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508975" r:id="rId16"/>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7" o:title=""/>
                      </v:shape>
                      <o:OLEObject Type="Embed" ProgID="Equation.3" ShapeID="_x0000_i1026" DrawAspect="Content" ObjectID="_166550897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25158F" w14:paraId="4C98B8D0" w14:textId="77777777">
                                    <w:tc>
                                      <w:tcPr>
                                        <w:tcW w:w="1129" w:type="dxa"/>
                                      </w:tcPr>
                                      <w:p w14:paraId="1BA79CE4" w14:textId="77777777" w:rsidR="0025158F" w:rsidRDefault="0025158F">
                                        <w:pPr>
                                          <w:spacing w:line="280" w:lineRule="atLeast"/>
                                          <w:rPr>
                                            <w:lang w:val="sv-SE"/>
                                          </w:rPr>
                                        </w:pPr>
                                        <w:r>
                                          <w:rPr>
                                            <w:lang w:val="sv-SE"/>
                                          </w:rPr>
                                          <w:t>SCS</w:t>
                                        </w:r>
                                      </w:p>
                                    </w:tc>
                                    <w:tc>
                                      <w:tcPr>
                                        <w:tcW w:w="6946" w:type="dxa"/>
                                      </w:tcPr>
                                      <w:p w14:paraId="083AA355" w14:textId="77777777" w:rsidR="0025158F" w:rsidRDefault="0025158F">
                                        <w:pPr>
                                          <w:spacing w:line="280" w:lineRule="atLeast"/>
                                          <w:rPr>
                                            <w:lang w:val="sv-SE"/>
                                          </w:rPr>
                                        </w:pPr>
                                        <w:r>
                                          <w:rPr>
                                            <w:lang w:val="sv-SE"/>
                                          </w:rPr>
                                          <w:t>PHY impact (other than common impact for unlicensed support)</w:t>
                                        </w:r>
                                      </w:p>
                                    </w:tc>
                                  </w:tr>
                                  <w:tr w:rsidR="0025158F" w14:paraId="21829D74" w14:textId="77777777">
                                    <w:tc>
                                      <w:tcPr>
                                        <w:tcW w:w="1129" w:type="dxa"/>
                                      </w:tcPr>
                                      <w:p w14:paraId="19F6E19A" w14:textId="77777777" w:rsidR="0025158F" w:rsidRDefault="0025158F">
                                        <w:pPr>
                                          <w:spacing w:line="280" w:lineRule="atLeast"/>
                                          <w:rPr>
                                            <w:lang w:val="sv-SE"/>
                                          </w:rPr>
                                        </w:pPr>
                                        <w:r>
                                          <w:rPr>
                                            <w:rFonts w:hint="eastAsia"/>
                                            <w:lang w:val="sv-SE"/>
                                          </w:rPr>
                                          <w:t>120 kHz</w:t>
                                        </w:r>
                                      </w:p>
                                    </w:tc>
                                    <w:tc>
                                      <w:tcPr>
                                        <w:tcW w:w="6946" w:type="dxa"/>
                                      </w:tcPr>
                                      <w:p w14:paraId="2F3982D9" w14:textId="77777777" w:rsidR="0025158F" w:rsidRDefault="0025158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25158F" w:rsidRDefault="0025158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25158F" w:rsidRDefault="0025158F">
                                        <w:pPr>
                                          <w:spacing w:before="0" w:after="0" w:line="240" w:lineRule="auto"/>
                                          <w:rPr>
                                            <w:sz w:val="18"/>
                                            <w:szCs w:val="18"/>
                                            <w:lang w:val="sv-SE"/>
                                          </w:rPr>
                                        </w:pPr>
                                        <w:r>
                                          <w:rPr>
                                            <w:sz w:val="18"/>
                                            <w:szCs w:val="18"/>
                                            <w:lang w:val="sv-SE"/>
                                          </w:rPr>
                                          <w:t>- For unlicensed: PRACH ZC lengths such as 571 and 1151 may be considered</w:t>
                                        </w:r>
                                      </w:p>
                                    </w:tc>
                                  </w:tr>
                                  <w:tr w:rsidR="0025158F" w14:paraId="70D6D200" w14:textId="77777777">
                                    <w:tc>
                                      <w:tcPr>
                                        <w:tcW w:w="1129" w:type="dxa"/>
                                      </w:tcPr>
                                      <w:p w14:paraId="2ADF341F" w14:textId="77777777" w:rsidR="0025158F" w:rsidRDefault="0025158F">
                                        <w:pPr>
                                          <w:spacing w:line="280" w:lineRule="atLeast"/>
                                          <w:rPr>
                                            <w:lang w:val="sv-SE"/>
                                          </w:rPr>
                                        </w:pPr>
                                        <w:r>
                                          <w:rPr>
                                            <w:rFonts w:hint="eastAsia"/>
                                            <w:lang w:val="sv-SE"/>
                                          </w:rPr>
                                          <w:t>240 kHz</w:t>
                                        </w:r>
                                      </w:p>
                                    </w:tc>
                                    <w:tc>
                                      <w:tcPr>
                                        <w:tcW w:w="6946" w:type="dxa"/>
                                      </w:tcPr>
                                      <w:p w14:paraId="4FDF5FF4" w14:textId="77777777" w:rsidR="0025158F" w:rsidRDefault="0025158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25158F" w:rsidRDefault="0025158F">
                                        <w:pPr>
                                          <w:spacing w:before="0" w:after="0" w:line="240" w:lineRule="auto"/>
                                          <w:rPr>
                                            <w:sz w:val="18"/>
                                            <w:szCs w:val="18"/>
                                            <w:lang w:val="sv-SE"/>
                                          </w:rPr>
                                        </w:pPr>
                                        <w:r>
                                          <w:rPr>
                                            <w:sz w:val="18"/>
                                            <w:szCs w:val="18"/>
                                            <w:lang w:val="sv-SE"/>
                                          </w:rPr>
                                          <w:t>- RO configuration</w:t>
                                        </w:r>
                                      </w:p>
                                      <w:p w14:paraId="533C2EE1" w14:textId="77777777" w:rsidR="0025158F" w:rsidRDefault="0025158F">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25158F" w:rsidRDefault="0025158F">
                                        <w:pPr>
                                          <w:spacing w:before="0" w:after="0" w:line="240" w:lineRule="auto"/>
                                          <w:rPr>
                                            <w:sz w:val="18"/>
                                            <w:szCs w:val="18"/>
                                          </w:rPr>
                                        </w:pPr>
                                        <w:r>
                                          <w:rPr>
                                            <w:sz w:val="18"/>
                                            <w:szCs w:val="18"/>
                                          </w:rPr>
                                          <w:t>- PDCCH Monitoring</w:t>
                                        </w:r>
                                      </w:p>
                                      <w:p w14:paraId="0070576E" w14:textId="77777777" w:rsidR="0025158F" w:rsidRDefault="0025158F">
                                        <w:pPr>
                                          <w:spacing w:before="0" w:after="0" w:line="240" w:lineRule="auto"/>
                                          <w:rPr>
                                            <w:sz w:val="18"/>
                                            <w:szCs w:val="18"/>
                                            <w:lang w:val="sv-SE"/>
                                          </w:rPr>
                                        </w:pPr>
                                        <w:r>
                                          <w:rPr>
                                            <w:sz w:val="18"/>
                                            <w:szCs w:val="18"/>
                                          </w:rPr>
                                          <w:t>- HARQ process</w:t>
                                        </w:r>
                                      </w:p>
                                    </w:tc>
                                  </w:tr>
                                  <w:tr w:rsidR="0025158F" w14:paraId="594BCC9D" w14:textId="77777777">
                                    <w:tc>
                                      <w:tcPr>
                                        <w:tcW w:w="1129" w:type="dxa"/>
                                      </w:tcPr>
                                      <w:p w14:paraId="7C434F4C" w14:textId="77777777" w:rsidR="0025158F" w:rsidRDefault="0025158F">
                                        <w:pPr>
                                          <w:spacing w:line="280" w:lineRule="atLeast"/>
                                          <w:rPr>
                                            <w:lang w:val="sv-SE"/>
                                          </w:rPr>
                                        </w:pPr>
                                        <w:r>
                                          <w:rPr>
                                            <w:rFonts w:hint="eastAsia"/>
                                            <w:lang w:val="sv-SE"/>
                                          </w:rPr>
                                          <w:t>480 k</w:t>
                                        </w:r>
                                        <w:r>
                                          <w:rPr>
                                            <w:lang w:val="sv-SE"/>
                                          </w:rPr>
                                          <w:t>Hz</w:t>
                                        </w:r>
                                      </w:p>
                                    </w:tc>
                                    <w:tc>
                                      <w:tcPr>
                                        <w:tcW w:w="6946" w:type="dxa"/>
                                      </w:tcPr>
                                      <w:p w14:paraId="3D460162" w14:textId="77777777" w:rsidR="0025158F" w:rsidRDefault="0025158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25158F" w:rsidRDefault="0025158F">
                                        <w:pPr>
                                          <w:spacing w:before="0" w:after="0" w:line="240" w:lineRule="auto"/>
                                          <w:rPr>
                                            <w:sz w:val="18"/>
                                            <w:szCs w:val="18"/>
                                            <w:lang w:val="sv-SE"/>
                                          </w:rPr>
                                        </w:pPr>
                                        <w:r>
                                          <w:rPr>
                                            <w:sz w:val="18"/>
                                            <w:szCs w:val="18"/>
                                            <w:lang w:val="sv-SE"/>
                                          </w:rPr>
                                          <w:t>- SSB patterns</w:t>
                                        </w:r>
                                      </w:p>
                                      <w:p w14:paraId="133C9955" w14:textId="77777777" w:rsidR="0025158F" w:rsidRDefault="0025158F">
                                        <w:pPr>
                                          <w:spacing w:before="0" w:after="0" w:line="240" w:lineRule="auto"/>
                                          <w:rPr>
                                            <w:sz w:val="18"/>
                                            <w:szCs w:val="18"/>
                                            <w:lang w:val="sv-SE"/>
                                          </w:rPr>
                                        </w:pPr>
                                        <w:r>
                                          <w:rPr>
                                            <w:sz w:val="18"/>
                                            <w:szCs w:val="18"/>
                                            <w:lang w:val="sv-SE"/>
                                          </w:rPr>
                                          <w:t>- SSB and CORESET#0 multiplexing pattern</w:t>
                                        </w:r>
                                      </w:p>
                                      <w:p w14:paraId="16D2FD91" w14:textId="77777777" w:rsidR="0025158F" w:rsidRDefault="0025158F">
                                        <w:pPr>
                                          <w:spacing w:before="0" w:after="0" w:line="240" w:lineRule="auto"/>
                                          <w:rPr>
                                            <w:sz w:val="18"/>
                                            <w:szCs w:val="18"/>
                                            <w:lang w:val="sv-SE"/>
                                          </w:rPr>
                                        </w:pPr>
                                        <w:r>
                                          <w:rPr>
                                            <w:sz w:val="18"/>
                                            <w:szCs w:val="18"/>
                                            <w:lang w:val="sv-SE"/>
                                          </w:rPr>
                                          <w:t>- Scheduling, processing, HARQ timelines</w:t>
                                        </w:r>
                                      </w:p>
                                      <w:p w14:paraId="3756532E" w14:textId="77777777" w:rsidR="0025158F" w:rsidRDefault="0025158F">
                                        <w:pPr>
                                          <w:spacing w:before="0" w:after="0" w:line="240" w:lineRule="auto"/>
                                          <w:rPr>
                                            <w:sz w:val="18"/>
                                            <w:szCs w:val="18"/>
                                            <w:lang w:val="sv-SE"/>
                                          </w:rPr>
                                        </w:pPr>
                                        <w:r>
                                          <w:rPr>
                                            <w:sz w:val="18"/>
                                            <w:szCs w:val="18"/>
                                            <w:lang w:val="sv-SE"/>
                                          </w:rPr>
                                          <w:t>- RO configuration</w:t>
                                        </w:r>
                                      </w:p>
                                      <w:p w14:paraId="05C1EBB3" w14:textId="77777777" w:rsidR="0025158F" w:rsidRDefault="0025158F">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25158F" w:rsidRDefault="0025158F">
                                        <w:pPr>
                                          <w:spacing w:before="0" w:after="0" w:line="240" w:lineRule="auto"/>
                                          <w:rPr>
                                            <w:sz w:val="18"/>
                                            <w:szCs w:val="18"/>
                                          </w:rPr>
                                        </w:pPr>
                                        <w:r>
                                          <w:rPr>
                                            <w:sz w:val="18"/>
                                            <w:szCs w:val="18"/>
                                          </w:rPr>
                                          <w:t>- PDCCH Monitoring</w:t>
                                        </w:r>
                                      </w:p>
                                    </w:tc>
                                  </w:tr>
                                  <w:tr w:rsidR="0025158F" w14:paraId="3B91198C" w14:textId="77777777">
                                    <w:tc>
                                      <w:tcPr>
                                        <w:tcW w:w="1129" w:type="dxa"/>
                                      </w:tcPr>
                                      <w:p w14:paraId="4BF5900E" w14:textId="77777777" w:rsidR="0025158F" w:rsidRDefault="0025158F">
                                        <w:pPr>
                                          <w:spacing w:line="280" w:lineRule="atLeast"/>
                                          <w:rPr>
                                            <w:lang w:val="sv-SE"/>
                                          </w:rPr>
                                        </w:pPr>
                                        <w:r>
                                          <w:rPr>
                                            <w:rFonts w:hint="eastAsia"/>
                                            <w:lang w:val="sv-SE"/>
                                          </w:rPr>
                                          <w:t>960 kHz</w:t>
                                        </w:r>
                                      </w:p>
                                    </w:tc>
                                    <w:tc>
                                      <w:tcPr>
                                        <w:tcW w:w="6946" w:type="dxa"/>
                                      </w:tcPr>
                                      <w:p w14:paraId="26A44DF1" w14:textId="77777777" w:rsidR="0025158F" w:rsidRDefault="0025158F">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25158F" w:rsidRDefault="0025158F">
                                        <w:pPr>
                                          <w:spacing w:before="0" w:after="0" w:line="240" w:lineRule="auto"/>
                                          <w:rPr>
                                            <w:sz w:val="18"/>
                                            <w:szCs w:val="18"/>
                                            <w:lang w:val="sv-SE"/>
                                          </w:rPr>
                                        </w:pPr>
                                        <w:r>
                                          <w:rPr>
                                            <w:sz w:val="18"/>
                                            <w:szCs w:val="18"/>
                                            <w:lang w:val="sv-SE"/>
                                          </w:rPr>
                                          <w:t>- SSB patterns</w:t>
                                        </w:r>
                                      </w:p>
                                      <w:p w14:paraId="5477DFE2" w14:textId="77777777" w:rsidR="0025158F" w:rsidRDefault="0025158F">
                                        <w:pPr>
                                          <w:spacing w:before="0" w:after="0" w:line="240" w:lineRule="auto"/>
                                          <w:rPr>
                                            <w:sz w:val="18"/>
                                            <w:szCs w:val="18"/>
                                            <w:lang w:val="sv-SE"/>
                                          </w:rPr>
                                        </w:pPr>
                                        <w:r>
                                          <w:rPr>
                                            <w:sz w:val="18"/>
                                            <w:szCs w:val="18"/>
                                            <w:lang w:val="sv-SE"/>
                                          </w:rPr>
                                          <w:t>- SSB and CORESET#0 multiplexing pattern</w:t>
                                        </w:r>
                                      </w:p>
                                      <w:p w14:paraId="15D4C00A" w14:textId="77777777" w:rsidR="0025158F" w:rsidRDefault="0025158F">
                                        <w:pPr>
                                          <w:spacing w:before="0" w:after="0" w:line="240" w:lineRule="auto"/>
                                          <w:rPr>
                                            <w:sz w:val="18"/>
                                            <w:szCs w:val="18"/>
                                            <w:lang w:val="sv-SE"/>
                                          </w:rPr>
                                        </w:pPr>
                                        <w:r>
                                          <w:rPr>
                                            <w:sz w:val="18"/>
                                            <w:szCs w:val="18"/>
                                            <w:lang w:val="sv-SE"/>
                                          </w:rPr>
                                          <w:t>- Scheduling, processing, HARQ timelines</w:t>
                                        </w:r>
                                      </w:p>
                                      <w:p w14:paraId="1DD7F86E" w14:textId="77777777" w:rsidR="0025158F" w:rsidRDefault="0025158F">
                                        <w:pPr>
                                          <w:spacing w:before="0" w:after="0" w:line="240" w:lineRule="auto"/>
                                          <w:rPr>
                                            <w:sz w:val="18"/>
                                            <w:szCs w:val="18"/>
                                            <w:lang w:val="sv-SE"/>
                                          </w:rPr>
                                        </w:pPr>
                                        <w:r>
                                          <w:rPr>
                                            <w:sz w:val="18"/>
                                            <w:szCs w:val="18"/>
                                            <w:lang w:val="sv-SE"/>
                                          </w:rPr>
                                          <w:t>- RO configuration</w:t>
                                        </w:r>
                                      </w:p>
                                      <w:p w14:paraId="016261AA" w14:textId="77777777" w:rsidR="0025158F" w:rsidRDefault="0025158F">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25158F" w:rsidRDefault="0025158F">
                                        <w:pPr>
                                          <w:spacing w:before="0" w:after="0" w:line="240" w:lineRule="auto"/>
                                          <w:rPr>
                                            <w:sz w:val="18"/>
                                            <w:szCs w:val="18"/>
                                          </w:rPr>
                                        </w:pPr>
                                        <w:r>
                                          <w:rPr>
                                            <w:sz w:val="18"/>
                                            <w:szCs w:val="18"/>
                                          </w:rPr>
                                          <w:t>- PDCCH Monitoring</w:t>
                                        </w:r>
                                      </w:p>
                                    </w:tc>
                                  </w:tr>
                                </w:tbl>
                                <w:p w14:paraId="488DD338" w14:textId="77777777" w:rsidR="0025158F" w:rsidRDefault="0025158F">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25158F" w14:paraId="4C98B8D0" w14:textId="77777777">
                              <w:tc>
                                <w:tcPr>
                                  <w:tcW w:w="1129" w:type="dxa"/>
                                </w:tcPr>
                                <w:p w14:paraId="1BA79CE4" w14:textId="77777777" w:rsidR="0025158F" w:rsidRDefault="0025158F">
                                  <w:pPr>
                                    <w:spacing w:line="280" w:lineRule="atLeast"/>
                                    <w:rPr>
                                      <w:lang w:val="sv-SE"/>
                                    </w:rPr>
                                  </w:pPr>
                                  <w:r>
                                    <w:rPr>
                                      <w:lang w:val="sv-SE"/>
                                    </w:rPr>
                                    <w:t>SCS</w:t>
                                  </w:r>
                                </w:p>
                              </w:tc>
                              <w:tc>
                                <w:tcPr>
                                  <w:tcW w:w="6946" w:type="dxa"/>
                                </w:tcPr>
                                <w:p w14:paraId="083AA355" w14:textId="77777777" w:rsidR="0025158F" w:rsidRDefault="0025158F">
                                  <w:pPr>
                                    <w:spacing w:line="280" w:lineRule="atLeast"/>
                                    <w:rPr>
                                      <w:lang w:val="sv-SE"/>
                                    </w:rPr>
                                  </w:pPr>
                                  <w:r>
                                    <w:rPr>
                                      <w:lang w:val="sv-SE"/>
                                    </w:rPr>
                                    <w:t>PHY impact (other than common impact for unlicensed support)</w:t>
                                  </w:r>
                                </w:p>
                              </w:tc>
                            </w:tr>
                            <w:tr w:rsidR="0025158F" w14:paraId="21829D74" w14:textId="77777777">
                              <w:tc>
                                <w:tcPr>
                                  <w:tcW w:w="1129" w:type="dxa"/>
                                </w:tcPr>
                                <w:p w14:paraId="19F6E19A" w14:textId="77777777" w:rsidR="0025158F" w:rsidRDefault="0025158F">
                                  <w:pPr>
                                    <w:spacing w:line="280" w:lineRule="atLeast"/>
                                    <w:rPr>
                                      <w:lang w:val="sv-SE"/>
                                    </w:rPr>
                                  </w:pPr>
                                  <w:r>
                                    <w:rPr>
                                      <w:rFonts w:hint="eastAsia"/>
                                      <w:lang w:val="sv-SE"/>
                                    </w:rPr>
                                    <w:t>120 kHz</w:t>
                                  </w:r>
                                </w:p>
                              </w:tc>
                              <w:tc>
                                <w:tcPr>
                                  <w:tcW w:w="6946" w:type="dxa"/>
                                </w:tcPr>
                                <w:p w14:paraId="2F3982D9" w14:textId="77777777" w:rsidR="0025158F" w:rsidRDefault="0025158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25158F" w:rsidRDefault="0025158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25158F" w:rsidRDefault="0025158F">
                                  <w:pPr>
                                    <w:spacing w:before="0" w:after="0" w:line="240" w:lineRule="auto"/>
                                    <w:rPr>
                                      <w:sz w:val="18"/>
                                      <w:szCs w:val="18"/>
                                      <w:lang w:val="sv-SE"/>
                                    </w:rPr>
                                  </w:pPr>
                                  <w:r>
                                    <w:rPr>
                                      <w:sz w:val="18"/>
                                      <w:szCs w:val="18"/>
                                      <w:lang w:val="sv-SE"/>
                                    </w:rPr>
                                    <w:t>- For unlicensed: PRACH ZC lengths such as 571 and 1151 may be considered</w:t>
                                  </w:r>
                                </w:p>
                              </w:tc>
                            </w:tr>
                            <w:tr w:rsidR="0025158F" w14:paraId="70D6D200" w14:textId="77777777">
                              <w:tc>
                                <w:tcPr>
                                  <w:tcW w:w="1129" w:type="dxa"/>
                                </w:tcPr>
                                <w:p w14:paraId="2ADF341F" w14:textId="77777777" w:rsidR="0025158F" w:rsidRDefault="0025158F">
                                  <w:pPr>
                                    <w:spacing w:line="280" w:lineRule="atLeast"/>
                                    <w:rPr>
                                      <w:lang w:val="sv-SE"/>
                                    </w:rPr>
                                  </w:pPr>
                                  <w:r>
                                    <w:rPr>
                                      <w:rFonts w:hint="eastAsia"/>
                                      <w:lang w:val="sv-SE"/>
                                    </w:rPr>
                                    <w:t>240 kHz</w:t>
                                  </w:r>
                                </w:p>
                              </w:tc>
                              <w:tc>
                                <w:tcPr>
                                  <w:tcW w:w="6946" w:type="dxa"/>
                                </w:tcPr>
                                <w:p w14:paraId="4FDF5FF4" w14:textId="77777777" w:rsidR="0025158F" w:rsidRDefault="0025158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25158F" w:rsidRDefault="0025158F">
                                  <w:pPr>
                                    <w:spacing w:before="0" w:after="0" w:line="240" w:lineRule="auto"/>
                                    <w:rPr>
                                      <w:sz w:val="18"/>
                                      <w:szCs w:val="18"/>
                                      <w:lang w:val="sv-SE"/>
                                    </w:rPr>
                                  </w:pPr>
                                  <w:r>
                                    <w:rPr>
                                      <w:sz w:val="18"/>
                                      <w:szCs w:val="18"/>
                                      <w:lang w:val="sv-SE"/>
                                    </w:rPr>
                                    <w:t>- RO configuration</w:t>
                                  </w:r>
                                </w:p>
                                <w:p w14:paraId="533C2EE1" w14:textId="77777777" w:rsidR="0025158F" w:rsidRDefault="0025158F">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25158F" w:rsidRDefault="0025158F">
                                  <w:pPr>
                                    <w:spacing w:before="0" w:after="0" w:line="240" w:lineRule="auto"/>
                                    <w:rPr>
                                      <w:sz w:val="18"/>
                                      <w:szCs w:val="18"/>
                                    </w:rPr>
                                  </w:pPr>
                                  <w:r>
                                    <w:rPr>
                                      <w:sz w:val="18"/>
                                      <w:szCs w:val="18"/>
                                    </w:rPr>
                                    <w:t>- PDCCH Monitoring</w:t>
                                  </w:r>
                                </w:p>
                                <w:p w14:paraId="0070576E" w14:textId="77777777" w:rsidR="0025158F" w:rsidRDefault="0025158F">
                                  <w:pPr>
                                    <w:spacing w:before="0" w:after="0" w:line="240" w:lineRule="auto"/>
                                    <w:rPr>
                                      <w:sz w:val="18"/>
                                      <w:szCs w:val="18"/>
                                      <w:lang w:val="sv-SE"/>
                                    </w:rPr>
                                  </w:pPr>
                                  <w:r>
                                    <w:rPr>
                                      <w:sz w:val="18"/>
                                      <w:szCs w:val="18"/>
                                    </w:rPr>
                                    <w:t>- HARQ process</w:t>
                                  </w:r>
                                </w:p>
                              </w:tc>
                            </w:tr>
                            <w:tr w:rsidR="0025158F" w14:paraId="594BCC9D" w14:textId="77777777">
                              <w:tc>
                                <w:tcPr>
                                  <w:tcW w:w="1129" w:type="dxa"/>
                                </w:tcPr>
                                <w:p w14:paraId="7C434F4C" w14:textId="77777777" w:rsidR="0025158F" w:rsidRDefault="0025158F">
                                  <w:pPr>
                                    <w:spacing w:line="280" w:lineRule="atLeast"/>
                                    <w:rPr>
                                      <w:lang w:val="sv-SE"/>
                                    </w:rPr>
                                  </w:pPr>
                                  <w:r>
                                    <w:rPr>
                                      <w:rFonts w:hint="eastAsia"/>
                                      <w:lang w:val="sv-SE"/>
                                    </w:rPr>
                                    <w:t>480 k</w:t>
                                  </w:r>
                                  <w:r>
                                    <w:rPr>
                                      <w:lang w:val="sv-SE"/>
                                    </w:rPr>
                                    <w:t>Hz</w:t>
                                  </w:r>
                                </w:p>
                              </w:tc>
                              <w:tc>
                                <w:tcPr>
                                  <w:tcW w:w="6946" w:type="dxa"/>
                                </w:tcPr>
                                <w:p w14:paraId="3D460162" w14:textId="77777777" w:rsidR="0025158F" w:rsidRDefault="0025158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25158F" w:rsidRDefault="0025158F">
                                  <w:pPr>
                                    <w:spacing w:before="0" w:after="0" w:line="240" w:lineRule="auto"/>
                                    <w:rPr>
                                      <w:sz w:val="18"/>
                                      <w:szCs w:val="18"/>
                                      <w:lang w:val="sv-SE"/>
                                    </w:rPr>
                                  </w:pPr>
                                  <w:r>
                                    <w:rPr>
                                      <w:sz w:val="18"/>
                                      <w:szCs w:val="18"/>
                                      <w:lang w:val="sv-SE"/>
                                    </w:rPr>
                                    <w:t>- SSB patterns</w:t>
                                  </w:r>
                                </w:p>
                                <w:p w14:paraId="133C9955" w14:textId="77777777" w:rsidR="0025158F" w:rsidRDefault="0025158F">
                                  <w:pPr>
                                    <w:spacing w:before="0" w:after="0" w:line="240" w:lineRule="auto"/>
                                    <w:rPr>
                                      <w:sz w:val="18"/>
                                      <w:szCs w:val="18"/>
                                      <w:lang w:val="sv-SE"/>
                                    </w:rPr>
                                  </w:pPr>
                                  <w:r>
                                    <w:rPr>
                                      <w:sz w:val="18"/>
                                      <w:szCs w:val="18"/>
                                      <w:lang w:val="sv-SE"/>
                                    </w:rPr>
                                    <w:t>- SSB and CORESET#0 multiplexing pattern</w:t>
                                  </w:r>
                                </w:p>
                                <w:p w14:paraId="16D2FD91" w14:textId="77777777" w:rsidR="0025158F" w:rsidRDefault="0025158F">
                                  <w:pPr>
                                    <w:spacing w:before="0" w:after="0" w:line="240" w:lineRule="auto"/>
                                    <w:rPr>
                                      <w:sz w:val="18"/>
                                      <w:szCs w:val="18"/>
                                      <w:lang w:val="sv-SE"/>
                                    </w:rPr>
                                  </w:pPr>
                                  <w:r>
                                    <w:rPr>
                                      <w:sz w:val="18"/>
                                      <w:szCs w:val="18"/>
                                      <w:lang w:val="sv-SE"/>
                                    </w:rPr>
                                    <w:t>- Scheduling, processing, HARQ timelines</w:t>
                                  </w:r>
                                </w:p>
                                <w:p w14:paraId="3756532E" w14:textId="77777777" w:rsidR="0025158F" w:rsidRDefault="0025158F">
                                  <w:pPr>
                                    <w:spacing w:before="0" w:after="0" w:line="240" w:lineRule="auto"/>
                                    <w:rPr>
                                      <w:sz w:val="18"/>
                                      <w:szCs w:val="18"/>
                                      <w:lang w:val="sv-SE"/>
                                    </w:rPr>
                                  </w:pPr>
                                  <w:r>
                                    <w:rPr>
                                      <w:sz w:val="18"/>
                                      <w:szCs w:val="18"/>
                                      <w:lang w:val="sv-SE"/>
                                    </w:rPr>
                                    <w:t>- RO configuration</w:t>
                                  </w:r>
                                </w:p>
                                <w:p w14:paraId="05C1EBB3" w14:textId="77777777" w:rsidR="0025158F" w:rsidRDefault="0025158F">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25158F" w:rsidRDefault="0025158F">
                                  <w:pPr>
                                    <w:spacing w:before="0" w:after="0" w:line="240" w:lineRule="auto"/>
                                    <w:rPr>
                                      <w:sz w:val="18"/>
                                      <w:szCs w:val="18"/>
                                    </w:rPr>
                                  </w:pPr>
                                  <w:r>
                                    <w:rPr>
                                      <w:sz w:val="18"/>
                                      <w:szCs w:val="18"/>
                                    </w:rPr>
                                    <w:t>- PDCCH Monitoring</w:t>
                                  </w:r>
                                </w:p>
                              </w:tc>
                            </w:tr>
                            <w:tr w:rsidR="0025158F" w14:paraId="3B91198C" w14:textId="77777777">
                              <w:tc>
                                <w:tcPr>
                                  <w:tcW w:w="1129" w:type="dxa"/>
                                </w:tcPr>
                                <w:p w14:paraId="4BF5900E" w14:textId="77777777" w:rsidR="0025158F" w:rsidRDefault="0025158F">
                                  <w:pPr>
                                    <w:spacing w:line="280" w:lineRule="atLeast"/>
                                    <w:rPr>
                                      <w:lang w:val="sv-SE"/>
                                    </w:rPr>
                                  </w:pPr>
                                  <w:r>
                                    <w:rPr>
                                      <w:rFonts w:hint="eastAsia"/>
                                      <w:lang w:val="sv-SE"/>
                                    </w:rPr>
                                    <w:t>960 kHz</w:t>
                                  </w:r>
                                </w:p>
                              </w:tc>
                              <w:tc>
                                <w:tcPr>
                                  <w:tcW w:w="6946" w:type="dxa"/>
                                </w:tcPr>
                                <w:p w14:paraId="26A44DF1" w14:textId="77777777" w:rsidR="0025158F" w:rsidRDefault="0025158F">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25158F" w:rsidRDefault="0025158F">
                                  <w:pPr>
                                    <w:spacing w:before="0" w:after="0" w:line="240" w:lineRule="auto"/>
                                    <w:rPr>
                                      <w:sz w:val="18"/>
                                      <w:szCs w:val="18"/>
                                      <w:lang w:val="sv-SE"/>
                                    </w:rPr>
                                  </w:pPr>
                                  <w:r>
                                    <w:rPr>
                                      <w:sz w:val="18"/>
                                      <w:szCs w:val="18"/>
                                      <w:lang w:val="sv-SE"/>
                                    </w:rPr>
                                    <w:t>- SSB patterns</w:t>
                                  </w:r>
                                </w:p>
                                <w:p w14:paraId="5477DFE2" w14:textId="77777777" w:rsidR="0025158F" w:rsidRDefault="0025158F">
                                  <w:pPr>
                                    <w:spacing w:before="0" w:after="0" w:line="240" w:lineRule="auto"/>
                                    <w:rPr>
                                      <w:sz w:val="18"/>
                                      <w:szCs w:val="18"/>
                                      <w:lang w:val="sv-SE"/>
                                    </w:rPr>
                                  </w:pPr>
                                  <w:r>
                                    <w:rPr>
                                      <w:sz w:val="18"/>
                                      <w:szCs w:val="18"/>
                                      <w:lang w:val="sv-SE"/>
                                    </w:rPr>
                                    <w:t>- SSB and CORESET#0 multiplexing pattern</w:t>
                                  </w:r>
                                </w:p>
                                <w:p w14:paraId="15D4C00A" w14:textId="77777777" w:rsidR="0025158F" w:rsidRDefault="0025158F">
                                  <w:pPr>
                                    <w:spacing w:before="0" w:after="0" w:line="240" w:lineRule="auto"/>
                                    <w:rPr>
                                      <w:sz w:val="18"/>
                                      <w:szCs w:val="18"/>
                                      <w:lang w:val="sv-SE"/>
                                    </w:rPr>
                                  </w:pPr>
                                  <w:r>
                                    <w:rPr>
                                      <w:sz w:val="18"/>
                                      <w:szCs w:val="18"/>
                                      <w:lang w:val="sv-SE"/>
                                    </w:rPr>
                                    <w:t>- Scheduling, processing, HARQ timelines</w:t>
                                  </w:r>
                                </w:p>
                                <w:p w14:paraId="1DD7F86E" w14:textId="77777777" w:rsidR="0025158F" w:rsidRDefault="0025158F">
                                  <w:pPr>
                                    <w:spacing w:before="0" w:after="0" w:line="240" w:lineRule="auto"/>
                                    <w:rPr>
                                      <w:sz w:val="18"/>
                                      <w:szCs w:val="18"/>
                                      <w:lang w:val="sv-SE"/>
                                    </w:rPr>
                                  </w:pPr>
                                  <w:r>
                                    <w:rPr>
                                      <w:sz w:val="18"/>
                                      <w:szCs w:val="18"/>
                                      <w:lang w:val="sv-SE"/>
                                    </w:rPr>
                                    <w:t>- RO configuration</w:t>
                                  </w:r>
                                </w:p>
                                <w:p w14:paraId="016261AA" w14:textId="77777777" w:rsidR="0025158F" w:rsidRDefault="0025158F">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25158F" w:rsidRDefault="0025158F">
                                  <w:pPr>
                                    <w:spacing w:before="0" w:after="0" w:line="240" w:lineRule="auto"/>
                                    <w:rPr>
                                      <w:sz w:val="18"/>
                                      <w:szCs w:val="18"/>
                                    </w:rPr>
                                  </w:pPr>
                                  <w:r>
                                    <w:rPr>
                                      <w:sz w:val="18"/>
                                      <w:szCs w:val="18"/>
                                    </w:rPr>
                                    <w:t>- PDCCH Monitoring</w:t>
                                  </w:r>
                                </w:p>
                              </w:tc>
                            </w:tr>
                          </w:tbl>
                          <w:p w14:paraId="488DD338" w14:textId="77777777" w:rsidR="0025158F" w:rsidRDefault="0025158F">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sufficient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The need to support of ECP for large SCS e.g., 480 KHz and above should be further studied for NR operation from 52.6 to 71 GHz.</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3C9A85BC" w14:textId="77777777" w:rsidR="00166733" w:rsidRDefault="00CC298C">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Potential PHY impact</w:t>
            </w:r>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126B5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126B5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RO configuration</w:t>
            </w:r>
          </w:p>
          <w:p w14:paraId="2766620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126B5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126B5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126B5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126B5D">
            <w:pPr>
              <w:spacing w:before="0" w:after="0" w:line="240" w:lineRule="auto"/>
              <w:rPr>
                <w:sz w:val="18"/>
                <w:szCs w:val="18"/>
                <w:lang w:val="sv-SE"/>
              </w:rPr>
            </w:pPr>
            <w:r>
              <w:rPr>
                <w:sz w:val="18"/>
                <w:szCs w:val="18"/>
                <w:lang w:val="sv-SE"/>
              </w:rPr>
              <w:t>RO configuration</w:t>
            </w:r>
          </w:p>
          <w:p w14:paraId="5C1720A1" w14:textId="77777777" w:rsidR="009557B5" w:rsidRDefault="009557B5" w:rsidP="00126B5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number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more or less deployment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particular signals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gNB</w:t>
      </w:r>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Don’t need this to be exhausitive,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r>
              <w:rPr>
                <w:rStyle w:val="Strong"/>
                <w:color w:val="000000"/>
                <w:lang w:val="sv-SE"/>
              </w:rPr>
              <w:t>Comments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BodyText"/>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BodyText"/>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BodyText"/>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For example using 120kHz for intial BWP and higher SCS for dedicated BWP.</w:t>
            </w:r>
          </w:p>
          <w:p w14:paraId="100F7C1C" w14:textId="77777777" w:rsidR="00D20B17" w:rsidRPr="00D20B17" w:rsidRDefault="00D20B17" w:rsidP="00F81FD8">
            <w:pPr>
              <w:pStyle w:val="BodyText"/>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BodyText"/>
              <w:overflowPunct/>
              <w:autoSpaceDE/>
              <w:adjustRightInd/>
              <w:spacing w:after="0"/>
              <w:ind w:left="360"/>
              <w:rPr>
                <w:lang w:eastAsia="zh-CN"/>
              </w:rPr>
            </w:pPr>
          </w:p>
        </w:tc>
      </w:tr>
      <w:tr w:rsidR="00AD01B7" w14:paraId="7D9A46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A161" w14:textId="77777777" w:rsidR="00AD01B7" w:rsidRDefault="00AD01B7" w:rsidP="00126B5D">
            <w:pPr>
              <w:spacing w:after="0"/>
              <w:rPr>
                <w:lang w:val="sv-SE" w:eastAsia="zh-CN"/>
              </w:rPr>
            </w:pPr>
            <w:r>
              <w:rPr>
                <w:lang w:val="sv-SE" w:eastAsia="zh-CN"/>
              </w:rPr>
              <w:t>Lenovo,</w:t>
            </w:r>
          </w:p>
          <w:p w14:paraId="4E995CE2" w14:textId="101B6F89" w:rsidR="00AD01B7" w:rsidRDefault="00AD01B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1595B9" w14:textId="77777777" w:rsidR="00AD01B7" w:rsidRDefault="00173189" w:rsidP="00126B5D">
            <w:pPr>
              <w:overflowPunct/>
              <w:autoSpaceDE/>
              <w:adjustRightInd/>
              <w:spacing w:after="0"/>
              <w:rPr>
                <w:lang w:val="sv-SE" w:eastAsia="zh-CN"/>
              </w:rPr>
            </w:pPr>
            <w:r>
              <w:rPr>
                <w:lang w:val="sv-SE" w:eastAsia="zh-CN"/>
              </w:rPr>
              <w:t>Agree with Nokia’s proposed updates to 1) and 4)</w:t>
            </w:r>
          </w:p>
          <w:p w14:paraId="41B5849A" w14:textId="77777777" w:rsidR="001F6695" w:rsidRDefault="00D14305" w:rsidP="00E3185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6C8D2390" w14:textId="19278AED" w:rsidR="00FB7AAC" w:rsidRPr="00E31857" w:rsidRDefault="00FB7AAC" w:rsidP="00E31857">
            <w:pPr>
              <w:overflowPunct/>
              <w:autoSpaceDE/>
              <w:adjustRightInd/>
              <w:spacing w:after="0"/>
              <w:rPr>
                <w:lang w:val="sv-SE" w:eastAsia="zh-CN"/>
              </w:rPr>
            </w:pPr>
            <w:r>
              <w:rPr>
                <w:lang w:val="sv-SE" w:eastAsia="zh-CN"/>
              </w:rPr>
              <w:t>Agree with rest of the bullets as well.</w:t>
            </w: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lastRenderedPageBreak/>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r>
              <w:rPr>
                <w:rStyle w:val="Strong"/>
                <w:color w:val="000000"/>
                <w:lang w:val="sv-SE"/>
              </w:rPr>
              <w:t>Comments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r>
              <w:rPr>
                <w:lang w:val="sv-SE" w:eastAsia="zh-CN"/>
              </w:rPr>
              <w:t>Agree</w:t>
            </w:r>
          </w:p>
        </w:tc>
      </w:tr>
      <w:tr w:rsidR="00FB7AAC" w14:paraId="614098D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5C56" w14:textId="317197F1" w:rsidR="00FB7AAC" w:rsidRDefault="00FB7AAC"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BB10604" w14:textId="047B3A8D" w:rsidR="00FB7AAC" w:rsidRDefault="00FB7AAC" w:rsidP="00126B5D">
            <w:pPr>
              <w:overflowPunct/>
              <w:autoSpaceDE/>
              <w:adjustRightInd/>
              <w:spacing w:after="0"/>
              <w:rPr>
                <w:lang w:val="sv-SE" w:eastAsia="zh-CN"/>
              </w:rPr>
            </w:pPr>
            <w:r>
              <w:rPr>
                <w:lang w:val="sv-SE" w:eastAsia="zh-CN"/>
              </w:rPr>
              <w:t>Agree</w:t>
            </w: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1D09584D"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0A8D5047" w14:textId="77777777" w:rsidR="00FB7AAC" w:rsidRDefault="00FB7AAC" w:rsidP="00EE661E">
      <w:pPr>
        <w:pStyle w:val="BodyText"/>
        <w:numPr>
          <w:ilvl w:val="2"/>
          <w:numId w:val="24"/>
        </w:numPr>
        <w:spacing w:after="0"/>
        <w:rPr>
          <w:rFonts w:ascii="Times New Roman" w:hAnsi="Times New Roman"/>
          <w:sz w:val="22"/>
          <w:szCs w:val="22"/>
          <w:lang w:eastAsia="zh-CN"/>
        </w:rPr>
      </w:pP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lastRenderedPageBreak/>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r>
              <w:rPr>
                <w:rStyle w:val="Strong"/>
                <w:color w:val="000000"/>
                <w:lang w:val="sv-SE"/>
              </w:rPr>
              <w:t>Comments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70" w14:anchorId="5B34ADE9">
                <v:shape id="_x0000_i1027" type="#_x0000_t75" style="width:12pt;height:18pt" o:ole="">
                  <v:imagedata r:id="rId15" o:title=""/>
                </v:shape>
                <o:OLEObject Type="Embed" ProgID="Equation.3" ShapeID="_x0000_i1027" DrawAspect="Content" ObjectID="_1665508977" r:id="rId19"/>
              </w:object>
            </w:r>
            <w:r>
              <w:t xml:space="preserve">needs to be re-defined since it is currently defined as </w:t>
            </w:r>
            <w:r>
              <w:rPr>
                <w:position w:val="-12"/>
              </w:rPr>
              <w:object w:dxaOrig="1750" w:dyaOrig="360" w14:anchorId="0F009C24">
                <v:shape id="_x0000_i1028" type="#_x0000_t75" style="width:87pt;height:18pt" o:ole="">
                  <v:imagedata r:id="rId17" o:title=""/>
                </v:shape>
                <o:OLEObject Type="Embed" ProgID="Equation.3" ShapeID="_x0000_i1028" DrawAspect="Content" ObjectID="_166550897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BodyText"/>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depending on deployment scenario</w:t>
            </w:r>
          </w:p>
          <w:p w14:paraId="699A6750" w14:textId="6B552015" w:rsidR="00444879" w:rsidRPr="00EC629E" w:rsidRDefault="00E81AD0" w:rsidP="00F81FD8">
            <w:pPr>
              <w:pStyle w:val="BodyText"/>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even if Tc is updated</w:t>
            </w:r>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r w:rsidR="00FB7AAC" w14:paraId="1B82750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2476F" w14:textId="6AB212C3" w:rsidR="00FB7AAC" w:rsidRDefault="00FB7AAC"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EB64B0" w14:textId="73823F44" w:rsidR="00FB7AAC" w:rsidRPr="00EC629E" w:rsidRDefault="00FB7AAC"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25158F" w14:paraId="0974B7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FF803" w14:textId="57AEADB8"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01A3BCC" w14:textId="767EF913" w:rsidR="0025158F" w:rsidRDefault="0025158F" w:rsidP="00AF410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bl>
    <w:p w14:paraId="51C12948" w14:textId="77777777" w:rsidR="00EE661E" w:rsidRPr="00AF4109" w:rsidRDefault="00EE661E" w:rsidP="00EE661E">
      <w:pPr>
        <w:pStyle w:val="BodyText"/>
        <w:spacing w:after="0"/>
        <w:rPr>
          <w:rFonts w:ascii="Times New Roman" w:hAnsi="Times New Roman"/>
          <w:sz w:val="22"/>
          <w:szCs w:val="22"/>
          <w:lang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bookmarkStart w:id="0" w:name="_GoBack"/>
      <w:bookmarkEnd w:id="0"/>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recognizing the need to have at least three channels for cell planning [22], IEEE 802.11aj standard defined four 1.08 GHz channels nested within the two 2.16 </w:t>
      </w:r>
      <w:r>
        <w:rPr>
          <w:rFonts w:ascii="Times New Roman" w:hAnsi="Times New Roman"/>
          <w:sz w:val="22"/>
          <w:szCs w:val="22"/>
          <w:lang w:eastAsia="zh-CN"/>
        </w:rPr>
        <w:lastRenderedPageBreak/>
        <w:t>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lastRenderedPageBreak/>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r>
              <w:rPr>
                <w:lang w:eastAsia="zh-CN"/>
              </w:rPr>
              <w:t>W.r.t.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151E2A"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151E2A"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r w:rsidRPr="00C4755E">
              <w:rPr>
                <w:lang w:val="sv-SE" w:eastAsia="zh-CN"/>
              </w:rPr>
              <w:t xml:space="preserve">We </w:t>
            </w:r>
            <w:r>
              <w:rPr>
                <w:lang w:val="sv-SE" w:eastAsia="zh-CN"/>
              </w:rPr>
              <w:t>prefer</w:t>
            </w:r>
            <w:r w:rsidRPr="00C4755E">
              <w:rPr>
                <w:lang w:val="sv-SE" w:eastAsia="zh-CN"/>
              </w:rPr>
              <w:t xml:space="preserve"> 400 MHz BW for SCS = 120 kHz as baseline. We are open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AD01B7" w:rsidRDefault="00166733">
      <w:pPr>
        <w:pStyle w:val="BodyText"/>
        <w:spacing w:after="0"/>
        <w:rPr>
          <w:rFonts w:ascii="Times New Roman" w:hAnsi="Times New Roman"/>
          <w:sz w:val="22"/>
          <w:szCs w:val="22"/>
          <w:lang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WiFi.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Similarly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recommends NR bandwidths in 52.6 GHz to 71 GHz to have integer multiple of 400 MHz.</w:t>
      </w:r>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r>
              <w:rPr>
                <w:rStyle w:val="Strong"/>
                <w:color w:val="000000"/>
                <w:lang w:val="sv-SE"/>
              </w:rPr>
              <w:t>Comments</w:t>
            </w:r>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r w:rsidRPr="00EC629E">
              <w:rPr>
                <w:lang w:eastAsia="zh-CN"/>
              </w:rPr>
              <w:t xml:space="preserve">because </w:t>
            </w:r>
          </w:p>
          <w:p w14:paraId="3B7217E1" w14:textId="7071829C" w:rsidR="00C03EA3" w:rsidRDefault="00EC629E" w:rsidP="00AF60C6">
            <w:pPr>
              <w:pStyle w:val="ListParagraph"/>
              <w:numPr>
                <w:ilvl w:val="0"/>
                <w:numId w:val="39"/>
              </w:numPr>
              <w:rPr>
                <w:lang w:eastAsia="zh-CN"/>
              </w:rPr>
            </w:pPr>
            <w:r w:rsidRPr="00EC629E">
              <w:rPr>
                <w:lang w:eastAsia="zh-CN"/>
              </w:rPr>
              <w:t xml:space="preserve">alignment with </w:t>
            </w:r>
            <w:r>
              <w:rPr>
                <w:lang w:eastAsia="zh-CN"/>
              </w:rPr>
              <w:t xml:space="preserve">Wifi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r w:rsidR="00AF60C6">
              <w:rPr>
                <w:lang w:eastAsia="zh-CN"/>
              </w:rPr>
              <w:t xml:space="preserve">are </w:t>
            </w:r>
            <w:r>
              <w:rPr>
                <w:lang w:eastAsia="zh-CN"/>
              </w:rPr>
              <w:t xml:space="preserve"> considered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ListParagraph"/>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such as 1600MHz or 2000MHz</w:t>
            </w:r>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instead</w:t>
            </w:r>
          </w:p>
          <w:p w14:paraId="17CD74A8" w14:textId="77777777" w:rsidR="00544C44" w:rsidRDefault="00544C44" w:rsidP="002B14CF">
            <w:pPr>
              <w:rPr>
                <w:lang w:eastAsia="zh-CN"/>
              </w:rPr>
            </w:pPr>
          </w:p>
          <w:p w14:paraId="40010050" w14:textId="4A8CB64B" w:rsidR="00544C44" w:rsidRPr="00125D17" w:rsidRDefault="00125D17" w:rsidP="00125D17">
            <w:pPr>
              <w:pStyle w:val="ListParagraph"/>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BW</w:t>
            </w:r>
            <w:r w:rsidR="002C196E">
              <w:rPr>
                <w:lang w:eastAsia="zh-CN"/>
              </w:rPr>
              <w:t xml:space="preserve">  raster</w:t>
            </w:r>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WiGig channelization </w:t>
            </w:r>
          </w:p>
          <w:p w14:paraId="0175C825" w14:textId="2E74EEC9" w:rsidR="00544C44" w:rsidRPr="00125D17" w:rsidRDefault="007E6A9F" w:rsidP="00125D17">
            <w:pPr>
              <w:pStyle w:val="ListParagraph"/>
              <w:numPr>
                <w:ilvl w:val="0"/>
                <w:numId w:val="39"/>
              </w:numPr>
              <w:rPr>
                <w:lang w:eastAsia="zh-CN"/>
              </w:rPr>
            </w:pPr>
            <w:r>
              <w:rPr>
                <w:lang w:eastAsia="zh-CN"/>
              </w:rPr>
              <w:t>Support of c</w:t>
            </w:r>
            <w:r w:rsidR="00061591">
              <w:rPr>
                <w:lang w:eastAsia="zh-CN"/>
              </w:rPr>
              <w:t>hannel</w:t>
            </w:r>
            <w:r w:rsidR="007D25A4">
              <w:rPr>
                <w:lang w:eastAsia="zh-CN"/>
              </w:rPr>
              <w:t xml:space="preserve"> BW</w:t>
            </w:r>
            <w:r w:rsidR="00061591">
              <w:rPr>
                <w:lang w:eastAsia="zh-CN"/>
              </w:rPr>
              <w:t xml:space="preserve">  </w:t>
            </w:r>
            <w:r w:rsidR="003333B3">
              <w:rPr>
                <w:lang w:eastAsia="zh-CN"/>
              </w:rPr>
              <w:t>such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r w:rsidR="000A7487" w14:paraId="1C64458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4A0A" w14:textId="10B23E05" w:rsidR="000A7487" w:rsidRPr="00EC629E" w:rsidRDefault="000A7487" w:rsidP="00126B5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EE273F" w14:textId="30521D81" w:rsidR="000A7487" w:rsidRPr="00EC629E" w:rsidRDefault="000A7487" w:rsidP="00126B5D">
            <w:pPr>
              <w:overflowPunct/>
              <w:autoSpaceDE/>
              <w:adjustRightInd/>
              <w:spacing w:after="0"/>
              <w:rPr>
                <w:lang w:eastAsia="zh-CN"/>
              </w:rPr>
            </w:pPr>
            <w:r>
              <w:rPr>
                <w:lang w:eastAsia="zh-CN"/>
              </w:rPr>
              <w:t>Agree with Nokia’s view on 1) and support their suggested updated for first bullet</w:t>
            </w:r>
          </w:p>
        </w:tc>
      </w:tr>
      <w:tr w:rsidR="0025158F" w14:paraId="0463F8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520B" w14:textId="1AFF7125" w:rsidR="0025158F" w:rsidRDefault="0025158F" w:rsidP="0025158F">
            <w:pPr>
              <w:spacing w:after="0"/>
              <w:rPr>
                <w:lang w:eastAsia="zh-CN"/>
              </w:rPr>
            </w:pPr>
            <w:r w:rsidRPr="00577B78">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29530E" w14:textId="54A45B80" w:rsidR="0025158F" w:rsidRDefault="0025158F" w:rsidP="0025158F">
            <w:pPr>
              <w:overflowPunct/>
              <w:autoSpaceDE/>
              <w:adjustRightInd/>
              <w:spacing w:after="0"/>
              <w:rPr>
                <w:lang w:eastAsia="zh-CN"/>
              </w:rPr>
            </w:pPr>
            <w:r w:rsidRPr="00577B78">
              <w:rPr>
                <w:rFonts w:eastAsiaTheme="minorEastAsia"/>
                <w:sz w:val="22"/>
                <w:szCs w:val="22"/>
                <w:lang w:eastAsia="zh-CN"/>
              </w:rPr>
              <w:t xml:space="preserve">We agree with Moderator’s proposals. </w:t>
            </w:r>
            <w:r>
              <w:rPr>
                <w:rFonts w:eastAsiaTheme="minorEastAsia"/>
                <w:sz w:val="22"/>
                <w:szCs w:val="22"/>
                <w:lang w:eastAsia="zh-CN"/>
              </w:rPr>
              <w:t xml:space="preserve"> Having integer multiples of 400 MHz may satisfy Nokia’s 2GHz BW proposal as well. The frequency raster alignment will be decided in RAN4.  We did not see any strong reason that would require raster alignment for coexistence with 802.11ad. </w:t>
            </w: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Rel-17 NR can maintain the maximum SCS with 240 kHz for SSB and/or 120 kHz for Type0-PDCCH, and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lastRenderedPageBreak/>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r>
              <w:rPr>
                <w:rStyle w:val="Strong"/>
                <w:color w:val="000000"/>
                <w:lang w:val="sv-SE"/>
              </w:rPr>
              <w:t>Comments</w:t>
            </w:r>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126B5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126B5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126B5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lastRenderedPageBreak/>
              <w:t>F</w:t>
            </w:r>
            <w:r>
              <w:rPr>
                <w:lang w:val="sv-SE" w:eastAsia="zh-CN"/>
              </w:rPr>
              <w:t>or any new numerology (e.g. 960K) for data/control, at least the same numerology is supported for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r>
              <w:rPr>
                <w:rStyle w:val="Strong"/>
                <w:color w:val="000000"/>
                <w:lang w:val="sv-SE"/>
              </w:rPr>
              <w:t>Comments</w:t>
            </w:r>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r>
              <w:rPr>
                <w:lang w:val="sv-SE" w:eastAsia="zh-CN"/>
              </w:rPr>
              <w:t>Lenovo/</w:t>
            </w:r>
          </w:p>
          <w:p w14:paraId="197832E3" w14:textId="77777777" w:rsidR="00DE781B" w:rsidRDefault="00DE781B" w:rsidP="00126B5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126B5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126B5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126B5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126B5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r>
              <w:rPr>
                <w:rStyle w:val="Strong"/>
                <w:color w:val="000000"/>
                <w:lang w:val="sv-SE"/>
              </w:rPr>
              <w:t>Comments</w:t>
            </w:r>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Same view as FutureWei</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r>
              <w:rPr>
                <w:rStyle w:val="Strong"/>
                <w:color w:val="000000"/>
                <w:lang w:val="sv-SE"/>
              </w:rPr>
              <w:t>Comments</w:t>
            </w:r>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0184D05C" w:rsidR="00D548B8" w:rsidRDefault="00AE57A6" w:rsidP="00AF410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56EFE0" w14:textId="77777777" w:rsidR="00D548B8" w:rsidRDefault="00AE57A6" w:rsidP="00AF410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16F28686" w14:textId="4CB15CEF" w:rsidR="00151E2A" w:rsidRDefault="00151E2A" w:rsidP="00AF410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25158F" w14:paraId="79072E1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4795E" w14:textId="7F8CA860" w:rsidR="0025158F" w:rsidRDefault="0025158F" w:rsidP="00AF410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90D34E" w14:textId="4E0B57A9" w:rsidR="0025158F" w:rsidRDefault="0025158F" w:rsidP="00AF410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would be sufficient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higher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sufficient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r>
              <w:rPr>
                <w:rStyle w:val="Strong"/>
                <w:color w:val="000000"/>
                <w:lang w:val="sv-SE"/>
              </w:rPr>
              <w:t>Comments</w:t>
            </w:r>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r w:rsidR="00272DD3" w14:paraId="699ECF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C2A0" w14:textId="4E90132E" w:rsidR="00272DD3" w:rsidRDefault="00272DD3"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19F4E4" w14:textId="77777777" w:rsidR="00272DD3" w:rsidRDefault="00272DD3" w:rsidP="001863C9">
            <w:pPr>
              <w:rPr>
                <w:lang w:eastAsia="zh-CN"/>
              </w:rPr>
            </w:pPr>
            <w:r>
              <w:rPr>
                <w:lang w:eastAsia="zh-CN"/>
              </w:rPr>
              <w:t>Agree with Nokia’s proposed update</w:t>
            </w:r>
            <w:r w:rsidR="009C619E">
              <w:rPr>
                <w:lang w:eastAsia="zh-CN"/>
              </w:rPr>
              <w:t>.</w:t>
            </w:r>
          </w:p>
          <w:p w14:paraId="4BA344BF" w14:textId="77777777" w:rsidR="009C619E" w:rsidRDefault="009C619E" w:rsidP="001863C9">
            <w:pPr>
              <w:rPr>
                <w:lang w:eastAsia="zh-CN"/>
              </w:rPr>
            </w:pPr>
            <w:r>
              <w:rPr>
                <w:lang w:eastAsia="zh-CN"/>
              </w:rPr>
              <w:t>Also propose to add new bullet:</w:t>
            </w:r>
          </w:p>
          <w:p w14:paraId="6B424D5D" w14:textId="6BF97B4F" w:rsidR="009C619E" w:rsidRDefault="009C619E" w:rsidP="009C619E">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25158F" w14:paraId="2187AF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85DB" w14:textId="3DA2C79F"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E51C9D" w14:textId="2CF72451" w:rsidR="0025158F" w:rsidRDefault="0025158F" w:rsidP="001863C9">
            <w:pPr>
              <w:rPr>
                <w:lang w:eastAsia="zh-CN"/>
              </w:rPr>
            </w:pPr>
            <w:r>
              <w:rPr>
                <w:lang w:eastAsia="zh-CN"/>
              </w:rPr>
              <w:t>Agree with Moderator recommendations and Nokia’s update.</w:t>
            </w: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RAN1 shall study more flexible resource allocation in both time and frequency domain for different scenarios, including increasing the time-domain scheduling unit to be larger </w:t>
      </w:r>
      <w:r>
        <w:rPr>
          <w:rFonts w:ascii="Times New Roman" w:hAnsi="Times New Roman"/>
          <w:sz w:val="22"/>
          <w:szCs w:val="22"/>
          <w:lang w:eastAsia="zh-CN"/>
        </w:rPr>
        <w:lastRenderedPageBreak/>
        <w:t>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r>
              <w:rPr>
                <w:rStyle w:val="Strong"/>
                <w:color w:val="000000"/>
                <w:lang w:val="sv-SE"/>
              </w:rPr>
              <w:t>Comments</w:t>
            </w:r>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r>
              <w:rPr>
                <w:lang w:val="sv-SE" w:eastAsia="zh-CN"/>
              </w:rPr>
              <w:t>Lenovo/</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r>
              <w:rPr>
                <w:lang w:val="sv-SE" w:eastAsia="zh-CN"/>
              </w:rPr>
              <w:t>We are fine with same numerology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Support improved PDCCH coverage for the case of</w:t>
            </w:r>
            <w:r w:rsidR="009B4235">
              <w:rPr>
                <w:lang w:val="sv-SE" w:eastAsia="zh-CN"/>
              </w:rPr>
              <w:t xml:space="preserve"> a</w:t>
            </w:r>
            <w:r w:rsidRPr="009B4235">
              <w:rPr>
                <w:lang w:val="sv-SE" w:eastAsia="zh-CN"/>
              </w:rPr>
              <w:t xml:space="preserve"> high SCS. </w:t>
            </w:r>
            <w:r w:rsidR="009B4235">
              <w:rPr>
                <w:lang w:val="sv-SE" w:eastAsia="zh-CN"/>
              </w:rPr>
              <w:t xml:space="preserve"> </w:t>
            </w:r>
            <w:r w:rsidRPr="009B4235">
              <w:rPr>
                <w:lang w:val="sv-SE" w:eastAsia="zh-CN"/>
              </w:rPr>
              <w:t>Both single numerology (i.e. increased number of symbols available for PDCCH) and</w:t>
            </w:r>
            <w:r w:rsidRPr="006F4BB5">
              <w:rPr>
                <w:lang w:val="sv-SE" w:eastAsia="zh-CN"/>
              </w:rPr>
              <w:t xml:space="preserve"> mixed numerology (i.e. differen</w:t>
            </w:r>
            <w:r w:rsidRPr="00D3394B">
              <w:rPr>
                <w:lang w:val="sv-SE" w:eastAsia="zh-CN"/>
              </w:rPr>
              <w:t xml:space="preserve">t SCS for PDCCH and PDSCH) </w:t>
            </w:r>
            <w:r w:rsidR="009B4235">
              <w:rPr>
                <w:lang w:val="sv-SE" w:eastAsia="zh-CN"/>
              </w:rPr>
              <w:t xml:space="preserve">approaches </w:t>
            </w:r>
            <w:r w:rsidRPr="009B4235">
              <w:rPr>
                <w:lang w:val="sv-SE" w:eastAsia="zh-CN"/>
              </w:rPr>
              <w:t xml:space="preserve">can be considered. </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r>
              <w:rPr>
                <w:rStyle w:val="Strong"/>
                <w:color w:val="000000"/>
                <w:lang w:val="sv-SE"/>
              </w:rPr>
              <w:t>Comments</w:t>
            </w:r>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r>
              <w:rPr>
                <w:lang w:val="sv-SE" w:eastAsia="zh-CN"/>
              </w:rPr>
              <w:t>Lenovo/</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higher SCS, </w:t>
            </w:r>
            <w:bookmarkStart w:id="1" w:name="OLE_LINK3"/>
            <w:r>
              <w:rPr>
                <w:lang w:val="sv-SE" w:eastAsia="zh-CN"/>
              </w:rPr>
              <w:t>multi-slot-based PDCCH monitoring capability would be discussed to reduce complexity</w:t>
            </w:r>
            <w:bookmarkEnd w:id="1"/>
            <w:r>
              <w:rPr>
                <w:lang w:val="sv-SE" w:eastAsia="zh-CN"/>
              </w:rPr>
              <w:t>. The span-based PDCCH monitoring capability, which was introduced in Rel-16, can be a baseline.</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r w:rsidRPr="00C4755E">
              <w:rPr>
                <w:lang w:val="sv-SE" w:eastAsia="zh-CN"/>
              </w:rPr>
              <w:t xml:space="preserve">Reducing UE monitoring PDCCH complexity should be studied for higher SCS if supported.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For the case of a high SCS, i</w:t>
            </w:r>
            <w:r w:rsidRPr="00F3245B">
              <w:rPr>
                <w:lang w:val="sv-SE" w:eastAsia="zh-CN"/>
              </w:rPr>
              <w:t>ncrease of the minimum scheduling/ PDCCH monitoring unit to avoid excessive increase in PDCCH monitoring rate and excessive reduction in per-slot monitoring capabilities.</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Support multi-PDSCH/multi-PUSCH scheduling</w:t>
            </w:r>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can be studied or considered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reaching peak data-rates for the case of </w:t>
            </w:r>
            <w:r>
              <w:rPr>
                <w:lang w:val="sv-SE" w:eastAsia="zh-CN"/>
              </w:rPr>
              <w:t xml:space="preserve">a </w:t>
            </w:r>
            <w:r w:rsidRPr="00D31207">
              <w:rPr>
                <w:lang w:val="sv-SE" w:eastAsia="zh-CN"/>
              </w:rPr>
              <w:t>high SCS</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r>
              <w:rPr>
                <w:rStyle w:val="Strong"/>
                <w:color w:val="000000"/>
                <w:lang w:val="sv-SE"/>
              </w:rPr>
              <w:t>Comments</w:t>
            </w:r>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1D24A614" w:rsidR="00250C1B" w:rsidRPr="009B4235" w:rsidRDefault="005A4637" w:rsidP="00230223">
            <w:pPr>
              <w:overflowPunct/>
              <w:autoSpaceDE/>
              <w:adjustRightInd/>
              <w:spacing w:after="0"/>
              <w:rPr>
                <w:lang w:val="sv-SE" w:eastAsia="zh-CN"/>
              </w:rPr>
            </w:pPr>
            <w:r>
              <w:rPr>
                <w:lang w:val="sv-SE" w:eastAsia="zh-CN"/>
              </w:rPr>
              <w:t xml:space="preserve"> We added input to first round questions, sorry for delay</w:t>
            </w:r>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t>2.6.3 Transmission Rank</w:t>
      </w:r>
      <w:r w:rsidR="006E73FD">
        <w:rPr>
          <w:lang w:eastAsia="zh-CN"/>
        </w:rPr>
        <w:t xml:space="preserve"> -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The default set of PDSCH-to-HARQ_feedback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notes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comments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It should noted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r>
              <w:rPr>
                <w:rStyle w:val="Strong"/>
                <w:color w:val="000000"/>
                <w:lang w:val="sv-SE"/>
              </w:rPr>
              <w:t>Comments</w:t>
            </w:r>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r>
              <w:rPr>
                <w:lang w:val="sv-SE" w:eastAsia="zh-CN"/>
              </w:rPr>
              <w:t>Lenovo/</w:t>
            </w:r>
          </w:p>
          <w:p w14:paraId="7C7BA6A0" w14:textId="77777777" w:rsidR="00CD7206" w:rsidRDefault="00CD7206"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126B5D">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126B5D">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126B5D">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Support multi-PDSCH/PUSCH scheduling</w:t>
            </w:r>
            <w:r w:rsidR="00B17E9C">
              <w:rPr>
                <w:lang w:val="sv-SE" w:eastAsia="zh-CN"/>
              </w:rPr>
              <w:t xml:space="preserve"> </w:t>
            </w:r>
            <w:r w:rsidR="00C24FD8">
              <w:rPr>
                <w:lang w:val="sv-SE" w:eastAsia="zh-CN"/>
              </w:rPr>
              <w:t>with a single DCI.</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r>
              <w:rPr>
                <w:rStyle w:val="Strong"/>
                <w:color w:val="000000"/>
                <w:lang w:val="sv-SE"/>
              </w:rPr>
              <w:t>Comments</w:t>
            </w:r>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sidR="00D66E2E">
              <w:rPr>
                <w:lang w:val="sv-SE" w:eastAsia="zh-CN"/>
              </w:rPr>
              <w:t xml:space="preserve"> Hence, </w:t>
            </w:r>
            <w:r w:rsidR="00083102" w:rsidRPr="00083102">
              <w:rPr>
                <w:lang w:val="sv-SE" w:eastAsia="zh-CN"/>
              </w:rPr>
              <w:t>interlaced transmission i</w:t>
            </w:r>
            <w:r w:rsidR="00083102">
              <w:rPr>
                <w:lang w:val="sv-SE" w:eastAsia="zh-CN"/>
              </w:rPr>
              <w:t>s not</w:t>
            </w:r>
            <w:r w:rsidR="00083102" w:rsidRPr="00083102">
              <w:rPr>
                <w:lang w:val="sv-SE" w:eastAsia="zh-CN"/>
              </w:rPr>
              <w:t xml:space="preserve"> </w:t>
            </w:r>
            <w:r w:rsidR="00A708B3">
              <w:rPr>
                <w:lang w:val="sv-SE" w:eastAsia="zh-CN"/>
              </w:rPr>
              <w:t xml:space="preserve">needed </w:t>
            </w:r>
            <w:r w:rsidR="00083102" w:rsidRPr="00083102">
              <w:rPr>
                <w:lang w:val="sv-SE" w:eastAsia="zh-CN"/>
              </w:rPr>
              <w:t>for 60 GHz unlicensed band.</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r>
              <w:rPr>
                <w:rStyle w:val="Strong"/>
                <w:color w:val="000000"/>
                <w:lang w:val="sv-SE"/>
              </w:rPr>
              <w:t>Comments</w:t>
            </w:r>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utilizing X-pol antennas in LOS channel. In addition, we are not sure that the discussion </w:t>
            </w:r>
            <w:r>
              <w:rPr>
                <w:rFonts w:ascii="Times New Roman" w:hAnsi="Times New Roman"/>
                <w:sz w:val="22"/>
                <w:szCs w:val="22"/>
                <w:lang w:eastAsia="zh-CN"/>
              </w:rPr>
              <w:lastRenderedPageBreak/>
              <w:t>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r>
              <w:rPr>
                <w:rStyle w:val="Strong"/>
                <w:color w:val="000000"/>
                <w:lang w:val="sv-SE"/>
              </w:rPr>
              <w:t>Comments</w:t>
            </w:r>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126B5D">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126B5D">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126B5D">
            <w:pPr>
              <w:pStyle w:val="ListParagraph"/>
              <w:numPr>
                <w:ilvl w:val="0"/>
                <w:numId w:val="16"/>
              </w:numPr>
              <w:rPr>
                <w:sz w:val="20"/>
                <w:szCs w:val="20"/>
                <w:lang w:val="sv-SE" w:eastAsia="zh-CN"/>
              </w:rPr>
            </w:pPr>
            <w:r>
              <w:rPr>
                <w:lang w:val="sv-SE" w:eastAsia="zh-CN"/>
              </w:rPr>
              <w:t>Increased number of HARQ processes</w:t>
            </w:r>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r>
              <w:rPr>
                <w:rStyle w:val="Strong"/>
                <w:color w:val="000000"/>
                <w:lang w:val="sv-SE"/>
              </w:rPr>
              <w:t>Comments</w:t>
            </w:r>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r>
              <w:rPr>
                <w:lang w:val="sv-SE" w:eastAsia="zh-CN"/>
              </w:rPr>
              <w:t>Agree with Qualcomm</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r>
              <w:rPr>
                <w:rStyle w:val="Strong"/>
                <w:color w:val="000000"/>
                <w:lang w:val="sv-SE"/>
              </w:rPr>
              <w:t>Comments</w:t>
            </w:r>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4583226C" w:rsidR="007170A2" w:rsidRPr="007E6A9F" w:rsidRDefault="007E6A9F" w:rsidP="007E6A9F">
            <w:pPr>
              <w:rPr>
                <w:lang w:val="sv-SE" w:eastAsia="zh-CN"/>
              </w:rPr>
            </w:pPr>
            <w:r>
              <w:rPr>
                <w:lang w:val="sv-SE" w:eastAsia="zh-CN"/>
              </w:rPr>
              <w:t xml:space="preserve">  </w:t>
            </w:r>
            <w:r w:rsidR="00045072">
              <w:rPr>
                <w:lang w:val="sv-SE" w:eastAsia="zh-CN"/>
              </w:rPr>
              <w:t xml:space="preserve">Adding </w:t>
            </w:r>
            <w:r>
              <w:rPr>
                <w:lang w:val="sv-SE" w:eastAsia="zh-CN"/>
              </w:rPr>
              <w:t xml:space="preserve"> </w:t>
            </w:r>
            <w:r w:rsidR="00045072">
              <w:rPr>
                <w:lang w:val="sv-SE" w:eastAsia="zh-CN"/>
              </w:rPr>
              <w:t>3</w:t>
            </w:r>
            <w:r>
              <w:rPr>
                <w:lang w:val="sv-SE" w:eastAsia="zh-CN"/>
              </w:rPr>
              <w:t xml:space="preserve">) </w:t>
            </w:r>
            <w:r w:rsidR="00045072">
              <w:rPr>
                <w:lang w:val="sv-SE" w:eastAsia="zh-CN"/>
              </w:rPr>
              <w:t xml:space="preserve"> </w:t>
            </w:r>
            <w:r w:rsidR="00045072">
              <w:rPr>
                <w:sz w:val="22"/>
                <w:szCs w:val="22"/>
                <w:lang w:eastAsia="zh-CN"/>
              </w:rPr>
              <w:t>RAN1 identifies that for new subcarrier spacing, if agreed, will require standardization of</w:t>
            </w:r>
            <w:r w:rsidRPr="00045072">
              <w:rPr>
                <w:sz w:val="22"/>
                <w:szCs w:val="22"/>
                <w:lang w:eastAsia="zh-CN"/>
              </w:rPr>
              <w:t xml:space="preserve"> multi-PDSCH </w:t>
            </w:r>
            <w:r w:rsidR="00045072" w:rsidRPr="00045072">
              <w:rPr>
                <w:sz w:val="22"/>
                <w:szCs w:val="22"/>
                <w:lang w:eastAsia="zh-CN"/>
              </w:rPr>
              <w:t>scheduling</w:t>
            </w:r>
            <w:r w:rsidR="00045072">
              <w:rPr>
                <w:sz w:val="22"/>
                <w:szCs w:val="22"/>
                <w:lang w:eastAsia="zh-CN"/>
              </w:rPr>
              <w:t>?</w:t>
            </w:r>
          </w:p>
        </w:tc>
      </w:tr>
      <w:tr w:rsidR="00E82C3E" w14:paraId="7D2461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18BF5" w14:textId="41A1612B" w:rsidR="00E82C3E" w:rsidRDefault="00E82C3E"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9EE88D" w14:textId="77777777" w:rsidR="00E82C3E" w:rsidRDefault="00E82C3E" w:rsidP="007E6A9F">
            <w:pPr>
              <w:rPr>
                <w:lang w:val="sv-SE" w:eastAsia="zh-CN"/>
              </w:rPr>
            </w:pPr>
            <w:r>
              <w:rPr>
                <w:lang w:val="sv-SE" w:eastAsia="zh-CN"/>
              </w:rPr>
              <w:t>Agree with Nokia’s proposed addition and further additions on similar point as follows:</w:t>
            </w:r>
          </w:p>
          <w:p w14:paraId="6B17B982" w14:textId="2B9F90A3" w:rsidR="00E82C3E" w:rsidRDefault="00E82C3E" w:rsidP="00E82C3E">
            <w:pPr>
              <w:pStyle w:val="ListParagraph"/>
              <w:numPr>
                <w:ilvl w:val="0"/>
                <w:numId w:val="31"/>
              </w:numPr>
              <w:rPr>
                <w:lang w:val="sv-SE" w:eastAsia="zh-CN"/>
              </w:rPr>
            </w:pPr>
            <w:r w:rsidRPr="00E82C3E">
              <w:rPr>
                <w:lang w:val="sv-SE" w:eastAsia="zh-CN"/>
              </w:rPr>
              <w:t>RAN1 identifies that for new subcarrier spacing, if agreed, will require standardization of multi-PDSCH</w:t>
            </w:r>
            <w:r>
              <w:rPr>
                <w:lang w:val="sv-SE" w:eastAsia="zh-CN"/>
              </w:rPr>
              <w:t>/PUSCH</w:t>
            </w:r>
            <w:r w:rsidRPr="00E82C3E">
              <w:rPr>
                <w:lang w:val="sv-SE" w:eastAsia="zh-CN"/>
              </w:rPr>
              <w:t xml:space="preserve"> scheduling</w:t>
            </w:r>
            <w:r>
              <w:rPr>
                <w:lang w:val="sv-SE" w:eastAsia="zh-CN"/>
              </w:rPr>
              <w:t xml:space="preserve"> and at least following </w:t>
            </w:r>
            <w:r w:rsidR="00075A83">
              <w:rPr>
                <w:lang w:val="sv-SE" w:eastAsia="zh-CN"/>
              </w:rPr>
              <w:t>specification enhancements should be considered</w:t>
            </w:r>
            <w:r>
              <w:rPr>
                <w:lang w:val="sv-SE" w:eastAsia="zh-CN"/>
              </w:rPr>
              <w:t>:</w:t>
            </w:r>
          </w:p>
          <w:p w14:paraId="73E4811C" w14:textId="2FCCAD7C" w:rsidR="00E82C3E" w:rsidRDefault="00E82C3E" w:rsidP="00E82C3E">
            <w:pPr>
              <w:pStyle w:val="ListParagraph"/>
              <w:numPr>
                <w:ilvl w:val="1"/>
                <w:numId w:val="31"/>
              </w:numPr>
              <w:rPr>
                <w:lang w:val="sv-SE" w:eastAsia="zh-CN"/>
              </w:rPr>
            </w:pPr>
            <w:r>
              <w:rPr>
                <w:lang w:val="sv-SE" w:eastAsia="zh-CN"/>
              </w:rPr>
              <w:t>Single TB and multiple TB scheduling over multiple slots</w:t>
            </w:r>
          </w:p>
          <w:p w14:paraId="7208DEC4" w14:textId="5311FB5A" w:rsidR="00E82C3E" w:rsidRDefault="00E82C3E" w:rsidP="00E82C3E">
            <w:pPr>
              <w:pStyle w:val="ListParagraph"/>
              <w:numPr>
                <w:ilvl w:val="1"/>
                <w:numId w:val="31"/>
              </w:numPr>
              <w:rPr>
                <w:lang w:val="sv-SE" w:eastAsia="zh-CN"/>
              </w:rPr>
            </w:pPr>
            <w:r>
              <w:rPr>
                <w:lang w:val="sv-SE" w:eastAsia="zh-CN"/>
              </w:rPr>
              <w:t>New single DCI format for multi-PDSCH and multi-PUSCH scheduling</w:t>
            </w:r>
          </w:p>
          <w:p w14:paraId="62CF39F8" w14:textId="77777777" w:rsidR="00E82C3E" w:rsidRDefault="00E82C3E" w:rsidP="00E82C3E">
            <w:pPr>
              <w:pStyle w:val="ListParagraph"/>
              <w:numPr>
                <w:ilvl w:val="1"/>
                <w:numId w:val="31"/>
              </w:numPr>
              <w:rPr>
                <w:lang w:val="sv-SE" w:eastAsia="zh-CN"/>
              </w:rPr>
            </w:pPr>
            <w:r>
              <w:rPr>
                <w:lang w:val="sv-SE" w:eastAsia="zh-CN"/>
              </w:rPr>
              <w:t>Multiple beam indication (multiple TCI states) and corresponding validity in time</w:t>
            </w:r>
          </w:p>
          <w:p w14:paraId="7952EB93" w14:textId="46120DCC" w:rsidR="00E82C3E" w:rsidRPr="00E82C3E" w:rsidRDefault="00E82C3E" w:rsidP="00E82C3E">
            <w:pPr>
              <w:pStyle w:val="ListParagraph"/>
              <w:numPr>
                <w:ilvl w:val="1"/>
                <w:numId w:val="31"/>
              </w:numPr>
              <w:rPr>
                <w:lang w:val="sv-SE" w:eastAsia="zh-CN"/>
              </w:rPr>
            </w:pPr>
            <w:r>
              <w:rPr>
                <w:lang w:val="sv-SE" w:eastAsia="zh-CN"/>
              </w:rPr>
              <w:t>DM-RS enhancements such as DM-RS bundling, time-domain pattern.</w:t>
            </w:r>
          </w:p>
        </w:tc>
      </w:tr>
      <w:tr w:rsidR="0025158F" w14:paraId="3E8148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55F9A" w14:textId="78E31FBC" w:rsidR="0025158F" w:rsidRDefault="0025158F"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616C38" w14:textId="2D62150D" w:rsidR="0025158F" w:rsidRDefault="0025158F" w:rsidP="007E6A9F">
            <w:pPr>
              <w:rPr>
                <w:lang w:val="sv-SE" w:eastAsia="zh-CN"/>
              </w:rPr>
            </w:pPr>
            <w:r>
              <w:rPr>
                <w:lang w:val="sv-SE" w:eastAsia="zh-CN"/>
              </w:rPr>
              <w:t xml:space="preserve">Agree with Moderator’s proposal. </w:t>
            </w:r>
            <w:r w:rsidR="00BD7AA5">
              <w:rPr>
                <w:lang w:val="sv-SE" w:eastAsia="zh-CN"/>
              </w:rPr>
              <w:t>We support multi-PDSCH and multi-PUSCH scheduling.</w:t>
            </w:r>
            <w:r w:rsidR="00BD7AA5">
              <w:rPr>
                <w:lang w:val="sv-SE" w:eastAsia="zh-CN"/>
              </w:rPr>
              <w:t xml:space="preserve"> </w:t>
            </w:r>
            <w:r>
              <w:rPr>
                <w:lang w:val="sv-SE" w:eastAsia="zh-CN"/>
              </w:rPr>
              <w:t xml:space="preserve"> </w:t>
            </w:r>
          </w:p>
        </w:tc>
      </w:tr>
    </w:tbl>
    <w:p w14:paraId="0B93A9DF" w14:textId="77777777" w:rsidR="007170A2" w:rsidRPr="00045072" w:rsidRDefault="007170A2" w:rsidP="007170A2">
      <w:pPr>
        <w:pStyle w:val="BodyText"/>
        <w:spacing w:after="0"/>
        <w:rPr>
          <w:rFonts w:ascii="Times New Roman" w:hAnsi="Times New Roman"/>
          <w:sz w:val="22"/>
          <w:szCs w:val="22"/>
          <w:lang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companies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r>
              <w:rPr>
                <w:rStyle w:val="Strong"/>
                <w:color w:val="000000"/>
                <w:lang w:val="sv-SE"/>
              </w:rPr>
              <w:t>Comments</w:t>
            </w:r>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No new PTRS pattern is needed</w:t>
            </w:r>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r>
              <w:rPr>
                <w:lang w:val="sv-SE" w:eastAsia="zh-CN"/>
              </w:rPr>
              <w:t>Prefer to keep current PTRS patterns.</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sidRPr="00BF5490">
              <w:rPr>
                <w:rFonts w:eastAsia="MS Mincho"/>
                <w:i/>
                <w:lang w:eastAsia="ja-JP"/>
              </w:rPr>
              <w:t>timeDensity</w:t>
            </w:r>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r>
              <w:rPr>
                <w:rStyle w:val="Strong"/>
                <w:color w:val="000000"/>
                <w:lang w:val="sv-SE"/>
              </w:rPr>
              <w:t>Comments</w:t>
            </w:r>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r>
              <w:rPr>
                <w:lang w:val="sv-SE" w:eastAsia="zh-CN"/>
              </w:rPr>
              <w:t>Lenovo/</w:t>
            </w:r>
          </w:p>
          <w:p w14:paraId="44F479E0" w14:textId="77777777" w:rsidR="00EB5C17" w:rsidRDefault="00EB5C1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No new DM-RS  pattern is needed</w:t>
            </w:r>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May need to modify the DMRS (e.g. the FD OCC) in the case of a high SCS and small coherence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upto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UL DFT-s-OFDM, in order to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r>
              <w:rPr>
                <w:rStyle w:val="Strong"/>
                <w:color w:val="000000"/>
                <w:lang w:val="sv-SE"/>
              </w:rPr>
              <w:t>Comments</w:t>
            </w:r>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r>
              <w:rPr>
                <w:rStyle w:val="Strong"/>
                <w:color w:val="000000"/>
                <w:lang w:val="sv-SE"/>
              </w:rPr>
              <w:t>Comments</w:t>
            </w:r>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r w:rsidR="000B27DB" w14:paraId="49BFAB7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E3106" w14:textId="023F5FB5"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66B9F00" w14:textId="3CB1B1FF" w:rsidR="000B27DB" w:rsidRPr="00A766D9" w:rsidRDefault="000B27DB" w:rsidP="00126B5D">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D7AA5" w14:paraId="1565E95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EB22" w14:textId="350E34D2" w:rsidR="00BD7AA5" w:rsidRDefault="00BD7AA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DFA4640" w14:textId="2B249253" w:rsidR="00BD7AA5" w:rsidRDefault="00BD7AA5" w:rsidP="00126B5D">
            <w:pPr>
              <w:overflowPunct/>
              <w:autoSpaceDE/>
              <w:adjustRightInd/>
              <w:spacing w:after="0"/>
            </w:pP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r>
              <w:rPr>
                <w:rStyle w:val="Strong"/>
                <w:color w:val="000000"/>
                <w:lang w:val="sv-SE"/>
              </w:rPr>
              <w:t>Comments</w:t>
            </w:r>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r>
              <w:rPr>
                <w:lang w:val="sv-SE" w:eastAsia="zh-CN"/>
              </w:rPr>
              <w:t>Lenovo/</w:t>
            </w:r>
          </w:p>
          <w:p w14:paraId="02B80222" w14:textId="77777777" w:rsidR="00706CB2" w:rsidRDefault="00706CB2"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Agree with Futurewei’s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There is need to enhance PUCCH Format 0 and 1 transmissions to achieve higher transmit power when PSD limits apply.</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r>
              <w:rPr>
                <w:rStyle w:val="Strong"/>
                <w:color w:val="000000"/>
                <w:lang w:val="sv-SE"/>
              </w:rPr>
              <w:t>Comments</w:t>
            </w:r>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r w:rsidRPr="00A5457F">
              <w:rPr>
                <w:lang w:val="sv-SE" w:eastAsia="zh-CN"/>
              </w:rPr>
              <w:t>Consider potential enhancements for SR, CG-PUSCH and GC-PDCCH spatial relation updating mechanisms.</w:t>
            </w: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o need for interlace</w:t>
            </w:r>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OCB requirement or PSD limitation does not require interlaced UL allocation on 60 GHz unlicensed band.</w:t>
            </w:r>
            <w:r>
              <w:rPr>
                <w:lang w:val="sv-SE" w:eastAsia="zh-CN"/>
              </w:rPr>
              <w:t xml:space="preserve"> Hence, </w:t>
            </w:r>
            <w:r w:rsidRPr="00083102">
              <w:rPr>
                <w:lang w:val="sv-SE" w:eastAsia="zh-CN"/>
              </w:rPr>
              <w:t>interlaced transmission i</w:t>
            </w:r>
            <w:r>
              <w:rPr>
                <w:lang w:val="sv-SE" w:eastAsia="zh-CN"/>
              </w:rPr>
              <w:t>s not</w:t>
            </w:r>
            <w:r w:rsidRPr="00083102">
              <w:rPr>
                <w:lang w:val="sv-SE" w:eastAsia="zh-CN"/>
              </w:rPr>
              <w:t xml:space="preserve"> </w:t>
            </w:r>
            <w:r>
              <w:rPr>
                <w:lang w:val="sv-SE" w:eastAsia="zh-CN"/>
              </w:rPr>
              <w:t xml:space="preserve">needed </w:t>
            </w:r>
            <w:r w:rsidRPr="00083102">
              <w:rPr>
                <w:lang w:val="sv-SE" w:eastAsia="zh-CN"/>
              </w:rPr>
              <w:t>for 60 GHz unlicensed band.</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r>
              <w:rPr>
                <w:rStyle w:val="Strong"/>
                <w:color w:val="000000"/>
                <w:lang w:val="sv-SE"/>
              </w:rPr>
              <w:t>Comments</w:t>
            </w:r>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r>
              <w:rPr>
                <w:lang w:val="sv-SE" w:eastAsia="zh-CN"/>
              </w:rPr>
              <w:t>Agree with Moderator views</w:t>
            </w:r>
          </w:p>
        </w:tc>
      </w:tr>
      <w:tr w:rsidR="000B27DB" w14:paraId="5F67064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B8651" w14:textId="058C34EA" w:rsidR="000B27DB" w:rsidRDefault="000B27DB" w:rsidP="00126B5D">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09C8355" w14:textId="745C410F" w:rsidR="000B27DB" w:rsidRDefault="000B27DB" w:rsidP="00126B5D">
            <w:pPr>
              <w:overflowPunct/>
              <w:autoSpaceDE/>
              <w:adjustRightInd/>
              <w:spacing w:after="0"/>
              <w:rPr>
                <w:lang w:val="sv-SE" w:eastAsia="zh-CN"/>
              </w:rPr>
            </w:pPr>
            <w:r>
              <w:rPr>
                <w:lang w:val="sv-SE" w:eastAsia="zh-CN"/>
              </w:rPr>
              <w:t>Agree</w:t>
            </w:r>
          </w:p>
        </w:tc>
      </w:tr>
      <w:tr w:rsidR="00BD7AA5" w14:paraId="7B22860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8F6" w14:textId="196B1A7D" w:rsidR="00BD7AA5" w:rsidRDefault="00BD7AA5"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D3D86D" w14:textId="6B7CBB26" w:rsidR="00BD7AA5" w:rsidRDefault="00BD7AA5" w:rsidP="00126B5D">
            <w:pPr>
              <w:overflowPunct/>
              <w:autoSpaceDE/>
              <w:adjustRightInd/>
              <w:spacing w:after="0"/>
              <w:rPr>
                <w:lang w:val="sv-SE" w:eastAsia="zh-CN"/>
              </w:rPr>
            </w:pPr>
            <w:r>
              <w:rPr>
                <w:lang w:val="sv-SE" w:eastAsia="zh-CN"/>
              </w:rPr>
              <w:t>Agree</w:t>
            </w: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r>
              <w:rPr>
                <w:rStyle w:val="Strong"/>
                <w:color w:val="000000"/>
                <w:lang w:val="sv-SE"/>
              </w:rPr>
              <w:t>Comments</w:t>
            </w:r>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r>
              <w:rPr>
                <w:rStyle w:val="Strong"/>
                <w:color w:val="000000"/>
                <w:lang w:val="sv-SE"/>
              </w:rPr>
              <w:t>Comments</w:t>
            </w:r>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r>
              <w:rPr>
                <w:lang w:val="sv-SE" w:eastAsia="zh-CN"/>
              </w:rPr>
              <w:t>Lenovo/</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r>
              <w:rPr>
                <w:rStyle w:val="Strong"/>
                <w:color w:val="000000"/>
                <w:lang w:val="sv-SE"/>
              </w:rPr>
              <w:t>Comments</w:t>
            </w:r>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126B5D">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caused by DL/UL switching depends </w:t>
            </w:r>
            <w:r w:rsidR="00706459">
              <w:rPr>
                <w:lang w:val="sv-SE" w:eastAsia="zh-CN"/>
              </w:rPr>
              <w:t xml:space="preserve">on the </w:t>
            </w:r>
            <w:r w:rsidR="00A660C0">
              <w:rPr>
                <w:lang w:val="sv-SE" w:eastAsia="zh-CN"/>
              </w:rPr>
              <w:t>the switching perio</w:t>
            </w:r>
            <w:r w:rsidR="004B58BC">
              <w:rPr>
                <w:lang w:val="sv-SE" w:eastAsia="zh-CN"/>
              </w:rPr>
              <w:t>d</w:t>
            </w:r>
            <w:r w:rsidR="00A660C0">
              <w:rPr>
                <w:lang w:val="sv-SE" w:eastAsia="zh-CN"/>
              </w:rPr>
              <w:t>icity.</w:t>
            </w:r>
            <w:r w:rsidR="00BC415B">
              <w:rPr>
                <w:lang w:val="sv-SE" w:eastAsia="zh-CN"/>
              </w:rPr>
              <w:t xml:space="preserve"> </w:t>
            </w:r>
            <w:r w:rsidR="00706459">
              <w:rPr>
                <w:lang w:val="sv-SE" w:eastAsia="zh-CN"/>
              </w:rPr>
              <w:t>T</w:t>
            </w:r>
            <w:r w:rsidR="00E05E94" w:rsidRPr="00E05E94">
              <w:rPr>
                <w:lang w:val="sv-SE" w:eastAsia="zh-CN"/>
              </w:rPr>
              <w:t xml:space="preserve">he granularity to adjust the switching gap increases with the increasing SCS. Based on that, </w:t>
            </w:r>
            <w:r w:rsidR="00706459">
              <w:rPr>
                <w:lang w:val="sv-SE" w:eastAsia="zh-CN"/>
              </w:rPr>
              <w:t xml:space="preserve">with given switching peridicity, </w:t>
            </w:r>
            <w:r w:rsidR="00E05E94" w:rsidRPr="00E05E94">
              <w:rPr>
                <w:lang w:val="sv-SE" w:eastAsia="zh-CN"/>
              </w:rPr>
              <w:t>a high SCS has opportunities for smaller GP overhead compared to a low SCS.</w:t>
            </w: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w:t>
      </w:r>
      <w:r w:rsidR="00F24C41">
        <w:rPr>
          <w:rFonts w:ascii="Times New Roman" w:hAnsi="Times New Roman"/>
          <w:sz w:val="22"/>
          <w:szCs w:val="22"/>
          <w:lang w:eastAsia="zh-CN"/>
        </w:rPr>
        <w:t>, and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lastRenderedPageBreak/>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lastRenderedPageBreak/>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r>
              <w:rPr>
                <w:rStyle w:val="Strong"/>
                <w:color w:val="000000"/>
                <w:lang w:val="sv-SE"/>
              </w:rPr>
              <w:t>Comments</w:t>
            </w:r>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r>
              <w:rPr>
                <w:lang w:val="sv-SE" w:eastAsia="zh-CN"/>
              </w:rPr>
              <w:t>Lenovo/</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126B5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r>
              <w:rPr>
                <w:rStyle w:val="Strong"/>
                <w:color w:val="000000"/>
                <w:lang w:val="sv-SE"/>
              </w:rPr>
              <w:t>Comments</w:t>
            </w:r>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r>
              <w:rPr>
                <w:lang w:val="sv-SE" w:eastAsia="zh-CN"/>
              </w:rPr>
              <w:t>Lenovo/</w:t>
            </w:r>
          </w:p>
          <w:p w14:paraId="139095E9" w14:textId="77777777" w:rsidR="003A1307" w:rsidRDefault="003A1307" w:rsidP="00126B5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For higher SCS, the necessity of the beam switching gap should be discussed.</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r>
              <w:rPr>
                <w:lang w:val="sv-SE" w:eastAsia="zh-CN"/>
              </w:rPr>
              <w:t>We</w:t>
            </w:r>
            <w:r w:rsidR="002018EB" w:rsidRPr="002018EB">
              <w:rPr>
                <w:lang w:val="sv-SE" w:eastAsia="zh-CN"/>
              </w:rPr>
              <w:t xml:space="preserve"> consider that assumption for the beam switching time is &lt;&lt; 70 ns meaning that normal cyclic prefix length of 960 kHz subcarrier spacing is long enough to handle beam switching and no explicit beam switching gap is needed </w:t>
            </w:r>
            <w:r w:rsidR="002018EB">
              <w:rPr>
                <w:lang w:val="sv-SE" w:eastAsia="zh-CN"/>
              </w:rPr>
              <w:t xml:space="preserve">(e.g. </w:t>
            </w:r>
            <w:r w:rsidR="002018EB" w:rsidRPr="002018EB">
              <w:rPr>
                <w:lang w:val="sv-SE" w:eastAsia="zh-CN"/>
              </w:rPr>
              <w:t>between successive SSB blocks</w:t>
            </w:r>
            <w:r w:rsidR="002018EB">
              <w:rPr>
                <w:lang w:val="sv-SE" w:eastAsia="zh-CN"/>
              </w:rPr>
              <w:t>)</w:t>
            </w:r>
            <w:r>
              <w:rPr>
                <w:lang w:val="sv-SE" w:eastAsia="zh-CN"/>
              </w:rPr>
              <w:t>.</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lastRenderedPageBreak/>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particular signals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R1-2007604, “PHY design in 52.6-71 GHz using NR waveform,” Huawei, HiSilicon</w:t>
      </w:r>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R1-2007652, “Discussion on requried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R1-2007790, “Consideration on supporting above 52.6GHz in NR,” InterDigital,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R1-2007847, “System Analysis of NR opration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R1-2007965, “On the required changes to NR for above 52.6GHz,” ZTE, Sanechips</w:t>
      </w:r>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“Discusson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R1-2008516, “On NR operation between 52.6 GHz and 71 GHz,” Convida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lastRenderedPageBreak/>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557A" w14:textId="77777777" w:rsidR="009C4506" w:rsidRDefault="009C4506">
      <w:pPr>
        <w:spacing w:after="0" w:line="240" w:lineRule="auto"/>
      </w:pPr>
      <w:r>
        <w:separator/>
      </w:r>
    </w:p>
  </w:endnote>
  <w:endnote w:type="continuationSeparator" w:id="0">
    <w:p w14:paraId="57F60E6E" w14:textId="77777777" w:rsidR="009C4506" w:rsidRDefault="009C4506">
      <w:pPr>
        <w:spacing w:after="0" w:line="240" w:lineRule="auto"/>
      </w:pPr>
      <w:r>
        <w:continuationSeparator/>
      </w:r>
    </w:p>
  </w:endnote>
  <w:endnote w:type="continuationNotice" w:id="1">
    <w:p w14:paraId="7C8AAB87" w14:textId="77777777" w:rsidR="009C4506" w:rsidRDefault="009C4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25158F" w:rsidRDefault="002515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25158F" w:rsidRDefault="002515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25158F" w:rsidRDefault="0025158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206F6" w14:textId="77777777" w:rsidR="009C4506" w:rsidRDefault="009C4506">
      <w:pPr>
        <w:spacing w:after="0" w:line="240" w:lineRule="auto"/>
      </w:pPr>
      <w:r>
        <w:separator/>
      </w:r>
    </w:p>
  </w:footnote>
  <w:footnote w:type="continuationSeparator" w:id="0">
    <w:p w14:paraId="7A3868F2" w14:textId="77777777" w:rsidR="009C4506" w:rsidRDefault="009C4506">
      <w:pPr>
        <w:spacing w:after="0" w:line="240" w:lineRule="auto"/>
      </w:pPr>
      <w:r>
        <w:continuationSeparator/>
      </w:r>
    </w:p>
  </w:footnote>
  <w:footnote w:type="continuationNotice" w:id="1">
    <w:p w14:paraId="7F4EAA93" w14:textId="77777777" w:rsidR="009C4506" w:rsidRDefault="009C4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25158F" w:rsidRDefault="0025158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hybridMultilevel"/>
    <w:tmpl w:val="03145377"/>
    <w:lvl w:ilvl="0" w:tplc="EF5881FC">
      <w:start w:val="1"/>
      <w:numFmt w:val="bullet"/>
      <w:lvlText w:val=""/>
      <w:lvlJc w:val="left"/>
      <w:pPr>
        <w:tabs>
          <w:tab w:val="left" w:pos="720"/>
        </w:tabs>
        <w:ind w:left="720" w:hanging="360"/>
      </w:pPr>
      <w:rPr>
        <w:rFonts w:ascii="Symbol" w:eastAsia="MS Mincho"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15:restartNumberingAfterBreak="0">
    <w:nsid w:val="122E2B2C"/>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5" w15:restartNumberingAfterBreak="0">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7"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1"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5" w15:restartNumberingAfterBreak="0">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8"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20" w15:restartNumberingAfterBreak="0">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1" w15:restartNumberingAfterBreak="0">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3"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5" w15:restartNumberingAfterBreak="0">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29" w15:restartNumberingAfterBreak="0">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30" w15:restartNumberingAfterBreak="0">
    <w:nsid w:val="5F27138A"/>
    <w:multiLevelType w:val="hybridMultilevel"/>
    <w:tmpl w:val="5F27138A"/>
    <w:lvl w:ilvl="0" w:tplc="FAC610BA">
      <w:numFmt w:val="bullet"/>
      <w:lvlText w:val="-"/>
      <w:lvlJc w:val="left"/>
      <w:pPr>
        <w:ind w:left="360" w:hanging="360"/>
      </w:pPr>
      <w:rPr>
        <w:rFonts w:ascii="Times New Roman" w:eastAsia="MS Mincho"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1"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3"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
  </w:num>
  <w:num w:numId="7">
    <w:abstractNumId w:val="6"/>
  </w:num>
  <w:num w:numId="8">
    <w:abstractNumId w:val="30"/>
  </w:num>
  <w:num w:numId="9">
    <w:abstractNumId w:val="10"/>
  </w:num>
  <w:num w:numId="10">
    <w:abstractNumId w:val="22"/>
  </w:num>
  <w:num w:numId="11">
    <w:abstractNumId w:val="20"/>
  </w:num>
  <w:num w:numId="12">
    <w:abstractNumId w:val="17"/>
  </w:num>
  <w:num w:numId="13">
    <w:abstractNumId w:val="13"/>
  </w:num>
  <w:num w:numId="14">
    <w:abstractNumId w:val="4"/>
  </w:num>
  <w:num w:numId="15">
    <w:abstractNumId w:val="29"/>
  </w:num>
  <w:num w:numId="16">
    <w:abstractNumId w:val="32"/>
  </w:num>
  <w:num w:numId="17">
    <w:abstractNumId w:val="39"/>
  </w:num>
  <w:num w:numId="18">
    <w:abstractNumId w:val="27"/>
  </w:num>
  <w:num w:numId="19">
    <w:abstractNumId w:val="18"/>
  </w:num>
  <w:num w:numId="20">
    <w:abstractNumId w:val="33"/>
  </w:num>
  <w:num w:numId="21">
    <w:abstractNumId w:val="15"/>
  </w:num>
  <w:num w:numId="22">
    <w:abstractNumId w:val="8"/>
  </w:num>
  <w:num w:numId="23">
    <w:abstractNumId w:val="36"/>
  </w:num>
  <w:num w:numId="24">
    <w:abstractNumId w:val="31"/>
  </w:num>
  <w:num w:numId="25">
    <w:abstractNumId w:val="23"/>
  </w:num>
  <w:num w:numId="26">
    <w:abstractNumId w:val="37"/>
  </w:num>
  <w:num w:numId="27">
    <w:abstractNumId w:val="12"/>
  </w:num>
  <w:num w:numId="28">
    <w:abstractNumId w:val="16"/>
  </w:num>
  <w:num w:numId="29">
    <w:abstractNumId w:val="38"/>
  </w:num>
  <w:num w:numId="30">
    <w:abstractNumId w:val="0"/>
  </w:num>
  <w:num w:numId="31">
    <w:abstractNumId w:val="7"/>
  </w:num>
  <w:num w:numId="32">
    <w:abstractNumId w:val="11"/>
  </w:num>
  <w:num w:numId="33">
    <w:abstractNumId w:val="34"/>
  </w:num>
  <w:num w:numId="34">
    <w:abstractNumId w:val="35"/>
  </w:num>
  <w:num w:numId="35">
    <w:abstractNumId w:val="9"/>
  </w:num>
  <w:num w:numId="36">
    <w:abstractNumId w:val="5"/>
  </w:num>
  <w:num w:numId="37">
    <w:abstractNumId w:val="21"/>
  </w:num>
  <w:num w:numId="38">
    <w:abstractNumId w:val="25"/>
  </w:num>
  <w:num w:numId="39">
    <w:abstractNumId w:val="26"/>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95D"/>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rsid w:val="00767778"/>
  </w:style>
  <w:style w:type="character" w:customStyle="1" w:styleId="eop">
    <w:name w:val="eop"/>
    <w:basedOn w:val="DefaultParagraphFont"/>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55A66"/>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656AD"/>
    <w:rsid w:val="00A71EB1"/>
    <w:rsid w:val="00A85A45"/>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3AE"/>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4.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4B2416E-E2C1-4567-BD83-19D383A87825}">
  <ds:schemaRefs>
    <ds:schemaRef ds:uri="http://schemas.openxmlformats.org/officeDocument/2006/bibliography"/>
  </ds:schemaRefs>
</ds:datastoreItem>
</file>

<file path=customXml/itemProps8.xml><?xml version="1.0" encoding="utf-8"?>
<ds:datastoreItem xmlns:ds="http://schemas.openxmlformats.org/officeDocument/2006/customXml" ds:itemID="{F86A0136-1A19-4DCB-A172-F83C493C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72</Pages>
  <Words>29892</Words>
  <Characters>170391</Characters>
  <Application>Microsoft Office Word</Application>
  <DocSecurity>0</DocSecurity>
  <Lines>1419</Lines>
  <Paragraphs>399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#1</vt:lpstr>
    </vt:vector>
  </TitlesOfParts>
  <Company>Intel</Company>
  <LinksUpToDate>false</LinksUpToDate>
  <CharactersWithSpaces>199884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George Calcev</cp:lastModifiedBy>
  <cp:revision>2</cp:revision>
  <cp:lastPrinted>2011-11-10T03:49:00Z</cp:lastPrinted>
  <dcterms:created xsi:type="dcterms:W3CDTF">2020-10-29T23:39:00Z</dcterms:created>
  <dcterms:modified xsi:type="dcterms:W3CDTF">2020-10-29T23:39:00Z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