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afb"/>
        <w:numPr>
          <w:ilvl w:val="0"/>
          <w:numId w:val="11"/>
        </w:numPr>
        <w:spacing w:line="256" w:lineRule="auto"/>
        <w:rPr>
          <w:lang w:val="en-GB" w:eastAsia="zh-CN"/>
        </w:rPr>
      </w:pPr>
      <w:r w:rsidRPr="006A7A59">
        <w:rPr>
          <w:lang w:val="en-GB" w:eastAsia="zh-CN"/>
        </w:rPr>
        <w:t xml:space="preserve">[103-e-NR-52-71-Waveform-Changes] Email discussion/approval on required changes to NR using existing DL/UL NR waveform until 11/2; address any remaining aspects by 11/10 – </w:t>
      </w:r>
      <w:proofErr w:type="spellStart"/>
      <w:r w:rsidRPr="006A7A59">
        <w:rPr>
          <w:lang w:val="en-GB" w:eastAsia="zh-CN"/>
        </w:rPr>
        <w:t>Daewon</w:t>
      </w:r>
      <w:proofErr w:type="spellEnd"/>
      <w:r w:rsidRPr="006A7A59">
        <w:rPr>
          <w:lang w:val="en-GB" w:eastAsia="zh-CN"/>
        </w:rPr>
        <w:t xml:space="preserve"> (Intel)</w:t>
      </w:r>
    </w:p>
    <w:p w14:paraId="68ACE7D5" w14:textId="66B00F3C" w:rsidR="00C039E1" w:rsidRDefault="00C039E1" w:rsidP="00C039E1">
      <w:pPr>
        <w:pStyle w:val="afb"/>
        <w:spacing w:line="256" w:lineRule="auto"/>
        <w:ind w:left="1296"/>
        <w:rPr>
          <w:lang w:eastAsia="zh-CN"/>
        </w:rPr>
      </w:pPr>
    </w:p>
    <w:p w14:paraId="0B4562EB" w14:textId="7FF076FB" w:rsidR="00877272" w:rsidRDefault="00877272" w:rsidP="00C039E1">
      <w:pPr>
        <w:pStyle w:val="afb"/>
        <w:spacing w:line="256" w:lineRule="auto"/>
        <w:ind w:left="1296"/>
        <w:rPr>
          <w:lang w:eastAsia="zh-CN"/>
        </w:rPr>
      </w:pPr>
    </w:p>
    <w:p w14:paraId="5CCED97C" w14:textId="1E05AAEF" w:rsidR="00877272" w:rsidRDefault="00877272" w:rsidP="00877272">
      <w:pPr>
        <w:pStyle w:val="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2"/>
        <w:rPr>
          <w:lang w:eastAsia="zh-CN"/>
        </w:rPr>
      </w:pPr>
      <w:r>
        <w:rPr>
          <w:lang w:eastAsia="zh-CN"/>
        </w:rPr>
        <w:t>2.1 Numerology (SCS and CP Length)</w:t>
      </w:r>
    </w:p>
    <w:p w14:paraId="2AC91874" w14:textId="77777777" w:rsidR="00877272" w:rsidRDefault="00877272" w:rsidP="00877272">
      <w:pPr>
        <w:pStyle w:val="a9"/>
        <w:spacing w:after="0"/>
        <w:rPr>
          <w:rFonts w:ascii="Times New Roman" w:hAnsi="Times New Roman"/>
          <w:sz w:val="22"/>
          <w:szCs w:val="22"/>
          <w:lang w:eastAsia="zh-CN"/>
        </w:rPr>
      </w:pPr>
    </w:p>
    <w:p w14:paraId="7FBBF39A"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a9"/>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a9"/>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a9"/>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a9"/>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00CC23A" w14:textId="77777777" w:rsidR="00877272" w:rsidRDefault="00877272" w:rsidP="00877272">
      <w:pPr>
        <w:pStyle w:val="a9"/>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a9"/>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 xml:space="preserve">Observation 16: For supporting NR beyond 52.6 GHz with existing waveforms in Rel. 17, if higher subcarrier </w:t>
      </w:r>
      <w:proofErr w:type="spellStart"/>
      <w:r w:rsidRPr="000C4A53">
        <w:rPr>
          <w:rFonts w:ascii="Times New Roman" w:hAnsi="Times New Roman"/>
          <w:sz w:val="22"/>
          <w:szCs w:val="22"/>
          <w:lang w:eastAsia="zh-CN"/>
        </w:rPr>
        <w:t>spacings</w:t>
      </w:r>
      <w:proofErr w:type="spellEnd"/>
      <w:r w:rsidRPr="000C4A53">
        <w:rPr>
          <w:rFonts w:ascii="Times New Roman" w:hAnsi="Times New Roman"/>
          <w:sz w:val="22"/>
          <w:szCs w:val="22"/>
          <w:lang w:eastAsia="zh-CN"/>
        </w:rPr>
        <w:t xml:space="preserve">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a9"/>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a9"/>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 xml:space="preserve">Proposal 12: For supporting NR beyond 52.6 GHz with existing waveforms in Rel. 17, if higher subcarrier </w:t>
      </w:r>
      <w:proofErr w:type="spellStart"/>
      <w:r w:rsidRPr="000C4A53">
        <w:rPr>
          <w:rFonts w:ascii="Times New Roman" w:hAnsi="Times New Roman"/>
          <w:sz w:val="22"/>
          <w:szCs w:val="22"/>
          <w:lang w:eastAsia="zh-CN"/>
        </w:rPr>
        <w:t>spacings</w:t>
      </w:r>
      <w:proofErr w:type="spellEnd"/>
      <w:r w:rsidRPr="000C4A53">
        <w:rPr>
          <w:rFonts w:ascii="Times New Roman" w:hAnsi="Times New Roman"/>
          <w:sz w:val="22"/>
          <w:szCs w:val="22"/>
          <w:lang w:eastAsia="zh-CN"/>
        </w:rPr>
        <w:t xml:space="preserve">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a9"/>
        <w:spacing w:after="0"/>
        <w:rPr>
          <w:rFonts w:ascii="Times New Roman" w:hAnsi="Times New Roman"/>
          <w:sz w:val="22"/>
          <w:szCs w:val="22"/>
          <w:lang w:eastAsia="zh-CN"/>
        </w:rPr>
      </w:pPr>
    </w:p>
    <w:p w14:paraId="1EA3BDAD"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a9"/>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a9"/>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Proposal 1: 240 KHz SCS for SSB can be an option for unlicensed band above 52.6GHz.</w:t>
      </w:r>
    </w:p>
    <w:p w14:paraId="0A7F0982"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a9"/>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a9"/>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a9"/>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a9"/>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 xml:space="preserve">Observation 1: Larger subcarrier </w:t>
      </w:r>
      <w:proofErr w:type="spellStart"/>
      <w:r w:rsidRPr="00F20550">
        <w:rPr>
          <w:rFonts w:ascii="Times New Roman" w:hAnsi="Times New Roman"/>
          <w:sz w:val="22"/>
          <w:szCs w:val="22"/>
          <w:lang w:eastAsia="zh-CN"/>
        </w:rPr>
        <w:t>spacings</w:t>
      </w:r>
      <w:proofErr w:type="spellEnd"/>
      <w:r w:rsidRPr="00F20550">
        <w:rPr>
          <w:rFonts w:ascii="Times New Roman" w:hAnsi="Times New Roman"/>
          <w:sz w:val="22"/>
          <w:szCs w:val="22"/>
          <w:lang w:eastAsia="zh-CN"/>
        </w:rPr>
        <w:t xml:space="preserve"> such as 480 kHz and 960 kHz mitigate the RF impairments in higher frequency especially for higher modulation order.</w:t>
      </w:r>
    </w:p>
    <w:p w14:paraId="082DFCA0" w14:textId="77777777" w:rsidR="00877272" w:rsidRDefault="00877272" w:rsidP="00877272">
      <w:pPr>
        <w:pStyle w:val="a9"/>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a9"/>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a9"/>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a9"/>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 xml:space="preserve">Proposal 5: Considering the different amounts of RMS delay spreads for possible scenarios, supporting multiple subcarrier </w:t>
      </w:r>
      <w:proofErr w:type="spellStart"/>
      <w:r w:rsidRPr="00565717">
        <w:rPr>
          <w:rFonts w:ascii="Times New Roman" w:hAnsi="Times New Roman"/>
          <w:sz w:val="22"/>
          <w:szCs w:val="22"/>
          <w:lang w:eastAsia="zh-CN"/>
        </w:rPr>
        <w:t>spacings</w:t>
      </w:r>
      <w:proofErr w:type="spellEnd"/>
      <w:r w:rsidRPr="00565717">
        <w:rPr>
          <w:rFonts w:ascii="Times New Roman" w:hAnsi="Times New Roman"/>
          <w:sz w:val="22"/>
          <w:szCs w:val="22"/>
          <w:lang w:eastAsia="zh-CN"/>
        </w:rPr>
        <w:t xml:space="preserve"> for higher frequencies would be beneficial.</w:t>
      </w:r>
    </w:p>
    <w:p w14:paraId="33059750"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a9"/>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Proposal 2:  SCS 480 KHz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a9"/>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sidRPr="00F55672">
        <w:rPr>
          <w:rFonts w:ascii="Times New Roman" w:hAnsi="Times New Roman"/>
          <w:sz w:val="22"/>
          <w:szCs w:val="22"/>
          <w:lang w:eastAsia="zh-CN"/>
        </w:rPr>
        <w:t>UMi</w:t>
      </w:r>
      <w:proofErr w:type="spellEnd"/>
      <w:r w:rsidRPr="00F55672">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43C4D687" w14:textId="77777777" w:rsidR="00877272" w:rsidRDefault="00877272" w:rsidP="00877272">
      <w:pPr>
        <w:pStyle w:val="a9"/>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Proposal 4:  The system complexity and benefit of introducing the larger SCS more than 480 KHz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a9"/>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a9"/>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a9"/>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sidRPr="00B93BA0">
        <w:rPr>
          <w:rFonts w:ascii="Times New Roman" w:hAnsi="Times New Roman"/>
          <w:sz w:val="22"/>
          <w:szCs w:val="22"/>
          <w:lang w:eastAsia="zh-CN"/>
        </w:rPr>
        <w:t>WiGig</w:t>
      </w:r>
      <w:proofErr w:type="spellEnd"/>
      <w:r w:rsidRPr="00B93BA0">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a9"/>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a9"/>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a9"/>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a9"/>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a9"/>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a9"/>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sidRPr="00BD2232">
        <w:rPr>
          <w:rFonts w:ascii="Times New Roman" w:hAnsi="Times New Roman"/>
          <w:sz w:val="22"/>
          <w:szCs w:val="22"/>
          <w:lang w:eastAsia="zh-CN"/>
        </w:rPr>
        <w:t>Δf</w:t>
      </w:r>
      <w:proofErr w:type="spellEnd"/>
      <w:r w:rsidRPr="00BD2232">
        <w:rPr>
          <w:rFonts w:ascii="Times New Roman" w:hAnsi="Times New Roman"/>
          <w:sz w:val="22"/>
          <w:szCs w:val="22"/>
          <w:lang w:eastAsia="zh-CN"/>
        </w:rPr>
        <w:t xml:space="preserve"> = 2μ × 15 kHz (μ can be set as 3, 4, 5, 6).</w:t>
      </w:r>
    </w:p>
    <w:p w14:paraId="6BB8BC0A" w14:textId="77777777" w:rsidR="00877272" w:rsidRDefault="00877272" w:rsidP="00877272">
      <w:pPr>
        <w:pStyle w:val="a9"/>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a9"/>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afb"/>
        <w:numPr>
          <w:ilvl w:val="1"/>
          <w:numId w:val="27"/>
        </w:numPr>
        <w:rPr>
          <w:rFonts w:eastAsia="SimSun"/>
          <w:lang w:eastAsia="zh-CN"/>
        </w:rPr>
      </w:pPr>
      <w:r w:rsidRPr="00870B2E">
        <w:rPr>
          <w:rFonts w:eastAsia="SimSun"/>
          <w:lang w:eastAsia="zh-CN"/>
        </w:rPr>
        <w:t xml:space="preserve">Consider sub-carrier </w:t>
      </w:r>
      <w:proofErr w:type="spellStart"/>
      <w:r w:rsidRPr="00870B2E">
        <w:rPr>
          <w:rFonts w:eastAsia="SimSun"/>
          <w:lang w:eastAsia="zh-CN"/>
        </w:rPr>
        <w:t>spacings</w:t>
      </w:r>
      <w:proofErr w:type="spellEnd"/>
      <w:r w:rsidRPr="00870B2E">
        <w:rPr>
          <w:rFonts w:eastAsia="SimSun"/>
          <w:lang w:eastAsia="zh-CN"/>
        </w:rPr>
        <w:t xml:space="preserve"> up to 480 kHz for NR operation in 52.6 to 71 GHz.</w:t>
      </w:r>
    </w:p>
    <w:p w14:paraId="1995EAD2" w14:textId="77777777" w:rsidR="00877272" w:rsidRPr="00055559" w:rsidRDefault="00877272" w:rsidP="00877272">
      <w:pPr>
        <w:pStyle w:val="afb"/>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w:t>
      </w:r>
      <w:proofErr w:type="spellStart"/>
      <w:r w:rsidRPr="00055559">
        <w:rPr>
          <w:rFonts w:eastAsia="SimSun"/>
          <w:lang w:eastAsia="zh-CN"/>
        </w:rPr>
        <w:t>beamforming</w:t>
      </w:r>
      <w:proofErr w:type="spellEnd"/>
      <w:r w:rsidRPr="00055559">
        <w:rPr>
          <w:rFonts w:eastAsia="SimSun"/>
          <w:lang w:eastAsia="zh-CN"/>
        </w:rPr>
        <w:t xml:space="preserve">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afb"/>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afb"/>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afb"/>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afb"/>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afb"/>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afb"/>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a9"/>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a9"/>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a9"/>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a9"/>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a9"/>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a9"/>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a9"/>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a9"/>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2: Support data transmission for 240 KHz for NR above 52.6 GHz to 71 GHz.</w:t>
      </w:r>
    </w:p>
    <w:p w14:paraId="61BCB3B0" w14:textId="77777777" w:rsidR="00877272" w:rsidRDefault="00877272" w:rsidP="00877272">
      <w:pPr>
        <w:pStyle w:val="a9"/>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3: Support new subcarrier spacing of 480 KHz and 960 KHz for NR above 52.6 GHz to 71 GHz.</w:t>
      </w:r>
    </w:p>
    <w:p w14:paraId="1F4645F3"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a9"/>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Observation 3: Wider SCS has robustness to frequency offset and phase noise, but impacts on CP duration.</w:t>
      </w:r>
    </w:p>
    <w:p w14:paraId="3243DE94" w14:textId="77777777" w:rsidR="00877272" w:rsidRDefault="00877272" w:rsidP="00877272">
      <w:pPr>
        <w:pStyle w:val="a9"/>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a9"/>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a9"/>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a9"/>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a9"/>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5: RAN1 to study the need for selecting 960 kHz as </w:t>
      </w:r>
      <w:proofErr w:type="gramStart"/>
      <w:r w:rsidRPr="00FC5723">
        <w:rPr>
          <w:rFonts w:ascii="Times New Roman" w:hAnsi="Times New Roman"/>
          <w:sz w:val="22"/>
          <w:szCs w:val="22"/>
          <w:lang w:eastAsia="zh-CN"/>
        </w:rPr>
        <w:t>an  SCS</w:t>
      </w:r>
      <w:proofErr w:type="gramEnd"/>
      <w:r w:rsidRPr="00FC5723">
        <w:rPr>
          <w:rFonts w:ascii="Times New Roman" w:hAnsi="Times New Roman"/>
          <w:sz w:val="22"/>
          <w:szCs w:val="22"/>
          <w:lang w:eastAsia="zh-CN"/>
        </w:rPr>
        <w:t xml:space="preserve"> candidate considering specification impact and possible phase noise model changes from RAN4.</w:t>
      </w:r>
    </w:p>
    <w:p w14:paraId="0F20195F"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a9"/>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a9"/>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58B7618"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a9"/>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a9"/>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a9"/>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a9"/>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a9"/>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a9"/>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a9"/>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a9"/>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a9"/>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a9"/>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a9"/>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a9"/>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a9"/>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a9"/>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a9"/>
        <w:spacing w:after="0"/>
        <w:rPr>
          <w:rFonts w:ascii="Times New Roman" w:hAnsi="Times New Roman"/>
          <w:sz w:val="22"/>
          <w:szCs w:val="22"/>
          <w:lang w:eastAsia="zh-CN"/>
        </w:rPr>
      </w:pPr>
    </w:p>
    <w:p w14:paraId="5E0D3D35" w14:textId="77777777" w:rsidR="00877272" w:rsidRDefault="00877272" w:rsidP="00877272">
      <w:pPr>
        <w:pStyle w:val="a9"/>
        <w:spacing w:after="0"/>
        <w:rPr>
          <w:rFonts w:ascii="Times New Roman" w:hAnsi="Times New Roman"/>
          <w:sz w:val="22"/>
          <w:szCs w:val="22"/>
          <w:lang w:eastAsia="zh-CN"/>
        </w:rPr>
      </w:pPr>
    </w:p>
    <w:p w14:paraId="3CF21177" w14:textId="77777777" w:rsidR="00877272" w:rsidRPr="006B3A43" w:rsidRDefault="00877272" w:rsidP="00877272">
      <w:pPr>
        <w:pStyle w:val="5"/>
        <w:rPr>
          <w:lang w:eastAsia="zh-CN"/>
        </w:rPr>
      </w:pPr>
      <w:r w:rsidRPr="0011612C">
        <w:rPr>
          <w:highlight w:val="yellow"/>
          <w:lang w:eastAsia="zh-CN"/>
        </w:rPr>
        <w:t>Moderator Summary:</w:t>
      </w:r>
    </w:p>
    <w:p w14:paraId="2D94DBB2" w14:textId="77777777" w:rsidR="00877272" w:rsidRDefault="00877272" w:rsidP="00877272">
      <w:pPr>
        <w:pStyle w:val="a9"/>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1E059B24" w14:textId="77777777" w:rsidR="00877272" w:rsidRPr="00347E90" w:rsidRDefault="00877272" w:rsidP="00877272">
      <w:pPr>
        <w:pStyle w:val="a9"/>
        <w:spacing w:after="0"/>
        <w:rPr>
          <w:rFonts w:ascii="Times New Roman" w:hAnsi="Times New Roman"/>
          <w:sz w:val="22"/>
          <w:szCs w:val="22"/>
          <w:lang w:eastAsia="zh-CN"/>
        </w:rPr>
      </w:pPr>
    </w:p>
    <w:p w14:paraId="7A2D7172" w14:textId="05EACA24" w:rsidR="00E2417E" w:rsidRPr="00347E90" w:rsidRDefault="00E2417E" w:rsidP="00877272">
      <w:pPr>
        <w:pStyle w:val="afb"/>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a9"/>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afb"/>
        <w:spacing w:line="256" w:lineRule="auto"/>
        <w:ind w:left="1296"/>
        <w:rPr>
          <w:lang w:eastAsia="zh-CN"/>
        </w:rPr>
      </w:pPr>
    </w:p>
    <w:p w14:paraId="688841E7" w14:textId="77777777" w:rsidR="005177A2" w:rsidRPr="006B3A43" w:rsidRDefault="005177A2" w:rsidP="005177A2">
      <w:pPr>
        <w:pStyle w:val="5"/>
        <w:rPr>
          <w:lang w:eastAsia="zh-CN"/>
        </w:rPr>
      </w:pPr>
      <w:r>
        <w:rPr>
          <w:lang w:eastAsia="zh-CN"/>
        </w:rPr>
        <w:t>Company comments on 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653DB73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552C0F"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881FEE" w14:textId="77777777" w:rsidR="005177A2" w:rsidRDefault="005177A2" w:rsidP="00EA1464">
            <w:pPr>
              <w:spacing w:after="0"/>
              <w:rPr>
                <w:lang w:val="sv-SE"/>
              </w:rPr>
            </w:pPr>
            <w:r>
              <w:rPr>
                <w:rStyle w:val="af3"/>
                <w:color w:val="000000"/>
                <w:lang w:val="sv-SE"/>
              </w:rPr>
              <w:t>Comments</w:t>
            </w:r>
          </w:p>
        </w:tc>
      </w:tr>
      <w:tr w:rsidR="005177A2" w14:paraId="2F75EC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A274"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8332E4" w14:textId="10F48870" w:rsidR="005177A2" w:rsidRDefault="007F7F1E" w:rsidP="00EA1464">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5C9F2D8" w14:textId="7D4BD2BD" w:rsidR="007F7F1E" w:rsidRDefault="007F7F1E" w:rsidP="00EA1464">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907A6A" w14:paraId="2283E5B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7BA6A" w14:textId="390FF44A"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F71F99" w14:textId="6F59CEF8" w:rsidR="00907A6A" w:rsidRPr="00907A6A" w:rsidRDefault="00907A6A" w:rsidP="003A7A43">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w:t>
            </w:r>
            <w:r w:rsidR="003A7A43">
              <w:rPr>
                <w:rFonts w:eastAsiaTheme="minorEastAsia"/>
                <w:lang w:val="sv-SE" w:eastAsia="ko-KR"/>
              </w:rPr>
              <w:t>that will be</w:t>
            </w:r>
            <w:r>
              <w:rPr>
                <w:rFonts w:eastAsiaTheme="minorEastAsia"/>
                <w:lang w:val="sv-SE" w:eastAsia="ko-KR"/>
              </w:rPr>
              <w:t xml:space="preserve"> supported for NR above 52.6 GHz. However, how many numerologies are to be supported will be influenced by other aspects (e.g., performance) as well. Therefore, the necessity of each </w:t>
            </w:r>
            <w:r w:rsidR="00796DA2">
              <w:rPr>
                <w:rFonts w:eastAsiaTheme="minorEastAsia"/>
                <w:lang w:val="sv-SE" w:eastAsia="ko-KR"/>
              </w:rPr>
              <w:t xml:space="preserve">candidate </w:t>
            </w:r>
            <w:r>
              <w:rPr>
                <w:rFonts w:eastAsiaTheme="minorEastAsia"/>
                <w:lang w:val="sv-SE" w:eastAsia="ko-KR"/>
              </w:rPr>
              <w:t>numerology should be justied first.</w:t>
            </w:r>
          </w:p>
        </w:tc>
      </w:tr>
    </w:tbl>
    <w:p w14:paraId="59FF1F3A" w14:textId="77777777" w:rsidR="005177A2" w:rsidRDefault="005177A2" w:rsidP="005177A2">
      <w:pPr>
        <w:pStyle w:val="a9"/>
        <w:spacing w:after="0"/>
        <w:rPr>
          <w:rFonts w:ascii="Times New Roman" w:hAnsi="Times New Roman"/>
          <w:sz w:val="22"/>
          <w:szCs w:val="22"/>
          <w:lang w:eastAsia="zh-CN"/>
        </w:rPr>
      </w:pPr>
    </w:p>
    <w:p w14:paraId="2B5DD268" w14:textId="77777777" w:rsidR="005177A2" w:rsidRDefault="005177A2" w:rsidP="005177A2">
      <w:pPr>
        <w:pStyle w:val="a9"/>
        <w:spacing w:after="0"/>
        <w:rPr>
          <w:rFonts w:ascii="Times New Roman" w:hAnsi="Times New Roman"/>
          <w:sz w:val="22"/>
          <w:szCs w:val="22"/>
          <w:lang w:eastAsia="zh-CN"/>
        </w:rPr>
      </w:pPr>
    </w:p>
    <w:p w14:paraId="495DAD8E" w14:textId="77777777" w:rsidR="005177A2" w:rsidRDefault="005177A2" w:rsidP="005177A2">
      <w:pPr>
        <w:pStyle w:val="5"/>
        <w:rPr>
          <w:lang w:eastAsia="zh-CN"/>
        </w:rPr>
      </w:pPr>
      <w:r>
        <w:rPr>
          <w:lang w:eastAsia="zh-CN"/>
        </w:rPr>
        <w:lastRenderedPageBreak/>
        <w:t>Company comments on specification impacts of numerologies</w:t>
      </w:r>
      <w:r w:rsidRPr="006B3A43">
        <w:rPr>
          <w:lang w:eastAsia="zh-CN"/>
        </w:rPr>
        <w:t>:</w:t>
      </w:r>
    </w:p>
    <w:p w14:paraId="29D80F42" w14:textId="77777777" w:rsidR="005177A2" w:rsidRPr="006B229A" w:rsidRDefault="005177A2" w:rsidP="005177A2">
      <w:pPr>
        <w:rPr>
          <w:lang w:val="en-GB" w:eastAsia="zh-CN"/>
        </w:rPr>
      </w:pPr>
      <w:r w:rsidRPr="00FD786B">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7BC0601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0CE1551"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14A30F" w14:textId="77777777" w:rsidR="005177A2" w:rsidRDefault="005177A2" w:rsidP="00EA1464">
            <w:pPr>
              <w:spacing w:after="0"/>
              <w:rPr>
                <w:lang w:val="sv-SE"/>
              </w:rPr>
            </w:pPr>
            <w:r>
              <w:rPr>
                <w:rStyle w:val="af3"/>
                <w:color w:val="000000"/>
                <w:lang w:val="sv-SE"/>
              </w:rPr>
              <w:t>Comments</w:t>
            </w:r>
          </w:p>
        </w:tc>
      </w:tr>
      <w:tr w:rsidR="005177A2" w14:paraId="5C8F97B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7D45"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597FFB" w14:textId="77777777" w:rsidR="005177A2" w:rsidRDefault="005177A2" w:rsidP="00EA1464">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907A6A" w14:paraId="51532C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08109" w14:textId="7ECF250D"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8417A0" w14:textId="6A25CCD6" w:rsidR="005A0188" w:rsidRDefault="005A0188" w:rsidP="00EA1464">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w:t>
            </w:r>
            <w:r w:rsidR="00BF3E0C">
              <w:rPr>
                <w:rFonts w:eastAsiaTheme="minorEastAsia"/>
                <w:lang w:val="sv-SE" w:eastAsia="ko-KR"/>
              </w:rPr>
              <w:t>observ</w:t>
            </w:r>
            <w:r>
              <w:rPr>
                <w:rFonts w:eastAsiaTheme="minorEastAsia"/>
                <w:lang w:val="sv-SE" w:eastAsia="ko-KR"/>
              </w:rPr>
              <w:t xml:space="preserve">ing high-level view on which specification impact can be foreseen seems essential. </w:t>
            </w:r>
            <w:r w:rsidR="003A7A43">
              <w:rPr>
                <w:rFonts w:eastAsiaTheme="minorEastAsia"/>
                <w:lang w:val="sv-SE" w:eastAsia="ko-KR"/>
              </w:rPr>
              <w:t>With this regard</w:t>
            </w:r>
            <w:r>
              <w:rPr>
                <w:rFonts w:eastAsiaTheme="minorEastAsia"/>
                <w:lang w:val="sv-SE" w:eastAsia="ko-KR"/>
              </w:rPr>
              <w:t>, we provide the below table which can be used for the starting point.</w:t>
            </w:r>
            <w:bookmarkStart w:id="0" w:name="_GoBack"/>
            <w:bookmarkEnd w:id="0"/>
          </w:p>
          <w:p w14:paraId="068B20CE" w14:textId="77777777" w:rsidR="005A0188" w:rsidRDefault="005A0188" w:rsidP="00EA1464">
            <w:pPr>
              <w:overflowPunct/>
              <w:autoSpaceDE/>
              <w:adjustRightInd/>
              <w:spacing w:after="0"/>
              <w:rPr>
                <w:lang w:val="sv-SE" w:eastAsia="zh-CN"/>
              </w:rPr>
            </w:pPr>
          </w:p>
          <w:tbl>
            <w:tblPr>
              <w:tblStyle w:val="af2"/>
              <w:tblW w:w="0" w:type="auto"/>
              <w:tblLayout w:type="fixed"/>
              <w:tblLook w:val="04A0" w:firstRow="1" w:lastRow="0" w:firstColumn="1" w:lastColumn="0" w:noHBand="0" w:noVBand="1"/>
            </w:tblPr>
            <w:tblGrid>
              <w:gridCol w:w="1714"/>
              <w:gridCol w:w="1715"/>
              <w:gridCol w:w="1715"/>
              <w:gridCol w:w="1715"/>
              <w:gridCol w:w="1715"/>
            </w:tblGrid>
            <w:tr w:rsidR="00907A6A" w14:paraId="67E07BCE" w14:textId="77777777" w:rsidTr="00907A6A">
              <w:tc>
                <w:tcPr>
                  <w:tcW w:w="1714" w:type="dxa"/>
                </w:tcPr>
                <w:p w14:paraId="0063BB2B" w14:textId="77777777" w:rsidR="00907A6A" w:rsidRDefault="00907A6A" w:rsidP="00EA1464">
                  <w:pPr>
                    <w:overflowPunct/>
                    <w:autoSpaceDE/>
                    <w:adjustRightInd/>
                    <w:spacing w:after="0"/>
                    <w:rPr>
                      <w:lang w:val="sv-SE" w:eastAsia="zh-CN"/>
                    </w:rPr>
                  </w:pPr>
                </w:p>
              </w:tc>
              <w:tc>
                <w:tcPr>
                  <w:tcW w:w="1715" w:type="dxa"/>
                </w:tcPr>
                <w:p w14:paraId="0D100471" w14:textId="4BD2F996"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120 kHz</w:t>
                  </w:r>
                  <w:r w:rsidR="005115BD">
                    <w:rPr>
                      <w:rFonts w:eastAsiaTheme="minorEastAsia"/>
                      <w:lang w:val="sv-SE" w:eastAsia="ko-KR"/>
                    </w:rPr>
                    <w:t xml:space="preserve"> SCS</w:t>
                  </w:r>
                </w:p>
              </w:tc>
              <w:tc>
                <w:tcPr>
                  <w:tcW w:w="1715" w:type="dxa"/>
                </w:tcPr>
                <w:p w14:paraId="3A870FC9" w14:textId="77BDCDC0"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240 kHz</w:t>
                  </w:r>
                  <w:r w:rsidR="005115BD">
                    <w:rPr>
                      <w:rFonts w:eastAsiaTheme="minorEastAsia"/>
                      <w:lang w:val="sv-SE" w:eastAsia="ko-KR"/>
                    </w:rPr>
                    <w:t xml:space="preserve"> SCS</w:t>
                  </w:r>
                </w:p>
              </w:tc>
              <w:tc>
                <w:tcPr>
                  <w:tcW w:w="1715" w:type="dxa"/>
                </w:tcPr>
                <w:p w14:paraId="6A7564BB" w14:textId="478B2BEC"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480 kHz</w:t>
                  </w:r>
                  <w:r w:rsidR="005115BD">
                    <w:rPr>
                      <w:rFonts w:eastAsiaTheme="minorEastAsia"/>
                      <w:lang w:val="sv-SE" w:eastAsia="ko-KR"/>
                    </w:rPr>
                    <w:t xml:space="preserve"> SCS</w:t>
                  </w:r>
                </w:p>
              </w:tc>
              <w:tc>
                <w:tcPr>
                  <w:tcW w:w="1715" w:type="dxa"/>
                </w:tcPr>
                <w:p w14:paraId="34A638DE" w14:textId="4120C93D"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960 kHz</w:t>
                  </w:r>
                  <w:r w:rsidR="005115BD">
                    <w:rPr>
                      <w:rFonts w:eastAsiaTheme="minorEastAsia"/>
                      <w:lang w:val="sv-SE" w:eastAsia="ko-KR"/>
                    </w:rPr>
                    <w:t xml:space="preserve"> SCS</w:t>
                  </w:r>
                </w:p>
              </w:tc>
            </w:tr>
            <w:tr w:rsidR="00907A6A" w14:paraId="7EB6756A" w14:textId="77777777" w:rsidTr="00907A6A">
              <w:tc>
                <w:tcPr>
                  <w:tcW w:w="1714" w:type="dxa"/>
                </w:tcPr>
                <w:p w14:paraId="29FA81E7" w14:textId="636BED49"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SS</w:t>
                  </w:r>
                  <w:r w:rsidR="005115BD">
                    <w:rPr>
                      <w:rFonts w:eastAsiaTheme="minorEastAsia"/>
                      <w:lang w:val="sv-SE" w:eastAsia="ko-KR"/>
                    </w:rPr>
                    <w:t>/P</w:t>
                  </w:r>
                  <w:r>
                    <w:rPr>
                      <w:rFonts w:eastAsiaTheme="minorEastAsia" w:hint="eastAsia"/>
                      <w:lang w:val="sv-SE" w:eastAsia="ko-KR"/>
                    </w:rPr>
                    <w:t>B</w:t>
                  </w:r>
                  <w:r w:rsidR="005115BD">
                    <w:rPr>
                      <w:rFonts w:eastAsiaTheme="minorEastAsia"/>
                      <w:lang w:val="sv-SE" w:eastAsia="ko-KR"/>
                    </w:rPr>
                    <w:t>CH block</w:t>
                  </w:r>
                </w:p>
              </w:tc>
              <w:tc>
                <w:tcPr>
                  <w:tcW w:w="1715" w:type="dxa"/>
                </w:tcPr>
                <w:p w14:paraId="0A563C42" w14:textId="68441B0C" w:rsidR="00907A6A" w:rsidRPr="00907A6A" w:rsidRDefault="005115BD" w:rsidP="00EA1464">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29527271" w14:textId="7FE8765A" w:rsidR="00907A6A" w:rsidRDefault="005115BD" w:rsidP="00EA1464">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5AFD10F2" w14:textId="681E6D5B"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c>
                <w:tcPr>
                  <w:tcW w:w="1715" w:type="dxa"/>
                </w:tcPr>
                <w:p w14:paraId="39800116" w14:textId="72563464"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r>
            <w:tr w:rsidR="00907A6A" w14:paraId="01BA5AC6" w14:textId="77777777" w:rsidTr="00907A6A">
              <w:tc>
                <w:tcPr>
                  <w:tcW w:w="1714" w:type="dxa"/>
                </w:tcPr>
                <w:p w14:paraId="38C36E33" w14:textId="134CC0B2" w:rsidR="00907A6A" w:rsidRPr="00907A6A" w:rsidRDefault="00907A6A" w:rsidP="005115BD">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sidR="005115BD">
                    <w:rPr>
                      <w:rFonts w:eastAsiaTheme="minorEastAsia"/>
                      <w:lang w:val="sv-SE" w:eastAsia="ko-KR"/>
                    </w:rPr>
                    <w:t xml:space="preserve"> or </w:t>
                  </w:r>
                  <w:r>
                    <w:rPr>
                      <w:rFonts w:eastAsiaTheme="minorEastAsia"/>
                      <w:lang w:val="sv-SE" w:eastAsia="ko-KR"/>
                    </w:rPr>
                    <w:t>channel other than SS</w:t>
                  </w:r>
                  <w:r w:rsidR="005115BD">
                    <w:rPr>
                      <w:rFonts w:eastAsiaTheme="minorEastAsia"/>
                      <w:lang w:val="sv-SE" w:eastAsia="ko-KR"/>
                    </w:rPr>
                    <w:t>/P</w:t>
                  </w:r>
                  <w:r>
                    <w:rPr>
                      <w:rFonts w:eastAsiaTheme="minorEastAsia"/>
                      <w:lang w:val="sv-SE" w:eastAsia="ko-KR"/>
                    </w:rPr>
                    <w:t>B</w:t>
                  </w:r>
                  <w:r w:rsidR="005115BD">
                    <w:rPr>
                      <w:rFonts w:eastAsiaTheme="minorEastAsia"/>
                      <w:lang w:val="sv-SE" w:eastAsia="ko-KR"/>
                    </w:rPr>
                    <w:t>CH block</w:t>
                  </w:r>
                </w:p>
              </w:tc>
              <w:tc>
                <w:tcPr>
                  <w:tcW w:w="1715" w:type="dxa"/>
                </w:tcPr>
                <w:p w14:paraId="3C677CC2" w14:textId="7024D597" w:rsidR="00907A6A" w:rsidRPr="005115BD" w:rsidRDefault="005115BD" w:rsidP="00EA1464">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6929FD55" w14:textId="5E38B280" w:rsidR="00907A6A"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0AE8A470" w14:textId="7D9BD49E" w:rsidR="00907A6A" w:rsidRDefault="005A0188" w:rsidP="00EA1464">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5AAC8758" w14:textId="77777777" w:rsidR="00907A6A" w:rsidRDefault="005A0188" w:rsidP="00EA1464">
                  <w:pPr>
                    <w:overflowPunct/>
                    <w:autoSpaceDE/>
                    <w:adjustRightInd/>
                    <w:spacing w:after="0"/>
                    <w:rPr>
                      <w:lang w:eastAsia="x-none"/>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p w14:paraId="19F90826" w14:textId="608BD795"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Pr="000B1A2B">
                    <w:rPr>
                      <w:position w:val="-12"/>
                    </w:rPr>
                    <w:object w:dxaOrig="240" w:dyaOrig="360" w14:anchorId="2F832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25pt" o:ole="">
                        <v:imagedata r:id="rId14" o:title=""/>
                      </v:shape>
                      <o:OLEObject Type="Embed" ProgID="Equation.3" ShapeID="_x0000_i1025" DrawAspect="Content" ObjectID="_1665305443" r:id="rId15"/>
                    </w:object>
                  </w:r>
                  <w:r>
                    <w:t xml:space="preserve">should be updated since it is defined as </w:t>
                  </w:r>
                  <w:r w:rsidRPr="001C22D1">
                    <w:rPr>
                      <w:position w:val="-12"/>
                    </w:rPr>
                    <w:object w:dxaOrig="1700" w:dyaOrig="360" w14:anchorId="5ABAE5C8">
                      <v:shape id="_x0000_i1026" type="#_x0000_t75" style="width:86.95pt;height:18.7pt" o:ole="">
                        <v:imagedata r:id="rId16" o:title=""/>
                      </v:shape>
                      <o:OLEObject Type="Embed" ProgID="Equation.3" ShapeID="_x0000_i1026" DrawAspect="Content" ObjectID="_1665305444" r:id="rId17"/>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r w:rsidR="00BF3E0C">
                    <w:t>.</w:t>
                  </w:r>
                </w:p>
              </w:tc>
            </w:tr>
          </w:tbl>
          <w:p w14:paraId="06B2599D" w14:textId="77777777" w:rsidR="00907A6A" w:rsidRDefault="00907A6A" w:rsidP="00EA1464">
            <w:pPr>
              <w:overflowPunct/>
              <w:autoSpaceDE/>
              <w:adjustRightInd/>
              <w:spacing w:after="0"/>
              <w:rPr>
                <w:lang w:val="sv-SE" w:eastAsia="zh-CN"/>
              </w:rPr>
            </w:pPr>
          </w:p>
          <w:p w14:paraId="3D932730" w14:textId="77777777" w:rsidR="005A0188" w:rsidRDefault="005A0188" w:rsidP="00EA1464">
            <w:pPr>
              <w:overflowPunct/>
              <w:autoSpaceDE/>
              <w:adjustRightInd/>
              <w:spacing w:after="0"/>
              <w:rPr>
                <w:lang w:val="sv-SE" w:eastAsia="zh-CN"/>
              </w:rPr>
            </w:pPr>
          </w:p>
        </w:tc>
      </w:tr>
    </w:tbl>
    <w:p w14:paraId="0BBB8DDD" w14:textId="77777777" w:rsidR="005177A2" w:rsidRDefault="005177A2" w:rsidP="005177A2">
      <w:pPr>
        <w:pStyle w:val="a9"/>
        <w:spacing w:after="0"/>
        <w:rPr>
          <w:rFonts w:ascii="Times New Roman" w:hAnsi="Times New Roman"/>
          <w:sz w:val="22"/>
          <w:szCs w:val="22"/>
          <w:lang w:eastAsia="zh-CN"/>
        </w:rPr>
      </w:pPr>
    </w:p>
    <w:p w14:paraId="353E16FA" w14:textId="77777777" w:rsidR="005177A2" w:rsidRDefault="005177A2" w:rsidP="005177A2">
      <w:pPr>
        <w:pStyle w:val="a9"/>
        <w:spacing w:after="0"/>
        <w:rPr>
          <w:rFonts w:ascii="Times New Roman" w:hAnsi="Times New Roman"/>
          <w:sz w:val="22"/>
          <w:szCs w:val="22"/>
          <w:lang w:eastAsia="zh-CN"/>
        </w:rPr>
      </w:pPr>
    </w:p>
    <w:p w14:paraId="2A04376F" w14:textId="77777777" w:rsidR="005177A2" w:rsidRDefault="005177A2" w:rsidP="005177A2">
      <w:pPr>
        <w:pStyle w:val="5"/>
        <w:rPr>
          <w:lang w:eastAsia="zh-CN"/>
        </w:rPr>
      </w:pPr>
      <w:r>
        <w:rPr>
          <w:lang w:eastAsia="zh-CN"/>
        </w:rPr>
        <w:t>Company Comments on w</w:t>
      </w:r>
      <w:r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898AE1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CF632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1BDA75" w14:textId="77777777" w:rsidR="005177A2" w:rsidRDefault="005177A2" w:rsidP="00EA1464">
            <w:pPr>
              <w:spacing w:after="0"/>
              <w:rPr>
                <w:lang w:val="sv-SE"/>
              </w:rPr>
            </w:pPr>
            <w:r>
              <w:rPr>
                <w:rStyle w:val="af3"/>
                <w:color w:val="000000"/>
                <w:lang w:val="sv-SE"/>
              </w:rPr>
              <w:t>Comments</w:t>
            </w:r>
          </w:p>
        </w:tc>
      </w:tr>
      <w:tr w:rsidR="005177A2" w14:paraId="366710F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C993B"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F283B" w14:textId="420456AD" w:rsidR="005177A2" w:rsidRDefault="007F7F1E" w:rsidP="00EA1464">
            <w:pPr>
              <w:overflowPunct/>
              <w:autoSpaceDE/>
              <w:adjustRightInd/>
              <w:spacing w:after="0"/>
              <w:rPr>
                <w:lang w:val="sv-SE" w:eastAsia="zh-CN"/>
              </w:rPr>
            </w:pPr>
            <w:r>
              <w:rPr>
                <w:lang w:val="sv-SE" w:eastAsia="zh-CN"/>
              </w:rPr>
              <w:t>Prefer a single numerology that performs well at</w:t>
            </w:r>
            <w:r w:rsidR="005177A2">
              <w:rPr>
                <w:lang w:val="sv-SE" w:eastAsia="zh-CN"/>
              </w:rPr>
              <w:t xml:space="preserve"> lower </w:t>
            </w:r>
            <w:r>
              <w:rPr>
                <w:lang w:val="sv-SE" w:eastAsia="zh-CN"/>
              </w:rPr>
              <w:t xml:space="preserve">and higher </w:t>
            </w:r>
            <w:r w:rsidR="005177A2">
              <w:rPr>
                <w:lang w:val="sv-SE" w:eastAsia="zh-CN"/>
              </w:rPr>
              <w:t>MCS</w:t>
            </w:r>
            <w:r>
              <w:rPr>
                <w:lang w:val="sv-SE" w:eastAsia="zh-CN"/>
              </w:rPr>
              <w:t>,</w:t>
            </w:r>
            <w:r w:rsidR="005177A2">
              <w:rPr>
                <w:lang w:val="sv-SE" w:eastAsia="zh-CN"/>
              </w:rPr>
              <w:t xml:space="preserve"> that </w:t>
            </w:r>
            <w:r>
              <w:rPr>
                <w:lang w:val="sv-SE" w:eastAsia="zh-CN"/>
              </w:rPr>
              <w:t>mitigates ISI</w:t>
            </w:r>
            <w:r w:rsidR="005177A2">
              <w:rPr>
                <w:lang w:val="sv-SE" w:eastAsia="zh-CN"/>
              </w:rPr>
              <w:t xml:space="preserve"> </w:t>
            </w:r>
            <w:r>
              <w:rPr>
                <w:lang w:val="sv-SE" w:eastAsia="zh-CN"/>
              </w:rPr>
              <w:t>due to</w:t>
            </w:r>
            <w:r w:rsidR="005177A2">
              <w:rPr>
                <w:lang w:val="sv-SE" w:eastAsia="zh-CN"/>
              </w:rPr>
              <w:t xml:space="preserve"> larger delay </w:t>
            </w:r>
            <w:r w:rsidR="006A152D">
              <w:rPr>
                <w:lang w:val="sv-SE" w:eastAsia="zh-CN"/>
              </w:rPr>
              <w:t xml:space="preserve">using NCP </w:t>
            </w:r>
            <w:r>
              <w:rPr>
                <w:lang w:val="sv-SE" w:eastAsia="zh-CN"/>
              </w:rPr>
              <w:t>and offers longer</w:t>
            </w:r>
            <w:r w:rsidR="006A152D">
              <w:rPr>
                <w:lang w:val="sv-SE" w:eastAsia="zh-CN"/>
              </w:rPr>
              <w:t xml:space="preserve"> SSB cover</w:t>
            </w:r>
            <w:r>
              <w:rPr>
                <w:lang w:val="sv-SE" w:eastAsia="zh-CN"/>
              </w:rPr>
              <w:t xml:space="preserve"> range. </w:t>
            </w:r>
          </w:p>
        </w:tc>
      </w:tr>
      <w:tr w:rsidR="005A0188" w14:paraId="12F05FE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D0469" w14:textId="2A9C3C8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3F06B0" w14:textId="314546A4" w:rsidR="005A0188" w:rsidRPr="00BF3E0C" w:rsidRDefault="00BF3E0C" w:rsidP="00EA1464">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start of NR-U</w:t>
            </w:r>
            <w:r w:rsidR="000B6C4C">
              <w:rPr>
                <w:rFonts w:eastAsiaTheme="minorEastAsia"/>
                <w:lang w:val="sv-SE" w:eastAsia="ko-KR"/>
              </w:rPr>
              <w:t xml:space="preserve"> SI</w:t>
            </w:r>
            <w:r>
              <w:rPr>
                <w:rFonts w:eastAsiaTheme="minorEastAsia"/>
                <w:lang w:val="sv-SE" w:eastAsia="ko-KR"/>
              </w:rPr>
              <w:t xml:space="preserve"> discussion, we can conclude that </w:t>
            </w:r>
            <w:r w:rsidRPr="00C64ECB">
              <w:t xml:space="preserve">being able to operate all DL </w:t>
            </w:r>
            <w:r>
              <w:t xml:space="preserve">(and/or UL) </w:t>
            </w:r>
            <w:r w:rsidRPr="00C64ECB">
              <w:t>signal/channels with the same numerology for a carrier</w:t>
            </w:r>
            <w:r>
              <w:t xml:space="preserve"> is beneficial in terms of lower complexity and no required measurement gap. However, it doesn’t necessarily mean that we necessitate to design 480 kHz SS/PBCH block in case 480 kHz SCS is to be introduced</w:t>
            </w:r>
            <w:r w:rsidR="00A05D6A">
              <w:t>, e.g., considering non-stand-alone case.</w:t>
            </w:r>
          </w:p>
        </w:tc>
      </w:tr>
    </w:tbl>
    <w:p w14:paraId="2B0289AE" w14:textId="77777777" w:rsidR="005177A2" w:rsidRDefault="005177A2" w:rsidP="005177A2">
      <w:pPr>
        <w:pStyle w:val="a9"/>
        <w:spacing w:after="0"/>
        <w:rPr>
          <w:rFonts w:ascii="Times New Roman" w:hAnsi="Times New Roman"/>
          <w:sz w:val="22"/>
          <w:szCs w:val="22"/>
          <w:lang w:eastAsia="zh-CN"/>
        </w:rPr>
      </w:pPr>
    </w:p>
    <w:p w14:paraId="1B68A9A9" w14:textId="77777777" w:rsidR="005177A2" w:rsidRDefault="005177A2" w:rsidP="005177A2">
      <w:pPr>
        <w:pStyle w:val="a9"/>
        <w:spacing w:after="0"/>
        <w:rPr>
          <w:rFonts w:ascii="Times New Roman" w:hAnsi="Times New Roman"/>
          <w:sz w:val="22"/>
          <w:szCs w:val="22"/>
          <w:lang w:eastAsia="zh-CN"/>
        </w:rPr>
      </w:pPr>
    </w:p>
    <w:p w14:paraId="19417CE2" w14:textId="77777777" w:rsidR="005177A2" w:rsidRDefault="005177A2" w:rsidP="005177A2">
      <w:pPr>
        <w:pStyle w:val="5"/>
        <w:rPr>
          <w:lang w:eastAsia="zh-CN"/>
        </w:rPr>
      </w:pPr>
      <w:r>
        <w:rPr>
          <w:lang w:eastAsia="zh-CN"/>
        </w:rPr>
        <w:t>Company Comments on maximum supported subcarrier spacing and NCP/ECP usage</w:t>
      </w:r>
      <w:r w:rsidRPr="006B3A43">
        <w:rPr>
          <w:lang w:eastAsia="zh-CN"/>
        </w:rPr>
        <w:t>:</w:t>
      </w:r>
    </w:p>
    <w:p w14:paraId="00609E55" w14:textId="77777777" w:rsidR="005177A2" w:rsidRPr="00FD786B" w:rsidRDefault="005177A2" w:rsidP="005177A2">
      <w:pPr>
        <w:rPr>
          <w:lang w:val="en-GB" w:eastAsia="zh-CN"/>
        </w:rPr>
      </w:pPr>
      <w:r w:rsidRPr="00FD786B">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5231FE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5A6C726" w14:textId="77777777" w:rsidR="005177A2" w:rsidRDefault="005177A2" w:rsidP="00EA1464">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32ACFC" w14:textId="77777777" w:rsidR="005177A2" w:rsidRDefault="005177A2" w:rsidP="00EA1464">
            <w:pPr>
              <w:spacing w:after="0"/>
              <w:rPr>
                <w:lang w:val="sv-SE"/>
              </w:rPr>
            </w:pPr>
            <w:r>
              <w:rPr>
                <w:rStyle w:val="af3"/>
                <w:color w:val="000000"/>
                <w:lang w:val="sv-SE"/>
              </w:rPr>
              <w:t>Comments</w:t>
            </w:r>
          </w:p>
        </w:tc>
      </w:tr>
      <w:tr w:rsidR="005177A2" w14:paraId="45F8DAA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96F"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5BAC96" w14:textId="2E7DDA64" w:rsidR="005177A2" w:rsidRDefault="005177A2" w:rsidP="00EA1464">
            <w:pPr>
              <w:overflowPunct/>
              <w:autoSpaceDE/>
              <w:adjustRightInd/>
              <w:spacing w:after="0"/>
              <w:rPr>
                <w:lang w:val="sv-SE" w:eastAsia="zh-CN"/>
              </w:rPr>
            </w:pPr>
            <w:r>
              <w:rPr>
                <w:lang w:val="sv-SE" w:eastAsia="zh-CN"/>
              </w:rPr>
              <w:t xml:space="preserve"> Prefer NCP, and a maximum SCS </w:t>
            </w:r>
            <w:r w:rsidR="006A152D">
              <w:rPr>
                <w:lang w:val="sv-SE" w:eastAsia="zh-CN"/>
              </w:rPr>
              <w:t>of 240</w:t>
            </w:r>
            <w:r>
              <w:rPr>
                <w:lang w:val="sv-SE" w:eastAsia="zh-CN"/>
              </w:rPr>
              <w:t xml:space="preserve"> kHz</w:t>
            </w:r>
          </w:p>
        </w:tc>
      </w:tr>
      <w:tr w:rsidR="005A0188" w14:paraId="5C7F0A7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1C36C" w14:textId="10C12CCF"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72BB0F" w14:textId="5D87A71E" w:rsidR="005A0188" w:rsidRPr="005A0188" w:rsidRDefault="005A0188" w:rsidP="00BF3E0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w:t>
            </w:r>
            <w:r w:rsidR="00BF3E0C">
              <w:rPr>
                <w:rFonts w:eastAsiaTheme="minorEastAsia"/>
                <w:lang w:val="sv-SE" w:eastAsia="ko-KR"/>
              </w:rPr>
              <w:t>, with NCP</w:t>
            </w:r>
            <w:r>
              <w:rPr>
                <w:rFonts w:eastAsiaTheme="minorEastAsia"/>
                <w:lang w:val="sv-SE" w:eastAsia="ko-KR"/>
              </w:rPr>
              <w:t>.</w:t>
            </w:r>
          </w:p>
        </w:tc>
      </w:tr>
    </w:tbl>
    <w:p w14:paraId="76E9CCB3" w14:textId="77777777" w:rsidR="005177A2" w:rsidRDefault="005177A2" w:rsidP="005177A2">
      <w:pPr>
        <w:pStyle w:val="a9"/>
        <w:spacing w:after="0"/>
        <w:rPr>
          <w:rFonts w:ascii="Times New Roman" w:hAnsi="Times New Roman"/>
          <w:sz w:val="22"/>
          <w:szCs w:val="22"/>
          <w:lang w:eastAsia="zh-CN"/>
        </w:rPr>
      </w:pPr>
    </w:p>
    <w:p w14:paraId="025EF587" w14:textId="77777777" w:rsidR="005177A2" w:rsidRPr="006B3A43" w:rsidRDefault="005177A2" w:rsidP="005177A2">
      <w:pPr>
        <w:pStyle w:val="5"/>
        <w:rPr>
          <w:lang w:eastAsia="zh-CN"/>
        </w:rPr>
      </w:pPr>
      <w:r>
        <w:rPr>
          <w:lang w:eastAsia="zh-CN"/>
        </w:rPr>
        <w:t>Company Comments on 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1DFD1A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FFDF152"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1F8FE4" w14:textId="77777777" w:rsidR="005177A2" w:rsidRDefault="005177A2" w:rsidP="00EA1464">
            <w:pPr>
              <w:spacing w:after="0"/>
              <w:rPr>
                <w:lang w:val="sv-SE"/>
              </w:rPr>
            </w:pPr>
            <w:r>
              <w:rPr>
                <w:rStyle w:val="af3"/>
                <w:color w:val="000000"/>
                <w:lang w:val="sv-SE"/>
              </w:rPr>
              <w:t>Comments</w:t>
            </w:r>
          </w:p>
        </w:tc>
      </w:tr>
      <w:tr w:rsidR="005177A2" w14:paraId="76D8EA2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BCE5D"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A88A92" w14:textId="73AF1C54" w:rsidR="005177A2" w:rsidRDefault="005177A2" w:rsidP="00EA1464">
            <w:pPr>
              <w:overflowPunct/>
              <w:autoSpaceDE/>
              <w:adjustRightInd/>
              <w:spacing w:after="0"/>
              <w:rPr>
                <w:lang w:val="sv-SE" w:eastAsia="zh-CN"/>
              </w:rPr>
            </w:pPr>
            <w:r>
              <w:rPr>
                <w:lang w:val="sv-SE" w:eastAsia="zh-CN"/>
              </w:rPr>
              <w:t xml:space="preserve">{120 kHz, 240 kHz } low spec impact, </w:t>
            </w:r>
            <w:r w:rsidR="006A152D">
              <w:rPr>
                <w:lang w:val="sv-SE" w:eastAsia="zh-CN"/>
              </w:rPr>
              <w:t>with</w:t>
            </w:r>
            <w:r>
              <w:rPr>
                <w:lang w:val="sv-SE" w:eastAsia="zh-CN"/>
              </w:rPr>
              <w:t xml:space="preserve"> ICI filter</w:t>
            </w:r>
            <w:r w:rsidR="006A152D">
              <w:rPr>
                <w:lang w:val="sv-SE" w:eastAsia="zh-CN"/>
              </w:rPr>
              <w:t xml:space="preserve"> perform well for low and high MCS</w:t>
            </w:r>
            <w:r>
              <w:rPr>
                <w:lang w:val="sv-SE" w:eastAsia="zh-CN"/>
              </w:rPr>
              <w:t>, {480 kHz,960 kHz } substantial changes to the specs, potential lower spectrum efficiency with the use of ECP.</w:t>
            </w:r>
          </w:p>
        </w:tc>
      </w:tr>
      <w:tr w:rsidR="005A0188" w14:paraId="26FC036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045E" w14:textId="2D1B11B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7D5A40" w14:textId="11018818"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bl>
    <w:p w14:paraId="7A9B1083" w14:textId="77777777" w:rsidR="005177A2" w:rsidRDefault="005177A2" w:rsidP="005177A2">
      <w:pPr>
        <w:pStyle w:val="a9"/>
        <w:spacing w:after="0"/>
        <w:rPr>
          <w:rFonts w:ascii="Times New Roman" w:hAnsi="Times New Roman"/>
          <w:sz w:val="22"/>
          <w:szCs w:val="22"/>
          <w:lang w:eastAsia="zh-CN"/>
        </w:rPr>
      </w:pPr>
    </w:p>
    <w:p w14:paraId="29D55CAA" w14:textId="77777777" w:rsidR="005177A2" w:rsidRDefault="005177A2" w:rsidP="005177A2">
      <w:pPr>
        <w:pStyle w:val="a9"/>
        <w:spacing w:after="0"/>
        <w:rPr>
          <w:rFonts w:ascii="Times New Roman" w:hAnsi="Times New Roman"/>
          <w:sz w:val="22"/>
          <w:szCs w:val="22"/>
          <w:lang w:eastAsia="zh-CN"/>
        </w:rPr>
      </w:pPr>
    </w:p>
    <w:p w14:paraId="7950AEF6" w14:textId="77777777" w:rsidR="005177A2" w:rsidRPr="006B3A43" w:rsidRDefault="005177A2" w:rsidP="005177A2">
      <w:pPr>
        <w:pStyle w:val="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55DF49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754FEF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C61D48" w14:textId="77777777" w:rsidR="005177A2" w:rsidRDefault="005177A2" w:rsidP="00EA1464">
            <w:pPr>
              <w:spacing w:after="0"/>
              <w:rPr>
                <w:lang w:val="sv-SE"/>
              </w:rPr>
            </w:pPr>
            <w:r>
              <w:rPr>
                <w:rStyle w:val="af3"/>
                <w:color w:val="000000"/>
                <w:lang w:val="sv-SE"/>
              </w:rPr>
              <w:t>Comments</w:t>
            </w:r>
          </w:p>
        </w:tc>
      </w:tr>
      <w:tr w:rsidR="005177A2" w14:paraId="5E52883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C85B3"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21C36A" w14:textId="6030EAC9" w:rsidR="005177A2" w:rsidRDefault="005177A2" w:rsidP="00EA1464">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sidR="006A152D">
              <w:rPr>
                <w:lang w:val="sv-SE" w:eastAsia="zh-CN"/>
              </w:rPr>
              <w:t>only scenarios</w:t>
            </w:r>
            <w:r>
              <w:rPr>
                <w:lang w:val="sv-SE" w:eastAsia="zh-CN"/>
              </w:rPr>
              <w:t xml:space="preserve"> if the</w:t>
            </w:r>
            <w:r w:rsidR="006A152D">
              <w:rPr>
                <w:lang w:val="sv-SE" w:eastAsia="zh-CN"/>
              </w:rPr>
              <w:t>re are numerologies that perform equally well both in idoor and outdoor scenarios.</w:t>
            </w:r>
          </w:p>
        </w:tc>
      </w:tr>
    </w:tbl>
    <w:p w14:paraId="4B0AE281" w14:textId="77777777" w:rsidR="005767A9" w:rsidRDefault="005767A9" w:rsidP="00877272">
      <w:pPr>
        <w:pStyle w:val="a9"/>
        <w:spacing w:after="0"/>
        <w:rPr>
          <w:rFonts w:ascii="Times New Roman" w:hAnsi="Times New Roman"/>
          <w:sz w:val="22"/>
          <w:szCs w:val="22"/>
          <w:lang w:eastAsia="zh-CN"/>
        </w:rPr>
      </w:pPr>
    </w:p>
    <w:p w14:paraId="69CBFE57" w14:textId="77777777" w:rsidR="00877272" w:rsidRDefault="00877272" w:rsidP="00877272">
      <w:pPr>
        <w:pStyle w:val="a9"/>
        <w:spacing w:after="0"/>
        <w:rPr>
          <w:rFonts w:ascii="Times New Roman" w:hAnsi="Times New Roman"/>
          <w:sz w:val="22"/>
          <w:szCs w:val="22"/>
          <w:lang w:eastAsia="zh-CN"/>
        </w:rPr>
      </w:pPr>
    </w:p>
    <w:p w14:paraId="7AC16843" w14:textId="77777777" w:rsidR="00877272" w:rsidRDefault="00877272" w:rsidP="00877272">
      <w:pPr>
        <w:pStyle w:val="a9"/>
        <w:spacing w:after="0"/>
        <w:rPr>
          <w:rFonts w:ascii="Times New Roman" w:hAnsi="Times New Roman"/>
          <w:sz w:val="22"/>
          <w:szCs w:val="22"/>
          <w:lang w:eastAsia="zh-CN"/>
        </w:rPr>
      </w:pPr>
    </w:p>
    <w:p w14:paraId="68C9DEC1" w14:textId="77777777" w:rsidR="00877272" w:rsidRDefault="00877272" w:rsidP="00877272">
      <w:pPr>
        <w:pStyle w:val="2"/>
        <w:rPr>
          <w:lang w:eastAsia="zh-CN"/>
        </w:rPr>
      </w:pPr>
      <w:r>
        <w:rPr>
          <w:lang w:eastAsia="zh-CN"/>
        </w:rPr>
        <w:t>2.2 System Bandwidth &amp; Channelization</w:t>
      </w:r>
    </w:p>
    <w:p w14:paraId="23737B3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a9"/>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sidRPr="009C439D">
        <w:rPr>
          <w:rFonts w:ascii="Times New Roman" w:hAnsi="Times New Roman"/>
          <w:sz w:val="22"/>
          <w:szCs w:val="22"/>
          <w:lang w:eastAsia="zh-CN"/>
        </w:rPr>
        <w:t>signalling</w:t>
      </w:r>
      <w:proofErr w:type="spellEnd"/>
      <w:r w:rsidRPr="009C439D">
        <w:rPr>
          <w:rFonts w:ascii="Times New Roman" w:hAnsi="Times New Roman"/>
          <w:sz w:val="22"/>
          <w:szCs w:val="22"/>
          <w:lang w:eastAsia="zh-CN"/>
        </w:rPr>
        <w:t xml:space="preserve"> overhead and spectral efficiency. UE capabilities for aggregating up to 8 component carriers is already specified for NR.</w:t>
      </w:r>
    </w:p>
    <w:p w14:paraId="114FD527" w14:textId="77777777" w:rsidR="00877272" w:rsidRDefault="00877272" w:rsidP="00877272">
      <w:pPr>
        <w:pStyle w:val="a9"/>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a9"/>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sidRPr="00574464">
        <w:rPr>
          <w:rFonts w:ascii="Times New Roman" w:hAnsi="Times New Roman"/>
          <w:sz w:val="22"/>
          <w:szCs w:val="22"/>
          <w:lang w:eastAsia="zh-CN"/>
        </w:rPr>
        <w:t>MHz.</w:t>
      </w:r>
      <w:proofErr w:type="spellEnd"/>
    </w:p>
    <w:p w14:paraId="22AA3C2E" w14:textId="77777777" w:rsidR="00877272" w:rsidRDefault="00877272" w:rsidP="00877272">
      <w:pPr>
        <w:pStyle w:val="a9"/>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41BF296" w14:textId="77777777" w:rsidR="00877272" w:rsidRDefault="00877272" w:rsidP="00877272">
      <w:pPr>
        <w:pStyle w:val="a9"/>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a9"/>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a9"/>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t>Proposal 1: Study multiples of 400 MHz up to 2 GHz should be considered for frequencies from 52.6 GHz to 71 GHz.</w:t>
      </w:r>
    </w:p>
    <w:p w14:paraId="3B8A6B5F" w14:textId="77777777" w:rsidR="00877272" w:rsidRDefault="00877272" w:rsidP="00877272">
      <w:pPr>
        <w:pStyle w:val="a9"/>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a9"/>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a9"/>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a9"/>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a9"/>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a9"/>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a9"/>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a9"/>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w:t>
      </w:r>
      <w:proofErr w:type="gramStart"/>
      <w:r w:rsidRPr="00547841">
        <w:rPr>
          <w:rFonts w:ascii="Times New Roman" w:hAnsi="Times New Roman"/>
          <w:sz w:val="22"/>
          <w:szCs w:val="22"/>
          <w:lang w:eastAsia="zh-CN"/>
        </w:rPr>
        <w:t>=[</w:t>
      </w:r>
      <w:proofErr w:type="gramEnd"/>
      <w:r w:rsidRPr="00547841">
        <w:rPr>
          <w:rFonts w:ascii="Times New Roman" w:hAnsi="Times New Roman"/>
          <w:sz w:val="22"/>
          <w:szCs w:val="22"/>
          <w:lang w:eastAsia="zh-CN"/>
        </w:rPr>
        <w:t>2, 3, 4, 5] as the supported channel BW options for CA operation within a 2.16 GHz channel.</w:t>
      </w:r>
    </w:p>
    <w:p w14:paraId="0D55BC6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a9"/>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a9"/>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a9"/>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a9"/>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a9"/>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a9"/>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a9"/>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a9"/>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4B954F3" w14:textId="77777777" w:rsidR="00877272" w:rsidRPr="00135B22" w:rsidRDefault="00877272" w:rsidP="00877272">
      <w:pPr>
        <w:pStyle w:val="afb"/>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a9"/>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a9"/>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a9"/>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a9"/>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a9"/>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a9"/>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34A2F6E2" w14:textId="77777777" w:rsidR="00877272" w:rsidRPr="00D11374" w:rsidRDefault="00877272" w:rsidP="00877272">
      <w:pPr>
        <w:pStyle w:val="afb"/>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afb"/>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afb"/>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afb"/>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a9"/>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a9"/>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a9"/>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a9"/>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a9"/>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a9"/>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w:t>
      </w:r>
      <w:proofErr w:type="spellStart"/>
      <w:r w:rsidRPr="00E14D3D">
        <w:rPr>
          <w:rFonts w:ascii="Times New Roman" w:hAnsi="Times New Roman"/>
          <w:sz w:val="22"/>
          <w:szCs w:val="22"/>
          <w:lang w:eastAsia="zh-CN"/>
        </w:rPr>
        <w:t>ay</w:t>
      </w:r>
      <w:proofErr w:type="spellEnd"/>
      <w:r w:rsidRPr="00E14D3D">
        <w:rPr>
          <w:rFonts w:ascii="Times New Roman" w:hAnsi="Times New Roman"/>
          <w:sz w:val="22"/>
          <w:szCs w:val="22"/>
          <w:lang w:eastAsia="zh-CN"/>
        </w:rPr>
        <w:t xml:space="preserve"> in 52.6GHz ~71 GHz</w:t>
      </w:r>
    </w:p>
    <w:p w14:paraId="680BC69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a9"/>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t>Proposal 1: NR devices support that transmissions occupy a 2.16 GHz bandwidth in 60GHz unlicensed spectrum.</w:t>
      </w:r>
    </w:p>
    <w:p w14:paraId="5D924146" w14:textId="77777777" w:rsidR="00877272" w:rsidRDefault="00877272" w:rsidP="00877272">
      <w:pPr>
        <w:pStyle w:val="a9"/>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a9"/>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a9"/>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a9"/>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a9"/>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sidRPr="00BE43C2">
        <w:rPr>
          <w:rFonts w:ascii="Times New Roman" w:hAnsi="Times New Roman"/>
          <w:sz w:val="22"/>
          <w:szCs w:val="22"/>
          <w:lang w:eastAsia="zh-CN"/>
        </w:rPr>
        <w:t>MHz.</w:t>
      </w:r>
      <w:proofErr w:type="spellEnd"/>
      <w:r w:rsidRPr="00BE43C2">
        <w:rPr>
          <w:rFonts w:ascii="Times New Roman" w:hAnsi="Times New Roman"/>
          <w:sz w:val="22"/>
          <w:szCs w:val="22"/>
          <w:lang w:eastAsia="zh-CN"/>
        </w:rPr>
        <w:t xml:space="preserve"> </w:t>
      </w:r>
    </w:p>
    <w:p w14:paraId="28E066F2" w14:textId="77777777" w:rsidR="00877272" w:rsidRDefault="00877272" w:rsidP="00877272">
      <w:pPr>
        <w:pStyle w:val="a9"/>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22B3A976" w14:textId="77777777" w:rsidR="00877272" w:rsidRPr="00B201E5" w:rsidRDefault="00877272" w:rsidP="00877272">
      <w:pPr>
        <w:pStyle w:val="afb"/>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a9"/>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t xml:space="preserve">Proposal 1: For physical control, data, and random access channels and for SSB in the high frequency regime from 52.6GHz to 71GHz, SCSs of </w:t>
      </w:r>
      <w:proofErr w:type="gramStart"/>
      <w:r w:rsidRPr="00814246">
        <w:rPr>
          <w:rFonts w:ascii="Times New Roman" w:hAnsi="Times New Roman"/>
          <w:sz w:val="22"/>
          <w:szCs w:val="22"/>
          <w:lang w:eastAsia="zh-CN"/>
        </w:rPr>
        <w:t>120kHz</w:t>
      </w:r>
      <w:proofErr w:type="gramEnd"/>
      <w:r w:rsidRPr="00814246">
        <w:rPr>
          <w:rFonts w:ascii="Times New Roman" w:hAnsi="Times New Roman"/>
          <w:sz w:val="22"/>
          <w:szCs w:val="22"/>
          <w:lang w:eastAsia="zh-CN"/>
        </w:rPr>
        <w:t xml:space="preserve"> and 960kHz should be considered.</w:t>
      </w:r>
    </w:p>
    <w:p w14:paraId="341A3C1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a9"/>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a9"/>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lastRenderedPageBreak/>
        <w:t>2 GHz or slightly smaller but sufficiently wide bandwidth such as 1 GHz should be considered.</w:t>
      </w:r>
    </w:p>
    <w:p w14:paraId="3A1C8AAA" w14:textId="77777777" w:rsidR="00877272" w:rsidRPr="00EC70E1" w:rsidRDefault="00877272" w:rsidP="00877272">
      <w:pPr>
        <w:pStyle w:val="a9"/>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a9"/>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a9"/>
        <w:spacing w:after="0"/>
        <w:rPr>
          <w:rFonts w:ascii="Times New Roman" w:hAnsi="Times New Roman"/>
          <w:sz w:val="22"/>
          <w:szCs w:val="22"/>
          <w:lang w:eastAsia="zh-CN"/>
        </w:rPr>
      </w:pPr>
    </w:p>
    <w:p w14:paraId="6F440A57" w14:textId="77777777" w:rsidR="00877272" w:rsidRPr="0023175E" w:rsidRDefault="00877272" w:rsidP="0023175E">
      <w:pPr>
        <w:pStyle w:val="5"/>
        <w:rPr>
          <w:lang w:eastAsia="zh-CN"/>
        </w:rPr>
      </w:pPr>
      <w:r w:rsidRPr="0023175E">
        <w:rPr>
          <w:lang w:eastAsia="zh-CN"/>
        </w:rPr>
        <w:t>Moderator Summary:</w:t>
      </w:r>
    </w:p>
    <w:p w14:paraId="204D9841" w14:textId="77777777" w:rsidR="00877272" w:rsidRDefault="00877272" w:rsidP="00877272">
      <w:pPr>
        <w:pStyle w:val="a9"/>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75475D80" w14:textId="77777777" w:rsidR="00877272" w:rsidRDefault="00877272" w:rsidP="00877272">
      <w:pPr>
        <w:pStyle w:val="a9"/>
        <w:spacing w:after="0"/>
        <w:rPr>
          <w:rFonts w:ascii="Times New Roman" w:hAnsi="Times New Roman"/>
          <w:sz w:val="22"/>
          <w:szCs w:val="22"/>
          <w:lang w:eastAsia="zh-CN"/>
        </w:rPr>
      </w:pPr>
    </w:p>
    <w:p w14:paraId="3F79331C" w14:textId="77777777" w:rsidR="0011612C" w:rsidRDefault="0011612C" w:rsidP="0011612C">
      <w:pPr>
        <w:pStyle w:val="afb"/>
        <w:spacing w:line="256" w:lineRule="auto"/>
        <w:ind w:left="1296"/>
        <w:rPr>
          <w:lang w:eastAsia="zh-CN"/>
        </w:rPr>
      </w:pPr>
    </w:p>
    <w:p w14:paraId="27AA9F9A" w14:textId="2A2190F0" w:rsidR="0011612C" w:rsidRDefault="0011612C" w:rsidP="0011612C">
      <w:pPr>
        <w:pStyle w:val="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EA1464">
            <w:pPr>
              <w:spacing w:after="0"/>
              <w:rPr>
                <w:lang w:val="sv-SE"/>
              </w:rPr>
            </w:pPr>
            <w:r>
              <w:rPr>
                <w:rStyle w:val="af3"/>
                <w:color w:val="000000"/>
                <w:lang w:val="sv-SE"/>
              </w:rPr>
              <w:t>Comments</w:t>
            </w:r>
          </w:p>
        </w:tc>
      </w:tr>
      <w:tr w:rsidR="0011612C" w14:paraId="2D1AED7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6DCDB582"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622B11" w14:textId="1FE140CF" w:rsidR="0011612C" w:rsidRDefault="00EA1464" w:rsidP="00EA1464">
            <w:pPr>
              <w:overflowPunct/>
              <w:autoSpaceDE/>
              <w:adjustRightInd/>
              <w:spacing w:after="0"/>
              <w:rPr>
                <w:lang w:val="sv-SE" w:eastAsia="zh-CN"/>
              </w:rPr>
            </w:pPr>
            <w:r>
              <w:rPr>
                <w:lang w:val="sv-SE" w:eastAsia="zh-CN"/>
              </w:rPr>
              <w:t xml:space="preserve">Min BW: 400MHz; </w:t>
            </w:r>
            <w:r w:rsidR="006A152D">
              <w:rPr>
                <w:lang w:val="sv-SE" w:eastAsia="zh-CN"/>
              </w:rPr>
              <w:t>a</w:t>
            </w:r>
            <w:r>
              <w:rPr>
                <w:lang w:val="sv-SE" w:eastAsia="zh-CN"/>
              </w:rPr>
              <w:t xml:space="preserve"> bandwidth </w:t>
            </w:r>
            <w:r w:rsidR="006A152D">
              <w:rPr>
                <w:lang w:val="sv-SE" w:eastAsia="zh-CN"/>
              </w:rPr>
              <w:t>of  eight times carrier BW should be supported.  For a CC of 400 MHz the max supported should be 3200 MHz for a single connectivity. For dual connectivity it would correspond to 6400 MHz.</w:t>
            </w:r>
          </w:p>
        </w:tc>
      </w:tr>
      <w:tr w:rsidR="00BF3E0C" w14:paraId="781C8A3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074BC" w14:textId="79EE9D97" w:rsidR="00BF3E0C" w:rsidRPr="00BF3E0C" w:rsidRDefault="00BF3E0C"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EAF742" w14:textId="0DA3249D" w:rsidR="00BF3E0C" w:rsidRPr="00BF3E0C" w:rsidRDefault="00BF3E0C" w:rsidP="00BF3E0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bandiwdth can be up to 1.6 GHz.</w:t>
            </w:r>
          </w:p>
        </w:tc>
      </w:tr>
    </w:tbl>
    <w:p w14:paraId="7D15A4BB" w14:textId="77777777" w:rsidR="0011612C" w:rsidRDefault="0011612C" w:rsidP="0011612C">
      <w:pPr>
        <w:pStyle w:val="a9"/>
        <w:spacing w:after="0"/>
        <w:rPr>
          <w:rFonts w:ascii="Times New Roman" w:hAnsi="Times New Roman"/>
          <w:sz w:val="22"/>
          <w:szCs w:val="22"/>
          <w:lang w:eastAsia="zh-CN"/>
        </w:rPr>
      </w:pPr>
    </w:p>
    <w:p w14:paraId="425D8F59" w14:textId="77777777" w:rsidR="0011612C" w:rsidRDefault="0011612C" w:rsidP="0011612C">
      <w:pPr>
        <w:pStyle w:val="a9"/>
        <w:spacing w:after="0"/>
        <w:rPr>
          <w:rFonts w:ascii="Times New Roman" w:hAnsi="Times New Roman"/>
          <w:sz w:val="22"/>
          <w:szCs w:val="22"/>
          <w:lang w:eastAsia="zh-CN"/>
        </w:rPr>
      </w:pPr>
    </w:p>
    <w:p w14:paraId="7478B79C" w14:textId="6C45146F" w:rsidR="006C44E3" w:rsidRDefault="006C44E3" w:rsidP="006C44E3">
      <w:pPr>
        <w:pStyle w:val="5"/>
        <w:rPr>
          <w:lang w:eastAsia="zh-CN"/>
        </w:rPr>
      </w:pPr>
      <w:r>
        <w:rPr>
          <w:lang w:eastAsia="zh-CN"/>
        </w:rPr>
        <w:t>Company Comments on 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EA1464">
            <w:pPr>
              <w:spacing w:after="0"/>
              <w:rPr>
                <w:lang w:val="sv-SE"/>
              </w:rPr>
            </w:pPr>
            <w:r>
              <w:rPr>
                <w:rStyle w:val="af3"/>
                <w:color w:val="000000"/>
                <w:lang w:val="sv-SE"/>
              </w:rPr>
              <w:t>Comments</w:t>
            </w:r>
          </w:p>
        </w:tc>
      </w:tr>
      <w:tr w:rsidR="006C44E3" w14:paraId="1CEBE8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3D1A8B06" w:rsidR="006C44E3"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4BFCB6E" w14:textId="71994B08" w:rsidR="006C44E3" w:rsidRDefault="006A152D" w:rsidP="00EA1464">
            <w:pPr>
              <w:overflowPunct/>
              <w:autoSpaceDE/>
              <w:adjustRightInd/>
              <w:spacing w:after="0"/>
              <w:rPr>
                <w:lang w:val="sv-SE" w:eastAsia="zh-CN"/>
              </w:rPr>
            </w:pPr>
            <w:r>
              <w:rPr>
                <w:lang w:val="sv-SE" w:eastAsia="zh-CN"/>
              </w:rPr>
              <w:t xml:space="preserve">BW of 400 MHz should be </w:t>
            </w:r>
            <w:r w:rsidR="00EA1464">
              <w:rPr>
                <w:lang w:val="sv-SE" w:eastAsia="zh-CN"/>
              </w:rPr>
              <w:t xml:space="preserve">used for initial channel access and </w:t>
            </w:r>
            <w:r>
              <w:rPr>
                <w:lang w:val="sv-SE" w:eastAsia="zh-CN"/>
              </w:rPr>
              <w:t xml:space="preserve">for the basic </w:t>
            </w:r>
            <w:r w:rsidR="00EA1464">
              <w:rPr>
                <w:lang w:val="sv-SE" w:eastAsia="zh-CN"/>
              </w:rPr>
              <w:t>LBT procedure.</w:t>
            </w:r>
          </w:p>
        </w:tc>
      </w:tr>
    </w:tbl>
    <w:p w14:paraId="215259EF" w14:textId="77777777" w:rsidR="006C44E3" w:rsidRDefault="006C44E3" w:rsidP="006C44E3">
      <w:pPr>
        <w:pStyle w:val="a9"/>
        <w:spacing w:after="0"/>
        <w:rPr>
          <w:rFonts w:ascii="Times New Roman" w:hAnsi="Times New Roman"/>
          <w:sz w:val="22"/>
          <w:szCs w:val="22"/>
          <w:lang w:eastAsia="zh-CN"/>
        </w:rPr>
      </w:pPr>
    </w:p>
    <w:p w14:paraId="4DDAE8CB" w14:textId="77777777" w:rsidR="00877272" w:rsidRDefault="00877272" w:rsidP="00877272">
      <w:pPr>
        <w:pStyle w:val="a9"/>
        <w:spacing w:after="0"/>
        <w:rPr>
          <w:rFonts w:ascii="Times New Roman" w:hAnsi="Times New Roman"/>
          <w:sz w:val="22"/>
          <w:szCs w:val="22"/>
          <w:lang w:eastAsia="zh-CN"/>
        </w:rPr>
      </w:pPr>
    </w:p>
    <w:p w14:paraId="62217FCC" w14:textId="77777777" w:rsidR="00877272" w:rsidRDefault="00877272" w:rsidP="00877272">
      <w:pPr>
        <w:pStyle w:val="a9"/>
        <w:spacing w:after="0"/>
        <w:rPr>
          <w:rFonts w:ascii="Times New Roman" w:hAnsi="Times New Roman"/>
          <w:sz w:val="22"/>
          <w:szCs w:val="22"/>
          <w:lang w:eastAsia="zh-CN"/>
        </w:rPr>
      </w:pPr>
    </w:p>
    <w:p w14:paraId="3A309CF6" w14:textId="77777777" w:rsidR="00877272" w:rsidRDefault="00877272" w:rsidP="00877272">
      <w:pPr>
        <w:pStyle w:val="a9"/>
        <w:spacing w:after="0"/>
        <w:rPr>
          <w:rFonts w:ascii="Times New Roman" w:hAnsi="Times New Roman"/>
          <w:sz w:val="22"/>
          <w:szCs w:val="22"/>
          <w:lang w:eastAsia="zh-CN"/>
        </w:rPr>
      </w:pPr>
    </w:p>
    <w:p w14:paraId="760259C3" w14:textId="77777777" w:rsidR="00877272" w:rsidRDefault="00877272" w:rsidP="00877272">
      <w:pPr>
        <w:pStyle w:val="2"/>
        <w:rPr>
          <w:lang w:eastAsia="zh-CN"/>
        </w:rPr>
      </w:pPr>
      <w:r>
        <w:rPr>
          <w:lang w:eastAsia="zh-CN"/>
        </w:rPr>
        <w:t xml:space="preserve">2.3 SSB </w:t>
      </w:r>
    </w:p>
    <w:p w14:paraId="533A8A38" w14:textId="77777777" w:rsidR="00877272" w:rsidRDefault="00877272" w:rsidP="00877272">
      <w:pPr>
        <w:pStyle w:val="3"/>
        <w:rPr>
          <w:lang w:eastAsia="zh-CN"/>
        </w:rPr>
      </w:pPr>
      <w:r>
        <w:rPr>
          <w:lang w:eastAsia="zh-CN"/>
        </w:rPr>
        <w:t>2.3.1 SSB numerology</w:t>
      </w:r>
    </w:p>
    <w:p w14:paraId="07D57444"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a9"/>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 xml:space="preserve">Proposal 7: For supporting NR beyond 52.6 GHz with existing waveforms in Rel. 17, if higher subcarrier </w:t>
      </w:r>
      <w:proofErr w:type="spellStart"/>
      <w:r w:rsidRPr="00B42A43">
        <w:rPr>
          <w:rFonts w:ascii="Times New Roman" w:hAnsi="Times New Roman"/>
          <w:sz w:val="22"/>
          <w:szCs w:val="22"/>
          <w:lang w:eastAsia="zh-CN"/>
        </w:rPr>
        <w:t>spacings</w:t>
      </w:r>
      <w:proofErr w:type="spellEnd"/>
      <w:r w:rsidRPr="00B42A43">
        <w:rPr>
          <w:rFonts w:ascii="Times New Roman" w:hAnsi="Times New Roman"/>
          <w:sz w:val="22"/>
          <w:szCs w:val="22"/>
          <w:lang w:eastAsia="zh-CN"/>
        </w:rPr>
        <w:t xml:space="preserve"> (numerologies) are adopted, coverage enhancement of channels and signals used for initial access should be considered for NR beyond 52.6 GHz.</w:t>
      </w:r>
    </w:p>
    <w:p w14:paraId="24279F7A" w14:textId="77777777" w:rsidR="00877272" w:rsidRDefault="00877272" w:rsidP="00877272">
      <w:pPr>
        <w:pStyle w:val="a9"/>
        <w:spacing w:after="0"/>
        <w:rPr>
          <w:rFonts w:ascii="Times New Roman" w:hAnsi="Times New Roman"/>
          <w:sz w:val="22"/>
          <w:szCs w:val="22"/>
          <w:lang w:eastAsia="zh-CN"/>
        </w:rPr>
      </w:pPr>
    </w:p>
    <w:p w14:paraId="1F1DCAD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a9"/>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a9"/>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a9"/>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t>Observation 7: The numerology of 120 kHz or 240 kHz SCS with NCP is sufficient for initial access.</w:t>
      </w:r>
    </w:p>
    <w:p w14:paraId="0A0899A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a9"/>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 xml:space="preserve">Proposal 2: For SCS pair for SSB and initial DL BWP, support (120K, 240K), (120K, 120K) and (960K, 960K) to maintain 4-bit </w:t>
      </w:r>
      <w:proofErr w:type="spellStart"/>
      <w:r w:rsidRPr="00280E93">
        <w:rPr>
          <w:rFonts w:ascii="Times New Roman" w:hAnsi="Times New Roman"/>
          <w:sz w:val="22"/>
          <w:szCs w:val="22"/>
          <w:lang w:eastAsia="zh-CN"/>
        </w:rPr>
        <w:t>koffset</w:t>
      </w:r>
      <w:proofErr w:type="spellEnd"/>
      <w:r w:rsidRPr="00280E93">
        <w:rPr>
          <w:rFonts w:ascii="Times New Roman" w:hAnsi="Times New Roman"/>
          <w:sz w:val="22"/>
          <w:szCs w:val="22"/>
          <w:lang w:eastAsia="zh-CN"/>
        </w:rPr>
        <w:t xml:space="preserve"> indication as in FR2.</w:t>
      </w:r>
    </w:p>
    <w:p w14:paraId="78C94308" w14:textId="77777777" w:rsidR="00877272" w:rsidRDefault="00877272" w:rsidP="00877272">
      <w:pPr>
        <w:pStyle w:val="a9"/>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a9"/>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a9"/>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a9"/>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a9"/>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a9"/>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4569C499" w14:textId="77777777" w:rsidR="00877272" w:rsidRDefault="00877272" w:rsidP="00877272">
      <w:pPr>
        <w:pStyle w:val="a9"/>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5B90EB0" w14:textId="77777777" w:rsidR="00877272" w:rsidRPr="008D161B" w:rsidRDefault="00877272" w:rsidP="00877272">
      <w:pPr>
        <w:pStyle w:val="a9"/>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a9"/>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1) Introduce 960 kHz SCS for SSB</w:t>
      </w:r>
    </w:p>
    <w:p w14:paraId="67F2F473" w14:textId="77777777" w:rsidR="00877272" w:rsidRDefault="00877272" w:rsidP="00877272">
      <w:pPr>
        <w:pStyle w:val="a9"/>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a9"/>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a9"/>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t>Proposal 14: With 960 kHz SCS no explicit beam switching is needed between successive SSB blocks.</w:t>
      </w:r>
    </w:p>
    <w:p w14:paraId="53E084F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afb"/>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afb"/>
        <w:numPr>
          <w:ilvl w:val="1"/>
          <w:numId w:val="35"/>
        </w:numPr>
        <w:rPr>
          <w:rFonts w:eastAsia="SimSun"/>
          <w:lang w:eastAsia="zh-CN"/>
        </w:rPr>
      </w:pPr>
      <w:r w:rsidRPr="00CE7376">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863AF5F" w14:textId="77777777" w:rsidR="00877272" w:rsidRPr="008854B1" w:rsidRDefault="00877272" w:rsidP="00877272">
      <w:pPr>
        <w:pStyle w:val="afb"/>
        <w:numPr>
          <w:ilvl w:val="1"/>
          <w:numId w:val="35"/>
        </w:numPr>
        <w:rPr>
          <w:rFonts w:eastAsia="SimSun"/>
          <w:lang w:eastAsia="zh-CN"/>
        </w:rPr>
      </w:pPr>
      <w:r w:rsidRPr="008854B1">
        <w:rPr>
          <w:rFonts w:eastAsia="SimSun"/>
          <w:lang w:eastAsia="zh-CN"/>
        </w:rPr>
        <w:lastRenderedPageBreak/>
        <w:t>For NR operations in the 52.6 – 71 GHz band, consider only 120 and 240 kHz SCS for SS/PBCH blocks, as already supported in Rel-15/16.</w:t>
      </w:r>
    </w:p>
    <w:p w14:paraId="334BADFF" w14:textId="77777777" w:rsidR="00877272" w:rsidRPr="00E5297E" w:rsidRDefault="00877272" w:rsidP="00877272">
      <w:pPr>
        <w:pStyle w:val="a9"/>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 xml:space="preserve">Capture the following observation in TR 38.808: It is beneficial for SSB coverage to reuse the FR2 already supported subcarrier </w:t>
      </w:r>
      <w:proofErr w:type="spellStart"/>
      <w:r w:rsidRPr="00E5297E">
        <w:rPr>
          <w:rFonts w:ascii="Times New Roman" w:hAnsi="Times New Roman"/>
          <w:sz w:val="22"/>
          <w:szCs w:val="22"/>
          <w:lang w:eastAsia="zh-CN"/>
        </w:rPr>
        <w:t>spacings</w:t>
      </w:r>
      <w:proofErr w:type="spellEnd"/>
      <w:r w:rsidRPr="00E5297E">
        <w:rPr>
          <w:rFonts w:ascii="Times New Roman" w:hAnsi="Times New Roman"/>
          <w:sz w:val="22"/>
          <w:szCs w:val="22"/>
          <w:lang w:eastAsia="zh-CN"/>
        </w:rPr>
        <w:t xml:space="preserve"> of 120kHz and 240kHz.</w:t>
      </w:r>
    </w:p>
    <w:p w14:paraId="795EEB59" w14:textId="77777777" w:rsidR="00877272" w:rsidRPr="00E5297E" w:rsidRDefault="00877272" w:rsidP="00877272">
      <w:pPr>
        <w:pStyle w:val="a9"/>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 xml:space="preserve">Only support existing FR2 SSB subcarrier </w:t>
      </w:r>
      <w:proofErr w:type="spellStart"/>
      <w:r w:rsidRPr="00E5297E">
        <w:rPr>
          <w:rFonts w:ascii="Times New Roman" w:hAnsi="Times New Roman"/>
          <w:sz w:val="22"/>
          <w:szCs w:val="22"/>
          <w:lang w:eastAsia="zh-CN"/>
        </w:rPr>
        <w:t>spacings</w:t>
      </w:r>
      <w:proofErr w:type="spellEnd"/>
      <w:r w:rsidRPr="00E5297E">
        <w:rPr>
          <w:rFonts w:ascii="Times New Roman" w:hAnsi="Times New Roman"/>
          <w:sz w:val="22"/>
          <w:szCs w:val="22"/>
          <w:lang w:eastAsia="zh-CN"/>
        </w:rPr>
        <w:t xml:space="preserve"> of 120 kHz and 240 kHz.</w:t>
      </w:r>
    </w:p>
    <w:p w14:paraId="49779BC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a9"/>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a9"/>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a9"/>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a9"/>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a9"/>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a9"/>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a9"/>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a9"/>
        <w:spacing w:after="0"/>
        <w:rPr>
          <w:rFonts w:ascii="Times New Roman" w:hAnsi="Times New Roman"/>
          <w:sz w:val="22"/>
          <w:szCs w:val="22"/>
          <w:lang w:eastAsia="zh-CN"/>
        </w:rPr>
      </w:pPr>
    </w:p>
    <w:p w14:paraId="47F43DA7" w14:textId="77777777" w:rsidR="00877272" w:rsidRPr="0011612C" w:rsidRDefault="00877272" w:rsidP="0011612C">
      <w:pPr>
        <w:pStyle w:val="5"/>
        <w:rPr>
          <w:lang w:eastAsia="zh-CN"/>
        </w:rPr>
      </w:pPr>
      <w:r w:rsidRPr="0011612C">
        <w:rPr>
          <w:lang w:eastAsia="zh-CN"/>
        </w:rPr>
        <w:t>Moderator Summary:</w:t>
      </w:r>
    </w:p>
    <w:p w14:paraId="7FEDFF63"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F9B26C7" w14:textId="77777777" w:rsidR="00877272" w:rsidRDefault="00877272" w:rsidP="00877272">
      <w:pPr>
        <w:pStyle w:val="a9"/>
        <w:spacing w:after="0"/>
        <w:rPr>
          <w:rFonts w:ascii="Times New Roman" w:hAnsi="Times New Roman"/>
          <w:sz w:val="22"/>
          <w:szCs w:val="22"/>
          <w:lang w:eastAsia="zh-CN"/>
        </w:rPr>
      </w:pPr>
    </w:p>
    <w:p w14:paraId="33A2B8F8"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EA1464">
            <w:pPr>
              <w:spacing w:after="0"/>
              <w:rPr>
                <w:lang w:val="sv-SE"/>
              </w:rPr>
            </w:pPr>
            <w:r>
              <w:rPr>
                <w:rStyle w:val="af3"/>
                <w:color w:val="000000"/>
                <w:lang w:val="sv-SE"/>
              </w:rPr>
              <w:t>Comments</w:t>
            </w:r>
          </w:p>
        </w:tc>
      </w:tr>
      <w:tr w:rsidR="0011612C" w14:paraId="0EF56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23D50CD9"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F21AA8" w14:textId="2AD53D91" w:rsidR="0011612C" w:rsidRDefault="00EA1464" w:rsidP="00EA1464">
            <w:pPr>
              <w:overflowPunct/>
              <w:autoSpaceDE/>
              <w:adjustRightInd/>
              <w:spacing w:after="0"/>
              <w:rPr>
                <w:lang w:val="sv-SE" w:eastAsia="zh-CN"/>
              </w:rPr>
            </w:pPr>
            <w:r>
              <w:rPr>
                <w:lang w:val="sv-SE" w:eastAsia="zh-CN"/>
              </w:rPr>
              <w:t>S</w:t>
            </w:r>
            <w:r w:rsidR="00831FCE">
              <w:rPr>
                <w:lang w:val="sv-SE" w:eastAsia="zh-CN"/>
              </w:rPr>
              <w:t>upport for the existing S</w:t>
            </w:r>
            <w:r>
              <w:rPr>
                <w:lang w:val="sv-SE" w:eastAsia="zh-CN"/>
              </w:rPr>
              <w:t xml:space="preserve">SB </w:t>
            </w:r>
            <w:r w:rsidR="00831FCE">
              <w:rPr>
                <w:lang w:val="sv-SE" w:eastAsia="zh-CN"/>
              </w:rPr>
              <w:t>numerolog</w:t>
            </w:r>
            <w:r w:rsidR="006A152D">
              <w:rPr>
                <w:lang w:val="sv-SE" w:eastAsia="zh-CN"/>
              </w:rPr>
              <w:t>y</w:t>
            </w:r>
            <w:r>
              <w:rPr>
                <w:lang w:val="sv-SE" w:eastAsia="zh-CN"/>
              </w:rPr>
              <w:t xml:space="preserve">  240 kHz with NCP should be considered </w:t>
            </w:r>
          </w:p>
        </w:tc>
      </w:tr>
    </w:tbl>
    <w:p w14:paraId="775F14E2" w14:textId="77777777" w:rsidR="0011612C" w:rsidRDefault="0011612C" w:rsidP="0011612C">
      <w:pPr>
        <w:pStyle w:val="a9"/>
        <w:spacing w:after="0"/>
        <w:rPr>
          <w:rFonts w:ascii="Times New Roman" w:hAnsi="Times New Roman"/>
          <w:sz w:val="22"/>
          <w:szCs w:val="22"/>
          <w:lang w:eastAsia="zh-CN"/>
        </w:rPr>
      </w:pPr>
    </w:p>
    <w:p w14:paraId="15B11831" w14:textId="77777777" w:rsidR="0011612C" w:rsidRDefault="0011612C" w:rsidP="0011612C">
      <w:pPr>
        <w:pStyle w:val="a9"/>
        <w:spacing w:after="0"/>
        <w:rPr>
          <w:rFonts w:ascii="Times New Roman" w:hAnsi="Times New Roman"/>
          <w:sz w:val="22"/>
          <w:szCs w:val="22"/>
          <w:lang w:eastAsia="zh-CN"/>
        </w:rPr>
      </w:pPr>
    </w:p>
    <w:p w14:paraId="7E2B8FA2" w14:textId="77777777" w:rsidR="00877272" w:rsidRDefault="00877272" w:rsidP="00877272">
      <w:pPr>
        <w:pStyle w:val="a9"/>
        <w:spacing w:after="0"/>
        <w:rPr>
          <w:rFonts w:ascii="Times New Roman" w:hAnsi="Times New Roman"/>
          <w:sz w:val="22"/>
          <w:szCs w:val="22"/>
          <w:lang w:eastAsia="zh-CN"/>
        </w:rPr>
      </w:pPr>
    </w:p>
    <w:p w14:paraId="6832370E" w14:textId="77777777" w:rsidR="00877272" w:rsidRDefault="00877272" w:rsidP="00877272">
      <w:pPr>
        <w:pStyle w:val="a9"/>
        <w:spacing w:after="0"/>
        <w:rPr>
          <w:rFonts w:ascii="Times New Roman" w:hAnsi="Times New Roman"/>
          <w:sz w:val="22"/>
          <w:szCs w:val="22"/>
          <w:lang w:eastAsia="zh-CN"/>
        </w:rPr>
      </w:pPr>
    </w:p>
    <w:p w14:paraId="69770201" w14:textId="77777777" w:rsidR="00877272" w:rsidRDefault="00877272" w:rsidP="00877272">
      <w:pPr>
        <w:pStyle w:val="3"/>
        <w:rPr>
          <w:lang w:eastAsia="zh-CN"/>
        </w:rPr>
      </w:pPr>
      <w:r>
        <w:rPr>
          <w:lang w:eastAsia="zh-CN"/>
        </w:rPr>
        <w:t>2.3.2 SSB pattern and SSB/CORESET multiplexing</w:t>
      </w:r>
    </w:p>
    <w:p w14:paraId="1594CC1D" w14:textId="77777777" w:rsidR="00877272" w:rsidRDefault="00877272" w:rsidP="00877272">
      <w:pPr>
        <w:pStyle w:val="a9"/>
        <w:spacing w:after="0"/>
        <w:rPr>
          <w:rFonts w:ascii="Times New Roman" w:hAnsi="Times New Roman"/>
          <w:sz w:val="22"/>
          <w:szCs w:val="22"/>
          <w:lang w:eastAsia="zh-CN"/>
        </w:rPr>
      </w:pPr>
    </w:p>
    <w:p w14:paraId="08672FA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a9"/>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0A85F13" w14:textId="77777777" w:rsidR="00877272" w:rsidRDefault="00877272" w:rsidP="00877272">
      <w:pPr>
        <w:pStyle w:val="a9"/>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lastRenderedPageBreak/>
        <w:t xml:space="preserve">Proposal 6: For supporting NR beyond 52.6 GHz with existing waveforms in Rel. 17, if higher subcarrier </w:t>
      </w:r>
      <w:proofErr w:type="spellStart"/>
      <w:r w:rsidRPr="0036016E">
        <w:rPr>
          <w:rFonts w:ascii="Times New Roman" w:hAnsi="Times New Roman"/>
          <w:sz w:val="22"/>
          <w:szCs w:val="22"/>
          <w:lang w:eastAsia="zh-CN"/>
        </w:rPr>
        <w:t>spacings</w:t>
      </w:r>
      <w:proofErr w:type="spellEnd"/>
      <w:r w:rsidRPr="0036016E">
        <w:rPr>
          <w:rFonts w:ascii="Times New Roman" w:hAnsi="Times New Roman"/>
          <w:sz w:val="22"/>
          <w:szCs w:val="22"/>
          <w:lang w:eastAsia="zh-CN"/>
        </w:rPr>
        <w:t xml:space="preserve"> (numerologies) are adopted, new SSB structures should be investigated</w:t>
      </w:r>
    </w:p>
    <w:p w14:paraId="0654506B" w14:textId="77777777" w:rsidR="00877272" w:rsidRDefault="00877272" w:rsidP="00877272">
      <w:pPr>
        <w:pStyle w:val="a9"/>
        <w:spacing w:after="0"/>
        <w:rPr>
          <w:rFonts w:ascii="Times New Roman" w:hAnsi="Times New Roman"/>
          <w:sz w:val="22"/>
          <w:szCs w:val="22"/>
          <w:lang w:eastAsia="zh-CN"/>
        </w:rPr>
      </w:pPr>
    </w:p>
    <w:p w14:paraId="6B9DDDB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a9"/>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t>Proposal 6: The SSB patterns of Case D and Case E can be reused in frequency range above 52.6 GHz for licensed band operation.</w:t>
      </w:r>
    </w:p>
    <w:p w14:paraId="77CEAA89" w14:textId="77777777" w:rsidR="00877272" w:rsidRDefault="00877272" w:rsidP="00877272">
      <w:pPr>
        <w:pStyle w:val="a9"/>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a9"/>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a9"/>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a9"/>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w:t>
      </w:r>
      <w:proofErr w:type="spellStart"/>
      <w:r w:rsidRPr="007B3BFF">
        <w:rPr>
          <w:rFonts w:ascii="Times New Roman" w:hAnsi="Times New Roman"/>
          <w:sz w:val="22"/>
          <w:szCs w:val="22"/>
          <w:lang w:eastAsia="zh-CN"/>
        </w:rPr>
        <w:t>Coreset</w:t>
      </w:r>
      <w:proofErr w:type="spellEnd"/>
      <w:r w:rsidRPr="007B3BFF">
        <w:rPr>
          <w:rFonts w:ascii="Times New Roman" w:hAnsi="Times New Roman"/>
          <w:sz w:val="22"/>
          <w:szCs w:val="22"/>
          <w:lang w:eastAsia="zh-CN"/>
        </w:rPr>
        <w:t xml:space="preserve"> 0 multiplexing patterns are supported for each SCS pair:</w:t>
      </w:r>
    </w:p>
    <w:p w14:paraId="6B0B4415" w14:textId="77777777" w:rsidR="00877272" w:rsidRPr="007B3BFF" w:rsidRDefault="00877272" w:rsidP="00877272">
      <w:pPr>
        <w:pStyle w:val="a9"/>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a9"/>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a9"/>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a9"/>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a9"/>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a9"/>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a9"/>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a9"/>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a9"/>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a9"/>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afb"/>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KHz/240 KHz SCS is used for NR operation up to 71GHz. </w:t>
      </w:r>
    </w:p>
    <w:p w14:paraId="5815E1F5" w14:textId="77777777" w:rsidR="00877272" w:rsidRDefault="00877272" w:rsidP="00877272">
      <w:pPr>
        <w:pStyle w:val="a9"/>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a9"/>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8:  For NR operation in unlicensed spectrum in 52.6-71 GHz, the transmission window defined in Rel-16 NR-U is supported.</w:t>
      </w:r>
    </w:p>
    <w:p w14:paraId="0ADE3AD8" w14:textId="77777777" w:rsidR="00877272" w:rsidRDefault="00877272" w:rsidP="00877272">
      <w:pPr>
        <w:pStyle w:val="a9"/>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a9"/>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t xml:space="preserve">Proposal 10:  Patterns 2 and 3 of SSB and CORESET for Type0-PDCCH can multiplex with periodic CSI-RS/paging PDCCH&amp;PDSCH in frequency.  </w:t>
      </w:r>
    </w:p>
    <w:p w14:paraId="0D71A96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a9"/>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a9"/>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t>Observation 15: Benefits of reusing FR2 numerologies for both SSB and Type0-PDCCH would be:</w:t>
      </w:r>
    </w:p>
    <w:p w14:paraId="713A0A98" w14:textId="77777777" w:rsidR="00877272" w:rsidRPr="00BC7FB0" w:rsidRDefault="00877272" w:rsidP="00877272">
      <w:pPr>
        <w:pStyle w:val="a9"/>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a9"/>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lastRenderedPageBreak/>
        <w:t>Possibility to reuse FR2 implementation for the initial access</w:t>
      </w:r>
    </w:p>
    <w:p w14:paraId="7986896A" w14:textId="77777777" w:rsidR="00877272" w:rsidRDefault="00877272" w:rsidP="00877272">
      <w:pPr>
        <w:pStyle w:val="a9"/>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a9"/>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a9"/>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a9"/>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a9"/>
        <w:numPr>
          <w:ilvl w:val="3"/>
          <w:numId w:val="35"/>
        </w:numPr>
        <w:spacing w:after="0"/>
        <w:rPr>
          <w:rFonts w:ascii="Times New Roman" w:hAnsi="Times New Roman"/>
          <w:sz w:val="22"/>
          <w:szCs w:val="22"/>
          <w:lang w:eastAsia="zh-CN"/>
        </w:rPr>
      </w:pPr>
      <w:proofErr w:type="spellStart"/>
      <w:r w:rsidRPr="008507BC">
        <w:rPr>
          <w:rFonts w:ascii="Times New Roman" w:hAnsi="Times New Roman"/>
          <w:sz w:val="22"/>
          <w:szCs w:val="22"/>
          <w:lang w:eastAsia="zh-CN"/>
        </w:rPr>
        <w:t>gNB</w:t>
      </w:r>
      <w:proofErr w:type="spellEnd"/>
      <w:r w:rsidRPr="008507BC">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a9"/>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sidRPr="008507BC">
        <w:rPr>
          <w:rFonts w:ascii="Times New Roman" w:hAnsi="Times New Roman"/>
          <w:sz w:val="22"/>
          <w:szCs w:val="22"/>
          <w:lang w:eastAsia="zh-CN"/>
        </w:rPr>
        <w:t>signalling</w:t>
      </w:r>
      <w:proofErr w:type="spellEnd"/>
      <w:r w:rsidRPr="008507BC">
        <w:rPr>
          <w:rFonts w:ascii="Times New Roman" w:hAnsi="Times New Roman"/>
          <w:sz w:val="22"/>
          <w:szCs w:val="22"/>
          <w:lang w:eastAsia="zh-CN"/>
        </w:rPr>
        <w:t xml:space="preserve"> from 64 to 128. </w:t>
      </w:r>
    </w:p>
    <w:p w14:paraId="6CA7D27D" w14:textId="77777777" w:rsidR="00877272" w:rsidRDefault="00877272" w:rsidP="00877272">
      <w:pPr>
        <w:pStyle w:val="a9"/>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a9"/>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F2954BE" w14:textId="77777777" w:rsidR="00877272" w:rsidRDefault="00877272" w:rsidP="00877272">
      <w:pPr>
        <w:pStyle w:val="a9"/>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a9"/>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a9"/>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DCBF631" w14:textId="77777777" w:rsidR="00877272" w:rsidRPr="00036FC8" w:rsidRDefault="00877272" w:rsidP="00877272">
      <w:pPr>
        <w:pStyle w:val="a9"/>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(120, 120) kHz</w:t>
      </w:r>
    </w:p>
    <w:p w14:paraId="24B08826" w14:textId="77777777" w:rsidR="00877272" w:rsidRPr="00036FC8" w:rsidRDefault="00877272" w:rsidP="00877272">
      <w:pPr>
        <w:pStyle w:val="a9"/>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a9"/>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a9"/>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afb"/>
        <w:numPr>
          <w:ilvl w:val="1"/>
          <w:numId w:val="35"/>
        </w:numPr>
        <w:rPr>
          <w:rFonts w:eastAsia="SimSun"/>
          <w:lang w:eastAsia="zh-CN"/>
        </w:rPr>
      </w:pPr>
      <w:r w:rsidRPr="007937E7">
        <w:rPr>
          <w:rFonts w:eastAsia="SimSun"/>
          <w:lang w:eastAsia="zh-CN"/>
        </w:rPr>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afb"/>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a9"/>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t>Proposal 26</w:t>
      </w:r>
      <w:r w:rsidRPr="00B74497">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CA005A0" w14:textId="77777777" w:rsidR="00877272" w:rsidRPr="0092451B" w:rsidRDefault="00877272" w:rsidP="00877272">
      <w:pPr>
        <w:pStyle w:val="afb"/>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afb"/>
        <w:numPr>
          <w:ilvl w:val="1"/>
          <w:numId w:val="35"/>
        </w:numPr>
        <w:rPr>
          <w:rFonts w:eastAsia="SimSun"/>
          <w:lang w:eastAsia="zh-CN"/>
        </w:rPr>
      </w:pPr>
      <w:r w:rsidRPr="008109A7">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afb"/>
        <w:numPr>
          <w:ilvl w:val="1"/>
          <w:numId w:val="35"/>
        </w:numPr>
        <w:rPr>
          <w:rFonts w:eastAsia="SimSun"/>
          <w:lang w:eastAsia="zh-CN"/>
        </w:rPr>
      </w:pPr>
      <w:r w:rsidRPr="008022FA">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84AD69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a9"/>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a9"/>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a9"/>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a9"/>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a9"/>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a9"/>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a9"/>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a9"/>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a9"/>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a9"/>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sidRPr="000E74AC">
        <w:rPr>
          <w:rFonts w:ascii="Times New Roman" w:hAnsi="Times New Roman"/>
          <w:sz w:val="22"/>
          <w:szCs w:val="22"/>
          <w:lang w:eastAsia="zh-CN"/>
        </w:rPr>
        <w:t>ms.</w:t>
      </w:r>
      <w:proofErr w:type="spellEnd"/>
    </w:p>
    <w:p w14:paraId="5DC552CD" w14:textId="77777777" w:rsidR="00877272" w:rsidRPr="000E74AC" w:rsidRDefault="00877272" w:rsidP="00877272">
      <w:pPr>
        <w:pStyle w:val="a9"/>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a9"/>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6F633FF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a9"/>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a9"/>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a9"/>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taking into account a beam switching gap due to a RF interruption time of </w:t>
      </w:r>
      <w:proofErr w:type="spellStart"/>
      <w:r w:rsidRPr="00DF3627">
        <w:rPr>
          <w:rFonts w:ascii="Times New Roman" w:hAnsi="Times New Roman"/>
          <w:sz w:val="22"/>
          <w:szCs w:val="22"/>
          <w:lang w:eastAsia="zh-CN"/>
        </w:rPr>
        <w:t>Tx</w:t>
      </w:r>
      <w:proofErr w:type="spellEnd"/>
      <w:r w:rsidRPr="00DF3627">
        <w:rPr>
          <w:rFonts w:ascii="Times New Roman" w:hAnsi="Times New Roman"/>
          <w:sz w:val="22"/>
          <w:szCs w:val="22"/>
          <w:lang w:eastAsia="zh-CN"/>
        </w:rPr>
        <w:t>/Rx beams and/or LBT gap in unlicensed spectrum.</w:t>
      </w:r>
    </w:p>
    <w:p w14:paraId="22B7939B" w14:textId="77777777" w:rsidR="00877272" w:rsidRPr="00DF3627" w:rsidRDefault="00877272" w:rsidP="00877272">
      <w:pPr>
        <w:pStyle w:val="a9"/>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45725F3" w14:textId="77777777" w:rsidR="00877272" w:rsidRPr="00EF6BE1" w:rsidRDefault="00877272" w:rsidP="00877272">
      <w:pPr>
        <w:pStyle w:val="a9"/>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a9"/>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lastRenderedPageBreak/>
        <w:t>Proposal 3: RAN1 shall study the SS/PBCH block pattern for the new numerology, taking into account the beam switching time between neighboring SS/PBCH blocks.</w:t>
      </w:r>
    </w:p>
    <w:p w14:paraId="047C4DDD" w14:textId="77777777" w:rsidR="00877272" w:rsidRPr="00E15D1A" w:rsidRDefault="00877272" w:rsidP="00877272">
      <w:pPr>
        <w:pStyle w:val="a9"/>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FC3DA6C"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a9"/>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a9"/>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a9"/>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a9"/>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a9"/>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a9"/>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a9"/>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What are minimum channel bandwidth, minimum required CORESET#0 bandwidth and minimum required bandwidth for RMSI PDSCH</w:t>
      </w:r>
    </w:p>
    <w:p w14:paraId="1B49B8E1" w14:textId="77777777" w:rsidR="00877272" w:rsidRPr="006B77A9" w:rsidRDefault="00877272" w:rsidP="00877272">
      <w:pPr>
        <w:pStyle w:val="a9"/>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a9"/>
        <w:spacing w:after="0"/>
        <w:rPr>
          <w:rFonts w:ascii="Times New Roman" w:hAnsi="Times New Roman"/>
          <w:sz w:val="22"/>
          <w:szCs w:val="22"/>
          <w:lang w:eastAsia="zh-CN"/>
        </w:rPr>
      </w:pPr>
    </w:p>
    <w:p w14:paraId="03BDC1EE" w14:textId="77777777" w:rsidR="00877272" w:rsidRPr="0011612C" w:rsidRDefault="00877272" w:rsidP="0011612C">
      <w:pPr>
        <w:pStyle w:val="5"/>
        <w:rPr>
          <w:lang w:eastAsia="zh-CN"/>
        </w:rPr>
      </w:pPr>
      <w:r w:rsidRPr="0011612C">
        <w:rPr>
          <w:lang w:eastAsia="zh-CN"/>
        </w:rPr>
        <w:t>Moderator Summary:</w:t>
      </w:r>
    </w:p>
    <w:p w14:paraId="21C56728"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618102D"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a9"/>
        <w:spacing w:after="0"/>
        <w:rPr>
          <w:rFonts w:ascii="Times New Roman" w:hAnsi="Times New Roman"/>
          <w:sz w:val="22"/>
          <w:szCs w:val="22"/>
          <w:lang w:eastAsia="zh-CN"/>
        </w:rPr>
      </w:pPr>
    </w:p>
    <w:p w14:paraId="5AC9DF55" w14:textId="77777777" w:rsidR="0011612C" w:rsidRDefault="0011612C" w:rsidP="0011612C">
      <w:pPr>
        <w:pStyle w:val="afb"/>
        <w:spacing w:line="256" w:lineRule="auto"/>
        <w:ind w:left="1296"/>
        <w:rPr>
          <w:lang w:eastAsia="zh-CN"/>
        </w:rPr>
      </w:pPr>
    </w:p>
    <w:p w14:paraId="0D89B884"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EA1464">
            <w:pPr>
              <w:spacing w:after="0"/>
              <w:rPr>
                <w:lang w:val="sv-SE"/>
              </w:rPr>
            </w:pPr>
            <w:r>
              <w:rPr>
                <w:rStyle w:val="af3"/>
                <w:color w:val="000000"/>
                <w:lang w:val="sv-SE"/>
              </w:rPr>
              <w:t>Comments</w:t>
            </w:r>
          </w:p>
        </w:tc>
      </w:tr>
      <w:tr w:rsidR="0011612C" w14:paraId="62110AB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44064391"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FCEE5" w14:textId="48343E0A" w:rsidR="0011612C" w:rsidRDefault="00EA1464" w:rsidP="00EA1464">
            <w:pPr>
              <w:overflowPunct/>
              <w:autoSpaceDE/>
              <w:adjustRightInd/>
              <w:spacing w:after="0"/>
              <w:rPr>
                <w:lang w:val="sv-SE" w:eastAsia="zh-CN"/>
              </w:rPr>
            </w:pPr>
            <w:r>
              <w:rPr>
                <w:lang w:val="sv-SE" w:eastAsia="zh-CN"/>
              </w:rPr>
              <w:t xml:space="preserve">Our approach is based on minimum </w:t>
            </w:r>
            <w:r w:rsidR="00831FCE">
              <w:rPr>
                <w:lang w:val="sv-SE" w:eastAsia="zh-CN"/>
              </w:rPr>
              <w:t xml:space="preserve">changes to </w:t>
            </w:r>
            <w:r w:rsidR="00532713">
              <w:rPr>
                <w:lang w:val="sv-SE" w:eastAsia="zh-CN"/>
              </w:rPr>
              <w:t xml:space="preserve">the existing </w:t>
            </w:r>
            <w:r>
              <w:rPr>
                <w:lang w:val="sv-SE" w:eastAsia="zh-CN"/>
              </w:rPr>
              <w:t>design</w:t>
            </w:r>
            <w:r w:rsidR="00831FCE">
              <w:rPr>
                <w:lang w:val="sv-SE" w:eastAsia="zh-CN"/>
              </w:rPr>
              <w:t xml:space="preserve">, </w:t>
            </w:r>
            <w:r w:rsidR="00532713">
              <w:rPr>
                <w:lang w:val="sv-SE" w:eastAsia="zh-CN"/>
              </w:rPr>
              <w:t xml:space="preserve">a </w:t>
            </w:r>
            <w:r w:rsidR="00831FCE">
              <w:rPr>
                <w:lang w:val="sv-SE" w:eastAsia="zh-CN"/>
              </w:rPr>
              <w:t xml:space="preserve">lower </w:t>
            </w:r>
            <w:r w:rsidR="00532713">
              <w:rPr>
                <w:lang w:val="sv-SE" w:eastAsia="zh-CN"/>
              </w:rPr>
              <w:t xml:space="preserve">implementation </w:t>
            </w:r>
            <w:r>
              <w:rPr>
                <w:lang w:val="sv-SE" w:eastAsia="zh-CN"/>
              </w:rPr>
              <w:t>complexity and</w:t>
            </w:r>
            <w:r w:rsidR="00532713">
              <w:rPr>
                <w:lang w:val="sv-SE" w:eastAsia="zh-CN"/>
              </w:rPr>
              <w:t xml:space="preserve"> a</w:t>
            </w:r>
            <w:r>
              <w:rPr>
                <w:lang w:val="sv-SE" w:eastAsia="zh-CN"/>
              </w:rPr>
              <w:t xml:space="preserve"> </w:t>
            </w:r>
            <w:r w:rsidR="00E809F0">
              <w:rPr>
                <w:lang w:val="sv-SE" w:eastAsia="zh-CN"/>
              </w:rPr>
              <w:t xml:space="preserve">simplified </w:t>
            </w:r>
            <w:r>
              <w:rPr>
                <w:lang w:val="sv-SE" w:eastAsia="zh-CN"/>
              </w:rPr>
              <w:t xml:space="preserve">usage in </w:t>
            </w:r>
            <w:r w:rsidR="00E809F0">
              <w:rPr>
                <w:lang w:val="sv-SE" w:eastAsia="zh-CN"/>
              </w:rPr>
              <w:t xml:space="preserve">the </w:t>
            </w:r>
            <w:r>
              <w:rPr>
                <w:lang w:val="sv-SE" w:eastAsia="zh-CN"/>
              </w:rPr>
              <w:t>unlicensed band</w:t>
            </w:r>
            <w:r w:rsidR="00E809F0">
              <w:rPr>
                <w:lang w:val="sv-SE" w:eastAsia="zh-CN"/>
              </w:rPr>
              <w:t xml:space="preserve">. </w:t>
            </w:r>
            <w:r w:rsidR="00532713">
              <w:rPr>
                <w:lang w:val="sv-SE" w:eastAsia="zh-CN"/>
              </w:rPr>
              <w:t>Use the s</w:t>
            </w:r>
            <w:r>
              <w:rPr>
                <w:lang w:val="sv-SE" w:eastAsia="zh-CN"/>
              </w:rPr>
              <w:t>ame SSB and CORESET# numerology</w:t>
            </w:r>
            <w:r w:rsidR="00831FCE">
              <w:rPr>
                <w:lang w:val="sv-SE" w:eastAsia="zh-CN"/>
              </w:rPr>
              <w:t>, use existing FR2 multiplexing pattern, reuse initial access procedures Rel15/16</w:t>
            </w:r>
            <w:r w:rsidR="007C19F6">
              <w:rPr>
                <w:lang w:val="sv-SE" w:eastAsia="zh-CN"/>
              </w:rPr>
              <w:t>, no additional  beam switching time gap necessary (100ns switching time is less than NCP</w:t>
            </w:r>
            <w:r w:rsidR="00532713">
              <w:rPr>
                <w:lang w:val="sv-SE" w:eastAsia="zh-CN"/>
              </w:rPr>
              <w:t xml:space="preserve"> of  240 kHz SCS</w:t>
            </w:r>
            <w:r w:rsidR="007C19F6">
              <w:rPr>
                <w:lang w:val="sv-SE" w:eastAsia="zh-CN"/>
              </w:rPr>
              <w:t>)</w:t>
            </w:r>
          </w:p>
        </w:tc>
      </w:tr>
    </w:tbl>
    <w:p w14:paraId="42D447E6" w14:textId="77777777" w:rsidR="0011612C" w:rsidRDefault="0011612C" w:rsidP="0011612C">
      <w:pPr>
        <w:pStyle w:val="a9"/>
        <w:spacing w:after="0"/>
        <w:rPr>
          <w:rFonts w:ascii="Times New Roman" w:hAnsi="Times New Roman"/>
          <w:sz w:val="22"/>
          <w:szCs w:val="22"/>
          <w:lang w:eastAsia="zh-CN"/>
        </w:rPr>
      </w:pPr>
    </w:p>
    <w:p w14:paraId="64D71858" w14:textId="77777777" w:rsidR="0011612C" w:rsidRDefault="0011612C" w:rsidP="0011612C">
      <w:pPr>
        <w:pStyle w:val="a9"/>
        <w:spacing w:after="0"/>
        <w:rPr>
          <w:rFonts w:ascii="Times New Roman" w:hAnsi="Times New Roman"/>
          <w:sz w:val="22"/>
          <w:szCs w:val="22"/>
          <w:lang w:eastAsia="zh-CN"/>
        </w:rPr>
      </w:pPr>
    </w:p>
    <w:p w14:paraId="5CAD1F90" w14:textId="78A0B6D8" w:rsidR="0011612C" w:rsidRDefault="0011612C" w:rsidP="00877272">
      <w:pPr>
        <w:pStyle w:val="a9"/>
        <w:spacing w:after="0"/>
        <w:rPr>
          <w:rFonts w:ascii="Times New Roman" w:hAnsi="Times New Roman"/>
          <w:sz w:val="22"/>
          <w:szCs w:val="22"/>
          <w:lang w:eastAsia="zh-CN"/>
        </w:rPr>
      </w:pPr>
    </w:p>
    <w:p w14:paraId="48936D03" w14:textId="77777777" w:rsidR="0011612C" w:rsidRDefault="0011612C" w:rsidP="00877272">
      <w:pPr>
        <w:pStyle w:val="a9"/>
        <w:spacing w:after="0"/>
        <w:rPr>
          <w:rFonts w:ascii="Times New Roman" w:hAnsi="Times New Roman"/>
          <w:sz w:val="22"/>
          <w:szCs w:val="22"/>
          <w:lang w:eastAsia="zh-CN"/>
        </w:rPr>
      </w:pPr>
    </w:p>
    <w:p w14:paraId="7D2205F7" w14:textId="77777777" w:rsidR="00877272" w:rsidRDefault="00877272" w:rsidP="00877272">
      <w:pPr>
        <w:pStyle w:val="3"/>
        <w:rPr>
          <w:lang w:eastAsia="zh-CN"/>
        </w:rPr>
      </w:pPr>
      <w:r>
        <w:rPr>
          <w:lang w:eastAsia="zh-CN"/>
        </w:rPr>
        <w:t>2.3.3 Initial access related aspects</w:t>
      </w:r>
    </w:p>
    <w:p w14:paraId="1D4BC0C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a9"/>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t>Proposal 13:  In initial access, the beam adaptation for Msg3 and Msg4 transmission can be adapted based on the beam measurement report from UE.</w:t>
      </w:r>
    </w:p>
    <w:p w14:paraId="7BECAAA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415CA9A8" w14:textId="77777777" w:rsidR="00877272" w:rsidRDefault="00877272" w:rsidP="00877272">
      <w:pPr>
        <w:pStyle w:val="a9"/>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AE560C9" w14:textId="77777777" w:rsidR="00877272" w:rsidRDefault="00877272" w:rsidP="00877272">
      <w:pPr>
        <w:pStyle w:val="a9"/>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CBEAED2" w14:textId="77777777" w:rsidR="00877272" w:rsidRDefault="00877272" w:rsidP="00877272">
      <w:pPr>
        <w:pStyle w:val="a9"/>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a9"/>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a9"/>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afb"/>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afb"/>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afb"/>
        <w:numPr>
          <w:ilvl w:val="1"/>
          <w:numId w:val="35"/>
        </w:numPr>
        <w:rPr>
          <w:rFonts w:eastAsia="SimSun"/>
          <w:lang w:eastAsia="zh-CN"/>
        </w:rPr>
      </w:pPr>
      <w:r w:rsidRPr="00A77F13">
        <w:rPr>
          <w:rFonts w:eastAsia="SimSun"/>
          <w:lang w:eastAsia="zh-CN"/>
        </w:rPr>
        <w:t xml:space="preserve">Capture the following observation in TR 38.808: The distribution of interference + noise in the 52.6 – 71 GHz band is typically well below the LBT threshold of -47 </w:t>
      </w:r>
      <w:proofErr w:type="spellStart"/>
      <w:r w:rsidRPr="00A77F13">
        <w:rPr>
          <w:rFonts w:eastAsia="SimSun"/>
          <w:lang w:eastAsia="zh-CN"/>
        </w:rPr>
        <w:t>dBm</w:t>
      </w:r>
      <w:proofErr w:type="spellEnd"/>
      <w:r w:rsidRPr="00A77F13">
        <w:rPr>
          <w:rFonts w:eastAsia="SimSun"/>
          <w:lang w:eastAsia="zh-CN"/>
        </w:rPr>
        <w:t>, and thus deferral due to LBT failure is rare. Hence, it is not beneficial to introduce a transmission window for SS/PBCH + RMSI transmissions.</w:t>
      </w:r>
    </w:p>
    <w:p w14:paraId="7907F25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a9"/>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a9"/>
        <w:spacing w:after="0"/>
        <w:rPr>
          <w:rFonts w:ascii="Times New Roman" w:hAnsi="Times New Roman"/>
          <w:sz w:val="22"/>
          <w:szCs w:val="22"/>
          <w:lang w:eastAsia="zh-CN"/>
        </w:rPr>
      </w:pPr>
    </w:p>
    <w:p w14:paraId="06E8D861" w14:textId="14BD0853" w:rsidR="00877272" w:rsidRDefault="00877272" w:rsidP="00877272">
      <w:pPr>
        <w:pStyle w:val="a9"/>
        <w:spacing w:after="0"/>
        <w:rPr>
          <w:rFonts w:ascii="Times New Roman" w:hAnsi="Times New Roman"/>
          <w:sz w:val="22"/>
          <w:szCs w:val="22"/>
          <w:lang w:eastAsia="zh-CN"/>
        </w:rPr>
      </w:pPr>
    </w:p>
    <w:p w14:paraId="7D6475D0" w14:textId="77777777" w:rsidR="0011612C" w:rsidRDefault="0011612C" w:rsidP="0011612C">
      <w:pPr>
        <w:pStyle w:val="afb"/>
        <w:spacing w:line="256" w:lineRule="auto"/>
        <w:ind w:left="1296"/>
        <w:rPr>
          <w:lang w:eastAsia="zh-CN"/>
        </w:rPr>
      </w:pPr>
    </w:p>
    <w:p w14:paraId="1208A739"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EA1464">
            <w:pPr>
              <w:spacing w:after="0"/>
              <w:rPr>
                <w:lang w:val="sv-SE"/>
              </w:rPr>
            </w:pPr>
            <w:r>
              <w:rPr>
                <w:rStyle w:val="af3"/>
                <w:color w:val="000000"/>
                <w:lang w:val="sv-SE"/>
              </w:rPr>
              <w:t>Comments</w:t>
            </w:r>
          </w:p>
        </w:tc>
      </w:tr>
      <w:tr w:rsidR="0011612C" w14:paraId="2145DED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28BF33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56C0" w14:textId="738DA43E" w:rsidR="0011612C" w:rsidRDefault="002317E9" w:rsidP="00EA1464">
            <w:pPr>
              <w:overflowPunct/>
              <w:autoSpaceDE/>
              <w:adjustRightInd/>
              <w:spacing w:after="0"/>
              <w:rPr>
                <w:lang w:val="sv-SE" w:eastAsia="zh-CN"/>
              </w:rPr>
            </w:pPr>
            <w:r>
              <w:rPr>
                <w:lang w:val="sv-SE" w:eastAsia="zh-CN"/>
              </w:rPr>
              <w:t xml:space="preserve">Use FR2 initial access design as </w:t>
            </w:r>
            <w:r w:rsidR="00532713">
              <w:rPr>
                <w:lang w:val="sv-SE" w:eastAsia="zh-CN"/>
              </w:rPr>
              <w:t xml:space="preserve">the </w:t>
            </w:r>
            <w:r>
              <w:rPr>
                <w:lang w:val="sv-SE" w:eastAsia="zh-CN"/>
              </w:rPr>
              <w:t>basic framework</w:t>
            </w:r>
          </w:p>
        </w:tc>
      </w:tr>
    </w:tbl>
    <w:p w14:paraId="10839955" w14:textId="77777777" w:rsidR="0011612C" w:rsidRDefault="0011612C" w:rsidP="0011612C">
      <w:pPr>
        <w:pStyle w:val="a9"/>
        <w:spacing w:after="0"/>
        <w:rPr>
          <w:rFonts w:ascii="Times New Roman" w:hAnsi="Times New Roman"/>
          <w:sz w:val="22"/>
          <w:szCs w:val="22"/>
          <w:lang w:eastAsia="zh-CN"/>
        </w:rPr>
      </w:pPr>
    </w:p>
    <w:p w14:paraId="239E0B93" w14:textId="77777777" w:rsidR="0011612C" w:rsidRDefault="0011612C" w:rsidP="0011612C">
      <w:pPr>
        <w:pStyle w:val="a9"/>
        <w:spacing w:after="0"/>
        <w:rPr>
          <w:rFonts w:ascii="Times New Roman" w:hAnsi="Times New Roman"/>
          <w:sz w:val="22"/>
          <w:szCs w:val="22"/>
          <w:lang w:eastAsia="zh-CN"/>
        </w:rPr>
      </w:pPr>
    </w:p>
    <w:p w14:paraId="32F508EF" w14:textId="77777777" w:rsidR="0011612C" w:rsidRDefault="0011612C" w:rsidP="00877272">
      <w:pPr>
        <w:pStyle w:val="a9"/>
        <w:spacing w:after="0"/>
        <w:rPr>
          <w:rFonts w:ascii="Times New Roman" w:hAnsi="Times New Roman"/>
          <w:sz w:val="22"/>
          <w:szCs w:val="22"/>
          <w:lang w:eastAsia="zh-CN"/>
        </w:rPr>
      </w:pPr>
    </w:p>
    <w:p w14:paraId="2DC1C5F3" w14:textId="77777777" w:rsidR="00877272" w:rsidRDefault="00877272" w:rsidP="00877272">
      <w:pPr>
        <w:pStyle w:val="a9"/>
        <w:spacing w:after="0"/>
        <w:rPr>
          <w:rFonts w:ascii="Times New Roman" w:hAnsi="Times New Roman"/>
          <w:sz w:val="22"/>
          <w:szCs w:val="22"/>
          <w:lang w:eastAsia="zh-CN"/>
        </w:rPr>
      </w:pPr>
    </w:p>
    <w:p w14:paraId="7DD3C467" w14:textId="77777777" w:rsidR="00877272" w:rsidRDefault="00877272" w:rsidP="00877272">
      <w:pPr>
        <w:pStyle w:val="2"/>
        <w:rPr>
          <w:lang w:eastAsia="zh-CN"/>
        </w:rPr>
      </w:pPr>
      <w:r>
        <w:rPr>
          <w:lang w:eastAsia="zh-CN"/>
        </w:rPr>
        <w:t>2.4 PRACH</w:t>
      </w:r>
    </w:p>
    <w:p w14:paraId="4022AE69"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a9"/>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t>Proposal 10: For unlicensed band, ZC lengths such 571 and 1151 can be considered for 120 kHz SCS.</w:t>
      </w:r>
    </w:p>
    <w:p w14:paraId="7A12D7D6" w14:textId="77777777" w:rsidR="00877272" w:rsidRDefault="00877272" w:rsidP="00877272">
      <w:pPr>
        <w:pStyle w:val="a9"/>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lastRenderedPageBreak/>
        <w:t>Observation 8: Due to the possibility of LBT failure, the support for non-consecutive ROs in the time domain could be beneficial.</w:t>
      </w:r>
    </w:p>
    <w:p w14:paraId="3FEF2CCC"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[5]:</w:t>
      </w:r>
    </w:p>
    <w:p w14:paraId="559651EB" w14:textId="77777777" w:rsidR="00877272" w:rsidRDefault="00877272" w:rsidP="00877272">
      <w:pPr>
        <w:pStyle w:val="a9"/>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a9"/>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a9"/>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a9"/>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a9"/>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5D3EE00" w14:textId="77777777" w:rsidR="00877272" w:rsidRDefault="00877272" w:rsidP="00877272">
      <w:pPr>
        <w:pStyle w:val="a9"/>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Proposal 12:  When the specification supports SCS=240/480 KHz, reusing 120 KHz configuration for each two slots within 60 KHz slot.</w:t>
      </w:r>
    </w:p>
    <w:p w14:paraId="6E5E4832"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a9"/>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a9"/>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a9"/>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 xml:space="preserve">Observation 21: Introducing longer sequence lengths for short time domain PRACH preambles, e.g. the ones supported in Rel. 16 NR-U (571 and 1151), would allow transmitting device to achieve 40 </w:t>
      </w:r>
      <w:proofErr w:type="spellStart"/>
      <w:r w:rsidRPr="001F30C7">
        <w:rPr>
          <w:rFonts w:ascii="Times New Roman" w:hAnsi="Times New Roman"/>
          <w:sz w:val="22"/>
          <w:szCs w:val="22"/>
          <w:lang w:eastAsia="zh-CN"/>
        </w:rPr>
        <w:t>dBm</w:t>
      </w:r>
      <w:proofErr w:type="spellEnd"/>
      <w:r w:rsidRPr="001F30C7">
        <w:rPr>
          <w:rFonts w:ascii="Times New Roman" w:hAnsi="Times New Roman"/>
          <w:sz w:val="22"/>
          <w:szCs w:val="22"/>
          <w:lang w:eastAsia="zh-CN"/>
        </w:rPr>
        <w:t xml:space="preserve"> EIRP maximum in CEPT scenarios c1 and c2.</w:t>
      </w:r>
    </w:p>
    <w:p w14:paraId="17BD2EBE" w14:textId="77777777" w:rsidR="00877272" w:rsidRDefault="00877272" w:rsidP="00877272">
      <w:pPr>
        <w:pStyle w:val="a9"/>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a9"/>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a9"/>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afb"/>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77A0893" w14:textId="77777777" w:rsidR="00877272" w:rsidRPr="007966EA" w:rsidRDefault="00877272" w:rsidP="00877272">
      <w:pPr>
        <w:pStyle w:val="a9"/>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w:t>
      </w:r>
      <w:proofErr w:type="spellStart"/>
      <w:r w:rsidRPr="007966EA">
        <w:rPr>
          <w:rFonts w:ascii="Times New Roman" w:hAnsi="Times New Roman"/>
          <w:sz w:val="22"/>
          <w:szCs w:val="22"/>
          <w:lang w:eastAsia="zh-CN"/>
        </w:rPr>
        <w:t>spacings</w:t>
      </w:r>
      <w:proofErr w:type="spellEnd"/>
      <w:r w:rsidRPr="007966EA">
        <w:rPr>
          <w:rFonts w:ascii="Times New Roman" w:hAnsi="Times New Roman"/>
          <w:sz w:val="22"/>
          <w:szCs w:val="22"/>
          <w:lang w:eastAsia="zh-CN"/>
        </w:rPr>
        <w:t xml:space="preserve"> through BWP switching. </w:t>
      </w:r>
    </w:p>
    <w:p w14:paraId="3FA7BFCD" w14:textId="77777777" w:rsidR="00877272" w:rsidRPr="007966EA" w:rsidRDefault="00877272" w:rsidP="00877272">
      <w:pPr>
        <w:pStyle w:val="a9"/>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a9"/>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transmit powers in some scenarios depending on the assumed </w:t>
      </w:r>
      <w:proofErr w:type="spellStart"/>
      <w:r w:rsidRPr="00356124">
        <w:rPr>
          <w:rFonts w:ascii="Times New Roman" w:hAnsi="Times New Roman"/>
          <w:sz w:val="22"/>
          <w:szCs w:val="22"/>
          <w:lang w:eastAsia="zh-CN"/>
        </w:rPr>
        <w:t>beamforming</w:t>
      </w:r>
      <w:proofErr w:type="spellEnd"/>
      <w:r w:rsidRPr="00356124">
        <w:rPr>
          <w:rFonts w:ascii="Times New Roman" w:hAnsi="Times New Roman"/>
          <w:sz w:val="22"/>
          <w:szCs w:val="22"/>
          <w:lang w:eastAsia="zh-CN"/>
        </w:rPr>
        <w:t xml:space="preserve"> gain, regulatory regime, and UE power limits.</w:t>
      </w:r>
    </w:p>
    <w:p w14:paraId="44BE3654" w14:textId="77777777" w:rsidR="00877272" w:rsidRPr="00356124" w:rsidRDefault="00877272" w:rsidP="00877272">
      <w:pPr>
        <w:pStyle w:val="a9"/>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afb"/>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afb"/>
        <w:numPr>
          <w:ilvl w:val="1"/>
          <w:numId w:val="20"/>
        </w:numPr>
        <w:rPr>
          <w:rFonts w:eastAsia="SimSun"/>
          <w:lang w:eastAsia="zh-CN"/>
        </w:rPr>
      </w:pPr>
      <w:r w:rsidRPr="006C63E8">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17B77BD7" w14:textId="77777777" w:rsidR="00877272" w:rsidRDefault="00877272" w:rsidP="00877272">
      <w:pPr>
        <w:pStyle w:val="a9"/>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a9"/>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a9"/>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a9"/>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a9"/>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a9"/>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a9"/>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a9"/>
        <w:spacing w:after="0"/>
        <w:rPr>
          <w:rFonts w:ascii="Times New Roman" w:hAnsi="Times New Roman"/>
          <w:sz w:val="22"/>
          <w:szCs w:val="22"/>
          <w:lang w:eastAsia="zh-CN"/>
        </w:rPr>
      </w:pPr>
    </w:p>
    <w:p w14:paraId="7B5DE995" w14:textId="77777777" w:rsidR="00877272" w:rsidRDefault="00877272" w:rsidP="00877272">
      <w:pPr>
        <w:pStyle w:val="a9"/>
        <w:spacing w:after="0"/>
        <w:rPr>
          <w:rFonts w:ascii="Times New Roman" w:hAnsi="Times New Roman"/>
          <w:sz w:val="22"/>
          <w:szCs w:val="22"/>
          <w:lang w:eastAsia="zh-CN"/>
        </w:rPr>
      </w:pPr>
    </w:p>
    <w:p w14:paraId="5CD703D2" w14:textId="77777777" w:rsidR="00877272" w:rsidRPr="0011612C" w:rsidRDefault="00877272" w:rsidP="0011612C">
      <w:pPr>
        <w:pStyle w:val="5"/>
        <w:rPr>
          <w:lang w:eastAsia="zh-CN"/>
        </w:rPr>
      </w:pPr>
      <w:r w:rsidRPr="0011612C">
        <w:rPr>
          <w:lang w:eastAsia="zh-CN"/>
        </w:rPr>
        <w:t>Moderator Summary:</w:t>
      </w:r>
    </w:p>
    <w:p w14:paraId="3FBA7185"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23BC88A" w14:textId="77777777" w:rsidR="00877272" w:rsidRDefault="00877272" w:rsidP="00877272">
      <w:pPr>
        <w:pStyle w:val="a9"/>
        <w:spacing w:after="0"/>
        <w:rPr>
          <w:rFonts w:ascii="Times New Roman" w:hAnsi="Times New Roman"/>
          <w:sz w:val="22"/>
          <w:szCs w:val="22"/>
          <w:lang w:eastAsia="zh-CN"/>
        </w:rPr>
      </w:pPr>
    </w:p>
    <w:p w14:paraId="1F5752EB" w14:textId="77777777" w:rsidR="0011612C" w:rsidRDefault="0011612C" w:rsidP="0011612C">
      <w:pPr>
        <w:pStyle w:val="afb"/>
        <w:spacing w:line="256" w:lineRule="auto"/>
        <w:ind w:left="1296"/>
        <w:rPr>
          <w:lang w:eastAsia="zh-CN"/>
        </w:rPr>
      </w:pPr>
    </w:p>
    <w:p w14:paraId="7414D211"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EA1464">
            <w:pPr>
              <w:spacing w:after="0"/>
              <w:rPr>
                <w:lang w:val="sv-SE"/>
              </w:rPr>
            </w:pPr>
            <w:r>
              <w:rPr>
                <w:rStyle w:val="af3"/>
                <w:color w:val="000000"/>
                <w:lang w:val="sv-SE"/>
              </w:rPr>
              <w:t>Comments</w:t>
            </w:r>
          </w:p>
        </w:tc>
      </w:tr>
      <w:tr w:rsidR="0011612C" w14:paraId="6CF2A51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50398E0B" w:rsidR="0011612C" w:rsidRDefault="00BB2C4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D301A3" w14:textId="186BA7E8" w:rsidR="0011612C" w:rsidRDefault="00BB2C4A" w:rsidP="00EA1464">
            <w:pPr>
              <w:overflowPunct/>
              <w:autoSpaceDE/>
              <w:adjustRightInd/>
              <w:spacing w:after="0"/>
              <w:rPr>
                <w:lang w:val="sv-SE" w:eastAsia="zh-CN"/>
              </w:rPr>
            </w:pPr>
            <w:r>
              <w:rPr>
                <w:lang w:val="sv-SE" w:eastAsia="zh-CN"/>
              </w:rPr>
              <w:t xml:space="preserve">Use longer </w:t>
            </w:r>
            <w:r w:rsidR="009D4034">
              <w:rPr>
                <w:lang w:val="sv-SE" w:eastAsia="zh-CN"/>
              </w:rPr>
              <w:t xml:space="preserve">PRACH </w:t>
            </w:r>
            <w:r>
              <w:rPr>
                <w:lang w:val="sv-SE" w:eastAsia="zh-CN"/>
              </w:rPr>
              <w:t xml:space="preserve">sequences </w:t>
            </w:r>
            <w:r>
              <w:rPr>
                <w:sz w:val="22"/>
                <w:szCs w:val="22"/>
                <w:lang w:eastAsia="zh-CN"/>
              </w:rPr>
              <w:t xml:space="preserve"> </w:t>
            </w:r>
            <w:r w:rsidRPr="00356124">
              <w:rPr>
                <w:sz w:val="22"/>
                <w:szCs w:val="22"/>
                <w:lang w:eastAsia="zh-CN"/>
              </w:rPr>
              <w:t>571/1151</w:t>
            </w:r>
            <w:r>
              <w:rPr>
                <w:sz w:val="22"/>
                <w:szCs w:val="22"/>
                <w:lang w:eastAsia="zh-CN"/>
              </w:rPr>
              <w:t>, support  non-consecutive RO</w:t>
            </w:r>
            <w:r w:rsidR="009D4034">
              <w:rPr>
                <w:sz w:val="22"/>
                <w:szCs w:val="22"/>
                <w:lang w:eastAsia="zh-CN"/>
              </w:rPr>
              <w:t xml:space="preserve"> with fixed (short) LBT </w:t>
            </w:r>
            <w:r>
              <w:rPr>
                <w:sz w:val="22"/>
                <w:szCs w:val="22"/>
                <w:lang w:eastAsia="zh-CN"/>
              </w:rPr>
              <w:t xml:space="preserve">, </w:t>
            </w:r>
            <w:r w:rsidR="0086689C">
              <w:rPr>
                <w:sz w:val="22"/>
                <w:szCs w:val="22"/>
                <w:lang w:eastAsia="zh-CN"/>
              </w:rPr>
              <w:t>prefer SCS</w:t>
            </w:r>
            <w:r w:rsidR="00532713">
              <w:rPr>
                <w:sz w:val="22"/>
                <w:szCs w:val="22"/>
                <w:lang w:eastAsia="zh-CN"/>
              </w:rPr>
              <w:t xml:space="preserve"> of 240 kHz</w:t>
            </w:r>
            <w:r w:rsidR="0086689C">
              <w:rPr>
                <w:sz w:val="22"/>
                <w:szCs w:val="22"/>
                <w:lang w:eastAsia="zh-CN"/>
              </w:rPr>
              <w:t xml:space="preserve"> for PRACH</w:t>
            </w:r>
            <w:r w:rsidR="00521BDA">
              <w:rPr>
                <w:sz w:val="22"/>
                <w:szCs w:val="22"/>
                <w:lang w:eastAsia="zh-CN"/>
              </w:rPr>
              <w:t xml:space="preserve"> </w:t>
            </w:r>
          </w:p>
        </w:tc>
      </w:tr>
    </w:tbl>
    <w:p w14:paraId="33B4BCF3" w14:textId="77777777" w:rsidR="0011612C" w:rsidRDefault="0011612C" w:rsidP="0011612C">
      <w:pPr>
        <w:pStyle w:val="a9"/>
        <w:spacing w:after="0"/>
        <w:rPr>
          <w:rFonts w:ascii="Times New Roman" w:hAnsi="Times New Roman"/>
          <w:sz w:val="22"/>
          <w:szCs w:val="22"/>
          <w:lang w:eastAsia="zh-CN"/>
        </w:rPr>
      </w:pPr>
    </w:p>
    <w:p w14:paraId="37C17C56" w14:textId="77777777" w:rsidR="0011612C" w:rsidRDefault="0011612C" w:rsidP="0011612C">
      <w:pPr>
        <w:pStyle w:val="a9"/>
        <w:spacing w:after="0"/>
        <w:rPr>
          <w:rFonts w:ascii="Times New Roman" w:hAnsi="Times New Roman"/>
          <w:sz w:val="22"/>
          <w:szCs w:val="22"/>
          <w:lang w:eastAsia="zh-CN"/>
        </w:rPr>
      </w:pPr>
    </w:p>
    <w:p w14:paraId="4F842A3B" w14:textId="1C54FB71" w:rsidR="0011612C" w:rsidRDefault="0011612C" w:rsidP="00877272">
      <w:pPr>
        <w:pStyle w:val="a9"/>
        <w:spacing w:after="0"/>
        <w:rPr>
          <w:rFonts w:ascii="Times New Roman" w:hAnsi="Times New Roman"/>
          <w:sz w:val="22"/>
          <w:szCs w:val="22"/>
          <w:lang w:eastAsia="zh-CN"/>
        </w:rPr>
      </w:pPr>
    </w:p>
    <w:p w14:paraId="033EE802" w14:textId="77777777" w:rsidR="0011612C" w:rsidRDefault="0011612C" w:rsidP="00877272">
      <w:pPr>
        <w:pStyle w:val="a9"/>
        <w:spacing w:after="0"/>
        <w:rPr>
          <w:rFonts w:ascii="Times New Roman" w:hAnsi="Times New Roman"/>
          <w:sz w:val="22"/>
          <w:szCs w:val="22"/>
          <w:lang w:eastAsia="zh-CN"/>
        </w:rPr>
      </w:pPr>
    </w:p>
    <w:p w14:paraId="5AD182D6" w14:textId="77777777" w:rsidR="00877272" w:rsidRDefault="00877272" w:rsidP="00877272">
      <w:pPr>
        <w:pStyle w:val="2"/>
        <w:rPr>
          <w:lang w:eastAsia="zh-CN"/>
        </w:rPr>
      </w:pPr>
      <w:r>
        <w:rPr>
          <w:lang w:eastAsia="zh-CN"/>
        </w:rPr>
        <w:t>2.5 PDCCH</w:t>
      </w:r>
    </w:p>
    <w:p w14:paraId="329533F8" w14:textId="77777777" w:rsidR="00877272" w:rsidRDefault="00877272" w:rsidP="00877272">
      <w:pPr>
        <w:pStyle w:val="3"/>
        <w:rPr>
          <w:lang w:eastAsia="zh-CN"/>
        </w:rPr>
      </w:pPr>
      <w:r>
        <w:rPr>
          <w:lang w:eastAsia="zh-CN"/>
        </w:rPr>
        <w:t>2.5.1 PDCCH</w:t>
      </w:r>
    </w:p>
    <w:p w14:paraId="20F77DF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a9"/>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BF87730" w14:textId="77777777" w:rsidR="00877272" w:rsidRDefault="00877272" w:rsidP="00877272">
      <w:pPr>
        <w:pStyle w:val="a9"/>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660159F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E5E173" w14:textId="77777777" w:rsidR="00877272" w:rsidRDefault="00877272" w:rsidP="00877272">
      <w:pPr>
        <w:pStyle w:val="a9"/>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afb"/>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a9"/>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a9"/>
        <w:spacing w:after="0"/>
        <w:rPr>
          <w:rFonts w:ascii="Times New Roman" w:hAnsi="Times New Roman"/>
          <w:sz w:val="22"/>
          <w:szCs w:val="22"/>
          <w:lang w:eastAsia="zh-CN"/>
        </w:rPr>
      </w:pPr>
    </w:p>
    <w:p w14:paraId="0B665810" w14:textId="77777777" w:rsidR="0011612C" w:rsidRDefault="0011612C" w:rsidP="0011612C">
      <w:pPr>
        <w:pStyle w:val="afb"/>
        <w:spacing w:line="256" w:lineRule="auto"/>
        <w:ind w:left="1296"/>
        <w:rPr>
          <w:lang w:eastAsia="zh-CN"/>
        </w:rPr>
      </w:pPr>
    </w:p>
    <w:p w14:paraId="704D0CDD"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EA1464">
            <w:pPr>
              <w:spacing w:after="0"/>
              <w:rPr>
                <w:lang w:val="sv-SE"/>
              </w:rPr>
            </w:pPr>
            <w:r>
              <w:rPr>
                <w:rStyle w:val="af3"/>
                <w:color w:val="000000"/>
                <w:lang w:val="sv-SE"/>
              </w:rPr>
              <w:t>Comments</w:t>
            </w:r>
          </w:p>
        </w:tc>
      </w:tr>
      <w:tr w:rsidR="0011612C" w14:paraId="5DB066B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3E055D46" w:rsidR="0011612C" w:rsidRDefault="00532713"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6E333C" w14:textId="61E55F34" w:rsidR="0011612C" w:rsidRDefault="00532713" w:rsidP="00EA1464">
            <w:pPr>
              <w:overflowPunct/>
              <w:autoSpaceDE/>
              <w:adjustRightInd/>
              <w:spacing w:after="0"/>
              <w:rPr>
                <w:lang w:val="sv-SE" w:eastAsia="zh-CN"/>
              </w:rPr>
            </w:pPr>
            <w:r>
              <w:rPr>
                <w:lang w:val="sv-SE" w:eastAsia="zh-CN"/>
              </w:rPr>
              <w:t>The use of  SCS (240kHz) can provide eno</w:t>
            </w:r>
            <w:r w:rsidR="0090600B">
              <w:rPr>
                <w:lang w:val="sv-SE" w:eastAsia="zh-CN"/>
              </w:rPr>
              <w:t>u</w:t>
            </w:r>
            <w:r>
              <w:rPr>
                <w:lang w:val="sv-SE" w:eastAsia="zh-CN"/>
              </w:rPr>
              <w:t>gh coverage for PDCCH.</w:t>
            </w:r>
          </w:p>
        </w:tc>
      </w:tr>
    </w:tbl>
    <w:p w14:paraId="5361D6EB" w14:textId="77777777" w:rsidR="0011612C" w:rsidRDefault="0011612C" w:rsidP="0011612C">
      <w:pPr>
        <w:pStyle w:val="a9"/>
        <w:spacing w:after="0"/>
        <w:rPr>
          <w:rFonts w:ascii="Times New Roman" w:hAnsi="Times New Roman"/>
          <w:sz w:val="22"/>
          <w:szCs w:val="22"/>
          <w:lang w:eastAsia="zh-CN"/>
        </w:rPr>
      </w:pPr>
    </w:p>
    <w:p w14:paraId="6B7EDE0B" w14:textId="77777777" w:rsidR="0011612C" w:rsidRDefault="0011612C" w:rsidP="0011612C">
      <w:pPr>
        <w:pStyle w:val="a9"/>
        <w:spacing w:after="0"/>
        <w:rPr>
          <w:rFonts w:ascii="Times New Roman" w:hAnsi="Times New Roman"/>
          <w:sz w:val="22"/>
          <w:szCs w:val="22"/>
          <w:lang w:eastAsia="zh-CN"/>
        </w:rPr>
      </w:pPr>
    </w:p>
    <w:p w14:paraId="3D053245" w14:textId="77777777" w:rsidR="0011612C" w:rsidRDefault="0011612C" w:rsidP="00877272">
      <w:pPr>
        <w:pStyle w:val="a9"/>
        <w:spacing w:after="0"/>
        <w:rPr>
          <w:rFonts w:ascii="Times New Roman" w:hAnsi="Times New Roman"/>
          <w:sz w:val="22"/>
          <w:szCs w:val="22"/>
          <w:lang w:eastAsia="zh-CN"/>
        </w:rPr>
      </w:pPr>
    </w:p>
    <w:p w14:paraId="2DE83B1A" w14:textId="77777777" w:rsidR="00877272" w:rsidRDefault="00877272" w:rsidP="00877272">
      <w:pPr>
        <w:pStyle w:val="a9"/>
        <w:spacing w:after="0"/>
        <w:rPr>
          <w:rFonts w:ascii="Times New Roman" w:hAnsi="Times New Roman"/>
          <w:sz w:val="22"/>
          <w:szCs w:val="22"/>
          <w:lang w:eastAsia="zh-CN"/>
        </w:rPr>
      </w:pPr>
    </w:p>
    <w:p w14:paraId="41301B7A" w14:textId="77777777" w:rsidR="00877272" w:rsidRDefault="00877272" w:rsidP="00877272">
      <w:pPr>
        <w:pStyle w:val="3"/>
        <w:rPr>
          <w:lang w:eastAsia="zh-CN"/>
        </w:rPr>
      </w:pPr>
      <w:r>
        <w:rPr>
          <w:lang w:eastAsia="zh-CN"/>
        </w:rPr>
        <w:t>2.5.2 PDCCH Monitoring</w:t>
      </w:r>
    </w:p>
    <w:p w14:paraId="6D9AF8A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a9"/>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 xml:space="preserve">Observation 12: For supporting NR beyond 52.6 GHz with existing waveforms in Rel. 17, if higher subcarrier </w:t>
      </w:r>
      <w:proofErr w:type="spellStart"/>
      <w:r w:rsidRPr="006D1377">
        <w:rPr>
          <w:rFonts w:ascii="Times New Roman" w:hAnsi="Times New Roman"/>
          <w:sz w:val="22"/>
          <w:szCs w:val="22"/>
          <w:lang w:eastAsia="zh-CN"/>
        </w:rPr>
        <w:t>spacings</w:t>
      </w:r>
      <w:proofErr w:type="spellEnd"/>
      <w:r w:rsidRPr="006D1377">
        <w:rPr>
          <w:rFonts w:ascii="Times New Roman" w:hAnsi="Times New Roman"/>
          <w:sz w:val="22"/>
          <w:szCs w:val="22"/>
          <w:lang w:eastAsia="zh-CN"/>
        </w:rPr>
        <w:t xml:space="preserve">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a9"/>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 xml:space="preserve">Observation 13: For supporting NR beyond 52.6 GHz with existing waveforms in Rel. 17, if higher subcarrier </w:t>
      </w:r>
      <w:proofErr w:type="spellStart"/>
      <w:r w:rsidRPr="006D1377">
        <w:rPr>
          <w:rFonts w:ascii="Times New Roman" w:hAnsi="Times New Roman"/>
          <w:sz w:val="22"/>
          <w:szCs w:val="22"/>
          <w:lang w:eastAsia="zh-CN"/>
        </w:rPr>
        <w:t>spacings</w:t>
      </w:r>
      <w:proofErr w:type="spellEnd"/>
      <w:r w:rsidRPr="006D1377">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a9"/>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EDBFF40" w14:textId="77777777" w:rsidR="00877272" w:rsidRDefault="00877272" w:rsidP="00877272">
      <w:pPr>
        <w:pStyle w:val="a9"/>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a9"/>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a9"/>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a9"/>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 xml:space="preserve">Observation 26: GC-PDCCH is an essential part of unlicensed system, and there seems to be need to </w:t>
      </w:r>
      <w:proofErr w:type="spellStart"/>
      <w:r w:rsidRPr="003F2B09">
        <w:rPr>
          <w:rFonts w:ascii="Times New Roman" w:hAnsi="Times New Roman"/>
          <w:sz w:val="22"/>
          <w:szCs w:val="22"/>
          <w:lang w:eastAsia="zh-CN"/>
        </w:rPr>
        <w:t>supportbeam</w:t>
      </w:r>
      <w:proofErr w:type="spellEnd"/>
      <w:r w:rsidRPr="003F2B09">
        <w:rPr>
          <w:rFonts w:ascii="Times New Roman" w:hAnsi="Times New Roman"/>
          <w:sz w:val="22"/>
          <w:szCs w:val="22"/>
          <w:lang w:eastAsia="zh-CN"/>
        </w:rPr>
        <w:t>-dependent information, particularly if some form of directional LBT is chosen as coexistence mechanism.</w:t>
      </w:r>
    </w:p>
    <w:p w14:paraId="32ACC2FB" w14:textId="77777777" w:rsidR="00877272" w:rsidRDefault="00877272" w:rsidP="00877272">
      <w:pPr>
        <w:pStyle w:val="a9"/>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Proposal 19: Changes to DCI format 2_0 may be beneficial for at least unlicensed 60GHz NR operation.</w:t>
      </w:r>
    </w:p>
    <w:p w14:paraId="28C0EE4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80E9A4" w14:textId="77777777" w:rsidR="00877272" w:rsidRDefault="00877272" w:rsidP="00877272">
      <w:pPr>
        <w:pStyle w:val="a9"/>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lastRenderedPageBreak/>
        <w:t>Proposal #7: It would be beneficial in terms of UE implementation complexity or power consumption to perform slot(or symbol)-group level processing instead of every slot(or symbol) processing, e.g. PDCCH monitoring and CSI processing unit availability check.</w:t>
      </w:r>
    </w:p>
    <w:p w14:paraId="488FEAA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a9"/>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a9"/>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 xml:space="preserve">Proposal 13: To reduce PDCCH monitoring complexity, reduce the limits per slot or define PDCCH monitoring </w:t>
      </w:r>
      <w:proofErr w:type="gramStart"/>
      <w:r w:rsidRPr="001D4E31">
        <w:rPr>
          <w:rFonts w:ascii="Times New Roman" w:hAnsi="Times New Roman"/>
          <w:sz w:val="22"/>
          <w:szCs w:val="22"/>
          <w:lang w:eastAsia="zh-CN"/>
        </w:rPr>
        <w:t>limits  over</w:t>
      </w:r>
      <w:proofErr w:type="gramEnd"/>
      <w:r w:rsidRPr="001D4E31">
        <w:rPr>
          <w:rFonts w:ascii="Times New Roman" w:hAnsi="Times New Roman"/>
          <w:sz w:val="22"/>
          <w:szCs w:val="22"/>
          <w:lang w:eastAsia="zh-CN"/>
        </w:rPr>
        <w:t xml:space="preserve"> a group of slots.</w:t>
      </w:r>
    </w:p>
    <w:p w14:paraId="209DAC1E" w14:textId="77777777" w:rsidR="00877272" w:rsidRDefault="00877272" w:rsidP="00877272">
      <w:pPr>
        <w:pStyle w:val="a9"/>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a9"/>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a9"/>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a9"/>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a9"/>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proofErr w:type="spellStart"/>
      <w:r>
        <w:rPr>
          <w:rFonts w:ascii="Times New Roman" w:hAnsi="Times New Roman"/>
          <w:sz w:val="22"/>
          <w:szCs w:val="22"/>
          <w:lang w:eastAsia="zh-CN"/>
        </w:rPr>
        <w:t>Ts</w:t>
      </w:r>
      <w:proofErr w:type="spellEnd"/>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a9"/>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28EF477B" w14:textId="77777777" w:rsidR="00877272" w:rsidRPr="006C521B" w:rsidRDefault="00877272" w:rsidP="00877272">
      <w:pPr>
        <w:pStyle w:val="a9"/>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a9"/>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a9"/>
        <w:spacing w:after="0"/>
        <w:ind w:left="1440"/>
        <w:rPr>
          <w:rFonts w:ascii="Times New Roman" w:hAnsi="Times New Roman"/>
          <w:sz w:val="22"/>
          <w:szCs w:val="22"/>
          <w:lang w:eastAsia="zh-CN"/>
        </w:rPr>
      </w:pPr>
    </w:p>
    <w:p w14:paraId="288E98D5" w14:textId="77777777" w:rsidR="00877272" w:rsidRDefault="00877272" w:rsidP="00877272">
      <w:pPr>
        <w:pStyle w:val="a9"/>
        <w:spacing w:after="0"/>
        <w:ind w:left="1440"/>
        <w:rPr>
          <w:rFonts w:ascii="Times New Roman" w:hAnsi="Times New Roman"/>
          <w:sz w:val="22"/>
          <w:szCs w:val="22"/>
          <w:lang w:eastAsia="zh-CN"/>
        </w:rPr>
      </w:pPr>
    </w:p>
    <w:p w14:paraId="0189E83E" w14:textId="77777777" w:rsidR="00877272" w:rsidRPr="0011612C" w:rsidRDefault="00877272" w:rsidP="0011612C">
      <w:pPr>
        <w:pStyle w:val="5"/>
        <w:rPr>
          <w:lang w:eastAsia="zh-CN"/>
        </w:rPr>
      </w:pPr>
      <w:r w:rsidRPr="0011612C">
        <w:rPr>
          <w:lang w:eastAsia="zh-CN"/>
        </w:rPr>
        <w:t>Moderator Summary:</w:t>
      </w:r>
    </w:p>
    <w:p w14:paraId="229F433B"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a9"/>
        <w:spacing w:after="0"/>
        <w:ind w:left="1440"/>
        <w:rPr>
          <w:rFonts w:ascii="Times New Roman" w:hAnsi="Times New Roman"/>
          <w:sz w:val="22"/>
          <w:szCs w:val="22"/>
          <w:lang w:eastAsia="zh-CN"/>
        </w:rPr>
      </w:pPr>
    </w:p>
    <w:p w14:paraId="60117FE0" w14:textId="77777777" w:rsidR="0011612C" w:rsidRDefault="0011612C" w:rsidP="0011612C">
      <w:pPr>
        <w:pStyle w:val="afb"/>
        <w:spacing w:line="256" w:lineRule="auto"/>
        <w:ind w:left="1296"/>
        <w:rPr>
          <w:lang w:eastAsia="zh-CN"/>
        </w:rPr>
      </w:pPr>
    </w:p>
    <w:p w14:paraId="1A63A6B8"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EA1464">
            <w:pPr>
              <w:spacing w:after="0"/>
              <w:rPr>
                <w:lang w:val="sv-SE"/>
              </w:rPr>
            </w:pPr>
            <w:r>
              <w:rPr>
                <w:rStyle w:val="af3"/>
                <w:color w:val="000000"/>
                <w:lang w:val="sv-SE"/>
              </w:rPr>
              <w:t>Comments</w:t>
            </w:r>
          </w:p>
        </w:tc>
      </w:tr>
      <w:tr w:rsidR="0011612C" w14:paraId="112D0E2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4882FEFD"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F87855" w14:textId="48614713" w:rsidR="0011612C" w:rsidRDefault="00521BDA" w:rsidP="00EA1464">
            <w:pPr>
              <w:overflowPunct/>
              <w:autoSpaceDE/>
              <w:adjustRightInd/>
              <w:spacing w:after="0"/>
              <w:rPr>
                <w:lang w:val="sv-SE" w:eastAsia="zh-CN"/>
              </w:rPr>
            </w:pPr>
            <w:r>
              <w:rPr>
                <w:lang w:val="sv-SE" w:eastAsia="zh-CN"/>
              </w:rPr>
              <w:t>Reducing PDCCH monitoring</w:t>
            </w:r>
            <w:r w:rsidR="00532713">
              <w:rPr>
                <w:lang w:val="sv-SE" w:eastAsia="zh-CN"/>
              </w:rPr>
              <w:t xml:space="preserve"> to reduce UE monitoring complexity</w:t>
            </w:r>
            <w:r>
              <w:rPr>
                <w:lang w:val="sv-SE" w:eastAsia="zh-CN"/>
              </w:rPr>
              <w:t xml:space="preserve"> should be supported</w:t>
            </w:r>
          </w:p>
        </w:tc>
      </w:tr>
    </w:tbl>
    <w:p w14:paraId="0883B2C7" w14:textId="77777777" w:rsidR="0011612C" w:rsidRDefault="0011612C" w:rsidP="0011612C">
      <w:pPr>
        <w:pStyle w:val="a9"/>
        <w:spacing w:after="0"/>
        <w:rPr>
          <w:rFonts w:ascii="Times New Roman" w:hAnsi="Times New Roman"/>
          <w:sz w:val="22"/>
          <w:szCs w:val="22"/>
          <w:lang w:eastAsia="zh-CN"/>
        </w:rPr>
      </w:pPr>
    </w:p>
    <w:p w14:paraId="3F6E3BE8" w14:textId="77777777" w:rsidR="0011612C" w:rsidRDefault="0011612C" w:rsidP="0011612C">
      <w:pPr>
        <w:pStyle w:val="a9"/>
        <w:spacing w:after="0"/>
        <w:rPr>
          <w:rFonts w:ascii="Times New Roman" w:hAnsi="Times New Roman"/>
          <w:sz w:val="22"/>
          <w:szCs w:val="22"/>
          <w:lang w:eastAsia="zh-CN"/>
        </w:rPr>
      </w:pPr>
    </w:p>
    <w:p w14:paraId="6563406B" w14:textId="77777777" w:rsidR="00877272" w:rsidRDefault="00877272" w:rsidP="00877272">
      <w:pPr>
        <w:pStyle w:val="a9"/>
        <w:spacing w:after="0"/>
        <w:ind w:left="1440"/>
        <w:rPr>
          <w:rFonts w:ascii="Times New Roman" w:hAnsi="Times New Roman"/>
          <w:sz w:val="22"/>
          <w:szCs w:val="22"/>
          <w:lang w:eastAsia="zh-CN"/>
        </w:rPr>
      </w:pPr>
    </w:p>
    <w:p w14:paraId="2BAB3E36" w14:textId="77777777" w:rsidR="00877272" w:rsidRDefault="00877272" w:rsidP="00877272">
      <w:pPr>
        <w:pStyle w:val="a9"/>
        <w:spacing w:after="0"/>
        <w:ind w:left="1440"/>
        <w:rPr>
          <w:rFonts w:ascii="Times New Roman" w:hAnsi="Times New Roman"/>
          <w:sz w:val="22"/>
          <w:szCs w:val="22"/>
          <w:lang w:eastAsia="zh-CN"/>
        </w:rPr>
      </w:pPr>
    </w:p>
    <w:p w14:paraId="637E6253" w14:textId="77777777" w:rsidR="00877272" w:rsidRDefault="00877272" w:rsidP="00877272">
      <w:pPr>
        <w:pStyle w:val="3"/>
        <w:rPr>
          <w:lang w:eastAsia="zh-CN"/>
        </w:rPr>
      </w:pPr>
      <w:r>
        <w:rPr>
          <w:lang w:eastAsia="zh-CN"/>
        </w:rPr>
        <w:t>2.5.3 DCI Formats</w:t>
      </w:r>
    </w:p>
    <w:p w14:paraId="028EF9A6" w14:textId="77777777" w:rsidR="00877272" w:rsidRDefault="00877272" w:rsidP="00877272">
      <w:pPr>
        <w:pStyle w:val="a9"/>
        <w:spacing w:after="0"/>
        <w:rPr>
          <w:rFonts w:ascii="Times New Roman" w:hAnsi="Times New Roman"/>
          <w:sz w:val="22"/>
          <w:szCs w:val="22"/>
          <w:lang w:eastAsia="zh-CN"/>
        </w:rPr>
      </w:pPr>
    </w:p>
    <w:p w14:paraId="420C139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a9"/>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lastRenderedPageBreak/>
        <w:t xml:space="preserve">Proposal 9: For supporting NR beyond 52.6 GHz with existing waveforms in Rel. 17, if higher subcarrier </w:t>
      </w:r>
      <w:proofErr w:type="spellStart"/>
      <w:r w:rsidRPr="006D1377">
        <w:rPr>
          <w:rFonts w:ascii="Times New Roman" w:hAnsi="Times New Roman"/>
          <w:sz w:val="22"/>
          <w:szCs w:val="22"/>
          <w:lang w:eastAsia="zh-CN"/>
        </w:rPr>
        <w:t>spacings</w:t>
      </w:r>
      <w:proofErr w:type="spellEnd"/>
      <w:r w:rsidRPr="006D1377">
        <w:rPr>
          <w:rFonts w:ascii="Times New Roman" w:hAnsi="Times New Roman"/>
          <w:sz w:val="22"/>
          <w:szCs w:val="22"/>
          <w:lang w:eastAsia="zh-CN"/>
        </w:rPr>
        <w:t xml:space="preserve"> (numerologies) are adopted, then consider enhancements to current PDCCH design that includes the following possibilities:</w:t>
      </w:r>
    </w:p>
    <w:p w14:paraId="1096C12B" w14:textId="77777777" w:rsidR="00877272" w:rsidRPr="006D1377" w:rsidRDefault="00877272" w:rsidP="00877272">
      <w:pPr>
        <w:pStyle w:val="a9"/>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a9"/>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a9"/>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a9"/>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a9"/>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a9"/>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a9"/>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a9"/>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3B9CFA14"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afb"/>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a9"/>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5A8C803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a9"/>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a9"/>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 xml:space="preserve">Proposal 1: Consider enhanced multi-carrier operation where a single DCI can schedule multiple cells, including </w:t>
      </w:r>
      <w:proofErr w:type="spellStart"/>
      <w:r w:rsidRPr="003405AE">
        <w:rPr>
          <w:rFonts w:ascii="Times New Roman" w:hAnsi="Times New Roman"/>
          <w:sz w:val="22"/>
          <w:szCs w:val="22"/>
          <w:lang w:eastAsia="zh-CN"/>
        </w:rPr>
        <w:t>SCells</w:t>
      </w:r>
      <w:proofErr w:type="spellEnd"/>
      <w:r w:rsidRPr="003405AE">
        <w:rPr>
          <w:rFonts w:ascii="Times New Roman" w:hAnsi="Times New Roman"/>
          <w:sz w:val="22"/>
          <w:szCs w:val="22"/>
          <w:lang w:eastAsia="zh-CN"/>
        </w:rPr>
        <w:t xml:space="preserve"> with a dormant BWP, for energy-efficient and low-latency NR performance.</w:t>
      </w:r>
    </w:p>
    <w:p w14:paraId="7A719CF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a9"/>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a9"/>
        <w:spacing w:after="0"/>
        <w:rPr>
          <w:rFonts w:ascii="Times New Roman" w:hAnsi="Times New Roman"/>
          <w:sz w:val="22"/>
          <w:szCs w:val="22"/>
          <w:lang w:eastAsia="zh-CN"/>
        </w:rPr>
      </w:pPr>
    </w:p>
    <w:p w14:paraId="5A4FD34C" w14:textId="77777777" w:rsidR="0011612C" w:rsidRDefault="0011612C" w:rsidP="0011612C">
      <w:pPr>
        <w:pStyle w:val="afb"/>
        <w:spacing w:line="256" w:lineRule="auto"/>
        <w:ind w:left="1296"/>
        <w:rPr>
          <w:lang w:eastAsia="zh-CN"/>
        </w:rPr>
      </w:pPr>
    </w:p>
    <w:p w14:paraId="4369F24F"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EA1464">
            <w:pPr>
              <w:spacing w:after="0"/>
              <w:rPr>
                <w:lang w:val="sv-SE"/>
              </w:rPr>
            </w:pPr>
            <w:r>
              <w:rPr>
                <w:rStyle w:val="af3"/>
                <w:color w:val="000000"/>
                <w:lang w:val="sv-SE"/>
              </w:rPr>
              <w:t>Comments</w:t>
            </w:r>
          </w:p>
        </w:tc>
      </w:tr>
      <w:tr w:rsidR="0011612C" w14:paraId="1085A40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27C004C1"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394129" w14:textId="30BC21D8" w:rsidR="0011612C" w:rsidRDefault="00521BDA" w:rsidP="00EA1464">
            <w:pPr>
              <w:overflowPunct/>
              <w:autoSpaceDE/>
              <w:adjustRightInd/>
              <w:spacing w:after="0"/>
              <w:rPr>
                <w:lang w:val="sv-SE" w:eastAsia="zh-CN"/>
              </w:rPr>
            </w:pPr>
            <w:r>
              <w:rPr>
                <w:lang w:val="sv-SE" w:eastAsia="zh-CN"/>
              </w:rPr>
              <w:t xml:space="preserve">Support multi-PDSCH scheduling </w:t>
            </w:r>
            <w:r w:rsidR="00066636">
              <w:rPr>
                <w:lang w:val="sv-SE" w:eastAsia="zh-CN"/>
              </w:rPr>
              <w:t>per DCI</w:t>
            </w:r>
          </w:p>
        </w:tc>
      </w:tr>
    </w:tbl>
    <w:p w14:paraId="71F35E9C" w14:textId="77777777" w:rsidR="0011612C" w:rsidRDefault="0011612C" w:rsidP="0011612C">
      <w:pPr>
        <w:pStyle w:val="a9"/>
        <w:spacing w:after="0"/>
        <w:rPr>
          <w:rFonts w:ascii="Times New Roman" w:hAnsi="Times New Roman"/>
          <w:sz w:val="22"/>
          <w:szCs w:val="22"/>
          <w:lang w:eastAsia="zh-CN"/>
        </w:rPr>
      </w:pPr>
    </w:p>
    <w:p w14:paraId="20818959" w14:textId="77777777" w:rsidR="0011612C" w:rsidRDefault="0011612C" w:rsidP="0011612C">
      <w:pPr>
        <w:pStyle w:val="a9"/>
        <w:spacing w:after="0"/>
        <w:rPr>
          <w:rFonts w:ascii="Times New Roman" w:hAnsi="Times New Roman"/>
          <w:sz w:val="22"/>
          <w:szCs w:val="22"/>
          <w:lang w:eastAsia="zh-CN"/>
        </w:rPr>
      </w:pPr>
    </w:p>
    <w:p w14:paraId="6CC71A6D" w14:textId="77777777" w:rsidR="00877272" w:rsidRDefault="00877272" w:rsidP="00877272">
      <w:pPr>
        <w:pStyle w:val="a9"/>
        <w:spacing w:after="0"/>
        <w:rPr>
          <w:rFonts w:ascii="Times New Roman" w:hAnsi="Times New Roman"/>
          <w:sz w:val="22"/>
          <w:szCs w:val="22"/>
          <w:lang w:eastAsia="zh-CN"/>
        </w:rPr>
      </w:pPr>
    </w:p>
    <w:p w14:paraId="2D4DB957" w14:textId="77777777" w:rsidR="00877272" w:rsidRDefault="00877272" w:rsidP="00877272">
      <w:pPr>
        <w:pStyle w:val="2"/>
        <w:rPr>
          <w:lang w:eastAsia="zh-CN"/>
        </w:rPr>
      </w:pPr>
      <w:r>
        <w:rPr>
          <w:lang w:eastAsia="zh-CN"/>
        </w:rPr>
        <w:t>2.6 PDSCH/PUSCH</w:t>
      </w:r>
    </w:p>
    <w:p w14:paraId="19CC0E42" w14:textId="77777777" w:rsidR="00877272" w:rsidRDefault="00877272" w:rsidP="00877272">
      <w:pPr>
        <w:pStyle w:val="3"/>
        <w:rPr>
          <w:lang w:eastAsia="zh-CN"/>
        </w:rPr>
      </w:pPr>
      <w:r>
        <w:rPr>
          <w:lang w:eastAsia="zh-CN"/>
        </w:rPr>
        <w:t>2.6.1 Scheduling Aspects</w:t>
      </w:r>
    </w:p>
    <w:p w14:paraId="444BB0A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a9"/>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 xml:space="preserve">Proposal 9: For supporting NR beyond 52.6 GHz with existing waveforms in Rel. 17, if higher subcarrier </w:t>
      </w:r>
      <w:proofErr w:type="spellStart"/>
      <w:r w:rsidRPr="006D1377">
        <w:rPr>
          <w:rFonts w:ascii="Times New Roman" w:hAnsi="Times New Roman"/>
          <w:sz w:val="22"/>
          <w:szCs w:val="22"/>
          <w:lang w:eastAsia="zh-CN"/>
        </w:rPr>
        <w:t>spacings</w:t>
      </w:r>
      <w:proofErr w:type="spellEnd"/>
      <w:r w:rsidRPr="006D1377">
        <w:rPr>
          <w:rFonts w:ascii="Times New Roman" w:hAnsi="Times New Roman"/>
          <w:sz w:val="22"/>
          <w:szCs w:val="22"/>
          <w:lang w:eastAsia="zh-CN"/>
        </w:rPr>
        <w:t xml:space="preserve"> (numerologies) are adopted, then consider enhancements to current PDCCH design that includes the following possibilities:</w:t>
      </w:r>
    </w:p>
    <w:p w14:paraId="07AE2A41" w14:textId="77777777" w:rsidR="00877272" w:rsidRPr="006D1377" w:rsidRDefault="00877272" w:rsidP="00877272">
      <w:pPr>
        <w:pStyle w:val="a9"/>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a9"/>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a9"/>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a9"/>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CEB53A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a9"/>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a9"/>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a9"/>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a9"/>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a9"/>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a9"/>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7CB6DBB6" w14:textId="77777777" w:rsidR="00877272" w:rsidRPr="00F9788C" w:rsidRDefault="00877272" w:rsidP="00877272">
      <w:pPr>
        <w:pStyle w:val="a9"/>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a9"/>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a9"/>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Proposal 21: Reuse NR R15 RBG size determination, which is FR and SCS agnostic.</w:t>
      </w:r>
    </w:p>
    <w:p w14:paraId="3EF8189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a9"/>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afb"/>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C35BA1" w14:textId="77777777" w:rsidR="00877272" w:rsidRPr="00B344E8" w:rsidRDefault="00877272" w:rsidP="00877272">
      <w:pPr>
        <w:pStyle w:val="afb"/>
        <w:numPr>
          <w:ilvl w:val="1"/>
          <w:numId w:val="35"/>
        </w:numPr>
        <w:rPr>
          <w:rFonts w:eastAsia="SimSun"/>
          <w:lang w:eastAsia="zh-CN"/>
        </w:rPr>
      </w:pPr>
      <w:r w:rsidRPr="00B344E8">
        <w:rPr>
          <w:rFonts w:eastAsia="SimSun"/>
          <w:lang w:eastAsia="zh-CN"/>
        </w:rPr>
        <w:lastRenderedPageBreak/>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afb"/>
        <w:numPr>
          <w:ilvl w:val="1"/>
          <w:numId w:val="35"/>
        </w:numPr>
        <w:rPr>
          <w:rFonts w:eastAsia="SimSun"/>
          <w:lang w:eastAsia="zh-CN"/>
        </w:rPr>
      </w:pPr>
      <w:r w:rsidRPr="00EF23B6">
        <w:rPr>
          <w:rFonts w:eastAsia="SimSun"/>
          <w:lang w:eastAsia="zh-CN"/>
        </w:rPr>
        <w:t xml:space="preserve">Capture the following observation in TR 38.808: For operation in the 52.6 – 71 GHz band, consider </w:t>
      </w:r>
      <w:proofErr w:type="spellStart"/>
      <w:r w:rsidRPr="00EF23B6">
        <w:rPr>
          <w:rFonts w:eastAsia="SimSun"/>
          <w:lang w:eastAsia="zh-CN"/>
        </w:rPr>
        <w:t>gNB</w:t>
      </w:r>
      <w:proofErr w:type="spellEnd"/>
      <w:r w:rsidRPr="00EF23B6">
        <w:rPr>
          <w:rFonts w:eastAsia="SimSun"/>
          <w:lang w:eastAsia="zh-CN"/>
        </w:rPr>
        <w:t xml:space="preserve"> initiated polling approach for UL traffic management to reduce UL data latency.</w:t>
      </w:r>
    </w:p>
    <w:p w14:paraId="365930B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a9"/>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2B32806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a9"/>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a9"/>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a9"/>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a9"/>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a9"/>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a9"/>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 xml:space="preserve">Proposal 1: Consider enhanced multi-carrier operation where a single DCI can schedule multiple cells, including </w:t>
      </w:r>
      <w:proofErr w:type="spellStart"/>
      <w:r w:rsidRPr="003405AE">
        <w:rPr>
          <w:rFonts w:ascii="Times New Roman" w:hAnsi="Times New Roman"/>
          <w:sz w:val="22"/>
          <w:szCs w:val="22"/>
          <w:lang w:eastAsia="zh-CN"/>
        </w:rPr>
        <w:t>SCells</w:t>
      </w:r>
      <w:proofErr w:type="spellEnd"/>
      <w:r w:rsidRPr="003405AE">
        <w:rPr>
          <w:rFonts w:ascii="Times New Roman" w:hAnsi="Times New Roman"/>
          <w:sz w:val="22"/>
          <w:szCs w:val="22"/>
          <w:lang w:eastAsia="zh-CN"/>
        </w:rPr>
        <w:t xml:space="preserve"> with a dormant BWP, for energy-efficient and low-latency NR performance.</w:t>
      </w:r>
    </w:p>
    <w:p w14:paraId="41D448B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a9"/>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a9"/>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a9"/>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a9"/>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a9"/>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In 60 GHz unlicensed band, the necessity of interlaced PUCCH/PUSCH would be questionable.  </w:t>
      </w:r>
    </w:p>
    <w:p w14:paraId="0C09FA9D" w14:textId="77777777" w:rsidR="00877272" w:rsidRPr="00AA0780" w:rsidRDefault="00877272" w:rsidP="00877272">
      <w:pPr>
        <w:pStyle w:val="a9"/>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a9"/>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a9"/>
        <w:spacing w:after="0"/>
        <w:rPr>
          <w:rFonts w:ascii="Times New Roman" w:hAnsi="Times New Roman"/>
          <w:sz w:val="22"/>
          <w:szCs w:val="22"/>
          <w:lang w:eastAsia="zh-CN"/>
        </w:rPr>
      </w:pPr>
    </w:p>
    <w:p w14:paraId="75C0F24A" w14:textId="77777777" w:rsidR="0011612C" w:rsidRDefault="0011612C" w:rsidP="0011612C">
      <w:pPr>
        <w:pStyle w:val="afb"/>
        <w:spacing w:line="256" w:lineRule="auto"/>
        <w:ind w:left="1296"/>
        <w:rPr>
          <w:lang w:eastAsia="zh-CN"/>
        </w:rPr>
      </w:pPr>
    </w:p>
    <w:p w14:paraId="061BF94C"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EA1464">
            <w:pPr>
              <w:spacing w:after="0"/>
              <w:rPr>
                <w:lang w:val="sv-SE"/>
              </w:rPr>
            </w:pPr>
            <w:r>
              <w:rPr>
                <w:rStyle w:val="af3"/>
                <w:color w:val="000000"/>
                <w:lang w:val="sv-SE"/>
              </w:rPr>
              <w:t>Comments</w:t>
            </w:r>
          </w:p>
        </w:tc>
      </w:tr>
      <w:tr w:rsidR="0011612C" w14:paraId="6C6FD6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59B0513" w:rsidR="0011612C" w:rsidRDefault="00066636" w:rsidP="00EA1464">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62AB9B40" w14:textId="38C7C5C0" w:rsidR="0011612C" w:rsidRDefault="00066636" w:rsidP="00EA1464">
            <w:pPr>
              <w:overflowPunct/>
              <w:autoSpaceDE/>
              <w:adjustRightInd/>
              <w:spacing w:after="0"/>
              <w:rPr>
                <w:lang w:val="sv-SE" w:eastAsia="zh-CN"/>
              </w:rPr>
            </w:pPr>
            <w:r>
              <w:rPr>
                <w:lang w:val="sv-SE" w:eastAsia="zh-CN"/>
              </w:rPr>
              <w:t>Support multi-PDSCH and multi-PUSCH scheduling with a</w:t>
            </w:r>
            <w:r w:rsidR="00532713">
              <w:rPr>
                <w:lang w:val="sv-SE" w:eastAsia="zh-CN"/>
              </w:rPr>
              <w:t xml:space="preserve"> </w:t>
            </w:r>
            <w:r>
              <w:rPr>
                <w:lang w:val="sv-SE" w:eastAsia="zh-CN"/>
              </w:rPr>
              <w:t>single DCI</w:t>
            </w:r>
          </w:p>
        </w:tc>
      </w:tr>
    </w:tbl>
    <w:p w14:paraId="198D1CF9" w14:textId="77777777" w:rsidR="0011612C" w:rsidRDefault="0011612C" w:rsidP="0011612C">
      <w:pPr>
        <w:pStyle w:val="a9"/>
        <w:spacing w:after="0"/>
        <w:rPr>
          <w:rFonts w:ascii="Times New Roman" w:hAnsi="Times New Roman"/>
          <w:sz w:val="22"/>
          <w:szCs w:val="22"/>
          <w:lang w:eastAsia="zh-CN"/>
        </w:rPr>
      </w:pPr>
    </w:p>
    <w:p w14:paraId="559D44E9" w14:textId="77777777" w:rsidR="0011612C" w:rsidRDefault="0011612C" w:rsidP="0011612C">
      <w:pPr>
        <w:pStyle w:val="a9"/>
        <w:spacing w:after="0"/>
        <w:rPr>
          <w:rFonts w:ascii="Times New Roman" w:hAnsi="Times New Roman"/>
          <w:sz w:val="22"/>
          <w:szCs w:val="22"/>
          <w:lang w:eastAsia="zh-CN"/>
        </w:rPr>
      </w:pPr>
    </w:p>
    <w:p w14:paraId="6E134EBF" w14:textId="77777777" w:rsidR="0011612C" w:rsidRDefault="0011612C" w:rsidP="00877272">
      <w:pPr>
        <w:pStyle w:val="a9"/>
        <w:spacing w:after="0"/>
        <w:rPr>
          <w:rFonts w:ascii="Times New Roman" w:hAnsi="Times New Roman"/>
          <w:sz w:val="22"/>
          <w:szCs w:val="22"/>
          <w:lang w:eastAsia="zh-CN"/>
        </w:rPr>
      </w:pPr>
    </w:p>
    <w:p w14:paraId="28A01233" w14:textId="77777777" w:rsidR="00877272" w:rsidRDefault="00877272" w:rsidP="00877272">
      <w:pPr>
        <w:pStyle w:val="a9"/>
        <w:spacing w:after="0"/>
        <w:rPr>
          <w:rFonts w:ascii="Times New Roman" w:hAnsi="Times New Roman"/>
          <w:sz w:val="22"/>
          <w:szCs w:val="22"/>
          <w:lang w:eastAsia="zh-CN"/>
        </w:rPr>
      </w:pPr>
    </w:p>
    <w:p w14:paraId="1FE6E96C" w14:textId="77777777" w:rsidR="00877272" w:rsidRDefault="00877272" w:rsidP="00877272">
      <w:pPr>
        <w:pStyle w:val="3"/>
        <w:rPr>
          <w:lang w:eastAsia="zh-CN"/>
        </w:rPr>
      </w:pPr>
      <w:r>
        <w:rPr>
          <w:lang w:eastAsia="zh-CN"/>
        </w:rPr>
        <w:t>2.6.2 UL Interlace Transmission</w:t>
      </w:r>
    </w:p>
    <w:p w14:paraId="7895A53B" w14:textId="77777777" w:rsidR="00877272" w:rsidRDefault="00877272" w:rsidP="00877272">
      <w:pPr>
        <w:pStyle w:val="a9"/>
        <w:spacing w:after="0"/>
        <w:rPr>
          <w:rFonts w:ascii="Times New Roman" w:hAnsi="Times New Roman"/>
          <w:sz w:val="22"/>
          <w:szCs w:val="22"/>
          <w:lang w:eastAsia="zh-CN"/>
        </w:rPr>
      </w:pPr>
    </w:p>
    <w:p w14:paraId="1FF0AFD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a9"/>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a9"/>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090F974" w14:textId="77777777" w:rsidR="00877272" w:rsidRDefault="00877272" w:rsidP="00877272">
      <w:pPr>
        <w:pStyle w:val="a9"/>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a9"/>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a9"/>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3707620" w14:textId="77777777" w:rsidR="00877272" w:rsidRPr="00E0454A" w:rsidRDefault="00877272" w:rsidP="00877272">
      <w:pPr>
        <w:pStyle w:val="a9"/>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a9"/>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a9"/>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afb"/>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afb"/>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afb"/>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afb"/>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FB29678" w14:textId="77777777" w:rsidR="00877272" w:rsidRDefault="00877272" w:rsidP="00877272">
      <w:pPr>
        <w:pStyle w:val="a9"/>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a9"/>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a9"/>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 xml:space="preserve">Proposal 4: In order to meet the requirements of minimum OCB, some enhancement on interlace design with </w:t>
      </w:r>
      <w:proofErr w:type="spellStart"/>
      <w:r w:rsidRPr="00B174B6">
        <w:rPr>
          <w:rFonts w:ascii="Times New Roman" w:hAnsi="Times New Roman"/>
          <w:sz w:val="22"/>
          <w:szCs w:val="22"/>
          <w:lang w:eastAsia="zh-CN"/>
        </w:rPr>
        <w:t>unregular</w:t>
      </w:r>
      <w:proofErr w:type="spellEnd"/>
      <w:r w:rsidRPr="00B174B6">
        <w:rPr>
          <w:rFonts w:ascii="Times New Roman" w:hAnsi="Times New Roman"/>
          <w:sz w:val="22"/>
          <w:szCs w:val="22"/>
          <w:lang w:eastAsia="zh-CN"/>
        </w:rPr>
        <w:t xml:space="preserve"> RB number might be considered.</w:t>
      </w:r>
    </w:p>
    <w:p w14:paraId="2C55D04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a9"/>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33072F2" w14:textId="77777777" w:rsidR="00877272" w:rsidRDefault="00877272" w:rsidP="00877272">
      <w:pPr>
        <w:pStyle w:val="a9"/>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a9"/>
        <w:spacing w:after="0"/>
        <w:rPr>
          <w:rFonts w:ascii="Times New Roman" w:hAnsi="Times New Roman"/>
          <w:sz w:val="22"/>
          <w:szCs w:val="22"/>
          <w:lang w:eastAsia="zh-CN"/>
        </w:rPr>
      </w:pPr>
    </w:p>
    <w:p w14:paraId="4FCB8302" w14:textId="77777777" w:rsidR="0011612C" w:rsidRDefault="0011612C" w:rsidP="0011612C">
      <w:pPr>
        <w:pStyle w:val="afb"/>
        <w:spacing w:line="256" w:lineRule="auto"/>
        <w:ind w:left="1296"/>
        <w:rPr>
          <w:lang w:eastAsia="zh-CN"/>
        </w:rPr>
      </w:pPr>
    </w:p>
    <w:p w14:paraId="4D6DB639"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EA1464">
            <w:pPr>
              <w:spacing w:after="0"/>
              <w:rPr>
                <w:lang w:val="sv-SE"/>
              </w:rPr>
            </w:pPr>
            <w:r>
              <w:rPr>
                <w:rStyle w:val="af3"/>
                <w:color w:val="000000"/>
                <w:lang w:val="sv-SE"/>
              </w:rPr>
              <w:t>Comments</w:t>
            </w:r>
          </w:p>
        </w:tc>
      </w:tr>
      <w:tr w:rsidR="0011612C" w14:paraId="4FF3CC4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0EC163D2"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93536A" w14:textId="32F01012" w:rsidR="0011612C" w:rsidRDefault="00066636" w:rsidP="00EA1464">
            <w:pPr>
              <w:overflowPunct/>
              <w:autoSpaceDE/>
              <w:adjustRightInd/>
              <w:spacing w:after="0"/>
              <w:rPr>
                <w:lang w:val="sv-SE" w:eastAsia="zh-CN"/>
              </w:rPr>
            </w:pPr>
            <w:r>
              <w:rPr>
                <w:lang w:val="sv-SE" w:eastAsia="zh-CN"/>
              </w:rPr>
              <w:t>Sub-PRB interlace may not be beneficial at lower SCS</w:t>
            </w:r>
            <w:r w:rsidR="00532713">
              <w:rPr>
                <w:lang w:val="sv-SE" w:eastAsia="zh-CN"/>
              </w:rPr>
              <w:t xml:space="preserve"> (240 kHz)</w:t>
            </w:r>
          </w:p>
        </w:tc>
      </w:tr>
    </w:tbl>
    <w:p w14:paraId="56F046D6" w14:textId="77777777" w:rsidR="0011612C" w:rsidRDefault="0011612C" w:rsidP="0011612C">
      <w:pPr>
        <w:pStyle w:val="a9"/>
        <w:spacing w:after="0"/>
        <w:rPr>
          <w:rFonts w:ascii="Times New Roman" w:hAnsi="Times New Roman"/>
          <w:sz w:val="22"/>
          <w:szCs w:val="22"/>
          <w:lang w:eastAsia="zh-CN"/>
        </w:rPr>
      </w:pPr>
    </w:p>
    <w:p w14:paraId="5ADA5C6D" w14:textId="77777777" w:rsidR="0011612C" w:rsidRDefault="0011612C" w:rsidP="0011612C">
      <w:pPr>
        <w:pStyle w:val="a9"/>
        <w:spacing w:after="0"/>
        <w:rPr>
          <w:rFonts w:ascii="Times New Roman" w:hAnsi="Times New Roman"/>
          <w:sz w:val="22"/>
          <w:szCs w:val="22"/>
          <w:lang w:eastAsia="zh-CN"/>
        </w:rPr>
      </w:pPr>
    </w:p>
    <w:p w14:paraId="683277EA" w14:textId="77777777" w:rsidR="00877272" w:rsidRDefault="00877272" w:rsidP="00877272">
      <w:pPr>
        <w:pStyle w:val="a9"/>
        <w:spacing w:after="0"/>
        <w:rPr>
          <w:rFonts w:ascii="Times New Roman" w:hAnsi="Times New Roman"/>
          <w:sz w:val="22"/>
          <w:szCs w:val="22"/>
          <w:lang w:eastAsia="zh-CN"/>
        </w:rPr>
      </w:pPr>
    </w:p>
    <w:p w14:paraId="732F3B33" w14:textId="77777777" w:rsidR="00877272" w:rsidRDefault="00877272" w:rsidP="00877272">
      <w:pPr>
        <w:pStyle w:val="3"/>
        <w:rPr>
          <w:lang w:eastAsia="zh-CN"/>
        </w:rPr>
      </w:pPr>
      <w:r>
        <w:rPr>
          <w:lang w:eastAsia="zh-CN"/>
        </w:rPr>
        <w:t>2.6.3 Transmission Rank</w:t>
      </w:r>
    </w:p>
    <w:p w14:paraId="75FF02A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a9"/>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afb"/>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a9"/>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 xml:space="preserve">Proposal 2: It is beneficial to allow higher UL throughput without sacrificing power efficiency by enabling more than 1 spatial layer with UL transform </w:t>
      </w:r>
      <w:proofErr w:type="spellStart"/>
      <w:r w:rsidRPr="00AC3C67">
        <w:rPr>
          <w:rFonts w:ascii="Times New Roman" w:hAnsi="Times New Roman"/>
          <w:sz w:val="22"/>
          <w:szCs w:val="22"/>
          <w:lang w:eastAsia="zh-CN"/>
        </w:rPr>
        <w:t>precoding</w:t>
      </w:r>
      <w:proofErr w:type="spellEnd"/>
      <w:r w:rsidRPr="00AC3C67">
        <w:rPr>
          <w:rFonts w:ascii="Times New Roman" w:hAnsi="Times New Roman"/>
          <w:sz w:val="22"/>
          <w:szCs w:val="22"/>
          <w:lang w:eastAsia="zh-CN"/>
        </w:rPr>
        <w:t>.</w:t>
      </w:r>
    </w:p>
    <w:p w14:paraId="4306904B" w14:textId="77777777" w:rsidR="00877272" w:rsidRDefault="00877272" w:rsidP="00877272">
      <w:pPr>
        <w:pStyle w:val="a9"/>
        <w:spacing w:after="0"/>
        <w:rPr>
          <w:rFonts w:ascii="Times New Roman" w:hAnsi="Times New Roman"/>
          <w:sz w:val="22"/>
          <w:szCs w:val="22"/>
          <w:lang w:eastAsia="zh-CN"/>
        </w:rPr>
      </w:pPr>
    </w:p>
    <w:p w14:paraId="21269C0B" w14:textId="77777777" w:rsidR="0011612C" w:rsidRDefault="0011612C" w:rsidP="0011612C">
      <w:pPr>
        <w:pStyle w:val="afb"/>
        <w:spacing w:line="256" w:lineRule="auto"/>
        <w:ind w:left="1296"/>
        <w:rPr>
          <w:lang w:eastAsia="zh-CN"/>
        </w:rPr>
      </w:pPr>
    </w:p>
    <w:p w14:paraId="613D2923"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EA1464">
            <w:pPr>
              <w:spacing w:after="0"/>
              <w:rPr>
                <w:lang w:val="sv-SE"/>
              </w:rPr>
            </w:pPr>
            <w:r>
              <w:rPr>
                <w:rStyle w:val="af3"/>
                <w:color w:val="000000"/>
                <w:lang w:val="sv-SE"/>
              </w:rPr>
              <w:t>Comments</w:t>
            </w:r>
          </w:p>
        </w:tc>
      </w:tr>
      <w:tr w:rsidR="0011612C" w14:paraId="1C1E270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B1E915E"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B3C1C9" w14:textId="5FEDAAC0" w:rsidR="0011612C" w:rsidRPr="00066636" w:rsidRDefault="00532713" w:rsidP="00066636">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bl>
    <w:p w14:paraId="5FB7DB92" w14:textId="77777777" w:rsidR="0011612C" w:rsidRDefault="0011612C" w:rsidP="0011612C">
      <w:pPr>
        <w:pStyle w:val="a9"/>
        <w:spacing w:after="0"/>
        <w:rPr>
          <w:rFonts w:ascii="Times New Roman" w:hAnsi="Times New Roman"/>
          <w:sz w:val="22"/>
          <w:szCs w:val="22"/>
          <w:lang w:eastAsia="zh-CN"/>
        </w:rPr>
      </w:pPr>
    </w:p>
    <w:p w14:paraId="6DDA6B81" w14:textId="77777777" w:rsidR="00877272" w:rsidRDefault="00877272" w:rsidP="00877272">
      <w:pPr>
        <w:pStyle w:val="a9"/>
        <w:spacing w:after="0"/>
        <w:rPr>
          <w:rFonts w:ascii="Times New Roman" w:hAnsi="Times New Roman"/>
          <w:sz w:val="22"/>
          <w:szCs w:val="22"/>
          <w:lang w:eastAsia="zh-CN"/>
        </w:rPr>
      </w:pPr>
    </w:p>
    <w:p w14:paraId="6F5B2108" w14:textId="77777777" w:rsidR="00877272" w:rsidRDefault="00877272" w:rsidP="00877272">
      <w:pPr>
        <w:pStyle w:val="3"/>
        <w:rPr>
          <w:lang w:eastAsia="zh-CN"/>
        </w:rPr>
      </w:pPr>
      <w:r>
        <w:rPr>
          <w:lang w:eastAsia="zh-CN"/>
        </w:rPr>
        <w:t>2.6.4 HARQ Processes</w:t>
      </w:r>
    </w:p>
    <w:p w14:paraId="160F22C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a9"/>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a9"/>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w:t>
      </w:r>
      <w:proofErr w:type="spellStart"/>
      <w:r w:rsidRPr="00B6711B">
        <w:rPr>
          <w:rFonts w:ascii="Times New Roman" w:hAnsi="Times New Roman"/>
          <w:sz w:val="22"/>
          <w:szCs w:val="22"/>
          <w:lang w:eastAsia="zh-CN"/>
        </w:rPr>
        <w:t>HARQ_feedback</w:t>
      </w:r>
      <w:proofErr w:type="spellEnd"/>
      <w:r w:rsidRPr="00B6711B">
        <w:rPr>
          <w:rFonts w:ascii="Times New Roman" w:hAnsi="Times New Roman"/>
          <w:sz w:val="22"/>
          <w:szCs w:val="22"/>
          <w:lang w:eastAsia="zh-CN"/>
        </w:rPr>
        <w:t xml:space="preserve"> timing indicator should be adapted to the SCS of PDSCH.</w:t>
      </w:r>
    </w:p>
    <w:p w14:paraId="580C6A14"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F4E60F2" w14:textId="77777777" w:rsidR="00877272" w:rsidRPr="00C25B51" w:rsidRDefault="00877272" w:rsidP="00877272">
      <w:pPr>
        <w:pStyle w:val="afb"/>
        <w:numPr>
          <w:ilvl w:val="1"/>
          <w:numId w:val="35"/>
        </w:numPr>
        <w:rPr>
          <w:rFonts w:eastAsia="SimSun"/>
          <w:lang w:eastAsia="zh-CN"/>
        </w:rPr>
      </w:pPr>
      <w:r w:rsidRPr="00C25B51">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a9"/>
        <w:spacing w:after="0"/>
        <w:rPr>
          <w:rFonts w:ascii="Times New Roman" w:hAnsi="Times New Roman"/>
          <w:sz w:val="22"/>
          <w:szCs w:val="22"/>
          <w:lang w:eastAsia="zh-CN"/>
        </w:rPr>
      </w:pPr>
    </w:p>
    <w:p w14:paraId="78459B40" w14:textId="77777777" w:rsidR="0011612C" w:rsidRDefault="0011612C" w:rsidP="0011612C">
      <w:pPr>
        <w:pStyle w:val="afb"/>
        <w:spacing w:line="256" w:lineRule="auto"/>
        <w:ind w:left="1296"/>
        <w:rPr>
          <w:lang w:eastAsia="zh-CN"/>
        </w:rPr>
      </w:pPr>
    </w:p>
    <w:p w14:paraId="2161CE1A"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EA1464">
            <w:pPr>
              <w:spacing w:after="0"/>
              <w:rPr>
                <w:lang w:val="sv-SE"/>
              </w:rPr>
            </w:pPr>
            <w:r>
              <w:rPr>
                <w:rStyle w:val="af3"/>
                <w:color w:val="000000"/>
                <w:lang w:val="sv-SE"/>
              </w:rPr>
              <w:t>Comments</w:t>
            </w:r>
          </w:p>
        </w:tc>
      </w:tr>
      <w:tr w:rsidR="0011612C" w14:paraId="73595D2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EA1464">
            <w:pPr>
              <w:overflowPunct/>
              <w:autoSpaceDE/>
              <w:adjustRightInd/>
              <w:spacing w:after="0"/>
              <w:rPr>
                <w:lang w:val="sv-SE" w:eastAsia="zh-CN"/>
              </w:rPr>
            </w:pPr>
          </w:p>
        </w:tc>
      </w:tr>
    </w:tbl>
    <w:p w14:paraId="4658D939" w14:textId="77777777" w:rsidR="0011612C" w:rsidRDefault="0011612C" w:rsidP="0011612C">
      <w:pPr>
        <w:pStyle w:val="a9"/>
        <w:spacing w:after="0"/>
        <w:rPr>
          <w:rFonts w:ascii="Times New Roman" w:hAnsi="Times New Roman"/>
          <w:sz w:val="22"/>
          <w:szCs w:val="22"/>
          <w:lang w:eastAsia="zh-CN"/>
        </w:rPr>
      </w:pPr>
    </w:p>
    <w:p w14:paraId="59923101" w14:textId="77777777" w:rsidR="0011612C" w:rsidRDefault="0011612C" w:rsidP="0011612C">
      <w:pPr>
        <w:pStyle w:val="a9"/>
        <w:spacing w:after="0"/>
        <w:rPr>
          <w:rFonts w:ascii="Times New Roman" w:hAnsi="Times New Roman"/>
          <w:sz w:val="22"/>
          <w:szCs w:val="22"/>
          <w:lang w:eastAsia="zh-CN"/>
        </w:rPr>
      </w:pPr>
    </w:p>
    <w:p w14:paraId="2D36478C" w14:textId="77777777" w:rsidR="00877272" w:rsidRDefault="00877272" w:rsidP="00877272">
      <w:pPr>
        <w:pStyle w:val="a9"/>
        <w:spacing w:after="0"/>
        <w:rPr>
          <w:rFonts w:ascii="Times New Roman" w:hAnsi="Times New Roman"/>
          <w:sz w:val="22"/>
          <w:szCs w:val="22"/>
          <w:lang w:eastAsia="zh-CN"/>
        </w:rPr>
      </w:pPr>
    </w:p>
    <w:p w14:paraId="16638AF2" w14:textId="77777777" w:rsidR="00877272" w:rsidRDefault="00877272" w:rsidP="00877272">
      <w:pPr>
        <w:pStyle w:val="3"/>
        <w:rPr>
          <w:lang w:eastAsia="zh-CN"/>
        </w:rPr>
      </w:pPr>
      <w:r>
        <w:rPr>
          <w:lang w:eastAsia="zh-CN"/>
        </w:rPr>
        <w:lastRenderedPageBreak/>
        <w:t>2.6.5 Processing Timelines</w:t>
      </w:r>
    </w:p>
    <w:p w14:paraId="03D62B8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a9"/>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a9"/>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a9"/>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a9"/>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a9"/>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a9"/>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 xml:space="preserve">Proposal 8: Study required UE processing time for higher frequencies considering the differences on antenna/panel structure, beam width, BWP size and new subcarrier </w:t>
      </w:r>
      <w:proofErr w:type="spellStart"/>
      <w:r w:rsidRPr="0042667E">
        <w:rPr>
          <w:rFonts w:ascii="Times New Roman" w:hAnsi="Times New Roman"/>
          <w:sz w:val="22"/>
          <w:szCs w:val="22"/>
          <w:lang w:eastAsia="zh-CN"/>
        </w:rPr>
        <w:t>spacings</w:t>
      </w:r>
      <w:proofErr w:type="spellEnd"/>
      <w:r w:rsidRPr="0042667E">
        <w:rPr>
          <w:rFonts w:ascii="Times New Roman" w:hAnsi="Times New Roman"/>
          <w:sz w:val="22"/>
          <w:szCs w:val="22"/>
          <w:lang w:eastAsia="zh-CN"/>
        </w:rPr>
        <w:t>.</w:t>
      </w:r>
    </w:p>
    <w:p w14:paraId="78CF658D" w14:textId="77777777" w:rsidR="00877272" w:rsidRPr="00137F0C" w:rsidRDefault="00877272" w:rsidP="00877272">
      <w:pPr>
        <w:pStyle w:val="a9"/>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a9"/>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a9"/>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afb"/>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afb"/>
        <w:numPr>
          <w:ilvl w:val="1"/>
          <w:numId w:val="35"/>
        </w:numPr>
        <w:rPr>
          <w:rFonts w:eastAsia="SimSun"/>
          <w:lang w:eastAsia="zh-CN"/>
        </w:rPr>
      </w:pPr>
      <w:r w:rsidRPr="007F00CA">
        <w:rPr>
          <w:rFonts w:eastAsia="SimSun"/>
          <w:lang w:eastAsia="zh-CN"/>
        </w:rPr>
        <w:t xml:space="preserve">The times provisioned for UE processing grow exponentially with the numerology. Large processing latencies restrict the achievable throughputs, defeating the purpose of enabling large bandwidths with large sub-carrier </w:t>
      </w:r>
      <w:proofErr w:type="spellStart"/>
      <w:r w:rsidRPr="007F00CA">
        <w:rPr>
          <w:rFonts w:eastAsia="SimSun"/>
          <w:lang w:eastAsia="zh-CN"/>
        </w:rPr>
        <w:t>spacings</w:t>
      </w:r>
      <w:proofErr w:type="spellEnd"/>
      <w:r w:rsidRPr="007F00CA">
        <w:rPr>
          <w:rFonts w:eastAsia="SimSun"/>
          <w:lang w:eastAsia="zh-CN"/>
        </w:rPr>
        <w:t>.</w:t>
      </w:r>
    </w:p>
    <w:p w14:paraId="15494AC3" w14:textId="77777777" w:rsidR="00877272" w:rsidRPr="006A0758" w:rsidRDefault="00877272" w:rsidP="00877272">
      <w:pPr>
        <w:pStyle w:val="a9"/>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a9"/>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Minimum time gap for wake-up and </w:t>
      </w:r>
      <w:proofErr w:type="spellStart"/>
      <w:r w:rsidRPr="006A0758">
        <w:rPr>
          <w:rFonts w:ascii="Times New Roman" w:hAnsi="Times New Roman"/>
          <w:sz w:val="22"/>
          <w:szCs w:val="22"/>
          <w:lang w:eastAsia="zh-CN"/>
        </w:rPr>
        <w:t>SCell</w:t>
      </w:r>
      <w:proofErr w:type="spellEnd"/>
      <w:r w:rsidRPr="006A0758">
        <w:rPr>
          <w:rFonts w:ascii="Times New Roman" w:hAnsi="Times New Roman"/>
          <w:sz w:val="22"/>
          <w:szCs w:val="22"/>
          <w:lang w:eastAsia="zh-CN"/>
        </w:rPr>
        <w:t xml:space="preserve"> dormancy indication (DCI format 2_6)</w:t>
      </w:r>
    </w:p>
    <w:p w14:paraId="67CC1A73" w14:textId="77777777" w:rsidR="00877272" w:rsidRPr="006A0758"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Multi-beam operation timing (</w:t>
      </w:r>
      <w:proofErr w:type="spellStart"/>
      <w:r w:rsidRPr="006A0758">
        <w:rPr>
          <w:rFonts w:ascii="Times New Roman" w:hAnsi="Times New Roman"/>
          <w:sz w:val="22"/>
          <w:szCs w:val="22"/>
          <w:lang w:eastAsia="zh-CN"/>
        </w:rPr>
        <w:t>timeDurationForQCL</w:t>
      </w:r>
      <w:proofErr w:type="spellEnd"/>
      <w:r w:rsidRPr="006A0758">
        <w:rPr>
          <w:rFonts w:ascii="Times New Roman" w:hAnsi="Times New Roman"/>
          <w:sz w:val="22"/>
          <w:szCs w:val="22"/>
          <w:lang w:eastAsia="zh-CN"/>
        </w:rPr>
        <w:t xml:space="preserve">, </w:t>
      </w:r>
      <w:proofErr w:type="spellStart"/>
      <w:r w:rsidRPr="006A0758">
        <w:rPr>
          <w:rFonts w:ascii="Times New Roman" w:hAnsi="Times New Roman"/>
          <w:sz w:val="22"/>
          <w:szCs w:val="22"/>
          <w:lang w:eastAsia="zh-CN"/>
        </w:rPr>
        <w:t>beamSwitchTiming</w:t>
      </w:r>
      <w:proofErr w:type="spellEnd"/>
      <w:r w:rsidRPr="006A0758">
        <w:rPr>
          <w:rFonts w:ascii="Times New Roman" w:hAnsi="Times New Roman"/>
          <w:sz w:val="22"/>
          <w:szCs w:val="22"/>
          <w:lang w:eastAsia="zh-CN"/>
        </w:rPr>
        <w:t>, beam switch gap, etc.)</w:t>
      </w:r>
    </w:p>
    <w:p w14:paraId="0193FF36" w14:textId="77777777" w:rsidR="00877272" w:rsidRDefault="00877272" w:rsidP="00877272">
      <w:pPr>
        <w:pStyle w:val="a9"/>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a9"/>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a9"/>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a9"/>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a9"/>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12: To accommodate timeline changes from the increased number of slots due to a possible increase in the </w:t>
      </w:r>
      <w:proofErr w:type="gramStart"/>
      <w:r w:rsidRPr="00364DCD">
        <w:rPr>
          <w:rFonts w:ascii="Times New Roman" w:hAnsi="Times New Roman"/>
          <w:sz w:val="22"/>
          <w:szCs w:val="22"/>
          <w:lang w:eastAsia="zh-CN"/>
        </w:rPr>
        <w:t>SCS ,</w:t>
      </w:r>
      <w:proofErr w:type="gramEnd"/>
      <w:r w:rsidRPr="00364DCD">
        <w:rPr>
          <w:rFonts w:ascii="Times New Roman" w:hAnsi="Times New Roman"/>
          <w:sz w:val="22"/>
          <w:szCs w:val="22"/>
          <w:lang w:eastAsia="zh-CN"/>
        </w:rPr>
        <w:t xml:space="preserve"> increase the number of HARQ processes and/or increase the number of slots a HARQ codebook is tied to.</w:t>
      </w:r>
    </w:p>
    <w:p w14:paraId="12EA18F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a9"/>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a9"/>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a9"/>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a9"/>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t>If the current candidate values don’t meet UE processing limitation, extending, limiting or shifting the range of k0, k1, k2 may be necessary.</w:t>
      </w:r>
    </w:p>
    <w:p w14:paraId="6CC34232" w14:textId="77777777" w:rsidR="00877272" w:rsidRDefault="00877272" w:rsidP="00877272">
      <w:pPr>
        <w:pStyle w:val="a9"/>
        <w:spacing w:after="0"/>
        <w:rPr>
          <w:rFonts w:ascii="Times New Roman" w:hAnsi="Times New Roman"/>
          <w:sz w:val="22"/>
          <w:szCs w:val="22"/>
          <w:lang w:eastAsia="zh-CN"/>
        </w:rPr>
      </w:pPr>
    </w:p>
    <w:p w14:paraId="19CF717A" w14:textId="77777777" w:rsidR="00877272" w:rsidRPr="0011612C" w:rsidRDefault="00877272" w:rsidP="0011612C">
      <w:pPr>
        <w:pStyle w:val="5"/>
        <w:rPr>
          <w:lang w:eastAsia="zh-CN"/>
        </w:rPr>
      </w:pPr>
      <w:r w:rsidRPr="0011612C">
        <w:rPr>
          <w:lang w:eastAsia="zh-CN"/>
        </w:rPr>
        <w:t>Moderator Summary:</w:t>
      </w:r>
    </w:p>
    <w:p w14:paraId="46410BCB"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a9"/>
        <w:spacing w:after="0"/>
        <w:rPr>
          <w:rFonts w:ascii="Times New Roman" w:hAnsi="Times New Roman"/>
          <w:sz w:val="22"/>
          <w:szCs w:val="22"/>
          <w:lang w:eastAsia="zh-CN"/>
        </w:rPr>
      </w:pPr>
    </w:p>
    <w:p w14:paraId="59660438" w14:textId="77777777" w:rsidR="0011612C" w:rsidRDefault="0011612C" w:rsidP="0011612C">
      <w:pPr>
        <w:pStyle w:val="afb"/>
        <w:spacing w:line="256" w:lineRule="auto"/>
        <w:ind w:left="1296"/>
        <w:rPr>
          <w:lang w:eastAsia="zh-CN"/>
        </w:rPr>
      </w:pPr>
    </w:p>
    <w:p w14:paraId="39BCB5EE"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EA1464">
            <w:pPr>
              <w:spacing w:after="0"/>
              <w:rPr>
                <w:lang w:val="sv-SE"/>
              </w:rPr>
            </w:pPr>
            <w:r>
              <w:rPr>
                <w:rStyle w:val="af3"/>
                <w:color w:val="000000"/>
                <w:lang w:val="sv-SE"/>
              </w:rPr>
              <w:t>Comments</w:t>
            </w:r>
          </w:p>
        </w:tc>
      </w:tr>
      <w:tr w:rsidR="0011612C" w14:paraId="307F268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59B6D86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D27FD7" w14:textId="1C16BE5A" w:rsidR="0011612C" w:rsidRDefault="00532713" w:rsidP="00EA1464">
            <w:pPr>
              <w:overflowPunct/>
              <w:autoSpaceDE/>
              <w:adjustRightInd/>
              <w:spacing w:after="0"/>
              <w:rPr>
                <w:lang w:val="sv-SE" w:eastAsia="zh-CN"/>
              </w:rPr>
            </w:pPr>
            <w:r>
              <w:rPr>
                <w:lang w:val="sv-SE" w:eastAsia="zh-CN"/>
              </w:rPr>
              <w:t>Having a single SCS of 240 kHz would not require</w:t>
            </w:r>
            <w:r w:rsidR="002317E9">
              <w:rPr>
                <w:lang w:val="sv-SE" w:eastAsia="zh-CN"/>
              </w:rPr>
              <w:t xml:space="preserve"> re-evaluating the processing timelines already supported.</w:t>
            </w:r>
            <w:r>
              <w:rPr>
                <w:lang w:val="sv-SE" w:eastAsia="zh-CN"/>
              </w:rPr>
              <w:t xml:space="preserve"> We may reuse the FR2 timelines.</w:t>
            </w:r>
          </w:p>
        </w:tc>
      </w:tr>
    </w:tbl>
    <w:p w14:paraId="18F7126B" w14:textId="77777777" w:rsidR="0011612C" w:rsidRDefault="0011612C" w:rsidP="0011612C">
      <w:pPr>
        <w:pStyle w:val="a9"/>
        <w:spacing w:after="0"/>
        <w:rPr>
          <w:rFonts w:ascii="Times New Roman" w:hAnsi="Times New Roman"/>
          <w:sz w:val="22"/>
          <w:szCs w:val="22"/>
          <w:lang w:eastAsia="zh-CN"/>
        </w:rPr>
      </w:pPr>
    </w:p>
    <w:p w14:paraId="598A5DE0" w14:textId="77777777" w:rsidR="0011612C" w:rsidRDefault="0011612C" w:rsidP="0011612C">
      <w:pPr>
        <w:pStyle w:val="a9"/>
        <w:spacing w:after="0"/>
        <w:rPr>
          <w:rFonts w:ascii="Times New Roman" w:hAnsi="Times New Roman"/>
          <w:sz w:val="22"/>
          <w:szCs w:val="22"/>
          <w:lang w:eastAsia="zh-CN"/>
        </w:rPr>
      </w:pPr>
    </w:p>
    <w:p w14:paraId="49979CAC" w14:textId="77777777" w:rsidR="00877272" w:rsidRDefault="00877272" w:rsidP="00877272">
      <w:pPr>
        <w:pStyle w:val="a9"/>
        <w:spacing w:after="0"/>
        <w:rPr>
          <w:rFonts w:ascii="Times New Roman" w:hAnsi="Times New Roman"/>
          <w:sz w:val="22"/>
          <w:szCs w:val="22"/>
          <w:lang w:eastAsia="zh-CN"/>
        </w:rPr>
      </w:pPr>
    </w:p>
    <w:p w14:paraId="58624FB2" w14:textId="77777777" w:rsidR="00877272" w:rsidRDefault="00877272" w:rsidP="00877272">
      <w:pPr>
        <w:pStyle w:val="2"/>
        <w:rPr>
          <w:lang w:eastAsia="zh-CN"/>
        </w:rPr>
      </w:pPr>
      <w:r>
        <w:rPr>
          <w:lang w:eastAsia="zh-CN"/>
        </w:rPr>
        <w:t>2.7 Reference Signals</w:t>
      </w:r>
    </w:p>
    <w:p w14:paraId="4E983801" w14:textId="77777777" w:rsidR="00877272" w:rsidRDefault="00877272" w:rsidP="00877272">
      <w:pPr>
        <w:pStyle w:val="3"/>
        <w:rPr>
          <w:lang w:eastAsia="zh-CN"/>
        </w:rPr>
      </w:pPr>
      <w:r>
        <w:rPr>
          <w:lang w:eastAsia="zh-CN"/>
        </w:rPr>
        <w:t>2.7.1 PT-RS</w:t>
      </w:r>
    </w:p>
    <w:p w14:paraId="40A95E1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a9"/>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a9"/>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t xml:space="preserve">Observation 11: Block PTRS enables low complexity ICI compensation for smaller SCSs such as 120 kHz and 240 kHz and helps the smaller SCS to perform even better than a larger SCS such as </w:t>
      </w:r>
      <w:r w:rsidRPr="00254BC6">
        <w:rPr>
          <w:rFonts w:ascii="Times New Roman" w:hAnsi="Times New Roman"/>
          <w:sz w:val="22"/>
          <w:szCs w:val="22"/>
          <w:lang w:eastAsia="zh-CN"/>
        </w:rPr>
        <w:lastRenderedPageBreak/>
        <w:t>960 kHz. A new PTRS pattern with more PTRS groups within one DFT-s-OFDM symbol should be considered.</w:t>
      </w:r>
    </w:p>
    <w:p w14:paraId="1934B36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a9"/>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a9"/>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a9"/>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a9"/>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a9"/>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a9"/>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a9"/>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a9"/>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a9"/>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 xml:space="preserve">Proposal 3: A PT-RS sequence for OFDM waveform composed of KP samples includes a cyclic prefix of </w:t>
      </w:r>
      <w:proofErr w:type="gramStart"/>
      <w:r w:rsidRPr="00721458">
        <w:rPr>
          <w:rFonts w:ascii="Times New Roman" w:hAnsi="Times New Roman"/>
          <w:sz w:val="22"/>
          <w:szCs w:val="22"/>
          <w:lang w:eastAsia="zh-CN"/>
        </w:rPr>
        <w:t>floor(</w:t>
      </w:r>
      <w:proofErr w:type="gramEnd"/>
      <w:r w:rsidRPr="00721458">
        <w:rPr>
          <w:rFonts w:ascii="Times New Roman" w:hAnsi="Times New Roman"/>
          <w:sz w:val="22"/>
          <w:szCs w:val="22"/>
          <w:lang w:eastAsia="zh-CN"/>
        </w:rPr>
        <w:t>KP/2) samples.</w:t>
      </w:r>
    </w:p>
    <w:p w14:paraId="434D383F" w14:textId="77777777" w:rsidR="00877272" w:rsidRDefault="00877272" w:rsidP="00877272">
      <w:pPr>
        <w:pStyle w:val="a9"/>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 xml:space="preserve">Proposal 4: Support density extension of current Rel.15 PT-RS for </w:t>
      </w:r>
      <w:proofErr w:type="spellStart"/>
      <w:r w:rsidRPr="007E3818">
        <w:rPr>
          <w:rFonts w:ascii="Times New Roman" w:hAnsi="Times New Roman"/>
          <w:sz w:val="22"/>
          <w:szCs w:val="22"/>
          <w:lang w:eastAsia="zh-CN"/>
        </w:rPr>
        <w:t>DFTsOFDM</w:t>
      </w:r>
      <w:proofErr w:type="spellEnd"/>
      <w:r w:rsidRPr="007E3818">
        <w:rPr>
          <w:rFonts w:ascii="Times New Roman" w:hAnsi="Times New Roman"/>
          <w:sz w:val="22"/>
          <w:szCs w:val="22"/>
          <w:lang w:eastAsia="zh-CN"/>
        </w:rPr>
        <w:t xml:space="preserve"> waveform.</w:t>
      </w:r>
    </w:p>
    <w:p w14:paraId="04739A3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afb"/>
        <w:numPr>
          <w:ilvl w:val="1"/>
          <w:numId w:val="35"/>
        </w:numPr>
        <w:rPr>
          <w:rFonts w:eastAsia="SimSun"/>
          <w:lang w:eastAsia="zh-CN"/>
        </w:rPr>
      </w:pPr>
      <w:r w:rsidRPr="001F54EB">
        <w:rPr>
          <w:rFonts w:eastAsia="SimSun"/>
          <w:lang w:eastAsia="zh-CN"/>
        </w:rPr>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afb"/>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afb"/>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a9"/>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a9"/>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a9"/>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a9"/>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a9"/>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 xml:space="preserve">Observation 3: By </w:t>
      </w:r>
      <w:proofErr w:type="gramStart"/>
      <w:r w:rsidRPr="001A6467">
        <w:rPr>
          <w:rFonts w:ascii="Times New Roman" w:hAnsi="Times New Roman"/>
          <w:sz w:val="22"/>
          <w:szCs w:val="22"/>
          <w:lang w:eastAsia="zh-CN"/>
        </w:rPr>
        <w:t>using  PN</w:t>
      </w:r>
      <w:proofErr w:type="gramEnd"/>
      <w:r w:rsidRPr="001A6467">
        <w:rPr>
          <w:rFonts w:ascii="Times New Roman" w:hAnsi="Times New Roman"/>
          <w:sz w:val="22"/>
          <w:szCs w:val="22"/>
          <w:lang w:eastAsia="zh-CN"/>
        </w:rPr>
        <w:t xml:space="preserve">  ICI compensation, we can reduce the maximum SCS selected when compared with CPE compensation only.  </w:t>
      </w:r>
    </w:p>
    <w:p w14:paraId="3AA23835" w14:textId="77777777" w:rsidR="00877272" w:rsidRDefault="00877272" w:rsidP="00877272">
      <w:pPr>
        <w:pStyle w:val="a9"/>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a9"/>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a9"/>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a9"/>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a9"/>
        <w:spacing w:after="0"/>
        <w:rPr>
          <w:rFonts w:ascii="Times New Roman" w:hAnsi="Times New Roman"/>
          <w:sz w:val="22"/>
          <w:szCs w:val="22"/>
          <w:lang w:eastAsia="zh-CN"/>
        </w:rPr>
      </w:pPr>
    </w:p>
    <w:p w14:paraId="54946B8A" w14:textId="77777777" w:rsidR="00877272" w:rsidRDefault="00877272" w:rsidP="00877272">
      <w:pPr>
        <w:pStyle w:val="a9"/>
        <w:spacing w:after="0"/>
        <w:rPr>
          <w:rFonts w:ascii="Times New Roman" w:hAnsi="Times New Roman"/>
          <w:sz w:val="22"/>
          <w:szCs w:val="22"/>
          <w:lang w:eastAsia="zh-CN"/>
        </w:rPr>
      </w:pPr>
    </w:p>
    <w:p w14:paraId="5CEE6147" w14:textId="77777777" w:rsidR="00877272" w:rsidRPr="0011612C" w:rsidRDefault="00877272" w:rsidP="0011612C">
      <w:pPr>
        <w:pStyle w:val="5"/>
        <w:rPr>
          <w:lang w:eastAsia="zh-CN"/>
        </w:rPr>
      </w:pPr>
      <w:r w:rsidRPr="0011612C">
        <w:rPr>
          <w:lang w:eastAsia="zh-CN"/>
        </w:rPr>
        <w:t>Moderator Summary:</w:t>
      </w:r>
    </w:p>
    <w:p w14:paraId="4016B9F5"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a9"/>
        <w:spacing w:after="0"/>
        <w:rPr>
          <w:rFonts w:ascii="Times New Roman" w:hAnsi="Times New Roman"/>
          <w:sz w:val="22"/>
          <w:szCs w:val="22"/>
          <w:lang w:eastAsia="zh-CN"/>
        </w:rPr>
      </w:pPr>
    </w:p>
    <w:p w14:paraId="01904B38" w14:textId="77777777" w:rsidR="0011612C" w:rsidRDefault="0011612C" w:rsidP="0011612C">
      <w:pPr>
        <w:pStyle w:val="afb"/>
        <w:spacing w:line="256" w:lineRule="auto"/>
        <w:ind w:left="1296"/>
        <w:rPr>
          <w:lang w:eastAsia="zh-CN"/>
        </w:rPr>
      </w:pPr>
    </w:p>
    <w:p w14:paraId="17A25C84"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EA1464">
            <w:pPr>
              <w:spacing w:after="0"/>
              <w:rPr>
                <w:lang w:val="sv-SE"/>
              </w:rPr>
            </w:pPr>
            <w:r>
              <w:rPr>
                <w:rStyle w:val="af3"/>
                <w:color w:val="000000"/>
                <w:lang w:val="sv-SE"/>
              </w:rPr>
              <w:t>Comments</w:t>
            </w:r>
          </w:p>
        </w:tc>
      </w:tr>
      <w:tr w:rsidR="0011612C" w14:paraId="199279B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56C23BC"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E5B661" w14:textId="753CCE6B" w:rsidR="0011612C" w:rsidRDefault="002317E9" w:rsidP="00EA1464">
            <w:pPr>
              <w:overflowPunct/>
              <w:autoSpaceDE/>
              <w:adjustRightInd/>
              <w:spacing w:after="0"/>
              <w:rPr>
                <w:lang w:val="sv-SE" w:eastAsia="zh-CN"/>
              </w:rPr>
            </w:pPr>
            <w:r>
              <w:rPr>
                <w:lang w:val="sv-SE" w:eastAsia="zh-CN"/>
              </w:rPr>
              <w:t>New PTRS design may not be necessary.</w:t>
            </w:r>
            <w:r w:rsidR="00532713">
              <w:rPr>
                <w:lang w:val="sv-SE" w:eastAsia="zh-CN"/>
              </w:rPr>
              <w:t xml:space="preserve"> The time density of PTRS signal may be increased. </w:t>
            </w:r>
          </w:p>
        </w:tc>
      </w:tr>
    </w:tbl>
    <w:p w14:paraId="2354FA9D" w14:textId="77777777" w:rsidR="0011612C" w:rsidRDefault="0011612C" w:rsidP="0011612C">
      <w:pPr>
        <w:pStyle w:val="a9"/>
        <w:spacing w:after="0"/>
        <w:rPr>
          <w:rFonts w:ascii="Times New Roman" w:hAnsi="Times New Roman"/>
          <w:sz w:val="22"/>
          <w:szCs w:val="22"/>
          <w:lang w:eastAsia="zh-CN"/>
        </w:rPr>
      </w:pPr>
    </w:p>
    <w:p w14:paraId="0E1F204C" w14:textId="77777777" w:rsidR="0011612C" w:rsidRDefault="0011612C" w:rsidP="0011612C">
      <w:pPr>
        <w:pStyle w:val="a9"/>
        <w:spacing w:after="0"/>
        <w:rPr>
          <w:rFonts w:ascii="Times New Roman" w:hAnsi="Times New Roman"/>
          <w:sz w:val="22"/>
          <w:szCs w:val="22"/>
          <w:lang w:eastAsia="zh-CN"/>
        </w:rPr>
      </w:pPr>
    </w:p>
    <w:p w14:paraId="77DAF70D" w14:textId="77777777" w:rsidR="00877272" w:rsidRDefault="00877272" w:rsidP="00877272">
      <w:pPr>
        <w:pStyle w:val="a9"/>
        <w:spacing w:after="0"/>
        <w:rPr>
          <w:rFonts w:ascii="Times New Roman" w:hAnsi="Times New Roman"/>
          <w:sz w:val="22"/>
          <w:szCs w:val="22"/>
          <w:lang w:eastAsia="zh-CN"/>
        </w:rPr>
      </w:pPr>
    </w:p>
    <w:p w14:paraId="26449EF1" w14:textId="77777777" w:rsidR="00877272" w:rsidRDefault="00877272" w:rsidP="00877272">
      <w:pPr>
        <w:pStyle w:val="3"/>
        <w:rPr>
          <w:lang w:eastAsia="zh-CN"/>
        </w:rPr>
      </w:pPr>
      <w:r>
        <w:rPr>
          <w:lang w:eastAsia="zh-CN"/>
        </w:rPr>
        <w:t>2.7.2 DM-RS</w:t>
      </w:r>
    </w:p>
    <w:p w14:paraId="319248B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a9"/>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t xml:space="preserve">Proposal 5: For supporting NR beyond 52.6 GHz with existing waveforms in Rel. 17, if higher subcarrier </w:t>
      </w:r>
      <w:proofErr w:type="spellStart"/>
      <w:r w:rsidRPr="004E1007">
        <w:rPr>
          <w:rFonts w:ascii="Times New Roman" w:hAnsi="Times New Roman"/>
          <w:sz w:val="22"/>
          <w:szCs w:val="22"/>
          <w:lang w:eastAsia="zh-CN"/>
        </w:rPr>
        <w:t>spacings</w:t>
      </w:r>
      <w:proofErr w:type="spellEnd"/>
      <w:r w:rsidRPr="004E1007">
        <w:rPr>
          <w:rFonts w:ascii="Times New Roman" w:hAnsi="Times New Roman"/>
          <w:sz w:val="22"/>
          <w:szCs w:val="22"/>
          <w:lang w:eastAsia="zh-CN"/>
        </w:rPr>
        <w:t xml:space="preserve"> (numerologies) are adopted, new DM-RS configurations should be considered with following criterion:</w:t>
      </w:r>
    </w:p>
    <w:p w14:paraId="0E648A92" w14:textId="77777777" w:rsidR="00877272" w:rsidRPr="004E1007" w:rsidRDefault="00877272" w:rsidP="00877272">
      <w:pPr>
        <w:pStyle w:val="a9"/>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a9"/>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a9"/>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a9"/>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a9"/>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a9"/>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t>Observation 30: Existing Rel-15 DMRS type-</w:t>
      </w:r>
      <w:proofErr w:type="gramStart"/>
      <w:r w:rsidRPr="00B84987">
        <w:rPr>
          <w:rFonts w:ascii="Times New Roman" w:hAnsi="Times New Roman"/>
          <w:sz w:val="22"/>
          <w:szCs w:val="22"/>
          <w:lang w:eastAsia="zh-CN"/>
        </w:rPr>
        <w:t>1  is</w:t>
      </w:r>
      <w:proofErr w:type="gramEnd"/>
      <w:r w:rsidRPr="00B84987">
        <w:rPr>
          <w:rFonts w:ascii="Times New Roman" w:hAnsi="Times New Roman"/>
          <w:sz w:val="22"/>
          <w:szCs w:val="22"/>
          <w:lang w:eastAsia="zh-CN"/>
        </w:rPr>
        <w:t xml:space="preserve"> a </w:t>
      </w:r>
      <w:proofErr w:type="spellStart"/>
      <w:r w:rsidRPr="00B84987">
        <w:rPr>
          <w:rFonts w:ascii="Times New Roman" w:hAnsi="Times New Roman"/>
          <w:sz w:val="22"/>
          <w:szCs w:val="22"/>
          <w:lang w:eastAsia="zh-CN"/>
        </w:rPr>
        <w:t>feasibile</w:t>
      </w:r>
      <w:proofErr w:type="spellEnd"/>
      <w:r w:rsidRPr="00B84987">
        <w:rPr>
          <w:rFonts w:ascii="Times New Roman" w:hAnsi="Times New Roman"/>
          <w:sz w:val="22"/>
          <w:szCs w:val="22"/>
          <w:lang w:eastAsia="zh-CN"/>
        </w:rPr>
        <w:t xml:space="preserve"> solution for 480kHz and 960kHz sub-carrier spacing options.</w:t>
      </w:r>
    </w:p>
    <w:p w14:paraId="0961D351" w14:textId="77777777" w:rsidR="00877272" w:rsidRPr="00BF7550" w:rsidRDefault="00877272" w:rsidP="00877272">
      <w:pPr>
        <w:pStyle w:val="a9"/>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a9"/>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6CB35E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afb"/>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3228B40A" w14:textId="77777777" w:rsidR="00877272" w:rsidRDefault="00877272" w:rsidP="00877272">
      <w:pPr>
        <w:pStyle w:val="a9"/>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a9"/>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a9"/>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a9"/>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a9"/>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a9"/>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a9"/>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a9"/>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density in frequency domain may not be sufficient</w:t>
      </w:r>
    </w:p>
    <w:p w14:paraId="6285F6A9" w14:textId="77777777" w:rsidR="00877272" w:rsidRPr="00EA344E" w:rsidRDefault="00877272" w:rsidP="00877272">
      <w:pPr>
        <w:pStyle w:val="a9"/>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a9"/>
        <w:spacing w:after="0"/>
        <w:rPr>
          <w:rFonts w:ascii="Times New Roman" w:hAnsi="Times New Roman"/>
          <w:b/>
          <w:bCs/>
          <w:i/>
          <w:iCs/>
          <w:sz w:val="22"/>
          <w:szCs w:val="22"/>
          <w:lang w:eastAsia="zh-CN"/>
        </w:rPr>
      </w:pPr>
    </w:p>
    <w:p w14:paraId="723CC2A0" w14:textId="77777777" w:rsidR="00877272" w:rsidRPr="0011612C" w:rsidRDefault="00877272" w:rsidP="0011612C">
      <w:pPr>
        <w:pStyle w:val="5"/>
        <w:rPr>
          <w:lang w:eastAsia="zh-CN"/>
        </w:rPr>
      </w:pPr>
      <w:r w:rsidRPr="0011612C">
        <w:rPr>
          <w:lang w:eastAsia="zh-CN"/>
        </w:rPr>
        <w:t>Moderator Summary:</w:t>
      </w:r>
    </w:p>
    <w:p w14:paraId="200363EC"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a9"/>
        <w:spacing w:after="0"/>
        <w:rPr>
          <w:rFonts w:ascii="Times New Roman" w:hAnsi="Times New Roman"/>
          <w:sz w:val="22"/>
          <w:szCs w:val="22"/>
          <w:lang w:eastAsia="zh-CN"/>
        </w:rPr>
      </w:pPr>
    </w:p>
    <w:p w14:paraId="130AA594" w14:textId="77777777" w:rsidR="0011612C" w:rsidRDefault="0011612C" w:rsidP="0011612C">
      <w:pPr>
        <w:pStyle w:val="afb"/>
        <w:spacing w:line="256" w:lineRule="auto"/>
        <w:ind w:left="1296"/>
        <w:rPr>
          <w:lang w:eastAsia="zh-CN"/>
        </w:rPr>
      </w:pPr>
    </w:p>
    <w:p w14:paraId="1A7EE893"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EA1464">
            <w:pPr>
              <w:spacing w:after="0"/>
              <w:rPr>
                <w:lang w:val="sv-SE"/>
              </w:rPr>
            </w:pPr>
            <w:r>
              <w:rPr>
                <w:rStyle w:val="af3"/>
                <w:color w:val="000000"/>
                <w:lang w:val="sv-SE"/>
              </w:rPr>
              <w:t>Comments</w:t>
            </w:r>
          </w:p>
        </w:tc>
      </w:tr>
      <w:tr w:rsidR="0011612C" w14:paraId="35687E3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40A19F0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580298" w14:textId="5FBC52C2" w:rsidR="0011612C" w:rsidRDefault="002317E9" w:rsidP="00EA1464">
            <w:pPr>
              <w:overflowPunct/>
              <w:autoSpaceDE/>
              <w:adjustRightInd/>
              <w:spacing w:after="0"/>
              <w:rPr>
                <w:lang w:val="sv-SE" w:eastAsia="zh-CN"/>
              </w:rPr>
            </w:pPr>
            <w:r>
              <w:rPr>
                <w:lang w:val="sv-SE" w:eastAsia="zh-CN"/>
              </w:rPr>
              <w:t>New DM-RS design for SCS less or equal to 480 kHz may not be necessary</w:t>
            </w:r>
          </w:p>
        </w:tc>
      </w:tr>
    </w:tbl>
    <w:p w14:paraId="04BE4379" w14:textId="77777777" w:rsidR="0011612C" w:rsidRDefault="0011612C" w:rsidP="0011612C">
      <w:pPr>
        <w:pStyle w:val="a9"/>
        <w:spacing w:after="0"/>
        <w:rPr>
          <w:rFonts w:ascii="Times New Roman" w:hAnsi="Times New Roman"/>
          <w:sz w:val="22"/>
          <w:szCs w:val="22"/>
          <w:lang w:eastAsia="zh-CN"/>
        </w:rPr>
      </w:pPr>
    </w:p>
    <w:p w14:paraId="122F1D60" w14:textId="77777777" w:rsidR="0011612C" w:rsidRDefault="0011612C" w:rsidP="0011612C">
      <w:pPr>
        <w:pStyle w:val="a9"/>
        <w:spacing w:after="0"/>
        <w:rPr>
          <w:rFonts w:ascii="Times New Roman" w:hAnsi="Times New Roman"/>
          <w:sz w:val="22"/>
          <w:szCs w:val="22"/>
          <w:lang w:eastAsia="zh-CN"/>
        </w:rPr>
      </w:pPr>
    </w:p>
    <w:p w14:paraId="1DDC50C6" w14:textId="77777777" w:rsidR="00877272" w:rsidRDefault="00877272" w:rsidP="00877272">
      <w:pPr>
        <w:pStyle w:val="a9"/>
        <w:spacing w:after="0"/>
        <w:rPr>
          <w:rFonts w:ascii="Times New Roman" w:hAnsi="Times New Roman"/>
          <w:sz w:val="22"/>
          <w:szCs w:val="22"/>
          <w:lang w:eastAsia="zh-CN"/>
        </w:rPr>
      </w:pPr>
    </w:p>
    <w:p w14:paraId="281384D6" w14:textId="77777777" w:rsidR="00877272" w:rsidRDefault="00877272" w:rsidP="00877272">
      <w:pPr>
        <w:pStyle w:val="3"/>
        <w:rPr>
          <w:lang w:eastAsia="zh-CN"/>
        </w:rPr>
      </w:pPr>
      <w:r>
        <w:rPr>
          <w:lang w:eastAsia="zh-CN"/>
        </w:rPr>
        <w:t>2.7.3 TRS</w:t>
      </w:r>
    </w:p>
    <w:p w14:paraId="0FDBD57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a9"/>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t>Observation 32: For P-TRS transmissions in the cell, it would be beneficial to have a mechanism to be able to transmit P-TRSs dropped due to LBT failure.</w:t>
      </w:r>
    </w:p>
    <w:p w14:paraId="2F9142A0" w14:textId="77777777" w:rsidR="00877272" w:rsidRDefault="00877272" w:rsidP="00877272">
      <w:pPr>
        <w:pStyle w:val="a9"/>
        <w:spacing w:after="0"/>
        <w:rPr>
          <w:rFonts w:ascii="Times New Roman" w:hAnsi="Times New Roman"/>
          <w:sz w:val="22"/>
          <w:szCs w:val="22"/>
          <w:lang w:eastAsia="zh-CN"/>
        </w:rPr>
      </w:pPr>
    </w:p>
    <w:p w14:paraId="393A87B1" w14:textId="77777777" w:rsidR="0011612C" w:rsidRDefault="0011612C" w:rsidP="0011612C">
      <w:pPr>
        <w:pStyle w:val="afb"/>
        <w:spacing w:line="256" w:lineRule="auto"/>
        <w:ind w:left="1296"/>
        <w:rPr>
          <w:lang w:eastAsia="zh-CN"/>
        </w:rPr>
      </w:pPr>
    </w:p>
    <w:p w14:paraId="15745411"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EA1464">
            <w:pPr>
              <w:spacing w:after="0"/>
              <w:rPr>
                <w:lang w:val="sv-SE"/>
              </w:rPr>
            </w:pPr>
            <w:r>
              <w:rPr>
                <w:rStyle w:val="af3"/>
                <w:color w:val="000000"/>
                <w:lang w:val="sv-SE"/>
              </w:rPr>
              <w:t>Comments</w:t>
            </w:r>
          </w:p>
        </w:tc>
      </w:tr>
      <w:tr w:rsidR="0011612C" w14:paraId="1FFB8F3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EA1464">
            <w:pPr>
              <w:overflowPunct/>
              <w:autoSpaceDE/>
              <w:adjustRightInd/>
              <w:spacing w:after="0"/>
              <w:rPr>
                <w:lang w:val="sv-SE" w:eastAsia="zh-CN"/>
              </w:rPr>
            </w:pPr>
          </w:p>
        </w:tc>
      </w:tr>
    </w:tbl>
    <w:p w14:paraId="10B1070C" w14:textId="77777777" w:rsidR="0011612C" w:rsidRDefault="0011612C" w:rsidP="0011612C">
      <w:pPr>
        <w:pStyle w:val="a9"/>
        <w:spacing w:after="0"/>
        <w:rPr>
          <w:rFonts w:ascii="Times New Roman" w:hAnsi="Times New Roman"/>
          <w:sz w:val="22"/>
          <w:szCs w:val="22"/>
          <w:lang w:eastAsia="zh-CN"/>
        </w:rPr>
      </w:pPr>
    </w:p>
    <w:p w14:paraId="72680C55" w14:textId="77777777" w:rsidR="0011612C" w:rsidRDefault="0011612C" w:rsidP="0011612C">
      <w:pPr>
        <w:pStyle w:val="a9"/>
        <w:spacing w:after="0"/>
        <w:rPr>
          <w:rFonts w:ascii="Times New Roman" w:hAnsi="Times New Roman"/>
          <w:sz w:val="22"/>
          <w:szCs w:val="22"/>
          <w:lang w:eastAsia="zh-CN"/>
        </w:rPr>
      </w:pPr>
    </w:p>
    <w:p w14:paraId="72B5B649" w14:textId="77777777" w:rsidR="00877272" w:rsidRDefault="00877272" w:rsidP="00877272">
      <w:pPr>
        <w:pStyle w:val="a9"/>
        <w:spacing w:after="0"/>
        <w:rPr>
          <w:rFonts w:ascii="Times New Roman" w:hAnsi="Times New Roman"/>
          <w:sz w:val="22"/>
          <w:szCs w:val="22"/>
          <w:lang w:eastAsia="zh-CN"/>
        </w:rPr>
      </w:pPr>
    </w:p>
    <w:p w14:paraId="401EF745" w14:textId="77777777" w:rsidR="00877272" w:rsidRDefault="00877272" w:rsidP="00877272">
      <w:pPr>
        <w:pStyle w:val="2"/>
        <w:rPr>
          <w:lang w:eastAsia="zh-CN"/>
        </w:rPr>
      </w:pPr>
      <w:r>
        <w:rPr>
          <w:lang w:eastAsia="zh-CN"/>
        </w:rPr>
        <w:lastRenderedPageBreak/>
        <w:t>2.8 PUCCH</w:t>
      </w:r>
    </w:p>
    <w:p w14:paraId="7F00E981" w14:textId="77777777" w:rsidR="00877272" w:rsidRDefault="00877272" w:rsidP="00877272">
      <w:pPr>
        <w:pStyle w:val="3"/>
        <w:rPr>
          <w:lang w:eastAsia="zh-CN"/>
        </w:rPr>
      </w:pPr>
      <w:r>
        <w:rPr>
          <w:lang w:eastAsia="zh-CN"/>
        </w:rPr>
        <w:t>2.8.1 PUCCH</w:t>
      </w:r>
    </w:p>
    <w:p w14:paraId="610AF91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a9"/>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a9"/>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a9"/>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a9"/>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a9"/>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Observation 29: There is need to enhance PUCCH Format 0 and 1 transmissions to achieve higher transmit power when PSD limits apply.</w:t>
      </w:r>
    </w:p>
    <w:p w14:paraId="28AE6CC6" w14:textId="77777777" w:rsidR="00877272" w:rsidRDefault="00877272" w:rsidP="00877272">
      <w:pPr>
        <w:pStyle w:val="a9"/>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68FB39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afb"/>
        <w:numPr>
          <w:ilvl w:val="1"/>
          <w:numId w:val="35"/>
        </w:numPr>
        <w:rPr>
          <w:rFonts w:eastAsia="SimSun"/>
          <w:lang w:eastAsia="zh-CN"/>
        </w:rPr>
      </w:pPr>
      <w:r w:rsidRPr="00F16421">
        <w:rPr>
          <w:rFonts w:eastAsia="SimSun"/>
          <w:lang w:eastAsia="zh-CN"/>
        </w:rPr>
        <w:t>Capture the following observation in TR 38.808: it is beneficial to enhance PUCCH format 0 and 1 to span multiple RBs to allow larger transmit power.</w:t>
      </w:r>
    </w:p>
    <w:p w14:paraId="5FC0F43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a9"/>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a9"/>
        <w:spacing w:after="0"/>
        <w:rPr>
          <w:rFonts w:ascii="Times New Roman" w:hAnsi="Times New Roman"/>
          <w:sz w:val="22"/>
          <w:szCs w:val="22"/>
          <w:lang w:eastAsia="zh-CN"/>
        </w:rPr>
      </w:pPr>
    </w:p>
    <w:p w14:paraId="0A525016" w14:textId="77777777" w:rsidR="0011612C" w:rsidRDefault="0011612C" w:rsidP="0011612C">
      <w:pPr>
        <w:pStyle w:val="afb"/>
        <w:spacing w:line="256" w:lineRule="auto"/>
        <w:ind w:left="1296"/>
        <w:rPr>
          <w:lang w:eastAsia="zh-CN"/>
        </w:rPr>
      </w:pPr>
    </w:p>
    <w:p w14:paraId="12D7056E"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EA1464">
            <w:pPr>
              <w:spacing w:after="0"/>
              <w:rPr>
                <w:lang w:val="sv-SE"/>
              </w:rPr>
            </w:pPr>
            <w:r>
              <w:rPr>
                <w:rStyle w:val="af3"/>
                <w:color w:val="000000"/>
                <w:lang w:val="sv-SE"/>
              </w:rPr>
              <w:t>Comments</w:t>
            </w:r>
          </w:p>
        </w:tc>
      </w:tr>
      <w:tr w:rsidR="0011612C" w14:paraId="7BE0764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495C32F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DA61A2" w14:textId="1606B8FA" w:rsidR="0011612C" w:rsidRDefault="002317E9" w:rsidP="00EA1464">
            <w:pPr>
              <w:overflowPunct/>
              <w:autoSpaceDE/>
              <w:adjustRightInd/>
              <w:spacing w:after="0"/>
              <w:rPr>
                <w:lang w:val="sv-SE" w:eastAsia="zh-CN"/>
              </w:rPr>
            </w:pPr>
            <w:r w:rsidRPr="00425A94">
              <w:rPr>
                <w:sz w:val="22"/>
                <w:szCs w:val="22"/>
                <w:lang w:eastAsia="zh-CN"/>
              </w:rPr>
              <w:t>Potential enhancements for PUSCH/PUCCH transmissions to achieve higher transmit power should be considered</w:t>
            </w:r>
          </w:p>
        </w:tc>
      </w:tr>
    </w:tbl>
    <w:p w14:paraId="6D25F68D" w14:textId="77777777" w:rsidR="0011612C" w:rsidRDefault="0011612C" w:rsidP="0011612C">
      <w:pPr>
        <w:pStyle w:val="a9"/>
        <w:spacing w:after="0"/>
        <w:rPr>
          <w:rFonts w:ascii="Times New Roman" w:hAnsi="Times New Roman"/>
          <w:sz w:val="22"/>
          <w:szCs w:val="22"/>
          <w:lang w:eastAsia="zh-CN"/>
        </w:rPr>
      </w:pPr>
    </w:p>
    <w:p w14:paraId="64707622" w14:textId="77777777" w:rsidR="0011612C" w:rsidRDefault="0011612C" w:rsidP="0011612C">
      <w:pPr>
        <w:pStyle w:val="a9"/>
        <w:spacing w:after="0"/>
        <w:rPr>
          <w:rFonts w:ascii="Times New Roman" w:hAnsi="Times New Roman"/>
          <w:sz w:val="22"/>
          <w:szCs w:val="22"/>
          <w:lang w:eastAsia="zh-CN"/>
        </w:rPr>
      </w:pPr>
    </w:p>
    <w:p w14:paraId="0BF32800" w14:textId="77777777" w:rsidR="0011612C" w:rsidRDefault="0011612C" w:rsidP="00877272">
      <w:pPr>
        <w:pStyle w:val="a9"/>
        <w:spacing w:after="0"/>
        <w:rPr>
          <w:rFonts w:ascii="Times New Roman" w:hAnsi="Times New Roman"/>
          <w:sz w:val="22"/>
          <w:szCs w:val="22"/>
          <w:lang w:eastAsia="zh-CN"/>
        </w:rPr>
      </w:pPr>
    </w:p>
    <w:p w14:paraId="08259F12" w14:textId="77777777" w:rsidR="00877272" w:rsidRDefault="00877272" w:rsidP="00877272">
      <w:pPr>
        <w:pStyle w:val="3"/>
        <w:rPr>
          <w:lang w:eastAsia="zh-CN"/>
        </w:rPr>
      </w:pPr>
      <w:r>
        <w:rPr>
          <w:lang w:eastAsia="zh-CN"/>
        </w:rPr>
        <w:t>2.8.2 SR</w:t>
      </w:r>
    </w:p>
    <w:p w14:paraId="2654274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a9"/>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a9"/>
        <w:spacing w:after="0"/>
        <w:rPr>
          <w:rFonts w:ascii="Times New Roman" w:hAnsi="Times New Roman"/>
          <w:sz w:val="22"/>
          <w:szCs w:val="22"/>
          <w:lang w:eastAsia="zh-CN"/>
        </w:rPr>
      </w:pPr>
    </w:p>
    <w:p w14:paraId="354467E3" w14:textId="77777777" w:rsidR="0011612C" w:rsidRDefault="0011612C" w:rsidP="0011612C">
      <w:pPr>
        <w:pStyle w:val="afb"/>
        <w:spacing w:line="256" w:lineRule="auto"/>
        <w:ind w:left="1296"/>
        <w:rPr>
          <w:lang w:eastAsia="zh-CN"/>
        </w:rPr>
      </w:pPr>
    </w:p>
    <w:p w14:paraId="1C5239A5"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EA1464">
            <w:pPr>
              <w:spacing w:after="0"/>
              <w:rPr>
                <w:lang w:val="sv-SE"/>
              </w:rPr>
            </w:pPr>
            <w:r>
              <w:rPr>
                <w:rStyle w:val="af3"/>
                <w:color w:val="000000"/>
                <w:lang w:val="sv-SE"/>
              </w:rPr>
              <w:t>Comments</w:t>
            </w:r>
          </w:p>
        </w:tc>
      </w:tr>
      <w:tr w:rsidR="0011612C" w14:paraId="107328E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EA1464">
            <w:pPr>
              <w:overflowPunct/>
              <w:autoSpaceDE/>
              <w:adjustRightInd/>
              <w:spacing w:after="0"/>
              <w:rPr>
                <w:lang w:val="sv-SE" w:eastAsia="zh-CN"/>
              </w:rPr>
            </w:pPr>
          </w:p>
        </w:tc>
      </w:tr>
    </w:tbl>
    <w:p w14:paraId="2CF41250" w14:textId="77777777" w:rsidR="0011612C" w:rsidRDefault="0011612C" w:rsidP="0011612C">
      <w:pPr>
        <w:pStyle w:val="a9"/>
        <w:spacing w:after="0"/>
        <w:rPr>
          <w:rFonts w:ascii="Times New Roman" w:hAnsi="Times New Roman"/>
          <w:sz w:val="22"/>
          <w:szCs w:val="22"/>
          <w:lang w:eastAsia="zh-CN"/>
        </w:rPr>
      </w:pPr>
    </w:p>
    <w:p w14:paraId="2A6F40FC" w14:textId="77777777" w:rsidR="0011612C" w:rsidRDefault="0011612C" w:rsidP="0011612C">
      <w:pPr>
        <w:pStyle w:val="a9"/>
        <w:spacing w:after="0"/>
        <w:rPr>
          <w:rFonts w:ascii="Times New Roman" w:hAnsi="Times New Roman"/>
          <w:sz w:val="22"/>
          <w:szCs w:val="22"/>
          <w:lang w:eastAsia="zh-CN"/>
        </w:rPr>
      </w:pPr>
    </w:p>
    <w:p w14:paraId="0CF53023" w14:textId="77777777" w:rsidR="0011612C" w:rsidRDefault="0011612C" w:rsidP="00877272">
      <w:pPr>
        <w:pStyle w:val="a9"/>
        <w:spacing w:after="0"/>
        <w:rPr>
          <w:rFonts w:ascii="Times New Roman" w:hAnsi="Times New Roman"/>
          <w:sz w:val="22"/>
          <w:szCs w:val="22"/>
          <w:lang w:eastAsia="zh-CN"/>
        </w:rPr>
      </w:pPr>
    </w:p>
    <w:p w14:paraId="084DF405" w14:textId="77777777" w:rsidR="00877272" w:rsidRDefault="00877272" w:rsidP="00877272">
      <w:pPr>
        <w:pStyle w:val="a9"/>
        <w:spacing w:after="0"/>
        <w:rPr>
          <w:rFonts w:ascii="Times New Roman" w:hAnsi="Times New Roman"/>
          <w:sz w:val="22"/>
          <w:szCs w:val="22"/>
          <w:lang w:eastAsia="zh-CN"/>
        </w:rPr>
      </w:pPr>
    </w:p>
    <w:p w14:paraId="31970D7A" w14:textId="77777777" w:rsidR="00877272" w:rsidRDefault="00877272" w:rsidP="00877272">
      <w:pPr>
        <w:pStyle w:val="3"/>
        <w:rPr>
          <w:lang w:eastAsia="zh-CN"/>
        </w:rPr>
      </w:pPr>
      <w:r>
        <w:rPr>
          <w:lang w:eastAsia="zh-CN"/>
        </w:rPr>
        <w:t>2.8.3 UL Interlace Transmission</w:t>
      </w:r>
    </w:p>
    <w:p w14:paraId="0AECDADD" w14:textId="77777777" w:rsidR="00877272" w:rsidRDefault="00877272" w:rsidP="00877272">
      <w:pPr>
        <w:pStyle w:val="a9"/>
        <w:spacing w:after="0"/>
        <w:rPr>
          <w:rFonts w:ascii="Times New Roman" w:hAnsi="Times New Roman"/>
          <w:sz w:val="22"/>
          <w:szCs w:val="22"/>
          <w:lang w:eastAsia="zh-CN"/>
        </w:rPr>
      </w:pPr>
    </w:p>
    <w:p w14:paraId="3B95061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a9"/>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a9"/>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a9"/>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a9"/>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a9"/>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7E5BB5C6" w14:textId="77777777" w:rsidR="00877272" w:rsidRDefault="00877272" w:rsidP="00877272">
      <w:pPr>
        <w:pStyle w:val="a9"/>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a9"/>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afb"/>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afb"/>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afb"/>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afb"/>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a9"/>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a9"/>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a9"/>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 xml:space="preserve">Proposal 4: In order to meet the requirements of minimum OCB, some enhancement on interlace design with </w:t>
      </w:r>
      <w:proofErr w:type="spellStart"/>
      <w:r w:rsidRPr="00B174B6">
        <w:rPr>
          <w:rFonts w:ascii="Times New Roman" w:hAnsi="Times New Roman"/>
          <w:sz w:val="22"/>
          <w:szCs w:val="22"/>
          <w:lang w:eastAsia="zh-CN"/>
        </w:rPr>
        <w:t>unregular</w:t>
      </w:r>
      <w:proofErr w:type="spellEnd"/>
      <w:r w:rsidRPr="00B174B6">
        <w:rPr>
          <w:rFonts w:ascii="Times New Roman" w:hAnsi="Times New Roman"/>
          <w:sz w:val="22"/>
          <w:szCs w:val="22"/>
          <w:lang w:eastAsia="zh-CN"/>
        </w:rPr>
        <w:t xml:space="preserve"> RB number might be considered.</w:t>
      </w:r>
    </w:p>
    <w:p w14:paraId="0EAC8E9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a9"/>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a9"/>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a9"/>
        <w:spacing w:after="0"/>
        <w:rPr>
          <w:rFonts w:ascii="Times New Roman" w:hAnsi="Times New Roman"/>
          <w:sz w:val="22"/>
          <w:szCs w:val="22"/>
          <w:lang w:eastAsia="zh-CN"/>
        </w:rPr>
      </w:pPr>
    </w:p>
    <w:p w14:paraId="2D090FD4" w14:textId="637621BB" w:rsidR="00877272" w:rsidRDefault="00877272" w:rsidP="00877272">
      <w:pPr>
        <w:pStyle w:val="a9"/>
        <w:spacing w:after="0"/>
        <w:rPr>
          <w:rFonts w:ascii="Times New Roman" w:hAnsi="Times New Roman"/>
          <w:sz w:val="22"/>
          <w:szCs w:val="22"/>
          <w:lang w:eastAsia="zh-CN"/>
        </w:rPr>
      </w:pPr>
    </w:p>
    <w:p w14:paraId="7B78F8B7" w14:textId="77777777" w:rsidR="0011612C" w:rsidRDefault="0011612C" w:rsidP="0011612C">
      <w:pPr>
        <w:pStyle w:val="afb"/>
        <w:spacing w:line="256" w:lineRule="auto"/>
        <w:ind w:left="1296"/>
        <w:rPr>
          <w:lang w:eastAsia="zh-CN"/>
        </w:rPr>
      </w:pPr>
    </w:p>
    <w:p w14:paraId="6AEA6D01"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EA1464">
            <w:pPr>
              <w:spacing w:after="0"/>
              <w:rPr>
                <w:lang w:val="sv-SE"/>
              </w:rPr>
            </w:pPr>
            <w:r>
              <w:rPr>
                <w:rStyle w:val="af3"/>
                <w:color w:val="000000"/>
                <w:lang w:val="sv-SE"/>
              </w:rPr>
              <w:t>Comments</w:t>
            </w:r>
          </w:p>
        </w:tc>
      </w:tr>
      <w:tr w:rsidR="0011612C" w14:paraId="6CDD16C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1D3505F6"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8DE027" w14:textId="0E170E34" w:rsidR="0011612C" w:rsidRDefault="00AC0109" w:rsidP="00EA1464">
            <w:pPr>
              <w:overflowPunct/>
              <w:autoSpaceDE/>
              <w:adjustRightInd/>
              <w:spacing w:after="0"/>
              <w:rPr>
                <w:lang w:val="sv-SE" w:eastAsia="zh-CN"/>
              </w:rPr>
            </w:pPr>
            <w:r>
              <w:rPr>
                <w:lang w:val="sv-SE" w:eastAsia="zh-CN"/>
              </w:rPr>
              <w:t>Some per PRB interlace may be considered to achieve a mode with minimum OCB</w:t>
            </w:r>
          </w:p>
        </w:tc>
      </w:tr>
    </w:tbl>
    <w:p w14:paraId="78C0A01E" w14:textId="77777777" w:rsidR="0011612C" w:rsidRDefault="0011612C" w:rsidP="0011612C">
      <w:pPr>
        <w:pStyle w:val="a9"/>
        <w:spacing w:after="0"/>
        <w:rPr>
          <w:rFonts w:ascii="Times New Roman" w:hAnsi="Times New Roman"/>
          <w:sz w:val="22"/>
          <w:szCs w:val="22"/>
          <w:lang w:eastAsia="zh-CN"/>
        </w:rPr>
      </w:pPr>
    </w:p>
    <w:p w14:paraId="10CBA39A" w14:textId="77777777" w:rsidR="0011612C" w:rsidRDefault="0011612C" w:rsidP="0011612C">
      <w:pPr>
        <w:pStyle w:val="a9"/>
        <w:spacing w:after="0"/>
        <w:rPr>
          <w:rFonts w:ascii="Times New Roman" w:hAnsi="Times New Roman"/>
          <w:sz w:val="22"/>
          <w:szCs w:val="22"/>
          <w:lang w:eastAsia="zh-CN"/>
        </w:rPr>
      </w:pPr>
    </w:p>
    <w:p w14:paraId="45F8F918" w14:textId="77777777" w:rsidR="0011612C" w:rsidRDefault="0011612C" w:rsidP="00877272">
      <w:pPr>
        <w:pStyle w:val="a9"/>
        <w:spacing w:after="0"/>
        <w:rPr>
          <w:rFonts w:ascii="Times New Roman" w:hAnsi="Times New Roman"/>
          <w:sz w:val="22"/>
          <w:szCs w:val="22"/>
          <w:lang w:eastAsia="zh-CN"/>
        </w:rPr>
      </w:pPr>
    </w:p>
    <w:p w14:paraId="4FB10737" w14:textId="77777777" w:rsidR="00877272" w:rsidRDefault="00877272" w:rsidP="00877272">
      <w:pPr>
        <w:pStyle w:val="2"/>
        <w:rPr>
          <w:lang w:eastAsia="zh-CN"/>
        </w:rPr>
      </w:pPr>
      <w:r>
        <w:rPr>
          <w:lang w:eastAsia="zh-CN"/>
        </w:rPr>
        <w:t>2.9 Measurements</w:t>
      </w:r>
    </w:p>
    <w:p w14:paraId="556EA298" w14:textId="77777777" w:rsidR="00877272" w:rsidRDefault="00877272" w:rsidP="00877272">
      <w:pPr>
        <w:pStyle w:val="3"/>
        <w:rPr>
          <w:lang w:eastAsia="zh-CN"/>
        </w:rPr>
      </w:pPr>
      <w:r>
        <w:rPr>
          <w:lang w:eastAsia="zh-CN"/>
        </w:rPr>
        <w:t>2.9.1 RLM and RRM</w:t>
      </w:r>
    </w:p>
    <w:p w14:paraId="1060845A"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a9"/>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a9"/>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afb"/>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a9"/>
        <w:spacing w:after="0"/>
        <w:ind w:left="1440"/>
        <w:rPr>
          <w:rFonts w:ascii="Times New Roman" w:hAnsi="Times New Roman"/>
          <w:sz w:val="22"/>
          <w:szCs w:val="22"/>
          <w:lang w:eastAsia="zh-CN"/>
        </w:rPr>
      </w:pPr>
    </w:p>
    <w:p w14:paraId="2A134FDD" w14:textId="4D0ADD50" w:rsidR="00877272" w:rsidRDefault="00877272" w:rsidP="00877272">
      <w:pPr>
        <w:pStyle w:val="a9"/>
        <w:spacing w:after="0"/>
        <w:rPr>
          <w:rFonts w:ascii="Times New Roman" w:hAnsi="Times New Roman"/>
          <w:sz w:val="22"/>
          <w:szCs w:val="22"/>
          <w:lang w:eastAsia="zh-CN"/>
        </w:rPr>
      </w:pPr>
    </w:p>
    <w:p w14:paraId="0B86B19E" w14:textId="77777777" w:rsidR="0011612C" w:rsidRDefault="0011612C" w:rsidP="0011612C">
      <w:pPr>
        <w:pStyle w:val="afb"/>
        <w:spacing w:line="256" w:lineRule="auto"/>
        <w:ind w:left="1296"/>
        <w:rPr>
          <w:lang w:eastAsia="zh-CN"/>
        </w:rPr>
      </w:pPr>
    </w:p>
    <w:p w14:paraId="49589E5D"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EA1464">
            <w:pPr>
              <w:spacing w:after="0"/>
              <w:rPr>
                <w:lang w:val="sv-SE"/>
              </w:rPr>
            </w:pPr>
            <w:r>
              <w:rPr>
                <w:rStyle w:val="af3"/>
                <w:color w:val="000000"/>
                <w:lang w:val="sv-SE"/>
              </w:rPr>
              <w:t>Comments</w:t>
            </w:r>
          </w:p>
        </w:tc>
      </w:tr>
      <w:tr w:rsidR="0011612C" w14:paraId="325AA33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EA1464">
            <w:pPr>
              <w:overflowPunct/>
              <w:autoSpaceDE/>
              <w:adjustRightInd/>
              <w:spacing w:after="0"/>
              <w:rPr>
                <w:lang w:val="sv-SE" w:eastAsia="zh-CN"/>
              </w:rPr>
            </w:pPr>
          </w:p>
        </w:tc>
      </w:tr>
    </w:tbl>
    <w:p w14:paraId="5A349D91" w14:textId="77777777" w:rsidR="0011612C" w:rsidRDefault="0011612C" w:rsidP="0011612C">
      <w:pPr>
        <w:pStyle w:val="a9"/>
        <w:spacing w:after="0"/>
        <w:rPr>
          <w:rFonts w:ascii="Times New Roman" w:hAnsi="Times New Roman"/>
          <w:sz w:val="22"/>
          <w:szCs w:val="22"/>
          <w:lang w:eastAsia="zh-CN"/>
        </w:rPr>
      </w:pPr>
    </w:p>
    <w:p w14:paraId="2F8DB80A" w14:textId="77777777" w:rsidR="0011612C" w:rsidRDefault="0011612C" w:rsidP="0011612C">
      <w:pPr>
        <w:pStyle w:val="a9"/>
        <w:spacing w:after="0"/>
        <w:rPr>
          <w:rFonts w:ascii="Times New Roman" w:hAnsi="Times New Roman"/>
          <w:sz w:val="22"/>
          <w:szCs w:val="22"/>
          <w:lang w:eastAsia="zh-CN"/>
        </w:rPr>
      </w:pPr>
    </w:p>
    <w:p w14:paraId="34D93302" w14:textId="77777777" w:rsidR="0011612C" w:rsidRDefault="0011612C" w:rsidP="00877272">
      <w:pPr>
        <w:pStyle w:val="a9"/>
        <w:spacing w:after="0"/>
        <w:rPr>
          <w:rFonts w:ascii="Times New Roman" w:hAnsi="Times New Roman"/>
          <w:sz w:val="22"/>
          <w:szCs w:val="22"/>
          <w:lang w:eastAsia="zh-CN"/>
        </w:rPr>
      </w:pPr>
    </w:p>
    <w:p w14:paraId="41EBA91A" w14:textId="77777777" w:rsidR="00877272" w:rsidRDefault="00877272" w:rsidP="00877272">
      <w:pPr>
        <w:pStyle w:val="3"/>
        <w:rPr>
          <w:lang w:eastAsia="zh-CN"/>
        </w:rPr>
      </w:pPr>
      <w:r>
        <w:rPr>
          <w:lang w:eastAsia="zh-CN"/>
        </w:rPr>
        <w:t>2.9.2 CSI Processing Timelines</w:t>
      </w:r>
    </w:p>
    <w:p w14:paraId="08C31FC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a9"/>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 xml:space="preserve">Proposal 8: For supporting NR beyond 52.6 GHz with existing waveforms in Rel. 17, if higher subcarrier </w:t>
      </w:r>
      <w:proofErr w:type="spellStart"/>
      <w:r w:rsidRPr="00B42A43">
        <w:rPr>
          <w:rFonts w:ascii="Times New Roman" w:hAnsi="Times New Roman"/>
          <w:sz w:val="22"/>
          <w:szCs w:val="22"/>
          <w:lang w:eastAsia="zh-CN"/>
        </w:rPr>
        <w:t>spacings</w:t>
      </w:r>
      <w:proofErr w:type="spellEnd"/>
      <w:r w:rsidRPr="00B42A43">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a9"/>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a9"/>
        <w:spacing w:after="0"/>
        <w:rPr>
          <w:rFonts w:ascii="Times New Roman" w:hAnsi="Times New Roman"/>
          <w:sz w:val="22"/>
          <w:szCs w:val="22"/>
          <w:lang w:eastAsia="zh-CN"/>
        </w:rPr>
      </w:pPr>
    </w:p>
    <w:p w14:paraId="7A535707" w14:textId="77777777" w:rsidR="0011612C" w:rsidRDefault="0011612C" w:rsidP="0011612C">
      <w:pPr>
        <w:pStyle w:val="afb"/>
        <w:spacing w:line="256" w:lineRule="auto"/>
        <w:ind w:left="1296"/>
        <w:rPr>
          <w:lang w:eastAsia="zh-CN"/>
        </w:rPr>
      </w:pPr>
    </w:p>
    <w:p w14:paraId="6A3EB3F5"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EA1464">
            <w:pPr>
              <w:spacing w:after="0"/>
              <w:rPr>
                <w:lang w:val="sv-SE"/>
              </w:rPr>
            </w:pPr>
            <w:r>
              <w:rPr>
                <w:rStyle w:val="af3"/>
                <w:color w:val="000000"/>
                <w:lang w:val="sv-SE"/>
              </w:rPr>
              <w:t>Comments</w:t>
            </w:r>
          </w:p>
        </w:tc>
      </w:tr>
      <w:tr w:rsidR="0011612C" w14:paraId="7BEB755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EA1464">
            <w:pPr>
              <w:overflowPunct/>
              <w:autoSpaceDE/>
              <w:adjustRightInd/>
              <w:spacing w:after="0"/>
              <w:rPr>
                <w:lang w:val="sv-SE" w:eastAsia="zh-CN"/>
              </w:rPr>
            </w:pPr>
          </w:p>
        </w:tc>
      </w:tr>
    </w:tbl>
    <w:p w14:paraId="1300AA1A" w14:textId="77777777" w:rsidR="0011612C" w:rsidRDefault="0011612C" w:rsidP="0011612C">
      <w:pPr>
        <w:pStyle w:val="a9"/>
        <w:spacing w:after="0"/>
        <w:rPr>
          <w:rFonts w:ascii="Times New Roman" w:hAnsi="Times New Roman"/>
          <w:sz w:val="22"/>
          <w:szCs w:val="22"/>
          <w:lang w:eastAsia="zh-CN"/>
        </w:rPr>
      </w:pPr>
    </w:p>
    <w:p w14:paraId="1B8A5CB9" w14:textId="77777777" w:rsidR="0011612C" w:rsidRDefault="0011612C" w:rsidP="0011612C">
      <w:pPr>
        <w:pStyle w:val="a9"/>
        <w:spacing w:after="0"/>
        <w:rPr>
          <w:rFonts w:ascii="Times New Roman" w:hAnsi="Times New Roman"/>
          <w:sz w:val="22"/>
          <w:szCs w:val="22"/>
          <w:lang w:eastAsia="zh-CN"/>
        </w:rPr>
      </w:pPr>
    </w:p>
    <w:p w14:paraId="432BD328" w14:textId="77777777" w:rsidR="00877272" w:rsidRDefault="00877272" w:rsidP="00877272">
      <w:pPr>
        <w:pStyle w:val="a9"/>
        <w:spacing w:after="0"/>
        <w:rPr>
          <w:rFonts w:ascii="Times New Roman" w:hAnsi="Times New Roman"/>
          <w:sz w:val="22"/>
          <w:szCs w:val="22"/>
          <w:lang w:eastAsia="zh-CN"/>
        </w:rPr>
      </w:pPr>
    </w:p>
    <w:p w14:paraId="03507A34" w14:textId="77777777" w:rsidR="00877272" w:rsidRDefault="00877272" w:rsidP="00877272">
      <w:pPr>
        <w:pStyle w:val="2"/>
        <w:rPr>
          <w:lang w:eastAsia="zh-CN"/>
        </w:rPr>
      </w:pPr>
      <w:r>
        <w:rPr>
          <w:lang w:eastAsia="zh-CN"/>
        </w:rPr>
        <w:t>2.10 TDD Configuration and Transition Time</w:t>
      </w:r>
    </w:p>
    <w:p w14:paraId="416CDA1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a9"/>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 xml:space="preserve">Observation 9: Overhead caused by DL/UL switching (14 </w:t>
      </w:r>
      <w:proofErr w:type="spellStart"/>
      <w:r w:rsidRPr="00474CE6">
        <w:rPr>
          <w:rFonts w:ascii="Times New Roman" w:hAnsi="Times New Roman"/>
          <w:sz w:val="22"/>
          <w:szCs w:val="22"/>
          <w:lang w:eastAsia="zh-CN"/>
        </w:rPr>
        <w:t>μs</w:t>
      </w:r>
      <w:proofErr w:type="spellEnd"/>
      <w:r w:rsidRPr="00474CE6">
        <w:rPr>
          <w:rFonts w:ascii="Times New Roman" w:hAnsi="Times New Roman"/>
          <w:sz w:val="22"/>
          <w:szCs w:val="22"/>
          <w:lang w:eastAsia="zh-CN"/>
        </w:rPr>
        <w:t>) is large under SCS of 480 kHz (half a slot) and 960 kHz (almost a full slot).</w:t>
      </w:r>
    </w:p>
    <w:p w14:paraId="55FD697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afb"/>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a9"/>
        <w:spacing w:after="0"/>
        <w:rPr>
          <w:rFonts w:ascii="Times New Roman" w:hAnsi="Times New Roman"/>
          <w:sz w:val="22"/>
          <w:szCs w:val="22"/>
          <w:lang w:eastAsia="zh-CN"/>
        </w:rPr>
      </w:pPr>
    </w:p>
    <w:p w14:paraId="0E740C1E" w14:textId="77777777" w:rsidR="00877272" w:rsidRPr="0011612C" w:rsidRDefault="00877272" w:rsidP="0011612C">
      <w:pPr>
        <w:pStyle w:val="5"/>
        <w:rPr>
          <w:lang w:eastAsia="zh-CN"/>
        </w:rPr>
      </w:pPr>
      <w:r w:rsidRPr="0011612C">
        <w:rPr>
          <w:lang w:eastAsia="zh-CN"/>
        </w:rPr>
        <w:t>Moderator Summary:</w:t>
      </w:r>
    </w:p>
    <w:p w14:paraId="15019BDD"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a9"/>
        <w:spacing w:after="0"/>
        <w:rPr>
          <w:rFonts w:ascii="Times New Roman" w:hAnsi="Times New Roman"/>
          <w:sz w:val="22"/>
          <w:szCs w:val="22"/>
          <w:lang w:eastAsia="zh-CN"/>
        </w:rPr>
      </w:pPr>
    </w:p>
    <w:p w14:paraId="4694E713" w14:textId="77777777" w:rsidR="0011612C" w:rsidRDefault="0011612C" w:rsidP="0011612C">
      <w:pPr>
        <w:pStyle w:val="afb"/>
        <w:spacing w:line="256" w:lineRule="auto"/>
        <w:ind w:left="1296"/>
        <w:rPr>
          <w:lang w:eastAsia="zh-CN"/>
        </w:rPr>
      </w:pPr>
    </w:p>
    <w:p w14:paraId="5971AE39"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EA1464">
            <w:pPr>
              <w:spacing w:after="0"/>
              <w:rPr>
                <w:lang w:val="sv-SE"/>
              </w:rPr>
            </w:pPr>
            <w:r>
              <w:rPr>
                <w:rStyle w:val="af3"/>
                <w:color w:val="000000"/>
                <w:lang w:val="sv-SE"/>
              </w:rPr>
              <w:t>Comments</w:t>
            </w:r>
          </w:p>
        </w:tc>
      </w:tr>
      <w:tr w:rsidR="0011612C" w14:paraId="5CED420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EA1464">
            <w:pPr>
              <w:overflowPunct/>
              <w:autoSpaceDE/>
              <w:adjustRightInd/>
              <w:spacing w:after="0"/>
              <w:rPr>
                <w:lang w:val="sv-SE" w:eastAsia="zh-CN"/>
              </w:rPr>
            </w:pPr>
          </w:p>
        </w:tc>
      </w:tr>
    </w:tbl>
    <w:p w14:paraId="150C1251" w14:textId="77777777" w:rsidR="0011612C" w:rsidRDefault="0011612C" w:rsidP="0011612C">
      <w:pPr>
        <w:pStyle w:val="a9"/>
        <w:spacing w:after="0"/>
        <w:rPr>
          <w:rFonts w:ascii="Times New Roman" w:hAnsi="Times New Roman"/>
          <w:sz w:val="22"/>
          <w:szCs w:val="22"/>
          <w:lang w:eastAsia="zh-CN"/>
        </w:rPr>
      </w:pPr>
    </w:p>
    <w:p w14:paraId="0B27713D" w14:textId="77777777" w:rsidR="0011612C" w:rsidRDefault="0011612C" w:rsidP="0011612C">
      <w:pPr>
        <w:pStyle w:val="a9"/>
        <w:spacing w:after="0"/>
        <w:rPr>
          <w:rFonts w:ascii="Times New Roman" w:hAnsi="Times New Roman"/>
          <w:sz w:val="22"/>
          <w:szCs w:val="22"/>
          <w:lang w:eastAsia="zh-CN"/>
        </w:rPr>
      </w:pPr>
    </w:p>
    <w:p w14:paraId="1D4CAA92" w14:textId="77777777" w:rsidR="00877272" w:rsidRDefault="00877272" w:rsidP="00877272">
      <w:pPr>
        <w:pStyle w:val="a9"/>
        <w:spacing w:after="0"/>
        <w:rPr>
          <w:rFonts w:ascii="Times New Roman" w:hAnsi="Times New Roman"/>
          <w:sz w:val="22"/>
          <w:szCs w:val="22"/>
          <w:lang w:eastAsia="zh-CN"/>
        </w:rPr>
      </w:pPr>
    </w:p>
    <w:p w14:paraId="2138680D" w14:textId="77777777" w:rsidR="00877272" w:rsidRDefault="00877272" w:rsidP="00877272">
      <w:pPr>
        <w:pStyle w:val="2"/>
        <w:rPr>
          <w:lang w:eastAsia="zh-CN"/>
        </w:rPr>
      </w:pPr>
      <w:r>
        <w:rPr>
          <w:lang w:eastAsia="zh-CN"/>
        </w:rPr>
        <w:t>2.11 Multi-Carrier Operations</w:t>
      </w:r>
    </w:p>
    <w:p w14:paraId="0BFC795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a9"/>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afb"/>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a9"/>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sidRPr="00131636">
        <w:rPr>
          <w:rFonts w:ascii="Times New Roman" w:hAnsi="Times New Roman"/>
          <w:sz w:val="22"/>
          <w:szCs w:val="22"/>
          <w:lang w:eastAsia="zh-CN"/>
        </w:rPr>
        <w:t>signalling</w:t>
      </w:r>
      <w:proofErr w:type="spellEnd"/>
      <w:r w:rsidRPr="00131636">
        <w:rPr>
          <w:rFonts w:ascii="Times New Roman" w:hAnsi="Times New Roman"/>
          <w:sz w:val="22"/>
          <w:szCs w:val="22"/>
          <w:lang w:eastAsia="zh-CN"/>
        </w:rPr>
        <w:t xml:space="preserve"> efficiency.</w:t>
      </w:r>
    </w:p>
    <w:p w14:paraId="02A40AE4"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a9"/>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a9"/>
        <w:spacing w:after="0"/>
        <w:rPr>
          <w:rFonts w:ascii="Times New Roman" w:hAnsi="Times New Roman"/>
          <w:sz w:val="22"/>
          <w:szCs w:val="22"/>
          <w:lang w:eastAsia="zh-CN"/>
        </w:rPr>
      </w:pPr>
    </w:p>
    <w:p w14:paraId="79267394" w14:textId="77777777" w:rsidR="00877272" w:rsidRDefault="00877272" w:rsidP="00877272">
      <w:pPr>
        <w:pStyle w:val="a9"/>
        <w:spacing w:after="0"/>
        <w:rPr>
          <w:rFonts w:ascii="Times New Roman" w:hAnsi="Times New Roman"/>
          <w:sz w:val="22"/>
          <w:szCs w:val="22"/>
          <w:lang w:eastAsia="zh-CN"/>
        </w:rPr>
      </w:pPr>
    </w:p>
    <w:p w14:paraId="532CDD5D" w14:textId="77777777" w:rsidR="00877272" w:rsidRPr="0011612C" w:rsidRDefault="00877272" w:rsidP="0011612C">
      <w:pPr>
        <w:pStyle w:val="5"/>
        <w:rPr>
          <w:lang w:eastAsia="zh-CN"/>
        </w:rPr>
      </w:pPr>
      <w:r w:rsidRPr="0011612C">
        <w:rPr>
          <w:lang w:eastAsia="zh-CN"/>
        </w:rPr>
        <w:t>Moderator Summary:</w:t>
      </w:r>
    </w:p>
    <w:p w14:paraId="7B352880" w14:textId="77777777" w:rsidR="00877272" w:rsidRDefault="00877272" w:rsidP="00877272">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a9"/>
        <w:spacing w:after="0"/>
        <w:rPr>
          <w:rFonts w:ascii="Times New Roman" w:hAnsi="Times New Roman"/>
          <w:sz w:val="22"/>
          <w:szCs w:val="22"/>
          <w:lang w:eastAsia="zh-CN"/>
        </w:rPr>
      </w:pPr>
    </w:p>
    <w:p w14:paraId="5307E451" w14:textId="77777777" w:rsidR="0011612C" w:rsidRDefault="0011612C" w:rsidP="0011612C">
      <w:pPr>
        <w:pStyle w:val="afb"/>
        <w:spacing w:line="256" w:lineRule="auto"/>
        <w:ind w:left="1296"/>
        <w:rPr>
          <w:lang w:eastAsia="zh-CN"/>
        </w:rPr>
      </w:pPr>
    </w:p>
    <w:p w14:paraId="70CED9BB"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EA1464">
            <w:pPr>
              <w:spacing w:after="0"/>
              <w:rPr>
                <w:lang w:val="sv-SE"/>
              </w:rPr>
            </w:pPr>
            <w:r>
              <w:rPr>
                <w:rStyle w:val="af3"/>
                <w:color w:val="000000"/>
                <w:lang w:val="sv-SE"/>
              </w:rPr>
              <w:t>Comments</w:t>
            </w:r>
          </w:p>
        </w:tc>
      </w:tr>
      <w:tr w:rsidR="0011612C" w14:paraId="7D2A60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2933F69"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7297997" w14:textId="6CB5B235" w:rsidR="0011612C" w:rsidRDefault="00AC0109" w:rsidP="00EA1464">
            <w:pPr>
              <w:overflowPunct/>
              <w:autoSpaceDE/>
              <w:adjustRightInd/>
              <w:spacing w:after="0"/>
              <w:rPr>
                <w:lang w:val="sv-SE" w:eastAsia="zh-CN"/>
              </w:rPr>
            </w:pPr>
            <w:r>
              <w:rPr>
                <w:lang w:val="sv-SE" w:eastAsia="zh-CN"/>
              </w:rPr>
              <w:t>Support multi-carrier operation for wider bandwidth</w:t>
            </w:r>
          </w:p>
        </w:tc>
      </w:tr>
    </w:tbl>
    <w:p w14:paraId="5DCCEB33" w14:textId="77777777" w:rsidR="0011612C" w:rsidRDefault="0011612C" w:rsidP="0011612C">
      <w:pPr>
        <w:pStyle w:val="a9"/>
        <w:spacing w:after="0"/>
        <w:rPr>
          <w:rFonts w:ascii="Times New Roman" w:hAnsi="Times New Roman"/>
          <w:sz w:val="22"/>
          <w:szCs w:val="22"/>
          <w:lang w:eastAsia="zh-CN"/>
        </w:rPr>
      </w:pPr>
    </w:p>
    <w:p w14:paraId="1967EFA7" w14:textId="77777777" w:rsidR="0011612C" w:rsidRDefault="0011612C" w:rsidP="0011612C">
      <w:pPr>
        <w:pStyle w:val="a9"/>
        <w:spacing w:after="0"/>
        <w:rPr>
          <w:rFonts w:ascii="Times New Roman" w:hAnsi="Times New Roman"/>
          <w:sz w:val="22"/>
          <w:szCs w:val="22"/>
          <w:lang w:eastAsia="zh-CN"/>
        </w:rPr>
      </w:pPr>
    </w:p>
    <w:p w14:paraId="0EF114BA" w14:textId="77777777" w:rsidR="00877272" w:rsidRDefault="00877272" w:rsidP="00877272">
      <w:pPr>
        <w:pStyle w:val="a9"/>
        <w:spacing w:after="0"/>
        <w:ind w:left="720"/>
        <w:rPr>
          <w:rFonts w:ascii="Times New Roman" w:hAnsi="Times New Roman"/>
          <w:sz w:val="22"/>
          <w:szCs w:val="22"/>
          <w:lang w:eastAsia="zh-CN"/>
        </w:rPr>
      </w:pPr>
    </w:p>
    <w:p w14:paraId="51B4D3AC" w14:textId="77777777" w:rsidR="00877272" w:rsidRDefault="00877272" w:rsidP="00877272">
      <w:pPr>
        <w:pStyle w:val="2"/>
        <w:rPr>
          <w:lang w:eastAsia="zh-CN"/>
        </w:rPr>
      </w:pPr>
      <w:r>
        <w:rPr>
          <w:lang w:eastAsia="zh-CN"/>
        </w:rPr>
        <w:t>2.12 Beam Management</w:t>
      </w:r>
    </w:p>
    <w:p w14:paraId="21295EDA" w14:textId="77777777" w:rsidR="00877272" w:rsidRDefault="00877272" w:rsidP="00877272">
      <w:pPr>
        <w:pStyle w:val="3"/>
        <w:rPr>
          <w:lang w:eastAsia="zh-CN"/>
        </w:rPr>
      </w:pPr>
      <w:r>
        <w:rPr>
          <w:lang w:eastAsia="zh-CN"/>
        </w:rPr>
        <w:t>2.12.1 Beam Management</w:t>
      </w:r>
    </w:p>
    <w:p w14:paraId="4B28A437"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a9"/>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 xml:space="preserve">Observation 9: Due to the narrow </w:t>
      </w:r>
      <w:proofErr w:type="spellStart"/>
      <w:r w:rsidRPr="00803F73">
        <w:rPr>
          <w:rFonts w:ascii="Times New Roman" w:hAnsi="Times New Roman"/>
          <w:sz w:val="22"/>
          <w:szCs w:val="22"/>
          <w:lang w:eastAsia="zh-CN"/>
        </w:rPr>
        <w:t>beamwidth</w:t>
      </w:r>
      <w:proofErr w:type="spellEnd"/>
      <w:r w:rsidRPr="00803F73">
        <w:rPr>
          <w:rFonts w:ascii="Times New Roman" w:hAnsi="Times New Roman"/>
          <w:sz w:val="22"/>
          <w:szCs w:val="22"/>
          <w:lang w:eastAsia="zh-CN"/>
        </w:rPr>
        <w:t xml:space="preserve"> in higher frequencies, UE may experience reliability issue to recover dynamic blockage via the existing BFR operation.</w:t>
      </w:r>
    </w:p>
    <w:p w14:paraId="74B7D7E3" w14:textId="77777777" w:rsidR="00877272" w:rsidRDefault="00877272" w:rsidP="00877272">
      <w:pPr>
        <w:pStyle w:val="a9"/>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a9"/>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a9"/>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t xml:space="preserve">Proposal 28: If new subcarrier spacing is introduced the UE shall provide </w:t>
      </w:r>
      <w:proofErr w:type="spellStart"/>
      <w:r w:rsidRPr="00196E1B">
        <w:rPr>
          <w:rFonts w:ascii="Times New Roman" w:hAnsi="Times New Roman"/>
          <w:sz w:val="22"/>
          <w:szCs w:val="22"/>
          <w:lang w:eastAsia="zh-CN"/>
        </w:rPr>
        <w:t>timeDurationForQCL</w:t>
      </w:r>
      <w:proofErr w:type="spellEnd"/>
      <w:r w:rsidRPr="00196E1B">
        <w:rPr>
          <w:rFonts w:ascii="Times New Roman" w:hAnsi="Times New Roman"/>
          <w:sz w:val="22"/>
          <w:szCs w:val="22"/>
          <w:lang w:eastAsia="zh-CN"/>
        </w:rPr>
        <w:t xml:space="preserve"> for that subcarrier spacing.</w:t>
      </w:r>
    </w:p>
    <w:p w14:paraId="49EEC85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afb"/>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a9"/>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a9"/>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w:t>
      </w:r>
      <w:proofErr w:type="spellStart"/>
      <w:r w:rsidRPr="00CE1EF9">
        <w:rPr>
          <w:rFonts w:ascii="Times New Roman" w:hAnsi="Times New Roman"/>
          <w:sz w:val="22"/>
          <w:szCs w:val="22"/>
          <w:lang w:eastAsia="zh-CN"/>
        </w:rPr>
        <w:t>gNB</w:t>
      </w:r>
      <w:proofErr w:type="spellEnd"/>
      <w:r w:rsidRPr="00CE1EF9">
        <w:rPr>
          <w:rFonts w:ascii="Times New Roman" w:hAnsi="Times New Roman"/>
          <w:sz w:val="22"/>
          <w:szCs w:val="22"/>
          <w:lang w:eastAsia="zh-CN"/>
        </w:rPr>
        <w:t xml:space="preserve"> scheduling flexibility in BFD. </w:t>
      </w:r>
    </w:p>
    <w:p w14:paraId="0A8B3848" w14:textId="77777777" w:rsidR="00877272" w:rsidRDefault="00877272" w:rsidP="00877272">
      <w:pPr>
        <w:pStyle w:val="a9"/>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sidRPr="00CE1EF9">
        <w:rPr>
          <w:rFonts w:ascii="Times New Roman" w:hAnsi="Times New Roman"/>
          <w:sz w:val="22"/>
          <w:szCs w:val="22"/>
          <w:lang w:eastAsia="zh-CN"/>
        </w:rPr>
        <w:t>gNB</w:t>
      </w:r>
      <w:proofErr w:type="spellEnd"/>
      <w:r w:rsidRPr="00CE1EF9">
        <w:rPr>
          <w:rFonts w:ascii="Times New Roman" w:hAnsi="Times New Roman"/>
          <w:sz w:val="22"/>
          <w:szCs w:val="22"/>
          <w:lang w:eastAsia="zh-CN"/>
        </w:rPr>
        <w:t>.</w:t>
      </w:r>
    </w:p>
    <w:p w14:paraId="19FAD4F6" w14:textId="77777777" w:rsidR="00877272" w:rsidRPr="00AB4F2B" w:rsidRDefault="00877272" w:rsidP="00877272">
      <w:pPr>
        <w:pStyle w:val="a9"/>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t>Proposal 18: Support modification of the following capabilities/concepts based on the SCSs selected and the need for symbol level beam switching:</w:t>
      </w:r>
    </w:p>
    <w:p w14:paraId="46C89AB0" w14:textId="77777777" w:rsidR="00877272" w:rsidRPr="00AB4F2B" w:rsidRDefault="00877272" w:rsidP="00877272">
      <w:pPr>
        <w:pStyle w:val="a9"/>
        <w:numPr>
          <w:ilvl w:val="2"/>
          <w:numId w:val="35"/>
        </w:numPr>
        <w:spacing w:after="0"/>
        <w:rPr>
          <w:rFonts w:ascii="Times New Roman" w:hAnsi="Times New Roman"/>
          <w:sz w:val="22"/>
          <w:szCs w:val="22"/>
          <w:lang w:eastAsia="zh-CN"/>
        </w:rPr>
      </w:pPr>
      <w:proofErr w:type="spellStart"/>
      <w:r w:rsidRPr="00AB4F2B">
        <w:rPr>
          <w:rFonts w:ascii="Times New Roman" w:hAnsi="Times New Roman"/>
          <w:sz w:val="22"/>
          <w:szCs w:val="22"/>
          <w:lang w:eastAsia="zh-CN"/>
        </w:rPr>
        <w:t>BeamSwitchTiming</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BeamReportTiming</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TimeDurationforQCL</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maxNumberRxTxBeamSwitchDL</w:t>
      </w:r>
      <w:proofErr w:type="spellEnd"/>
      <w:r w:rsidRPr="00AB4F2B">
        <w:rPr>
          <w:rFonts w:ascii="Times New Roman" w:hAnsi="Times New Roman"/>
          <w:sz w:val="22"/>
          <w:szCs w:val="22"/>
          <w:lang w:eastAsia="zh-CN"/>
        </w:rPr>
        <w:t xml:space="preserve">, </w:t>
      </w:r>
      <w:proofErr w:type="spellStart"/>
      <w:r w:rsidRPr="00AB4F2B">
        <w:rPr>
          <w:rFonts w:ascii="Times New Roman" w:hAnsi="Times New Roman"/>
          <w:sz w:val="22"/>
          <w:szCs w:val="22"/>
          <w:lang w:eastAsia="zh-CN"/>
        </w:rPr>
        <w:t>tdd</w:t>
      </w:r>
      <w:proofErr w:type="spellEnd"/>
      <w:r w:rsidRPr="00AB4F2B">
        <w:rPr>
          <w:rFonts w:ascii="Times New Roman" w:hAnsi="Times New Roman"/>
          <w:sz w:val="22"/>
          <w:szCs w:val="22"/>
          <w:lang w:eastAsia="zh-CN"/>
        </w:rPr>
        <w:t>-</w:t>
      </w:r>
      <w:proofErr w:type="spellStart"/>
      <w:r w:rsidRPr="00AB4F2B">
        <w:rPr>
          <w:rFonts w:ascii="Times New Roman" w:hAnsi="Times New Roman"/>
          <w:sz w:val="22"/>
          <w:szCs w:val="22"/>
          <w:lang w:eastAsia="zh-CN"/>
        </w:rPr>
        <w:t>MultiDL</w:t>
      </w:r>
      <w:proofErr w:type="spellEnd"/>
      <w:r w:rsidRPr="00AB4F2B">
        <w:rPr>
          <w:rFonts w:ascii="Times New Roman" w:hAnsi="Times New Roman"/>
          <w:sz w:val="22"/>
          <w:szCs w:val="22"/>
          <w:lang w:eastAsia="zh-CN"/>
        </w:rPr>
        <w:t>-UL-</w:t>
      </w:r>
      <w:proofErr w:type="spellStart"/>
      <w:r w:rsidRPr="00AB4F2B">
        <w:rPr>
          <w:rFonts w:ascii="Times New Roman" w:hAnsi="Times New Roman"/>
          <w:sz w:val="22"/>
          <w:szCs w:val="22"/>
          <w:lang w:eastAsia="zh-CN"/>
        </w:rPr>
        <w:t>SwitchPerSlot</w:t>
      </w:r>
      <w:proofErr w:type="spellEnd"/>
      <w:r w:rsidRPr="00AB4F2B">
        <w:rPr>
          <w:rFonts w:ascii="Times New Roman" w:hAnsi="Times New Roman"/>
          <w:sz w:val="22"/>
          <w:szCs w:val="22"/>
          <w:lang w:eastAsia="zh-CN"/>
        </w:rPr>
        <w:t>,  SFI Pattern</w:t>
      </w:r>
    </w:p>
    <w:p w14:paraId="18E32A0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a9"/>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a9"/>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a9"/>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a9"/>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a9"/>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lastRenderedPageBreak/>
        <w:t>Proposal 9: BFR procedure enhancement needs to be considered with at least following points</w:t>
      </w:r>
    </w:p>
    <w:p w14:paraId="62AFA63A" w14:textId="77777777" w:rsidR="00877272" w:rsidRPr="009B03EA" w:rsidRDefault="00877272" w:rsidP="00877272">
      <w:pPr>
        <w:pStyle w:val="a9"/>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number of candidate beams included in set </w:t>
      </w:r>
    </w:p>
    <w:p w14:paraId="0788F636" w14:textId="77777777" w:rsidR="00877272" w:rsidRPr="009B03EA" w:rsidRDefault="00877272" w:rsidP="00877272">
      <w:pPr>
        <w:pStyle w:val="a9"/>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minimum time gap to apply new beam configuration after receiving BFR response from </w:t>
      </w:r>
      <w:proofErr w:type="spellStart"/>
      <w:r w:rsidRPr="009B03EA">
        <w:rPr>
          <w:rFonts w:ascii="Times New Roman" w:hAnsi="Times New Roman"/>
          <w:sz w:val="22"/>
          <w:szCs w:val="22"/>
          <w:lang w:eastAsia="zh-CN"/>
        </w:rPr>
        <w:t>gNB</w:t>
      </w:r>
      <w:proofErr w:type="spellEnd"/>
    </w:p>
    <w:p w14:paraId="2C5A38C1" w14:textId="77777777" w:rsidR="00877272" w:rsidRPr="009B03EA" w:rsidRDefault="00877272" w:rsidP="00877272">
      <w:pPr>
        <w:pStyle w:val="a9"/>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Simultaneous update of beam configuration for multiple </w:t>
      </w:r>
      <w:proofErr w:type="spellStart"/>
      <w:r w:rsidRPr="009B03EA">
        <w:rPr>
          <w:rFonts w:ascii="Times New Roman" w:hAnsi="Times New Roman"/>
          <w:sz w:val="22"/>
          <w:szCs w:val="22"/>
          <w:lang w:eastAsia="zh-CN"/>
        </w:rPr>
        <w:t>SCells</w:t>
      </w:r>
      <w:proofErr w:type="spellEnd"/>
    </w:p>
    <w:p w14:paraId="1C40145D" w14:textId="77777777" w:rsidR="00877272" w:rsidRPr="009B03EA" w:rsidRDefault="00877272" w:rsidP="00877272">
      <w:pPr>
        <w:pStyle w:val="a9"/>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a9"/>
        <w:spacing w:after="0"/>
        <w:ind w:left="1440"/>
        <w:rPr>
          <w:rFonts w:ascii="Times New Roman" w:hAnsi="Times New Roman"/>
          <w:sz w:val="22"/>
          <w:szCs w:val="22"/>
          <w:lang w:eastAsia="zh-CN"/>
        </w:rPr>
      </w:pPr>
    </w:p>
    <w:p w14:paraId="7B5C6FE8" w14:textId="77777777" w:rsidR="0011612C" w:rsidRDefault="0011612C" w:rsidP="0011612C">
      <w:pPr>
        <w:pStyle w:val="afb"/>
        <w:spacing w:line="256" w:lineRule="auto"/>
        <w:ind w:left="1296"/>
        <w:rPr>
          <w:lang w:eastAsia="zh-CN"/>
        </w:rPr>
      </w:pPr>
    </w:p>
    <w:p w14:paraId="243E207A"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EA1464">
            <w:pPr>
              <w:spacing w:after="0"/>
              <w:rPr>
                <w:lang w:val="sv-SE"/>
              </w:rPr>
            </w:pPr>
            <w:r>
              <w:rPr>
                <w:rStyle w:val="af3"/>
                <w:color w:val="000000"/>
                <w:lang w:val="sv-SE"/>
              </w:rPr>
              <w:t>Comments</w:t>
            </w:r>
          </w:p>
        </w:tc>
      </w:tr>
      <w:tr w:rsidR="0011612C" w14:paraId="2D1D093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3361AAAC"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7BCAB9" w14:textId="30FF9A6C" w:rsidR="0011612C" w:rsidRDefault="00AC0109" w:rsidP="00EA1464">
            <w:pPr>
              <w:overflowPunct/>
              <w:autoSpaceDE/>
              <w:adjustRightInd/>
              <w:spacing w:after="0"/>
              <w:rPr>
                <w:lang w:val="sv-SE" w:eastAsia="zh-CN"/>
              </w:rPr>
            </w:pPr>
            <w:r>
              <w:rPr>
                <w:lang w:val="sv-SE" w:eastAsia="zh-CN"/>
              </w:rPr>
              <w:t xml:space="preserve">Balanced coverage between SSB beam and </w:t>
            </w:r>
            <w:r w:rsidR="00DD00BD">
              <w:rPr>
                <w:lang w:val="sv-SE" w:eastAsia="zh-CN"/>
              </w:rPr>
              <w:t xml:space="preserve">the beam for </w:t>
            </w:r>
            <w:r>
              <w:rPr>
                <w:lang w:val="sv-SE" w:eastAsia="zh-CN"/>
              </w:rPr>
              <w:t xml:space="preserve">data transmission </w:t>
            </w:r>
            <w:r w:rsidR="00DD00BD">
              <w:rPr>
                <w:lang w:val="sv-SE" w:eastAsia="zh-CN"/>
              </w:rPr>
              <w:t>s</w:t>
            </w:r>
            <w:r>
              <w:rPr>
                <w:lang w:val="sv-SE" w:eastAsia="zh-CN"/>
              </w:rPr>
              <w:t>hould be considered</w:t>
            </w:r>
          </w:p>
        </w:tc>
      </w:tr>
    </w:tbl>
    <w:p w14:paraId="4DF6DC3E" w14:textId="77777777" w:rsidR="0011612C" w:rsidRDefault="0011612C" w:rsidP="0011612C">
      <w:pPr>
        <w:pStyle w:val="a9"/>
        <w:spacing w:after="0"/>
        <w:rPr>
          <w:rFonts w:ascii="Times New Roman" w:hAnsi="Times New Roman"/>
          <w:sz w:val="22"/>
          <w:szCs w:val="22"/>
          <w:lang w:eastAsia="zh-CN"/>
        </w:rPr>
      </w:pPr>
    </w:p>
    <w:p w14:paraId="126C13E3" w14:textId="77777777" w:rsidR="0011612C" w:rsidRDefault="0011612C" w:rsidP="0011612C">
      <w:pPr>
        <w:pStyle w:val="a9"/>
        <w:spacing w:after="0"/>
        <w:rPr>
          <w:rFonts w:ascii="Times New Roman" w:hAnsi="Times New Roman"/>
          <w:sz w:val="22"/>
          <w:szCs w:val="22"/>
          <w:lang w:eastAsia="zh-CN"/>
        </w:rPr>
      </w:pPr>
    </w:p>
    <w:p w14:paraId="54204372" w14:textId="77777777" w:rsidR="00877272" w:rsidRDefault="00877272" w:rsidP="00877272">
      <w:pPr>
        <w:pStyle w:val="a9"/>
        <w:spacing w:after="0"/>
        <w:ind w:left="720"/>
        <w:rPr>
          <w:rFonts w:ascii="Times New Roman" w:hAnsi="Times New Roman"/>
          <w:sz w:val="22"/>
          <w:szCs w:val="22"/>
          <w:lang w:eastAsia="zh-CN"/>
        </w:rPr>
      </w:pPr>
    </w:p>
    <w:p w14:paraId="74C85769" w14:textId="77777777" w:rsidR="00877272" w:rsidRDefault="00877272" w:rsidP="00877272">
      <w:pPr>
        <w:pStyle w:val="3"/>
        <w:rPr>
          <w:lang w:eastAsia="zh-CN"/>
        </w:rPr>
      </w:pPr>
      <w:r>
        <w:rPr>
          <w:lang w:eastAsia="zh-CN"/>
        </w:rPr>
        <w:t>2.12.2 Beam Switching</w:t>
      </w:r>
    </w:p>
    <w:p w14:paraId="44CE3FA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a9"/>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 xml:space="preserve">Observation 14: For supporting NR beyond 52.6 GHz with existing waveforms in Rel. 17, if higher subcarrier </w:t>
      </w:r>
      <w:proofErr w:type="spellStart"/>
      <w:r w:rsidRPr="001B16AC">
        <w:rPr>
          <w:rFonts w:ascii="Times New Roman" w:hAnsi="Times New Roman"/>
          <w:sz w:val="22"/>
          <w:szCs w:val="22"/>
          <w:lang w:eastAsia="zh-CN"/>
        </w:rPr>
        <w:t>spacings</w:t>
      </w:r>
      <w:proofErr w:type="spellEnd"/>
      <w:r w:rsidRPr="001B16AC">
        <w:rPr>
          <w:rFonts w:ascii="Times New Roman" w:hAnsi="Times New Roman"/>
          <w:sz w:val="22"/>
          <w:szCs w:val="22"/>
          <w:lang w:eastAsia="zh-CN"/>
        </w:rPr>
        <w:t xml:space="preserve"> (numerologies) are adopted, beam switching issue would appear 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a9"/>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 xml:space="preserve">Proposal 10: For supporting NR beyond 52.6 GHz with existing waveforms in Rel. 17, if higher subcarrier </w:t>
      </w:r>
      <w:proofErr w:type="spellStart"/>
      <w:r w:rsidRPr="000C4A53">
        <w:rPr>
          <w:rFonts w:ascii="Times New Roman" w:hAnsi="Times New Roman"/>
          <w:sz w:val="22"/>
          <w:szCs w:val="22"/>
          <w:lang w:eastAsia="zh-CN"/>
        </w:rPr>
        <w:t>spacings</w:t>
      </w:r>
      <w:proofErr w:type="spellEnd"/>
      <w:r w:rsidRPr="000C4A53">
        <w:rPr>
          <w:rFonts w:ascii="Times New Roman" w:hAnsi="Times New Roman"/>
          <w:sz w:val="22"/>
          <w:szCs w:val="22"/>
          <w:lang w:eastAsia="zh-CN"/>
        </w:rPr>
        <w:t xml:space="preserve">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a9"/>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 xml:space="preserve">Observation 15: For supporting NR beyond 52.6 GHz with existing waveforms in Rel. 17, if higher subcarrier </w:t>
      </w:r>
      <w:proofErr w:type="spellStart"/>
      <w:r w:rsidRPr="000C4A53">
        <w:rPr>
          <w:rFonts w:ascii="Times New Roman" w:hAnsi="Times New Roman"/>
          <w:sz w:val="22"/>
          <w:szCs w:val="22"/>
          <w:lang w:eastAsia="zh-CN"/>
        </w:rPr>
        <w:t>spacings</w:t>
      </w:r>
      <w:proofErr w:type="spellEnd"/>
      <w:r w:rsidRPr="000C4A53">
        <w:rPr>
          <w:rFonts w:ascii="Times New Roman" w:hAnsi="Times New Roman"/>
          <w:sz w:val="22"/>
          <w:szCs w:val="22"/>
          <w:lang w:eastAsia="zh-CN"/>
        </w:rPr>
        <w:t xml:space="preserve">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a9"/>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 xml:space="preserve">Proposal 11: For supporting NR beyond 52.6 GHz with existing waveforms in Rel. 17 in unlicensed bands, if higher subcarrier </w:t>
      </w:r>
      <w:proofErr w:type="spellStart"/>
      <w:r w:rsidRPr="000C4A53">
        <w:rPr>
          <w:rFonts w:ascii="Times New Roman" w:hAnsi="Times New Roman"/>
          <w:sz w:val="22"/>
          <w:szCs w:val="22"/>
          <w:lang w:eastAsia="zh-CN"/>
        </w:rPr>
        <w:t>spacings</w:t>
      </w:r>
      <w:proofErr w:type="spellEnd"/>
      <w:r w:rsidRPr="000C4A53">
        <w:rPr>
          <w:rFonts w:ascii="Times New Roman" w:hAnsi="Times New Roman"/>
          <w:sz w:val="22"/>
          <w:szCs w:val="22"/>
          <w:lang w:eastAsia="zh-CN"/>
        </w:rPr>
        <w:t xml:space="preserve">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a9"/>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a9"/>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a9"/>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 xml:space="preserve">Proposal 29: If new subcarrier spacing is introduced the UE shall provide </w:t>
      </w:r>
      <w:proofErr w:type="spellStart"/>
      <w:r w:rsidRPr="00DC1DFC">
        <w:rPr>
          <w:rFonts w:ascii="Times New Roman" w:hAnsi="Times New Roman"/>
          <w:sz w:val="22"/>
          <w:szCs w:val="22"/>
          <w:lang w:eastAsia="zh-CN"/>
        </w:rPr>
        <w:t>beamSwitchTiming</w:t>
      </w:r>
      <w:proofErr w:type="spellEnd"/>
      <w:r w:rsidRPr="00DC1DFC">
        <w:rPr>
          <w:rFonts w:ascii="Times New Roman" w:hAnsi="Times New Roman"/>
          <w:sz w:val="22"/>
          <w:szCs w:val="22"/>
          <w:lang w:eastAsia="zh-CN"/>
        </w:rPr>
        <w:t xml:space="preserve"> for the A-CSI-RS triggering for that subcarrier spacing.</w:t>
      </w:r>
    </w:p>
    <w:p w14:paraId="7CC195AE"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afb"/>
        <w:numPr>
          <w:ilvl w:val="1"/>
          <w:numId w:val="35"/>
        </w:numPr>
        <w:rPr>
          <w:rFonts w:eastAsia="SimSun"/>
          <w:lang w:eastAsia="zh-CN"/>
        </w:rPr>
      </w:pPr>
      <w:r w:rsidRPr="00DA7399">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4D3F8DC7" w14:textId="77777777" w:rsidR="00877272" w:rsidRDefault="00877272" w:rsidP="00877272">
      <w:pPr>
        <w:pStyle w:val="afb"/>
        <w:numPr>
          <w:ilvl w:val="0"/>
          <w:numId w:val="35"/>
        </w:numPr>
        <w:rPr>
          <w:rFonts w:eastAsia="SimSun"/>
          <w:lang w:eastAsia="zh-CN"/>
        </w:rPr>
      </w:pPr>
      <w:r>
        <w:rPr>
          <w:rFonts w:eastAsia="SimSun"/>
          <w:lang w:eastAsia="zh-CN"/>
        </w:rPr>
        <w:lastRenderedPageBreak/>
        <w:t>From [31]:</w:t>
      </w:r>
    </w:p>
    <w:p w14:paraId="1A2EE25D" w14:textId="77777777" w:rsidR="00877272" w:rsidRPr="00DA7399" w:rsidRDefault="00877272" w:rsidP="00877272">
      <w:pPr>
        <w:pStyle w:val="afb"/>
        <w:numPr>
          <w:ilvl w:val="1"/>
          <w:numId w:val="35"/>
        </w:numPr>
        <w:rPr>
          <w:rFonts w:eastAsia="SimSun"/>
          <w:lang w:eastAsia="zh-CN"/>
        </w:rPr>
      </w:pPr>
      <w:r w:rsidRPr="008D752D">
        <w:rPr>
          <w:rFonts w:eastAsia="SimSun"/>
          <w:lang w:eastAsia="zh-CN"/>
        </w:rPr>
        <w:t xml:space="preserve">Proposal 11: Whether to introduce beam switching gap (i.e., whether guard period is </w:t>
      </w:r>
      <w:proofErr w:type="gramStart"/>
      <w:r w:rsidRPr="008D752D">
        <w:rPr>
          <w:rFonts w:eastAsia="SimSun"/>
          <w:lang w:eastAsia="zh-CN"/>
        </w:rPr>
        <w:t>necessary  for</w:t>
      </w:r>
      <w:proofErr w:type="gramEnd"/>
      <w:r w:rsidRPr="008D752D">
        <w:rPr>
          <w:rFonts w:eastAsia="SimSun"/>
          <w:lang w:eastAsia="zh-CN"/>
        </w:rPr>
        <w:t xml:space="preserve"> beam switching between transmissions/receptions with different beam directions) should be discussed for potential high SCS.</w:t>
      </w:r>
    </w:p>
    <w:p w14:paraId="13AEBFD0" w14:textId="77777777" w:rsidR="00877272" w:rsidRDefault="00877272" w:rsidP="00877272">
      <w:pPr>
        <w:pStyle w:val="a9"/>
        <w:spacing w:after="0"/>
        <w:rPr>
          <w:rFonts w:ascii="Times New Roman" w:hAnsi="Times New Roman"/>
          <w:sz w:val="22"/>
          <w:szCs w:val="22"/>
          <w:lang w:eastAsia="zh-CN"/>
        </w:rPr>
      </w:pPr>
    </w:p>
    <w:p w14:paraId="12BBEEF3" w14:textId="77777777" w:rsidR="0011612C" w:rsidRDefault="0011612C" w:rsidP="0011612C">
      <w:pPr>
        <w:pStyle w:val="afb"/>
        <w:spacing w:line="256" w:lineRule="auto"/>
        <w:ind w:left="1296"/>
        <w:rPr>
          <w:lang w:eastAsia="zh-CN"/>
        </w:rPr>
      </w:pPr>
    </w:p>
    <w:p w14:paraId="4ECA9FF7"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EA1464">
            <w:pPr>
              <w:spacing w:after="0"/>
              <w:rPr>
                <w:lang w:val="sv-SE"/>
              </w:rPr>
            </w:pPr>
            <w:r>
              <w:rPr>
                <w:rStyle w:val="af3"/>
                <w:color w:val="000000"/>
                <w:lang w:val="sv-SE"/>
              </w:rPr>
              <w:t>Comments</w:t>
            </w:r>
          </w:p>
        </w:tc>
      </w:tr>
      <w:tr w:rsidR="0011612C" w14:paraId="516A092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10C6A951"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B5F44E" w14:textId="6C5CDCCA" w:rsidR="0011612C" w:rsidRDefault="00AC0109" w:rsidP="00EA1464">
            <w:pPr>
              <w:overflowPunct/>
              <w:autoSpaceDE/>
              <w:adjustRightInd/>
              <w:spacing w:after="0"/>
              <w:rPr>
                <w:lang w:val="sv-SE" w:eastAsia="zh-CN"/>
              </w:rPr>
            </w:pPr>
            <w:r>
              <w:rPr>
                <w:lang w:val="sv-SE" w:eastAsia="zh-CN"/>
              </w:rPr>
              <w:t xml:space="preserve">For lower SCS </w:t>
            </w:r>
            <w:r w:rsidR="00DD00BD">
              <w:rPr>
                <w:lang w:val="sv-SE" w:eastAsia="zh-CN"/>
              </w:rPr>
              <w:t xml:space="preserve">of </w:t>
            </w:r>
            <w:r>
              <w:rPr>
                <w:lang w:val="sv-SE" w:eastAsia="zh-CN"/>
              </w:rPr>
              <w:t>240 kHz beam switching gap is not necessary</w:t>
            </w:r>
          </w:p>
        </w:tc>
      </w:tr>
    </w:tbl>
    <w:p w14:paraId="6BEE45E7" w14:textId="77777777" w:rsidR="0011612C" w:rsidRDefault="0011612C" w:rsidP="0011612C">
      <w:pPr>
        <w:pStyle w:val="a9"/>
        <w:spacing w:after="0"/>
        <w:rPr>
          <w:rFonts w:ascii="Times New Roman" w:hAnsi="Times New Roman"/>
          <w:sz w:val="22"/>
          <w:szCs w:val="22"/>
          <w:lang w:eastAsia="zh-CN"/>
        </w:rPr>
      </w:pPr>
    </w:p>
    <w:p w14:paraId="2EFCB138" w14:textId="77777777" w:rsidR="0011612C" w:rsidRDefault="0011612C" w:rsidP="0011612C">
      <w:pPr>
        <w:pStyle w:val="a9"/>
        <w:spacing w:after="0"/>
        <w:rPr>
          <w:rFonts w:ascii="Times New Roman" w:hAnsi="Times New Roman"/>
          <w:sz w:val="22"/>
          <w:szCs w:val="22"/>
          <w:lang w:eastAsia="zh-CN"/>
        </w:rPr>
      </w:pPr>
    </w:p>
    <w:p w14:paraId="3201409E" w14:textId="77777777" w:rsidR="00877272" w:rsidRDefault="00877272" w:rsidP="00877272">
      <w:pPr>
        <w:pStyle w:val="a9"/>
        <w:spacing w:after="0"/>
        <w:rPr>
          <w:rFonts w:ascii="Times New Roman" w:hAnsi="Times New Roman"/>
          <w:sz w:val="22"/>
          <w:szCs w:val="22"/>
          <w:lang w:eastAsia="zh-CN"/>
        </w:rPr>
      </w:pPr>
    </w:p>
    <w:p w14:paraId="7518ADC2" w14:textId="77777777" w:rsidR="00877272" w:rsidRDefault="00877272" w:rsidP="00877272">
      <w:pPr>
        <w:pStyle w:val="2"/>
        <w:rPr>
          <w:lang w:eastAsia="zh-CN"/>
        </w:rPr>
      </w:pPr>
      <w:r>
        <w:rPr>
          <w:lang w:eastAsia="zh-CN"/>
        </w:rPr>
        <w:t>2.13 Issues with RF impairments</w:t>
      </w:r>
    </w:p>
    <w:p w14:paraId="4ECEECCD"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a9"/>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a9"/>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a9"/>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Proposal 12: Send an LS to RAN4 on updating the MIMO TAE minimum requirements.</w:t>
      </w:r>
    </w:p>
    <w:p w14:paraId="4E105B5B" w14:textId="77777777" w:rsidR="00877272" w:rsidRDefault="00877272" w:rsidP="00877272">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afb"/>
        <w:numPr>
          <w:ilvl w:val="1"/>
          <w:numId w:val="35"/>
        </w:numPr>
        <w:rPr>
          <w:rFonts w:eastAsia="SimSun"/>
          <w:lang w:eastAsia="zh-CN"/>
        </w:rPr>
      </w:pPr>
      <w:r w:rsidRPr="003B4617">
        <w:rPr>
          <w:rFonts w:eastAsia="SimSun"/>
          <w:lang w:eastAsia="zh-CN"/>
        </w:rPr>
        <w:t xml:space="preserve">Capture the following in TR 38.808: Link evaluation based on phase model Ex 2, with characteristics not reflecting realistic devices or current state of the technology, can lead to pessimistic assessment of smaller sub-carrier </w:t>
      </w:r>
      <w:proofErr w:type="spellStart"/>
      <w:r w:rsidRPr="003B4617">
        <w:rPr>
          <w:rFonts w:eastAsia="SimSun"/>
          <w:lang w:eastAsia="zh-CN"/>
        </w:rPr>
        <w:t>spacings</w:t>
      </w:r>
      <w:proofErr w:type="spellEnd"/>
      <w:r w:rsidRPr="003B4617">
        <w:rPr>
          <w:rFonts w:eastAsia="SimSun"/>
          <w:lang w:eastAsia="zh-CN"/>
        </w:rPr>
        <w:t>. It is important for 3GPP to adopt more suitable phase noise models in the discussion and system designs for NR operation in 52.7 – 71 GHz range.</w:t>
      </w:r>
    </w:p>
    <w:p w14:paraId="2687595B" w14:textId="77777777" w:rsidR="00877272" w:rsidRDefault="00877272" w:rsidP="00877272">
      <w:pPr>
        <w:pStyle w:val="a9"/>
        <w:spacing w:after="0"/>
        <w:rPr>
          <w:rFonts w:ascii="Times New Roman" w:hAnsi="Times New Roman"/>
          <w:sz w:val="22"/>
          <w:szCs w:val="22"/>
          <w:lang w:eastAsia="zh-CN"/>
        </w:rPr>
      </w:pPr>
    </w:p>
    <w:p w14:paraId="3F190EC6" w14:textId="77777777" w:rsidR="0011612C" w:rsidRDefault="0011612C" w:rsidP="0011612C">
      <w:pPr>
        <w:pStyle w:val="afb"/>
        <w:spacing w:line="256" w:lineRule="auto"/>
        <w:ind w:left="1296"/>
        <w:rPr>
          <w:lang w:eastAsia="zh-CN"/>
        </w:rPr>
      </w:pPr>
    </w:p>
    <w:p w14:paraId="3F589E8B" w14:textId="77777777" w:rsidR="0011612C" w:rsidRPr="006B3A43" w:rsidRDefault="0011612C" w:rsidP="0011612C">
      <w:pPr>
        <w:pStyle w:val="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EA1464">
            <w:pPr>
              <w:spacing w:after="0"/>
              <w:rPr>
                <w:lang w:val="sv-SE"/>
              </w:rPr>
            </w:pPr>
            <w:r>
              <w:rPr>
                <w:rStyle w:val="af3"/>
                <w:color w:val="000000"/>
                <w:lang w:val="sv-SE"/>
              </w:rPr>
              <w:t>Comments</w:t>
            </w:r>
          </w:p>
        </w:tc>
      </w:tr>
      <w:tr w:rsidR="0011612C" w14:paraId="7BA97E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EA1464">
            <w:pPr>
              <w:overflowPunct/>
              <w:autoSpaceDE/>
              <w:adjustRightInd/>
              <w:spacing w:after="0"/>
              <w:rPr>
                <w:lang w:val="sv-SE" w:eastAsia="zh-CN"/>
              </w:rPr>
            </w:pPr>
          </w:p>
        </w:tc>
      </w:tr>
    </w:tbl>
    <w:p w14:paraId="30570E00" w14:textId="77777777" w:rsidR="0011612C" w:rsidRDefault="0011612C" w:rsidP="0011612C">
      <w:pPr>
        <w:pStyle w:val="a9"/>
        <w:spacing w:after="0"/>
        <w:rPr>
          <w:rFonts w:ascii="Times New Roman" w:hAnsi="Times New Roman"/>
          <w:sz w:val="22"/>
          <w:szCs w:val="22"/>
          <w:lang w:eastAsia="zh-CN"/>
        </w:rPr>
      </w:pPr>
    </w:p>
    <w:p w14:paraId="16C0E128" w14:textId="77777777" w:rsidR="0011612C" w:rsidRDefault="0011612C" w:rsidP="0011612C">
      <w:pPr>
        <w:pStyle w:val="a9"/>
        <w:spacing w:after="0"/>
        <w:rPr>
          <w:rFonts w:ascii="Times New Roman" w:hAnsi="Times New Roman"/>
          <w:sz w:val="22"/>
          <w:szCs w:val="22"/>
          <w:lang w:eastAsia="zh-CN"/>
        </w:rPr>
      </w:pPr>
    </w:p>
    <w:p w14:paraId="317BC3E3" w14:textId="77777777" w:rsidR="00877272" w:rsidRDefault="00877272" w:rsidP="00877272">
      <w:pPr>
        <w:pStyle w:val="a9"/>
        <w:spacing w:after="0"/>
        <w:rPr>
          <w:rFonts w:ascii="Times New Roman" w:hAnsi="Times New Roman"/>
          <w:sz w:val="22"/>
          <w:szCs w:val="22"/>
          <w:lang w:eastAsia="zh-CN"/>
        </w:rPr>
      </w:pPr>
    </w:p>
    <w:p w14:paraId="3C106A65" w14:textId="77777777" w:rsidR="00012800" w:rsidRDefault="00012800">
      <w:pPr>
        <w:pStyle w:val="a9"/>
        <w:spacing w:after="0"/>
        <w:rPr>
          <w:rFonts w:ascii="Times New Roman" w:hAnsi="Times New Roman"/>
          <w:sz w:val="22"/>
          <w:szCs w:val="22"/>
          <w:lang w:eastAsia="zh-CN"/>
        </w:rPr>
      </w:pPr>
    </w:p>
    <w:p w14:paraId="26251A72" w14:textId="77777777" w:rsidR="00E3111B" w:rsidRDefault="00E3111B">
      <w:pPr>
        <w:pStyle w:val="a9"/>
        <w:spacing w:after="0"/>
        <w:rPr>
          <w:rFonts w:ascii="Times New Roman" w:hAnsi="Times New Roman"/>
          <w:sz w:val="22"/>
          <w:szCs w:val="22"/>
          <w:lang w:eastAsia="zh-CN"/>
        </w:rPr>
      </w:pPr>
    </w:p>
    <w:p w14:paraId="78745F3A" w14:textId="0FFD6B92" w:rsidR="00E3111B" w:rsidRDefault="00D1604C">
      <w:pPr>
        <w:pStyle w:val="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a9"/>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1"/>
        <w:textAlignment w:val="auto"/>
        <w:rPr>
          <w:rFonts w:cs="Arial"/>
          <w:sz w:val="32"/>
          <w:szCs w:val="32"/>
          <w:lang w:val="en-US"/>
        </w:rPr>
      </w:pPr>
      <w:r>
        <w:rPr>
          <w:rFonts w:cs="Arial"/>
          <w:sz w:val="32"/>
          <w:szCs w:val="32"/>
          <w:lang w:val="en-US"/>
        </w:rPr>
        <w:lastRenderedPageBreak/>
        <w:t>Reference</w:t>
      </w:r>
    </w:p>
    <w:p w14:paraId="3D4CE672"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 xml:space="preserve">Huawei, </w:t>
      </w:r>
      <w:proofErr w:type="spellStart"/>
      <w:r w:rsidRPr="00E85C6F">
        <w:rPr>
          <w:rFonts w:eastAsia="Calibri"/>
          <w:lang w:eastAsia="zh-CN"/>
        </w:rPr>
        <w:t>HiSilicon</w:t>
      </w:r>
      <w:proofErr w:type="spellEnd"/>
    </w:p>
    <w:p w14:paraId="4D3E8986"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 xml:space="preserve">Beijing </w:t>
      </w:r>
      <w:proofErr w:type="spellStart"/>
      <w:r w:rsidRPr="00E85C6F">
        <w:rPr>
          <w:rFonts w:eastAsia="Calibri"/>
          <w:lang w:eastAsia="zh-CN"/>
        </w:rPr>
        <w:t>Xiaomi</w:t>
      </w:r>
      <w:proofErr w:type="spellEnd"/>
      <w:r w:rsidRPr="00E85C6F">
        <w:rPr>
          <w:rFonts w:eastAsia="Calibri"/>
          <w:lang w:eastAsia="zh-CN"/>
        </w:rPr>
        <w:t xml:space="preserve"> Software Tech</w:t>
      </w:r>
    </w:p>
    <w:p w14:paraId="732ECA12"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 xml:space="preserve">Discussion on </w:t>
      </w:r>
      <w:proofErr w:type="spellStart"/>
      <w:r w:rsidRPr="00E85C6F">
        <w:rPr>
          <w:rFonts w:eastAsia="Calibri"/>
          <w:lang w:eastAsia="zh-CN"/>
        </w:rPr>
        <w:t>requried</w:t>
      </w:r>
      <w:proofErr w:type="spellEnd"/>
      <w:r w:rsidRPr="00E85C6F">
        <w:rPr>
          <w:rFonts w:eastAsia="Calibri"/>
          <w:lang w:eastAsia="zh-CN"/>
        </w:rPr>
        <w:t xml:space="preserve">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proofErr w:type="spellStart"/>
      <w:r w:rsidRPr="00E85C6F">
        <w:rPr>
          <w:rFonts w:eastAsia="Calibri"/>
          <w:lang w:eastAsia="zh-CN"/>
        </w:rPr>
        <w:t>InterDigital</w:t>
      </w:r>
      <w:proofErr w:type="spellEnd"/>
      <w:r w:rsidRPr="00E85C6F">
        <w:rPr>
          <w:rFonts w:eastAsia="Calibri"/>
          <w:lang w:eastAsia="zh-CN"/>
        </w:rPr>
        <w:t>, Inc.</w:t>
      </w:r>
    </w:p>
    <w:p w14:paraId="25B2D21A"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 xml:space="preserve">System Analysis of NR </w:t>
      </w:r>
      <w:proofErr w:type="spellStart"/>
      <w:r w:rsidRPr="00E85C6F">
        <w:rPr>
          <w:rFonts w:eastAsia="Calibri"/>
          <w:lang w:eastAsia="zh-CN"/>
        </w:rPr>
        <w:t>opration</w:t>
      </w:r>
      <w:proofErr w:type="spellEnd"/>
      <w:r w:rsidRPr="00E85C6F">
        <w:rPr>
          <w:rFonts w:eastAsia="Calibri"/>
          <w:lang w:eastAsia="zh-CN"/>
        </w:rPr>
        <w:t xml:space="preserve">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 xml:space="preserve">ZTE, </w:t>
      </w:r>
      <w:proofErr w:type="spellStart"/>
      <w:r w:rsidRPr="00E85C6F">
        <w:rPr>
          <w:rFonts w:eastAsia="Calibri"/>
          <w:lang w:eastAsia="zh-CN"/>
        </w:rPr>
        <w:t>Sanechips</w:t>
      </w:r>
      <w:proofErr w:type="spellEnd"/>
    </w:p>
    <w:p w14:paraId="23459274"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proofErr w:type="spellStart"/>
      <w:r w:rsidRPr="00E85C6F">
        <w:rPr>
          <w:rFonts w:eastAsia="Calibri"/>
          <w:lang w:eastAsia="zh-CN"/>
        </w:rPr>
        <w:t>Discusson</w:t>
      </w:r>
      <w:proofErr w:type="spellEnd"/>
      <w:r w:rsidRPr="00E85C6F">
        <w:rPr>
          <w:rFonts w:eastAsia="Calibri"/>
          <w:lang w:eastAsia="zh-CN"/>
        </w:rPr>
        <w:t xml:space="preserve">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proofErr w:type="spellStart"/>
      <w:r w:rsidRPr="00E85C6F">
        <w:rPr>
          <w:rFonts w:eastAsia="Calibri"/>
          <w:lang w:eastAsia="zh-CN"/>
        </w:rPr>
        <w:t>MediaTek</w:t>
      </w:r>
      <w:proofErr w:type="spellEnd"/>
      <w:r w:rsidRPr="00E85C6F">
        <w:rPr>
          <w:rFonts w:eastAsia="Calibri"/>
          <w:lang w:eastAsia="zh-CN"/>
        </w:rPr>
        <w:t xml:space="preserve"> Inc.</w:t>
      </w:r>
    </w:p>
    <w:p w14:paraId="1095C5CD"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proofErr w:type="spellStart"/>
      <w:r w:rsidRPr="00E85C6F">
        <w:rPr>
          <w:rFonts w:eastAsia="Calibri"/>
          <w:lang w:eastAsia="zh-CN"/>
        </w:rPr>
        <w:t>Convida</w:t>
      </w:r>
      <w:proofErr w:type="spellEnd"/>
      <w:r w:rsidRPr="00E85C6F">
        <w:rPr>
          <w:rFonts w:eastAsia="Calibri"/>
          <w:lang w:eastAsia="zh-CN"/>
        </w:rPr>
        <w:t xml:space="preserve"> Wireless</w:t>
      </w:r>
    </w:p>
    <w:p w14:paraId="5CD1F7A1"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afb"/>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afb"/>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afb"/>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afb"/>
        <w:ind w:left="450"/>
        <w:rPr>
          <w:lang w:eastAsia="zh-CN"/>
        </w:rPr>
      </w:pPr>
    </w:p>
    <w:sectPr w:rsidR="00752459">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A3CE" w14:textId="77777777" w:rsidR="0078142E" w:rsidRDefault="0078142E">
      <w:pPr>
        <w:spacing w:after="0" w:line="240" w:lineRule="auto"/>
      </w:pPr>
      <w:r>
        <w:separator/>
      </w:r>
    </w:p>
  </w:endnote>
  <w:endnote w:type="continuationSeparator" w:id="0">
    <w:p w14:paraId="646CBE01" w14:textId="77777777" w:rsidR="0078142E" w:rsidRDefault="0078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1DB4" w14:textId="77777777" w:rsidR="00907A6A" w:rsidRDefault="00907A6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E4109" w14:textId="77777777" w:rsidR="00907A6A" w:rsidRDefault="00907A6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F5FE3" w14:textId="77777777" w:rsidR="00907A6A" w:rsidRDefault="00907A6A">
    <w:pPr>
      <w:pStyle w:val="ac"/>
      <w:ind w:right="360"/>
    </w:pPr>
    <w:r>
      <w:rPr>
        <w:rStyle w:val="af5"/>
      </w:rPr>
      <w:fldChar w:fldCharType="begin"/>
    </w:r>
    <w:r>
      <w:rPr>
        <w:rStyle w:val="af5"/>
      </w:rPr>
      <w:instrText xml:space="preserve"> PAGE </w:instrText>
    </w:r>
    <w:r>
      <w:rPr>
        <w:rStyle w:val="af5"/>
      </w:rPr>
      <w:fldChar w:fldCharType="separate"/>
    </w:r>
    <w:r w:rsidR="003A7A43">
      <w:rPr>
        <w:rStyle w:val="af5"/>
        <w:noProof/>
      </w:rPr>
      <w:t>21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A7A43">
      <w:rPr>
        <w:rStyle w:val="af5"/>
        <w:noProof/>
      </w:rPr>
      <w:t>39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44D74" w14:textId="77777777" w:rsidR="0078142E" w:rsidRDefault="0078142E">
      <w:pPr>
        <w:spacing w:after="0" w:line="240" w:lineRule="auto"/>
      </w:pPr>
      <w:r>
        <w:separator/>
      </w:r>
    </w:p>
  </w:footnote>
  <w:footnote w:type="continuationSeparator" w:id="0">
    <w:p w14:paraId="12A0CE34" w14:textId="77777777" w:rsidR="0078142E" w:rsidRDefault="00781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F424" w14:textId="77777777" w:rsidR="00907A6A" w:rsidRDefault="00907A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6"/>
  </w:num>
  <w:num w:numId="7">
    <w:abstractNumId w:val="33"/>
  </w:num>
  <w:num w:numId="8">
    <w:abstractNumId w:val="6"/>
  </w:num>
  <w:num w:numId="9">
    <w:abstractNumId w:val="6"/>
  </w:num>
  <w:num w:numId="10">
    <w:abstractNumId w:val="9"/>
  </w:num>
  <w:num w:numId="11">
    <w:abstractNumId w:val="4"/>
  </w:num>
  <w:num w:numId="12">
    <w:abstractNumId w:val="17"/>
  </w:num>
  <w:num w:numId="13">
    <w:abstractNumId w:val="13"/>
  </w:num>
  <w:num w:numId="14">
    <w:abstractNumId w:val="31"/>
  </w:num>
  <w:num w:numId="15">
    <w:abstractNumId w:val="12"/>
  </w:num>
  <w:num w:numId="16">
    <w:abstractNumId w:val="15"/>
  </w:num>
  <w:num w:numId="17">
    <w:abstractNumId w:val="8"/>
  </w:num>
  <w:num w:numId="18">
    <w:abstractNumId w:val="2"/>
  </w:num>
  <w:num w:numId="19">
    <w:abstractNumId w:val="28"/>
  </w:num>
  <w:num w:numId="20">
    <w:abstractNumId w:val="5"/>
  </w:num>
  <w:num w:numId="21">
    <w:abstractNumId w:val="18"/>
  </w:num>
  <w:num w:numId="22">
    <w:abstractNumId w:val="11"/>
  </w:num>
  <w:num w:numId="23">
    <w:abstractNumId w:val="23"/>
  </w:num>
  <w:num w:numId="24">
    <w:abstractNumId w:val="29"/>
  </w:num>
  <w:num w:numId="25">
    <w:abstractNumId w:val="10"/>
  </w:num>
  <w:num w:numId="26">
    <w:abstractNumId w:val="27"/>
  </w:num>
  <w:num w:numId="27">
    <w:abstractNumId w:val="7"/>
  </w:num>
  <w:num w:numId="28">
    <w:abstractNumId w:val="30"/>
  </w:num>
  <w:num w:numId="29">
    <w:abstractNumId w:val="16"/>
  </w:num>
  <w:num w:numId="30">
    <w:abstractNumId w:val="32"/>
  </w:num>
  <w:num w:numId="31">
    <w:abstractNumId w:val="0"/>
  </w:num>
  <w:num w:numId="32">
    <w:abstractNumId w:val="3"/>
  </w:num>
  <w:num w:numId="33">
    <w:abstractNumId w:val="20"/>
  </w:num>
  <w:num w:numId="34">
    <w:abstractNumId w:val="25"/>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fig and tbl"/>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afd">
    <w:name w:val="Revision"/>
    <w:hidden/>
    <w:uiPriority w:val="99"/>
    <w:semiHidden/>
    <w:rsid w:val="0087727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325D9EC-2F05-4812-8F4C-2D93E0D91BF0}">
  <ds:schemaRefs>
    <ds:schemaRef ds:uri="http://schemas.openxmlformats.org/officeDocument/2006/bibliography"/>
  </ds:schemaRefs>
</ds:datastoreItem>
</file>

<file path=customXml/itemProps7.xml><?xml version="1.0" encoding="utf-8"?>
<ds:datastoreItem xmlns:ds="http://schemas.openxmlformats.org/officeDocument/2006/customXml" ds:itemID="{3E31325B-EFC1-4921-84FC-1CFE13BB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28</TotalTime>
  <Pages>39</Pages>
  <Words>13776</Words>
  <Characters>78525</Characters>
  <Application>Microsoft Office Word</Application>
  <DocSecurity>0</DocSecurity>
  <Lines>654</Lines>
  <Paragraphs>184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#1</vt:lpstr>
      <vt:lpstr>[103-e-NR-52-71-Waveform-Changes] Discussions Summary #1</vt:lpstr>
    </vt:vector>
  </TitlesOfParts>
  <Company>Intel</Company>
  <LinksUpToDate>false</LinksUpToDate>
  <CharactersWithSpaces>92117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6</cp:revision>
  <cp:lastPrinted>2011-11-09T07:49:00Z</cp:lastPrinted>
  <dcterms:created xsi:type="dcterms:W3CDTF">2020-10-27T02:24:00Z</dcterms:created>
  <dcterms:modified xsi:type="dcterms:W3CDTF">2020-10-27T03:04:00Z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