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8BA08" w14:textId="77777777" w:rsidR="000431E0" w:rsidRDefault="006B1CF5">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103-e</w:t>
      </w:r>
      <w:r>
        <w:rPr>
          <w:rFonts w:ascii="Arial" w:hAnsi="Arial" w:cs="Arial"/>
          <w:b/>
          <w:sz w:val="24"/>
          <w:lang w:val="en-US"/>
        </w:rPr>
        <w:tab/>
      </w:r>
      <w:r>
        <w:rPr>
          <w:rFonts w:ascii="Arial" w:hAnsi="Arial" w:cs="Arial"/>
          <w:b/>
          <w:sz w:val="24"/>
          <w:lang w:val="en-US"/>
        </w:rPr>
        <w:tab/>
        <w:t>R1-20xxxxx</w:t>
      </w:r>
    </w:p>
    <w:p w14:paraId="5A557F20" w14:textId="77777777" w:rsidR="000431E0" w:rsidRDefault="006B1CF5">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Oct 26</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Nov 13</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2020</w:t>
      </w:r>
    </w:p>
    <w:p w14:paraId="1CFACDA3" w14:textId="77777777" w:rsidR="000431E0" w:rsidRDefault="006B1CF5">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5CAFA5FA" w14:textId="77777777" w:rsidR="000431E0" w:rsidRDefault="006B1CF5">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 of Email discussion [103-e-NR-1024QAM-01]</w:t>
      </w:r>
    </w:p>
    <w:p w14:paraId="597F57C3" w14:textId="77777777" w:rsidR="000431E0" w:rsidRDefault="006B1CF5">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8.16</w:t>
      </w:r>
    </w:p>
    <w:p w14:paraId="0556BBEB" w14:textId="77777777" w:rsidR="000431E0" w:rsidRDefault="006B1CF5">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6B73E54F" w14:textId="77777777" w:rsidR="000431E0" w:rsidRDefault="006B1CF5">
      <w:pPr>
        <w:pStyle w:val="1"/>
        <w:ind w:left="1140" w:hanging="1140"/>
        <w:jc w:val="both"/>
        <w:rPr>
          <w:rFonts w:cs="Arial"/>
          <w:lang w:val="en-US"/>
        </w:rPr>
      </w:pPr>
      <w:r>
        <w:rPr>
          <w:rFonts w:cs="Arial"/>
          <w:lang w:val="en-US"/>
        </w:rPr>
        <w:t>1 Introduction</w:t>
      </w:r>
    </w:p>
    <w:p w14:paraId="5830F7B7" w14:textId="77777777" w:rsidR="000431E0" w:rsidRDefault="006B1CF5">
      <w:pPr>
        <w:rPr>
          <w:lang w:val="en-US" w:eastAsia="zh-CN"/>
        </w:rPr>
      </w:pPr>
      <w:r>
        <w:rPr>
          <w:lang w:val="en-US" w:eastAsia="zh-CN"/>
        </w:rPr>
        <w:t xml:space="preserve">This document </w:t>
      </w:r>
      <w:r>
        <w:rPr>
          <w:lang w:val="en-US" w:eastAsia="zh-CN"/>
        </w:rPr>
        <w:t>summarizes the discussions for email thread [103-e-NR-1024QAM-01]  under agenda item 8.16 for Introduction of DL 1024QAM for NR FR1.</w:t>
      </w:r>
    </w:p>
    <w:p w14:paraId="699C1699" w14:textId="77777777" w:rsidR="000431E0" w:rsidRDefault="006B1CF5">
      <w:pPr>
        <w:pStyle w:val="1"/>
        <w:jc w:val="both"/>
        <w:rPr>
          <w:rFonts w:cs="Arial"/>
          <w:lang w:val="en-US"/>
        </w:rPr>
      </w:pPr>
      <w:r>
        <w:rPr>
          <w:rFonts w:cs="Arial"/>
          <w:lang w:val="en-US"/>
        </w:rPr>
        <w:t>2. Discussion</w:t>
      </w:r>
    </w:p>
    <w:p w14:paraId="241BD3BC" w14:textId="77777777" w:rsidR="000431E0" w:rsidRDefault="006B1CF5">
      <w:pPr>
        <w:rPr>
          <w:lang w:val="en-US" w:eastAsia="zh-CN"/>
        </w:rPr>
      </w:pPr>
      <w:r>
        <w:rPr>
          <w:lang w:val="en-US" w:eastAsia="zh-CN"/>
        </w:rPr>
        <w:t>Below is a short moderator summary based on the tdocs [2-11] submitted for RAN1#103-e.</w:t>
      </w:r>
    </w:p>
    <w:p w14:paraId="5A969934" w14:textId="77777777" w:rsidR="000431E0" w:rsidRDefault="006B1CF5">
      <w:pPr>
        <w:pStyle w:val="af6"/>
        <w:numPr>
          <w:ilvl w:val="0"/>
          <w:numId w:val="4"/>
        </w:numPr>
        <w:rPr>
          <w:b/>
          <w:bCs/>
          <w:u w:val="single"/>
          <w:lang w:val="en-US" w:eastAsia="zh-CN"/>
        </w:rPr>
      </w:pPr>
      <w:bookmarkStart w:id="2" w:name="_Hlk48495068"/>
      <w:r>
        <w:rPr>
          <w:b/>
          <w:bCs/>
          <w:u w:val="single"/>
          <w:lang w:val="en-US" w:eastAsia="zh-CN"/>
        </w:rPr>
        <w:t>1024-QAM Constellation</w:t>
      </w:r>
      <w:r>
        <w:rPr>
          <w:b/>
          <w:bCs/>
          <w:u w:val="single"/>
          <w:lang w:val="en-US" w:eastAsia="zh-CN"/>
        </w:rPr>
        <w:t xml:space="preserve"> </w:t>
      </w:r>
      <w:bookmarkEnd w:id="2"/>
    </w:p>
    <w:p w14:paraId="5E804BC9" w14:textId="77777777" w:rsidR="000431E0" w:rsidRDefault="006B1CF5">
      <w:pPr>
        <w:pStyle w:val="af6"/>
        <w:numPr>
          <w:ilvl w:val="1"/>
          <w:numId w:val="4"/>
        </w:numPr>
        <w:rPr>
          <w:b/>
          <w:bCs/>
          <w:u w:val="single"/>
          <w:lang w:val="en-US" w:eastAsia="zh-CN"/>
        </w:rPr>
      </w:pPr>
      <w:r>
        <w:rPr>
          <w:lang w:val="en-US" w:eastAsia="zh-CN"/>
        </w:rPr>
        <w:t xml:space="preserve">Most companies propose reuse LTE 1024-QAM constellation [2] [3] [4] [5] [6] [9][10][11] </w:t>
      </w:r>
    </w:p>
    <w:p w14:paraId="7AE84D6F" w14:textId="77777777" w:rsidR="000431E0" w:rsidRDefault="006B1CF5">
      <w:pPr>
        <w:pStyle w:val="af6"/>
        <w:numPr>
          <w:ilvl w:val="0"/>
          <w:numId w:val="4"/>
        </w:numPr>
        <w:rPr>
          <w:b/>
          <w:bCs/>
          <w:u w:val="single"/>
          <w:lang w:val="en-US" w:eastAsia="zh-CN"/>
        </w:rPr>
      </w:pPr>
      <w:r>
        <w:rPr>
          <w:b/>
          <w:bCs/>
          <w:u w:val="single"/>
          <w:lang w:val="en-US" w:eastAsia="zh-CN"/>
        </w:rPr>
        <w:t>CQI table with 1024-QAM</w:t>
      </w:r>
    </w:p>
    <w:p w14:paraId="3CEF9F59" w14:textId="77777777" w:rsidR="000431E0" w:rsidRDefault="006B1CF5">
      <w:pPr>
        <w:pStyle w:val="af6"/>
        <w:numPr>
          <w:ilvl w:val="1"/>
          <w:numId w:val="4"/>
        </w:numPr>
        <w:rPr>
          <w:lang w:val="en-US" w:eastAsia="zh-CN"/>
        </w:rPr>
      </w:pPr>
      <w:r>
        <w:rPr>
          <w:lang w:val="en-US" w:eastAsia="zh-CN"/>
        </w:rPr>
        <w:t>Reuse LTE CQI table with 1024-QAM entries [3][4][5][6][7][10] ([9] unless conflicts with MCS table)</w:t>
      </w:r>
    </w:p>
    <w:p w14:paraId="4FC0F545" w14:textId="77777777" w:rsidR="000431E0" w:rsidRDefault="006B1CF5">
      <w:pPr>
        <w:pStyle w:val="af6"/>
        <w:numPr>
          <w:ilvl w:val="1"/>
          <w:numId w:val="4"/>
        </w:numPr>
        <w:rPr>
          <w:b/>
          <w:bCs/>
          <w:u w:val="single"/>
          <w:lang w:val="en-US" w:eastAsia="zh-CN"/>
        </w:rPr>
      </w:pPr>
      <w:r>
        <w:rPr>
          <w:lang w:val="en-US" w:eastAsia="zh-CN"/>
        </w:rPr>
        <w:t>At least 4 CQI entries for 1024-QAM [2]</w:t>
      </w:r>
    </w:p>
    <w:p w14:paraId="388E2D09" w14:textId="77777777" w:rsidR="000431E0" w:rsidRDefault="006B1CF5">
      <w:pPr>
        <w:pStyle w:val="af6"/>
        <w:numPr>
          <w:ilvl w:val="1"/>
          <w:numId w:val="4"/>
        </w:numPr>
        <w:rPr>
          <w:lang w:val="en-US" w:eastAsia="zh-CN"/>
        </w:rPr>
      </w:pPr>
      <w:r>
        <w:rPr>
          <w:lang w:val="en-US" w:eastAsia="zh-CN"/>
        </w:rPr>
        <w:t>R</w:t>
      </w:r>
      <w:r>
        <w:rPr>
          <w:lang w:val="en-US" w:eastAsia="zh-CN"/>
        </w:rPr>
        <w:t>emove N entries from 256-QAM table, and add N new entries for 1024-QAM [11]</w:t>
      </w:r>
    </w:p>
    <w:p w14:paraId="41628B5C" w14:textId="77777777" w:rsidR="000431E0" w:rsidRDefault="006B1CF5">
      <w:pPr>
        <w:pStyle w:val="af6"/>
        <w:numPr>
          <w:ilvl w:val="0"/>
          <w:numId w:val="4"/>
        </w:numPr>
        <w:rPr>
          <w:b/>
          <w:bCs/>
          <w:u w:val="single"/>
          <w:lang w:val="en-US" w:eastAsia="zh-CN"/>
        </w:rPr>
      </w:pPr>
      <w:r>
        <w:rPr>
          <w:b/>
          <w:bCs/>
          <w:u w:val="single"/>
          <w:lang w:val="en-US" w:eastAsia="zh-CN"/>
        </w:rPr>
        <w:t>MCS table with 1024-QAM entries</w:t>
      </w:r>
    </w:p>
    <w:p w14:paraId="7C892122" w14:textId="77777777" w:rsidR="000431E0" w:rsidRDefault="006B1CF5">
      <w:pPr>
        <w:pStyle w:val="af6"/>
        <w:numPr>
          <w:ilvl w:val="1"/>
          <w:numId w:val="4"/>
        </w:numPr>
        <w:rPr>
          <w:lang w:val="en-US" w:eastAsia="zh-CN"/>
        </w:rPr>
      </w:pPr>
      <w:r>
        <w:rPr>
          <w:lang w:val="en-US" w:eastAsia="zh-CN"/>
        </w:rPr>
        <w:t xml:space="preserve">5-bit vs 6-bit </w:t>
      </w:r>
    </w:p>
    <w:p w14:paraId="33C917F4" w14:textId="77777777" w:rsidR="000431E0" w:rsidRDefault="006B1CF5">
      <w:pPr>
        <w:pStyle w:val="af6"/>
        <w:numPr>
          <w:ilvl w:val="2"/>
          <w:numId w:val="4"/>
        </w:numPr>
        <w:rPr>
          <w:lang w:val="en-US" w:eastAsia="zh-CN"/>
        </w:rPr>
      </w:pPr>
      <w:r>
        <w:rPr>
          <w:lang w:val="en-US" w:eastAsia="zh-CN"/>
        </w:rPr>
        <w:t>Most companies seem to be OK with having a 5-bit MCS table [2][3][4][5] [6][7][9][10][11]</w:t>
      </w:r>
    </w:p>
    <w:p w14:paraId="44A8B632" w14:textId="77777777" w:rsidR="000431E0" w:rsidRDefault="006B1CF5">
      <w:pPr>
        <w:pStyle w:val="af6"/>
        <w:numPr>
          <w:ilvl w:val="2"/>
          <w:numId w:val="4"/>
        </w:numPr>
        <w:rPr>
          <w:lang w:val="en-US" w:eastAsia="zh-CN"/>
        </w:rPr>
      </w:pPr>
      <w:r>
        <w:rPr>
          <w:lang w:val="en-US" w:eastAsia="zh-CN"/>
        </w:rPr>
        <w:t xml:space="preserve">Some companies also suggest using a </w:t>
      </w:r>
      <w:r>
        <w:rPr>
          <w:lang w:val="en-US" w:eastAsia="zh-CN"/>
        </w:rPr>
        <w:t>six-bit MCS table also [7][11]</w:t>
      </w:r>
    </w:p>
    <w:p w14:paraId="17626BBE" w14:textId="77777777" w:rsidR="000431E0" w:rsidRDefault="006B1CF5">
      <w:pPr>
        <w:pStyle w:val="af6"/>
        <w:numPr>
          <w:ilvl w:val="3"/>
          <w:numId w:val="4"/>
        </w:numPr>
        <w:rPr>
          <w:lang w:val="en-US" w:eastAsia="zh-CN"/>
        </w:rPr>
      </w:pPr>
      <w:r>
        <w:rPr>
          <w:lang w:val="en-US" w:eastAsia="zh-CN"/>
        </w:rPr>
        <w:t>Six-bit MCS table since five-bit MCS table may lead to reduced number of entries affecting transition point, non-uniform SE between MCS entries</w:t>
      </w:r>
      <w:r>
        <w:t xml:space="preserve">, better account for overhead  </w:t>
      </w:r>
    </w:p>
    <w:p w14:paraId="35CC07C1" w14:textId="77777777" w:rsidR="000431E0" w:rsidRDefault="006B1CF5">
      <w:pPr>
        <w:pStyle w:val="af6"/>
        <w:numPr>
          <w:ilvl w:val="3"/>
          <w:numId w:val="4"/>
        </w:numPr>
        <w:rPr>
          <w:lang w:val="en-US" w:eastAsia="zh-CN"/>
        </w:rPr>
      </w:pPr>
      <w:r>
        <w:t xml:space="preserve">Adopt both 5-bits and 6-bits MCS tables </w:t>
      </w:r>
      <w:r>
        <w:rPr>
          <w:lang w:val="en-US" w:eastAsia="zh-CN"/>
        </w:rPr>
        <w:t xml:space="preserve">[7]  </w:t>
      </w:r>
    </w:p>
    <w:p w14:paraId="6F5245A3" w14:textId="77777777" w:rsidR="000431E0" w:rsidRDefault="006B1CF5">
      <w:pPr>
        <w:pStyle w:val="af6"/>
        <w:numPr>
          <w:ilvl w:val="4"/>
          <w:numId w:val="4"/>
        </w:numPr>
        <w:rPr>
          <w:lang w:val="en-US" w:eastAsia="zh-CN"/>
        </w:rPr>
      </w:pPr>
      <w:r>
        <w:rPr>
          <w:lang w:val="en-US" w:eastAsia="zh-CN"/>
        </w:rPr>
        <w:t>Six-</w:t>
      </w:r>
      <w:r>
        <w:rPr>
          <w:lang w:val="en-US" w:eastAsia="zh-CN"/>
        </w:rPr>
        <w:t>bit MCS table to indicate MCS and an overhead parameter to account for variable overhead.</w:t>
      </w:r>
    </w:p>
    <w:p w14:paraId="424665D7" w14:textId="77777777" w:rsidR="000431E0" w:rsidRDefault="006B1CF5">
      <w:pPr>
        <w:pStyle w:val="af6"/>
        <w:numPr>
          <w:ilvl w:val="2"/>
          <w:numId w:val="4"/>
        </w:numPr>
        <w:rPr>
          <w:lang w:val="en-US" w:eastAsia="zh-CN"/>
        </w:rPr>
      </w:pPr>
      <w:commentRangeStart w:id="3"/>
      <w:r>
        <w:rPr>
          <w:lang w:val="en-US" w:eastAsia="zh-CN"/>
        </w:rPr>
        <w:t>Note the WI objective specifies the DCI overhead for MCS indication should be the same as in Rel-15</w:t>
      </w:r>
      <w:commentRangeEnd w:id="3"/>
      <w:r>
        <w:rPr>
          <w:rStyle w:val="af3"/>
        </w:rPr>
        <w:commentReference w:id="3"/>
      </w:r>
      <w:r>
        <w:rPr>
          <w:lang w:val="en-US" w:eastAsia="zh-CN"/>
        </w:rPr>
        <w:t xml:space="preserve">. </w:t>
      </w:r>
    </w:p>
    <w:p w14:paraId="1F01F313" w14:textId="77777777" w:rsidR="000431E0" w:rsidRDefault="006B1CF5">
      <w:pPr>
        <w:pStyle w:val="af6"/>
        <w:numPr>
          <w:ilvl w:val="1"/>
          <w:numId w:val="4"/>
        </w:numPr>
        <w:rPr>
          <w:lang w:val="en-US" w:eastAsia="zh-CN"/>
        </w:rPr>
      </w:pPr>
      <w:r>
        <w:rPr>
          <w:lang w:val="en-US" w:eastAsia="zh-CN"/>
        </w:rPr>
        <w:t>MCS design principles</w:t>
      </w:r>
    </w:p>
    <w:p w14:paraId="28D6F03A" w14:textId="77777777" w:rsidR="000431E0" w:rsidRDefault="006B1CF5">
      <w:pPr>
        <w:pStyle w:val="af6"/>
        <w:numPr>
          <w:ilvl w:val="2"/>
          <w:numId w:val="4"/>
        </w:numPr>
        <w:rPr>
          <w:lang w:val="en-US" w:eastAsia="zh-CN"/>
        </w:rPr>
      </w:pPr>
      <w:r>
        <w:rPr>
          <w:lang w:val="en-US" w:eastAsia="zh-CN"/>
        </w:rPr>
        <w:t>Most companies suggest starting with 25</w:t>
      </w:r>
      <w:r>
        <w:rPr>
          <w:lang w:val="en-US" w:eastAsia="zh-CN"/>
        </w:rPr>
        <w:t>6-QAM MCS table and remove M entries to accommodate M entries for 1024-QAM MCSes [2][3][4][5][6][7][10][11]</w:t>
      </w:r>
    </w:p>
    <w:p w14:paraId="58CAB01E" w14:textId="77777777" w:rsidR="000431E0" w:rsidRDefault="006B1CF5">
      <w:pPr>
        <w:pStyle w:val="af6"/>
        <w:numPr>
          <w:ilvl w:val="3"/>
          <w:numId w:val="4"/>
        </w:numPr>
        <w:rPr>
          <w:bCs/>
          <w:lang w:val="en-US" w:eastAsia="zh-CN"/>
        </w:rPr>
      </w:pPr>
      <w:r>
        <w:rPr>
          <w:bCs/>
          <w:color w:val="000000" w:themeColor="text1"/>
          <w:lang w:eastAsia="en-GB"/>
        </w:rPr>
        <w:lastRenderedPageBreak/>
        <w:t>Several companies seem to be OK with M=5 [3][4][5][6][7][10], while one company mentioned M = 7 ([2]).</w:t>
      </w:r>
    </w:p>
    <w:p w14:paraId="72D360F0" w14:textId="77777777" w:rsidR="000431E0" w:rsidRDefault="006B1CF5">
      <w:pPr>
        <w:pStyle w:val="af6"/>
        <w:numPr>
          <w:ilvl w:val="2"/>
          <w:numId w:val="4"/>
        </w:numPr>
        <w:rPr>
          <w:lang w:val="en-US" w:eastAsia="zh-CN"/>
        </w:rPr>
      </w:pPr>
      <w:r>
        <w:rPr>
          <w:lang w:val="en-US" w:eastAsia="zh-CN"/>
        </w:rPr>
        <w:t xml:space="preserve">Implicit MCS entries  </w:t>
      </w:r>
    </w:p>
    <w:p w14:paraId="323AC290" w14:textId="77777777" w:rsidR="000431E0" w:rsidRDefault="006B1CF5">
      <w:pPr>
        <w:pStyle w:val="af6"/>
        <w:numPr>
          <w:ilvl w:val="3"/>
          <w:numId w:val="4"/>
        </w:numPr>
        <w:rPr>
          <w:lang w:val="en-US" w:eastAsia="zh-CN"/>
        </w:rPr>
      </w:pPr>
      <w:r>
        <w:rPr>
          <w:lang w:val="en-US" w:eastAsia="zh-CN"/>
        </w:rPr>
        <w:t>Most companies seem to</w:t>
      </w:r>
      <w:r>
        <w:rPr>
          <w:lang w:val="en-US" w:eastAsia="zh-CN"/>
        </w:rPr>
        <w:t xml:space="preserve"> prefer having five total implicit MCS entries  with one modulation order per MCS entry ([2][3][4][5][6][7][9][10]) while one company proposed to consider multiple modulation order per MCS entry with less than five total implicit MCS entries([11]). </w:t>
      </w:r>
    </w:p>
    <w:p w14:paraId="1346CD08" w14:textId="77777777" w:rsidR="000431E0" w:rsidRDefault="006B1CF5">
      <w:pPr>
        <w:pStyle w:val="af6"/>
        <w:numPr>
          <w:ilvl w:val="2"/>
          <w:numId w:val="4"/>
        </w:numPr>
        <w:rPr>
          <w:lang w:val="en-US" w:eastAsia="zh-CN"/>
        </w:rPr>
      </w:pPr>
      <w:r>
        <w:rPr>
          <w:lang w:val="en-US" w:eastAsia="zh-CN"/>
        </w:rPr>
        <w:t>Explic</w:t>
      </w:r>
      <w:r>
        <w:rPr>
          <w:lang w:val="en-US" w:eastAsia="zh-CN"/>
        </w:rPr>
        <w:t xml:space="preserve">it MCS entries  (with modulation order/Target Code rate/Spectral efficiency) </w:t>
      </w:r>
    </w:p>
    <w:p w14:paraId="1E3460A8" w14:textId="77777777" w:rsidR="000431E0" w:rsidRDefault="006B1CF5">
      <w:pPr>
        <w:pStyle w:val="af6"/>
        <w:numPr>
          <w:ilvl w:val="3"/>
          <w:numId w:val="4"/>
        </w:numPr>
        <w:rPr>
          <w:lang w:val="en-US" w:eastAsia="zh-CN"/>
        </w:rPr>
      </w:pPr>
      <w:r>
        <w:rPr>
          <w:lang w:val="en-US" w:eastAsia="zh-CN"/>
        </w:rPr>
        <w:t>Four entries for 1024-QAM [3][4][5][6][7][10]</w:t>
      </w:r>
    </w:p>
    <w:p w14:paraId="5A6CE213" w14:textId="77777777" w:rsidR="000431E0" w:rsidRDefault="006B1CF5">
      <w:pPr>
        <w:pStyle w:val="af6"/>
        <w:numPr>
          <w:ilvl w:val="3"/>
          <w:numId w:val="4"/>
        </w:numPr>
        <w:rPr>
          <w:lang w:val="en-US" w:eastAsia="zh-CN"/>
        </w:rPr>
      </w:pPr>
      <w:r>
        <w:rPr>
          <w:lang w:val="en-US" w:eastAsia="zh-CN"/>
        </w:rPr>
        <w:t>Six entries for 1024-QAM [2]</w:t>
      </w:r>
    </w:p>
    <w:p w14:paraId="1E29D2F6" w14:textId="77777777" w:rsidR="000431E0" w:rsidRDefault="006B1CF5">
      <w:pPr>
        <w:pStyle w:val="af6"/>
        <w:numPr>
          <w:ilvl w:val="3"/>
          <w:numId w:val="4"/>
        </w:numPr>
        <w:rPr>
          <w:lang w:val="en-US" w:eastAsia="zh-CN"/>
        </w:rPr>
      </w:pPr>
      <w:r>
        <w:rPr>
          <w:lang w:val="en-US" w:eastAsia="zh-CN"/>
        </w:rPr>
        <w:t>Evaluate more [9][11] (including evaluation assumptions)</w:t>
      </w:r>
    </w:p>
    <w:p w14:paraId="458EFBF6" w14:textId="77777777" w:rsidR="000431E0" w:rsidRDefault="006B1CF5">
      <w:pPr>
        <w:pStyle w:val="af6"/>
        <w:numPr>
          <w:ilvl w:val="3"/>
          <w:numId w:val="4"/>
        </w:numPr>
        <w:rPr>
          <w:bCs/>
          <w:lang w:val="en-US" w:eastAsia="zh-CN"/>
        </w:rPr>
      </w:pPr>
      <w:r>
        <w:rPr>
          <w:bCs/>
          <w:lang w:val="en-US" w:eastAsia="zh-CN"/>
        </w:rPr>
        <w:t>Regarding M=5 entries to be removed, different</w:t>
      </w:r>
      <w:r>
        <w:rPr>
          <w:bCs/>
          <w:lang w:val="en-US" w:eastAsia="zh-CN"/>
        </w:rPr>
        <w:t xml:space="preserve"> alternatives were mentioned:</w:t>
      </w:r>
    </w:p>
    <w:p w14:paraId="1964E8FB" w14:textId="77777777" w:rsidR="000431E0" w:rsidRDefault="006B1CF5">
      <w:pPr>
        <w:pStyle w:val="af6"/>
        <w:numPr>
          <w:ilvl w:val="4"/>
          <w:numId w:val="4"/>
        </w:numPr>
        <w:rPr>
          <w:bCs/>
          <w:lang w:val="en-US" w:eastAsia="zh-CN"/>
        </w:rPr>
      </w:pPr>
      <w:r>
        <w:rPr>
          <w:lang w:eastAsia="zh-CN"/>
        </w:rPr>
        <w:t>remove {5,7,9,12,14} from the 256-QAM table [4][5][7]</w:t>
      </w:r>
    </w:p>
    <w:p w14:paraId="4F4AAC24" w14:textId="77777777" w:rsidR="000431E0" w:rsidRDefault="006B1CF5">
      <w:pPr>
        <w:pStyle w:val="af6"/>
        <w:numPr>
          <w:ilvl w:val="4"/>
          <w:numId w:val="4"/>
        </w:numPr>
        <w:rPr>
          <w:bCs/>
          <w:lang w:val="en-US" w:eastAsia="zh-CN"/>
        </w:rPr>
      </w:pPr>
      <w:r>
        <w:t xml:space="preserve">remove </w:t>
      </w:r>
      <w:r>
        <w:rPr>
          <w:lang w:eastAsia="zh-CN"/>
        </w:rPr>
        <w:t>{6, 8, 10, 12, 14} from the 256QAM table [3]</w:t>
      </w:r>
    </w:p>
    <w:p w14:paraId="7EBABB70" w14:textId="77777777" w:rsidR="000431E0" w:rsidRDefault="006B1CF5">
      <w:pPr>
        <w:pStyle w:val="af6"/>
        <w:numPr>
          <w:ilvl w:val="4"/>
          <w:numId w:val="4"/>
        </w:numPr>
        <w:rPr>
          <w:bCs/>
          <w:lang w:val="en-US" w:eastAsia="zh-CN"/>
        </w:rPr>
      </w:pPr>
      <w:r>
        <w:rPr>
          <w:lang w:eastAsia="zh-CN"/>
        </w:rPr>
        <w:t>remove {2,4,6,8,10} from the 256-QAM table [10]</w:t>
      </w:r>
    </w:p>
    <w:p w14:paraId="5CB5BA23" w14:textId="77777777" w:rsidR="000431E0" w:rsidRDefault="006B1CF5">
      <w:pPr>
        <w:pStyle w:val="af6"/>
        <w:numPr>
          <w:ilvl w:val="4"/>
          <w:numId w:val="4"/>
        </w:numPr>
        <w:rPr>
          <w:bCs/>
          <w:lang w:val="en-US" w:eastAsia="zh-CN"/>
        </w:rPr>
      </w:pPr>
      <w:r>
        <w:rPr>
          <w:lang w:eastAsia="zh-CN"/>
        </w:rPr>
        <w:t>remove {1,3,5,7,9} from the 256-QAM table [11]</w:t>
      </w:r>
    </w:p>
    <w:p w14:paraId="42B2B3B2" w14:textId="77777777" w:rsidR="000431E0" w:rsidRDefault="006B1CF5">
      <w:pPr>
        <w:pStyle w:val="af6"/>
        <w:numPr>
          <w:ilvl w:val="0"/>
          <w:numId w:val="4"/>
        </w:numPr>
        <w:rPr>
          <w:b/>
          <w:bCs/>
          <w:u w:val="single"/>
          <w:lang w:val="en-US" w:eastAsia="zh-CN"/>
        </w:rPr>
      </w:pPr>
      <w:r>
        <w:rPr>
          <w:b/>
          <w:bCs/>
          <w:u w:val="single"/>
          <w:lang w:val="en-US" w:eastAsia="zh-CN"/>
        </w:rPr>
        <w:t>RRC configuration and DCI</w:t>
      </w:r>
      <w:r>
        <w:rPr>
          <w:b/>
          <w:bCs/>
          <w:u w:val="single"/>
          <w:lang w:val="en-US" w:eastAsia="zh-CN"/>
        </w:rPr>
        <w:t xml:space="preserve"> formats</w:t>
      </w:r>
    </w:p>
    <w:p w14:paraId="5CA48B7B" w14:textId="77777777" w:rsidR="000431E0" w:rsidRDefault="006B1CF5">
      <w:pPr>
        <w:pStyle w:val="af6"/>
        <w:numPr>
          <w:ilvl w:val="1"/>
          <w:numId w:val="4"/>
        </w:numPr>
        <w:rPr>
          <w:lang w:val="en-US" w:eastAsia="zh-CN"/>
        </w:rPr>
      </w:pPr>
      <w:r>
        <w:rPr>
          <w:lang w:val="en-US" w:eastAsia="zh-CN"/>
        </w:rPr>
        <w:t>Configuration of 1024QAM CQI/MCS[3][9][10]</w:t>
      </w:r>
    </w:p>
    <w:p w14:paraId="2F87C307" w14:textId="77777777" w:rsidR="000431E0" w:rsidRDefault="006B1CF5">
      <w:pPr>
        <w:pStyle w:val="af6"/>
        <w:numPr>
          <w:ilvl w:val="1"/>
          <w:numId w:val="4"/>
        </w:numPr>
        <w:rPr>
          <w:lang w:val="en-US" w:eastAsia="zh-CN"/>
        </w:rPr>
      </w:pPr>
      <w:r>
        <w:rPr>
          <w:lang w:val="en-US" w:eastAsia="zh-CN"/>
        </w:rPr>
        <w:t>DCI formats and RNTIs for which 1024QAM is used/not used [3][5][9][10]</w:t>
      </w:r>
    </w:p>
    <w:p w14:paraId="0651B91D" w14:textId="77777777" w:rsidR="000431E0" w:rsidRDefault="006B1CF5">
      <w:pPr>
        <w:pStyle w:val="af6"/>
        <w:numPr>
          <w:ilvl w:val="0"/>
          <w:numId w:val="4"/>
        </w:numPr>
        <w:rPr>
          <w:b/>
          <w:bCs/>
          <w:u w:val="single"/>
          <w:lang w:val="en-US" w:eastAsia="zh-CN"/>
        </w:rPr>
      </w:pPr>
      <w:r>
        <w:rPr>
          <w:b/>
          <w:bCs/>
          <w:u w:val="single"/>
          <w:lang w:val="en-US" w:eastAsia="zh-CN"/>
        </w:rPr>
        <w:t>Remaining aspects of 1024-QAM including spec impacts, etc</w:t>
      </w:r>
    </w:p>
    <w:p w14:paraId="083751A6" w14:textId="77777777" w:rsidR="000431E0" w:rsidRDefault="006B1CF5">
      <w:pPr>
        <w:pStyle w:val="af6"/>
        <w:numPr>
          <w:ilvl w:val="1"/>
          <w:numId w:val="4"/>
        </w:numPr>
        <w:rPr>
          <w:lang w:val="en-US" w:eastAsia="zh-CN"/>
        </w:rPr>
      </w:pPr>
      <w:r>
        <w:rPr>
          <w:lang w:val="en-US" w:eastAsia="zh-CN"/>
        </w:rPr>
        <w:t>Specification impacts [6][9][10] – 38.201, 38.211, 38.212 38.214, including</w:t>
      </w:r>
    </w:p>
    <w:p w14:paraId="4D44050D" w14:textId="77777777" w:rsidR="000431E0" w:rsidRDefault="006B1CF5">
      <w:pPr>
        <w:pStyle w:val="af6"/>
        <w:numPr>
          <w:ilvl w:val="2"/>
          <w:numId w:val="4"/>
        </w:numPr>
        <w:rPr>
          <w:lang w:val="en-US" w:eastAsia="zh-CN"/>
        </w:rPr>
      </w:pPr>
      <w:r>
        <w:rPr>
          <w:lang w:val="en-US" w:eastAsia="zh-CN"/>
        </w:rPr>
        <w:t xml:space="preserve">PTRS reception procedure </w:t>
      </w:r>
    </w:p>
    <w:p w14:paraId="4582A2F5" w14:textId="77777777" w:rsidR="000431E0" w:rsidRDefault="006B1CF5">
      <w:pPr>
        <w:pStyle w:val="af6"/>
        <w:numPr>
          <w:ilvl w:val="2"/>
          <w:numId w:val="4"/>
        </w:numPr>
        <w:rPr>
          <w:lang w:val="en-US" w:eastAsia="zh-CN"/>
        </w:rPr>
      </w:pPr>
      <w:r>
        <w:rPr>
          <w:lang w:val="en-US" w:eastAsia="zh-CN"/>
        </w:rPr>
        <w:t>LBRM procedure</w:t>
      </w:r>
    </w:p>
    <w:p w14:paraId="3FB265AC" w14:textId="77777777" w:rsidR="000431E0" w:rsidRDefault="006B1CF5">
      <w:pPr>
        <w:pStyle w:val="af6"/>
        <w:numPr>
          <w:ilvl w:val="1"/>
          <w:numId w:val="4"/>
        </w:numPr>
        <w:rPr>
          <w:lang w:val="en-US" w:eastAsia="zh-CN"/>
        </w:rPr>
      </w:pPr>
      <w:r>
        <w:rPr>
          <w:lang w:val="en-US" w:eastAsia="zh-CN"/>
        </w:rPr>
        <w:t>Processing time relaxation [6]</w:t>
      </w:r>
    </w:p>
    <w:p w14:paraId="39F35B11" w14:textId="77777777" w:rsidR="000431E0" w:rsidRDefault="006B1CF5">
      <w:pPr>
        <w:pStyle w:val="af6"/>
        <w:numPr>
          <w:ilvl w:val="1"/>
          <w:numId w:val="4"/>
        </w:numPr>
        <w:rPr>
          <w:lang w:val="en-US" w:eastAsia="zh-CN"/>
        </w:rPr>
      </w:pPr>
      <w:r>
        <w:rPr>
          <w:lang w:val="en-US" w:eastAsia="zh-CN"/>
        </w:rPr>
        <w:t>UE capability reporting[3]</w:t>
      </w:r>
    </w:p>
    <w:p w14:paraId="47F95E03" w14:textId="77777777" w:rsidR="000431E0" w:rsidRDefault="006B1CF5">
      <w:pPr>
        <w:pStyle w:val="af6"/>
        <w:numPr>
          <w:ilvl w:val="1"/>
          <w:numId w:val="4"/>
        </w:numPr>
        <w:rPr>
          <w:lang w:val="en-US" w:eastAsia="zh-CN"/>
        </w:rPr>
      </w:pPr>
      <w:r>
        <w:rPr>
          <w:lang w:val="en-US" w:eastAsia="zh-CN"/>
        </w:rPr>
        <w:t>System-level simulation to identify the cell size(s) [2]</w:t>
      </w:r>
    </w:p>
    <w:p w14:paraId="449873D4" w14:textId="77777777" w:rsidR="000431E0" w:rsidRDefault="006B1CF5">
      <w:pPr>
        <w:pStyle w:val="1"/>
        <w:jc w:val="both"/>
        <w:rPr>
          <w:rFonts w:cs="Arial"/>
          <w:lang w:val="en-US"/>
        </w:rPr>
      </w:pPr>
      <w:r>
        <w:rPr>
          <w:rFonts w:cs="Arial"/>
          <w:lang w:val="en-US"/>
        </w:rPr>
        <w:t xml:space="preserve">1st round </w:t>
      </w:r>
    </w:p>
    <w:p w14:paraId="27A06495" w14:textId="77777777" w:rsidR="000431E0" w:rsidRDefault="006B1CF5">
      <w:pPr>
        <w:pStyle w:val="3"/>
        <w:rPr>
          <w:lang w:val="en-US" w:eastAsia="zh-CN"/>
        </w:rPr>
      </w:pPr>
      <w:r>
        <w:rPr>
          <w:highlight w:val="yellow"/>
          <w:lang w:val="en-US" w:eastAsia="zh-CN"/>
        </w:rPr>
        <w:t>Proposal 1</w:t>
      </w:r>
    </w:p>
    <w:p w14:paraId="4F3F766E" w14:textId="77777777" w:rsidR="000431E0" w:rsidRDefault="006B1CF5">
      <w:pPr>
        <w:pStyle w:val="af6"/>
        <w:numPr>
          <w:ilvl w:val="0"/>
          <w:numId w:val="5"/>
        </w:numPr>
        <w:rPr>
          <w:lang w:val="en-US" w:eastAsia="zh-CN"/>
        </w:rPr>
      </w:pPr>
      <w:r>
        <w:rPr>
          <w:lang w:val="en-US" w:eastAsia="zh-CN"/>
        </w:rPr>
        <w:t>For supporting 1024-QAM in NR downlink, adopt the LTE 1024-QAM constellation.</w:t>
      </w:r>
      <w:r>
        <w:rPr>
          <w:lang w:val="en-US" w:eastAsia="zh-CN"/>
        </w:rPr>
        <w:t xml:space="preserve"> </w:t>
      </w:r>
    </w:p>
    <w:p w14:paraId="50AF2CAE" w14:textId="77777777" w:rsidR="000431E0" w:rsidRDefault="006B1CF5">
      <w:pPr>
        <w:spacing w:after="120"/>
        <w:jc w:val="both"/>
        <w:rPr>
          <w:lang w:val="en-US" w:eastAsia="zh-CN"/>
        </w:rPr>
      </w:pPr>
      <w:r>
        <w:rPr>
          <w:lang w:val="en-US" w:eastAsia="zh-CN"/>
        </w:rPr>
        <w:t>Companies are requested to indicate their view about the above proposal in the Table below.</w:t>
      </w:r>
    </w:p>
    <w:tbl>
      <w:tblPr>
        <w:tblStyle w:val="ae"/>
        <w:tblW w:w="9962" w:type="dxa"/>
        <w:tblLook w:val="04A0" w:firstRow="1" w:lastRow="0" w:firstColumn="1" w:lastColumn="0" w:noHBand="0" w:noVBand="1"/>
      </w:tblPr>
      <w:tblGrid>
        <w:gridCol w:w="1444"/>
        <w:gridCol w:w="2346"/>
        <w:gridCol w:w="6172"/>
      </w:tblGrid>
      <w:tr w:rsidR="000431E0" w14:paraId="1FAAE7C0" w14:textId="77777777">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tcPr>
          <w:p w14:paraId="6B51FD6E" w14:textId="77777777" w:rsidR="000431E0" w:rsidRDefault="006B1C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tcPr>
          <w:p w14:paraId="43744638" w14:textId="77777777" w:rsidR="000431E0" w:rsidRDefault="006B1C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tcPr>
          <w:p w14:paraId="5EB6A37D" w14:textId="77777777" w:rsidR="000431E0" w:rsidRDefault="006B1CF5">
            <w:pPr>
              <w:spacing w:after="120"/>
              <w:rPr>
                <w:b/>
                <w:bCs/>
                <w:lang w:val="en-US"/>
              </w:rPr>
            </w:pPr>
            <w:r>
              <w:rPr>
                <w:b/>
                <w:bCs/>
                <w:lang w:val="en-US"/>
              </w:rPr>
              <w:t>Comments (Proposal 1)</w:t>
            </w:r>
          </w:p>
        </w:tc>
      </w:tr>
      <w:tr w:rsidR="000431E0" w14:paraId="5B878F5E" w14:textId="77777777">
        <w:tc>
          <w:tcPr>
            <w:tcW w:w="1315" w:type="dxa"/>
            <w:tcBorders>
              <w:top w:val="single" w:sz="4" w:space="0" w:color="auto"/>
              <w:left w:val="single" w:sz="4" w:space="0" w:color="auto"/>
              <w:bottom w:val="single" w:sz="4" w:space="0" w:color="auto"/>
              <w:right w:val="single" w:sz="4" w:space="0" w:color="auto"/>
            </w:tcBorders>
          </w:tcPr>
          <w:p w14:paraId="7A897575" w14:textId="77777777" w:rsidR="000431E0" w:rsidRDefault="006B1C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066BF900" w14:textId="77777777" w:rsidR="000431E0" w:rsidRDefault="006B1CF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773C3343" w14:textId="77777777" w:rsidR="000431E0" w:rsidRDefault="000431E0">
            <w:pPr>
              <w:spacing w:after="120"/>
              <w:jc w:val="both"/>
              <w:rPr>
                <w:lang w:val="en-US"/>
              </w:rPr>
            </w:pPr>
          </w:p>
        </w:tc>
      </w:tr>
      <w:tr w:rsidR="000431E0" w14:paraId="2AD708A0" w14:textId="77777777">
        <w:tc>
          <w:tcPr>
            <w:tcW w:w="1315" w:type="dxa"/>
            <w:tcBorders>
              <w:top w:val="single" w:sz="4" w:space="0" w:color="auto"/>
              <w:left w:val="single" w:sz="4" w:space="0" w:color="auto"/>
              <w:bottom w:val="single" w:sz="4" w:space="0" w:color="auto"/>
              <w:right w:val="single" w:sz="4" w:space="0" w:color="auto"/>
            </w:tcBorders>
          </w:tcPr>
          <w:p w14:paraId="7A93F711" w14:textId="77777777" w:rsidR="000431E0" w:rsidRDefault="006B1C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197A32ED" w14:textId="77777777" w:rsidR="000431E0" w:rsidRDefault="006B1CF5">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0000695F" w14:textId="77777777" w:rsidR="000431E0" w:rsidRDefault="000431E0">
            <w:pPr>
              <w:spacing w:after="120"/>
              <w:jc w:val="both"/>
              <w:rPr>
                <w:lang w:val="en-US"/>
              </w:rPr>
            </w:pPr>
          </w:p>
        </w:tc>
      </w:tr>
      <w:tr w:rsidR="000431E0" w14:paraId="766F883E" w14:textId="77777777">
        <w:tc>
          <w:tcPr>
            <w:tcW w:w="1315" w:type="dxa"/>
            <w:tcBorders>
              <w:top w:val="single" w:sz="4" w:space="0" w:color="auto"/>
              <w:left w:val="single" w:sz="4" w:space="0" w:color="auto"/>
              <w:bottom w:val="single" w:sz="4" w:space="0" w:color="auto"/>
              <w:right w:val="single" w:sz="4" w:space="0" w:color="auto"/>
            </w:tcBorders>
          </w:tcPr>
          <w:p w14:paraId="1672B4ED" w14:textId="77777777" w:rsidR="000431E0" w:rsidRDefault="006B1CF5">
            <w:pPr>
              <w:spacing w:after="120"/>
              <w:jc w:val="both"/>
              <w:rPr>
                <w:rFonts w:eastAsia="Malgun Gothic"/>
                <w:lang w:val="en-US" w:eastAsia="ko-KR"/>
              </w:rPr>
            </w:pPr>
            <w:r>
              <w:rPr>
                <w:rFonts w:hint="eastAsia"/>
                <w:lang w:val="en-US" w:eastAsia="zh-CN"/>
              </w:rPr>
              <w:lastRenderedPageBreak/>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49939E58" w14:textId="77777777" w:rsidR="000431E0" w:rsidRDefault="006B1CF5">
            <w:pPr>
              <w:spacing w:after="120"/>
              <w:jc w:val="both"/>
              <w:rPr>
                <w:rFonts w:eastAsia="Malgun Gothic"/>
                <w:lang w:val="en-US" w:eastAsia="ko-KR"/>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3F2E834A" w14:textId="77777777" w:rsidR="000431E0" w:rsidRDefault="000431E0">
            <w:pPr>
              <w:spacing w:after="120"/>
              <w:jc w:val="both"/>
              <w:rPr>
                <w:lang w:val="en-US"/>
              </w:rPr>
            </w:pPr>
          </w:p>
        </w:tc>
      </w:tr>
      <w:tr w:rsidR="000431E0" w14:paraId="7949D934" w14:textId="77777777">
        <w:tc>
          <w:tcPr>
            <w:tcW w:w="1315" w:type="dxa"/>
            <w:tcBorders>
              <w:top w:val="single" w:sz="4" w:space="0" w:color="auto"/>
              <w:left w:val="single" w:sz="4" w:space="0" w:color="auto"/>
              <w:bottom w:val="single" w:sz="4" w:space="0" w:color="auto"/>
              <w:right w:val="single" w:sz="4" w:space="0" w:color="auto"/>
            </w:tcBorders>
          </w:tcPr>
          <w:p w14:paraId="2FCAB4FA" w14:textId="77777777" w:rsidR="000431E0" w:rsidRDefault="006B1CF5">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0E8D9771" w14:textId="77777777" w:rsidR="000431E0" w:rsidRDefault="006B1CF5">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68F77B80" w14:textId="77777777" w:rsidR="000431E0" w:rsidRDefault="000431E0">
            <w:pPr>
              <w:spacing w:after="120"/>
              <w:jc w:val="both"/>
              <w:rPr>
                <w:lang w:val="en-US"/>
              </w:rPr>
            </w:pPr>
          </w:p>
        </w:tc>
      </w:tr>
      <w:tr w:rsidR="000431E0" w14:paraId="1D30144C" w14:textId="77777777">
        <w:tc>
          <w:tcPr>
            <w:tcW w:w="1315" w:type="dxa"/>
            <w:tcBorders>
              <w:top w:val="single" w:sz="4" w:space="0" w:color="auto"/>
              <w:left w:val="single" w:sz="4" w:space="0" w:color="auto"/>
              <w:bottom w:val="single" w:sz="4" w:space="0" w:color="auto"/>
              <w:right w:val="single" w:sz="4" w:space="0" w:color="auto"/>
            </w:tcBorders>
          </w:tcPr>
          <w:p w14:paraId="211E9BD3" w14:textId="77777777" w:rsidR="000431E0" w:rsidRDefault="006B1CF5">
            <w:pPr>
              <w:spacing w:after="120"/>
              <w:jc w:val="both"/>
              <w:rPr>
                <w:lang w:val="en-US" w:eastAsia="zh-CN"/>
              </w:rPr>
            </w:pPr>
            <w:r>
              <w:rPr>
                <w:rFonts w:hint="eastAsia"/>
                <w:lang w:val="en-US" w:eastAsia="zh-CN"/>
              </w:rPr>
              <w:t>ZTE,Sanechips</w:t>
            </w:r>
          </w:p>
        </w:tc>
        <w:tc>
          <w:tcPr>
            <w:tcW w:w="2370" w:type="dxa"/>
            <w:tcBorders>
              <w:top w:val="single" w:sz="4" w:space="0" w:color="auto"/>
              <w:left w:val="single" w:sz="4" w:space="0" w:color="auto"/>
              <w:bottom w:val="single" w:sz="4" w:space="0" w:color="auto"/>
              <w:right w:val="single" w:sz="4" w:space="0" w:color="auto"/>
            </w:tcBorders>
          </w:tcPr>
          <w:p w14:paraId="2E4CB1EA" w14:textId="77777777" w:rsidR="000431E0" w:rsidRDefault="006B1CF5">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4F5223B1" w14:textId="77777777" w:rsidR="000431E0" w:rsidRDefault="000431E0">
            <w:pPr>
              <w:spacing w:after="120"/>
              <w:jc w:val="both"/>
              <w:rPr>
                <w:lang w:val="en-US"/>
              </w:rPr>
            </w:pPr>
          </w:p>
        </w:tc>
      </w:tr>
      <w:tr w:rsidR="00C54680" w14:paraId="7CDB87CB" w14:textId="77777777">
        <w:tc>
          <w:tcPr>
            <w:tcW w:w="1315" w:type="dxa"/>
            <w:tcBorders>
              <w:top w:val="single" w:sz="4" w:space="0" w:color="auto"/>
              <w:left w:val="single" w:sz="4" w:space="0" w:color="auto"/>
              <w:bottom w:val="single" w:sz="4" w:space="0" w:color="auto"/>
              <w:right w:val="single" w:sz="4" w:space="0" w:color="auto"/>
            </w:tcBorders>
          </w:tcPr>
          <w:p w14:paraId="32D3B725" w14:textId="0CF56C16" w:rsidR="00C54680" w:rsidRDefault="00C54680">
            <w:pPr>
              <w:spacing w:after="120"/>
              <w:jc w:val="both"/>
              <w:rPr>
                <w:rFonts w:hint="eastAsia"/>
                <w:lang w:val="en-US" w:eastAsia="zh-CN"/>
              </w:rPr>
            </w:pPr>
            <w:r>
              <w:rPr>
                <w:rFonts w:hint="eastAsia"/>
                <w:lang w:val="en-US" w:eastAsia="zh-CN"/>
              </w:rPr>
              <w:t>Huawei, HiSilicon</w:t>
            </w:r>
          </w:p>
        </w:tc>
        <w:tc>
          <w:tcPr>
            <w:tcW w:w="2370" w:type="dxa"/>
            <w:tcBorders>
              <w:top w:val="single" w:sz="4" w:space="0" w:color="auto"/>
              <w:left w:val="single" w:sz="4" w:space="0" w:color="auto"/>
              <w:bottom w:val="single" w:sz="4" w:space="0" w:color="auto"/>
              <w:right w:val="single" w:sz="4" w:space="0" w:color="auto"/>
            </w:tcBorders>
          </w:tcPr>
          <w:p w14:paraId="7F25CE4B" w14:textId="3E404CDA" w:rsidR="00C54680" w:rsidRDefault="00C54680">
            <w:pPr>
              <w:spacing w:after="120"/>
              <w:jc w:val="both"/>
              <w:rPr>
                <w:rFonts w:hint="eastAsia"/>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68681ADD" w14:textId="77777777" w:rsidR="00C54680" w:rsidRDefault="00C54680">
            <w:pPr>
              <w:spacing w:after="120"/>
              <w:jc w:val="both"/>
              <w:rPr>
                <w:lang w:val="en-US"/>
              </w:rPr>
            </w:pPr>
          </w:p>
        </w:tc>
      </w:tr>
    </w:tbl>
    <w:p w14:paraId="588756AA" w14:textId="77777777" w:rsidR="000431E0" w:rsidRDefault="000431E0">
      <w:pPr>
        <w:rPr>
          <w:lang w:val="en-US" w:eastAsia="zh-CN"/>
        </w:rPr>
      </w:pPr>
    </w:p>
    <w:p w14:paraId="5B14944B" w14:textId="77777777" w:rsidR="000431E0" w:rsidRDefault="006B1CF5">
      <w:pPr>
        <w:pStyle w:val="3"/>
        <w:rPr>
          <w:highlight w:val="yellow"/>
          <w:lang w:val="en-US" w:eastAsia="zh-CN"/>
        </w:rPr>
      </w:pPr>
      <w:r>
        <w:rPr>
          <w:highlight w:val="yellow"/>
          <w:lang w:val="en-US" w:eastAsia="zh-CN"/>
        </w:rPr>
        <w:t>Proposal 2</w:t>
      </w:r>
    </w:p>
    <w:p w14:paraId="3F89E799" w14:textId="77777777" w:rsidR="000431E0" w:rsidRDefault="006B1CF5">
      <w:pPr>
        <w:pStyle w:val="af6"/>
        <w:numPr>
          <w:ilvl w:val="0"/>
          <w:numId w:val="5"/>
        </w:numPr>
        <w:rPr>
          <w:lang w:val="en-US" w:eastAsia="zh-CN"/>
        </w:rPr>
      </w:pPr>
      <w:r>
        <w:rPr>
          <w:lang w:val="en-US" w:eastAsia="zh-CN"/>
        </w:rPr>
        <w:t xml:space="preserve">For supporting 1024-QAM in NR downlink, adopt the LTE 1024-QAM CQI table. </w:t>
      </w:r>
    </w:p>
    <w:p w14:paraId="2886B712" w14:textId="77777777" w:rsidR="000431E0" w:rsidRDefault="006B1CF5">
      <w:pPr>
        <w:spacing w:after="120"/>
        <w:jc w:val="both"/>
        <w:rPr>
          <w:lang w:val="en-US" w:eastAsia="zh-CN"/>
        </w:rPr>
      </w:pPr>
      <w:r>
        <w:rPr>
          <w:lang w:val="en-US" w:eastAsia="zh-CN"/>
        </w:rPr>
        <w:t>Companies are requested to indicate their view about the above proposal in the Table below.</w:t>
      </w:r>
    </w:p>
    <w:tbl>
      <w:tblPr>
        <w:tblStyle w:val="ae"/>
        <w:tblW w:w="9962" w:type="dxa"/>
        <w:tblLook w:val="04A0" w:firstRow="1" w:lastRow="0" w:firstColumn="1" w:lastColumn="0" w:noHBand="0" w:noVBand="1"/>
      </w:tblPr>
      <w:tblGrid>
        <w:gridCol w:w="1444"/>
        <w:gridCol w:w="2346"/>
        <w:gridCol w:w="6172"/>
      </w:tblGrid>
      <w:tr w:rsidR="000431E0" w14:paraId="268995C0" w14:textId="77777777">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tcPr>
          <w:p w14:paraId="5329E2E3" w14:textId="77777777" w:rsidR="000431E0" w:rsidRDefault="006B1C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tcPr>
          <w:p w14:paraId="08F204E5" w14:textId="77777777" w:rsidR="000431E0" w:rsidRDefault="006B1C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tcPr>
          <w:p w14:paraId="47B28448" w14:textId="77777777" w:rsidR="000431E0" w:rsidRDefault="006B1CF5">
            <w:pPr>
              <w:spacing w:after="120"/>
              <w:rPr>
                <w:b/>
                <w:bCs/>
                <w:lang w:val="en-US"/>
              </w:rPr>
            </w:pPr>
            <w:r>
              <w:rPr>
                <w:b/>
                <w:bCs/>
                <w:lang w:val="en-US"/>
              </w:rPr>
              <w:t>Comments (Proposal 2)</w:t>
            </w:r>
          </w:p>
        </w:tc>
      </w:tr>
      <w:tr w:rsidR="000431E0" w14:paraId="1357C1D1" w14:textId="77777777">
        <w:tc>
          <w:tcPr>
            <w:tcW w:w="1315" w:type="dxa"/>
            <w:tcBorders>
              <w:top w:val="single" w:sz="4" w:space="0" w:color="auto"/>
              <w:left w:val="single" w:sz="4" w:space="0" w:color="auto"/>
              <w:bottom w:val="single" w:sz="4" w:space="0" w:color="auto"/>
              <w:right w:val="single" w:sz="4" w:space="0" w:color="auto"/>
            </w:tcBorders>
          </w:tcPr>
          <w:p w14:paraId="0742A731" w14:textId="77777777" w:rsidR="000431E0" w:rsidRDefault="006B1C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2314BE5F" w14:textId="77777777" w:rsidR="000431E0" w:rsidRDefault="006B1CF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6DD8057F" w14:textId="77777777" w:rsidR="000431E0" w:rsidRDefault="000431E0">
            <w:pPr>
              <w:spacing w:after="120"/>
              <w:jc w:val="both"/>
              <w:rPr>
                <w:lang w:val="en-US"/>
              </w:rPr>
            </w:pPr>
          </w:p>
        </w:tc>
      </w:tr>
      <w:tr w:rsidR="000431E0" w14:paraId="23E2E624" w14:textId="77777777">
        <w:tc>
          <w:tcPr>
            <w:tcW w:w="1315" w:type="dxa"/>
            <w:tcBorders>
              <w:top w:val="single" w:sz="4" w:space="0" w:color="auto"/>
              <w:left w:val="single" w:sz="4" w:space="0" w:color="auto"/>
              <w:bottom w:val="single" w:sz="4" w:space="0" w:color="auto"/>
              <w:right w:val="single" w:sz="4" w:space="0" w:color="auto"/>
            </w:tcBorders>
          </w:tcPr>
          <w:p w14:paraId="28B318F6" w14:textId="77777777" w:rsidR="000431E0" w:rsidRDefault="006B1C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79D16B62" w14:textId="77777777" w:rsidR="000431E0" w:rsidRDefault="006B1CF5">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72117C85" w14:textId="77777777" w:rsidR="000431E0" w:rsidRDefault="000431E0">
            <w:pPr>
              <w:spacing w:after="120"/>
              <w:jc w:val="both"/>
              <w:rPr>
                <w:lang w:val="en-US"/>
              </w:rPr>
            </w:pPr>
          </w:p>
        </w:tc>
      </w:tr>
      <w:tr w:rsidR="000431E0" w14:paraId="42F5D431" w14:textId="77777777">
        <w:tc>
          <w:tcPr>
            <w:tcW w:w="1315" w:type="dxa"/>
            <w:tcBorders>
              <w:top w:val="single" w:sz="4" w:space="0" w:color="auto"/>
              <w:left w:val="single" w:sz="4" w:space="0" w:color="auto"/>
              <w:bottom w:val="single" w:sz="4" w:space="0" w:color="auto"/>
              <w:right w:val="single" w:sz="4" w:space="0" w:color="auto"/>
            </w:tcBorders>
          </w:tcPr>
          <w:p w14:paraId="52A3B53D" w14:textId="77777777" w:rsidR="000431E0" w:rsidRDefault="006B1CF5">
            <w:pPr>
              <w:spacing w:after="120"/>
              <w:jc w:val="both"/>
              <w:rPr>
                <w:rFonts w:eastAsia="Malgun Gothic"/>
                <w:lang w:val="en-US" w:eastAsia="ko-KR"/>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6D6CCDE8" w14:textId="77777777" w:rsidR="000431E0" w:rsidRDefault="006B1CF5">
            <w:pPr>
              <w:spacing w:after="120"/>
              <w:jc w:val="both"/>
              <w:rPr>
                <w:rFonts w:eastAsia="Malgun Gothic"/>
                <w:lang w:val="en-US" w:eastAsia="ko-KR"/>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02243AF1" w14:textId="77777777" w:rsidR="000431E0" w:rsidRDefault="006B1CF5">
            <w:pPr>
              <w:spacing w:after="120"/>
              <w:jc w:val="both"/>
              <w:rPr>
                <w:highlight w:val="yellow"/>
                <w:lang w:val="en-US"/>
              </w:rPr>
            </w:pPr>
            <w:r>
              <w:rPr>
                <w:lang w:val="en-US"/>
              </w:rPr>
              <w:t>Suggest to r</w:t>
            </w:r>
            <w:r>
              <w:rPr>
                <w:rFonts w:hint="eastAsia"/>
                <w:lang w:val="en-US"/>
              </w:rPr>
              <w:t>eplace the entry {853, 8.3321} by {853, 8.3301} to ensure that the value of SE can be calculated according to the value of code rate. (853/1024*10</w:t>
            </w:r>
            <w:r>
              <w:rPr>
                <w:rFonts w:hint="eastAsia"/>
                <w:lang w:val="en-US"/>
              </w:rPr>
              <w:t>≈</w:t>
            </w:r>
            <w:r>
              <w:rPr>
                <w:rFonts w:hint="eastAsia"/>
                <w:lang w:val="en-US"/>
              </w:rPr>
              <w:t>8.3301)</w:t>
            </w:r>
          </w:p>
        </w:tc>
      </w:tr>
      <w:tr w:rsidR="000431E0" w14:paraId="63DAA186" w14:textId="77777777">
        <w:tc>
          <w:tcPr>
            <w:tcW w:w="1315" w:type="dxa"/>
            <w:tcBorders>
              <w:top w:val="single" w:sz="4" w:space="0" w:color="auto"/>
              <w:left w:val="single" w:sz="4" w:space="0" w:color="auto"/>
              <w:bottom w:val="single" w:sz="4" w:space="0" w:color="auto"/>
              <w:right w:val="single" w:sz="4" w:space="0" w:color="auto"/>
            </w:tcBorders>
          </w:tcPr>
          <w:p w14:paraId="6BDA2ED2" w14:textId="77777777" w:rsidR="000431E0" w:rsidRDefault="006B1CF5">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2C432906" w14:textId="77777777" w:rsidR="000431E0" w:rsidRDefault="006B1CF5">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2789930A" w14:textId="77777777" w:rsidR="000431E0" w:rsidRDefault="006B1CF5">
            <w:pPr>
              <w:spacing w:after="120"/>
              <w:jc w:val="both"/>
              <w:rPr>
                <w:lang w:val="en-US" w:eastAsia="zh-CN"/>
              </w:rPr>
            </w:pPr>
            <w:r>
              <w:rPr>
                <w:rFonts w:hint="eastAsia"/>
                <w:lang w:val="en-US" w:eastAsia="zh-CN"/>
              </w:rPr>
              <w:t>Fine with vivo</w:t>
            </w:r>
            <w:r>
              <w:rPr>
                <w:lang w:val="en-US" w:eastAsia="zh-CN"/>
              </w:rPr>
              <w:t>’</w:t>
            </w:r>
            <w:r>
              <w:rPr>
                <w:rFonts w:hint="eastAsia"/>
                <w:lang w:val="en-US" w:eastAsia="zh-CN"/>
              </w:rPr>
              <w:t>s proposal.</w:t>
            </w:r>
          </w:p>
        </w:tc>
      </w:tr>
      <w:tr w:rsidR="000431E0" w14:paraId="1B80AD17" w14:textId="77777777">
        <w:tc>
          <w:tcPr>
            <w:tcW w:w="1315" w:type="dxa"/>
            <w:tcBorders>
              <w:top w:val="single" w:sz="4" w:space="0" w:color="auto"/>
              <w:left w:val="single" w:sz="4" w:space="0" w:color="auto"/>
              <w:bottom w:val="single" w:sz="4" w:space="0" w:color="auto"/>
              <w:right w:val="single" w:sz="4" w:space="0" w:color="auto"/>
            </w:tcBorders>
          </w:tcPr>
          <w:p w14:paraId="5573890A" w14:textId="77777777" w:rsidR="000431E0" w:rsidRDefault="006B1CF5">
            <w:pPr>
              <w:spacing w:after="120"/>
              <w:jc w:val="both"/>
              <w:rPr>
                <w:lang w:val="en-US" w:eastAsia="zh-CN"/>
              </w:rPr>
            </w:pPr>
            <w:r>
              <w:rPr>
                <w:rFonts w:hint="eastAsia"/>
                <w:lang w:val="en-US" w:eastAsia="zh-CN"/>
              </w:rPr>
              <w:t>ZTE,Sanechips</w:t>
            </w:r>
          </w:p>
        </w:tc>
        <w:tc>
          <w:tcPr>
            <w:tcW w:w="2370" w:type="dxa"/>
            <w:tcBorders>
              <w:top w:val="single" w:sz="4" w:space="0" w:color="auto"/>
              <w:left w:val="single" w:sz="4" w:space="0" w:color="auto"/>
              <w:bottom w:val="single" w:sz="4" w:space="0" w:color="auto"/>
              <w:right w:val="single" w:sz="4" w:space="0" w:color="auto"/>
            </w:tcBorders>
          </w:tcPr>
          <w:p w14:paraId="4C5D2C09" w14:textId="77777777" w:rsidR="000431E0" w:rsidRDefault="006B1CF5">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2D6F2239" w14:textId="77777777" w:rsidR="000431E0" w:rsidRDefault="000431E0">
            <w:pPr>
              <w:spacing w:after="120"/>
              <w:jc w:val="both"/>
              <w:rPr>
                <w:lang w:val="en-US" w:eastAsia="zh-CN"/>
              </w:rPr>
            </w:pPr>
          </w:p>
        </w:tc>
      </w:tr>
      <w:tr w:rsidR="00E72D2B" w14:paraId="45E61EA8" w14:textId="77777777">
        <w:tc>
          <w:tcPr>
            <w:tcW w:w="1315" w:type="dxa"/>
            <w:tcBorders>
              <w:top w:val="single" w:sz="4" w:space="0" w:color="auto"/>
              <w:left w:val="single" w:sz="4" w:space="0" w:color="auto"/>
              <w:bottom w:val="single" w:sz="4" w:space="0" w:color="auto"/>
              <w:right w:val="single" w:sz="4" w:space="0" w:color="auto"/>
            </w:tcBorders>
          </w:tcPr>
          <w:p w14:paraId="310CA1ED" w14:textId="2832E382" w:rsidR="00E72D2B" w:rsidRDefault="00E72D2B">
            <w:pPr>
              <w:spacing w:after="120"/>
              <w:jc w:val="both"/>
              <w:rPr>
                <w:rFonts w:hint="eastAsia"/>
                <w:lang w:val="en-US" w:eastAsia="zh-CN"/>
              </w:rPr>
            </w:pPr>
            <w:r>
              <w:rPr>
                <w:rFonts w:hint="eastAsia"/>
                <w:lang w:val="en-US" w:eastAsia="zh-CN"/>
              </w:rPr>
              <w:t>Huawei, HiSilicon</w:t>
            </w:r>
          </w:p>
        </w:tc>
        <w:tc>
          <w:tcPr>
            <w:tcW w:w="2370" w:type="dxa"/>
            <w:tcBorders>
              <w:top w:val="single" w:sz="4" w:space="0" w:color="auto"/>
              <w:left w:val="single" w:sz="4" w:space="0" w:color="auto"/>
              <w:bottom w:val="single" w:sz="4" w:space="0" w:color="auto"/>
              <w:right w:val="single" w:sz="4" w:space="0" w:color="auto"/>
            </w:tcBorders>
          </w:tcPr>
          <w:p w14:paraId="4CACDB63" w14:textId="434EA8D9" w:rsidR="00E72D2B" w:rsidRDefault="00E72D2B">
            <w:pPr>
              <w:spacing w:after="120"/>
              <w:jc w:val="both"/>
              <w:rPr>
                <w:rFonts w:hint="eastAsia"/>
                <w:lang w:val="en-US" w:eastAsia="zh-CN"/>
              </w:rPr>
            </w:pPr>
            <w:r>
              <w:rPr>
                <w:rFonts w:hint="eastAsia"/>
                <w:lang w:val="en-US" w:eastAsia="zh-CN"/>
              </w:rPr>
              <w:t>Not support</w:t>
            </w:r>
          </w:p>
        </w:tc>
        <w:tc>
          <w:tcPr>
            <w:tcW w:w="6277" w:type="dxa"/>
            <w:tcBorders>
              <w:top w:val="single" w:sz="4" w:space="0" w:color="auto"/>
              <w:left w:val="single" w:sz="4" w:space="0" w:color="auto"/>
              <w:bottom w:val="single" w:sz="4" w:space="0" w:color="auto"/>
              <w:right w:val="single" w:sz="4" w:space="0" w:color="auto"/>
            </w:tcBorders>
          </w:tcPr>
          <w:p w14:paraId="1E693A16" w14:textId="45735810" w:rsidR="00E72D2B" w:rsidRDefault="00450890" w:rsidP="00450890">
            <w:pPr>
              <w:spacing w:after="120"/>
              <w:jc w:val="both"/>
              <w:rPr>
                <w:lang w:val="en-US" w:eastAsia="zh-CN"/>
              </w:rPr>
            </w:pPr>
            <w:r>
              <w:rPr>
                <w:lang w:eastAsia="zh-CN"/>
              </w:rPr>
              <w:t>There are only two entries for 1024QAM in</w:t>
            </w:r>
            <w:r w:rsidRPr="007172D2">
              <w:rPr>
                <w:lang w:eastAsia="zh-CN"/>
              </w:rPr>
              <w:t xml:space="preserve"> t</w:t>
            </w:r>
            <w:r>
              <w:rPr>
                <w:lang w:eastAsia="zh-CN"/>
              </w:rPr>
              <w:t xml:space="preserve">he CQI table specified in LTE, while most of entries are of low SE which </w:t>
            </w:r>
            <w:r w:rsidRPr="007172D2">
              <w:rPr>
                <w:lang w:eastAsia="zh-CN"/>
              </w:rPr>
              <w:t>may be seldom used by FWA</w:t>
            </w:r>
            <w:r>
              <w:rPr>
                <w:lang w:eastAsia="zh-CN"/>
              </w:rPr>
              <w:t>/small cell</w:t>
            </w:r>
            <w:r w:rsidRPr="007172D2">
              <w:rPr>
                <w:lang w:eastAsia="zh-CN"/>
              </w:rPr>
              <w:t xml:space="preserve"> users</w:t>
            </w:r>
            <w:r>
              <w:rPr>
                <w:lang w:eastAsia="zh-CN"/>
              </w:rPr>
              <w:t xml:space="preserve"> with good coverage. I</w:t>
            </w:r>
            <w:r w:rsidRPr="007172D2">
              <w:rPr>
                <w:lang w:eastAsia="zh-CN"/>
              </w:rPr>
              <w:t xml:space="preserve">t is </w:t>
            </w:r>
            <w:r>
              <w:rPr>
                <w:lang w:eastAsia="zh-CN"/>
              </w:rPr>
              <w:t xml:space="preserve">recommended </w:t>
            </w:r>
            <w:r w:rsidRPr="007172D2">
              <w:rPr>
                <w:lang w:eastAsia="zh-CN"/>
              </w:rPr>
              <w:t xml:space="preserve">to specify more entries for 1024QAM than that in </w:t>
            </w:r>
            <w:r>
              <w:rPr>
                <w:lang w:eastAsia="zh-CN"/>
              </w:rPr>
              <w:t>LTE</w:t>
            </w:r>
            <w:r w:rsidRPr="007172D2">
              <w:rPr>
                <w:lang w:eastAsia="zh-CN"/>
              </w:rPr>
              <w:t xml:space="preserve"> so as to improve the accuracy of CQI</w:t>
            </w:r>
            <w:r>
              <w:rPr>
                <w:lang w:eastAsia="zh-CN"/>
              </w:rPr>
              <w:t xml:space="preserve"> feedback for UEs with good coverage.</w:t>
            </w:r>
          </w:p>
        </w:tc>
      </w:tr>
    </w:tbl>
    <w:p w14:paraId="327D10AA" w14:textId="77777777" w:rsidR="000431E0" w:rsidRDefault="000431E0">
      <w:pPr>
        <w:rPr>
          <w:lang w:val="en-US" w:eastAsia="zh-CN"/>
        </w:rPr>
      </w:pPr>
    </w:p>
    <w:p w14:paraId="02F52446" w14:textId="77777777" w:rsidR="000431E0" w:rsidRDefault="006B1CF5">
      <w:pPr>
        <w:pStyle w:val="3"/>
        <w:rPr>
          <w:lang w:val="en-US" w:eastAsia="zh-CN"/>
        </w:rPr>
      </w:pPr>
      <w:r>
        <w:rPr>
          <w:highlight w:val="yellow"/>
          <w:lang w:val="en-US" w:eastAsia="zh-CN"/>
        </w:rPr>
        <w:t>Proposal</w:t>
      </w:r>
      <w:r>
        <w:rPr>
          <w:highlight w:val="yellow"/>
          <w:lang w:val="en-US" w:eastAsia="zh-CN"/>
        </w:rPr>
        <w:t xml:space="preserve"> 3</w:t>
      </w:r>
    </w:p>
    <w:p w14:paraId="117D5518" w14:textId="77777777" w:rsidR="000431E0" w:rsidRDefault="006B1CF5">
      <w:pPr>
        <w:pStyle w:val="af6"/>
        <w:numPr>
          <w:ilvl w:val="0"/>
          <w:numId w:val="5"/>
        </w:numPr>
        <w:rPr>
          <w:lang w:val="en-US" w:eastAsia="zh-CN"/>
        </w:rPr>
      </w:pPr>
      <w:r>
        <w:rPr>
          <w:lang w:val="en-US" w:eastAsia="zh-CN"/>
        </w:rPr>
        <w:t xml:space="preserve">For supporting 1024-QAM in NR downlink, adopt a five-bit MCS table with 1024-QAM entries. </w:t>
      </w:r>
    </w:p>
    <w:p w14:paraId="10362E06" w14:textId="77777777" w:rsidR="000431E0" w:rsidRDefault="006B1CF5">
      <w:pPr>
        <w:pStyle w:val="af6"/>
        <w:numPr>
          <w:ilvl w:val="1"/>
          <w:numId w:val="5"/>
        </w:numPr>
        <w:rPr>
          <w:lang w:val="en-US" w:eastAsia="zh-CN"/>
        </w:rPr>
      </w:pPr>
      <w:r>
        <w:rPr>
          <w:bCs/>
          <w:color w:val="000000" w:themeColor="text1"/>
          <w:lang w:eastAsia="en-GB"/>
        </w:rPr>
        <w:t>Remove M (=5) entries from the NR 256QAM MCS table and add M new entries for 1024QAM</w:t>
      </w:r>
    </w:p>
    <w:p w14:paraId="09905E6C" w14:textId="77777777" w:rsidR="000431E0" w:rsidRDefault="006B1CF5">
      <w:pPr>
        <w:pStyle w:val="af6"/>
        <w:numPr>
          <w:ilvl w:val="1"/>
          <w:numId w:val="5"/>
        </w:numPr>
        <w:rPr>
          <w:lang w:val="en-US" w:eastAsia="zh-CN"/>
        </w:rPr>
      </w:pPr>
      <w:r>
        <w:rPr>
          <w:lang w:val="en-US" w:eastAsia="zh-CN"/>
        </w:rPr>
        <w:t>Introduce one implicit MCS entry corresponding to 1024QAM</w:t>
      </w:r>
    </w:p>
    <w:p w14:paraId="0282F83B" w14:textId="77777777" w:rsidR="000431E0" w:rsidRDefault="006B1CF5">
      <w:pPr>
        <w:pStyle w:val="af6"/>
        <w:numPr>
          <w:ilvl w:val="1"/>
          <w:numId w:val="5"/>
        </w:numPr>
        <w:rPr>
          <w:lang w:val="en-US" w:eastAsia="zh-CN"/>
        </w:rPr>
      </w:pPr>
      <w:r>
        <w:rPr>
          <w:lang w:val="en-US" w:eastAsia="zh-CN"/>
        </w:rPr>
        <w:t xml:space="preserve">Introduce 4 </w:t>
      </w:r>
      <w:r>
        <w:rPr>
          <w:lang w:val="en-US" w:eastAsia="zh-CN"/>
        </w:rPr>
        <w:t>explicit MCS entries corresponding to 1024-QAM modulation</w:t>
      </w:r>
    </w:p>
    <w:p w14:paraId="75799C3D" w14:textId="77777777" w:rsidR="000431E0" w:rsidRDefault="006B1CF5">
      <w:pPr>
        <w:pStyle w:val="af6"/>
        <w:numPr>
          <w:ilvl w:val="2"/>
          <w:numId w:val="5"/>
        </w:numPr>
        <w:rPr>
          <w:lang w:val="en-US" w:eastAsia="zh-CN"/>
        </w:rPr>
      </w:pPr>
      <w:r>
        <w:rPr>
          <w:lang w:val="en-US" w:eastAsia="zh-CN"/>
        </w:rPr>
        <w:t>Highest MCS corresponding to code rate 948/1024, 1024-QAM</w:t>
      </w:r>
    </w:p>
    <w:p w14:paraId="556BC1D4" w14:textId="77777777" w:rsidR="000431E0" w:rsidRDefault="006B1CF5">
      <w:pPr>
        <w:spacing w:after="120"/>
        <w:jc w:val="both"/>
        <w:rPr>
          <w:lang w:val="en-US" w:eastAsia="zh-CN"/>
        </w:rPr>
      </w:pPr>
      <w:r>
        <w:rPr>
          <w:lang w:val="en-US" w:eastAsia="zh-CN"/>
        </w:rPr>
        <w:t>Companies are requested to indicate their view about the above proposal in the Table below.</w:t>
      </w:r>
    </w:p>
    <w:tbl>
      <w:tblPr>
        <w:tblStyle w:val="ae"/>
        <w:tblW w:w="9962" w:type="dxa"/>
        <w:tblLook w:val="04A0" w:firstRow="1" w:lastRow="0" w:firstColumn="1" w:lastColumn="0" w:noHBand="0" w:noVBand="1"/>
      </w:tblPr>
      <w:tblGrid>
        <w:gridCol w:w="1444"/>
        <w:gridCol w:w="2277"/>
        <w:gridCol w:w="6241"/>
      </w:tblGrid>
      <w:tr w:rsidR="000431E0" w14:paraId="1EEFCE4A" w14:textId="77777777">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tcPr>
          <w:p w14:paraId="21F7C18D" w14:textId="77777777" w:rsidR="000431E0" w:rsidRDefault="006B1CF5">
            <w:pPr>
              <w:spacing w:after="120"/>
              <w:rPr>
                <w:b/>
                <w:bCs/>
                <w:lang w:val="en-US" w:eastAsia="zh-CN"/>
              </w:rPr>
            </w:pPr>
            <w:r>
              <w:rPr>
                <w:b/>
                <w:bCs/>
                <w:lang w:val="en-US"/>
              </w:rPr>
              <w:lastRenderedPageBreak/>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tcPr>
          <w:p w14:paraId="38C90867" w14:textId="77777777" w:rsidR="000431E0" w:rsidRDefault="006B1C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tcPr>
          <w:p w14:paraId="13542A84" w14:textId="77777777" w:rsidR="000431E0" w:rsidRDefault="006B1CF5">
            <w:pPr>
              <w:spacing w:after="120"/>
              <w:rPr>
                <w:b/>
                <w:bCs/>
                <w:lang w:val="en-US"/>
              </w:rPr>
            </w:pPr>
            <w:r>
              <w:rPr>
                <w:b/>
                <w:bCs/>
                <w:lang w:val="en-US"/>
              </w:rPr>
              <w:t>Comments (Propo</w:t>
            </w:r>
            <w:r>
              <w:rPr>
                <w:b/>
                <w:bCs/>
                <w:lang w:val="en-US"/>
              </w:rPr>
              <w:t>sal 3)</w:t>
            </w:r>
          </w:p>
        </w:tc>
      </w:tr>
      <w:tr w:rsidR="000431E0" w14:paraId="5F684144" w14:textId="77777777">
        <w:tc>
          <w:tcPr>
            <w:tcW w:w="1315" w:type="dxa"/>
            <w:tcBorders>
              <w:top w:val="single" w:sz="4" w:space="0" w:color="auto"/>
              <w:left w:val="single" w:sz="4" w:space="0" w:color="auto"/>
              <w:bottom w:val="single" w:sz="4" w:space="0" w:color="auto"/>
              <w:right w:val="single" w:sz="4" w:space="0" w:color="auto"/>
            </w:tcBorders>
          </w:tcPr>
          <w:p w14:paraId="70C9B988" w14:textId="77777777" w:rsidR="000431E0" w:rsidRDefault="006B1C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05DF8FA5" w14:textId="77777777" w:rsidR="000431E0" w:rsidRDefault="006B1CF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6C965C85" w14:textId="77777777" w:rsidR="000431E0" w:rsidRDefault="000431E0">
            <w:pPr>
              <w:spacing w:after="120"/>
              <w:jc w:val="both"/>
              <w:rPr>
                <w:lang w:val="en-US"/>
              </w:rPr>
            </w:pPr>
          </w:p>
        </w:tc>
      </w:tr>
      <w:tr w:rsidR="000431E0" w14:paraId="58EED555" w14:textId="77777777">
        <w:tc>
          <w:tcPr>
            <w:tcW w:w="1315" w:type="dxa"/>
            <w:tcBorders>
              <w:top w:val="single" w:sz="4" w:space="0" w:color="auto"/>
              <w:left w:val="single" w:sz="4" w:space="0" w:color="auto"/>
              <w:bottom w:val="single" w:sz="4" w:space="0" w:color="auto"/>
              <w:right w:val="single" w:sz="4" w:space="0" w:color="auto"/>
            </w:tcBorders>
          </w:tcPr>
          <w:p w14:paraId="3D9CBDB9" w14:textId="77777777" w:rsidR="000431E0" w:rsidRDefault="006B1C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41272AE3" w14:textId="77777777" w:rsidR="000431E0" w:rsidRDefault="006B1CF5">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16A527A6" w14:textId="77777777" w:rsidR="000431E0" w:rsidRDefault="000431E0">
            <w:pPr>
              <w:spacing w:after="120"/>
              <w:jc w:val="both"/>
              <w:rPr>
                <w:lang w:val="en-US"/>
              </w:rPr>
            </w:pPr>
          </w:p>
        </w:tc>
      </w:tr>
      <w:tr w:rsidR="000431E0" w14:paraId="121DC20D" w14:textId="77777777">
        <w:tc>
          <w:tcPr>
            <w:tcW w:w="1315" w:type="dxa"/>
            <w:tcBorders>
              <w:top w:val="single" w:sz="4" w:space="0" w:color="auto"/>
              <w:left w:val="single" w:sz="4" w:space="0" w:color="auto"/>
              <w:bottom w:val="single" w:sz="4" w:space="0" w:color="auto"/>
              <w:right w:val="single" w:sz="4" w:space="0" w:color="auto"/>
            </w:tcBorders>
          </w:tcPr>
          <w:p w14:paraId="5D7B0966" w14:textId="77777777" w:rsidR="000431E0" w:rsidRDefault="006B1CF5">
            <w:pPr>
              <w:spacing w:after="120"/>
              <w:jc w:val="both"/>
              <w:rPr>
                <w:rFonts w:eastAsia="Malgun Gothic"/>
                <w:lang w:val="en-US" w:eastAsia="ko-KR"/>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542480FE" w14:textId="77777777" w:rsidR="000431E0" w:rsidRDefault="006B1CF5">
            <w:pPr>
              <w:spacing w:after="120"/>
              <w:jc w:val="both"/>
              <w:rPr>
                <w:rFonts w:eastAsia="Malgun Gothic"/>
                <w:lang w:val="en-US" w:eastAsia="ko-KR"/>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1775828B" w14:textId="77777777" w:rsidR="000431E0" w:rsidRDefault="000431E0">
            <w:pPr>
              <w:spacing w:after="120"/>
              <w:jc w:val="both"/>
              <w:rPr>
                <w:lang w:val="en-US"/>
              </w:rPr>
            </w:pPr>
          </w:p>
        </w:tc>
      </w:tr>
      <w:tr w:rsidR="000431E0" w14:paraId="7DEBB159" w14:textId="77777777">
        <w:tc>
          <w:tcPr>
            <w:tcW w:w="1315" w:type="dxa"/>
            <w:tcBorders>
              <w:top w:val="single" w:sz="4" w:space="0" w:color="auto"/>
              <w:left w:val="single" w:sz="4" w:space="0" w:color="auto"/>
              <w:bottom w:val="single" w:sz="4" w:space="0" w:color="auto"/>
              <w:right w:val="single" w:sz="4" w:space="0" w:color="auto"/>
            </w:tcBorders>
          </w:tcPr>
          <w:p w14:paraId="1AAA1F01" w14:textId="77777777" w:rsidR="000431E0" w:rsidRDefault="006B1CF5">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0B741846" w14:textId="77777777" w:rsidR="000431E0" w:rsidRDefault="006B1CF5">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7FD3DDAA" w14:textId="77777777" w:rsidR="000431E0" w:rsidRDefault="000431E0">
            <w:pPr>
              <w:spacing w:after="120"/>
              <w:jc w:val="both"/>
              <w:rPr>
                <w:lang w:val="en-US"/>
              </w:rPr>
            </w:pPr>
          </w:p>
        </w:tc>
      </w:tr>
      <w:tr w:rsidR="000431E0" w14:paraId="0BA029B7" w14:textId="77777777">
        <w:tc>
          <w:tcPr>
            <w:tcW w:w="1315" w:type="dxa"/>
            <w:tcBorders>
              <w:top w:val="single" w:sz="4" w:space="0" w:color="auto"/>
              <w:left w:val="single" w:sz="4" w:space="0" w:color="auto"/>
              <w:bottom w:val="single" w:sz="4" w:space="0" w:color="auto"/>
              <w:right w:val="single" w:sz="4" w:space="0" w:color="auto"/>
            </w:tcBorders>
          </w:tcPr>
          <w:p w14:paraId="55FFA76E" w14:textId="77777777" w:rsidR="000431E0" w:rsidRDefault="006B1CF5">
            <w:pPr>
              <w:spacing w:after="120"/>
              <w:jc w:val="both"/>
              <w:rPr>
                <w:lang w:val="en-US" w:eastAsia="zh-CN"/>
              </w:rPr>
            </w:pPr>
            <w:r>
              <w:rPr>
                <w:rFonts w:hint="eastAsia"/>
                <w:lang w:val="en-US" w:eastAsia="zh-CN"/>
              </w:rPr>
              <w:t>ZTE,Sanechips</w:t>
            </w:r>
          </w:p>
        </w:tc>
        <w:tc>
          <w:tcPr>
            <w:tcW w:w="2370" w:type="dxa"/>
            <w:tcBorders>
              <w:top w:val="single" w:sz="4" w:space="0" w:color="auto"/>
              <w:left w:val="single" w:sz="4" w:space="0" w:color="auto"/>
              <w:bottom w:val="single" w:sz="4" w:space="0" w:color="auto"/>
              <w:right w:val="single" w:sz="4" w:space="0" w:color="auto"/>
            </w:tcBorders>
          </w:tcPr>
          <w:p w14:paraId="4BC709CA" w14:textId="77777777" w:rsidR="000431E0" w:rsidRDefault="006B1CF5">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2DCF7AA0" w14:textId="77777777" w:rsidR="000431E0" w:rsidRDefault="000431E0">
            <w:pPr>
              <w:spacing w:after="120"/>
              <w:jc w:val="both"/>
              <w:rPr>
                <w:lang w:val="en-US"/>
              </w:rPr>
            </w:pPr>
          </w:p>
        </w:tc>
      </w:tr>
      <w:tr w:rsidR="00EE46EF" w14:paraId="5765AFA4" w14:textId="77777777">
        <w:tc>
          <w:tcPr>
            <w:tcW w:w="1315" w:type="dxa"/>
            <w:tcBorders>
              <w:top w:val="single" w:sz="4" w:space="0" w:color="auto"/>
              <w:left w:val="single" w:sz="4" w:space="0" w:color="auto"/>
              <w:bottom w:val="single" w:sz="4" w:space="0" w:color="auto"/>
              <w:right w:val="single" w:sz="4" w:space="0" w:color="auto"/>
            </w:tcBorders>
          </w:tcPr>
          <w:p w14:paraId="0F5B3F00" w14:textId="73101937" w:rsidR="00EE46EF" w:rsidRDefault="00EE46EF">
            <w:pPr>
              <w:spacing w:after="120"/>
              <w:jc w:val="both"/>
              <w:rPr>
                <w:rFonts w:hint="eastAsia"/>
                <w:lang w:val="en-US" w:eastAsia="zh-CN"/>
              </w:rPr>
            </w:pPr>
            <w:r>
              <w:rPr>
                <w:rFonts w:hint="eastAsia"/>
                <w:lang w:val="en-US" w:eastAsia="zh-CN"/>
              </w:rPr>
              <w:t>Huawei, HiSilicon</w:t>
            </w:r>
          </w:p>
        </w:tc>
        <w:tc>
          <w:tcPr>
            <w:tcW w:w="2370" w:type="dxa"/>
            <w:tcBorders>
              <w:top w:val="single" w:sz="4" w:space="0" w:color="auto"/>
              <w:left w:val="single" w:sz="4" w:space="0" w:color="auto"/>
              <w:bottom w:val="single" w:sz="4" w:space="0" w:color="auto"/>
              <w:right w:val="single" w:sz="4" w:space="0" w:color="auto"/>
            </w:tcBorders>
          </w:tcPr>
          <w:p w14:paraId="3A8CAD1B" w14:textId="4BA44FBC" w:rsidR="00EE46EF" w:rsidRDefault="00EE46EF">
            <w:pPr>
              <w:spacing w:after="120"/>
              <w:jc w:val="both"/>
              <w:rPr>
                <w:rFonts w:hint="eastAsia"/>
                <w:lang w:val="en-US" w:eastAsia="zh-CN"/>
              </w:rPr>
            </w:pPr>
            <w:r>
              <w:rPr>
                <w:rFonts w:hint="eastAsia"/>
                <w:lang w:val="en-US" w:eastAsia="zh-CN"/>
              </w:rPr>
              <w:t>Partly support.</w:t>
            </w:r>
          </w:p>
        </w:tc>
        <w:tc>
          <w:tcPr>
            <w:tcW w:w="6277" w:type="dxa"/>
            <w:tcBorders>
              <w:top w:val="single" w:sz="4" w:space="0" w:color="auto"/>
              <w:left w:val="single" w:sz="4" w:space="0" w:color="auto"/>
              <w:bottom w:val="single" w:sz="4" w:space="0" w:color="auto"/>
              <w:right w:val="single" w:sz="4" w:space="0" w:color="auto"/>
            </w:tcBorders>
          </w:tcPr>
          <w:p w14:paraId="42E2028E" w14:textId="77777777" w:rsidR="00EE46EF" w:rsidRPr="00EE46EF" w:rsidRDefault="00EE46EF" w:rsidP="00EE46EF">
            <w:pPr>
              <w:spacing w:after="120"/>
              <w:jc w:val="both"/>
              <w:rPr>
                <w:lang w:val="en-US" w:eastAsia="zh-CN"/>
              </w:rPr>
            </w:pPr>
            <w:r w:rsidRPr="00EE46EF">
              <w:rPr>
                <w:lang w:val="en-US"/>
              </w:rPr>
              <w:t xml:space="preserve">Support </w:t>
            </w:r>
            <w:r w:rsidRPr="00EE46EF">
              <w:rPr>
                <w:lang w:val="en-US" w:eastAsia="zh-CN"/>
              </w:rPr>
              <w:t xml:space="preserve">adopting a five-bit MCS table with 1024-QAM entries as well as introducing one implicit MCS entry corresponding to 1024QAM. </w:t>
            </w:r>
          </w:p>
          <w:p w14:paraId="5DBF5ACC" w14:textId="77777777" w:rsidR="00EE46EF" w:rsidRDefault="00EE46EF" w:rsidP="00EE46EF">
            <w:pPr>
              <w:spacing w:after="120"/>
              <w:jc w:val="both"/>
              <w:rPr>
                <w:lang w:val="en-US" w:eastAsia="zh-CN"/>
              </w:rPr>
            </w:pPr>
            <w:r>
              <w:rPr>
                <w:lang w:val="en-US" w:eastAsia="zh-CN"/>
              </w:rPr>
              <w:t xml:space="preserve">As LTE and NR have different coding schemes and available REs, the breaking point between 256QAM and 1024QAM needs re-evaluation for NR. </w:t>
            </w:r>
            <w:r w:rsidRPr="00EE46EF">
              <w:rPr>
                <w:lang w:val="en-US" w:eastAsia="zh-CN"/>
              </w:rPr>
              <w:t xml:space="preserve">While more than 4 explicit MCS entries corresponding to 1024QAM are recommended, which can </w:t>
            </w:r>
            <w:r w:rsidRPr="00EE46EF">
              <w:rPr>
                <w:lang w:eastAsia="zh-CN"/>
              </w:rPr>
              <w:t>increase the scheduling efficiency and data rates for UEs with good channel quality</w:t>
            </w:r>
            <w:r w:rsidRPr="00EE46EF">
              <w:rPr>
                <w:lang w:val="en-US" w:eastAsia="zh-CN"/>
              </w:rPr>
              <w:t>.</w:t>
            </w:r>
          </w:p>
          <w:p w14:paraId="50640B4E" w14:textId="685FDFF3" w:rsidR="00EE46EF" w:rsidRDefault="00615C5A" w:rsidP="00EE46EF">
            <w:pPr>
              <w:spacing w:after="120"/>
              <w:jc w:val="both"/>
              <w:rPr>
                <w:rFonts w:hint="eastAsia"/>
                <w:lang w:val="en-US"/>
              </w:rPr>
            </w:pPr>
            <w:r>
              <w:rPr>
                <w:rFonts w:hint="eastAsia"/>
                <w:lang w:val="en-US"/>
              </w:rPr>
              <w:t>From the evaluation results below,</w:t>
            </w:r>
            <w:r>
              <w:rPr>
                <w:lang w:val="en-US"/>
              </w:rPr>
              <w:t xml:space="preserve"> the SINR step for 256QAM is about 1dB (18.5dB to 25.3dB for 8 points), then for 1024QAM, if the same SINR step is retained, the entries for 1024QAM should be 6 entries (25.5dB to 32dB).</w:t>
            </w:r>
          </w:p>
          <w:p w14:paraId="41D9B0F0" w14:textId="4AD42A9A" w:rsidR="00615C5A" w:rsidRDefault="00615C5A" w:rsidP="00EE46EF">
            <w:pPr>
              <w:spacing w:after="120"/>
              <w:jc w:val="both"/>
              <w:rPr>
                <w:lang w:val="en-US"/>
              </w:rPr>
            </w:pPr>
            <w:r>
              <w:rPr>
                <w:noProof/>
                <w:lang w:eastAsia="zh-CN"/>
              </w:rPr>
              <w:drawing>
                <wp:inline distT="0" distB="0" distL="0" distR="0" wp14:anchorId="48732658" wp14:editId="0492D3FE">
                  <wp:extent cx="3562503" cy="278419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75688" cy="2794497"/>
                          </a:xfrm>
                          <a:prstGeom prst="rect">
                            <a:avLst/>
                          </a:prstGeom>
                        </pic:spPr>
                      </pic:pic>
                    </a:graphicData>
                  </a:graphic>
                </wp:inline>
              </w:drawing>
            </w:r>
          </w:p>
        </w:tc>
      </w:tr>
    </w:tbl>
    <w:p w14:paraId="1A6CFFF0" w14:textId="2912A1C1" w:rsidR="000431E0" w:rsidRDefault="006B1CF5">
      <w:pPr>
        <w:pStyle w:val="3"/>
        <w:rPr>
          <w:highlight w:val="yellow"/>
          <w:lang w:val="en-US" w:eastAsia="zh-CN"/>
        </w:rPr>
      </w:pPr>
      <w:r>
        <w:rPr>
          <w:highlight w:val="yellow"/>
          <w:lang w:val="en-US" w:eastAsia="zh-CN"/>
        </w:rPr>
        <w:t xml:space="preserve">Discussion point 1  </w:t>
      </w:r>
    </w:p>
    <w:p w14:paraId="62A36557" w14:textId="77777777" w:rsidR="000431E0" w:rsidRDefault="006B1CF5">
      <w:pPr>
        <w:pStyle w:val="af6"/>
        <w:numPr>
          <w:ilvl w:val="0"/>
          <w:numId w:val="5"/>
        </w:numPr>
        <w:rPr>
          <w:lang w:val="en-US" w:eastAsia="zh-CN"/>
        </w:rPr>
      </w:pPr>
      <w:r>
        <w:rPr>
          <w:lang w:val="en-US" w:eastAsia="zh-CN"/>
        </w:rPr>
        <w:t xml:space="preserve">Indicate your preference on which M=5 MCS entries from 256-QAM can be removed, in order of preference from 1st to last.  </w:t>
      </w:r>
    </w:p>
    <w:p w14:paraId="31739B90" w14:textId="77777777" w:rsidR="000431E0" w:rsidRDefault="006B1CF5">
      <w:pPr>
        <w:pStyle w:val="af6"/>
        <w:numPr>
          <w:ilvl w:val="2"/>
          <w:numId w:val="5"/>
        </w:numPr>
        <w:rPr>
          <w:bCs/>
          <w:lang w:val="en-US" w:eastAsia="zh-CN"/>
        </w:rPr>
      </w:pPr>
      <w:r>
        <w:rPr>
          <w:lang w:eastAsia="zh-CN"/>
        </w:rPr>
        <w:lastRenderedPageBreak/>
        <w:t xml:space="preserve">Alt 1: remove {5,7,9,12,14} from the 256-QAM table </w:t>
      </w:r>
    </w:p>
    <w:p w14:paraId="3B23BECD" w14:textId="77777777" w:rsidR="000431E0" w:rsidRDefault="006B1CF5">
      <w:pPr>
        <w:pStyle w:val="af6"/>
        <w:numPr>
          <w:ilvl w:val="2"/>
          <w:numId w:val="5"/>
        </w:numPr>
        <w:rPr>
          <w:bCs/>
          <w:lang w:val="en-US" w:eastAsia="zh-CN"/>
        </w:rPr>
      </w:pPr>
      <w:r>
        <w:t xml:space="preserve">Alt 2: remove </w:t>
      </w:r>
      <w:r>
        <w:rPr>
          <w:lang w:eastAsia="zh-CN"/>
        </w:rPr>
        <w:t xml:space="preserve">{6, 8, 10, 12, 14} from the 256QAM table </w:t>
      </w:r>
    </w:p>
    <w:p w14:paraId="655B8FFE" w14:textId="77777777" w:rsidR="000431E0" w:rsidRDefault="006B1CF5">
      <w:pPr>
        <w:pStyle w:val="af6"/>
        <w:numPr>
          <w:ilvl w:val="2"/>
          <w:numId w:val="5"/>
        </w:numPr>
        <w:rPr>
          <w:bCs/>
          <w:lang w:val="en-US" w:eastAsia="zh-CN"/>
        </w:rPr>
      </w:pPr>
      <w:r>
        <w:rPr>
          <w:lang w:eastAsia="zh-CN"/>
        </w:rPr>
        <w:t xml:space="preserve">Alt 3: remove {2,4,6,8,10} from the 256-QAM table </w:t>
      </w:r>
    </w:p>
    <w:p w14:paraId="04AFF518" w14:textId="77777777" w:rsidR="000431E0" w:rsidRDefault="006B1CF5">
      <w:pPr>
        <w:pStyle w:val="af6"/>
        <w:numPr>
          <w:ilvl w:val="2"/>
          <w:numId w:val="5"/>
        </w:numPr>
        <w:rPr>
          <w:bCs/>
          <w:lang w:val="en-US" w:eastAsia="zh-CN"/>
        </w:rPr>
      </w:pPr>
      <w:r>
        <w:rPr>
          <w:lang w:eastAsia="zh-CN"/>
        </w:rPr>
        <w:t xml:space="preserve">Alt 4: remove {1,3,5,7,9} from the 256-QAM table </w:t>
      </w:r>
    </w:p>
    <w:p w14:paraId="6D5A49D2" w14:textId="77777777" w:rsidR="000431E0" w:rsidRDefault="006B1CF5">
      <w:pPr>
        <w:spacing w:after="120"/>
        <w:jc w:val="both"/>
        <w:rPr>
          <w:lang w:val="en-US" w:eastAsia="zh-CN"/>
        </w:rPr>
      </w:pPr>
      <w:r>
        <w:rPr>
          <w:lang w:val="en-US" w:eastAsia="zh-CN"/>
        </w:rPr>
        <w:t xml:space="preserve">Companies are requested to indicate their view </w:t>
      </w:r>
      <w:r>
        <w:rPr>
          <w:lang w:val="en-US" w:eastAsia="zh-CN"/>
        </w:rPr>
        <w:t>about the above discussion point in the Table below.</w:t>
      </w:r>
    </w:p>
    <w:tbl>
      <w:tblPr>
        <w:tblStyle w:val="ae"/>
        <w:tblW w:w="9962" w:type="dxa"/>
        <w:tblLook w:val="04A0" w:firstRow="1" w:lastRow="0" w:firstColumn="1" w:lastColumn="0" w:noHBand="0" w:noVBand="1"/>
      </w:tblPr>
      <w:tblGrid>
        <w:gridCol w:w="1444"/>
        <w:gridCol w:w="2002"/>
        <w:gridCol w:w="6516"/>
      </w:tblGrid>
      <w:tr w:rsidR="000431E0" w14:paraId="6F5D00CD" w14:textId="77777777">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tcPr>
          <w:p w14:paraId="3BCEEEA8" w14:textId="77777777" w:rsidR="000431E0" w:rsidRDefault="006B1C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tcPr>
          <w:p w14:paraId="0CA67621" w14:textId="77777777" w:rsidR="000431E0" w:rsidRDefault="006B1CF5">
            <w:pPr>
              <w:spacing w:after="120"/>
              <w:rPr>
                <w:b/>
                <w:bCs/>
                <w:lang w:val="en-US"/>
              </w:rPr>
            </w:pPr>
            <w:r>
              <w:rPr>
                <w:b/>
                <w:bCs/>
                <w:lang w:val="en-US"/>
              </w:rPr>
              <w:t>Preferred Alternative (most preferred first)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tcPr>
          <w:p w14:paraId="690E9452" w14:textId="77777777" w:rsidR="000431E0" w:rsidRDefault="006B1CF5">
            <w:pPr>
              <w:spacing w:after="120"/>
              <w:rPr>
                <w:b/>
                <w:bCs/>
                <w:lang w:val="en-US"/>
              </w:rPr>
            </w:pPr>
            <w:r>
              <w:rPr>
                <w:b/>
                <w:bCs/>
                <w:lang w:val="en-US"/>
              </w:rPr>
              <w:t>Comments (Discussion point 1)</w:t>
            </w:r>
          </w:p>
        </w:tc>
      </w:tr>
      <w:tr w:rsidR="000431E0" w14:paraId="58A6AFE7" w14:textId="77777777">
        <w:tc>
          <w:tcPr>
            <w:tcW w:w="1315" w:type="dxa"/>
            <w:tcBorders>
              <w:top w:val="single" w:sz="4" w:space="0" w:color="auto"/>
              <w:left w:val="single" w:sz="4" w:space="0" w:color="auto"/>
              <w:bottom w:val="single" w:sz="4" w:space="0" w:color="auto"/>
              <w:right w:val="single" w:sz="4" w:space="0" w:color="auto"/>
            </w:tcBorders>
          </w:tcPr>
          <w:p w14:paraId="5DF4B1B5" w14:textId="77777777" w:rsidR="000431E0" w:rsidRDefault="006B1C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0F5242B3" w14:textId="77777777" w:rsidR="000431E0" w:rsidRDefault="006B1CF5">
            <w:pPr>
              <w:spacing w:after="120"/>
              <w:jc w:val="both"/>
              <w:rPr>
                <w:lang w:val="en-US"/>
              </w:rPr>
            </w:pPr>
            <w:r>
              <w:rPr>
                <w:lang w:val="en-US"/>
              </w:rPr>
              <w:t>Alt 1</w:t>
            </w:r>
          </w:p>
        </w:tc>
        <w:tc>
          <w:tcPr>
            <w:tcW w:w="6277" w:type="dxa"/>
            <w:tcBorders>
              <w:top w:val="single" w:sz="4" w:space="0" w:color="auto"/>
              <w:left w:val="single" w:sz="4" w:space="0" w:color="auto"/>
              <w:bottom w:val="single" w:sz="4" w:space="0" w:color="auto"/>
              <w:right w:val="single" w:sz="4" w:space="0" w:color="auto"/>
            </w:tcBorders>
          </w:tcPr>
          <w:p w14:paraId="61D58D9D" w14:textId="77777777" w:rsidR="000431E0" w:rsidRDefault="006B1CF5">
            <w:pPr>
              <w:spacing w:after="120"/>
              <w:jc w:val="both"/>
              <w:rPr>
                <w:lang w:val="en-US"/>
              </w:rPr>
            </w:pPr>
            <w:r>
              <w:rPr>
                <w:lang w:val="en-US"/>
              </w:rPr>
              <w:t xml:space="preserve">Low MCS should be kept as they were already sub-sampled for 256QAM, i.e. Alt 3 and Alt 4 are not good </w:t>
            </w:r>
            <w:r>
              <w:rPr>
                <w:lang w:val="en-US"/>
              </w:rPr>
              <w:t>options</w:t>
            </w:r>
          </w:p>
        </w:tc>
      </w:tr>
      <w:tr w:rsidR="000431E0" w14:paraId="50F8650F" w14:textId="77777777">
        <w:tc>
          <w:tcPr>
            <w:tcW w:w="1315" w:type="dxa"/>
            <w:tcBorders>
              <w:top w:val="single" w:sz="4" w:space="0" w:color="auto"/>
              <w:left w:val="single" w:sz="4" w:space="0" w:color="auto"/>
              <w:bottom w:val="single" w:sz="4" w:space="0" w:color="auto"/>
              <w:right w:val="single" w:sz="4" w:space="0" w:color="auto"/>
            </w:tcBorders>
          </w:tcPr>
          <w:p w14:paraId="0DB71207" w14:textId="77777777" w:rsidR="000431E0" w:rsidRDefault="006B1C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433B599B" w14:textId="77777777" w:rsidR="000431E0" w:rsidRDefault="006B1CF5">
            <w:pPr>
              <w:spacing w:after="120"/>
              <w:jc w:val="both"/>
              <w:rPr>
                <w:rFonts w:eastAsia="Malgun Gothic"/>
                <w:lang w:val="en-US" w:eastAsia="ko-KR"/>
              </w:rPr>
            </w:pPr>
            <w:r>
              <w:rPr>
                <w:rFonts w:eastAsia="Malgun Gothic" w:hint="eastAsia"/>
                <w:lang w:val="en-US" w:eastAsia="ko-KR"/>
              </w:rPr>
              <w:t xml:space="preserve">Alt. </w:t>
            </w:r>
            <w:r>
              <w:rPr>
                <w:rFonts w:eastAsia="Malgun Gothic"/>
                <w:lang w:val="en-US" w:eastAsia="ko-KR"/>
              </w:rPr>
              <w:t>1</w:t>
            </w:r>
          </w:p>
        </w:tc>
        <w:tc>
          <w:tcPr>
            <w:tcW w:w="6277" w:type="dxa"/>
            <w:tcBorders>
              <w:top w:val="single" w:sz="4" w:space="0" w:color="auto"/>
              <w:left w:val="single" w:sz="4" w:space="0" w:color="auto"/>
              <w:bottom w:val="single" w:sz="4" w:space="0" w:color="auto"/>
              <w:right w:val="single" w:sz="4" w:space="0" w:color="auto"/>
            </w:tcBorders>
          </w:tcPr>
          <w:p w14:paraId="56E95896" w14:textId="77777777" w:rsidR="000431E0" w:rsidRDefault="006B1CF5">
            <w:pPr>
              <w:spacing w:after="120"/>
              <w:jc w:val="both"/>
              <w:rPr>
                <w:rFonts w:eastAsia="Malgun Gothic"/>
                <w:lang w:val="en-US" w:eastAsia="ko-KR"/>
              </w:rPr>
            </w:pPr>
            <w:r>
              <w:rPr>
                <w:rFonts w:eastAsia="Malgun Gothic" w:hint="eastAsia"/>
                <w:lang w:val="en-US" w:eastAsia="ko-KR"/>
              </w:rPr>
              <w:t xml:space="preserve">Do not support alts. </w:t>
            </w:r>
            <w:r>
              <w:rPr>
                <w:rFonts w:eastAsia="Malgun Gothic"/>
                <w:lang w:val="en-US" w:eastAsia="ko-KR"/>
              </w:rPr>
              <w:t xml:space="preserve">3 and 4 as these are not quite aligned with LTE 1024 QAM table. </w:t>
            </w:r>
          </w:p>
        </w:tc>
      </w:tr>
      <w:tr w:rsidR="000431E0" w14:paraId="3B8D134D" w14:textId="77777777">
        <w:tc>
          <w:tcPr>
            <w:tcW w:w="1315" w:type="dxa"/>
            <w:tcBorders>
              <w:top w:val="single" w:sz="4" w:space="0" w:color="auto"/>
              <w:left w:val="single" w:sz="4" w:space="0" w:color="auto"/>
              <w:bottom w:val="single" w:sz="4" w:space="0" w:color="auto"/>
              <w:right w:val="single" w:sz="4" w:space="0" w:color="auto"/>
            </w:tcBorders>
          </w:tcPr>
          <w:p w14:paraId="6449BFDF" w14:textId="77777777" w:rsidR="000431E0" w:rsidRDefault="006B1CF5">
            <w:pPr>
              <w:spacing w:after="120"/>
              <w:jc w:val="both"/>
              <w:rPr>
                <w:rFonts w:eastAsia="Malgun Gothic"/>
                <w:lang w:val="en-US" w:eastAsia="ko-KR"/>
              </w:rPr>
            </w:pPr>
            <w:r>
              <w:t>vivo</w:t>
            </w:r>
          </w:p>
        </w:tc>
        <w:tc>
          <w:tcPr>
            <w:tcW w:w="2370" w:type="dxa"/>
            <w:tcBorders>
              <w:top w:val="single" w:sz="4" w:space="0" w:color="auto"/>
              <w:left w:val="single" w:sz="4" w:space="0" w:color="auto"/>
              <w:bottom w:val="single" w:sz="4" w:space="0" w:color="auto"/>
              <w:right w:val="single" w:sz="4" w:space="0" w:color="auto"/>
            </w:tcBorders>
          </w:tcPr>
          <w:p w14:paraId="7C52BC87" w14:textId="77777777" w:rsidR="000431E0" w:rsidRDefault="006B1CF5">
            <w:pPr>
              <w:spacing w:after="120"/>
              <w:jc w:val="both"/>
              <w:rPr>
                <w:rFonts w:eastAsia="Malgun Gothic"/>
                <w:lang w:val="en-US" w:eastAsia="ko-KR"/>
              </w:rPr>
            </w:pPr>
            <w:r>
              <w:t>Alt 2</w:t>
            </w:r>
          </w:p>
        </w:tc>
        <w:tc>
          <w:tcPr>
            <w:tcW w:w="6277" w:type="dxa"/>
            <w:tcBorders>
              <w:top w:val="single" w:sz="4" w:space="0" w:color="auto"/>
              <w:left w:val="single" w:sz="4" w:space="0" w:color="auto"/>
              <w:bottom w:val="single" w:sz="4" w:space="0" w:color="auto"/>
              <w:right w:val="single" w:sz="4" w:space="0" w:color="auto"/>
            </w:tcBorders>
          </w:tcPr>
          <w:p w14:paraId="0D17842D" w14:textId="77777777" w:rsidR="000431E0" w:rsidRDefault="006B1CF5">
            <w:pPr>
              <w:spacing w:after="120"/>
              <w:jc w:val="both"/>
            </w:pPr>
            <w:r>
              <w:t xml:space="preserve">Follow NR MCS table design principle, CQI entries should be kept, so {5,7,9} should be kept as they were already included in the </w:t>
            </w:r>
            <w:r>
              <w:t>1024-QAM CQI table. In addition, SE vs SNR curves at BLER=10% in fig.1 indicate that more equally spaced SNR can be obtained by adopting Alt 2, instead of Alt 1.</w:t>
            </w:r>
          </w:p>
          <w:p w14:paraId="5A367302" w14:textId="77777777" w:rsidR="000431E0" w:rsidRDefault="006B1CF5">
            <w:pPr>
              <w:jc w:val="center"/>
              <w:rPr>
                <w:lang w:val="en-US" w:eastAsia="zh-CN"/>
              </w:rPr>
            </w:pPr>
            <w:r>
              <w:rPr>
                <w:noProof/>
                <w:lang w:val="en-US" w:eastAsia="zh-CN"/>
              </w:rPr>
              <w:drawing>
                <wp:inline distT="0" distB="0" distL="0" distR="0">
                  <wp:extent cx="3995420" cy="1898015"/>
                  <wp:effectExtent l="0" t="0" r="5080" b="6985"/>
                  <wp:docPr id="2" name="图片 2" descr="C:\Users\vivo\AppData\Roaming\vchat\ChatFiles\2020-11\01c68289-1373-4997-83e6-86ce0e04a7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vivo\AppData\Roaming\vchat\ChatFiles\2020-11\01c68289-1373-4997-83e6-86ce0e04a7cb.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28507" cy="1913962"/>
                          </a:xfrm>
                          <a:prstGeom prst="rect">
                            <a:avLst/>
                          </a:prstGeom>
                          <a:noFill/>
                          <a:ln>
                            <a:noFill/>
                          </a:ln>
                        </pic:spPr>
                      </pic:pic>
                    </a:graphicData>
                  </a:graphic>
                </wp:inline>
              </w:drawing>
            </w:r>
          </w:p>
          <w:p w14:paraId="75E70A8F" w14:textId="77777777" w:rsidR="000431E0" w:rsidRDefault="006B1CF5">
            <w:pPr>
              <w:jc w:val="center"/>
              <w:rPr>
                <w:lang w:val="en-US" w:eastAsia="zh-CN"/>
              </w:rPr>
            </w:pPr>
            <w:r>
              <w:rPr>
                <w:rFonts w:hint="eastAsia"/>
                <w:lang w:val="en-US" w:eastAsia="zh-CN"/>
              </w:rPr>
              <w:t>F</w:t>
            </w:r>
            <w:r>
              <w:rPr>
                <w:lang w:val="en-US" w:eastAsia="zh-CN"/>
              </w:rPr>
              <w:t>ig.1</w:t>
            </w:r>
            <w:r>
              <w:t xml:space="preserve"> </w:t>
            </w:r>
            <w:r>
              <w:rPr>
                <w:lang w:val="en-US" w:eastAsia="zh-CN"/>
              </w:rPr>
              <w:t>SE vs SNR curves at BLER=10% by using NR LDPC coding</w:t>
            </w:r>
          </w:p>
        </w:tc>
      </w:tr>
      <w:tr w:rsidR="000431E0" w14:paraId="5A0DD53D" w14:textId="77777777">
        <w:tc>
          <w:tcPr>
            <w:tcW w:w="1315" w:type="dxa"/>
            <w:tcBorders>
              <w:top w:val="single" w:sz="4" w:space="0" w:color="auto"/>
              <w:left w:val="single" w:sz="4" w:space="0" w:color="auto"/>
              <w:bottom w:val="single" w:sz="4" w:space="0" w:color="auto"/>
              <w:right w:val="single" w:sz="4" w:space="0" w:color="auto"/>
            </w:tcBorders>
          </w:tcPr>
          <w:p w14:paraId="2E2A347C" w14:textId="77777777" w:rsidR="000431E0" w:rsidRDefault="006B1CF5">
            <w:pPr>
              <w:spacing w:after="120"/>
              <w:jc w:val="both"/>
              <w:rPr>
                <w:lang w:eastAsia="zh-CN"/>
              </w:rPr>
            </w:pPr>
            <w:r>
              <w:rPr>
                <w:rFonts w:hint="eastAsia"/>
                <w:lang w:eastAsia="zh-CN"/>
              </w:rPr>
              <w:t>CATT</w:t>
            </w:r>
          </w:p>
        </w:tc>
        <w:tc>
          <w:tcPr>
            <w:tcW w:w="2370" w:type="dxa"/>
            <w:tcBorders>
              <w:top w:val="single" w:sz="4" w:space="0" w:color="auto"/>
              <w:left w:val="single" w:sz="4" w:space="0" w:color="auto"/>
              <w:bottom w:val="single" w:sz="4" w:space="0" w:color="auto"/>
              <w:right w:val="single" w:sz="4" w:space="0" w:color="auto"/>
            </w:tcBorders>
          </w:tcPr>
          <w:p w14:paraId="242C45C7" w14:textId="77777777" w:rsidR="000431E0" w:rsidRDefault="006B1CF5">
            <w:pPr>
              <w:spacing w:after="120"/>
              <w:jc w:val="both"/>
              <w:rPr>
                <w:lang w:eastAsia="zh-CN"/>
              </w:rPr>
            </w:pPr>
            <w:r>
              <w:rPr>
                <w:rFonts w:hint="eastAsia"/>
                <w:lang w:eastAsia="zh-CN"/>
              </w:rPr>
              <w:t>Alt. 1</w:t>
            </w:r>
          </w:p>
        </w:tc>
        <w:tc>
          <w:tcPr>
            <w:tcW w:w="6277" w:type="dxa"/>
            <w:tcBorders>
              <w:top w:val="single" w:sz="4" w:space="0" w:color="auto"/>
              <w:left w:val="single" w:sz="4" w:space="0" w:color="auto"/>
              <w:bottom w:val="single" w:sz="4" w:space="0" w:color="auto"/>
              <w:right w:val="single" w:sz="4" w:space="0" w:color="auto"/>
            </w:tcBorders>
          </w:tcPr>
          <w:p w14:paraId="517D96C5" w14:textId="77777777" w:rsidR="000431E0" w:rsidRDefault="000431E0">
            <w:pPr>
              <w:spacing w:after="120"/>
              <w:jc w:val="both"/>
            </w:pPr>
          </w:p>
        </w:tc>
      </w:tr>
      <w:tr w:rsidR="000431E0" w14:paraId="158484AA" w14:textId="77777777">
        <w:tc>
          <w:tcPr>
            <w:tcW w:w="1315" w:type="dxa"/>
            <w:tcBorders>
              <w:top w:val="single" w:sz="4" w:space="0" w:color="auto"/>
              <w:left w:val="single" w:sz="4" w:space="0" w:color="auto"/>
              <w:bottom w:val="single" w:sz="4" w:space="0" w:color="auto"/>
              <w:right w:val="single" w:sz="4" w:space="0" w:color="auto"/>
            </w:tcBorders>
          </w:tcPr>
          <w:p w14:paraId="5FBA5E8C" w14:textId="77777777" w:rsidR="000431E0" w:rsidRDefault="006B1CF5">
            <w:pPr>
              <w:spacing w:after="120"/>
              <w:jc w:val="both"/>
              <w:rPr>
                <w:lang w:eastAsia="zh-CN"/>
              </w:rPr>
            </w:pPr>
            <w:r>
              <w:rPr>
                <w:rFonts w:hint="eastAsia"/>
                <w:lang w:val="en-US" w:eastAsia="zh-CN"/>
              </w:rPr>
              <w:t>ZTE,Sanechips</w:t>
            </w:r>
          </w:p>
        </w:tc>
        <w:tc>
          <w:tcPr>
            <w:tcW w:w="2370" w:type="dxa"/>
            <w:tcBorders>
              <w:top w:val="single" w:sz="4" w:space="0" w:color="auto"/>
              <w:left w:val="single" w:sz="4" w:space="0" w:color="auto"/>
              <w:bottom w:val="single" w:sz="4" w:space="0" w:color="auto"/>
              <w:right w:val="single" w:sz="4" w:space="0" w:color="auto"/>
            </w:tcBorders>
          </w:tcPr>
          <w:p w14:paraId="0BCA1574" w14:textId="77777777" w:rsidR="000431E0" w:rsidRDefault="006B1CF5">
            <w:pPr>
              <w:spacing w:after="120"/>
              <w:jc w:val="both"/>
              <w:rPr>
                <w:lang w:eastAsia="zh-CN"/>
              </w:rPr>
            </w:pPr>
            <w:r>
              <w:rPr>
                <w:rFonts w:hint="eastAsia"/>
                <w:lang w:val="en-US" w:eastAsia="zh-CN"/>
              </w:rPr>
              <w:t xml:space="preserve">Alt </w:t>
            </w:r>
            <w:r>
              <w:rPr>
                <w:rFonts w:hint="eastAsia"/>
                <w:lang w:val="en-US" w:eastAsia="zh-CN"/>
              </w:rPr>
              <w:t>1</w:t>
            </w:r>
          </w:p>
        </w:tc>
        <w:tc>
          <w:tcPr>
            <w:tcW w:w="6277" w:type="dxa"/>
            <w:tcBorders>
              <w:top w:val="single" w:sz="4" w:space="0" w:color="auto"/>
              <w:left w:val="single" w:sz="4" w:space="0" w:color="auto"/>
              <w:bottom w:val="single" w:sz="4" w:space="0" w:color="auto"/>
              <w:right w:val="single" w:sz="4" w:space="0" w:color="auto"/>
            </w:tcBorders>
          </w:tcPr>
          <w:p w14:paraId="62A5A887" w14:textId="77777777" w:rsidR="000431E0" w:rsidRDefault="006B1CF5">
            <w:pPr>
              <w:spacing w:after="120"/>
              <w:jc w:val="both"/>
              <w:rPr>
                <w:lang w:val="en-US" w:eastAsia="zh-CN"/>
              </w:rPr>
            </w:pPr>
            <w:r>
              <w:rPr>
                <w:rFonts w:hint="eastAsia"/>
                <w:lang w:val="en-US" w:eastAsia="zh-CN"/>
              </w:rPr>
              <w:t>Firstly, we agree with the comments from Intel.</w:t>
            </w:r>
          </w:p>
          <w:p w14:paraId="083F3563" w14:textId="77777777" w:rsidR="000431E0" w:rsidRDefault="006B1CF5">
            <w:pPr>
              <w:spacing w:after="120"/>
              <w:jc w:val="both"/>
              <w:rPr>
                <w:lang w:val="en-US" w:eastAsia="zh-CN"/>
              </w:rPr>
            </w:pPr>
            <w:r>
              <w:rPr>
                <w:rFonts w:hint="eastAsia"/>
                <w:lang w:val="en-US" w:eastAsia="zh-CN"/>
              </w:rPr>
              <w:t>Secondly, Alt 1 is based on the following agreements in LTE.</w:t>
            </w:r>
          </w:p>
          <w:tbl>
            <w:tblPr>
              <w:tblStyle w:val="ae"/>
              <w:tblW w:w="0" w:type="auto"/>
              <w:tblLook w:val="04A0" w:firstRow="1" w:lastRow="0" w:firstColumn="1" w:lastColumn="0" w:noHBand="0" w:noVBand="1"/>
            </w:tblPr>
            <w:tblGrid>
              <w:gridCol w:w="6061"/>
            </w:tblGrid>
            <w:tr w:rsidR="000431E0" w14:paraId="539C9056" w14:textId="77777777">
              <w:tc>
                <w:tcPr>
                  <w:tcW w:w="6061" w:type="dxa"/>
                </w:tcPr>
                <w:p w14:paraId="7BEFD17B" w14:textId="77777777" w:rsidR="000431E0" w:rsidRDefault="006B1CF5">
                  <w:pPr>
                    <w:spacing w:after="0"/>
                    <w:rPr>
                      <w:lang w:eastAsia="en-GB"/>
                    </w:rPr>
                  </w:pPr>
                  <w:r>
                    <w:rPr>
                      <w:highlight w:val="green"/>
                      <w:lang w:eastAsia="en-GB"/>
                    </w:rPr>
                    <w:t>Agreement</w:t>
                  </w:r>
                  <w:r>
                    <w:rPr>
                      <w:rFonts w:hint="eastAsia"/>
                      <w:highlight w:val="green"/>
                      <w:lang w:val="en-US"/>
                    </w:rPr>
                    <w:t>s</w:t>
                  </w:r>
                  <w:r>
                    <w:rPr>
                      <w:highlight w:val="green"/>
                      <w:lang w:val="en-US"/>
                    </w:rPr>
                    <w:t xml:space="preserve"> in RAN1#90bis</w:t>
                  </w:r>
                  <w:r>
                    <w:rPr>
                      <w:highlight w:val="green"/>
                      <w:lang w:eastAsia="en-GB"/>
                    </w:rPr>
                    <w:t>:</w:t>
                  </w:r>
                </w:p>
                <w:p w14:paraId="3A445691" w14:textId="77777777" w:rsidR="000431E0" w:rsidRDefault="006B1CF5">
                  <w:pPr>
                    <w:numPr>
                      <w:ilvl w:val="0"/>
                      <w:numId w:val="6"/>
                    </w:numPr>
                    <w:spacing w:after="0"/>
                    <w:rPr>
                      <w:lang w:eastAsia="en-GB"/>
                    </w:rPr>
                  </w:pPr>
                  <w:r>
                    <w:rPr>
                      <w:lang w:eastAsia="en-GB"/>
                    </w:rPr>
                    <w:t>For introduction of 1024QAM MCS table:</w:t>
                  </w:r>
                </w:p>
                <w:p w14:paraId="6AB9CE51" w14:textId="77777777" w:rsidR="000431E0" w:rsidRDefault="006B1CF5">
                  <w:pPr>
                    <w:numPr>
                      <w:ilvl w:val="1"/>
                      <w:numId w:val="6"/>
                    </w:numPr>
                    <w:spacing w:after="0"/>
                    <w:rPr>
                      <w:lang w:eastAsia="en-GB"/>
                    </w:rPr>
                  </w:pPr>
                  <w:r>
                    <w:rPr>
                      <w:lang w:eastAsia="en-GB"/>
                    </w:rPr>
                    <w:t xml:space="preserve">Remove M entries from the 256QAM table while maintaining (close to) uniformly </w:t>
                  </w:r>
                  <w:r>
                    <w:rPr>
                      <w:lang w:eastAsia="en-GB"/>
                    </w:rPr>
                    <w:t xml:space="preserve">spaced SE, while </w:t>
                  </w:r>
                  <w:r>
                    <w:rPr>
                      <w:lang w:eastAsia="en-GB"/>
                    </w:rPr>
                    <w:lastRenderedPageBreak/>
                    <w:t>keeping the lowest MCS</w:t>
                  </w:r>
                </w:p>
                <w:p w14:paraId="752CEADD" w14:textId="77777777" w:rsidR="000431E0" w:rsidRDefault="006B1CF5">
                  <w:pPr>
                    <w:numPr>
                      <w:ilvl w:val="1"/>
                      <w:numId w:val="6"/>
                    </w:numPr>
                    <w:spacing w:after="0"/>
                    <w:rPr>
                      <w:lang w:eastAsia="en-GB"/>
                    </w:rPr>
                  </w:pPr>
                  <w:r>
                    <w:rPr>
                      <w:lang w:eastAsia="en-GB"/>
                    </w:rPr>
                    <w:t>Add M new entries for 1024QAM, with (close to) uniformly spaced SE</w:t>
                  </w:r>
                </w:p>
                <w:p w14:paraId="573B20A3" w14:textId="77777777" w:rsidR="000431E0" w:rsidRDefault="006B1CF5">
                  <w:pPr>
                    <w:numPr>
                      <w:ilvl w:val="2"/>
                      <w:numId w:val="6"/>
                    </w:numPr>
                    <w:spacing w:after="0"/>
                    <w:rPr>
                      <w:rFonts w:eastAsia="Times New Roman"/>
                      <w:lang w:val="en-US"/>
                    </w:rPr>
                  </w:pPr>
                  <w:r>
                    <w:rPr>
                      <w:lang w:eastAsia="en-GB"/>
                    </w:rPr>
                    <w:t>Including 1 entry to support re-transmission with 1024 QAM</w:t>
                  </w:r>
                </w:p>
                <w:p w14:paraId="125FECE7" w14:textId="77777777" w:rsidR="000431E0" w:rsidRDefault="006B1CF5">
                  <w:pPr>
                    <w:spacing w:after="0"/>
                    <w:rPr>
                      <w:lang w:eastAsia="en-GB"/>
                    </w:rPr>
                  </w:pPr>
                  <w:r>
                    <w:rPr>
                      <w:highlight w:val="green"/>
                      <w:lang w:eastAsia="en-GB"/>
                    </w:rPr>
                    <w:t>Agreement</w:t>
                  </w:r>
                  <w:r>
                    <w:rPr>
                      <w:rFonts w:hint="eastAsia"/>
                      <w:highlight w:val="green"/>
                      <w:lang w:val="en-US"/>
                    </w:rPr>
                    <w:t>s</w:t>
                  </w:r>
                  <w:r>
                    <w:rPr>
                      <w:highlight w:val="green"/>
                      <w:lang w:val="en-US"/>
                    </w:rPr>
                    <w:t xml:space="preserve"> in RAN1#9</w:t>
                  </w:r>
                  <w:r>
                    <w:rPr>
                      <w:rFonts w:hint="eastAsia"/>
                      <w:highlight w:val="green"/>
                      <w:lang w:val="en-US"/>
                    </w:rPr>
                    <w:t>2</w:t>
                  </w:r>
                  <w:r>
                    <w:rPr>
                      <w:highlight w:val="green"/>
                      <w:lang w:eastAsia="en-GB"/>
                    </w:rPr>
                    <w:t>:</w:t>
                  </w:r>
                </w:p>
                <w:p w14:paraId="05100BAD" w14:textId="77777777" w:rsidR="000431E0" w:rsidRDefault="006B1CF5">
                  <w:pPr>
                    <w:spacing w:after="0"/>
                    <w:jc w:val="both"/>
                    <w:rPr>
                      <w:lang w:val="en-US" w:eastAsia="zh-CN"/>
                    </w:rPr>
                  </w:pPr>
                  <w:r>
                    <w:t>The removed entries from 256QAM table are {5, 7, 9, 12, 14}.</w:t>
                  </w:r>
                </w:p>
              </w:tc>
            </w:tr>
          </w:tbl>
          <w:p w14:paraId="385A1EB1" w14:textId="77777777" w:rsidR="000431E0" w:rsidRDefault="000431E0">
            <w:pPr>
              <w:spacing w:after="120"/>
              <w:jc w:val="both"/>
              <w:rPr>
                <w:lang w:val="en-US" w:eastAsia="zh-CN"/>
              </w:rPr>
            </w:pPr>
          </w:p>
          <w:p w14:paraId="745831E8" w14:textId="77777777" w:rsidR="000431E0" w:rsidRDefault="006B1CF5">
            <w:pPr>
              <w:spacing w:after="120"/>
              <w:jc w:val="both"/>
              <w:rPr>
                <w:lang w:val="en-US" w:eastAsia="zh-CN"/>
              </w:rPr>
            </w:pPr>
            <w:r>
              <w:rPr>
                <w:rFonts w:hint="eastAsia"/>
                <w:lang w:val="en-US" w:eastAsia="zh-CN"/>
              </w:rPr>
              <w:t>Henc</w:t>
            </w:r>
            <w:r>
              <w:rPr>
                <w:rFonts w:hint="eastAsia"/>
                <w:lang w:val="en-US" w:eastAsia="zh-CN"/>
              </w:rPr>
              <w:t>e, we think Alt 1 is aligned with the following objective.</w:t>
            </w:r>
          </w:p>
          <w:p w14:paraId="767F87AA" w14:textId="77777777" w:rsidR="000431E0" w:rsidRDefault="006B1CF5">
            <w:pPr>
              <w:numPr>
                <w:ilvl w:val="1"/>
                <w:numId w:val="7"/>
              </w:numPr>
              <w:rPr>
                <w:lang w:val="en-US" w:eastAsia="zh-CN"/>
              </w:rPr>
            </w:pPr>
            <w:r>
              <w:rPr>
                <w:rFonts w:eastAsia="Times New Roman"/>
              </w:rPr>
              <w:t>Specify corresponding MCS table with 1024QAM entries as defined in E-UTRA</w:t>
            </w:r>
          </w:p>
        </w:tc>
      </w:tr>
      <w:tr w:rsidR="00EE46EF" w14:paraId="3D36DC1A" w14:textId="77777777">
        <w:tc>
          <w:tcPr>
            <w:tcW w:w="1315" w:type="dxa"/>
            <w:tcBorders>
              <w:top w:val="single" w:sz="4" w:space="0" w:color="auto"/>
              <w:left w:val="single" w:sz="4" w:space="0" w:color="auto"/>
              <w:bottom w:val="single" w:sz="4" w:space="0" w:color="auto"/>
              <w:right w:val="single" w:sz="4" w:space="0" w:color="auto"/>
            </w:tcBorders>
          </w:tcPr>
          <w:p w14:paraId="2D329C85" w14:textId="7CA6AF54" w:rsidR="00EE46EF" w:rsidRDefault="00EE46EF">
            <w:pPr>
              <w:spacing w:after="120"/>
              <w:jc w:val="both"/>
              <w:rPr>
                <w:rFonts w:hint="eastAsia"/>
                <w:lang w:val="en-US" w:eastAsia="zh-CN"/>
              </w:rPr>
            </w:pPr>
            <w:r>
              <w:rPr>
                <w:rFonts w:hint="eastAsia"/>
                <w:lang w:val="en-US" w:eastAsia="zh-CN"/>
              </w:rPr>
              <w:lastRenderedPageBreak/>
              <w:t>Huawei, HiSilicon</w:t>
            </w:r>
          </w:p>
        </w:tc>
        <w:tc>
          <w:tcPr>
            <w:tcW w:w="2370" w:type="dxa"/>
            <w:tcBorders>
              <w:top w:val="single" w:sz="4" w:space="0" w:color="auto"/>
              <w:left w:val="single" w:sz="4" w:space="0" w:color="auto"/>
              <w:bottom w:val="single" w:sz="4" w:space="0" w:color="auto"/>
              <w:right w:val="single" w:sz="4" w:space="0" w:color="auto"/>
            </w:tcBorders>
          </w:tcPr>
          <w:p w14:paraId="09AB67F2" w14:textId="7F1D4E07" w:rsidR="00EE46EF" w:rsidRDefault="00754A4C">
            <w:pPr>
              <w:spacing w:after="120"/>
              <w:jc w:val="both"/>
              <w:rPr>
                <w:rFonts w:hint="eastAsia"/>
                <w:lang w:val="en-US" w:eastAsia="zh-CN"/>
              </w:rPr>
            </w:pPr>
            <w:r>
              <w:rPr>
                <w:rFonts w:hint="eastAsia"/>
                <w:lang w:val="en-US" w:eastAsia="zh-CN"/>
              </w:rPr>
              <w:t>Neither</w:t>
            </w:r>
          </w:p>
        </w:tc>
        <w:tc>
          <w:tcPr>
            <w:tcW w:w="6277" w:type="dxa"/>
            <w:tcBorders>
              <w:top w:val="single" w:sz="4" w:space="0" w:color="auto"/>
              <w:left w:val="single" w:sz="4" w:space="0" w:color="auto"/>
              <w:bottom w:val="single" w:sz="4" w:space="0" w:color="auto"/>
              <w:right w:val="single" w:sz="4" w:space="0" w:color="auto"/>
            </w:tcBorders>
          </w:tcPr>
          <w:p w14:paraId="0FBF6949" w14:textId="291A6176" w:rsidR="00EE46EF" w:rsidRDefault="00754A4C">
            <w:pPr>
              <w:spacing w:after="120"/>
              <w:jc w:val="both"/>
              <w:rPr>
                <w:rFonts w:hint="eastAsia"/>
                <w:lang w:val="en-US" w:eastAsia="zh-CN"/>
              </w:rPr>
            </w:pPr>
            <w:r>
              <w:rPr>
                <w:rFonts w:hint="eastAsia"/>
                <w:lang w:val="en-US" w:eastAsia="zh-CN"/>
              </w:rPr>
              <w:t xml:space="preserve">As comment to proposal 3, we support to remove </w:t>
            </w:r>
            <w:r w:rsidR="00621BFB">
              <w:rPr>
                <w:lang w:val="en-US" w:eastAsia="zh-CN"/>
              </w:rPr>
              <w:t xml:space="preserve">at least </w:t>
            </w:r>
            <w:r>
              <w:rPr>
                <w:rFonts w:hint="eastAsia"/>
                <w:lang w:val="en-US" w:eastAsia="zh-CN"/>
              </w:rPr>
              <w:t>6 entries.</w:t>
            </w:r>
          </w:p>
        </w:tc>
      </w:tr>
    </w:tbl>
    <w:p w14:paraId="17E223A2" w14:textId="77777777" w:rsidR="000431E0" w:rsidRDefault="000431E0">
      <w:pPr>
        <w:jc w:val="center"/>
        <w:rPr>
          <w:lang w:val="en-US" w:eastAsia="zh-CN"/>
        </w:rPr>
      </w:pPr>
    </w:p>
    <w:p w14:paraId="597DC854" w14:textId="77777777" w:rsidR="000431E0" w:rsidRDefault="006B1CF5">
      <w:pPr>
        <w:pStyle w:val="3"/>
        <w:rPr>
          <w:highlight w:val="yellow"/>
          <w:lang w:val="en-US" w:eastAsia="zh-CN"/>
        </w:rPr>
      </w:pPr>
      <w:r>
        <w:rPr>
          <w:highlight w:val="yellow"/>
          <w:lang w:val="en-US" w:eastAsia="zh-CN"/>
        </w:rPr>
        <w:t>Discussion point 2</w:t>
      </w:r>
    </w:p>
    <w:p w14:paraId="497B2D7C" w14:textId="77777777" w:rsidR="000431E0" w:rsidRDefault="006B1CF5">
      <w:pPr>
        <w:pStyle w:val="af6"/>
        <w:numPr>
          <w:ilvl w:val="0"/>
          <w:numId w:val="5"/>
        </w:numPr>
        <w:rPr>
          <w:lang w:val="en-US" w:eastAsia="zh-CN"/>
        </w:rPr>
      </w:pPr>
      <w:r>
        <w:rPr>
          <w:lang w:val="en-US" w:eastAsia="zh-CN"/>
        </w:rPr>
        <w:t>Indicate your preference on which 4 explicit MCS entries for 1024-QAM can be added.</w:t>
      </w:r>
    </w:p>
    <w:p w14:paraId="158CC843" w14:textId="77777777" w:rsidR="000431E0" w:rsidRDefault="006B1CF5">
      <w:pPr>
        <w:pStyle w:val="af6"/>
        <w:numPr>
          <w:ilvl w:val="1"/>
          <w:numId w:val="5"/>
        </w:numPr>
        <w:rPr>
          <w:lang w:val="en-US" w:eastAsia="zh-CN"/>
        </w:rPr>
      </w:pPr>
      <w:r>
        <w:rPr>
          <w:lang w:val="en-US" w:eastAsia="zh-CN"/>
        </w:rPr>
        <w:t>Alt 1:</w:t>
      </w:r>
    </w:p>
    <w:tbl>
      <w:tblPr>
        <w:tblW w:w="16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997"/>
        <w:gridCol w:w="1173"/>
      </w:tblGrid>
      <w:tr w:rsidR="000431E0" w14:paraId="33B408DE" w14:textId="77777777">
        <w:trPr>
          <w:cantSplit/>
          <w:jc w:val="center"/>
        </w:trPr>
        <w:tc>
          <w:tcPr>
            <w:tcW w:w="1786" w:type="pct"/>
            <w:tcBorders>
              <w:top w:val="single" w:sz="4" w:space="0" w:color="auto"/>
              <w:left w:val="double" w:sz="4" w:space="0" w:color="auto"/>
              <w:bottom w:val="single" w:sz="4" w:space="0" w:color="auto"/>
              <w:right w:val="single" w:sz="4" w:space="0" w:color="auto"/>
            </w:tcBorders>
            <w:shd w:val="clear" w:color="auto" w:fill="auto"/>
            <w:vAlign w:val="center"/>
          </w:tcPr>
          <w:p w14:paraId="54EB807D" w14:textId="77777777" w:rsidR="000431E0" w:rsidRDefault="006B1CF5">
            <w:pPr>
              <w:pStyle w:val="TAC"/>
              <w:rPr>
                <w:color w:val="000000" w:themeColor="text1"/>
              </w:rPr>
            </w:pPr>
            <w:r>
              <w:rPr>
                <w:color w:val="000000" w:themeColor="text1"/>
              </w:rPr>
              <w:t xml:space="preserve">Modulation </w:t>
            </w:r>
            <w:r>
              <w:rPr>
                <w:color w:val="000000" w:themeColor="text1"/>
              </w:rPr>
              <w:t>Order Qm</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14:paraId="69AD268E" w14:textId="77777777" w:rsidR="000431E0" w:rsidRPr="00C54680" w:rsidRDefault="006B1CF5">
            <w:pPr>
              <w:pStyle w:val="TAC"/>
              <w:rPr>
                <w:color w:val="000000" w:themeColor="text1"/>
                <w:lang w:val="en-US"/>
              </w:rPr>
            </w:pPr>
            <w:r w:rsidRPr="00C54680">
              <w:rPr>
                <w:color w:val="000000" w:themeColor="text1"/>
                <w:lang w:val="en-US"/>
              </w:rPr>
              <w:t>Target code Rate R x [1024]</w:t>
            </w:r>
          </w:p>
        </w:tc>
        <w:tc>
          <w:tcPr>
            <w:tcW w:w="1737" w:type="pct"/>
            <w:tcBorders>
              <w:top w:val="single" w:sz="4" w:space="0" w:color="auto"/>
              <w:left w:val="single" w:sz="4" w:space="0" w:color="auto"/>
              <w:bottom w:val="single" w:sz="4" w:space="0" w:color="auto"/>
              <w:right w:val="single" w:sz="4" w:space="0" w:color="auto"/>
            </w:tcBorders>
            <w:shd w:val="clear" w:color="auto" w:fill="auto"/>
            <w:vAlign w:val="center"/>
          </w:tcPr>
          <w:p w14:paraId="32AD0C0C" w14:textId="77777777" w:rsidR="000431E0" w:rsidRDefault="006B1CF5">
            <w:pPr>
              <w:pStyle w:val="TAC"/>
              <w:rPr>
                <w:color w:val="000000" w:themeColor="text1"/>
              </w:rPr>
            </w:pPr>
            <w:r>
              <w:rPr>
                <w:color w:val="000000" w:themeColor="text1"/>
              </w:rPr>
              <w:t>Spectral efficiency</w:t>
            </w:r>
          </w:p>
        </w:tc>
      </w:tr>
      <w:tr w:rsidR="000431E0" w14:paraId="38F77F2D" w14:textId="77777777">
        <w:trPr>
          <w:cantSplit/>
          <w:jc w:val="center"/>
        </w:trPr>
        <w:tc>
          <w:tcPr>
            <w:tcW w:w="1786" w:type="pct"/>
            <w:tcBorders>
              <w:top w:val="single" w:sz="4" w:space="0" w:color="auto"/>
              <w:left w:val="double" w:sz="4" w:space="0" w:color="auto"/>
              <w:bottom w:val="single" w:sz="4" w:space="0" w:color="auto"/>
              <w:right w:val="single" w:sz="4" w:space="0" w:color="auto"/>
            </w:tcBorders>
            <w:vAlign w:val="center"/>
          </w:tcPr>
          <w:p w14:paraId="1CC504B1" w14:textId="77777777" w:rsidR="000431E0" w:rsidRDefault="006B1CF5">
            <w:pPr>
              <w:pStyle w:val="TAC"/>
              <w:rPr>
                <w:color w:val="000000" w:themeColor="text1"/>
              </w:rPr>
            </w:pPr>
            <w:r>
              <w:rPr>
                <w:color w:val="000000" w:themeColor="text1"/>
              </w:rPr>
              <w:t>10</w:t>
            </w:r>
          </w:p>
        </w:tc>
        <w:tc>
          <w:tcPr>
            <w:tcW w:w="1477" w:type="pct"/>
            <w:tcBorders>
              <w:top w:val="single" w:sz="4" w:space="0" w:color="auto"/>
              <w:left w:val="single" w:sz="4" w:space="0" w:color="auto"/>
              <w:bottom w:val="single" w:sz="4" w:space="0" w:color="auto"/>
              <w:right w:val="single" w:sz="4" w:space="0" w:color="auto"/>
            </w:tcBorders>
            <w:vAlign w:val="center"/>
          </w:tcPr>
          <w:p w14:paraId="4D51BE2F" w14:textId="77777777" w:rsidR="000431E0" w:rsidRDefault="006B1CF5">
            <w:pPr>
              <w:pStyle w:val="TAC"/>
              <w:rPr>
                <w:color w:val="000000" w:themeColor="text1"/>
              </w:rPr>
            </w:pPr>
            <w:r>
              <w:rPr>
                <w:color w:val="000000" w:themeColor="text1"/>
              </w:rPr>
              <w:t>806</w:t>
            </w:r>
          </w:p>
        </w:tc>
        <w:tc>
          <w:tcPr>
            <w:tcW w:w="1737" w:type="pct"/>
            <w:tcBorders>
              <w:top w:val="single" w:sz="4" w:space="0" w:color="auto"/>
              <w:left w:val="single" w:sz="4" w:space="0" w:color="auto"/>
              <w:bottom w:val="single" w:sz="4" w:space="0" w:color="auto"/>
              <w:right w:val="single" w:sz="4" w:space="0" w:color="auto"/>
            </w:tcBorders>
            <w:vAlign w:val="center"/>
          </w:tcPr>
          <w:p w14:paraId="53FA00A4" w14:textId="77777777" w:rsidR="000431E0" w:rsidRDefault="006B1CF5">
            <w:pPr>
              <w:pStyle w:val="TAC"/>
              <w:rPr>
                <w:color w:val="000000" w:themeColor="text1"/>
              </w:rPr>
            </w:pPr>
            <w:r>
              <w:rPr>
                <w:color w:val="000000" w:themeColor="text1"/>
              </w:rPr>
              <w:t>7.8711</w:t>
            </w:r>
          </w:p>
        </w:tc>
      </w:tr>
      <w:tr w:rsidR="000431E0" w14:paraId="3D221281" w14:textId="77777777">
        <w:trPr>
          <w:cantSplit/>
          <w:jc w:val="center"/>
        </w:trPr>
        <w:tc>
          <w:tcPr>
            <w:tcW w:w="1786" w:type="pct"/>
            <w:tcBorders>
              <w:top w:val="single" w:sz="4" w:space="0" w:color="auto"/>
              <w:left w:val="double" w:sz="4" w:space="0" w:color="auto"/>
              <w:bottom w:val="single" w:sz="4" w:space="0" w:color="auto"/>
              <w:right w:val="single" w:sz="4" w:space="0" w:color="auto"/>
            </w:tcBorders>
            <w:vAlign w:val="center"/>
          </w:tcPr>
          <w:p w14:paraId="09D6B4E5" w14:textId="77777777" w:rsidR="000431E0" w:rsidRDefault="006B1CF5">
            <w:pPr>
              <w:pStyle w:val="TAC"/>
              <w:rPr>
                <w:color w:val="000000" w:themeColor="text1"/>
              </w:rPr>
            </w:pPr>
            <w:r>
              <w:rPr>
                <w:color w:val="000000" w:themeColor="text1"/>
              </w:rPr>
              <w:t>10</w:t>
            </w:r>
          </w:p>
        </w:tc>
        <w:tc>
          <w:tcPr>
            <w:tcW w:w="1477" w:type="pct"/>
            <w:tcBorders>
              <w:top w:val="single" w:sz="4" w:space="0" w:color="auto"/>
              <w:left w:val="single" w:sz="4" w:space="0" w:color="auto"/>
              <w:bottom w:val="single" w:sz="4" w:space="0" w:color="auto"/>
              <w:right w:val="single" w:sz="4" w:space="0" w:color="auto"/>
            </w:tcBorders>
            <w:vAlign w:val="center"/>
          </w:tcPr>
          <w:p w14:paraId="0CE67CFA" w14:textId="77777777" w:rsidR="000431E0" w:rsidRDefault="006B1CF5">
            <w:pPr>
              <w:pStyle w:val="TAC"/>
              <w:rPr>
                <w:color w:val="000000" w:themeColor="text1"/>
              </w:rPr>
            </w:pPr>
            <w:r>
              <w:rPr>
                <w:color w:val="000000" w:themeColor="text1"/>
              </w:rPr>
              <w:t>853</w:t>
            </w:r>
          </w:p>
        </w:tc>
        <w:tc>
          <w:tcPr>
            <w:tcW w:w="1737" w:type="pct"/>
            <w:tcBorders>
              <w:top w:val="single" w:sz="4" w:space="0" w:color="auto"/>
              <w:left w:val="single" w:sz="4" w:space="0" w:color="auto"/>
              <w:bottom w:val="single" w:sz="4" w:space="0" w:color="auto"/>
              <w:right w:val="single" w:sz="4" w:space="0" w:color="auto"/>
            </w:tcBorders>
            <w:vAlign w:val="center"/>
          </w:tcPr>
          <w:p w14:paraId="015536C0" w14:textId="77777777" w:rsidR="000431E0" w:rsidRDefault="006B1CF5">
            <w:pPr>
              <w:pStyle w:val="TAC"/>
              <w:rPr>
                <w:color w:val="000000" w:themeColor="text1"/>
              </w:rPr>
            </w:pPr>
            <w:r>
              <w:rPr>
                <w:color w:val="000000" w:themeColor="text1"/>
              </w:rPr>
              <w:t>8.3321</w:t>
            </w:r>
          </w:p>
        </w:tc>
      </w:tr>
      <w:tr w:rsidR="000431E0" w14:paraId="7B41E412" w14:textId="77777777">
        <w:trPr>
          <w:cantSplit/>
          <w:jc w:val="center"/>
        </w:trPr>
        <w:tc>
          <w:tcPr>
            <w:tcW w:w="1786" w:type="pct"/>
            <w:tcBorders>
              <w:top w:val="single" w:sz="4" w:space="0" w:color="auto"/>
              <w:left w:val="double" w:sz="4" w:space="0" w:color="auto"/>
              <w:bottom w:val="single" w:sz="4" w:space="0" w:color="auto"/>
              <w:right w:val="single" w:sz="4" w:space="0" w:color="auto"/>
            </w:tcBorders>
            <w:vAlign w:val="center"/>
          </w:tcPr>
          <w:p w14:paraId="5F2CC5E4" w14:textId="77777777" w:rsidR="000431E0" w:rsidRDefault="006B1CF5">
            <w:pPr>
              <w:pStyle w:val="TAC"/>
              <w:rPr>
                <w:color w:val="000000" w:themeColor="text1"/>
              </w:rPr>
            </w:pPr>
            <w:r>
              <w:rPr>
                <w:color w:val="000000" w:themeColor="text1"/>
              </w:rPr>
              <w:t>10</w:t>
            </w:r>
          </w:p>
        </w:tc>
        <w:tc>
          <w:tcPr>
            <w:tcW w:w="1477" w:type="pct"/>
            <w:tcBorders>
              <w:top w:val="single" w:sz="4" w:space="0" w:color="auto"/>
              <w:left w:val="single" w:sz="4" w:space="0" w:color="auto"/>
              <w:bottom w:val="single" w:sz="4" w:space="0" w:color="auto"/>
              <w:right w:val="single" w:sz="4" w:space="0" w:color="auto"/>
            </w:tcBorders>
            <w:vAlign w:val="center"/>
          </w:tcPr>
          <w:p w14:paraId="53B097C4" w14:textId="77777777" w:rsidR="000431E0" w:rsidRDefault="006B1CF5">
            <w:pPr>
              <w:pStyle w:val="TAC"/>
              <w:rPr>
                <w:color w:val="000000" w:themeColor="text1"/>
              </w:rPr>
            </w:pPr>
            <w:r>
              <w:rPr>
                <w:color w:val="000000" w:themeColor="text1"/>
              </w:rPr>
              <w:t>900.5</w:t>
            </w:r>
          </w:p>
        </w:tc>
        <w:tc>
          <w:tcPr>
            <w:tcW w:w="1737" w:type="pct"/>
            <w:tcBorders>
              <w:top w:val="single" w:sz="4" w:space="0" w:color="auto"/>
              <w:left w:val="single" w:sz="4" w:space="0" w:color="auto"/>
              <w:bottom w:val="single" w:sz="4" w:space="0" w:color="auto"/>
              <w:right w:val="single" w:sz="4" w:space="0" w:color="auto"/>
            </w:tcBorders>
            <w:vAlign w:val="center"/>
          </w:tcPr>
          <w:p w14:paraId="38BB0F2C" w14:textId="77777777" w:rsidR="000431E0" w:rsidRDefault="006B1CF5">
            <w:pPr>
              <w:pStyle w:val="TAC"/>
              <w:rPr>
                <w:color w:val="000000" w:themeColor="text1"/>
              </w:rPr>
            </w:pPr>
            <w:r>
              <w:rPr>
                <w:color w:val="000000" w:themeColor="text1"/>
              </w:rPr>
              <w:t>8.79</w:t>
            </w:r>
            <w:r>
              <w:rPr>
                <w:rFonts w:hint="eastAsia"/>
                <w:color w:val="000000" w:themeColor="text1"/>
              </w:rPr>
              <w:t>39</w:t>
            </w:r>
          </w:p>
        </w:tc>
      </w:tr>
      <w:tr w:rsidR="000431E0" w14:paraId="4DC89A45" w14:textId="77777777">
        <w:trPr>
          <w:cantSplit/>
          <w:jc w:val="center"/>
        </w:trPr>
        <w:tc>
          <w:tcPr>
            <w:tcW w:w="1786" w:type="pct"/>
            <w:tcBorders>
              <w:top w:val="single" w:sz="4" w:space="0" w:color="auto"/>
              <w:left w:val="double" w:sz="4" w:space="0" w:color="auto"/>
              <w:bottom w:val="single" w:sz="4" w:space="0" w:color="auto"/>
              <w:right w:val="single" w:sz="4" w:space="0" w:color="auto"/>
            </w:tcBorders>
            <w:vAlign w:val="center"/>
          </w:tcPr>
          <w:p w14:paraId="29D7859E" w14:textId="77777777" w:rsidR="000431E0" w:rsidRDefault="006B1CF5">
            <w:pPr>
              <w:pStyle w:val="TAC"/>
              <w:rPr>
                <w:color w:val="000000" w:themeColor="text1"/>
              </w:rPr>
            </w:pPr>
            <w:r>
              <w:rPr>
                <w:color w:val="000000" w:themeColor="text1"/>
              </w:rPr>
              <w:t>10</w:t>
            </w:r>
          </w:p>
        </w:tc>
        <w:tc>
          <w:tcPr>
            <w:tcW w:w="1477" w:type="pct"/>
            <w:tcBorders>
              <w:top w:val="single" w:sz="4" w:space="0" w:color="auto"/>
              <w:left w:val="single" w:sz="4" w:space="0" w:color="auto"/>
              <w:bottom w:val="single" w:sz="4" w:space="0" w:color="auto"/>
              <w:right w:val="single" w:sz="4" w:space="0" w:color="auto"/>
            </w:tcBorders>
            <w:vAlign w:val="center"/>
          </w:tcPr>
          <w:p w14:paraId="4C2DDAA2" w14:textId="77777777" w:rsidR="000431E0" w:rsidRDefault="006B1CF5">
            <w:pPr>
              <w:pStyle w:val="TAC"/>
              <w:rPr>
                <w:color w:val="000000" w:themeColor="text1"/>
              </w:rPr>
            </w:pPr>
            <w:r>
              <w:rPr>
                <w:color w:val="000000" w:themeColor="text1"/>
              </w:rPr>
              <w:t>948</w:t>
            </w:r>
          </w:p>
        </w:tc>
        <w:tc>
          <w:tcPr>
            <w:tcW w:w="1737" w:type="pct"/>
            <w:tcBorders>
              <w:top w:val="single" w:sz="4" w:space="0" w:color="auto"/>
              <w:left w:val="single" w:sz="4" w:space="0" w:color="auto"/>
              <w:bottom w:val="single" w:sz="4" w:space="0" w:color="auto"/>
              <w:right w:val="single" w:sz="4" w:space="0" w:color="auto"/>
            </w:tcBorders>
            <w:vAlign w:val="center"/>
          </w:tcPr>
          <w:p w14:paraId="162969B2" w14:textId="77777777" w:rsidR="000431E0" w:rsidRDefault="006B1CF5">
            <w:pPr>
              <w:pStyle w:val="TAC"/>
              <w:rPr>
                <w:color w:val="000000" w:themeColor="text1"/>
              </w:rPr>
            </w:pPr>
            <w:r>
              <w:rPr>
                <w:color w:val="000000" w:themeColor="text1"/>
              </w:rPr>
              <w:t>9.2578</w:t>
            </w:r>
          </w:p>
        </w:tc>
      </w:tr>
    </w:tbl>
    <w:p w14:paraId="23D32348" w14:textId="77777777" w:rsidR="000431E0" w:rsidRDefault="006B1CF5">
      <w:pPr>
        <w:pStyle w:val="af6"/>
        <w:numPr>
          <w:ilvl w:val="1"/>
          <w:numId w:val="5"/>
        </w:numPr>
        <w:rPr>
          <w:lang w:val="en-US" w:eastAsia="zh-CN"/>
        </w:rPr>
      </w:pPr>
      <w:r>
        <w:rPr>
          <w:lang w:val="en-US" w:eastAsia="zh-CN"/>
        </w:rPr>
        <w:t>Alt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7"/>
        <w:gridCol w:w="1446"/>
        <w:gridCol w:w="967"/>
      </w:tblGrid>
      <w:tr w:rsidR="000431E0" w14:paraId="04E91AB2" w14:textId="77777777">
        <w:trPr>
          <w:trHeight w:val="250"/>
          <w:jc w:val="center"/>
        </w:trPr>
        <w:tc>
          <w:tcPr>
            <w:tcW w:w="10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FD4F4E" w14:textId="77777777" w:rsidR="000431E0" w:rsidRDefault="006B1CF5">
            <w:pPr>
              <w:pStyle w:val="TAC"/>
              <w:rPr>
                <w:color w:val="000000" w:themeColor="text1"/>
              </w:rPr>
            </w:pPr>
            <w:r>
              <w:rPr>
                <w:color w:val="000000" w:themeColor="text1"/>
              </w:rPr>
              <w:t>Modulation Order Qm</w:t>
            </w:r>
          </w:p>
        </w:tc>
        <w:tc>
          <w:tcPr>
            <w:tcW w:w="14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D84E7D" w14:textId="77777777" w:rsidR="000431E0" w:rsidRPr="00C54680" w:rsidRDefault="006B1CF5">
            <w:pPr>
              <w:pStyle w:val="TAC"/>
              <w:rPr>
                <w:lang w:val="en-US"/>
              </w:rPr>
            </w:pPr>
            <w:r w:rsidRPr="00C54680">
              <w:rPr>
                <w:lang w:val="en-US"/>
              </w:rPr>
              <w:t>Target code Rate R x [1024]</w:t>
            </w:r>
          </w:p>
        </w:tc>
        <w:tc>
          <w:tcPr>
            <w:tcW w:w="9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47BB4C" w14:textId="77777777" w:rsidR="000431E0" w:rsidRDefault="006B1CF5">
            <w:pPr>
              <w:pStyle w:val="TAC"/>
            </w:pPr>
            <w:r>
              <w:t>Spectral efficiency</w:t>
            </w:r>
          </w:p>
        </w:tc>
      </w:tr>
      <w:tr w:rsidR="000431E0" w14:paraId="608C7B22" w14:textId="77777777">
        <w:trPr>
          <w:trHeight w:val="250"/>
          <w:jc w:val="center"/>
        </w:trPr>
        <w:tc>
          <w:tcPr>
            <w:tcW w:w="1097" w:type="dxa"/>
            <w:shd w:val="clear" w:color="auto" w:fill="auto"/>
            <w:tcMar>
              <w:top w:w="0" w:type="dxa"/>
              <w:left w:w="108" w:type="dxa"/>
              <w:bottom w:w="0" w:type="dxa"/>
              <w:right w:w="108" w:type="dxa"/>
            </w:tcMar>
          </w:tcPr>
          <w:p w14:paraId="7DB1C819" w14:textId="77777777" w:rsidR="000431E0" w:rsidRDefault="006B1CF5">
            <w:pPr>
              <w:pStyle w:val="TAC"/>
              <w:rPr>
                <w:color w:val="000000" w:themeColor="text1"/>
              </w:rPr>
            </w:pPr>
            <w:r>
              <w:rPr>
                <w:color w:val="000000" w:themeColor="text1"/>
              </w:rPr>
              <w:t>10</w:t>
            </w:r>
          </w:p>
        </w:tc>
        <w:tc>
          <w:tcPr>
            <w:tcW w:w="1446" w:type="dxa"/>
            <w:shd w:val="clear" w:color="auto" w:fill="auto"/>
            <w:tcMar>
              <w:top w:w="0" w:type="dxa"/>
              <w:left w:w="108" w:type="dxa"/>
              <w:bottom w:w="0" w:type="dxa"/>
              <w:right w:w="108" w:type="dxa"/>
            </w:tcMar>
          </w:tcPr>
          <w:p w14:paraId="28565215" w14:textId="77777777" w:rsidR="000431E0" w:rsidRDefault="006B1CF5">
            <w:pPr>
              <w:pStyle w:val="TAC"/>
              <w:rPr>
                <w:color w:val="000000" w:themeColor="text1"/>
              </w:rPr>
            </w:pPr>
            <w:r>
              <w:t xml:space="preserve">841 </w:t>
            </w:r>
            <w:r>
              <w:rPr>
                <w:color w:val="000000" w:themeColor="text1"/>
              </w:rPr>
              <w:t xml:space="preserve"> </w:t>
            </w:r>
          </w:p>
        </w:tc>
        <w:tc>
          <w:tcPr>
            <w:tcW w:w="967" w:type="dxa"/>
            <w:shd w:val="clear" w:color="auto" w:fill="auto"/>
            <w:tcMar>
              <w:top w:w="0" w:type="dxa"/>
              <w:left w:w="108" w:type="dxa"/>
              <w:bottom w:w="0" w:type="dxa"/>
              <w:right w:w="108" w:type="dxa"/>
            </w:tcMar>
          </w:tcPr>
          <w:p w14:paraId="1297B1CB" w14:textId="77777777" w:rsidR="000431E0" w:rsidRDefault="006B1CF5">
            <w:pPr>
              <w:pStyle w:val="TAC"/>
              <w:rPr>
                <w:color w:val="000000" w:themeColor="text1"/>
                <w:lang w:eastAsia="zh-CN"/>
              </w:rPr>
            </w:pPr>
            <w:r>
              <w:t>8.2129</w:t>
            </w:r>
          </w:p>
        </w:tc>
      </w:tr>
      <w:tr w:rsidR="000431E0" w14:paraId="152B02AB" w14:textId="77777777">
        <w:trPr>
          <w:trHeight w:val="90"/>
          <w:jc w:val="center"/>
        </w:trPr>
        <w:tc>
          <w:tcPr>
            <w:tcW w:w="1097" w:type="dxa"/>
            <w:shd w:val="clear" w:color="auto" w:fill="auto"/>
            <w:tcMar>
              <w:top w:w="0" w:type="dxa"/>
              <w:left w:w="108" w:type="dxa"/>
              <w:bottom w:w="0" w:type="dxa"/>
              <w:right w:w="108" w:type="dxa"/>
            </w:tcMar>
          </w:tcPr>
          <w:p w14:paraId="085C9EA6" w14:textId="77777777" w:rsidR="000431E0" w:rsidRDefault="006B1CF5">
            <w:pPr>
              <w:pStyle w:val="TAC"/>
              <w:rPr>
                <w:color w:val="000000" w:themeColor="text1"/>
              </w:rPr>
            </w:pPr>
            <w:r>
              <w:rPr>
                <w:color w:val="000000" w:themeColor="text1"/>
              </w:rPr>
              <w:t xml:space="preserve">10 </w:t>
            </w:r>
          </w:p>
        </w:tc>
        <w:tc>
          <w:tcPr>
            <w:tcW w:w="1446" w:type="dxa"/>
            <w:shd w:val="clear" w:color="auto" w:fill="auto"/>
            <w:tcMar>
              <w:top w:w="0" w:type="dxa"/>
              <w:left w:w="108" w:type="dxa"/>
              <w:bottom w:w="0" w:type="dxa"/>
              <w:right w:w="108" w:type="dxa"/>
            </w:tcMar>
          </w:tcPr>
          <w:p w14:paraId="643EEADE" w14:textId="77777777" w:rsidR="000431E0" w:rsidRDefault="006B1CF5">
            <w:pPr>
              <w:pStyle w:val="TAC"/>
              <w:rPr>
                <w:color w:val="000000" w:themeColor="text1"/>
              </w:rPr>
            </w:pPr>
            <w:r>
              <w:t>885</w:t>
            </w:r>
          </w:p>
        </w:tc>
        <w:tc>
          <w:tcPr>
            <w:tcW w:w="967" w:type="dxa"/>
            <w:shd w:val="clear" w:color="auto" w:fill="auto"/>
            <w:tcMar>
              <w:top w:w="0" w:type="dxa"/>
              <w:left w:w="108" w:type="dxa"/>
              <w:bottom w:w="0" w:type="dxa"/>
              <w:right w:w="108" w:type="dxa"/>
            </w:tcMar>
          </w:tcPr>
          <w:p w14:paraId="5CC53910" w14:textId="77777777" w:rsidR="000431E0" w:rsidRDefault="006B1CF5">
            <w:pPr>
              <w:pStyle w:val="TAC"/>
              <w:rPr>
                <w:color w:val="000000" w:themeColor="text1"/>
              </w:rPr>
            </w:pPr>
            <w:r>
              <w:t>8.6426</w:t>
            </w:r>
          </w:p>
        </w:tc>
      </w:tr>
      <w:tr w:rsidR="000431E0" w14:paraId="18B28E0B" w14:textId="77777777">
        <w:trPr>
          <w:trHeight w:val="250"/>
          <w:jc w:val="center"/>
        </w:trPr>
        <w:tc>
          <w:tcPr>
            <w:tcW w:w="1097" w:type="dxa"/>
            <w:shd w:val="clear" w:color="auto" w:fill="auto"/>
            <w:tcMar>
              <w:top w:w="0" w:type="dxa"/>
              <w:left w:w="108" w:type="dxa"/>
              <w:bottom w:w="0" w:type="dxa"/>
              <w:right w:w="108" w:type="dxa"/>
            </w:tcMar>
          </w:tcPr>
          <w:p w14:paraId="2E120428" w14:textId="77777777" w:rsidR="000431E0" w:rsidRDefault="006B1CF5">
            <w:pPr>
              <w:pStyle w:val="TAC"/>
              <w:rPr>
                <w:color w:val="000000" w:themeColor="text1"/>
              </w:rPr>
            </w:pPr>
            <w:r>
              <w:rPr>
                <w:color w:val="000000" w:themeColor="text1"/>
              </w:rPr>
              <w:t>10</w:t>
            </w:r>
          </w:p>
        </w:tc>
        <w:tc>
          <w:tcPr>
            <w:tcW w:w="1446" w:type="dxa"/>
            <w:shd w:val="clear" w:color="auto" w:fill="auto"/>
            <w:tcMar>
              <w:top w:w="0" w:type="dxa"/>
              <w:left w:w="108" w:type="dxa"/>
              <w:bottom w:w="0" w:type="dxa"/>
              <w:right w:w="108" w:type="dxa"/>
            </w:tcMar>
          </w:tcPr>
          <w:p w14:paraId="0436488E" w14:textId="77777777" w:rsidR="000431E0" w:rsidRDefault="006B1CF5">
            <w:pPr>
              <w:pStyle w:val="TAC"/>
              <w:rPr>
                <w:color w:val="000000" w:themeColor="text1"/>
              </w:rPr>
            </w:pPr>
            <w:r>
              <w:t>916.5</w:t>
            </w:r>
          </w:p>
        </w:tc>
        <w:tc>
          <w:tcPr>
            <w:tcW w:w="967" w:type="dxa"/>
            <w:shd w:val="clear" w:color="auto" w:fill="auto"/>
            <w:tcMar>
              <w:top w:w="0" w:type="dxa"/>
              <w:left w:w="108" w:type="dxa"/>
              <w:bottom w:w="0" w:type="dxa"/>
              <w:right w:w="108" w:type="dxa"/>
            </w:tcMar>
          </w:tcPr>
          <w:p w14:paraId="318A10C8" w14:textId="77777777" w:rsidR="000431E0" w:rsidRDefault="006B1CF5">
            <w:pPr>
              <w:pStyle w:val="TAC"/>
              <w:rPr>
                <w:color w:val="000000" w:themeColor="text1"/>
              </w:rPr>
            </w:pPr>
            <w:r>
              <w:t>8.9502</w:t>
            </w:r>
          </w:p>
        </w:tc>
      </w:tr>
      <w:tr w:rsidR="000431E0" w14:paraId="0F6665A6" w14:textId="77777777">
        <w:trPr>
          <w:trHeight w:val="250"/>
          <w:jc w:val="center"/>
        </w:trPr>
        <w:tc>
          <w:tcPr>
            <w:tcW w:w="1097" w:type="dxa"/>
            <w:shd w:val="clear" w:color="auto" w:fill="auto"/>
            <w:tcMar>
              <w:top w:w="0" w:type="dxa"/>
              <w:left w:w="108" w:type="dxa"/>
              <w:bottom w:w="0" w:type="dxa"/>
              <w:right w:w="108" w:type="dxa"/>
            </w:tcMar>
          </w:tcPr>
          <w:p w14:paraId="14FFF71E" w14:textId="77777777" w:rsidR="000431E0" w:rsidRDefault="006B1CF5">
            <w:pPr>
              <w:pStyle w:val="TAC"/>
              <w:rPr>
                <w:color w:val="000000" w:themeColor="text1"/>
              </w:rPr>
            </w:pPr>
            <w:r>
              <w:rPr>
                <w:color w:val="000000" w:themeColor="text1"/>
              </w:rPr>
              <w:t>10</w:t>
            </w:r>
          </w:p>
        </w:tc>
        <w:tc>
          <w:tcPr>
            <w:tcW w:w="1446" w:type="dxa"/>
            <w:shd w:val="clear" w:color="auto" w:fill="auto"/>
            <w:tcMar>
              <w:top w:w="0" w:type="dxa"/>
              <w:left w:w="108" w:type="dxa"/>
              <w:bottom w:w="0" w:type="dxa"/>
              <w:right w:w="108" w:type="dxa"/>
            </w:tcMar>
          </w:tcPr>
          <w:p w14:paraId="3AB7F970" w14:textId="77777777" w:rsidR="000431E0" w:rsidRDefault="006B1CF5">
            <w:pPr>
              <w:pStyle w:val="TAC"/>
              <w:rPr>
                <w:color w:val="000000" w:themeColor="text1"/>
              </w:rPr>
            </w:pPr>
            <w:r>
              <w:t>948</w:t>
            </w:r>
          </w:p>
        </w:tc>
        <w:tc>
          <w:tcPr>
            <w:tcW w:w="967" w:type="dxa"/>
            <w:shd w:val="clear" w:color="auto" w:fill="auto"/>
            <w:tcMar>
              <w:top w:w="0" w:type="dxa"/>
              <w:left w:w="108" w:type="dxa"/>
              <w:bottom w:w="0" w:type="dxa"/>
              <w:right w:w="108" w:type="dxa"/>
            </w:tcMar>
          </w:tcPr>
          <w:p w14:paraId="3EE918BA" w14:textId="77777777" w:rsidR="000431E0" w:rsidRDefault="006B1CF5">
            <w:pPr>
              <w:pStyle w:val="TAC"/>
              <w:rPr>
                <w:color w:val="000000" w:themeColor="text1"/>
              </w:rPr>
            </w:pPr>
            <w:r>
              <w:t>9.2578</w:t>
            </w:r>
          </w:p>
        </w:tc>
      </w:tr>
    </w:tbl>
    <w:p w14:paraId="66564F1E" w14:textId="77777777" w:rsidR="000431E0" w:rsidRDefault="006B1CF5">
      <w:pPr>
        <w:pStyle w:val="af6"/>
        <w:numPr>
          <w:ilvl w:val="1"/>
          <w:numId w:val="5"/>
        </w:numPr>
        <w:rPr>
          <w:ins w:id="4" w:author="作者" w:date="1900-01-01T00:00:00Z"/>
          <w:lang w:val="en-US" w:eastAsia="zh-CN"/>
        </w:rPr>
      </w:pPr>
      <w:ins w:id="5" w:author="作者">
        <w:r>
          <w:rPr>
            <w:lang w:val="en-US" w:eastAsia="zh-CN"/>
          </w:rPr>
          <w:t>Alt 3:</w:t>
        </w:r>
      </w:ins>
    </w:p>
    <w:tbl>
      <w:tblPr>
        <w:tblW w:w="16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997"/>
        <w:gridCol w:w="1173"/>
      </w:tblGrid>
      <w:tr w:rsidR="000431E0" w14:paraId="322306E7" w14:textId="77777777">
        <w:trPr>
          <w:cantSplit/>
          <w:jc w:val="center"/>
          <w:ins w:id="6" w:author="作者" w:date="1900-01-01T00:00:00Z"/>
        </w:trPr>
        <w:tc>
          <w:tcPr>
            <w:tcW w:w="1786" w:type="pct"/>
            <w:tcBorders>
              <w:top w:val="single" w:sz="4" w:space="0" w:color="auto"/>
              <w:left w:val="double" w:sz="4" w:space="0" w:color="auto"/>
              <w:bottom w:val="single" w:sz="4" w:space="0" w:color="auto"/>
              <w:right w:val="single" w:sz="4" w:space="0" w:color="auto"/>
            </w:tcBorders>
            <w:shd w:val="clear" w:color="auto" w:fill="auto"/>
            <w:vAlign w:val="center"/>
          </w:tcPr>
          <w:p w14:paraId="18262C7C" w14:textId="77777777" w:rsidR="000431E0" w:rsidRDefault="006B1CF5">
            <w:pPr>
              <w:pStyle w:val="TAC"/>
              <w:rPr>
                <w:ins w:id="7" w:author="作者" w:date="1900-01-01T00:00:00Z"/>
                <w:color w:val="000000" w:themeColor="text1"/>
              </w:rPr>
            </w:pPr>
            <w:ins w:id="8" w:author="作者">
              <w:r>
                <w:rPr>
                  <w:color w:val="000000" w:themeColor="text1"/>
                </w:rPr>
                <w:t>Modulation Order Qm</w:t>
              </w:r>
            </w:ins>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14:paraId="0B854AD2" w14:textId="77777777" w:rsidR="000431E0" w:rsidRPr="00C54680" w:rsidRDefault="006B1CF5">
            <w:pPr>
              <w:pStyle w:val="TAC"/>
              <w:rPr>
                <w:ins w:id="9" w:author="作者" w:date="1900-01-01T00:00:00Z"/>
                <w:color w:val="000000" w:themeColor="text1"/>
                <w:lang w:val="en-US"/>
              </w:rPr>
            </w:pPr>
            <w:ins w:id="10" w:author="作者">
              <w:r w:rsidRPr="00C54680">
                <w:rPr>
                  <w:color w:val="000000" w:themeColor="text1"/>
                  <w:lang w:val="en-US"/>
                </w:rPr>
                <w:t>Target code Rate R x [1024]</w:t>
              </w:r>
            </w:ins>
          </w:p>
        </w:tc>
        <w:tc>
          <w:tcPr>
            <w:tcW w:w="1737" w:type="pct"/>
            <w:tcBorders>
              <w:top w:val="single" w:sz="4" w:space="0" w:color="auto"/>
              <w:left w:val="single" w:sz="4" w:space="0" w:color="auto"/>
              <w:bottom w:val="single" w:sz="4" w:space="0" w:color="auto"/>
              <w:right w:val="single" w:sz="4" w:space="0" w:color="auto"/>
            </w:tcBorders>
            <w:shd w:val="clear" w:color="auto" w:fill="auto"/>
            <w:vAlign w:val="center"/>
          </w:tcPr>
          <w:p w14:paraId="13940F7E" w14:textId="77777777" w:rsidR="000431E0" w:rsidRDefault="006B1CF5">
            <w:pPr>
              <w:pStyle w:val="TAC"/>
              <w:rPr>
                <w:ins w:id="11" w:author="作者" w:date="1900-01-01T00:00:00Z"/>
                <w:color w:val="000000" w:themeColor="text1"/>
              </w:rPr>
            </w:pPr>
            <w:ins w:id="12" w:author="作者">
              <w:r>
                <w:rPr>
                  <w:color w:val="000000" w:themeColor="text1"/>
                </w:rPr>
                <w:t>Spectral efficiency</w:t>
              </w:r>
            </w:ins>
          </w:p>
        </w:tc>
      </w:tr>
      <w:tr w:rsidR="000431E0" w14:paraId="57F0A64E" w14:textId="77777777">
        <w:trPr>
          <w:cantSplit/>
          <w:jc w:val="center"/>
          <w:ins w:id="13" w:author="作者" w:date="1900-01-01T00:00:00Z"/>
        </w:trPr>
        <w:tc>
          <w:tcPr>
            <w:tcW w:w="1786" w:type="pct"/>
            <w:tcBorders>
              <w:top w:val="single" w:sz="4" w:space="0" w:color="auto"/>
              <w:left w:val="double" w:sz="4" w:space="0" w:color="auto"/>
              <w:bottom w:val="single" w:sz="4" w:space="0" w:color="auto"/>
              <w:right w:val="single" w:sz="4" w:space="0" w:color="auto"/>
            </w:tcBorders>
            <w:vAlign w:val="center"/>
          </w:tcPr>
          <w:p w14:paraId="04CC9341" w14:textId="77777777" w:rsidR="000431E0" w:rsidRDefault="006B1CF5">
            <w:pPr>
              <w:pStyle w:val="TAC"/>
              <w:rPr>
                <w:ins w:id="14" w:author="作者" w:date="1900-01-01T00:00:00Z"/>
                <w:color w:val="000000" w:themeColor="text1"/>
              </w:rPr>
            </w:pPr>
            <w:ins w:id="15" w:author="作者">
              <w:r>
                <w:rPr>
                  <w:color w:val="000000" w:themeColor="text1"/>
                </w:rPr>
                <w:t>10</w:t>
              </w:r>
            </w:ins>
          </w:p>
        </w:tc>
        <w:tc>
          <w:tcPr>
            <w:tcW w:w="1477" w:type="pct"/>
            <w:tcBorders>
              <w:top w:val="single" w:sz="4" w:space="0" w:color="auto"/>
              <w:left w:val="single" w:sz="4" w:space="0" w:color="auto"/>
              <w:bottom w:val="single" w:sz="4" w:space="0" w:color="auto"/>
              <w:right w:val="single" w:sz="4" w:space="0" w:color="auto"/>
            </w:tcBorders>
            <w:vAlign w:val="center"/>
          </w:tcPr>
          <w:p w14:paraId="3739D518" w14:textId="77777777" w:rsidR="000431E0" w:rsidRDefault="006B1CF5">
            <w:pPr>
              <w:pStyle w:val="TAC"/>
              <w:rPr>
                <w:ins w:id="16" w:author="作者" w:date="1900-01-01T00:00:00Z"/>
                <w:color w:val="000000" w:themeColor="text1"/>
                <w:highlight w:val="yellow"/>
              </w:rPr>
            </w:pPr>
            <w:ins w:id="17" w:author="作者">
              <w:r>
                <w:rPr>
                  <w:color w:val="000000" w:themeColor="text1"/>
                  <w:highlight w:val="yellow"/>
                </w:rPr>
                <w:t>805.5</w:t>
              </w:r>
            </w:ins>
          </w:p>
        </w:tc>
        <w:tc>
          <w:tcPr>
            <w:tcW w:w="1737" w:type="pct"/>
            <w:tcBorders>
              <w:top w:val="single" w:sz="4" w:space="0" w:color="auto"/>
              <w:left w:val="single" w:sz="4" w:space="0" w:color="auto"/>
              <w:bottom w:val="single" w:sz="4" w:space="0" w:color="auto"/>
              <w:right w:val="single" w:sz="4" w:space="0" w:color="auto"/>
            </w:tcBorders>
            <w:vAlign w:val="center"/>
          </w:tcPr>
          <w:p w14:paraId="40B0C133" w14:textId="77777777" w:rsidR="000431E0" w:rsidRDefault="006B1CF5">
            <w:pPr>
              <w:pStyle w:val="TAC"/>
              <w:rPr>
                <w:ins w:id="18" w:author="作者" w:date="1900-01-01T00:00:00Z"/>
                <w:color w:val="000000" w:themeColor="text1"/>
                <w:highlight w:val="yellow"/>
              </w:rPr>
            </w:pPr>
            <w:ins w:id="19" w:author="作者">
              <w:r>
                <w:rPr>
                  <w:color w:val="000000" w:themeColor="text1"/>
                  <w:highlight w:val="yellow"/>
                </w:rPr>
                <w:t>7.8662</w:t>
              </w:r>
            </w:ins>
          </w:p>
        </w:tc>
      </w:tr>
      <w:tr w:rsidR="000431E0" w14:paraId="6CC0CC50" w14:textId="77777777">
        <w:trPr>
          <w:cantSplit/>
          <w:jc w:val="center"/>
          <w:ins w:id="20" w:author="作者" w:date="1900-01-01T00:00:00Z"/>
        </w:trPr>
        <w:tc>
          <w:tcPr>
            <w:tcW w:w="1786" w:type="pct"/>
            <w:tcBorders>
              <w:top w:val="single" w:sz="4" w:space="0" w:color="auto"/>
              <w:left w:val="double" w:sz="4" w:space="0" w:color="auto"/>
              <w:bottom w:val="single" w:sz="4" w:space="0" w:color="auto"/>
              <w:right w:val="single" w:sz="4" w:space="0" w:color="auto"/>
            </w:tcBorders>
            <w:vAlign w:val="center"/>
          </w:tcPr>
          <w:p w14:paraId="4628E3F0" w14:textId="77777777" w:rsidR="000431E0" w:rsidRDefault="006B1CF5">
            <w:pPr>
              <w:pStyle w:val="TAC"/>
              <w:rPr>
                <w:ins w:id="21" w:author="作者" w:date="1900-01-01T00:00:00Z"/>
                <w:color w:val="000000" w:themeColor="text1"/>
              </w:rPr>
            </w:pPr>
            <w:ins w:id="22" w:author="作者">
              <w:r>
                <w:rPr>
                  <w:color w:val="000000" w:themeColor="text1"/>
                </w:rPr>
                <w:t>10</w:t>
              </w:r>
            </w:ins>
          </w:p>
        </w:tc>
        <w:tc>
          <w:tcPr>
            <w:tcW w:w="1477" w:type="pct"/>
            <w:tcBorders>
              <w:top w:val="single" w:sz="4" w:space="0" w:color="auto"/>
              <w:left w:val="single" w:sz="4" w:space="0" w:color="auto"/>
              <w:bottom w:val="single" w:sz="4" w:space="0" w:color="auto"/>
              <w:right w:val="single" w:sz="4" w:space="0" w:color="auto"/>
            </w:tcBorders>
            <w:vAlign w:val="center"/>
          </w:tcPr>
          <w:p w14:paraId="29BD53B8" w14:textId="77777777" w:rsidR="000431E0" w:rsidRDefault="006B1CF5">
            <w:pPr>
              <w:pStyle w:val="TAC"/>
              <w:rPr>
                <w:ins w:id="23" w:author="作者" w:date="1900-01-01T00:00:00Z"/>
                <w:color w:val="000000" w:themeColor="text1"/>
                <w:highlight w:val="yellow"/>
              </w:rPr>
            </w:pPr>
            <w:ins w:id="24" w:author="作者">
              <w:r>
                <w:rPr>
                  <w:color w:val="000000" w:themeColor="text1"/>
                  <w:highlight w:val="yellow"/>
                </w:rPr>
                <w:t>853</w:t>
              </w:r>
            </w:ins>
          </w:p>
        </w:tc>
        <w:tc>
          <w:tcPr>
            <w:tcW w:w="1737" w:type="pct"/>
            <w:tcBorders>
              <w:top w:val="single" w:sz="4" w:space="0" w:color="auto"/>
              <w:left w:val="single" w:sz="4" w:space="0" w:color="auto"/>
              <w:bottom w:val="single" w:sz="4" w:space="0" w:color="auto"/>
              <w:right w:val="single" w:sz="4" w:space="0" w:color="auto"/>
            </w:tcBorders>
            <w:vAlign w:val="center"/>
          </w:tcPr>
          <w:p w14:paraId="5F41720A" w14:textId="77777777" w:rsidR="000431E0" w:rsidRDefault="006B1CF5">
            <w:pPr>
              <w:pStyle w:val="TAC"/>
              <w:rPr>
                <w:ins w:id="25" w:author="作者" w:date="1900-01-01T00:00:00Z"/>
                <w:color w:val="000000" w:themeColor="text1"/>
                <w:highlight w:val="yellow"/>
              </w:rPr>
            </w:pPr>
            <w:ins w:id="26" w:author="作者">
              <w:r>
                <w:rPr>
                  <w:color w:val="000000" w:themeColor="text1"/>
                  <w:highlight w:val="yellow"/>
                </w:rPr>
                <w:t>8.3301</w:t>
              </w:r>
            </w:ins>
          </w:p>
        </w:tc>
      </w:tr>
      <w:tr w:rsidR="000431E0" w14:paraId="0A1CD907" w14:textId="77777777">
        <w:trPr>
          <w:cantSplit/>
          <w:jc w:val="center"/>
          <w:ins w:id="27" w:author="作者" w:date="1900-01-01T00:00:00Z"/>
        </w:trPr>
        <w:tc>
          <w:tcPr>
            <w:tcW w:w="1786" w:type="pct"/>
            <w:tcBorders>
              <w:top w:val="single" w:sz="4" w:space="0" w:color="auto"/>
              <w:left w:val="double" w:sz="4" w:space="0" w:color="auto"/>
              <w:bottom w:val="single" w:sz="4" w:space="0" w:color="auto"/>
              <w:right w:val="single" w:sz="4" w:space="0" w:color="auto"/>
            </w:tcBorders>
            <w:vAlign w:val="center"/>
          </w:tcPr>
          <w:p w14:paraId="3B6AFB5E" w14:textId="77777777" w:rsidR="000431E0" w:rsidRDefault="006B1CF5">
            <w:pPr>
              <w:pStyle w:val="TAC"/>
              <w:rPr>
                <w:ins w:id="28" w:author="作者" w:date="1900-01-01T00:00:00Z"/>
                <w:color w:val="000000" w:themeColor="text1"/>
              </w:rPr>
            </w:pPr>
            <w:ins w:id="29" w:author="作者">
              <w:r>
                <w:rPr>
                  <w:color w:val="000000" w:themeColor="text1"/>
                </w:rPr>
                <w:t>10</w:t>
              </w:r>
            </w:ins>
          </w:p>
        </w:tc>
        <w:tc>
          <w:tcPr>
            <w:tcW w:w="1477" w:type="pct"/>
            <w:tcBorders>
              <w:top w:val="single" w:sz="4" w:space="0" w:color="auto"/>
              <w:left w:val="single" w:sz="4" w:space="0" w:color="auto"/>
              <w:bottom w:val="single" w:sz="4" w:space="0" w:color="auto"/>
              <w:right w:val="single" w:sz="4" w:space="0" w:color="auto"/>
            </w:tcBorders>
            <w:vAlign w:val="center"/>
          </w:tcPr>
          <w:p w14:paraId="123A2AFB" w14:textId="77777777" w:rsidR="000431E0" w:rsidRDefault="006B1CF5">
            <w:pPr>
              <w:pStyle w:val="TAC"/>
              <w:rPr>
                <w:ins w:id="30" w:author="作者" w:date="1900-01-01T00:00:00Z"/>
                <w:color w:val="000000" w:themeColor="text1"/>
              </w:rPr>
            </w:pPr>
            <w:ins w:id="31" w:author="作者">
              <w:r>
                <w:rPr>
                  <w:color w:val="000000" w:themeColor="text1"/>
                </w:rPr>
                <w:t>900.5</w:t>
              </w:r>
            </w:ins>
          </w:p>
        </w:tc>
        <w:tc>
          <w:tcPr>
            <w:tcW w:w="1737" w:type="pct"/>
            <w:tcBorders>
              <w:top w:val="single" w:sz="4" w:space="0" w:color="auto"/>
              <w:left w:val="single" w:sz="4" w:space="0" w:color="auto"/>
              <w:bottom w:val="single" w:sz="4" w:space="0" w:color="auto"/>
              <w:right w:val="single" w:sz="4" w:space="0" w:color="auto"/>
            </w:tcBorders>
            <w:vAlign w:val="center"/>
          </w:tcPr>
          <w:p w14:paraId="5C8F8CE3" w14:textId="77777777" w:rsidR="000431E0" w:rsidRDefault="006B1CF5">
            <w:pPr>
              <w:pStyle w:val="TAC"/>
              <w:rPr>
                <w:ins w:id="32" w:author="作者" w:date="1900-01-01T00:00:00Z"/>
                <w:color w:val="000000" w:themeColor="text1"/>
              </w:rPr>
            </w:pPr>
            <w:ins w:id="33" w:author="作者">
              <w:r>
                <w:rPr>
                  <w:color w:val="000000" w:themeColor="text1"/>
                </w:rPr>
                <w:t>8.79</w:t>
              </w:r>
              <w:r>
                <w:rPr>
                  <w:rFonts w:hint="eastAsia"/>
                  <w:color w:val="000000" w:themeColor="text1"/>
                </w:rPr>
                <w:t>39</w:t>
              </w:r>
            </w:ins>
          </w:p>
        </w:tc>
      </w:tr>
      <w:tr w:rsidR="000431E0" w14:paraId="4F16B7AA" w14:textId="77777777">
        <w:trPr>
          <w:cantSplit/>
          <w:jc w:val="center"/>
          <w:ins w:id="34" w:author="作者" w:date="1900-01-01T00:00:00Z"/>
        </w:trPr>
        <w:tc>
          <w:tcPr>
            <w:tcW w:w="1786" w:type="pct"/>
            <w:tcBorders>
              <w:top w:val="single" w:sz="4" w:space="0" w:color="auto"/>
              <w:left w:val="double" w:sz="4" w:space="0" w:color="auto"/>
              <w:bottom w:val="single" w:sz="4" w:space="0" w:color="auto"/>
              <w:right w:val="single" w:sz="4" w:space="0" w:color="auto"/>
            </w:tcBorders>
            <w:vAlign w:val="center"/>
          </w:tcPr>
          <w:p w14:paraId="0FBE9EFD" w14:textId="77777777" w:rsidR="000431E0" w:rsidRDefault="006B1CF5">
            <w:pPr>
              <w:pStyle w:val="TAC"/>
              <w:rPr>
                <w:ins w:id="35" w:author="作者" w:date="1900-01-01T00:00:00Z"/>
                <w:color w:val="000000" w:themeColor="text1"/>
              </w:rPr>
            </w:pPr>
            <w:ins w:id="36" w:author="作者">
              <w:r>
                <w:rPr>
                  <w:color w:val="000000" w:themeColor="text1"/>
                </w:rPr>
                <w:t>10</w:t>
              </w:r>
            </w:ins>
          </w:p>
        </w:tc>
        <w:tc>
          <w:tcPr>
            <w:tcW w:w="1477" w:type="pct"/>
            <w:tcBorders>
              <w:top w:val="single" w:sz="4" w:space="0" w:color="auto"/>
              <w:left w:val="single" w:sz="4" w:space="0" w:color="auto"/>
              <w:bottom w:val="single" w:sz="4" w:space="0" w:color="auto"/>
              <w:right w:val="single" w:sz="4" w:space="0" w:color="auto"/>
            </w:tcBorders>
            <w:vAlign w:val="center"/>
          </w:tcPr>
          <w:p w14:paraId="1EE6014A" w14:textId="77777777" w:rsidR="000431E0" w:rsidRDefault="006B1CF5">
            <w:pPr>
              <w:pStyle w:val="TAC"/>
              <w:rPr>
                <w:ins w:id="37" w:author="作者" w:date="1900-01-01T00:00:00Z"/>
                <w:color w:val="000000" w:themeColor="text1"/>
              </w:rPr>
            </w:pPr>
            <w:ins w:id="38" w:author="作者">
              <w:r>
                <w:rPr>
                  <w:color w:val="000000" w:themeColor="text1"/>
                </w:rPr>
                <w:t>948</w:t>
              </w:r>
            </w:ins>
          </w:p>
        </w:tc>
        <w:tc>
          <w:tcPr>
            <w:tcW w:w="1737" w:type="pct"/>
            <w:tcBorders>
              <w:top w:val="single" w:sz="4" w:space="0" w:color="auto"/>
              <w:left w:val="single" w:sz="4" w:space="0" w:color="auto"/>
              <w:bottom w:val="single" w:sz="4" w:space="0" w:color="auto"/>
              <w:right w:val="single" w:sz="4" w:space="0" w:color="auto"/>
            </w:tcBorders>
            <w:vAlign w:val="center"/>
          </w:tcPr>
          <w:p w14:paraId="78CC4241" w14:textId="77777777" w:rsidR="000431E0" w:rsidRDefault="006B1CF5">
            <w:pPr>
              <w:pStyle w:val="TAC"/>
              <w:rPr>
                <w:ins w:id="39" w:author="作者" w:date="1900-01-01T00:00:00Z"/>
                <w:color w:val="000000" w:themeColor="text1"/>
              </w:rPr>
            </w:pPr>
            <w:ins w:id="40" w:author="作者">
              <w:r>
                <w:rPr>
                  <w:color w:val="000000" w:themeColor="text1"/>
                </w:rPr>
                <w:t>9.2578</w:t>
              </w:r>
            </w:ins>
          </w:p>
        </w:tc>
      </w:tr>
    </w:tbl>
    <w:p w14:paraId="3590DEEF" w14:textId="77777777" w:rsidR="000431E0" w:rsidRDefault="000431E0">
      <w:pPr>
        <w:rPr>
          <w:bCs/>
          <w:lang w:val="en-US" w:eastAsia="zh-CN"/>
        </w:rPr>
      </w:pPr>
    </w:p>
    <w:p w14:paraId="11C53910" w14:textId="77777777" w:rsidR="000431E0" w:rsidRDefault="006B1CF5">
      <w:pPr>
        <w:spacing w:after="120"/>
        <w:jc w:val="both"/>
        <w:rPr>
          <w:lang w:val="en-US" w:eastAsia="zh-CN"/>
        </w:rPr>
      </w:pPr>
      <w:r>
        <w:rPr>
          <w:lang w:val="en-US" w:eastAsia="zh-CN"/>
        </w:rPr>
        <w:lastRenderedPageBreak/>
        <w:t>Companies are requested to indicate their view about the above discussion point in the Table below.</w:t>
      </w:r>
    </w:p>
    <w:tbl>
      <w:tblPr>
        <w:tblStyle w:val="ae"/>
        <w:tblW w:w="9962" w:type="dxa"/>
        <w:tblLook w:val="04A0" w:firstRow="1" w:lastRow="0" w:firstColumn="1" w:lastColumn="0" w:noHBand="0" w:noVBand="1"/>
      </w:tblPr>
      <w:tblGrid>
        <w:gridCol w:w="1444"/>
        <w:gridCol w:w="2309"/>
        <w:gridCol w:w="6209"/>
      </w:tblGrid>
      <w:tr w:rsidR="000431E0" w14:paraId="38368E41" w14:textId="77777777">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tcPr>
          <w:p w14:paraId="562AE42B" w14:textId="77777777" w:rsidR="000431E0" w:rsidRDefault="006B1CF5">
            <w:pPr>
              <w:spacing w:after="120"/>
              <w:rPr>
                <w:b/>
                <w:bCs/>
                <w:lang w:val="en-US" w:eastAsia="zh-CN"/>
              </w:rPr>
            </w:pPr>
            <w:r>
              <w:rPr>
                <w:b/>
                <w:bCs/>
                <w:lang w:val="en-US"/>
              </w:rPr>
              <w:t>Company</w:t>
            </w:r>
            <w:r>
              <w:rPr>
                <w:b/>
                <w:bCs/>
                <w:lang w:val="en-US"/>
              </w:rPr>
              <w:t xml:space="preserve">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tcPr>
          <w:p w14:paraId="468018CB" w14:textId="77777777" w:rsidR="000431E0" w:rsidRDefault="006B1CF5">
            <w:pPr>
              <w:spacing w:after="120"/>
              <w:rPr>
                <w:b/>
                <w:bCs/>
                <w:lang w:val="en-US"/>
              </w:rPr>
            </w:pPr>
            <w:r>
              <w:rPr>
                <w:b/>
                <w:bCs/>
                <w:lang w:val="en-US"/>
              </w:rPr>
              <w:t>Preferred Alternative</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tcPr>
          <w:p w14:paraId="3B43EF0D" w14:textId="77777777" w:rsidR="000431E0" w:rsidRDefault="006B1CF5">
            <w:pPr>
              <w:spacing w:after="120"/>
              <w:rPr>
                <w:b/>
                <w:bCs/>
                <w:lang w:val="en-US"/>
              </w:rPr>
            </w:pPr>
            <w:r>
              <w:rPr>
                <w:b/>
                <w:bCs/>
                <w:lang w:val="en-US"/>
              </w:rPr>
              <w:t>Comments (Discussion point 2)</w:t>
            </w:r>
          </w:p>
        </w:tc>
      </w:tr>
      <w:tr w:rsidR="000431E0" w14:paraId="3DFD2D06" w14:textId="77777777">
        <w:tc>
          <w:tcPr>
            <w:tcW w:w="1315" w:type="dxa"/>
            <w:tcBorders>
              <w:top w:val="single" w:sz="4" w:space="0" w:color="auto"/>
              <w:left w:val="single" w:sz="4" w:space="0" w:color="auto"/>
              <w:bottom w:val="single" w:sz="4" w:space="0" w:color="auto"/>
              <w:right w:val="single" w:sz="4" w:space="0" w:color="auto"/>
            </w:tcBorders>
          </w:tcPr>
          <w:p w14:paraId="1FFC26DC" w14:textId="77777777" w:rsidR="000431E0" w:rsidRDefault="006B1C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276B9832" w14:textId="77777777" w:rsidR="000431E0" w:rsidRDefault="006B1CF5">
            <w:pPr>
              <w:spacing w:after="120"/>
              <w:jc w:val="both"/>
              <w:rPr>
                <w:lang w:val="en-US"/>
              </w:rPr>
            </w:pPr>
            <w:r>
              <w:rPr>
                <w:lang w:val="en-US"/>
              </w:rPr>
              <w:t>Alt 1</w:t>
            </w:r>
          </w:p>
        </w:tc>
        <w:tc>
          <w:tcPr>
            <w:tcW w:w="6277" w:type="dxa"/>
            <w:tcBorders>
              <w:top w:val="single" w:sz="4" w:space="0" w:color="auto"/>
              <w:left w:val="single" w:sz="4" w:space="0" w:color="auto"/>
              <w:bottom w:val="single" w:sz="4" w:space="0" w:color="auto"/>
              <w:right w:val="single" w:sz="4" w:space="0" w:color="auto"/>
            </w:tcBorders>
          </w:tcPr>
          <w:p w14:paraId="65BA7A92" w14:textId="77777777" w:rsidR="000431E0" w:rsidRDefault="006B1CF5">
            <w:pPr>
              <w:spacing w:after="120"/>
              <w:jc w:val="both"/>
              <w:rPr>
                <w:lang w:val="en-US"/>
              </w:rPr>
            </w:pPr>
            <w:r>
              <w:rPr>
                <w:lang w:val="en-US"/>
              </w:rPr>
              <w:t>Alt 2 doesn’t have the entry {853, 8.3321} from CQI table</w:t>
            </w:r>
          </w:p>
        </w:tc>
      </w:tr>
      <w:tr w:rsidR="000431E0" w14:paraId="4C4342B0" w14:textId="77777777">
        <w:tc>
          <w:tcPr>
            <w:tcW w:w="1315" w:type="dxa"/>
            <w:tcBorders>
              <w:top w:val="single" w:sz="4" w:space="0" w:color="auto"/>
              <w:left w:val="single" w:sz="4" w:space="0" w:color="auto"/>
              <w:bottom w:val="single" w:sz="4" w:space="0" w:color="auto"/>
              <w:right w:val="single" w:sz="4" w:space="0" w:color="auto"/>
            </w:tcBorders>
          </w:tcPr>
          <w:p w14:paraId="34B50DEE" w14:textId="77777777" w:rsidR="000431E0" w:rsidRDefault="006B1C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20E439A1" w14:textId="77777777" w:rsidR="000431E0" w:rsidRDefault="006B1CF5">
            <w:pPr>
              <w:spacing w:after="120"/>
              <w:jc w:val="both"/>
              <w:rPr>
                <w:rFonts w:eastAsia="Malgun Gothic"/>
                <w:lang w:val="en-US" w:eastAsia="ko-KR"/>
              </w:rPr>
            </w:pPr>
            <w:r>
              <w:rPr>
                <w:rFonts w:eastAsia="Malgun Gothic" w:hint="eastAsia"/>
                <w:lang w:val="en-US" w:eastAsia="ko-KR"/>
              </w:rPr>
              <w:t xml:space="preserve">Alt </w:t>
            </w:r>
            <w:r>
              <w:rPr>
                <w:rFonts w:eastAsia="Malgun Gothic"/>
                <w:lang w:val="en-US" w:eastAsia="ko-KR"/>
              </w:rPr>
              <w:t>1</w:t>
            </w:r>
          </w:p>
        </w:tc>
        <w:tc>
          <w:tcPr>
            <w:tcW w:w="6277" w:type="dxa"/>
            <w:tcBorders>
              <w:top w:val="single" w:sz="4" w:space="0" w:color="auto"/>
              <w:left w:val="single" w:sz="4" w:space="0" w:color="auto"/>
              <w:bottom w:val="single" w:sz="4" w:space="0" w:color="auto"/>
              <w:right w:val="single" w:sz="4" w:space="0" w:color="auto"/>
            </w:tcBorders>
          </w:tcPr>
          <w:p w14:paraId="6E83AAFB" w14:textId="77777777" w:rsidR="000431E0" w:rsidRDefault="006B1CF5">
            <w:pPr>
              <w:spacing w:after="120"/>
              <w:jc w:val="both"/>
              <w:rPr>
                <w:lang w:val="en-US"/>
              </w:rPr>
            </w:pPr>
            <w:r>
              <w:rPr>
                <w:rFonts w:eastAsia="Malgun Gothic" w:hint="eastAsia"/>
                <w:lang w:val="en-US" w:eastAsia="ko-KR"/>
              </w:rPr>
              <w:t>According to proposal 2,</w:t>
            </w:r>
            <w:r>
              <w:rPr>
                <w:rFonts w:eastAsia="Malgun Gothic"/>
                <w:lang w:val="en-US" w:eastAsia="ko-KR"/>
              </w:rPr>
              <w:t xml:space="preserve"> if LTE CQI table is just reused, alt 1 is straightforward way. </w:t>
            </w:r>
          </w:p>
        </w:tc>
      </w:tr>
      <w:tr w:rsidR="000431E0" w14:paraId="1913DE7E" w14:textId="77777777">
        <w:tc>
          <w:tcPr>
            <w:tcW w:w="1315" w:type="dxa"/>
            <w:tcBorders>
              <w:top w:val="single" w:sz="4" w:space="0" w:color="auto"/>
              <w:left w:val="single" w:sz="4" w:space="0" w:color="auto"/>
              <w:bottom w:val="single" w:sz="4" w:space="0" w:color="auto"/>
              <w:right w:val="single" w:sz="4" w:space="0" w:color="auto"/>
            </w:tcBorders>
          </w:tcPr>
          <w:p w14:paraId="4B623C2B" w14:textId="77777777" w:rsidR="000431E0" w:rsidRDefault="006B1CF5">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12AB1C7C" w14:textId="77777777" w:rsidR="000431E0" w:rsidRDefault="006B1CF5">
            <w:pPr>
              <w:spacing w:after="120"/>
              <w:jc w:val="both"/>
              <w:rPr>
                <w:rFonts w:eastAsiaTheme="minorEastAsia"/>
                <w:lang w:val="en-US" w:eastAsia="zh-CN"/>
              </w:rPr>
            </w:pPr>
            <w:r>
              <w:rPr>
                <w:rFonts w:eastAsiaTheme="minorEastAsia" w:hint="eastAsia"/>
                <w:lang w:val="en-US" w:eastAsia="zh-CN"/>
              </w:rPr>
              <w:t>A</w:t>
            </w:r>
            <w:r>
              <w:rPr>
                <w:rFonts w:eastAsiaTheme="minorEastAsia"/>
                <w:lang w:val="en-US" w:eastAsia="zh-CN"/>
              </w:rPr>
              <w:t>lt 3</w:t>
            </w:r>
          </w:p>
        </w:tc>
        <w:tc>
          <w:tcPr>
            <w:tcW w:w="6277" w:type="dxa"/>
            <w:tcBorders>
              <w:top w:val="single" w:sz="4" w:space="0" w:color="auto"/>
              <w:left w:val="single" w:sz="4" w:space="0" w:color="auto"/>
              <w:bottom w:val="single" w:sz="4" w:space="0" w:color="auto"/>
              <w:right w:val="single" w:sz="4" w:space="0" w:color="auto"/>
            </w:tcBorders>
          </w:tcPr>
          <w:p w14:paraId="497072E0" w14:textId="77777777" w:rsidR="000431E0" w:rsidRDefault="006B1CF5">
            <w:pPr>
              <w:spacing w:after="120"/>
              <w:jc w:val="both"/>
              <w:rPr>
                <w:rFonts w:eastAsiaTheme="minorEastAsia"/>
                <w:lang w:val="en-US" w:eastAsia="zh-CN"/>
              </w:rPr>
            </w:pPr>
            <w:r>
              <w:rPr>
                <w:rFonts w:eastAsiaTheme="minorEastAsia"/>
                <w:lang w:val="en-US" w:eastAsia="zh-CN"/>
              </w:rPr>
              <w:t xml:space="preserve">Prefer to </w:t>
            </w:r>
            <w:r>
              <w:rPr>
                <w:rFonts w:eastAsiaTheme="minorEastAsia"/>
                <w:lang w:val="en-US" w:eastAsia="zh-CN"/>
              </w:rPr>
              <w:t>replace the entry {853, 8.3321} by {853, 8.3301} to ensure that the value of SE</w:t>
            </w:r>
            <w:r>
              <w:rPr>
                <w:rFonts w:eastAsiaTheme="minorEastAsia" w:hint="eastAsia"/>
                <w:lang w:val="en-US" w:eastAsia="zh-CN"/>
              </w:rPr>
              <w:t xml:space="preserve"> </w:t>
            </w:r>
            <w:r>
              <w:rPr>
                <w:rFonts w:eastAsiaTheme="minorEastAsia"/>
                <w:lang w:val="en-US" w:eastAsia="zh-CN"/>
              </w:rPr>
              <w:t>can be calculated according to the value of code rate. (853/1024*10</w:t>
            </w:r>
            <w:r>
              <w:rPr>
                <w:rFonts w:eastAsiaTheme="minorEastAsia" w:hint="eastAsia"/>
                <w:lang w:val="en-US" w:eastAsia="zh-CN"/>
              </w:rPr>
              <w:t>≈</w:t>
            </w:r>
            <w:r>
              <w:rPr>
                <w:rFonts w:eastAsiaTheme="minorEastAsia" w:hint="eastAsia"/>
                <w:lang w:val="en-US" w:eastAsia="zh-CN"/>
              </w:rPr>
              <w:t>8</w:t>
            </w:r>
            <w:r>
              <w:rPr>
                <w:rFonts w:eastAsiaTheme="minorEastAsia"/>
                <w:lang w:val="en-US" w:eastAsia="zh-CN"/>
              </w:rPr>
              <w:t xml:space="preserve">.3301) </w:t>
            </w:r>
          </w:p>
          <w:p w14:paraId="79F3CD32" w14:textId="77777777" w:rsidR="000431E0" w:rsidRDefault="006B1CF5">
            <w:pPr>
              <w:spacing w:after="120"/>
              <w:jc w:val="both"/>
              <w:rPr>
                <w:rFonts w:eastAsiaTheme="minorEastAsia"/>
                <w:lang w:val="en-US" w:eastAsia="zh-CN"/>
              </w:rPr>
            </w:pPr>
            <w:r>
              <w:rPr>
                <w:rFonts w:eastAsiaTheme="minorEastAsia"/>
                <w:lang w:val="en-US" w:eastAsia="zh-CN"/>
              </w:rPr>
              <w:t>Then for {805.5, 7.8662}, which SE</w:t>
            </w:r>
            <w:r>
              <w:rPr>
                <w:rFonts w:eastAsiaTheme="minorEastAsia" w:hint="eastAsia"/>
                <w:lang w:val="en-US" w:eastAsia="zh-CN"/>
              </w:rPr>
              <w:t xml:space="preserve"> </w:t>
            </w:r>
            <w:r>
              <w:rPr>
                <w:rFonts w:eastAsiaTheme="minorEastAsia"/>
                <w:lang w:val="en-US" w:eastAsia="zh-CN"/>
              </w:rPr>
              <w:t>is closer to the mean of the SEs of the previous and next entrie</w:t>
            </w:r>
            <w:r>
              <w:rPr>
                <w:rFonts w:eastAsiaTheme="minorEastAsia"/>
                <w:lang w:val="en-US" w:eastAsia="zh-CN"/>
              </w:rPr>
              <w:t>s compared to{806, 7.8711}, can be obtained by interpolating.</w:t>
            </w:r>
          </w:p>
        </w:tc>
      </w:tr>
      <w:tr w:rsidR="000431E0" w14:paraId="779D1622" w14:textId="77777777">
        <w:tc>
          <w:tcPr>
            <w:tcW w:w="1315" w:type="dxa"/>
            <w:tcBorders>
              <w:top w:val="single" w:sz="4" w:space="0" w:color="auto"/>
              <w:left w:val="single" w:sz="4" w:space="0" w:color="auto"/>
              <w:bottom w:val="single" w:sz="4" w:space="0" w:color="auto"/>
              <w:right w:val="single" w:sz="4" w:space="0" w:color="auto"/>
            </w:tcBorders>
          </w:tcPr>
          <w:p w14:paraId="2A4B4DD5" w14:textId="77777777" w:rsidR="000431E0" w:rsidRDefault="006B1CF5">
            <w:pPr>
              <w:spacing w:after="120"/>
              <w:jc w:val="both"/>
              <w:rPr>
                <w:rFonts w:eastAsiaTheme="minor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25F5B7DA" w14:textId="77777777" w:rsidR="000431E0" w:rsidRDefault="006B1CF5">
            <w:pPr>
              <w:spacing w:after="120"/>
              <w:jc w:val="both"/>
              <w:rPr>
                <w:rFonts w:eastAsiaTheme="minorEastAsia"/>
                <w:lang w:val="en-US" w:eastAsia="zh-CN"/>
              </w:rPr>
            </w:pPr>
            <w:r>
              <w:rPr>
                <w:rFonts w:eastAsiaTheme="minorEastAsia" w:hint="eastAsia"/>
                <w:lang w:val="en-US" w:eastAsia="zh-CN"/>
              </w:rPr>
              <w:t>Alt 1 or Alt 3</w:t>
            </w:r>
          </w:p>
        </w:tc>
        <w:tc>
          <w:tcPr>
            <w:tcW w:w="6277" w:type="dxa"/>
            <w:tcBorders>
              <w:top w:val="single" w:sz="4" w:space="0" w:color="auto"/>
              <w:left w:val="single" w:sz="4" w:space="0" w:color="auto"/>
              <w:bottom w:val="single" w:sz="4" w:space="0" w:color="auto"/>
              <w:right w:val="single" w:sz="4" w:space="0" w:color="auto"/>
            </w:tcBorders>
          </w:tcPr>
          <w:p w14:paraId="5E9AE702" w14:textId="77777777" w:rsidR="000431E0" w:rsidRDefault="000431E0">
            <w:pPr>
              <w:spacing w:after="120"/>
              <w:jc w:val="both"/>
              <w:rPr>
                <w:rFonts w:eastAsiaTheme="minorEastAsia"/>
                <w:lang w:val="en-US" w:eastAsia="zh-CN"/>
              </w:rPr>
            </w:pPr>
          </w:p>
        </w:tc>
      </w:tr>
      <w:tr w:rsidR="000431E0" w14:paraId="6F4F7DA3" w14:textId="77777777">
        <w:trPr>
          <w:trHeight w:val="90"/>
        </w:trPr>
        <w:tc>
          <w:tcPr>
            <w:tcW w:w="1315" w:type="dxa"/>
            <w:tcBorders>
              <w:top w:val="single" w:sz="4" w:space="0" w:color="auto"/>
              <w:left w:val="single" w:sz="4" w:space="0" w:color="auto"/>
              <w:bottom w:val="single" w:sz="4" w:space="0" w:color="auto"/>
              <w:right w:val="single" w:sz="4" w:space="0" w:color="auto"/>
            </w:tcBorders>
          </w:tcPr>
          <w:p w14:paraId="60671175" w14:textId="77777777" w:rsidR="000431E0" w:rsidRDefault="006B1CF5">
            <w:pPr>
              <w:spacing w:after="120"/>
              <w:jc w:val="both"/>
              <w:rPr>
                <w:rFonts w:eastAsiaTheme="minorEastAsia"/>
                <w:lang w:val="en-US" w:eastAsia="zh-CN"/>
              </w:rPr>
            </w:pPr>
            <w:r>
              <w:rPr>
                <w:rFonts w:hint="eastAsia"/>
                <w:lang w:val="en-US" w:eastAsia="zh-CN"/>
              </w:rPr>
              <w:t>ZTE,Sanechips</w:t>
            </w:r>
          </w:p>
        </w:tc>
        <w:tc>
          <w:tcPr>
            <w:tcW w:w="2370" w:type="dxa"/>
            <w:tcBorders>
              <w:top w:val="single" w:sz="4" w:space="0" w:color="auto"/>
              <w:left w:val="single" w:sz="4" w:space="0" w:color="auto"/>
              <w:bottom w:val="single" w:sz="4" w:space="0" w:color="auto"/>
              <w:right w:val="single" w:sz="4" w:space="0" w:color="auto"/>
            </w:tcBorders>
          </w:tcPr>
          <w:p w14:paraId="6D15A020" w14:textId="77777777" w:rsidR="000431E0" w:rsidRDefault="006B1CF5">
            <w:pPr>
              <w:spacing w:after="120"/>
              <w:jc w:val="both"/>
              <w:rPr>
                <w:rFonts w:eastAsiaTheme="minorEastAsia"/>
                <w:lang w:val="en-US" w:eastAsia="zh-CN"/>
              </w:rPr>
            </w:pPr>
            <w:r>
              <w:rPr>
                <w:rFonts w:hint="eastAsia"/>
                <w:lang w:val="en-US" w:eastAsia="zh-CN"/>
              </w:rPr>
              <w:t>Alt 1</w:t>
            </w:r>
          </w:p>
        </w:tc>
        <w:tc>
          <w:tcPr>
            <w:tcW w:w="6277" w:type="dxa"/>
            <w:tcBorders>
              <w:top w:val="single" w:sz="4" w:space="0" w:color="auto"/>
              <w:left w:val="single" w:sz="4" w:space="0" w:color="auto"/>
              <w:bottom w:val="single" w:sz="4" w:space="0" w:color="auto"/>
              <w:right w:val="single" w:sz="4" w:space="0" w:color="auto"/>
            </w:tcBorders>
          </w:tcPr>
          <w:p w14:paraId="71ACD7AB" w14:textId="77777777" w:rsidR="000431E0" w:rsidRDefault="006B1CF5">
            <w:pPr>
              <w:spacing w:after="120"/>
              <w:jc w:val="both"/>
              <w:rPr>
                <w:lang w:val="en-US" w:eastAsia="zh-CN"/>
              </w:rPr>
            </w:pPr>
            <w:r>
              <w:rPr>
                <w:rFonts w:hint="eastAsia"/>
                <w:lang w:val="en-US" w:eastAsia="zh-CN"/>
              </w:rPr>
              <w:t>We support Alt 1. Reasons are as follows:</w:t>
            </w:r>
          </w:p>
          <w:p w14:paraId="0EDAB8A1" w14:textId="77777777" w:rsidR="000431E0" w:rsidRDefault="006B1CF5">
            <w:pPr>
              <w:numPr>
                <w:ilvl w:val="0"/>
                <w:numId w:val="8"/>
              </w:numPr>
              <w:spacing w:after="120"/>
              <w:jc w:val="both"/>
              <w:rPr>
                <w:lang w:val="en-US" w:eastAsia="zh-CN"/>
              </w:rPr>
            </w:pPr>
            <w:r>
              <w:rPr>
                <w:rFonts w:hint="eastAsia"/>
                <w:lang w:val="en-US" w:eastAsia="zh-CN"/>
              </w:rPr>
              <w:t>The spacing of SE in Alt1 is uniform, which satisfies with the following agreements in LTE, but it is obvious</w:t>
            </w:r>
            <w:r>
              <w:rPr>
                <w:rFonts w:hint="eastAsia"/>
                <w:lang w:val="en-US" w:eastAsia="zh-CN"/>
              </w:rPr>
              <w:t xml:space="preserve"> that the SE spacing in Alt2  is unequal .</w:t>
            </w:r>
          </w:p>
          <w:p w14:paraId="77E9B58D" w14:textId="77777777" w:rsidR="000431E0" w:rsidRDefault="006B1CF5">
            <w:pPr>
              <w:spacing w:after="0"/>
              <w:rPr>
                <w:lang w:eastAsia="en-GB"/>
              </w:rPr>
            </w:pPr>
            <w:r>
              <w:rPr>
                <w:highlight w:val="green"/>
                <w:lang w:eastAsia="en-GB"/>
              </w:rPr>
              <w:t>Agreement</w:t>
            </w:r>
            <w:r>
              <w:rPr>
                <w:rFonts w:hint="eastAsia"/>
                <w:highlight w:val="green"/>
                <w:lang w:val="en-US"/>
              </w:rPr>
              <w:t>s</w:t>
            </w:r>
            <w:r>
              <w:rPr>
                <w:highlight w:val="green"/>
                <w:lang w:val="en-US"/>
              </w:rPr>
              <w:t xml:space="preserve"> in RAN1#90bis</w:t>
            </w:r>
            <w:r>
              <w:rPr>
                <w:highlight w:val="green"/>
                <w:lang w:eastAsia="en-GB"/>
              </w:rPr>
              <w:t>:</w:t>
            </w:r>
          </w:p>
          <w:p w14:paraId="5BE6E3D9" w14:textId="77777777" w:rsidR="000431E0" w:rsidRDefault="006B1CF5">
            <w:pPr>
              <w:numPr>
                <w:ilvl w:val="0"/>
                <w:numId w:val="6"/>
              </w:numPr>
              <w:spacing w:after="0"/>
              <w:rPr>
                <w:lang w:eastAsia="en-GB"/>
              </w:rPr>
            </w:pPr>
            <w:r>
              <w:rPr>
                <w:lang w:eastAsia="en-GB"/>
              </w:rPr>
              <w:t>For introduction of 1024QAM MCS table:</w:t>
            </w:r>
          </w:p>
          <w:p w14:paraId="43BFDEF6" w14:textId="77777777" w:rsidR="000431E0" w:rsidRDefault="006B1CF5">
            <w:pPr>
              <w:numPr>
                <w:ilvl w:val="1"/>
                <w:numId w:val="6"/>
              </w:numPr>
              <w:spacing w:after="0"/>
              <w:rPr>
                <w:lang w:eastAsia="en-GB"/>
              </w:rPr>
            </w:pPr>
            <w:r>
              <w:rPr>
                <w:lang w:eastAsia="en-GB"/>
              </w:rPr>
              <w:t>Remove M entries from the 256QAM table while maintaining (close to) uniformly spaced SE, while keeping the lowest MCS</w:t>
            </w:r>
          </w:p>
          <w:p w14:paraId="32D9691F" w14:textId="77777777" w:rsidR="000431E0" w:rsidRDefault="006B1CF5">
            <w:pPr>
              <w:numPr>
                <w:ilvl w:val="1"/>
                <w:numId w:val="6"/>
              </w:numPr>
              <w:spacing w:after="0"/>
              <w:rPr>
                <w:lang w:eastAsia="en-GB"/>
              </w:rPr>
            </w:pPr>
            <w:r>
              <w:rPr>
                <w:lang w:eastAsia="en-GB"/>
              </w:rPr>
              <w:t>Add M new entries for 1024QAM,</w:t>
            </w:r>
            <w:r>
              <w:rPr>
                <w:lang w:eastAsia="en-GB"/>
              </w:rPr>
              <w:t xml:space="preserve"> with (close to) uniformly spaced SE</w:t>
            </w:r>
          </w:p>
          <w:p w14:paraId="59A2975D" w14:textId="77777777" w:rsidR="000431E0" w:rsidRDefault="006B1CF5">
            <w:pPr>
              <w:numPr>
                <w:ilvl w:val="2"/>
                <w:numId w:val="6"/>
              </w:numPr>
              <w:spacing w:after="0"/>
              <w:rPr>
                <w:rFonts w:eastAsia="Times New Roman"/>
                <w:lang w:val="en-US"/>
              </w:rPr>
            </w:pPr>
            <w:r>
              <w:rPr>
                <w:lang w:eastAsia="en-GB"/>
              </w:rPr>
              <w:t>Including 1 entry to support re-transmission with 1024 QAM</w:t>
            </w:r>
          </w:p>
          <w:p w14:paraId="4D95A11A" w14:textId="77777777" w:rsidR="000431E0" w:rsidRDefault="006B1CF5">
            <w:pPr>
              <w:numPr>
                <w:ilvl w:val="0"/>
                <w:numId w:val="8"/>
              </w:numPr>
              <w:spacing w:after="120"/>
              <w:jc w:val="both"/>
              <w:rPr>
                <w:lang w:val="en-US" w:eastAsia="zh-CN"/>
              </w:rPr>
            </w:pPr>
            <w:r>
              <w:rPr>
                <w:rFonts w:hint="eastAsia"/>
                <w:lang w:val="en-US" w:eastAsia="zh-CN"/>
              </w:rPr>
              <w:t xml:space="preserve">Alt 1 includes the entry </w:t>
            </w:r>
            <w:r>
              <w:rPr>
                <w:lang w:val="en-US"/>
              </w:rPr>
              <w:t>{853, 8.3321} from CQI table</w:t>
            </w:r>
            <w:r>
              <w:rPr>
                <w:rFonts w:hint="eastAsia"/>
                <w:lang w:val="en-US" w:eastAsia="zh-CN"/>
              </w:rPr>
              <w:t xml:space="preserve">, but </w:t>
            </w:r>
            <w:r>
              <w:rPr>
                <w:lang w:val="en-US"/>
              </w:rPr>
              <w:t>Alt 2 does</w:t>
            </w:r>
            <w:r>
              <w:rPr>
                <w:rFonts w:hint="eastAsia"/>
                <w:lang w:val="en-US" w:eastAsia="zh-CN"/>
              </w:rPr>
              <w:t xml:space="preserve"> not.</w:t>
            </w:r>
          </w:p>
          <w:p w14:paraId="005245E1" w14:textId="77777777" w:rsidR="000431E0" w:rsidRDefault="006B1CF5">
            <w:pPr>
              <w:numPr>
                <w:ilvl w:val="0"/>
                <w:numId w:val="8"/>
              </w:numPr>
              <w:spacing w:after="120"/>
              <w:jc w:val="both"/>
              <w:rPr>
                <w:rFonts w:eastAsiaTheme="minorEastAsia"/>
                <w:lang w:val="en-US" w:eastAsia="zh-CN"/>
              </w:rPr>
            </w:pPr>
            <w:r>
              <w:rPr>
                <w:rFonts w:hint="eastAsia"/>
                <w:lang w:val="en-US" w:eastAsia="zh-CN"/>
              </w:rPr>
              <w:t>Simulation results in R1-2007977 show an equal SNR spacing between the adjacent MCS e</w:t>
            </w:r>
            <w:r>
              <w:rPr>
                <w:rFonts w:hint="eastAsia"/>
                <w:lang w:val="en-US" w:eastAsia="zh-CN"/>
              </w:rPr>
              <w:t xml:space="preserve">ntries of Alt 1. </w:t>
            </w:r>
          </w:p>
        </w:tc>
      </w:tr>
      <w:tr w:rsidR="00504E84" w14:paraId="65AD5D3C" w14:textId="77777777">
        <w:trPr>
          <w:trHeight w:val="90"/>
        </w:trPr>
        <w:tc>
          <w:tcPr>
            <w:tcW w:w="1315" w:type="dxa"/>
            <w:tcBorders>
              <w:top w:val="single" w:sz="4" w:space="0" w:color="auto"/>
              <w:left w:val="single" w:sz="4" w:space="0" w:color="auto"/>
              <w:bottom w:val="single" w:sz="4" w:space="0" w:color="auto"/>
              <w:right w:val="single" w:sz="4" w:space="0" w:color="auto"/>
            </w:tcBorders>
          </w:tcPr>
          <w:p w14:paraId="44EE8C7E" w14:textId="46DEB7A4" w:rsidR="00504E84" w:rsidRDefault="00504E84">
            <w:pPr>
              <w:spacing w:after="120"/>
              <w:jc w:val="both"/>
              <w:rPr>
                <w:rFonts w:hint="eastAsia"/>
                <w:lang w:val="en-US" w:eastAsia="zh-CN"/>
              </w:rPr>
            </w:pPr>
            <w:r>
              <w:rPr>
                <w:rFonts w:hint="eastAsia"/>
                <w:lang w:val="en-US" w:eastAsia="zh-CN"/>
              </w:rPr>
              <w:t>Huawei, HiSilicon</w:t>
            </w:r>
          </w:p>
        </w:tc>
        <w:tc>
          <w:tcPr>
            <w:tcW w:w="2370" w:type="dxa"/>
            <w:tcBorders>
              <w:top w:val="single" w:sz="4" w:space="0" w:color="auto"/>
              <w:left w:val="single" w:sz="4" w:space="0" w:color="auto"/>
              <w:bottom w:val="single" w:sz="4" w:space="0" w:color="auto"/>
              <w:right w:val="single" w:sz="4" w:space="0" w:color="auto"/>
            </w:tcBorders>
          </w:tcPr>
          <w:p w14:paraId="0E9096DE" w14:textId="6937D72E" w:rsidR="00504E84" w:rsidRDefault="00504E84">
            <w:pPr>
              <w:spacing w:after="120"/>
              <w:jc w:val="both"/>
              <w:rPr>
                <w:rFonts w:hint="eastAsia"/>
                <w:lang w:val="en-US" w:eastAsia="zh-CN"/>
              </w:rPr>
            </w:pPr>
            <w:r>
              <w:rPr>
                <w:rFonts w:hint="eastAsia"/>
                <w:lang w:val="en-US" w:eastAsia="zh-CN"/>
              </w:rPr>
              <w:t>Neither</w:t>
            </w:r>
          </w:p>
        </w:tc>
        <w:tc>
          <w:tcPr>
            <w:tcW w:w="6277" w:type="dxa"/>
            <w:tcBorders>
              <w:top w:val="single" w:sz="4" w:space="0" w:color="auto"/>
              <w:left w:val="single" w:sz="4" w:space="0" w:color="auto"/>
              <w:bottom w:val="single" w:sz="4" w:space="0" w:color="auto"/>
              <w:right w:val="single" w:sz="4" w:space="0" w:color="auto"/>
            </w:tcBorders>
          </w:tcPr>
          <w:p w14:paraId="24A9E6F2" w14:textId="77777777" w:rsidR="00504E84" w:rsidRDefault="00504E84">
            <w:pPr>
              <w:spacing w:after="120"/>
              <w:jc w:val="both"/>
              <w:rPr>
                <w:lang w:val="en-US" w:eastAsia="zh-CN"/>
              </w:rPr>
            </w:pPr>
            <w:r>
              <w:rPr>
                <w:rFonts w:hint="eastAsia"/>
                <w:lang w:val="en-US" w:eastAsia="zh-CN"/>
              </w:rPr>
              <w:t xml:space="preserve">As our comment to proposal 6, we propose to add 6 entries for 1024QAM with interpolation between SE </w:t>
            </w:r>
            <w:r w:rsidRPr="00504E84">
              <w:rPr>
                <w:lang w:val="en-US" w:eastAsia="zh-CN"/>
              </w:rPr>
              <w:t>7.4063 bps/Hz to 9.2578 bps/Hz</w:t>
            </w:r>
            <w:r>
              <w:rPr>
                <w:lang w:val="en-US" w:eastAsia="zh-CN"/>
              </w:rPr>
              <w:t>.</w:t>
            </w:r>
          </w:p>
          <w:p w14:paraId="3FA17F90" w14:textId="77777777" w:rsidR="00504E84" w:rsidRDefault="00504E84">
            <w:pPr>
              <w:spacing w:after="120"/>
              <w:jc w:val="both"/>
              <w:rPr>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7"/>
              <w:gridCol w:w="967"/>
            </w:tblGrid>
            <w:tr w:rsidR="00504E84" w14:paraId="3A728CA8" w14:textId="77777777" w:rsidTr="00F03102">
              <w:trPr>
                <w:trHeight w:val="250"/>
                <w:jc w:val="center"/>
              </w:trPr>
              <w:tc>
                <w:tcPr>
                  <w:tcW w:w="10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08F152" w14:textId="77777777" w:rsidR="00504E84" w:rsidRDefault="00504E84" w:rsidP="00504E84">
                  <w:pPr>
                    <w:pStyle w:val="TAC"/>
                    <w:rPr>
                      <w:color w:val="000000" w:themeColor="text1"/>
                    </w:rPr>
                  </w:pPr>
                  <w:r>
                    <w:rPr>
                      <w:color w:val="000000" w:themeColor="text1"/>
                    </w:rPr>
                    <w:lastRenderedPageBreak/>
                    <w:t>Modulation Order Qm</w:t>
                  </w:r>
                </w:p>
              </w:tc>
              <w:tc>
                <w:tcPr>
                  <w:tcW w:w="9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F7E755" w14:textId="77777777" w:rsidR="00504E84" w:rsidRDefault="00504E84" w:rsidP="00504E84">
                  <w:pPr>
                    <w:pStyle w:val="TAC"/>
                  </w:pPr>
                  <w:r>
                    <w:t>Spectral efficiency</w:t>
                  </w:r>
                </w:p>
              </w:tc>
            </w:tr>
            <w:tr w:rsidR="00504E84" w14:paraId="04BC11CB" w14:textId="77777777" w:rsidTr="00F03102">
              <w:trPr>
                <w:trHeight w:val="250"/>
                <w:jc w:val="center"/>
              </w:trPr>
              <w:tc>
                <w:tcPr>
                  <w:tcW w:w="1097" w:type="dxa"/>
                  <w:shd w:val="clear" w:color="auto" w:fill="auto"/>
                  <w:tcMar>
                    <w:top w:w="0" w:type="dxa"/>
                    <w:left w:w="108" w:type="dxa"/>
                    <w:bottom w:w="0" w:type="dxa"/>
                    <w:right w:w="108" w:type="dxa"/>
                  </w:tcMar>
                </w:tcPr>
                <w:p w14:paraId="578AEEA2" w14:textId="77777777" w:rsidR="00504E84" w:rsidRDefault="00504E84" w:rsidP="00504E84">
                  <w:pPr>
                    <w:pStyle w:val="TAC"/>
                    <w:rPr>
                      <w:color w:val="000000" w:themeColor="text1"/>
                    </w:rPr>
                  </w:pPr>
                  <w:r>
                    <w:rPr>
                      <w:color w:val="000000" w:themeColor="text1"/>
                    </w:rPr>
                    <w:t>10</w:t>
                  </w:r>
                </w:p>
              </w:tc>
              <w:tc>
                <w:tcPr>
                  <w:tcW w:w="967" w:type="dxa"/>
                  <w:shd w:val="clear" w:color="auto" w:fill="auto"/>
                  <w:tcMar>
                    <w:top w:w="0" w:type="dxa"/>
                    <w:left w:w="108" w:type="dxa"/>
                    <w:bottom w:w="0" w:type="dxa"/>
                    <w:right w:w="108" w:type="dxa"/>
                  </w:tcMar>
                </w:tcPr>
                <w:p w14:paraId="5BEF41CC" w14:textId="057F416E" w:rsidR="00504E84" w:rsidRDefault="00504E84" w:rsidP="00504E84">
                  <w:pPr>
                    <w:pStyle w:val="TAC"/>
                    <w:rPr>
                      <w:color w:val="000000" w:themeColor="text1"/>
                      <w:lang w:eastAsia="zh-CN"/>
                    </w:rPr>
                  </w:pPr>
                  <w:r w:rsidRPr="00504E84">
                    <w:rPr>
                      <w:lang w:val="en-US" w:eastAsia="zh-CN"/>
                    </w:rPr>
                    <w:t>7.4063</w:t>
                  </w:r>
                </w:p>
              </w:tc>
            </w:tr>
            <w:tr w:rsidR="00504E84" w14:paraId="1374A7A1" w14:textId="77777777" w:rsidTr="00F03102">
              <w:trPr>
                <w:trHeight w:val="90"/>
                <w:jc w:val="center"/>
              </w:trPr>
              <w:tc>
                <w:tcPr>
                  <w:tcW w:w="1097" w:type="dxa"/>
                  <w:shd w:val="clear" w:color="auto" w:fill="auto"/>
                  <w:tcMar>
                    <w:top w:w="0" w:type="dxa"/>
                    <w:left w:w="108" w:type="dxa"/>
                    <w:bottom w:w="0" w:type="dxa"/>
                    <w:right w:w="108" w:type="dxa"/>
                  </w:tcMar>
                </w:tcPr>
                <w:p w14:paraId="3E0354B0" w14:textId="77777777" w:rsidR="00504E84" w:rsidRDefault="00504E84" w:rsidP="00504E84">
                  <w:pPr>
                    <w:pStyle w:val="TAC"/>
                    <w:rPr>
                      <w:color w:val="000000" w:themeColor="text1"/>
                    </w:rPr>
                  </w:pPr>
                  <w:r>
                    <w:rPr>
                      <w:color w:val="000000" w:themeColor="text1"/>
                    </w:rPr>
                    <w:t xml:space="preserve">10 </w:t>
                  </w:r>
                </w:p>
              </w:tc>
              <w:tc>
                <w:tcPr>
                  <w:tcW w:w="967" w:type="dxa"/>
                  <w:shd w:val="clear" w:color="auto" w:fill="auto"/>
                  <w:tcMar>
                    <w:top w:w="0" w:type="dxa"/>
                    <w:left w:w="108" w:type="dxa"/>
                    <w:bottom w:w="0" w:type="dxa"/>
                    <w:right w:w="108" w:type="dxa"/>
                  </w:tcMar>
                </w:tcPr>
                <w:p w14:paraId="1E4D3846" w14:textId="3AD1DFD8" w:rsidR="00504E84" w:rsidRDefault="00504E84" w:rsidP="00504E84">
                  <w:pPr>
                    <w:pStyle w:val="TAC"/>
                    <w:rPr>
                      <w:color w:val="000000" w:themeColor="text1"/>
                    </w:rPr>
                  </w:pPr>
                  <w:r>
                    <w:rPr>
                      <w:rFonts w:hint="eastAsia"/>
                      <w:color w:val="000000" w:themeColor="text1"/>
                    </w:rPr>
                    <w:t>7.7766</w:t>
                  </w:r>
                </w:p>
              </w:tc>
            </w:tr>
            <w:tr w:rsidR="00504E84" w14:paraId="54293956" w14:textId="77777777" w:rsidTr="00F03102">
              <w:trPr>
                <w:trHeight w:val="250"/>
                <w:jc w:val="center"/>
              </w:trPr>
              <w:tc>
                <w:tcPr>
                  <w:tcW w:w="1097" w:type="dxa"/>
                  <w:shd w:val="clear" w:color="auto" w:fill="auto"/>
                  <w:tcMar>
                    <w:top w:w="0" w:type="dxa"/>
                    <w:left w:w="108" w:type="dxa"/>
                    <w:bottom w:w="0" w:type="dxa"/>
                    <w:right w:w="108" w:type="dxa"/>
                  </w:tcMar>
                </w:tcPr>
                <w:p w14:paraId="7D4F88ED" w14:textId="77777777" w:rsidR="00504E84" w:rsidRDefault="00504E84" w:rsidP="00504E84">
                  <w:pPr>
                    <w:pStyle w:val="TAC"/>
                    <w:rPr>
                      <w:color w:val="000000" w:themeColor="text1"/>
                    </w:rPr>
                  </w:pPr>
                  <w:r>
                    <w:rPr>
                      <w:color w:val="000000" w:themeColor="text1"/>
                    </w:rPr>
                    <w:t>10</w:t>
                  </w:r>
                </w:p>
              </w:tc>
              <w:tc>
                <w:tcPr>
                  <w:tcW w:w="967" w:type="dxa"/>
                  <w:shd w:val="clear" w:color="auto" w:fill="auto"/>
                  <w:tcMar>
                    <w:top w:w="0" w:type="dxa"/>
                    <w:left w:w="108" w:type="dxa"/>
                    <w:bottom w:w="0" w:type="dxa"/>
                    <w:right w:w="108" w:type="dxa"/>
                  </w:tcMar>
                </w:tcPr>
                <w:p w14:paraId="41D99B57" w14:textId="20853ED5" w:rsidR="00504E84" w:rsidRDefault="00504E84" w:rsidP="00504E84">
                  <w:pPr>
                    <w:pStyle w:val="TAC"/>
                    <w:rPr>
                      <w:color w:val="000000" w:themeColor="text1"/>
                    </w:rPr>
                  </w:pPr>
                  <w:r>
                    <w:rPr>
                      <w:rFonts w:hint="eastAsia"/>
                      <w:color w:val="000000" w:themeColor="text1"/>
                    </w:rPr>
                    <w:t>8.1469</w:t>
                  </w:r>
                </w:p>
              </w:tc>
            </w:tr>
            <w:tr w:rsidR="00504E84" w14:paraId="024FC1B8" w14:textId="77777777" w:rsidTr="00F03102">
              <w:trPr>
                <w:trHeight w:val="250"/>
                <w:jc w:val="center"/>
              </w:trPr>
              <w:tc>
                <w:tcPr>
                  <w:tcW w:w="1097" w:type="dxa"/>
                  <w:shd w:val="clear" w:color="auto" w:fill="auto"/>
                  <w:tcMar>
                    <w:top w:w="0" w:type="dxa"/>
                    <w:left w:w="108" w:type="dxa"/>
                    <w:bottom w:w="0" w:type="dxa"/>
                    <w:right w:w="108" w:type="dxa"/>
                  </w:tcMar>
                </w:tcPr>
                <w:p w14:paraId="4C898530" w14:textId="77777777" w:rsidR="00504E84" w:rsidRDefault="00504E84" w:rsidP="00504E84">
                  <w:pPr>
                    <w:pStyle w:val="TAC"/>
                    <w:rPr>
                      <w:color w:val="000000" w:themeColor="text1"/>
                    </w:rPr>
                  </w:pPr>
                  <w:r>
                    <w:rPr>
                      <w:color w:val="000000" w:themeColor="text1"/>
                    </w:rPr>
                    <w:t>10</w:t>
                  </w:r>
                </w:p>
              </w:tc>
              <w:tc>
                <w:tcPr>
                  <w:tcW w:w="967" w:type="dxa"/>
                  <w:shd w:val="clear" w:color="auto" w:fill="auto"/>
                  <w:tcMar>
                    <w:top w:w="0" w:type="dxa"/>
                    <w:left w:w="108" w:type="dxa"/>
                    <w:bottom w:w="0" w:type="dxa"/>
                    <w:right w:w="108" w:type="dxa"/>
                  </w:tcMar>
                </w:tcPr>
                <w:p w14:paraId="45C71A7B" w14:textId="32C8314B" w:rsidR="00504E84" w:rsidRDefault="00504E84" w:rsidP="00504E84">
                  <w:pPr>
                    <w:pStyle w:val="TAC"/>
                    <w:rPr>
                      <w:color w:val="000000" w:themeColor="text1"/>
                    </w:rPr>
                  </w:pPr>
                  <w:r>
                    <w:rPr>
                      <w:rFonts w:hint="eastAsia"/>
                      <w:color w:val="000000" w:themeColor="text1"/>
                    </w:rPr>
                    <w:t>8.5172</w:t>
                  </w:r>
                </w:p>
              </w:tc>
            </w:tr>
            <w:tr w:rsidR="00504E84" w14:paraId="683C95DC" w14:textId="77777777" w:rsidTr="00F03102">
              <w:trPr>
                <w:trHeight w:val="250"/>
                <w:jc w:val="center"/>
              </w:trPr>
              <w:tc>
                <w:tcPr>
                  <w:tcW w:w="1097" w:type="dxa"/>
                  <w:shd w:val="clear" w:color="auto" w:fill="auto"/>
                  <w:tcMar>
                    <w:top w:w="0" w:type="dxa"/>
                    <w:left w:w="108" w:type="dxa"/>
                    <w:bottom w:w="0" w:type="dxa"/>
                    <w:right w:w="108" w:type="dxa"/>
                  </w:tcMar>
                </w:tcPr>
                <w:p w14:paraId="5CFB6868" w14:textId="55E5126C" w:rsidR="00504E84" w:rsidRDefault="00504E84" w:rsidP="00504E84">
                  <w:pPr>
                    <w:pStyle w:val="TAC"/>
                    <w:rPr>
                      <w:color w:val="000000" w:themeColor="text1"/>
                    </w:rPr>
                  </w:pPr>
                  <w:r>
                    <w:rPr>
                      <w:rFonts w:hint="eastAsia"/>
                      <w:color w:val="000000" w:themeColor="text1"/>
                    </w:rPr>
                    <w:t>10</w:t>
                  </w:r>
                </w:p>
              </w:tc>
              <w:tc>
                <w:tcPr>
                  <w:tcW w:w="967" w:type="dxa"/>
                  <w:shd w:val="clear" w:color="auto" w:fill="auto"/>
                  <w:tcMar>
                    <w:top w:w="0" w:type="dxa"/>
                    <w:left w:w="108" w:type="dxa"/>
                    <w:bottom w:w="0" w:type="dxa"/>
                    <w:right w:w="108" w:type="dxa"/>
                  </w:tcMar>
                </w:tcPr>
                <w:p w14:paraId="63C06DAE" w14:textId="4517E1C3" w:rsidR="00504E84" w:rsidRDefault="00504E84" w:rsidP="00504E84">
                  <w:pPr>
                    <w:pStyle w:val="TAC"/>
                  </w:pPr>
                  <w:r>
                    <w:rPr>
                      <w:rFonts w:hint="eastAsia"/>
                    </w:rPr>
                    <w:t>8.8875</w:t>
                  </w:r>
                </w:p>
              </w:tc>
            </w:tr>
            <w:tr w:rsidR="00504E84" w14:paraId="6A3D8A07" w14:textId="77777777" w:rsidTr="00F03102">
              <w:trPr>
                <w:trHeight w:val="250"/>
                <w:jc w:val="center"/>
              </w:trPr>
              <w:tc>
                <w:tcPr>
                  <w:tcW w:w="1097" w:type="dxa"/>
                  <w:shd w:val="clear" w:color="auto" w:fill="auto"/>
                  <w:tcMar>
                    <w:top w:w="0" w:type="dxa"/>
                    <w:left w:w="108" w:type="dxa"/>
                    <w:bottom w:w="0" w:type="dxa"/>
                    <w:right w:w="108" w:type="dxa"/>
                  </w:tcMar>
                </w:tcPr>
                <w:p w14:paraId="0A5E7D2C" w14:textId="500097F1" w:rsidR="00504E84" w:rsidRDefault="00504E84" w:rsidP="00504E84">
                  <w:pPr>
                    <w:pStyle w:val="TAC"/>
                    <w:rPr>
                      <w:color w:val="000000" w:themeColor="text1"/>
                    </w:rPr>
                  </w:pPr>
                  <w:r>
                    <w:rPr>
                      <w:rFonts w:hint="eastAsia"/>
                      <w:color w:val="000000" w:themeColor="text1"/>
                    </w:rPr>
                    <w:t>10</w:t>
                  </w:r>
                </w:p>
              </w:tc>
              <w:tc>
                <w:tcPr>
                  <w:tcW w:w="967" w:type="dxa"/>
                  <w:shd w:val="clear" w:color="auto" w:fill="auto"/>
                  <w:tcMar>
                    <w:top w:w="0" w:type="dxa"/>
                    <w:left w:w="108" w:type="dxa"/>
                    <w:bottom w:w="0" w:type="dxa"/>
                    <w:right w:w="108" w:type="dxa"/>
                  </w:tcMar>
                </w:tcPr>
                <w:p w14:paraId="7987CFD8" w14:textId="272EF220" w:rsidR="00504E84" w:rsidRDefault="00504E84" w:rsidP="00504E84">
                  <w:pPr>
                    <w:pStyle w:val="TAC"/>
                  </w:pPr>
                  <w:r>
                    <w:t>9.2578</w:t>
                  </w:r>
                </w:p>
              </w:tc>
            </w:tr>
          </w:tbl>
          <w:p w14:paraId="6556872C" w14:textId="77777777" w:rsidR="00504E84" w:rsidRDefault="00504E84">
            <w:pPr>
              <w:spacing w:after="120"/>
              <w:jc w:val="both"/>
              <w:rPr>
                <w:rFonts w:hint="eastAsia"/>
                <w:lang w:val="en-US" w:eastAsia="zh-CN"/>
              </w:rPr>
            </w:pPr>
          </w:p>
          <w:p w14:paraId="5BF87500" w14:textId="5BDA9C2F" w:rsidR="00504E84" w:rsidRDefault="00504E84">
            <w:pPr>
              <w:spacing w:after="120"/>
              <w:jc w:val="both"/>
              <w:rPr>
                <w:rFonts w:hint="eastAsia"/>
                <w:lang w:val="en-US" w:eastAsia="zh-CN"/>
              </w:rPr>
            </w:pPr>
          </w:p>
        </w:tc>
      </w:tr>
    </w:tbl>
    <w:p w14:paraId="5793B932" w14:textId="250DA217" w:rsidR="000431E0" w:rsidRDefault="000431E0">
      <w:pPr>
        <w:rPr>
          <w:bCs/>
          <w:lang w:val="en-US" w:eastAsia="zh-CN"/>
        </w:rPr>
      </w:pPr>
    </w:p>
    <w:p w14:paraId="59349971" w14:textId="77777777" w:rsidR="000431E0" w:rsidRDefault="006B1CF5">
      <w:pPr>
        <w:pStyle w:val="3"/>
        <w:rPr>
          <w:highlight w:val="yellow"/>
          <w:lang w:val="en-US" w:eastAsia="zh-CN"/>
        </w:rPr>
      </w:pPr>
      <w:r>
        <w:rPr>
          <w:highlight w:val="yellow"/>
          <w:lang w:val="en-US" w:eastAsia="zh-CN"/>
        </w:rPr>
        <w:t>Proposal 5</w:t>
      </w:r>
    </w:p>
    <w:p w14:paraId="51EF5B91" w14:textId="77777777" w:rsidR="000431E0" w:rsidRDefault="006B1CF5">
      <w:pPr>
        <w:pStyle w:val="af6"/>
        <w:numPr>
          <w:ilvl w:val="0"/>
          <w:numId w:val="5"/>
        </w:numPr>
        <w:rPr>
          <w:lang w:val="en-US" w:eastAsia="zh-CN"/>
        </w:rPr>
      </w:pPr>
      <w:r>
        <w:rPr>
          <w:lang w:val="en-US" w:eastAsia="zh-CN"/>
        </w:rPr>
        <w:t>Introduce new RRC signaling to indicate use of 1024-QAM CQI table.</w:t>
      </w:r>
    </w:p>
    <w:tbl>
      <w:tblPr>
        <w:tblStyle w:val="ae"/>
        <w:tblW w:w="9962" w:type="dxa"/>
        <w:tblLook w:val="04A0" w:firstRow="1" w:lastRow="0" w:firstColumn="1" w:lastColumn="0" w:noHBand="0" w:noVBand="1"/>
      </w:tblPr>
      <w:tblGrid>
        <w:gridCol w:w="1444"/>
        <w:gridCol w:w="2346"/>
        <w:gridCol w:w="6172"/>
      </w:tblGrid>
      <w:tr w:rsidR="000431E0" w14:paraId="148C9D67" w14:textId="77777777">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tcPr>
          <w:p w14:paraId="6698A982" w14:textId="77777777" w:rsidR="000431E0" w:rsidRDefault="006B1C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tcPr>
          <w:p w14:paraId="09ABC648" w14:textId="77777777" w:rsidR="000431E0" w:rsidRDefault="006B1C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tcPr>
          <w:p w14:paraId="1DE27AC5" w14:textId="77777777" w:rsidR="000431E0" w:rsidRDefault="006B1CF5">
            <w:pPr>
              <w:spacing w:after="120"/>
              <w:rPr>
                <w:b/>
                <w:bCs/>
                <w:lang w:val="en-US"/>
              </w:rPr>
            </w:pPr>
            <w:r>
              <w:rPr>
                <w:b/>
                <w:bCs/>
                <w:lang w:val="en-US"/>
              </w:rPr>
              <w:t>Comments (Proposal 5)</w:t>
            </w:r>
          </w:p>
        </w:tc>
      </w:tr>
      <w:tr w:rsidR="000431E0" w14:paraId="39D71CD3" w14:textId="77777777">
        <w:tc>
          <w:tcPr>
            <w:tcW w:w="1315" w:type="dxa"/>
            <w:tcBorders>
              <w:top w:val="single" w:sz="4" w:space="0" w:color="auto"/>
              <w:left w:val="single" w:sz="4" w:space="0" w:color="auto"/>
              <w:bottom w:val="single" w:sz="4" w:space="0" w:color="auto"/>
              <w:right w:val="single" w:sz="4" w:space="0" w:color="auto"/>
            </w:tcBorders>
          </w:tcPr>
          <w:p w14:paraId="717F36FB" w14:textId="77777777" w:rsidR="000431E0" w:rsidRDefault="006B1C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386D2EB9" w14:textId="77777777" w:rsidR="000431E0" w:rsidRDefault="006B1CF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4FA64CA4" w14:textId="77777777" w:rsidR="000431E0" w:rsidRDefault="000431E0">
            <w:pPr>
              <w:spacing w:after="120"/>
              <w:jc w:val="both"/>
              <w:rPr>
                <w:lang w:val="en-US"/>
              </w:rPr>
            </w:pPr>
          </w:p>
        </w:tc>
      </w:tr>
      <w:tr w:rsidR="000431E0" w14:paraId="7D46F09F" w14:textId="77777777">
        <w:tc>
          <w:tcPr>
            <w:tcW w:w="1315" w:type="dxa"/>
            <w:tcBorders>
              <w:top w:val="single" w:sz="4" w:space="0" w:color="auto"/>
              <w:left w:val="single" w:sz="4" w:space="0" w:color="auto"/>
              <w:bottom w:val="single" w:sz="4" w:space="0" w:color="auto"/>
              <w:right w:val="single" w:sz="4" w:space="0" w:color="auto"/>
            </w:tcBorders>
          </w:tcPr>
          <w:p w14:paraId="0C799E0D" w14:textId="77777777" w:rsidR="000431E0" w:rsidRDefault="006B1C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30B11292" w14:textId="77777777" w:rsidR="000431E0" w:rsidRDefault="006B1CF5">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14222736" w14:textId="77777777" w:rsidR="000431E0" w:rsidRDefault="000431E0">
            <w:pPr>
              <w:spacing w:after="120"/>
              <w:jc w:val="both"/>
              <w:rPr>
                <w:lang w:val="en-US"/>
              </w:rPr>
            </w:pPr>
          </w:p>
        </w:tc>
      </w:tr>
      <w:tr w:rsidR="000431E0" w14:paraId="0DAFE040" w14:textId="77777777">
        <w:tc>
          <w:tcPr>
            <w:tcW w:w="1315" w:type="dxa"/>
            <w:tcBorders>
              <w:top w:val="single" w:sz="4" w:space="0" w:color="auto"/>
              <w:left w:val="single" w:sz="4" w:space="0" w:color="auto"/>
              <w:bottom w:val="single" w:sz="4" w:space="0" w:color="auto"/>
              <w:right w:val="single" w:sz="4" w:space="0" w:color="auto"/>
            </w:tcBorders>
          </w:tcPr>
          <w:p w14:paraId="2589F1D5" w14:textId="77777777" w:rsidR="000431E0" w:rsidRDefault="006B1CF5">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380F4BC6" w14:textId="77777777" w:rsidR="000431E0" w:rsidRDefault="006B1CF5">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3DDACB23" w14:textId="77777777" w:rsidR="000431E0" w:rsidRDefault="000431E0">
            <w:pPr>
              <w:spacing w:after="120"/>
              <w:jc w:val="both"/>
              <w:rPr>
                <w:lang w:val="en-US"/>
              </w:rPr>
            </w:pPr>
          </w:p>
        </w:tc>
      </w:tr>
      <w:tr w:rsidR="000431E0" w14:paraId="163F026F" w14:textId="77777777">
        <w:tc>
          <w:tcPr>
            <w:tcW w:w="1315" w:type="dxa"/>
            <w:tcBorders>
              <w:top w:val="single" w:sz="4" w:space="0" w:color="auto"/>
              <w:left w:val="single" w:sz="4" w:space="0" w:color="auto"/>
              <w:bottom w:val="single" w:sz="4" w:space="0" w:color="auto"/>
              <w:right w:val="single" w:sz="4" w:space="0" w:color="auto"/>
            </w:tcBorders>
          </w:tcPr>
          <w:p w14:paraId="2F3AA542" w14:textId="77777777" w:rsidR="000431E0" w:rsidRDefault="006B1CF5">
            <w:pPr>
              <w:spacing w:after="120"/>
              <w:jc w:val="both"/>
              <w:rPr>
                <w:rFonts w:eastAsiaTheme="minor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77E29CAE" w14:textId="77777777" w:rsidR="000431E0" w:rsidRDefault="006B1CF5">
            <w:pPr>
              <w:spacing w:after="120"/>
              <w:jc w:val="both"/>
              <w:rPr>
                <w:rFonts w:eastAsiaTheme="minorEastAsia"/>
                <w:lang w:val="en-US" w:eastAsia="zh-CN"/>
              </w:rPr>
            </w:pPr>
            <w:r>
              <w:rPr>
                <w:rFonts w:eastAsiaTheme="minorEastAsia"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4BA1B8E5" w14:textId="77777777" w:rsidR="000431E0" w:rsidRDefault="000431E0">
            <w:pPr>
              <w:spacing w:after="120"/>
              <w:jc w:val="both"/>
              <w:rPr>
                <w:lang w:val="en-US"/>
              </w:rPr>
            </w:pPr>
          </w:p>
        </w:tc>
      </w:tr>
      <w:tr w:rsidR="000431E0" w14:paraId="13F74548" w14:textId="77777777">
        <w:tc>
          <w:tcPr>
            <w:tcW w:w="1315" w:type="dxa"/>
            <w:tcBorders>
              <w:top w:val="single" w:sz="4" w:space="0" w:color="auto"/>
              <w:left w:val="single" w:sz="4" w:space="0" w:color="auto"/>
              <w:bottom w:val="single" w:sz="4" w:space="0" w:color="auto"/>
              <w:right w:val="single" w:sz="4" w:space="0" w:color="auto"/>
            </w:tcBorders>
          </w:tcPr>
          <w:p w14:paraId="0A4D1C9E" w14:textId="77777777" w:rsidR="000431E0" w:rsidRDefault="006B1CF5">
            <w:pPr>
              <w:spacing w:after="120"/>
              <w:jc w:val="both"/>
              <w:rPr>
                <w:rFonts w:eastAsiaTheme="minorEastAsia"/>
                <w:lang w:val="en-US" w:eastAsia="zh-CN"/>
              </w:rPr>
            </w:pPr>
            <w:bookmarkStart w:id="41" w:name="OLE_LINK1" w:colFirst="0" w:colLast="1"/>
            <w:r>
              <w:rPr>
                <w:rFonts w:hint="eastAsia"/>
                <w:lang w:val="en-US" w:eastAsia="zh-CN"/>
              </w:rPr>
              <w:t>ZTE,Sanechips</w:t>
            </w:r>
          </w:p>
        </w:tc>
        <w:tc>
          <w:tcPr>
            <w:tcW w:w="2370" w:type="dxa"/>
            <w:tcBorders>
              <w:top w:val="single" w:sz="4" w:space="0" w:color="auto"/>
              <w:left w:val="single" w:sz="4" w:space="0" w:color="auto"/>
              <w:bottom w:val="single" w:sz="4" w:space="0" w:color="auto"/>
              <w:right w:val="single" w:sz="4" w:space="0" w:color="auto"/>
            </w:tcBorders>
          </w:tcPr>
          <w:p w14:paraId="4B4F8708" w14:textId="77777777" w:rsidR="000431E0" w:rsidRDefault="006B1CF5">
            <w:pPr>
              <w:spacing w:after="120"/>
              <w:jc w:val="both"/>
              <w:rPr>
                <w:rFonts w:eastAsiaTheme="minorEastAsia"/>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44FC0922" w14:textId="77777777" w:rsidR="000431E0" w:rsidRDefault="000431E0">
            <w:pPr>
              <w:spacing w:after="120"/>
              <w:jc w:val="both"/>
              <w:rPr>
                <w:lang w:val="en-US"/>
              </w:rPr>
            </w:pPr>
          </w:p>
        </w:tc>
      </w:tr>
      <w:tr w:rsidR="0073424E" w14:paraId="0A7C5988" w14:textId="77777777">
        <w:tc>
          <w:tcPr>
            <w:tcW w:w="1315" w:type="dxa"/>
            <w:tcBorders>
              <w:top w:val="single" w:sz="4" w:space="0" w:color="auto"/>
              <w:left w:val="single" w:sz="4" w:space="0" w:color="auto"/>
              <w:bottom w:val="single" w:sz="4" w:space="0" w:color="auto"/>
              <w:right w:val="single" w:sz="4" w:space="0" w:color="auto"/>
            </w:tcBorders>
          </w:tcPr>
          <w:p w14:paraId="3329EE53" w14:textId="5F835C18" w:rsidR="0073424E" w:rsidRDefault="0073424E">
            <w:pPr>
              <w:spacing w:after="120"/>
              <w:jc w:val="both"/>
              <w:rPr>
                <w:rFonts w:hint="eastAsia"/>
                <w:lang w:val="en-US" w:eastAsia="zh-CN"/>
              </w:rPr>
            </w:pPr>
            <w:r>
              <w:rPr>
                <w:rFonts w:hint="eastAsia"/>
                <w:lang w:val="en-US" w:eastAsia="zh-CN"/>
              </w:rPr>
              <w:t>Huawei, HiSilicon</w:t>
            </w:r>
          </w:p>
        </w:tc>
        <w:tc>
          <w:tcPr>
            <w:tcW w:w="2370" w:type="dxa"/>
            <w:tcBorders>
              <w:top w:val="single" w:sz="4" w:space="0" w:color="auto"/>
              <w:left w:val="single" w:sz="4" w:space="0" w:color="auto"/>
              <w:bottom w:val="single" w:sz="4" w:space="0" w:color="auto"/>
              <w:right w:val="single" w:sz="4" w:space="0" w:color="auto"/>
            </w:tcBorders>
          </w:tcPr>
          <w:p w14:paraId="6AA8A889" w14:textId="4D70EC92" w:rsidR="0073424E" w:rsidRDefault="0073424E">
            <w:pPr>
              <w:spacing w:after="120"/>
              <w:jc w:val="both"/>
              <w:rPr>
                <w:rFonts w:hint="eastAsia"/>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63568D6C" w14:textId="77777777" w:rsidR="0073424E" w:rsidRDefault="0073424E">
            <w:pPr>
              <w:spacing w:after="120"/>
              <w:jc w:val="both"/>
              <w:rPr>
                <w:lang w:val="en-US"/>
              </w:rPr>
            </w:pPr>
          </w:p>
        </w:tc>
      </w:tr>
      <w:bookmarkEnd w:id="41"/>
    </w:tbl>
    <w:p w14:paraId="10298C2A" w14:textId="77777777" w:rsidR="000431E0" w:rsidRDefault="000431E0">
      <w:pPr>
        <w:rPr>
          <w:bCs/>
          <w:lang w:val="en-US" w:eastAsia="zh-CN"/>
        </w:rPr>
      </w:pPr>
    </w:p>
    <w:p w14:paraId="24F2D2CB" w14:textId="77777777" w:rsidR="000431E0" w:rsidRDefault="006B1CF5">
      <w:pPr>
        <w:pStyle w:val="3"/>
        <w:rPr>
          <w:highlight w:val="yellow"/>
          <w:lang w:val="en-US" w:eastAsia="zh-CN"/>
        </w:rPr>
      </w:pPr>
      <w:r>
        <w:rPr>
          <w:highlight w:val="yellow"/>
          <w:lang w:val="en-US" w:eastAsia="zh-CN"/>
        </w:rPr>
        <w:t>Proposal 6</w:t>
      </w:r>
    </w:p>
    <w:p w14:paraId="128D7DAE" w14:textId="77777777" w:rsidR="000431E0" w:rsidRDefault="006B1CF5">
      <w:pPr>
        <w:pStyle w:val="af6"/>
        <w:numPr>
          <w:ilvl w:val="0"/>
          <w:numId w:val="5"/>
        </w:numPr>
        <w:rPr>
          <w:lang w:val="en-US" w:eastAsia="zh-CN"/>
        </w:rPr>
      </w:pPr>
      <w:r>
        <w:rPr>
          <w:lang w:val="en-US" w:eastAsia="zh-CN"/>
        </w:rPr>
        <w:t>Introduce new RRC signaling to indicate use of 1024-QAM MCS table for DCI format 1_1.</w:t>
      </w:r>
    </w:p>
    <w:p w14:paraId="591B3E12" w14:textId="77777777" w:rsidR="000431E0" w:rsidRDefault="006B1CF5">
      <w:pPr>
        <w:spacing w:after="120"/>
        <w:jc w:val="both"/>
        <w:rPr>
          <w:lang w:val="en-US" w:eastAsia="zh-CN"/>
        </w:rPr>
      </w:pPr>
      <w:r>
        <w:rPr>
          <w:lang w:val="en-US" w:eastAsia="zh-CN"/>
        </w:rPr>
        <w:t>Companies are requested to indicate their view about the above proposal in the Table below.</w:t>
      </w:r>
    </w:p>
    <w:tbl>
      <w:tblPr>
        <w:tblStyle w:val="ae"/>
        <w:tblW w:w="9962" w:type="dxa"/>
        <w:tblLook w:val="04A0" w:firstRow="1" w:lastRow="0" w:firstColumn="1" w:lastColumn="0" w:noHBand="0" w:noVBand="1"/>
      </w:tblPr>
      <w:tblGrid>
        <w:gridCol w:w="1444"/>
        <w:gridCol w:w="2346"/>
        <w:gridCol w:w="6172"/>
      </w:tblGrid>
      <w:tr w:rsidR="000431E0" w14:paraId="1657943C" w14:textId="77777777">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tcPr>
          <w:p w14:paraId="05292BC8" w14:textId="77777777" w:rsidR="000431E0" w:rsidRDefault="006B1C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tcPr>
          <w:p w14:paraId="17815912" w14:textId="77777777" w:rsidR="000431E0" w:rsidRDefault="006B1C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tcPr>
          <w:p w14:paraId="5842D0F8" w14:textId="77777777" w:rsidR="000431E0" w:rsidRDefault="006B1CF5">
            <w:pPr>
              <w:spacing w:after="120"/>
              <w:rPr>
                <w:b/>
                <w:bCs/>
                <w:lang w:val="en-US"/>
              </w:rPr>
            </w:pPr>
            <w:r>
              <w:rPr>
                <w:b/>
                <w:bCs/>
                <w:lang w:val="en-US"/>
              </w:rPr>
              <w:t>Comments (Proposal 6)</w:t>
            </w:r>
          </w:p>
        </w:tc>
      </w:tr>
      <w:tr w:rsidR="000431E0" w14:paraId="123C9B4C" w14:textId="77777777">
        <w:tc>
          <w:tcPr>
            <w:tcW w:w="1315" w:type="dxa"/>
            <w:tcBorders>
              <w:top w:val="single" w:sz="4" w:space="0" w:color="auto"/>
              <w:left w:val="single" w:sz="4" w:space="0" w:color="auto"/>
              <w:bottom w:val="single" w:sz="4" w:space="0" w:color="auto"/>
              <w:right w:val="single" w:sz="4" w:space="0" w:color="auto"/>
            </w:tcBorders>
          </w:tcPr>
          <w:p w14:paraId="38DE88FB" w14:textId="77777777" w:rsidR="000431E0" w:rsidRDefault="006B1C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4C39CE17" w14:textId="77777777" w:rsidR="000431E0" w:rsidRDefault="000431E0">
            <w:pPr>
              <w:spacing w:after="120"/>
              <w:jc w:val="both"/>
              <w:rPr>
                <w:lang w:val="en-US"/>
              </w:rPr>
            </w:pPr>
          </w:p>
        </w:tc>
        <w:tc>
          <w:tcPr>
            <w:tcW w:w="6277" w:type="dxa"/>
            <w:tcBorders>
              <w:top w:val="single" w:sz="4" w:space="0" w:color="auto"/>
              <w:left w:val="single" w:sz="4" w:space="0" w:color="auto"/>
              <w:bottom w:val="single" w:sz="4" w:space="0" w:color="auto"/>
              <w:right w:val="single" w:sz="4" w:space="0" w:color="auto"/>
            </w:tcBorders>
          </w:tcPr>
          <w:p w14:paraId="60A41814" w14:textId="77777777" w:rsidR="000431E0" w:rsidRDefault="006B1CF5">
            <w:pPr>
              <w:spacing w:after="120"/>
              <w:jc w:val="both"/>
              <w:rPr>
                <w:lang w:val="en-US"/>
              </w:rPr>
            </w:pPr>
            <w:r>
              <w:rPr>
                <w:lang w:val="en-US"/>
              </w:rPr>
              <w:t xml:space="preserve">The proposal </w:t>
            </w:r>
            <w:r>
              <w:rPr>
                <w:lang w:val="en-US"/>
              </w:rPr>
              <w:t>should be modified to include “</w:t>
            </w:r>
            <w:r>
              <w:rPr>
                <w:color w:val="FF0000"/>
                <w:lang w:val="en-US"/>
              </w:rPr>
              <w:t xml:space="preserve">at least </w:t>
            </w:r>
            <w:r>
              <w:rPr>
                <w:lang w:val="en-US"/>
              </w:rPr>
              <w:t>for DCI format 1_1” given the discussion point #3</w:t>
            </w:r>
          </w:p>
        </w:tc>
      </w:tr>
      <w:tr w:rsidR="000431E0" w14:paraId="207B0CED" w14:textId="77777777">
        <w:tc>
          <w:tcPr>
            <w:tcW w:w="1315" w:type="dxa"/>
            <w:tcBorders>
              <w:top w:val="single" w:sz="4" w:space="0" w:color="auto"/>
              <w:left w:val="single" w:sz="4" w:space="0" w:color="auto"/>
              <w:bottom w:val="single" w:sz="4" w:space="0" w:color="auto"/>
              <w:right w:val="single" w:sz="4" w:space="0" w:color="auto"/>
            </w:tcBorders>
          </w:tcPr>
          <w:p w14:paraId="3A1E78E5" w14:textId="77777777" w:rsidR="000431E0" w:rsidRDefault="006B1C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3E10AB34" w14:textId="77777777" w:rsidR="000431E0" w:rsidRDefault="006B1CF5">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2084C4B5" w14:textId="77777777" w:rsidR="000431E0" w:rsidRDefault="000431E0">
            <w:pPr>
              <w:spacing w:after="120"/>
              <w:jc w:val="both"/>
              <w:rPr>
                <w:rFonts w:eastAsia="Malgun Gothic"/>
                <w:lang w:val="en-US" w:eastAsia="ko-KR"/>
              </w:rPr>
            </w:pPr>
          </w:p>
        </w:tc>
      </w:tr>
      <w:tr w:rsidR="000431E0" w14:paraId="294DE2E9" w14:textId="77777777">
        <w:tc>
          <w:tcPr>
            <w:tcW w:w="1315" w:type="dxa"/>
            <w:tcBorders>
              <w:top w:val="single" w:sz="4" w:space="0" w:color="auto"/>
              <w:left w:val="single" w:sz="4" w:space="0" w:color="auto"/>
              <w:bottom w:val="single" w:sz="4" w:space="0" w:color="auto"/>
              <w:right w:val="single" w:sz="4" w:space="0" w:color="auto"/>
            </w:tcBorders>
          </w:tcPr>
          <w:p w14:paraId="2BABAA47" w14:textId="77777777" w:rsidR="000431E0" w:rsidRDefault="006B1CF5">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73B038E3" w14:textId="77777777" w:rsidR="000431E0" w:rsidRDefault="006B1CF5">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4A83472A" w14:textId="77777777" w:rsidR="000431E0" w:rsidRDefault="000431E0">
            <w:pPr>
              <w:spacing w:after="120"/>
              <w:jc w:val="both"/>
              <w:rPr>
                <w:rFonts w:eastAsia="Malgun Gothic"/>
                <w:lang w:val="en-US" w:eastAsia="ko-KR"/>
              </w:rPr>
            </w:pPr>
          </w:p>
        </w:tc>
      </w:tr>
      <w:tr w:rsidR="000431E0" w14:paraId="0D9B512B" w14:textId="77777777">
        <w:tc>
          <w:tcPr>
            <w:tcW w:w="1315" w:type="dxa"/>
            <w:tcBorders>
              <w:top w:val="single" w:sz="4" w:space="0" w:color="auto"/>
              <w:left w:val="single" w:sz="4" w:space="0" w:color="auto"/>
              <w:bottom w:val="single" w:sz="4" w:space="0" w:color="auto"/>
              <w:right w:val="single" w:sz="4" w:space="0" w:color="auto"/>
            </w:tcBorders>
          </w:tcPr>
          <w:p w14:paraId="2C06D784" w14:textId="77777777" w:rsidR="000431E0" w:rsidRDefault="006B1CF5">
            <w:pPr>
              <w:spacing w:after="120"/>
              <w:jc w:val="both"/>
              <w:rPr>
                <w:rFonts w:eastAsiaTheme="minor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1D86B8C0" w14:textId="77777777" w:rsidR="000431E0" w:rsidRDefault="006B1CF5">
            <w:pPr>
              <w:spacing w:after="120"/>
              <w:jc w:val="both"/>
              <w:rPr>
                <w:rFonts w:eastAsiaTheme="minorEastAsia"/>
                <w:lang w:val="en-US" w:eastAsia="zh-CN"/>
              </w:rPr>
            </w:pPr>
            <w:r>
              <w:rPr>
                <w:rFonts w:eastAsiaTheme="minorEastAsia"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546A5067" w14:textId="77777777" w:rsidR="000431E0" w:rsidRDefault="006B1CF5">
            <w:pPr>
              <w:spacing w:after="120"/>
              <w:jc w:val="both"/>
              <w:rPr>
                <w:rFonts w:eastAsiaTheme="minorEastAsia"/>
                <w:lang w:val="en-US" w:eastAsia="zh-CN"/>
              </w:rPr>
            </w:pPr>
            <w:r>
              <w:rPr>
                <w:rFonts w:eastAsiaTheme="minorEastAsia" w:hint="eastAsia"/>
                <w:lang w:val="en-US" w:eastAsia="zh-CN"/>
              </w:rPr>
              <w:t>Agree with Intel</w:t>
            </w:r>
            <w:r>
              <w:rPr>
                <w:rFonts w:eastAsiaTheme="minorEastAsia"/>
                <w:lang w:val="en-US" w:eastAsia="zh-CN"/>
              </w:rPr>
              <w:t>’</w:t>
            </w:r>
            <w:r>
              <w:rPr>
                <w:rFonts w:eastAsiaTheme="minorEastAsia" w:hint="eastAsia"/>
                <w:lang w:val="en-US" w:eastAsia="zh-CN"/>
              </w:rPr>
              <w:t>s addition.</w:t>
            </w:r>
          </w:p>
        </w:tc>
      </w:tr>
      <w:tr w:rsidR="000431E0" w14:paraId="6A76DFBA" w14:textId="77777777">
        <w:tc>
          <w:tcPr>
            <w:tcW w:w="1315" w:type="dxa"/>
            <w:tcBorders>
              <w:top w:val="single" w:sz="4" w:space="0" w:color="auto"/>
              <w:left w:val="single" w:sz="4" w:space="0" w:color="auto"/>
              <w:bottom w:val="single" w:sz="4" w:space="0" w:color="auto"/>
              <w:right w:val="single" w:sz="4" w:space="0" w:color="auto"/>
            </w:tcBorders>
          </w:tcPr>
          <w:p w14:paraId="1A85989E" w14:textId="77777777" w:rsidR="000431E0" w:rsidRDefault="006B1CF5">
            <w:pPr>
              <w:spacing w:after="120"/>
              <w:jc w:val="both"/>
              <w:rPr>
                <w:rFonts w:eastAsiaTheme="minorEastAsia"/>
                <w:lang w:val="en-US" w:eastAsia="zh-CN"/>
              </w:rPr>
            </w:pPr>
            <w:r>
              <w:rPr>
                <w:rFonts w:hint="eastAsia"/>
                <w:lang w:val="en-US" w:eastAsia="zh-CN"/>
              </w:rPr>
              <w:lastRenderedPageBreak/>
              <w:t>ZTE,Sanechips</w:t>
            </w:r>
          </w:p>
        </w:tc>
        <w:tc>
          <w:tcPr>
            <w:tcW w:w="2370" w:type="dxa"/>
            <w:tcBorders>
              <w:top w:val="single" w:sz="4" w:space="0" w:color="auto"/>
              <w:left w:val="single" w:sz="4" w:space="0" w:color="auto"/>
              <w:bottom w:val="single" w:sz="4" w:space="0" w:color="auto"/>
              <w:right w:val="single" w:sz="4" w:space="0" w:color="auto"/>
            </w:tcBorders>
          </w:tcPr>
          <w:p w14:paraId="123CAF81" w14:textId="77777777" w:rsidR="000431E0" w:rsidRDefault="006B1CF5">
            <w:pPr>
              <w:spacing w:after="120"/>
              <w:jc w:val="both"/>
              <w:rPr>
                <w:rFonts w:eastAsiaTheme="minorEastAsia"/>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3D25B3FE" w14:textId="77777777" w:rsidR="000431E0" w:rsidRDefault="000431E0">
            <w:pPr>
              <w:spacing w:after="120"/>
              <w:jc w:val="both"/>
              <w:rPr>
                <w:rFonts w:eastAsiaTheme="minorEastAsia"/>
                <w:lang w:val="en-US" w:eastAsia="zh-CN"/>
              </w:rPr>
            </w:pPr>
          </w:p>
        </w:tc>
      </w:tr>
      <w:tr w:rsidR="0073424E" w14:paraId="051007B1" w14:textId="77777777">
        <w:tc>
          <w:tcPr>
            <w:tcW w:w="1315" w:type="dxa"/>
            <w:tcBorders>
              <w:top w:val="single" w:sz="4" w:space="0" w:color="auto"/>
              <w:left w:val="single" w:sz="4" w:space="0" w:color="auto"/>
              <w:bottom w:val="single" w:sz="4" w:space="0" w:color="auto"/>
              <w:right w:val="single" w:sz="4" w:space="0" w:color="auto"/>
            </w:tcBorders>
          </w:tcPr>
          <w:p w14:paraId="1BE2EAD6" w14:textId="5303C766" w:rsidR="0073424E" w:rsidRDefault="0073424E">
            <w:pPr>
              <w:spacing w:after="120"/>
              <w:jc w:val="both"/>
              <w:rPr>
                <w:rFonts w:hint="eastAsia"/>
                <w:lang w:val="en-US" w:eastAsia="zh-CN"/>
              </w:rPr>
            </w:pPr>
            <w:r>
              <w:rPr>
                <w:rFonts w:hint="eastAsia"/>
                <w:lang w:val="en-US" w:eastAsia="zh-CN"/>
              </w:rPr>
              <w:t>Huawei, HiSilicon</w:t>
            </w:r>
          </w:p>
        </w:tc>
        <w:tc>
          <w:tcPr>
            <w:tcW w:w="2370" w:type="dxa"/>
            <w:tcBorders>
              <w:top w:val="single" w:sz="4" w:space="0" w:color="auto"/>
              <w:left w:val="single" w:sz="4" w:space="0" w:color="auto"/>
              <w:bottom w:val="single" w:sz="4" w:space="0" w:color="auto"/>
              <w:right w:val="single" w:sz="4" w:space="0" w:color="auto"/>
            </w:tcBorders>
          </w:tcPr>
          <w:p w14:paraId="6B57CA10" w14:textId="53057370" w:rsidR="0073424E" w:rsidRDefault="0073424E">
            <w:pPr>
              <w:spacing w:after="120"/>
              <w:jc w:val="both"/>
              <w:rPr>
                <w:rFonts w:hint="eastAsia"/>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21EFBC1A" w14:textId="132A724C" w:rsidR="0073424E" w:rsidRDefault="0073424E">
            <w:pPr>
              <w:spacing w:after="120"/>
              <w:jc w:val="both"/>
              <w:rPr>
                <w:rFonts w:eastAsiaTheme="minorEastAsia"/>
                <w:lang w:val="en-US" w:eastAsia="zh-CN"/>
              </w:rPr>
            </w:pPr>
            <w:r>
              <w:rPr>
                <w:rFonts w:eastAsiaTheme="minorEastAsia" w:hint="eastAsia"/>
                <w:lang w:val="en-US" w:eastAsia="zh-CN"/>
              </w:rPr>
              <w:t>Maybe the RRC signaling in proposal 6 can be the same as that in proposal 5.</w:t>
            </w:r>
          </w:p>
        </w:tc>
      </w:tr>
    </w:tbl>
    <w:p w14:paraId="6D71D535" w14:textId="77777777" w:rsidR="000431E0" w:rsidRDefault="000431E0">
      <w:pPr>
        <w:rPr>
          <w:lang w:val="en-US" w:eastAsia="zh-CN"/>
        </w:rPr>
      </w:pPr>
    </w:p>
    <w:p w14:paraId="430D4F02" w14:textId="77777777" w:rsidR="000431E0" w:rsidRDefault="006B1CF5">
      <w:pPr>
        <w:pStyle w:val="3"/>
        <w:rPr>
          <w:highlight w:val="yellow"/>
          <w:lang w:val="en-US" w:eastAsia="zh-CN"/>
        </w:rPr>
      </w:pPr>
      <w:r>
        <w:rPr>
          <w:highlight w:val="yellow"/>
          <w:lang w:val="en-US" w:eastAsia="zh-CN"/>
        </w:rPr>
        <w:t>Discussion point 3</w:t>
      </w:r>
    </w:p>
    <w:p w14:paraId="709CEA32" w14:textId="77777777" w:rsidR="000431E0" w:rsidRDefault="006B1CF5">
      <w:pPr>
        <w:pStyle w:val="af6"/>
        <w:numPr>
          <w:ilvl w:val="0"/>
          <w:numId w:val="5"/>
        </w:numPr>
        <w:rPr>
          <w:lang w:val="en-US" w:eastAsia="zh-CN"/>
        </w:rPr>
      </w:pPr>
      <w:r>
        <w:rPr>
          <w:lang w:val="en-US" w:eastAsia="zh-CN"/>
        </w:rPr>
        <w:t xml:space="preserve">Can 1024-QAM MCS table can be used with DCI format 1_2 ?  </w:t>
      </w:r>
    </w:p>
    <w:p w14:paraId="4ED184A3" w14:textId="77777777" w:rsidR="000431E0" w:rsidRDefault="006B1CF5">
      <w:pPr>
        <w:pStyle w:val="af6"/>
        <w:numPr>
          <w:ilvl w:val="1"/>
          <w:numId w:val="5"/>
        </w:numPr>
        <w:rPr>
          <w:lang w:val="en-US" w:eastAsia="zh-CN"/>
        </w:rPr>
      </w:pPr>
      <w:r>
        <w:rPr>
          <w:lang w:val="en-US" w:eastAsia="zh-CN"/>
        </w:rPr>
        <w:t>If yes, indicate your preferred alternative for enabling it.</w:t>
      </w:r>
    </w:p>
    <w:p w14:paraId="56DA4073" w14:textId="77777777" w:rsidR="000431E0" w:rsidRDefault="006B1CF5">
      <w:pPr>
        <w:pStyle w:val="af6"/>
        <w:numPr>
          <w:ilvl w:val="2"/>
          <w:numId w:val="5"/>
        </w:numPr>
        <w:rPr>
          <w:lang w:val="en-US" w:eastAsia="zh-CN"/>
        </w:rPr>
      </w:pPr>
      <w:r>
        <w:rPr>
          <w:lang w:val="en-US" w:eastAsia="zh-CN"/>
        </w:rPr>
        <w:t>Alt 1: Separate RRC signaling is used for DCI format 1_2</w:t>
      </w:r>
    </w:p>
    <w:p w14:paraId="0DE75073" w14:textId="77777777" w:rsidR="000431E0" w:rsidRDefault="006B1CF5">
      <w:pPr>
        <w:pStyle w:val="af6"/>
        <w:numPr>
          <w:ilvl w:val="2"/>
          <w:numId w:val="5"/>
        </w:numPr>
        <w:rPr>
          <w:lang w:val="en-US" w:eastAsia="zh-CN"/>
        </w:rPr>
      </w:pPr>
      <w:r>
        <w:rPr>
          <w:lang w:val="en-US" w:eastAsia="zh-CN"/>
        </w:rPr>
        <w:t>Alt 2 : Same RRC signaling applies to both DCI format 1_1 and DCI format 1_2</w:t>
      </w:r>
    </w:p>
    <w:p w14:paraId="7E0608FE" w14:textId="77777777" w:rsidR="000431E0" w:rsidRDefault="006B1CF5">
      <w:pPr>
        <w:spacing w:after="120"/>
        <w:jc w:val="both"/>
        <w:rPr>
          <w:lang w:val="en-US" w:eastAsia="zh-CN"/>
        </w:rPr>
      </w:pPr>
      <w:r>
        <w:rPr>
          <w:lang w:val="en-US" w:eastAsia="zh-CN"/>
        </w:rPr>
        <w:t>Companies are requested to indicate their view about the above discussion point in the Table below.</w:t>
      </w:r>
    </w:p>
    <w:tbl>
      <w:tblPr>
        <w:tblStyle w:val="ae"/>
        <w:tblW w:w="9919" w:type="dxa"/>
        <w:tblLook w:val="04A0" w:firstRow="1" w:lastRow="0" w:firstColumn="1" w:lastColumn="0" w:noHBand="0" w:noVBand="1"/>
      </w:tblPr>
      <w:tblGrid>
        <w:gridCol w:w="1444"/>
        <w:gridCol w:w="1112"/>
        <w:gridCol w:w="2063"/>
        <w:gridCol w:w="5300"/>
      </w:tblGrid>
      <w:tr w:rsidR="000431E0" w14:paraId="337EB9C3" w14:textId="77777777">
        <w:trPr>
          <w:trHeight w:val="636"/>
        </w:trPr>
        <w:tc>
          <w:tcPr>
            <w:tcW w:w="1401" w:type="dxa"/>
            <w:tcBorders>
              <w:top w:val="single" w:sz="4" w:space="0" w:color="auto"/>
              <w:left w:val="single" w:sz="4" w:space="0" w:color="auto"/>
              <w:bottom w:val="single" w:sz="4" w:space="0" w:color="auto"/>
              <w:right w:val="single" w:sz="4" w:space="0" w:color="auto"/>
            </w:tcBorders>
            <w:shd w:val="clear" w:color="auto" w:fill="E7E6E6" w:themeFill="background2"/>
          </w:tcPr>
          <w:p w14:paraId="4893E179" w14:textId="77777777" w:rsidR="000431E0" w:rsidRDefault="006B1CF5">
            <w:pPr>
              <w:spacing w:after="120"/>
              <w:rPr>
                <w:b/>
                <w:bCs/>
                <w:lang w:val="en-US" w:eastAsia="zh-CN"/>
              </w:rPr>
            </w:pPr>
            <w:r>
              <w:rPr>
                <w:b/>
                <w:bCs/>
                <w:lang w:val="en-US"/>
              </w:rPr>
              <w:t>Company Name</w:t>
            </w:r>
          </w:p>
        </w:tc>
        <w:tc>
          <w:tcPr>
            <w:tcW w:w="1114" w:type="dxa"/>
            <w:tcBorders>
              <w:top w:val="single" w:sz="4" w:space="0" w:color="auto"/>
              <w:left w:val="single" w:sz="4" w:space="0" w:color="auto"/>
              <w:bottom w:val="single" w:sz="4" w:space="0" w:color="auto"/>
              <w:right w:val="single" w:sz="4" w:space="0" w:color="auto"/>
            </w:tcBorders>
            <w:shd w:val="clear" w:color="auto" w:fill="E7E6E6" w:themeFill="background2"/>
          </w:tcPr>
          <w:p w14:paraId="6C3DB9B1" w14:textId="77777777" w:rsidR="000431E0" w:rsidRDefault="006B1CF5">
            <w:pPr>
              <w:spacing w:after="120"/>
              <w:rPr>
                <w:b/>
                <w:bCs/>
                <w:lang w:val="en-US"/>
              </w:rPr>
            </w:pPr>
            <w:r>
              <w:rPr>
                <w:b/>
                <w:bCs/>
                <w:lang w:val="en-US"/>
              </w:rPr>
              <w:t>Yes/No</w:t>
            </w:r>
          </w:p>
        </w:tc>
        <w:tc>
          <w:tcPr>
            <w:tcW w:w="2070" w:type="dxa"/>
            <w:tcBorders>
              <w:top w:val="single" w:sz="4" w:space="0" w:color="auto"/>
              <w:left w:val="single" w:sz="4" w:space="0" w:color="auto"/>
              <w:bottom w:val="single" w:sz="4" w:space="0" w:color="auto"/>
              <w:right w:val="single" w:sz="4" w:space="0" w:color="auto"/>
            </w:tcBorders>
            <w:shd w:val="clear" w:color="auto" w:fill="E7E6E6" w:themeFill="background2"/>
          </w:tcPr>
          <w:p w14:paraId="1709BA3B" w14:textId="77777777" w:rsidR="000431E0" w:rsidRDefault="006B1CF5">
            <w:pPr>
              <w:spacing w:after="120"/>
              <w:rPr>
                <w:b/>
                <w:bCs/>
                <w:lang w:val="en-US"/>
              </w:rPr>
            </w:pPr>
            <w:r>
              <w:rPr>
                <w:b/>
                <w:bCs/>
                <w:lang w:val="en-US"/>
              </w:rPr>
              <w:t>Preferred Alternative (if yes)</w:t>
            </w:r>
          </w:p>
        </w:tc>
        <w:tc>
          <w:tcPr>
            <w:tcW w:w="5334" w:type="dxa"/>
            <w:tcBorders>
              <w:top w:val="single" w:sz="4" w:space="0" w:color="auto"/>
              <w:left w:val="single" w:sz="4" w:space="0" w:color="auto"/>
              <w:bottom w:val="single" w:sz="4" w:space="0" w:color="auto"/>
              <w:right w:val="single" w:sz="4" w:space="0" w:color="auto"/>
            </w:tcBorders>
            <w:shd w:val="clear" w:color="auto" w:fill="E7E6E6" w:themeFill="background2"/>
          </w:tcPr>
          <w:p w14:paraId="6B3A37E2" w14:textId="77777777" w:rsidR="000431E0" w:rsidRDefault="006B1CF5">
            <w:pPr>
              <w:spacing w:after="120"/>
              <w:rPr>
                <w:b/>
                <w:bCs/>
                <w:lang w:val="en-US"/>
              </w:rPr>
            </w:pPr>
            <w:r>
              <w:rPr>
                <w:b/>
                <w:bCs/>
                <w:lang w:val="en-US"/>
              </w:rPr>
              <w:t>Comments (Discussion point 3)</w:t>
            </w:r>
          </w:p>
        </w:tc>
      </w:tr>
      <w:tr w:rsidR="000431E0" w14:paraId="2F7A1158" w14:textId="77777777">
        <w:trPr>
          <w:trHeight w:val="361"/>
        </w:trPr>
        <w:tc>
          <w:tcPr>
            <w:tcW w:w="1401" w:type="dxa"/>
            <w:tcBorders>
              <w:top w:val="single" w:sz="4" w:space="0" w:color="auto"/>
              <w:left w:val="single" w:sz="4" w:space="0" w:color="auto"/>
              <w:bottom w:val="single" w:sz="4" w:space="0" w:color="auto"/>
              <w:right w:val="single" w:sz="4" w:space="0" w:color="auto"/>
            </w:tcBorders>
          </w:tcPr>
          <w:p w14:paraId="1FA92D9B" w14:textId="77777777" w:rsidR="000431E0" w:rsidRDefault="006B1CF5">
            <w:pPr>
              <w:spacing w:after="120"/>
              <w:jc w:val="both"/>
              <w:rPr>
                <w:lang w:val="en-US"/>
              </w:rPr>
            </w:pPr>
            <w:r>
              <w:rPr>
                <w:lang w:val="en-US"/>
              </w:rPr>
              <w:t>Intel</w:t>
            </w:r>
          </w:p>
        </w:tc>
        <w:tc>
          <w:tcPr>
            <w:tcW w:w="1114" w:type="dxa"/>
            <w:tcBorders>
              <w:top w:val="single" w:sz="4" w:space="0" w:color="auto"/>
              <w:left w:val="single" w:sz="4" w:space="0" w:color="auto"/>
              <w:bottom w:val="single" w:sz="4" w:space="0" w:color="auto"/>
              <w:right w:val="single" w:sz="4" w:space="0" w:color="auto"/>
            </w:tcBorders>
          </w:tcPr>
          <w:p w14:paraId="38475CE4" w14:textId="77777777" w:rsidR="000431E0" w:rsidRDefault="006B1CF5">
            <w:pPr>
              <w:spacing w:after="120"/>
              <w:jc w:val="both"/>
              <w:rPr>
                <w:lang w:val="en-US"/>
              </w:rPr>
            </w:pPr>
            <w:r>
              <w:rPr>
                <w:lang w:val="en-US"/>
              </w:rPr>
              <w:t>Yes</w:t>
            </w:r>
          </w:p>
        </w:tc>
        <w:tc>
          <w:tcPr>
            <w:tcW w:w="2070" w:type="dxa"/>
            <w:tcBorders>
              <w:top w:val="single" w:sz="4" w:space="0" w:color="auto"/>
              <w:left w:val="single" w:sz="4" w:space="0" w:color="auto"/>
              <w:bottom w:val="single" w:sz="4" w:space="0" w:color="auto"/>
              <w:right w:val="single" w:sz="4" w:space="0" w:color="auto"/>
            </w:tcBorders>
          </w:tcPr>
          <w:p w14:paraId="24C3588B" w14:textId="77777777" w:rsidR="000431E0" w:rsidRDefault="006B1CF5">
            <w:pPr>
              <w:spacing w:after="120"/>
              <w:jc w:val="both"/>
              <w:rPr>
                <w:lang w:val="en-US"/>
              </w:rPr>
            </w:pPr>
            <w:r>
              <w:rPr>
                <w:lang w:val="en-US"/>
              </w:rPr>
              <w:t>Alt 2</w:t>
            </w:r>
          </w:p>
        </w:tc>
        <w:tc>
          <w:tcPr>
            <w:tcW w:w="5334" w:type="dxa"/>
            <w:tcBorders>
              <w:top w:val="single" w:sz="4" w:space="0" w:color="auto"/>
              <w:left w:val="single" w:sz="4" w:space="0" w:color="auto"/>
              <w:bottom w:val="single" w:sz="4" w:space="0" w:color="auto"/>
              <w:right w:val="single" w:sz="4" w:space="0" w:color="auto"/>
            </w:tcBorders>
          </w:tcPr>
          <w:p w14:paraId="75288B6F" w14:textId="77777777" w:rsidR="000431E0" w:rsidRDefault="006B1CF5">
            <w:pPr>
              <w:spacing w:after="120"/>
              <w:jc w:val="both"/>
              <w:rPr>
                <w:lang w:val="en-US"/>
              </w:rPr>
            </w:pPr>
            <w:r>
              <w:rPr>
                <w:lang w:val="en-US"/>
              </w:rPr>
              <w:t xml:space="preserve">Open to consider DCI specific modulation, but the gains </w:t>
            </w:r>
            <w:r>
              <w:rPr>
                <w:lang w:val="en-US"/>
              </w:rPr>
              <w:t>should be justified.</w:t>
            </w:r>
          </w:p>
        </w:tc>
      </w:tr>
      <w:tr w:rsidR="000431E0" w14:paraId="5FB35A58" w14:textId="77777777">
        <w:trPr>
          <w:trHeight w:val="368"/>
        </w:trPr>
        <w:tc>
          <w:tcPr>
            <w:tcW w:w="1401" w:type="dxa"/>
            <w:tcBorders>
              <w:top w:val="single" w:sz="4" w:space="0" w:color="auto"/>
              <w:left w:val="single" w:sz="4" w:space="0" w:color="auto"/>
              <w:bottom w:val="single" w:sz="4" w:space="0" w:color="auto"/>
              <w:right w:val="single" w:sz="4" w:space="0" w:color="auto"/>
            </w:tcBorders>
          </w:tcPr>
          <w:p w14:paraId="78F825B9" w14:textId="77777777" w:rsidR="000431E0" w:rsidRDefault="006B1CF5">
            <w:pPr>
              <w:spacing w:after="120"/>
              <w:jc w:val="both"/>
              <w:rPr>
                <w:rFonts w:eastAsia="Malgun Gothic"/>
                <w:lang w:val="en-US" w:eastAsia="ko-KR"/>
              </w:rPr>
            </w:pPr>
            <w:r>
              <w:rPr>
                <w:rFonts w:eastAsia="Malgun Gothic" w:hint="eastAsia"/>
                <w:lang w:val="en-US" w:eastAsia="ko-KR"/>
              </w:rPr>
              <w:t>Samsung</w:t>
            </w:r>
          </w:p>
        </w:tc>
        <w:tc>
          <w:tcPr>
            <w:tcW w:w="1114" w:type="dxa"/>
            <w:tcBorders>
              <w:top w:val="single" w:sz="4" w:space="0" w:color="auto"/>
              <w:left w:val="single" w:sz="4" w:space="0" w:color="auto"/>
              <w:bottom w:val="single" w:sz="4" w:space="0" w:color="auto"/>
              <w:right w:val="single" w:sz="4" w:space="0" w:color="auto"/>
            </w:tcBorders>
          </w:tcPr>
          <w:p w14:paraId="62CC125B" w14:textId="77777777" w:rsidR="000431E0" w:rsidRDefault="006B1CF5">
            <w:pPr>
              <w:spacing w:after="120"/>
              <w:jc w:val="both"/>
              <w:rPr>
                <w:rFonts w:eastAsia="Malgun Gothic"/>
                <w:lang w:val="en-US" w:eastAsia="ko-KR"/>
              </w:rPr>
            </w:pPr>
            <w:r>
              <w:rPr>
                <w:rFonts w:eastAsia="Malgun Gothic" w:hint="eastAsia"/>
                <w:lang w:val="en-US" w:eastAsia="ko-KR"/>
              </w:rPr>
              <w:t>Yes</w:t>
            </w:r>
          </w:p>
        </w:tc>
        <w:tc>
          <w:tcPr>
            <w:tcW w:w="2070" w:type="dxa"/>
            <w:tcBorders>
              <w:top w:val="single" w:sz="4" w:space="0" w:color="auto"/>
              <w:left w:val="single" w:sz="4" w:space="0" w:color="auto"/>
              <w:bottom w:val="single" w:sz="4" w:space="0" w:color="auto"/>
              <w:right w:val="single" w:sz="4" w:space="0" w:color="auto"/>
            </w:tcBorders>
          </w:tcPr>
          <w:p w14:paraId="49E9197B" w14:textId="77777777" w:rsidR="000431E0" w:rsidRDefault="006B1CF5">
            <w:pPr>
              <w:spacing w:after="120"/>
              <w:jc w:val="both"/>
              <w:rPr>
                <w:rFonts w:eastAsia="Malgun Gothic"/>
                <w:lang w:val="en-US" w:eastAsia="ko-KR"/>
              </w:rPr>
            </w:pPr>
            <w:r>
              <w:rPr>
                <w:rFonts w:eastAsia="Malgun Gothic" w:hint="eastAsia"/>
                <w:lang w:val="en-US" w:eastAsia="ko-KR"/>
              </w:rPr>
              <w:t xml:space="preserve">Alt. </w:t>
            </w:r>
            <w:r>
              <w:rPr>
                <w:rFonts w:eastAsia="Malgun Gothic"/>
                <w:lang w:val="en-US" w:eastAsia="ko-KR"/>
              </w:rPr>
              <w:t>1</w:t>
            </w:r>
          </w:p>
        </w:tc>
        <w:tc>
          <w:tcPr>
            <w:tcW w:w="5334" w:type="dxa"/>
            <w:tcBorders>
              <w:top w:val="single" w:sz="4" w:space="0" w:color="auto"/>
              <w:left w:val="single" w:sz="4" w:space="0" w:color="auto"/>
              <w:bottom w:val="single" w:sz="4" w:space="0" w:color="auto"/>
              <w:right w:val="single" w:sz="4" w:space="0" w:color="auto"/>
            </w:tcBorders>
          </w:tcPr>
          <w:p w14:paraId="0E835728" w14:textId="77777777" w:rsidR="000431E0" w:rsidRDefault="006B1CF5">
            <w:pPr>
              <w:spacing w:after="120"/>
              <w:jc w:val="both"/>
              <w:rPr>
                <w:rFonts w:eastAsia="Malgun Gothic"/>
                <w:lang w:val="en-US" w:eastAsia="ko-KR"/>
              </w:rPr>
            </w:pPr>
            <w:r>
              <w:rPr>
                <w:rFonts w:eastAsia="Malgun Gothic"/>
                <w:lang w:val="en-US" w:eastAsia="ko-KR"/>
              </w:rPr>
              <w:t>Can provide b</w:t>
            </w:r>
            <w:r>
              <w:rPr>
                <w:rFonts w:eastAsia="Malgun Gothic" w:hint="eastAsia"/>
                <w:lang w:val="en-US" w:eastAsia="ko-KR"/>
              </w:rPr>
              <w:t>etter flexibility</w:t>
            </w:r>
            <w:r>
              <w:rPr>
                <w:rFonts w:eastAsia="Malgun Gothic"/>
                <w:lang w:val="en-US" w:eastAsia="ko-KR"/>
              </w:rPr>
              <w:t xml:space="preserve">. It is noted that almost RRC parameters for DCI format 1_2 have been designed separately with DCI format 1_1. No strong point to have same RRC signaling. </w:t>
            </w:r>
          </w:p>
        </w:tc>
      </w:tr>
      <w:tr w:rsidR="000431E0" w14:paraId="41A4A718" w14:textId="77777777">
        <w:trPr>
          <w:trHeight w:val="368"/>
        </w:trPr>
        <w:tc>
          <w:tcPr>
            <w:tcW w:w="1401" w:type="dxa"/>
            <w:tcBorders>
              <w:top w:val="single" w:sz="4" w:space="0" w:color="auto"/>
              <w:left w:val="single" w:sz="4" w:space="0" w:color="auto"/>
              <w:bottom w:val="single" w:sz="4" w:space="0" w:color="auto"/>
              <w:right w:val="single" w:sz="4" w:space="0" w:color="auto"/>
            </w:tcBorders>
          </w:tcPr>
          <w:p w14:paraId="7E9DC060" w14:textId="77777777" w:rsidR="000431E0" w:rsidRDefault="006B1CF5">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4" w:type="dxa"/>
            <w:tcBorders>
              <w:top w:val="single" w:sz="4" w:space="0" w:color="auto"/>
              <w:left w:val="single" w:sz="4" w:space="0" w:color="auto"/>
              <w:bottom w:val="single" w:sz="4" w:space="0" w:color="auto"/>
              <w:right w:val="single" w:sz="4" w:space="0" w:color="auto"/>
            </w:tcBorders>
          </w:tcPr>
          <w:p w14:paraId="04EA1DFC" w14:textId="77777777" w:rsidR="000431E0" w:rsidRDefault="006B1CF5">
            <w:pPr>
              <w:spacing w:after="120"/>
              <w:jc w:val="both"/>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070" w:type="dxa"/>
            <w:tcBorders>
              <w:top w:val="single" w:sz="4" w:space="0" w:color="auto"/>
              <w:left w:val="single" w:sz="4" w:space="0" w:color="auto"/>
              <w:bottom w:val="single" w:sz="4" w:space="0" w:color="auto"/>
              <w:right w:val="single" w:sz="4" w:space="0" w:color="auto"/>
            </w:tcBorders>
          </w:tcPr>
          <w:p w14:paraId="248D10CF" w14:textId="77777777" w:rsidR="000431E0" w:rsidRDefault="000431E0">
            <w:pPr>
              <w:spacing w:after="120"/>
              <w:jc w:val="both"/>
              <w:rPr>
                <w:rFonts w:eastAsia="Malgun Gothic"/>
                <w:lang w:val="en-US" w:eastAsia="ko-KR"/>
              </w:rPr>
            </w:pPr>
          </w:p>
        </w:tc>
        <w:tc>
          <w:tcPr>
            <w:tcW w:w="5334" w:type="dxa"/>
            <w:tcBorders>
              <w:top w:val="single" w:sz="4" w:space="0" w:color="auto"/>
              <w:left w:val="single" w:sz="4" w:space="0" w:color="auto"/>
              <w:bottom w:val="single" w:sz="4" w:space="0" w:color="auto"/>
              <w:right w:val="single" w:sz="4" w:space="0" w:color="auto"/>
            </w:tcBorders>
          </w:tcPr>
          <w:p w14:paraId="52CA9AE2" w14:textId="77777777" w:rsidR="000431E0" w:rsidRDefault="006B1CF5">
            <w:pPr>
              <w:spacing w:after="120"/>
              <w:jc w:val="both"/>
              <w:rPr>
                <w:rFonts w:eastAsia="Malgun Gothic"/>
                <w:lang w:val="en-US" w:eastAsia="ko-KR"/>
              </w:rPr>
            </w:pPr>
            <w:r>
              <w:rPr>
                <w:rFonts w:eastAsia="Malgun Gothic"/>
                <w:lang w:val="en-US" w:eastAsia="ko-KR"/>
              </w:rPr>
              <w:t xml:space="preserve">DCI format 1_2 is </w:t>
            </w:r>
            <w:r>
              <w:rPr>
                <w:rFonts w:eastAsia="Malgun Gothic"/>
                <w:lang w:val="en-US" w:eastAsia="ko-KR"/>
              </w:rPr>
              <w:t>used for URLLC scheduling, the motivation is unclear to use 1024QAM to achieve high reliability and low latency.</w:t>
            </w:r>
          </w:p>
        </w:tc>
      </w:tr>
      <w:tr w:rsidR="000431E0" w14:paraId="033A56AD" w14:textId="77777777">
        <w:trPr>
          <w:trHeight w:val="368"/>
        </w:trPr>
        <w:tc>
          <w:tcPr>
            <w:tcW w:w="1401" w:type="dxa"/>
            <w:tcBorders>
              <w:top w:val="single" w:sz="4" w:space="0" w:color="auto"/>
              <w:left w:val="single" w:sz="4" w:space="0" w:color="auto"/>
              <w:bottom w:val="single" w:sz="4" w:space="0" w:color="auto"/>
              <w:right w:val="single" w:sz="4" w:space="0" w:color="auto"/>
            </w:tcBorders>
          </w:tcPr>
          <w:p w14:paraId="64AB1923" w14:textId="77777777" w:rsidR="000431E0" w:rsidRDefault="006B1CF5">
            <w:pPr>
              <w:spacing w:after="120"/>
              <w:jc w:val="both"/>
              <w:rPr>
                <w:rFonts w:eastAsiaTheme="minorEastAsia"/>
                <w:lang w:val="en-US" w:eastAsia="zh-CN"/>
              </w:rPr>
            </w:pPr>
            <w:r>
              <w:rPr>
                <w:rFonts w:eastAsiaTheme="minorEastAsia" w:hint="eastAsia"/>
                <w:lang w:val="en-US" w:eastAsia="zh-CN"/>
              </w:rPr>
              <w:t>CATT</w:t>
            </w:r>
          </w:p>
        </w:tc>
        <w:tc>
          <w:tcPr>
            <w:tcW w:w="1114" w:type="dxa"/>
            <w:tcBorders>
              <w:top w:val="single" w:sz="4" w:space="0" w:color="auto"/>
              <w:left w:val="single" w:sz="4" w:space="0" w:color="auto"/>
              <w:bottom w:val="single" w:sz="4" w:space="0" w:color="auto"/>
              <w:right w:val="single" w:sz="4" w:space="0" w:color="auto"/>
            </w:tcBorders>
          </w:tcPr>
          <w:p w14:paraId="12F03041" w14:textId="77777777" w:rsidR="000431E0" w:rsidRDefault="006B1CF5">
            <w:pPr>
              <w:spacing w:after="120"/>
              <w:jc w:val="both"/>
              <w:rPr>
                <w:rFonts w:eastAsiaTheme="minorEastAsia"/>
                <w:lang w:val="en-US" w:eastAsia="zh-CN"/>
              </w:rPr>
            </w:pPr>
            <w:r>
              <w:rPr>
                <w:rFonts w:eastAsiaTheme="minorEastAsia" w:hint="eastAsia"/>
                <w:lang w:val="en-US" w:eastAsia="zh-CN"/>
              </w:rPr>
              <w:t>Yes</w:t>
            </w:r>
          </w:p>
        </w:tc>
        <w:tc>
          <w:tcPr>
            <w:tcW w:w="2070" w:type="dxa"/>
            <w:tcBorders>
              <w:top w:val="single" w:sz="4" w:space="0" w:color="auto"/>
              <w:left w:val="single" w:sz="4" w:space="0" w:color="auto"/>
              <w:bottom w:val="single" w:sz="4" w:space="0" w:color="auto"/>
              <w:right w:val="single" w:sz="4" w:space="0" w:color="auto"/>
            </w:tcBorders>
          </w:tcPr>
          <w:p w14:paraId="2377ED9B" w14:textId="77777777" w:rsidR="000431E0" w:rsidRDefault="006B1CF5">
            <w:pPr>
              <w:spacing w:after="120"/>
              <w:jc w:val="both"/>
              <w:rPr>
                <w:rFonts w:eastAsiaTheme="minorEastAsia"/>
                <w:lang w:val="en-US" w:eastAsia="zh-CN"/>
              </w:rPr>
            </w:pPr>
            <w:r>
              <w:rPr>
                <w:rFonts w:eastAsiaTheme="minorEastAsia" w:hint="eastAsia"/>
                <w:lang w:val="en-US" w:eastAsia="zh-CN"/>
              </w:rPr>
              <w:t>Alt. 1</w:t>
            </w:r>
          </w:p>
        </w:tc>
        <w:tc>
          <w:tcPr>
            <w:tcW w:w="5334" w:type="dxa"/>
            <w:tcBorders>
              <w:top w:val="single" w:sz="4" w:space="0" w:color="auto"/>
              <w:left w:val="single" w:sz="4" w:space="0" w:color="auto"/>
              <w:bottom w:val="single" w:sz="4" w:space="0" w:color="auto"/>
              <w:right w:val="single" w:sz="4" w:space="0" w:color="auto"/>
            </w:tcBorders>
          </w:tcPr>
          <w:p w14:paraId="4AE30B6E" w14:textId="77777777" w:rsidR="000431E0" w:rsidRDefault="006B1CF5">
            <w:pPr>
              <w:spacing w:after="120"/>
              <w:jc w:val="both"/>
              <w:rPr>
                <w:rFonts w:eastAsiaTheme="minorEastAsia"/>
                <w:lang w:val="en-US" w:eastAsia="zh-CN"/>
              </w:rPr>
            </w:pPr>
            <w:r>
              <w:rPr>
                <w:rFonts w:eastAsiaTheme="minorEastAsia" w:hint="eastAsia"/>
                <w:lang w:val="en-US" w:eastAsia="zh-CN"/>
              </w:rPr>
              <w:t>Agree with Samsung.</w:t>
            </w:r>
          </w:p>
        </w:tc>
      </w:tr>
      <w:tr w:rsidR="000431E0" w14:paraId="1FAFD1A6" w14:textId="77777777">
        <w:trPr>
          <w:trHeight w:val="368"/>
        </w:trPr>
        <w:tc>
          <w:tcPr>
            <w:tcW w:w="1401" w:type="dxa"/>
            <w:tcBorders>
              <w:top w:val="single" w:sz="4" w:space="0" w:color="auto"/>
              <w:left w:val="single" w:sz="4" w:space="0" w:color="auto"/>
              <w:bottom w:val="single" w:sz="4" w:space="0" w:color="auto"/>
              <w:right w:val="single" w:sz="4" w:space="0" w:color="auto"/>
            </w:tcBorders>
          </w:tcPr>
          <w:p w14:paraId="701BEAE9" w14:textId="77777777" w:rsidR="000431E0" w:rsidRDefault="006B1CF5">
            <w:pPr>
              <w:spacing w:after="120"/>
              <w:jc w:val="both"/>
              <w:rPr>
                <w:rFonts w:eastAsiaTheme="minorEastAsia"/>
                <w:lang w:val="en-US" w:eastAsia="zh-CN"/>
              </w:rPr>
            </w:pPr>
            <w:r>
              <w:rPr>
                <w:rFonts w:hint="eastAsia"/>
                <w:lang w:val="en-US" w:eastAsia="zh-CN"/>
              </w:rPr>
              <w:t>ZTE,Sanechips</w:t>
            </w:r>
          </w:p>
        </w:tc>
        <w:tc>
          <w:tcPr>
            <w:tcW w:w="1114" w:type="dxa"/>
            <w:tcBorders>
              <w:top w:val="single" w:sz="4" w:space="0" w:color="auto"/>
              <w:left w:val="single" w:sz="4" w:space="0" w:color="auto"/>
              <w:bottom w:val="single" w:sz="4" w:space="0" w:color="auto"/>
              <w:right w:val="single" w:sz="4" w:space="0" w:color="auto"/>
            </w:tcBorders>
          </w:tcPr>
          <w:p w14:paraId="7A0FD219" w14:textId="77777777" w:rsidR="000431E0" w:rsidRDefault="006B1CF5">
            <w:pPr>
              <w:spacing w:after="120"/>
              <w:jc w:val="both"/>
              <w:rPr>
                <w:rFonts w:eastAsiaTheme="minorEastAsia"/>
                <w:lang w:val="en-US" w:eastAsia="zh-CN"/>
              </w:rPr>
            </w:pPr>
            <w:r>
              <w:rPr>
                <w:rFonts w:hint="eastAsia"/>
                <w:lang w:val="en-US" w:eastAsia="zh-CN"/>
              </w:rPr>
              <w:t>No</w:t>
            </w:r>
          </w:p>
        </w:tc>
        <w:tc>
          <w:tcPr>
            <w:tcW w:w="2070" w:type="dxa"/>
            <w:tcBorders>
              <w:top w:val="single" w:sz="4" w:space="0" w:color="auto"/>
              <w:left w:val="single" w:sz="4" w:space="0" w:color="auto"/>
              <w:bottom w:val="single" w:sz="4" w:space="0" w:color="auto"/>
              <w:right w:val="single" w:sz="4" w:space="0" w:color="auto"/>
            </w:tcBorders>
          </w:tcPr>
          <w:p w14:paraId="4BFBF7C0" w14:textId="77777777" w:rsidR="000431E0" w:rsidRDefault="000431E0">
            <w:pPr>
              <w:spacing w:after="120"/>
              <w:jc w:val="both"/>
              <w:rPr>
                <w:rFonts w:eastAsiaTheme="minorEastAsia"/>
                <w:lang w:val="en-US" w:eastAsia="zh-CN"/>
              </w:rPr>
            </w:pPr>
          </w:p>
        </w:tc>
        <w:tc>
          <w:tcPr>
            <w:tcW w:w="5334" w:type="dxa"/>
            <w:tcBorders>
              <w:top w:val="single" w:sz="4" w:space="0" w:color="auto"/>
              <w:left w:val="single" w:sz="4" w:space="0" w:color="auto"/>
              <w:bottom w:val="single" w:sz="4" w:space="0" w:color="auto"/>
              <w:right w:val="single" w:sz="4" w:space="0" w:color="auto"/>
            </w:tcBorders>
          </w:tcPr>
          <w:p w14:paraId="1C5C6588" w14:textId="77777777" w:rsidR="000431E0" w:rsidRDefault="006B1CF5">
            <w:pPr>
              <w:spacing w:after="120"/>
              <w:jc w:val="both"/>
              <w:rPr>
                <w:rFonts w:eastAsiaTheme="minorEastAsia"/>
                <w:lang w:val="en-US" w:eastAsia="zh-CN"/>
              </w:rPr>
            </w:pPr>
            <w:r>
              <w:rPr>
                <w:rFonts w:eastAsia="Malgun Gothic"/>
                <w:lang w:val="en-US" w:eastAsia="ko-KR"/>
              </w:rPr>
              <w:t xml:space="preserve">DL 1024QAM is mainly deployed in </w:t>
            </w:r>
            <w:r>
              <w:rPr>
                <w:rFonts w:hint="eastAsia"/>
                <w:lang w:val="en-US" w:eastAsia="zh-CN"/>
              </w:rPr>
              <w:t xml:space="preserve">FWA, </w:t>
            </w:r>
            <w:r>
              <w:rPr>
                <w:lang w:eastAsia="zh-CN"/>
              </w:rPr>
              <w:t>IAB backhaul link and CPE link</w:t>
            </w:r>
            <w:r>
              <w:rPr>
                <w:rFonts w:hint="eastAsia"/>
                <w:lang w:val="en-US" w:eastAsia="zh-CN"/>
              </w:rPr>
              <w:t>,etc</w:t>
            </w:r>
            <w:r>
              <w:rPr>
                <w:rFonts w:hint="eastAsia"/>
                <w:lang w:val="en-US" w:eastAsia="zh-CN"/>
              </w:rPr>
              <w:t xml:space="preserve">. </w:t>
            </w:r>
            <w:r>
              <w:rPr>
                <w:rFonts w:eastAsia="Malgun Gothic"/>
                <w:lang w:val="en-US" w:eastAsia="ko-KR"/>
              </w:rPr>
              <w:t xml:space="preserve">DCI format 1_2 </w:t>
            </w:r>
            <w:r>
              <w:rPr>
                <w:rFonts w:hint="eastAsia"/>
                <w:lang w:val="en-US" w:eastAsia="zh-CN"/>
              </w:rPr>
              <w:t xml:space="preserve">is designed </w:t>
            </w:r>
            <w:r>
              <w:rPr>
                <w:rFonts w:eastAsia="Malgun Gothic"/>
                <w:lang w:val="en-US" w:eastAsia="ko-KR"/>
              </w:rPr>
              <w:t>for URLLC</w:t>
            </w:r>
            <w:r>
              <w:rPr>
                <w:rFonts w:hint="eastAsia"/>
                <w:lang w:val="en-US" w:eastAsia="zh-CN"/>
              </w:rPr>
              <w:t>.</w:t>
            </w:r>
            <w:r>
              <w:rPr>
                <w:rFonts w:eastAsia="Malgun Gothic"/>
                <w:lang w:val="en-US" w:eastAsia="ko-KR"/>
              </w:rPr>
              <w:t xml:space="preserve"> </w:t>
            </w:r>
            <w:r>
              <w:rPr>
                <w:rFonts w:hint="eastAsia"/>
                <w:lang w:val="en-US" w:eastAsia="zh-CN"/>
              </w:rPr>
              <w:t xml:space="preserve">Hence, </w:t>
            </w:r>
            <w:r>
              <w:rPr>
                <w:lang w:val="en-US" w:eastAsia="zh-CN"/>
              </w:rPr>
              <w:t>1024-QAM MCS table can</w:t>
            </w:r>
            <w:r>
              <w:rPr>
                <w:rFonts w:hint="eastAsia"/>
                <w:lang w:val="en-US" w:eastAsia="zh-CN"/>
              </w:rPr>
              <w:t>not</w:t>
            </w:r>
            <w:r>
              <w:rPr>
                <w:lang w:val="en-US" w:eastAsia="zh-CN"/>
              </w:rPr>
              <w:t xml:space="preserve"> be used with DCI format 1_2</w:t>
            </w:r>
            <w:r>
              <w:rPr>
                <w:rFonts w:eastAsia="Malgun Gothic"/>
                <w:lang w:val="en-US" w:eastAsia="ko-KR"/>
              </w:rPr>
              <w:t xml:space="preserve">. </w:t>
            </w:r>
          </w:p>
        </w:tc>
      </w:tr>
      <w:tr w:rsidR="00476A95" w14:paraId="4BA0EEB6" w14:textId="77777777">
        <w:trPr>
          <w:trHeight w:val="368"/>
        </w:trPr>
        <w:tc>
          <w:tcPr>
            <w:tcW w:w="1401" w:type="dxa"/>
            <w:tcBorders>
              <w:top w:val="single" w:sz="4" w:space="0" w:color="auto"/>
              <w:left w:val="single" w:sz="4" w:space="0" w:color="auto"/>
              <w:bottom w:val="single" w:sz="4" w:space="0" w:color="auto"/>
              <w:right w:val="single" w:sz="4" w:space="0" w:color="auto"/>
            </w:tcBorders>
          </w:tcPr>
          <w:p w14:paraId="097010C3" w14:textId="77F29F18" w:rsidR="00476A95" w:rsidRDefault="00476A95">
            <w:pPr>
              <w:spacing w:after="120"/>
              <w:jc w:val="both"/>
              <w:rPr>
                <w:rFonts w:hint="eastAsia"/>
                <w:lang w:val="en-US" w:eastAsia="zh-CN"/>
              </w:rPr>
            </w:pPr>
            <w:r>
              <w:rPr>
                <w:rFonts w:hint="eastAsia"/>
                <w:lang w:val="en-US" w:eastAsia="zh-CN"/>
              </w:rPr>
              <w:t>Huawei, HiSilicon</w:t>
            </w:r>
          </w:p>
        </w:tc>
        <w:tc>
          <w:tcPr>
            <w:tcW w:w="1114" w:type="dxa"/>
            <w:tcBorders>
              <w:top w:val="single" w:sz="4" w:space="0" w:color="auto"/>
              <w:left w:val="single" w:sz="4" w:space="0" w:color="auto"/>
              <w:bottom w:val="single" w:sz="4" w:space="0" w:color="auto"/>
              <w:right w:val="single" w:sz="4" w:space="0" w:color="auto"/>
            </w:tcBorders>
          </w:tcPr>
          <w:p w14:paraId="2B3FAF94" w14:textId="31CE59E6" w:rsidR="00476A95" w:rsidRDefault="00476A95">
            <w:pPr>
              <w:spacing w:after="120"/>
              <w:jc w:val="both"/>
              <w:rPr>
                <w:rFonts w:hint="eastAsia"/>
                <w:lang w:val="en-US" w:eastAsia="zh-CN"/>
              </w:rPr>
            </w:pPr>
            <w:r>
              <w:rPr>
                <w:rFonts w:hint="eastAsia"/>
                <w:lang w:val="en-US" w:eastAsia="zh-CN"/>
              </w:rPr>
              <w:t>Yes</w:t>
            </w:r>
          </w:p>
        </w:tc>
        <w:tc>
          <w:tcPr>
            <w:tcW w:w="2070" w:type="dxa"/>
            <w:tcBorders>
              <w:top w:val="single" w:sz="4" w:space="0" w:color="auto"/>
              <w:left w:val="single" w:sz="4" w:space="0" w:color="auto"/>
              <w:bottom w:val="single" w:sz="4" w:space="0" w:color="auto"/>
              <w:right w:val="single" w:sz="4" w:space="0" w:color="auto"/>
            </w:tcBorders>
          </w:tcPr>
          <w:p w14:paraId="453F9715" w14:textId="545BA1E6" w:rsidR="00476A95" w:rsidRDefault="00476A95">
            <w:pPr>
              <w:spacing w:after="120"/>
              <w:jc w:val="both"/>
              <w:rPr>
                <w:rFonts w:eastAsiaTheme="minorEastAsia" w:hint="eastAsia"/>
                <w:lang w:val="en-US" w:eastAsia="zh-CN"/>
              </w:rPr>
            </w:pPr>
            <w:r>
              <w:rPr>
                <w:rFonts w:eastAsiaTheme="minorEastAsia" w:hint="eastAsia"/>
                <w:lang w:val="en-US" w:eastAsia="zh-CN"/>
              </w:rPr>
              <w:t>Alt 1</w:t>
            </w:r>
          </w:p>
        </w:tc>
        <w:tc>
          <w:tcPr>
            <w:tcW w:w="5334" w:type="dxa"/>
            <w:tcBorders>
              <w:top w:val="single" w:sz="4" w:space="0" w:color="auto"/>
              <w:left w:val="single" w:sz="4" w:space="0" w:color="auto"/>
              <w:bottom w:val="single" w:sz="4" w:space="0" w:color="auto"/>
              <w:right w:val="single" w:sz="4" w:space="0" w:color="auto"/>
            </w:tcBorders>
          </w:tcPr>
          <w:p w14:paraId="3393E40F" w14:textId="31529768" w:rsidR="00476A95" w:rsidRDefault="00476A95">
            <w:pPr>
              <w:spacing w:after="120"/>
              <w:jc w:val="both"/>
              <w:rPr>
                <w:rFonts w:eastAsia="Malgun Gothic" w:hint="eastAsia"/>
                <w:lang w:val="en-US" w:eastAsia="ko-KR"/>
              </w:rPr>
            </w:pPr>
            <w:r>
              <w:rPr>
                <w:rFonts w:eastAsia="Malgun Gothic" w:hint="eastAsia"/>
                <w:lang w:val="en-US" w:eastAsia="ko-KR"/>
              </w:rPr>
              <w:t>Alt 1 can provide better flexibi</w:t>
            </w:r>
            <w:r>
              <w:rPr>
                <w:rFonts w:eastAsia="Malgun Gothic"/>
                <w:lang w:val="en-US" w:eastAsia="ko-KR"/>
              </w:rPr>
              <w:t>li</w:t>
            </w:r>
            <w:r>
              <w:rPr>
                <w:rFonts w:eastAsia="Malgun Gothic" w:hint="eastAsia"/>
                <w:lang w:val="en-US" w:eastAsia="ko-KR"/>
              </w:rPr>
              <w:t xml:space="preserve">ty than </w:t>
            </w:r>
            <w:r>
              <w:rPr>
                <w:rFonts w:eastAsia="Malgun Gothic"/>
                <w:lang w:val="en-US" w:eastAsia="ko-KR"/>
              </w:rPr>
              <w:t>alt 2.</w:t>
            </w:r>
          </w:p>
        </w:tc>
      </w:tr>
    </w:tbl>
    <w:p w14:paraId="370A8C78" w14:textId="77777777" w:rsidR="000431E0" w:rsidRDefault="000431E0">
      <w:pPr>
        <w:rPr>
          <w:highlight w:val="yellow"/>
          <w:lang w:val="en-US" w:eastAsia="zh-CN"/>
        </w:rPr>
      </w:pPr>
    </w:p>
    <w:p w14:paraId="2ABBB628" w14:textId="77777777" w:rsidR="000431E0" w:rsidRDefault="006B1CF5">
      <w:pPr>
        <w:pStyle w:val="3"/>
        <w:rPr>
          <w:highlight w:val="yellow"/>
          <w:lang w:val="en-US" w:eastAsia="zh-CN"/>
        </w:rPr>
      </w:pPr>
      <w:r>
        <w:rPr>
          <w:highlight w:val="yellow"/>
          <w:lang w:val="en-US" w:eastAsia="zh-CN"/>
        </w:rPr>
        <w:t>Proposal 7</w:t>
      </w:r>
    </w:p>
    <w:p w14:paraId="7E47D8D8" w14:textId="77777777" w:rsidR="000431E0" w:rsidRDefault="006B1CF5">
      <w:pPr>
        <w:pStyle w:val="af6"/>
        <w:numPr>
          <w:ilvl w:val="0"/>
          <w:numId w:val="5"/>
        </w:numPr>
        <w:rPr>
          <w:lang w:val="en-US" w:eastAsia="zh-CN"/>
        </w:rPr>
      </w:pPr>
      <w:r>
        <w:rPr>
          <w:lang w:val="en-US" w:eastAsia="zh-CN"/>
        </w:rPr>
        <w:t>1024-QAM MCS table can be used only with DCI format with CRC scrambled by C-RNTI or CS-RNTI.</w:t>
      </w:r>
    </w:p>
    <w:p w14:paraId="2556DF24" w14:textId="77777777" w:rsidR="000431E0" w:rsidRDefault="006B1CF5">
      <w:pPr>
        <w:spacing w:after="120"/>
        <w:jc w:val="both"/>
        <w:rPr>
          <w:lang w:val="en-US" w:eastAsia="zh-CN"/>
        </w:rPr>
      </w:pPr>
      <w:r>
        <w:rPr>
          <w:lang w:val="en-US" w:eastAsia="zh-CN"/>
        </w:rPr>
        <w:t xml:space="preserve">Companies are requested to indicate their view </w:t>
      </w:r>
      <w:r>
        <w:rPr>
          <w:lang w:val="en-US" w:eastAsia="zh-CN"/>
        </w:rPr>
        <w:t>about the above proposal in the Table below.</w:t>
      </w:r>
    </w:p>
    <w:tbl>
      <w:tblPr>
        <w:tblStyle w:val="ae"/>
        <w:tblW w:w="9962" w:type="dxa"/>
        <w:tblLook w:val="04A0" w:firstRow="1" w:lastRow="0" w:firstColumn="1" w:lastColumn="0" w:noHBand="0" w:noVBand="1"/>
      </w:tblPr>
      <w:tblGrid>
        <w:gridCol w:w="1444"/>
        <w:gridCol w:w="2346"/>
        <w:gridCol w:w="6172"/>
      </w:tblGrid>
      <w:tr w:rsidR="000431E0" w14:paraId="4517D5E4" w14:textId="77777777">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tcPr>
          <w:p w14:paraId="10BB278C" w14:textId="77777777" w:rsidR="000431E0" w:rsidRDefault="006B1CF5">
            <w:pPr>
              <w:spacing w:after="120"/>
              <w:rPr>
                <w:b/>
                <w:bCs/>
                <w:lang w:val="en-US" w:eastAsia="zh-CN"/>
              </w:rPr>
            </w:pPr>
            <w:r>
              <w:rPr>
                <w:b/>
                <w:bCs/>
                <w:lang w:val="en-US"/>
              </w:rPr>
              <w:lastRenderedPageBreak/>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tcPr>
          <w:p w14:paraId="76E8D390" w14:textId="77777777" w:rsidR="000431E0" w:rsidRDefault="006B1C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tcPr>
          <w:p w14:paraId="5D0933DF" w14:textId="77777777" w:rsidR="000431E0" w:rsidRDefault="006B1CF5">
            <w:pPr>
              <w:spacing w:after="120"/>
              <w:rPr>
                <w:b/>
                <w:bCs/>
                <w:lang w:val="en-US"/>
              </w:rPr>
            </w:pPr>
            <w:r>
              <w:rPr>
                <w:b/>
                <w:bCs/>
                <w:lang w:val="en-US"/>
              </w:rPr>
              <w:t>Comments (Proposal 7)</w:t>
            </w:r>
          </w:p>
        </w:tc>
      </w:tr>
      <w:tr w:rsidR="000431E0" w14:paraId="6C372D1E" w14:textId="77777777">
        <w:tc>
          <w:tcPr>
            <w:tcW w:w="1315" w:type="dxa"/>
            <w:tcBorders>
              <w:top w:val="single" w:sz="4" w:space="0" w:color="auto"/>
              <w:left w:val="single" w:sz="4" w:space="0" w:color="auto"/>
              <w:bottom w:val="single" w:sz="4" w:space="0" w:color="auto"/>
              <w:right w:val="single" w:sz="4" w:space="0" w:color="auto"/>
            </w:tcBorders>
          </w:tcPr>
          <w:p w14:paraId="3E756A8A" w14:textId="77777777" w:rsidR="000431E0" w:rsidRDefault="006B1C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3984FA63" w14:textId="77777777" w:rsidR="000431E0" w:rsidRDefault="006B1CF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3D868207" w14:textId="77777777" w:rsidR="000431E0" w:rsidRDefault="000431E0">
            <w:pPr>
              <w:spacing w:after="120"/>
              <w:jc w:val="both"/>
              <w:rPr>
                <w:lang w:val="en-US"/>
              </w:rPr>
            </w:pPr>
          </w:p>
        </w:tc>
      </w:tr>
      <w:tr w:rsidR="000431E0" w14:paraId="7B6C316E" w14:textId="77777777">
        <w:tc>
          <w:tcPr>
            <w:tcW w:w="1315" w:type="dxa"/>
            <w:tcBorders>
              <w:top w:val="single" w:sz="4" w:space="0" w:color="auto"/>
              <w:left w:val="single" w:sz="4" w:space="0" w:color="auto"/>
              <w:bottom w:val="single" w:sz="4" w:space="0" w:color="auto"/>
              <w:right w:val="single" w:sz="4" w:space="0" w:color="auto"/>
            </w:tcBorders>
          </w:tcPr>
          <w:p w14:paraId="1BCACB4A" w14:textId="77777777" w:rsidR="000431E0" w:rsidRDefault="006B1C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4DE5A53B" w14:textId="77777777" w:rsidR="000431E0" w:rsidRDefault="006B1CF5">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7E00AFFB" w14:textId="77777777" w:rsidR="000431E0" w:rsidRDefault="000431E0">
            <w:pPr>
              <w:spacing w:after="120"/>
              <w:jc w:val="both"/>
              <w:rPr>
                <w:lang w:val="en-US"/>
              </w:rPr>
            </w:pPr>
          </w:p>
        </w:tc>
      </w:tr>
      <w:tr w:rsidR="000431E0" w14:paraId="3F5E3149" w14:textId="77777777">
        <w:tc>
          <w:tcPr>
            <w:tcW w:w="1315" w:type="dxa"/>
            <w:tcBorders>
              <w:top w:val="single" w:sz="4" w:space="0" w:color="auto"/>
              <w:left w:val="single" w:sz="4" w:space="0" w:color="auto"/>
              <w:bottom w:val="single" w:sz="4" w:space="0" w:color="auto"/>
              <w:right w:val="single" w:sz="4" w:space="0" w:color="auto"/>
            </w:tcBorders>
          </w:tcPr>
          <w:p w14:paraId="00B155E8" w14:textId="77777777" w:rsidR="000431E0" w:rsidRDefault="006B1CF5">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2E394C05" w14:textId="77777777" w:rsidR="000431E0" w:rsidRDefault="006B1CF5">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67263222" w14:textId="77777777" w:rsidR="000431E0" w:rsidRDefault="000431E0">
            <w:pPr>
              <w:spacing w:after="120"/>
              <w:jc w:val="both"/>
              <w:rPr>
                <w:lang w:val="en-US"/>
              </w:rPr>
            </w:pPr>
          </w:p>
        </w:tc>
      </w:tr>
      <w:tr w:rsidR="000431E0" w14:paraId="7BA4042C" w14:textId="77777777">
        <w:tc>
          <w:tcPr>
            <w:tcW w:w="1315" w:type="dxa"/>
            <w:tcBorders>
              <w:top w:val="single" w:sz="4" w:space="0" w:color="auto"/>
              <w:left w:val="single" w:sz="4" w:space="0" w:color="auto"/>
              <w:bottom w:val="single" w:sz="4" w:space="0" w:color="auto"/>
              <w:right w:val="single" w:sz="4" w:space="0" w:color="auto"/>
            </w:tcBorders>
          </w:tcPr>
          <w:p w14:paraId="1B95811B" w14:textId="77777777" w:rsidR="000431E0" w:rsidRDefault="006B1CF5">
            <w:pPr>
              <w:spacing w:after="120"/>
              <w:jc w:val="both"/>
              <w:rPr>
                <w:rFonts w:eastAsiaTheme="minor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5186BC81" w14:textId="77777777" w:rsidR="000431E0" w:rsidRDefault="006B1CF5">
            <w:pPr>
              <w:spacing w:after="120"/>
              <w:jc w:val="both"/>
              <w:rPr>
                <w:rFonts w:eastAsiaTheme="minorEastAsia"/>
                <w:lang w:val="en-US" w:eastAsia="zh-CN"/>
              </w:rPr>
            </w:pPr>
            <w:r>
              <w:rPr>
                <w:rFonts w:eastAsiaTheme="minorEastAsia"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38FA7695" w14:textId="77777777" w:rsidR="000431E0" w:rsidRDefault="000431E0">
            <w:pPr>
              <w:spacing w:after="120"/>
              <w:jc w:val="both"/>
              <w:rPr>
                <w:lang w:val="en-US"/>
              </w:rPr>
            </w:pPr>
          </w:p>
        </w:tc>
      </w:tr>
      <w:tr w:rsidR="000431E0" w14:paraId="784831B8" w14:textId="77777777">
        <w:tc>
          <w:tcPr>
            <w:tcW w:w="1315" w:type="dxa"/>
            <w:tcBorders>
              <w:top w:val="single" w:sz="4" w:space="0" w:color="auto"/>
              <w:left w:val="single" w:sz="4" w:space="0" w:color="auto"/>
              <w:bottom w:val="single" w:sz="4" w:space="0" w:color="auto"/>
              <w:right w:val="single" w:sz="4" w:space="0" w:color="auto"/>
            </w:tcBorders>
          </w:tcPr>
          <w:p w14:paraId="5E410837" w14:textId="77777777" w:rsidR="000431E0" w:rsidRDefault="006B1CF5">
            <w:pPr>
              <w:spacing w:after="120"/>
              <w:jc w:val="both"/>
              <w:rPr>
                <w:rFonts w:eastAsiaTheme="minorEastAsia"/>
                <w:lang w:val="en-US" w:eastAsia="zh-CN"/>
              </w:rPr>
            </w:pPr>
            <w:r>
              <w:rPr>
                <w:rFonts w:hint="eastAsia"/>
                <w:lang w:val="en-US" w:eastAsia="zh-CN"/>
              </w:rPr>
              <w:t>ZTE,Sanechips</w:t>
            </w:r>
          </w:p>
        </w:tc>
        <w:tc>
          <w:tcPr>
            <w:tcW w:w="2370" w:type="dxa"/>
            <w:tcBorders>
              <w:top w:val="single" w:sz="4" w:space="0" w:color="auto"/>
              <w:left w:val="single" w:sz="4" w:space="0" w:color="auto"/>
              <w:bottom w:val="single" w:sz="4" w:space="0" w:color="auto"/>
              <w:right w:val="single" w:sz="4" w:space="0" w:color="auto"/>
            </w:tcBorders>
          </w:tcPr>
          <w:p w14:paraId="7FE5061C" w14:textId="77777777" w:rsidR="000431E0" w:rsidRDefault="006B1CF5">
            <w:pPr>
              <w:spacing w:after="120"/>
              <w:jc w:val="both"/>
              <w:rPr>
                <w:rFonts w:eastAsiaTheme="minorEastAsia"/>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1028621A" w14:textId="77777777" w:rsidR="000431E0" w:rsidRDefault="000431E0">
            <w:pPr>
              <w:spacing w:after="120"/>
              <w:jc w:val="both"/>
              <w:rPr>
                <w:lang w:val="en-US"/>
              </w:rPr>
            </w:pPr>
          </w:p>
        </w:tc>
      </w:tr>
      <w:tr w:rsidR="00A64587" w14:paraId="51A8F025" w14:textId="77777777">
        <w:tc>
          <w:tcPr>
            <w:tcW w:w="1315" w:type="dxa"/>
            <w:tcBorders>
              <w:top w:val="single" w:sz="4" w:space="0" w:color="auto"/>
              <w:left w:val="single" w:sz="4" w:space="0" w:color="auto"/>
              <w:bottom w:val="single" w:sz="4" w:space="0" w:color="auto"/>
              <w:right w:val="single" w:sz="4" w:space="0" w:color="auto"/>
            </w:tcBorders>
          </w:tcPr>
          <w:p w14:paraId="6B53F191" w14:textId="5911AAB5" w:rsidR="00A64587" w:rsidRDefault="00A64587">
            <w:pPr>
              <w:spacing w:after="120"/>
              <w:jc w:val="both"/>
              <w:rPr>
                <w:rFonts w:hint="eastAsia"/>
                <w:lang w:val="en-US" w:eastAsia="zh-CN"/>
              </w:rPr>
            </w:pPr>
            <w:r>
              <w:rPr>
                <w:rFonts w:hint="eastAsia"/>
                <w:lang w:val="en-US" w:eastAsia="zh-CN"/>
              </w:rPr>
              <w:t>Huawei, HiSilicon</w:t>
            </w:r>
          </w:p>
        </w:tc>
        <w:tc>
          <w:tcPr>
            <w:tcW w:w="2370" w:type="dxa"/>
            <w:tcBorders>
              <w:top w:val="single" w:sz="4" w:space="0" w:color="auto"/>
              <w:left w:val="single" w:sz="4" w:space="0" w:color="auto"/>
              <w:bottom w:val="single" w:sz="4" w:space="0" w:color="auto"/>
              <w:right w:val="single" w:sz="4" w:space="0" w:color="auto"/>
            </w:tcBorders>
          </w:tcPr>
          <w:p w14:paraId="0E67384C" w14:textId="15CED7D8" w:rsidR="00A64587" w:rsidRDefault="00A64587">
            <w:pPr>
              <w:spacing w:after="120"/>
              <w:jc w:val="both"/>
              <w:rPr>
                <w:rFonts w:hint="eastAsia"/>
                <w:lang w:val="en-US" w:eastAsia="zh-CN"/>
              </w:rPr>
            </w:pPr>
            <w:r>
              <w:rPr>
                <w:rFonts w:hint="eastAsia"/>
                <w:lang w:val="en-US" w:eastAsia="zh-CN"/>
              </w:rPr>
              <w:t>Support</w:t>
            </w:r>
            <w:bookmarkStart w:id="42" w:name="_GoBack"/>
            <w:bookmarkEnd w:id="42"/>
          </w:p>
        </w:tc>
        <w:tc>
          <w:tcPr>
            <w:tcW w:w="6277" w:type="dxa"/>
            <w:tcBorders>
              <w:top w:val="single" w:sz="4" w:space="0" w:color="auto"/>
              <w:left w:val="single" w:sz="4" w:space="0" w:color="auto"/>
              <w:bottom w:val="single" w:sz="4" w:space="0" w:color="auto"/>
              <w:right w:val="single" w:sz="4" w:space="0" w:color="auto"/>
            </w:tcBorders>
          </w:tcPr>
          <w:p w14:paraId="28E76F63" w14:textId="77777777" w:rsidR="00A64587" w:rsidRDefault="00A64587">
            <w:pPr>
              <w:spacing w:after="120"/>
              <w:jc w:val="both"/>
              <w:rPr>
                <w:lang w:val="en-US"/>
              </w:rPr>
            </w:pPr>
          </w:p>
        </w:tc>
      </w:tr>
    </w:tbl>
    <w:p w14:paraId="04A85B7B" w14:textId="77777777" w:rsidR="000431E0" w:rsidRDefault="000431E0">
      <w:pPr>
        <w:rPr>
          <w:lang w:val="en-US" w:eastAsia="zh-CN"/>
        </w:rPr>
      </w:pPr>
    </w:p>
    <w:p w14:paraId="49CA2612" w14:textId="77777777" w:rsidR="000431E0" w:rsidRDefault="006B1CF5">
      <w:pPr>
        <w:pStyle w:val="1"/>
        <w:jc w:val="both"/>
        <w:rPr>
          <w:rFonts w:cs="Arial"/>
          <w:lang w:val="en-US"/>
        </w:rPr>
      </w:pPr>
      <w:r>
        <w:rPr>
          <w:rFonts w:cs="Arial"/>
          <w:lang w:val="en-US"/>
        </w:rPr>
        <w:t>2nd round proposals (</w:t>
      </w:r>
      <w:r>
        <w:rPr>
          <w:rFonts w:cs="Arial"/>
          <w:highlight w:val="yellow"/>
          <w:lang w:val="en-US"/>
        </w:rPr>
        <w:t>TBD</w:t>
      </w:r>
      <w:r>
        <w:rPr>
          <w:rFonts w:cs="Arial"/>
          <w:lang w:val="en-US"/>
        </w:rPr>
        <w:t>)</w:t>
      </w:r>
    </w:p>
    <w:p w14:paraId="6B2356B4" w14:textId="77777777" w:rsidR="000431E0" w:rsidRDefault="006B1CF5">
      <w:pPr>
        <w:rPr>
          <w:lang w:val="en-US"/>
        </w:rPr>
      </w:pPr>
      <w:r>
        <w:rPr>
          <w:lang w:val="en-US"/>
        </w:rPr>
        <w:t>Including spec impacts, etc</w:t>
      </w:r>
    </w:p>
    <w:p w14:paraId="45C2333F" w14:textId="77777777" w:rsidR="000431E0" w:rsidRDefault="000431E0">
      <w:pPr>
        <w:rPr>
          <w:rFonts w:ascii="Arial" w:hAnsi="Arial" w:cs="Arial"/>
          <w:b/>
          <w:bCs/>
          <w:u w:val="single"/>
          <w:lang w:val="en-US" w:eastAsia="zh-CN"/>
        </w:rPr>
      </w:pPr>
    </w:p>
    <w:p w14:paraId="4634DB77" w14:textId="77777777" w:rsidR="000431E0" w:rsidRDefault="006B1CF5">
      <w:pPr>
        <w:pStyle w:val="1"/>
        <w:pBdr>
          <w:top w:val="single" w:sz="12" w:space="4" w:color="auto"/>
        </w:pBdr>
        <w:ind w:left="0" w:firstLine="0"/>
        <w:jc w:val="both"/>
        <w:rPr>
          <w:rFonts w:cs="Arial"/>
          <w:lang w:val="en-US"/>
        </w:rPr>
      </w:pPr>
      <w:r>
        <w:rPr>
          <w:rFonts w:cs="Arial"/>
          <w:lang w:val="en-US"/>
        </w:rPr>
        <w:t xml:space="preserve">3 </w:t>
      </w:r>
      <w:r>
        <w:rPr>
          <w:rFonts w:cs="Arial"/>
          <w:lang w:val="en-US"/>
        </w:rPr>
        <w:t>Conclusions</w:t>
      </w:r>
    </w:p>
    <w:p w14:paraId="74D44D6D" w14:textId="77777777" w:rsidR="000431E0" w:rsidRDefault="006B1CF5">
      <w:pPr>
        <w:rPr>
          <w:lang w:val="en-US" w:eastAsia="zh-CN"/>
        </w:rPr>
      </w:pPr>
      <w:r>
        <w:rPr>
          <w:highlight w:val="yellow"/>
          <w:lang w:val="en-US" w:eastAsia="zh-CN"/>
        </w:rPr>
        <w:t>TBD</w:t>
      </w:r>
    </w:p>
    <w:p w14:paraId="0FAB4FB4" w14:textId="77777777" w:rsidR="000431E0" w:rsidRDefault="006B1CF5">
      <w:pPr>
        <w:pStyle w:val="1"/>
        <w:pBdr>
          <w:top w:val="single" w:sz="12" w:space="4" w:color="auto"/>
        </w:pBdr>
        <w:ind w:left="0" w:firstLine="0"/>
        <w:jc w:val="both"/>
        <w:rPr>
          <w:rFonts w:cs="Arial"/>
          <w:lang w:val="en-US"/>
        </w:rPr>
      </w:pPr>
      <w:r>
        <w:rPr>
          <w:rFonts w:cs="Arial"/>
          <w:lang w:val="en-US"/>
        </w:rPr>
        <w:t>4 References</w:t>
      </w:r>
    </w:p>
    <w:p w14:paraId="3A1D5EAB" w14:textId="77777777" w:rsidR="000431E0" w:rsidRDefault="006B1CF5">
      <w:pPr>
        <w:pStyle w:val="af6"/>
        <w:numPr>
          <w:ilvl w:val="0"/>
          <w:numId w:val="9"/>
        </w:numPr>
        <w:rPr>
          <w:lang w:eastAsia="zh-CN"/>
        </w:rPr>
      </w:pPr>
      <w:hyperlink r:id="rId16" w:history="1">
        <w:r>
          <w:rPr>
            <w:rStyle w:val="af2"/>
            <w:i/>
            <w:iCs/>
            <w:lang w:eastAsia="zh-CN"/>
          </w:rPr>
          <w:t>RP-202044</w:t>
        </w:r>
      </w:hyperlink>
      <w:r>
        <w:rPr>
          <w:i/>
          <w:iCs/>
          <w:lang w:val="en-US" w:eastAsia="zh-CN"/>
        </w:rPr>
        <w:t xml:space="preserve">, </w:t>
      </w:r>
      <w:r>
        <w:rPr>
          <w:lang w:val="en-US" w:eastAsia="zh-CN"/>
        </w:rPr>
        <w:t>New WID on Introduction of DL 1024QAM for NR FR1, RAN Meeting #89e,</w:t>
      </w:r>
      <w:r>
        <w:rPr>
          <w:i/>
          <w:iCs/>
          <w:lang w:val="en-US" w:eastAsia="zh-CN"/>
        </w:rPr>
        <w:t xml:space="preserve"> </w:t>
      </w:r>
      <w:r>
        <w:rPr>
          <w:lang w:val="en-US" w:eastAsia="zh-CN"/>
        </w:rPr>
        <w:t>Sep 2020</w:t>
      </w:r>
    </w:p>
    <w:p w14:paraId="13C59B64" w14:textId="77777777" w:rsidR="000431E0" w:rsidRDefault="006B1CF5">
      <w:pPr>
        <w:pStyle w:val="af6"/>
        <w:numPr>
          <w:ilvl w:val="0"/>
          <w:numId w:val="9"/>
        </w:numPr>
        <w:rPr>
          <w:lang w:eastAsia="zh-CN"/>
        </w:rPr>
      </w:pPr>
      <w:r>
        <w:rPr>
          <w:lang w:eastAsia="zh-CN"/>
        </w:rPr>
        <w:t>R1-2007617</w:t>
      </w:r>
      <w:r>
        <w:rPr>
          <w:lang w:eastAsia="zh-CN"/>
        </w:rPr>
        <w:tab/>
        <w:t>On support of DL 1024QAM for NR FR1</w:t>
      </w:r>
      <w:r>
        <w:rPr>
          <w:lang w:eastAsia="zh-CN"/>
        </w:rPr>
        <w:tab/>
        <w:t xml:space="preserve">Huawei, </w:t>
      </w:r>
      <w:r>
        <w:rPr>
          <w:lang w:eastAsia="zh-CN"/>
        </w:rPr>
        <w:t>HiSilicon</w:t>
      </w:r>
    </w:p>
    <w:p w14:paraId="1EE719EE" w14:textId="77777777" w:rsidR="000431E0" w:rsidRDefault="006B1CF5">
      <w:pPr>
        <w:pStyle w:val="af6"/>
        <w:numPr>
          <w:ilvl w:val="0"/>
          <w:numId w:val="9"/>
        </w:numPr>
        <w:rPr>
          <w:lang w:eastAsia="zh-CN"/>
        </w:rPr>
      </w:pPr>
      <w:r>
        <w:rPr>
          <w:lang w:eastAsia="zh-CN"/>
        </w:rPr>
        <w:t>R1-2007700</w:t>
      </w:r>
      <w:r>
        <w:rPr>
          <w:lang w:eastAsia="zh-CN"/>
        </w:rPr>
        <w:tab/>
        <w:t>On supporting DL 1024QAM for NR FR1</w:t>
      </w:r>
      <w:r>
        <w:rPr>
          <w:lang w:eastAsia="zh-CN"/>
        </w:rPr>
        <w:tab/>
        <w:t>vivo</w:t>
      </w:r>
    </w:p>
    <w:p w14:paraId="22DA87B2" w14:textId="77777777" w:rsidR="000431E0" w:rsidRDefault="006B1CF5">
      <w:pPr>
        <w:pStyle w:val="af6"/>
        <w:numPr>
          <w:ilvl w:val="0"/>
          <w:numId w:val="9"/>
        </w:numPr>
        <w:rPr>
          <w:lang w:eastAsia="zh-CN"/>
        </w:rPr>
      </w:pPr>
      <w:r>
        <w:rPr>
          <w:lang w:eastAsia="zh-CN"/>
        </w:rPr>
        <w:t>R1-2007846</w:t>
      </w:r>
      <w:r>
        <w:rPr>
          <w:lang w:eastAsia="zh-CN"/>
        </w:rPr>
        <w:tab/>
        <w:t>DL 1024QAM for NR FR1</w:t>
      </w:r>
      <w:r>
        <w:rPr>
          <w:lang w:eastAsia="zh-CN"/>
        </w:rPr>
        <w:tab/>
        <w:t>CATT</w:t>
      </w:r>
    </w:p>
    <w:p w14:paraId="34946F09" w14:textId="77777777" w:rsidR="000431E0" w:rsidRDefault="006B1CF5">
      <w:pPr>
        <w:pStyle w:val="af6"/>
        <w:numPr>
          <w:ilvl w:val="0"/>
          <w:numId w:val="9"/>
        </w:numPr>
        <w:rPr>
          <w:lang w:eastAsia="zh-CN"/>
        </w:rPr>
      </w:pPr>
      <w:r>
        <w:rPr>
          <w:lang w:eastAsia="zh-CN"/>
        </w:rPr>
        <w:t>R1-2007977</w:t>
      </w:r>
      <w:r>
        <w:rPr>
          <w:lang w:eastAsia="zh-CN"/>
        </w:rPr>
        <w:tab/>
        <w:t>Discussion on DL 1024QAM for NR FR1</w:t>
      </w:r>
      <w:r>
        <w:rPr>
          <w:lang w:eastAsia="zh-CN"/>
        </w:rPr>
        <w:tab/>
        <w:t>ZTE</w:t>
      </w:r>
    </w:p>
    <w:p w14:paraId="3D748F07" w14:textId="77777777" w:rsidR="000431E0" w:rsidRDefault="006B1CF5">
      <w:pPr>
        <w:pStyle w:val="af6"/>
        <w:numPr>
          <w:ilvl w:val="0"/>
          <w:numId w:val="9"/>
        </w:numPr>
        <w:rPr>
          <w:lang w:eastAsia="zh-CN"/>
        </w:rPr>
      </w:pPr>
      <w:r>
        <w:rPr>
          <w:lang w:eastAsia="zh-CN"/>
        </w:rPr>
        <w:t>R1-2008201</w:t>
      </w:r>
      <w:r>
        <w:rPr>
          <w:lang w:eastAsia="zh-CN"/>
        </w:rPr>
        <w:tab/>
        <w:t>Discussion on DL 1024QAM for NR FR1</w:t>
      </w:r>
      <w:r>
        <w:rPr>
          <w:lang w:eastAsia="zh-CN"/>
        </w:rPr>
        <w:tab/>
        <w:t>Samsung</w:t>
      </w:r>
    </w:p>
    <w:p w14:paraId="3B9FC274" w14:textId="77777777" w:rsidR="000431E0" w:rsidRDefault="006B1CF5">
      <w:pPr>
        <w:pStyle w:val="af6"/>
        <w:numPr>
          <w:ilvl w:val="0"/>
          <w:numId w:val="9"/>
        </w:numPr>
        <w:rPr>
          <w:lang w:eastAsia="zh-CN"/>
        </w:rPr>
      </w:pPr>
      <w:r>
        <w:rPr>
          <w:lang w:eastAsia="zh-CN"/>
        </w:rPr>
        <w:t>R1-2009009</w:t>
      </w:r>
      <w:r>
        <w:rPr>
          <w:lang w:eastAsia="zh-CN"/>
        </w:rPr>
        <w:tab/>
        <w:t>Support of 1024QAM</w:t>
      </w:r>
      <w:r>
        <w:rPr>
          <w:lang w:eastAsia="zh-CN"/>
        </w:rPr>
        <w:tab/>
        <w:t>Intel Corporation</w:t>
      </w:r>
    </w:p>
    <w:p w14:paraId="7AF3BDD8" w14:textId="77777777" w:rsidR="000431E0" w:rsidRDefault="006B1CF5">
      <w:pPr>
        <w:pStyle w:val="af6"/>
        <w:numPr>
          <w:ilvl w:val="0"/>
          <w:numId w:val="9"/>
        </w:numPr>
        <w:rPr>
          <w:lang w:eastAsia="zh-CN"/>
        </w:rPr>
      </w:pPr>
      <w:r>
        <w:rPr>
          <w:lang w:eastAsia="zh-CN"/>
        </w:rPr>
        <w:t>R1</w:t>
      </w:r>
      <w:r>
        <w:rPr>
          <w:lang w:eastAsia="zh-CN"/>
        </w:rPr>
        <w:t>-2009171</w:t>
      </w:r>
      <w:r>
        <w:rPr>
          <w:lang w:eastAsia="zh-CN"/>
        </w:rPr>
        <w:tab/>
        <w:t>Work plan on supporting 1024 QAM</w:t>
      </w:r>
      <w:r>
        <w:rPr>
          <w:lang w:eastAsia="zh-CN"/>
        </w:rPr>
        <w:tab/>
        <w:t>Rapporteurs (Nokia, Ericsson)</w:t>
      </w:r>
    </w:p>
    <w:p w14:paraId="73C70246" w14:textId="77777777" w:rsidR="000431E0" w:rsidRDefault="006B1CF5">
      <w:pPr>
        <w:pStyle w:val="af6"/>
        <w:numPr>
          <w:ilvl w:val="0"/>
          <w:numId w:val="9"/>
        </w:numPr>
        <w:rPr>
          <w:lang w:eastAsia="zh-CN"/>
        </w:rPr>
      </w:pPr>
      <w:r>
        <w:rPr>
          <w:lang w:eastAsia="zh-CN"/>
        </w:rPr>
        <w:t>R1-2009172</w:t>
      </w:r>
      <w:r>
        <w:rPr>
          <w:lang w:eastAsia="zh-CN"/>
        </w:rPr>
        <w:tab/>
        <w:t>Considerations for NR DL 1024 QAM in FR1</w:t>
      </w:r>
      <w:r>
        <w:rPr>
          <w:lang w:eastAsia="zh-CN"/>
        </w:rPr>
        <w:tab/>
        <w:t>Nokia, Nokia Shanghai Bell</w:t>
      </w:r>
    </w:p>
    <w:p w14:paraId="34AF2C8B" w14:textId="77777777" w:rsidR="000431E0" w:rsidRDefault="006B1CF5">
      <w:pPr>
        <w:pStyle w:val="af6"/>
        <w:numPr>
          <w:ilvl w:val="0"/>
          <w:numId w:val="9"/>
        </w:numPr>
        <w:rPr>
          <w:lang w:eastAsia="zh-CN"/>
        </w:rPr>
      </w:pPr>
      <w:r>
        <w:rPr>
          <w:lang w:eastAsia="zh-CN"/>
        </w:rPr>
        <w:t xml:space="preserve"> R1-2009209</w:t>
      </w:r>
      <w:r>
        <w:rPr>
          <w:lang w:eastAsia="zh-CN"/>
        </w:rPr>
        <w:tab/>
        <w:t>1024QAM for NR DL</w:t>
      </w:r>
      <w:r>
        <w:rPr>
          <w:lang w:eastAsia="zh-CN"/>
        </w:rPr>
        <w:tab/>
        <w:t>Ericsson</w:t>
      </w:r>
    </w:p>
    <w:p w14:paraId="3F4CA6BD" w14:textId="77777777" w:rsidR="000431E0" w:rsidRDefault="006B1CF5">
      <w:pPr>
        <w:pStyle w:val="af6"/>
        <w:numPr>
          <w:ilvl w:val="0"/>
          <w:numId w:val="9"/>
        </w:numPr>
        <w:rPr>
          <w:lang w:eastAsia="zh-CN"/>
        </w:rPr>
      </w:pPr>
      <w:r>
        <w:rPr>
          <w:lang w:eastAsia="zh-CN"/>
        </w:rPr>
        <w:t xml:space="preserve"> R1-2009282</w:t>
      </w:r>
      <w:r>
        <w:rPr>
          <w:lang w:eastAsia="zh-CN"/>
        </w:rPr>
        <w:tab/>
        <w:t>Introduction of 1024-QAM modulation for NR PDSCH</w:t>
      </w:r>
      <w:r>
        <w:rPr>
          <w:lang w:eastAsia="zh-CN"/>
        </w:rPr>
        <w:tab/>
        <w:t>Qualc</w:t>
      </w:r>
      <w:r>
        <w:rPr>
          <w:lang w:eastAsia="zh-CN"/>
        </w:rPr>
        <w:t>omm Incorporated</w:t>
      </w:r>
    </w:p>
    <w:p w14:paraId="7AA57D1E" w14:textId="77777777" w:rsidR="000431E0" w:rsidRDefault="000431E0">
      <w:pPr>
        <w:rPr>
          <w:lang w:eastAsia="zh-CN"/>
        </w:rPr>
      </w:pPr>
    </w:p>
    <w:p w14:paraId="39BDEDA5" w14:textId="77777777" w:rsidR="000431E0" w:rsidRDefault="000431E0">
      <w:pPr>
        <w:rPr>
          <w:lang w:eastAsia="zh-CN"/>
        </w:rPr>
      </w:pPr>
    </w:p>
    <w:sectPr w:rsidR="000431E0">
      <w:headerReference w:type="even" r:id="rId17"/>
      <w:footerReference w:type="even" r:id="rId18"/>
      <w:footerReference w:type="default" r:id="rId19"/>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作者" w:date="1900-01-01T00:00:00Z" w:initials="A">
    <w:p w14:paraId="3D4350C3" w14:textId="77777777" w:rsidR="000431E0" w:rsidRDefault="006B1CF5">
      <w:pPr>
        <w:pStyle w:val="a5"/>
      </w:pPr>
      <w:r>
        <w:t xml:space="preserve">The number of bits for MCS table was explicitly discussed for WID. The original version explicitly contains 5-bits </w:t>
      </w:r>
      <w:r>
        <w:t>which was later removed to accommodate also 6 bits in the discussion. The note in WID should actually refers to LTE overhead (not to NR), but we agree that current wording may be misleading and could by understood as NR overhead.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4350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9B914" w14:textId="77777777" w:rsidR="006B1CF5" w:rsidRDefault="006B1CF5">
      <w:pPr>
        <w:spacing w:after="0" w:line="240" w:lineRule="auto"/>
      </w:pPr>
      <w:r>
        <w:separator/>
      </w:r>
    </w:p>
  </w:endnote>
  <w:endnote w:type="continuationSeparator" w:id="0">
    <w:p w14:paraId="60B6FCD9" w14:textId="77777777" w:rsidR="006B1CF5" w:rsidRDefault="006B1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3AB38" w14:textId="77777777" w:rsidR="000431E0" w:rsidRDefault="006B1CF5">
    <w:pPr>
      <w:pStyle w:val="a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4B2C625A" w14:textId="77777777" w:rsidR="000431E0" w:rsidRDefault="000431E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66FBC" w14:textId="77777777" w:rsidR="000431E0" w:rsidRDefault="006B1CF5">
    <w:pPr>
      <w:pStyle w:val="a9"/>
      <w:ind w:right="360"/>
    </w:pPr>
    <w:r>
      <w:rPr>
        <w:rStyle w:val="af0"/>
      </w:rPr>
      <w:fldChar w:fldCharType="begin"/>
    </w:r>
    <w:r>
      <w:rPr>
        <w:rStyle w:val="af0"/>
      </w:rPr>
      <w:instrText xml:space="preserve"> PAGE </w:instrText>
    </w:r>
    <w:r>
      <w:rPr>
        <w:rStyle w:val="af0"/>
      </w:rPr>
      <w:fldChar w:fldCharType="separate"/>
    </w:r>
    <w:r w:rsidR="00A64587">
      <w:rPr>
        <w:rStyle w:val="af0"/>
        <w:noProof/>
      </w:rPr>
      <w:t>8</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A64587">
      <w:rPr>
        <w:rStyle w:val="af0"/>
        <w:noProof/>
      </w:rPr>
      <w:t>10</w:t>
    </w:r>
    <w:r>
      <w:rPr>
        <w:rStyle w:val="af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F20E3" w14:textId="77777777" w:rsidR="006B1CF5" w:rsidRDefault="006B1CF5">
      <w:pPr>
        <w:spacing w:after="0" w:line="240" w:lineRule="auto"/>
      </w:pPr>
      <w:r>
        <w:separator/>
      </w:r>
    </w:p>
  </w:footnote>
  <w:footnote w:type="continuationSeparator" w:id="0">
    <w:p w14:paraId="7BAA4D1F" w14:textId="77777777" w:rsidR="006B1CF5" w:rsidRDefault="006B1C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A3F0E" w14:textId="77777777" w:rsidR="000431E0" w:rsidRDefault="006B1CF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0F4A6C2"/>
    <w:multiLevelType w:val="singleLevel"/>
    <w:tmpl w:val="F0F4A6C2"/>
    <w:lvl w:ilvl="0">
      <w:start w:val="1"/>
      <w:numFmt w:val="decimal"/>
      <w:suff w:val="space"/>
      <w:lvlText w:val="%1)"/>
      <w:lvlJc w:val="left"/>
    </w:lvl>
  </w:abstractNum>
  <w:abstractNum w:abstractNumId="1" w15:restartNumberingAfterBreak="0">
    <w:nsid w:val="11D005BB"/>
    <w:multiLevelType w:val="multilevel"/>
    <w:tmpl w:val="11D005BB"/>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54336F6"/>
    <w:multiLevelType w:val="multilevel"/>
    <w:tmpl w:val="254336F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C16591F"/>
    <w:multiLevelType w:val="multilevel"/>
    <w:tmpl w:val="6C16591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C9860CB"/>
    <w:multiLevelType w:val="multilevel"/>
    <w:tmpl w:val="6C9860C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7" w15:restartNumberingAfterBreak="0">
    <w:nsid w:val="715B0006"/>
    <w:multiLevelType w:val="multilevel"/>
    <w:tmpl w:val="715B0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num w:numId="1">
    <w:abstractNumId w:val="6"/>
  </w:num>
  <w:num w:numId="2">
    <w:abstractNumId w:val="2"/>
  </w:num>
  <w:num w:numId="3">
    <w:abstractNumId w:val="8"/>
  </w:num>
  <w:num w:numId="4">
    <w:abstractNumId w:val="4"/>
  </w:num>
  <w:num w:numId="5">
    <w:abstractNumId w:val="7"/>
  </w:num>
  <w:num w:numId="6">
    <w:abstractNumId w:val="1"/>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194F"/>
    <w:rsid w:val="00001D36"/>
    <w:rsid w:val="00002418"/>
    <w:rsid w:val="00003A28"/>
    <w:rsid w:val="00004525"/>
    <w:rsid w:val="000069B9"/>
    <w:rsid w:val="00007165"/>
    <w:rsid w:val="00015206"/>
    <w:rsid w:val="000235EC"/>
    <w:rsid w:val="00023976"/>
    <w:rsid w:val="00024BD2"/>
    <w:rsid w:val="000268C0"/>
    <w:rsid w:val="00026F2D"/>
    <w:rsid w:val="0002701F"/>
    <w:rsid w:val="000273CC"/>
    <w:rsid w:val="00027D25"/>
    <w:rsid w:val="00032F43"/>
    <w:rsid w:val="0003302E"/>
    <w:rsid w:val="0003580B"/>
    <w:rsid w:val="0003749C"/>
    <w:rsid w:val="000402EC"/>
    <w:rsid w:val="00040A21"/>
    <w:rsid w:val="00041822"/>
    <w:rsid w:val="00042017"/>
    <w:rsid w:val="000431E0"/>
    <w:rsid w:val="00043D5E"/>
    <w:rsid w:val="00043EA5"/>
    <w:rsid w:val="0004706F"/>
    <w:rsid w:val="00047849"/>
    <w:rsid w:val="000502ED"/>
    <w:rsid w:val="00050391"/>
    <w:rsid w:val="000504E7"/>
    <w:rsid w:val="000531F8"/>
    <w:rsid w:val="00062BAA"/>
    <w:rsid w:val="00064068"/>
    <w:rsid w:val="00067149"/>
    <w:rsid w:val="00067346"/>
    <w:rsid w:val="0006735F"/>
    <w:rsid w:val="000679CE"/>
    <w:rsid w:val="00067F48"/>
    <w:rsid w:val="00070F4D"/>
    <w:rsid w:val="00071542"/>
    <w:rsid w:val="00071B59"/>
    <w:rsid w:val="00071CF6"/>
    <w:rsid w:val="000722C9"/>
    <w:rsid w:val="0007251E"/>
    <w:rsid w:val="00076D78"/>
    <w:rsid w:val="0007709B"/>
    <w:rsid w:val="00080393"/>
    <w:rsid w:val="00082E1F"/>
    <w:rsid w:val="0008305E"/>
    <w:rsid w:val="0008428F"/>
    <w:rsid w:val="00092866"/>
    <w:rsid w:val="00095DA3"/>
    <w:rsid w:val="00095E37"/>
    <w:rsid w:val="00096C18"/>
    <w:rsid w:val="000A26CE"/>
    <w:rsid w:val="000A4015"/>
    <w:rsid w:val="000A416F"/>
    <w:rsid w:val="000A6B9F"/>
    <w:rsid w:val="000A6C51"/>
    <w:rsid w:val="000A76C8"/>
    <w:rsid w:val="000A78D6"/>
    <w:rsid w:val="000B0136"/>
    <w:rsid w:val="000B2B28"/>
    <w:rsid w:val="000B32AE"/>
    <w:rsid w:val="000B3A78"/>
    <w:rsid w:val="000B48F4"/>
    <w:rsid w:val="000B658A"/>
    <w:rsid w:val="000C0C40"/>
    <w:rsid w:val="000C1D63"/>
    <w:rsid w:val="000C2B74"/>
    <w:rsid w:val="000C2C4D"/>
    <w:rsid w:val="000C3E77"/>
    <w:rsid w:val="000D2036"/>
    <w:rsid w:val="000E033E"/>
    <w:rsid w:val="000E0821"/>
    <w:rsid w:val="000E11FB"/>
    <w:rsid w:val="000E190D"/>
    <w:rsid w:val="000E2DFA"/>
    <w:rsid w:val="000E2F3F"/>
    <w:rsid w:val="000E6135"/>
    <w:rsid w:val="000E68D1"/>
    <w:rsid w:val="000F1E5B"/>
    <w:rsid w:val="000F2FCE"/>
    <w:rsid w:val="000F3236"/>
    <w:rsid w:val="000F3827"/>
    <w:rsid w:val="000F423F"/>
    <w:rsid w:val="000F7241"/>
    <w:rsid w:val="00102232"/>
    <w:rsid w:val="001026E5"/>
    <w:rsid w:val="00102F82"/>
    <w:rsid w:val="00103353"/>
    <w:rsid w:val="00103BFD"/>
    <w:rsid w:val="00105F90"/>
    <w:rsid w:val="00106831"/>
    <w:rsid w:val="00113889"/>
    <w:rsid w:val="001154F4"/>
    <w:rsid w:val="001156E0"/>
    <w:rsid w:val="00116783"/>
    <w:rsid w:val="00117B4A"/>
    <w:rsid w:val="001203E8"/>
    <w:rsid w:val="0012667C"/>
    <w:rsid w:val="001274E7"/>
    <w:rsid w:val="001300FD"/>
    <w:rsid w:val="00131512"/>
    <w:rsid w:val="00133365"/>
    <w:rsid w:val="001358F2"/>
    <w:rsid w:val="0013695E"/>
    <w:rsid w:val="0014049F"/>
    <w:rsid w:val="00141FAE"/>
    <w:rsid w:val="0014524F"/>
    <w:rsid w:val="0014729A"/>
    <w:rsid w:val="00151E00"/>
    <w:rsid w:val="00152571"/>
    <w:rsid w:val="00152CCB"/>
    <w:rsid w:val="00153144"/>
    <w:rsid w:val="00153885"/>
    <w:rsid w:val="00155BA5"/>
    <w:rsid w:val="001623F7"/>
    <w:rsid w:val="001624EC"/>
    <w:rsid w:val="00164DCB"/>
    <w:rsid w:val="00165B4F"/>
    <w:rsid w:val="00167E6F"/>
    <w:rsid w:val="00170378"/>
    <w:rsid w:val="00170AFB"/>
    <w:rsid w:val="0017286E"/>
    <w:rsid w:val="00177AA3"/>
    <w:rsid w:val="0018022D"/>
    <w:rsid w:val="00180C2B"/>
    <w:rsid w:val="00181D34"/>
    <w:rsid w:val="00183D1D"/>
    <w:rsid w:val="00184909"/>
    <w:rsid w:val="00185CAA"/>
    <w:rsid w:val="00185D56"/>
    <w:rsid w:val="001867CE"/>
    <w:rsid w:val="00187556"/>
    <w:rsid w:val="00187B14"/>
    <w:rsid w:val="00187F2B"/>
    <w:rsid w:val="0019035C"/>
    <w:rsid w:val="00190796"/>
    <w:rsid w:val="0019273A"/>
    <w:rsid w:val="001949AF"/>
    <w:rsid w:val="00195E60"/>
    <w:rsid w:val="001978D9"/>
    <w:rsid w:val="001A000F"/>
    <w:rsid w:val="001A028F"/>
    <w:rsid w:val="001A0546"/>
    <w:rsid w:val="001A0AFF"/>
    <w:rsid w:val="001A154B"/>
    <w:rsid w:val="001A255D"/>
    <w:rsid w:val="001A56C0"/>
    <w:rsid w:val="001A629E"/>
    <w:rsid w:val="001A66DE"/>
    <w:rsid w:val="001B002E"/>
    <w:rsid w:val="001B12E0"/>
    <w:rsid w:val="001B179E"/>
    <w:rsid w:val="001B5132"/>
    <w:rsid w:val="001B61AE"/>
    <w:rsid w:val="001B76CE"/>
    <w:rsid w:val="001C42A6"/>
    <w:rsid w:val="001C4D00"/>
    <w:rsid w:val="001C689C"/>
    <w:rsid w:val="001D0F43"/>
    <w:rsid w:val="001D38C5"/>
    <w:rsid w:val="001D5742"/>
    <w:rsid w:val="001D681E"/>
    <w:rsid w:val="001E0BBB"/>
    <w:rsid w:val="001E30CD"/>
    <w:rsid w:val="001E426B"/>
    <w:rsid w:val="001E7186"/>
    <w:rsid w:val="001E771F"/>
    <w:rsid w:val="001F00A5"/>
    <w:rsid w:val="001F0DAD"/>
    <w:rsid w:val="001F10B6"/>
    <w:rsid w:val="001F68AE"/>
    <w:rsid w:val="001F7126"/>
    <w:rsid w:val="00200C9E"/>
    <w:rsid w:val="00201E38"/>
    <w:rsid w:val="002028B1"/>
    <w:rsid w:val="0020358D"/>
    <w:rsid w:val="00203A90"/>
    <w:rsid w:val="00204617"/>
    <w:rsid w:val="00204B11"/>
    <w:rsid w:val="002053BF"/>
    <w:rsid w:val="00206E6C"/>
    <w:rsid w:val="00207D1A"/>
    <w:rsid w:val="0021436F"/>
    <w:rsid w:val="00216244"/>
    <w:rsid w:val="002201D8"/>
    <w:rsid w:val="00221F53"/>
    <w:rsid w:val="00221F91"/>
    <w:rsid w:val="002224EC"/>
    <w:rsid w:val="0022298E"/>
    <w:rsid w:val="00222C04"/>
    <w:rsid w:val="002232BD"/>
    <w:rsid w:val="00223936"/>
    <w:rsid w:val="002259B3"/>
    <w:rsid w:val="002268E3"/>
    <w:rsid w:val="00231423"/>
    <w:rsid w:val="00231D54"/>
    <w:rsid w:val="002325AA"/>
    <w:rsid w:val="0023391C"/>
    <w:rsid w:val="00233D51"/>
    <w:rsid w:val="00237959"/>
    <w:rsid w:val="00240384"/>
    <w:rsid w:val="00241658"/>
    <w:rsid w:val="00242992"/>
    <w:rsid w:val="002475C1"/>
    <w:rsid w:val="00247957"/>
    <w:rsid w:val="002479D1"/>
    <w:rsid w:val="00250910"/>
    <w:rsid w:val="00252262"/>
    <w:rsid w:val="00252307"/>
    <w:rsid w:val="00254B2F"/>
    <w:rsid w:val="002553C7"/>
    <w:rsid w:val="00255D01"/>
    <w:rsid w:val="00260287"/>
    <w:rsid w:val="00260B38"/>
    <w:rsid w:val="002623A4"/>
    <w:rsid w:val="00262722"/>
    <w:rsid w:val="0026534D"/>
    <w:rsid w:val="002655C2"/>
    <w:rsid w:val="00270823"/>
    <w:rsid w:val="00270E32"/>
    <w:rsid w:val="00271393"/>
    <w:rsid w:val="00272E2E"/>
    <w:rsid w:val="00275617"/>
    <w:rsid w:val="00275A4E"/>
    <w:rsid w:val="00284187"/>
    <w:rsid w:val="00286776"/>
    <w:rsid w:val="0028688D"/>
    <w:rsid w:val="002902C3"/>
    <w:rsid w:val="00291156"/>
    <w:rsid w:val="002931B9"/>
    <w:rsid w:val="002936D1"/>
    <w:rsid w:val="00294702"/>
    <w:rsid w:val="00297F2B"/>
    <w:rsid w:val="00297FC4"/>
    <w:rsid w:val="002A0F93"/>
    <w:rsid w:val="002A11F3"/>
    <w:rsid w:val="002A1EFE"/>
    <w:rsid w:val="002A46AD"/>
    <w:rsid w:val="002B3B48"/>
    <w:rsid w:val="002B3BA5"/>
    <w:rsid w:val="002B3C91"/>
    <w:rsid w:val="002B61D6"/>
    <w:rsid w:val="002B7E45"/>
    <w:rsid w:val="002B7FCB"/>
    <w:rsid w:val="002C07DB"/>
    <w:rsid w:val="002C0C27"/>
    <w:rsid w:val="002C1749"/>
    <w:rsid w:val="002C1D6B"/>
    <w:rsid w:val="002C2A80"/>
    <w:rsid w:val="002C2BA8"/>
    <w:rsid w:val="002C4D80"/>
    <w:rsid w:val="002C5ABF"/>
    <w:rsid w:val="002D08FB"/>
    <w:rsid w:val="002D38EB"/>
    <w:rsid w:val="002D7229"/>
    <w:rsid w:val="002D7C81"/>
    <w:rsid w:val="002E0488"/>
    <w:rsid w:val="002E05FB"/>
    <w:rsid w:val="002E09E7"/>
    <w:rsid w:val="002E10EC"/>
    <w:rsid w:val="002E2111"/>
    <w:rsid w:val="002E40F0"/>
    <w:rsid w:val="002E455D"/>
    <w:rsid w:val="002E6ABA"/>
    <w:rsid w:val="002E71ED"/>
    <w:rsid w:val="002F0F47"/>
    <w:rsid w:val="002F3A6C"/>
    <w:rsid w:val="002F3E88"/>
    <w:rsid w:val="002F47C0"/>
    <w:rsid w:val="002F5B68"/>
    <w:rsid w:val="002F71D5"/>
    <w:rsid w:val="002F7234"/>
    <w:rsid w:val="0030357C"/>
    <w:rsid w:val="0030610F"/>
    <w:rsid w:val="0030776D"/>
    <w:rsid w:val="003079AA"/>
    <w:rsid w:val="0031283E"/>
    <w:rsid w:val="003131C0"/>
    <w:rsid w:val="003134EC"/>
    <w:rsid w:val="0031375C"/>
    <w:rsid w:val="00315BB9"/>
    <w:rsid w:val="00316553"/>
    <w:rsid w:val="00321DCA"/>
    <w:rsid w:val="00322D36"/>
    <w:rsid w:val="00323ED5"/>
    <w:rsid w:val="00324D64"/>
    <w:rsid w:val="00327A22"/>
    <w:rsid w:val="00327C36"/>
    <w:rsid w:val="00327F4B"/>
    <w:rsid w:val="00330585"/>
    <w:rsid w:val="00331504"/>
    <w:rsid w:val="0033291B"/>
    <w:rsid w:val="00334BE9"/>
    <w:rsid w:val="003355DB"/>
    <w:rsid w:val="003409EB"/>
    <w:rsid w:val="003414A6"/>
    <w:rsid w:val="003469B5"/>
    <w:rsid w:val="003513E4"/>
    <w:rsid w:val="003545E1"/>
    <w:rsid w:val="003552C6"/>
    <w:rsid w:val="00362324"/>
    <w:rsid w:val="003628A2"/>
    <w:rsid w:val="00362EED"/>
    <w:rsid w:val="003633D2"/>
    <w:rsid w:val="00363722"/>
    <w:rsid w:val="00363BBA"/>
    <w:rsid w:val="00366323"/>
    <w:rsid w:val="00366AD2"/>
    <w:rsid w:val="003676D9"/>
    <w:rsid w:val="003711AA"/>
    <w:rsid w:val="003725B8"/>
    <w:rsid w:val="003731A2"/>
    <w:rsid w:val="003738FB"/>
    <w:rsid w:val="00373ACF"/>
    <w:rsid w:val="003742FD"/>
    <w:rsid w:val="00374339"/>
    <w:rsid w:val="00376AF3"/>
    <w:rsid w:val="003773F3"/>
    <w:rsid w:val="00377C96"/>
    <w:rsid w:val="00380AB4"/>
    <w:rsid w:val="00382208"/>
    <w:rsid w:val="003850DB"/>
    <w:rsid w:val="00391B0F"/>
    <w:rsid w:val="00394115"/>
    <w:rsid w:val="0039461D"/>
    <w:rsid w:val="00394922"/>
    <w:rsid w:val="00394DD9"/>
    <w:rsid w:val="003955FC"/>
    <w:rsid w:val="003A1C9B"/>
    <w:rsid w:val="003A26D3"/>
    <w:rsid w:val="003A310B"/>
    <w:rsid w:val="003A398C"/>
    <w:rsid w:val="003A51C3"/>
    <w:rsid w:val="003B03BE"/>
    <w:rsid w:val="003B1A9A"/>
    <w:rsid w:val="003B37B5"/>
    <w:rsid w:val="003B6437"/>
    <w:rsid w:val="003C0B20"/>
    <w:rsid w:val="003C0C8C"/>
    <w:rsid w:val="003C17E7"/>
    <w:rsid w:val="003C1CC6"/>
    <w:rsid w:val="003C3964"/>
    <w:rsid w:val="003C5D14"/>
    <w:rsid w:val="003C6F1A"/>
    <w:rsid w:val="003D0D33"/>
    <w:rsid w:val="003D1DCD"/>
    <w:rsid w:val="003D38F9"/>
    <w:rsid w:val="003D395E"/>
    <w:rsid w:val="003D5D41"/>
    <w:rsid w:val="003D6691"/>
    <w:rsid w:val="003D6D9B"/>
    <w:rsid w:val="003E1711"/>
    <w:rsid w:val="003E1AD2"/>
    <w:rsid w:val="003E3A99"/>
    <w:rsid w:val="003E4666"/>
    <w:rsid w:val="003E59A3"/>
    <w:rsid w:val="003E603B"/>
    <w:rsid w:val="003F0EA8"/>
    <w:rsid w:val="003F2794"/>
    <w:rsid w:val="003F35C9"/>
    <w:rsid w:val="003F48AF"/>
    <w:rsid w:val="003F7F17"/>
    <w:rsid w:val="00400CE6"/>
    <w:rsid w:val="00401D18"/>
    <w:rsid w:val="00402162"/>
    <w:rsid w:val="004038ED"/>
    <w:rsid w:val="004059E0"/>
    <w:rsid w:val="00405A32"/>
    <w:rsid w:val="00405A83"/>
    <w:rsid w:val="0040779B"/>
    <w:rsid w:val="00407E8A"/>
    <w:rsid w:val="0041001B"/>
    <w:rsid w:val="00410D5F"/>
    <w:rsid w:val="00412BA8"/>
    <w:rsid w:val="00414FC6"/>
    <w:rsid w:val="00415A9A"/>
    <w:rsid w:val="00416B3F"/>
    <w:rsid w:val="00421981"/>
    <w:rsid w:val="004229CC"/>
    <w:rsid w:val="00431C40"/>
    <w:rsid w:val="0043431D"/>
    <w:rsid w:val="004404D4"/>
    <w:rsid w:val="00443035"/>
    <w:rsid w:val="00443491"/>
    <w:rsid w:val="00443B08"/>
    <w:rsid w:val="00445FFE"/>
    <w:rsid w:val="004472AB"/>
    <w:rsid w:val="00447402"/>
    <w:rsid w:val="00447614"/>
    <w:rsid w:val="00450890"/>
    <w:rsid w:val="004508D2"/>
    <w:rsid w:val="00450C55"/>
    <w:rsid w:val="00451A81"/>
    <w:rsid w:val="00452F7B"/>
    <w:rsid w:val="004548E6"/>
    <w:rsid w:val="00455B69"/>
    <w:rsid w:val="004572FC"/>
    <w:rsid w:val="00457987"/>
    <w:rsid w:val="004604B7"/>
    <w:rsid w:val="004611B2"/>
    <w:rsid w:val="00462428"/>
    <w:rsid w:val="004655DA"/>
    <w:rsid w:val="004660EA"/>
    <w:rsid w:val="00466178"/>
    <w:rsid w:val="00467979"/>
    <w:rsid w:val="004711C3"/>
    <w:rsid w:val="00471903"/>
    <w:rsid w:val="00471A02"/>
    <w:rsid w:val="00472DAE"/>
    <w:rsid w:val="0047381E"/>
    <w:rsid w:val="00473B3A"/>
    <w:rsid w:val="0047531A"/>
    <w:rsid w:val="00476A95"/>
    <w:rsid w:val="0048043C"/>
    <w:rsid w:val="004819B6"/>
    <w:rsid w:val="0048578F"/>
    <w:rsid w:val="00485C82"/>
    <w:rsid w:val="00492512"/>
    <w:rsid w:val="00492BC7"/>
    <w:rsid w:val="0049380E"/>
    <w:rsid w:val="0049534F"/>
    <w:rsid w:val="00495723"/>
    <w:rsid w:val="004A19C3"/>
    <w:rsid w:val="004A1FB4"/>
    <w:rsid w:val="004A310C"/>
    <w:rsid w:val="004A3F20"/>
    <w:rsid w:val="004A74FB"/>
    <w:rsid w:val="004A75CE"/>
    <w:rsid w:val="004B08B6"/>
    <w:rsid w:val="004B09B4"/>
    <w:rsid w:val="004B334E"/>
    <w:rsid w:val="004B5169"/>
    <w:rsid w:val="004B627F"/>
    <w:rsid w:val="004B6F98"/>
    <w:rsid w:val="004C0437"/>
    <w:rsid w:val="004C0BCA"/>
    <w:rsid w:val="004C1E29"/>
    <w:rsid w:val="004C4071"/>
    <w:rsid w:val="004C49E0"/>
    <w:rsid w:val="004C6478"/>
    <w:rsid w:val="004C797E"/>
    <w:rsid w:val="004D11DA"/>
    <w:rsid w:val="004D2AAB"/>
    <w:rsid w:val="004D2DC9"/>
    <w:rsid w:val="004D320F"/>
    <w:rsid w:val="004D35D0"/>
    <w:rsid w:val="004D40BD"/>
    <w:rsid w:val="004D4FFD"/>
    <w:rsid w:val="004E0193"/>
    <w:rsid w:val="004E08C1"/>
    <w:rsid w:val="004E0AC9"/>
    <w:rsid w:val="004E2407"/>
    <w:rsid w:val="004E4D47"/>
    <w:rsid w:val="004E774D"/>
    <w:rsid w:val="004F1DEF"/>
    <w:rsid w:val="004F2023"/>
    <w:rsid w:val="004F2F7E"/>
    <w:rsid w:val="004F2FF1"/>
    <w:rsid w:val="004F4298"/>
    <w:rsid w:val="004F5090"/>
    <w:rsid w:val="004F5169"/>
    <w:rsid w:val="004F5218"/>
    <w:rsid w:val="0050071A"/>
    <w:rsid w:val="005007A4"/>
    <w:rsid w:val="0050089D"/>
    <w:rsid w:val="00501D54"/>
    <w:rsid w:val="00501DCA"/>
    <w:rsid w:val="0050344F"/>
    <w:rsid w:val="005036B6"/>
    <w:rsid w:val="00504E84"/>
    <w:rsid w:val="0050599A"/>
    <w:rsid w:val="00506988"/>
    <w:rsid w:val="00507D62"/>
    <w:rsid w:val="00511AC6"/>
    <w:rsid w:val="00515343"/>
    <w:rsid w:val="005165A4"/>
    <w:rsid w:val="00520A3E"/>
    <w:rsid w:val="00523B5F"/>
    <w:rsid w:val="00525663"/>
    <w:rsid w:val="005263EF"/>
    <w:rsid w:val="00530D47"/>
    <w:rsid w:val="00533A77"/>
    <w:rsid w:val="005375B3"/>
    <w:rsid w:val="005410BA"/>
    <w:rsid w:val="00545C8F"/>
    <w:rsid w:val="00551A04"/>
    <w:rsid w:val="005531DC"/>
    <w:rsid w:val="005534F4"/>
    <w:rsid w:val="00553BA7"/>
    <w:rsid w:val="00555285"/>
    <w:rsid w:val="005567AA"/>
    <w:rsid w:val="00560EF2"/>
    <w:rsid w:val="00561B8A"/>
    <w:rsid w:val="00563D5B"/>
    <w:rsid w:val="00565355"/>
    <w:rsid w:val="0057150E"/>
    <w:rsid w:val="00573E5B"/>
    <w:rsid w:val="00576BFF"/>
    <w:rsid w:val="0057736C"/>
    <w:rsid w:val="00577A73"/>
    <w:rsid w:val="00580DD8"/>
    <w:rsid w:val="00581A6D"/>
    <w:rsid w:val="00582BB2"/>
    <w:rsid w:val="00584633"/>
    <w:rsid w:val="005846E9"/>
    <w:rsid w:val="00585BBD"/>
    <w:rsid w:val="005869D3"/>
    <w:rsid w:val="00587624"/>
    <w:rsid w:val="005876DB"/>
    <w:rsid w:val="005926A7"/>
    <w:rsid w:val="0059278C"/>
    <w:rsid w:val="00593B39"/>
    <w:rsid w:val="005946D9"/>
    <w:rsid w:val="0059481D"/>
    <w:rsid w:val="00594DE8"/>
    <w:rsid w:val="005970B6"/>
    <w:rsid w:val="005A08E6"/>
    <w:rsid w:val="005A29B3"/>
    <w:rsid w:val="005A3365"/>
    <w:rsid w:val="005A3B69"/>
    <w:rsid w:val="005A7F9C"/>
    <w:rsid w:val="005B03F8"/>
    <w:rsid w:val="005B0CF1"/>
    <w:rsid w:val="005B17E8"/>
    <w:rsid w:val="005B4C65"/>
    <w:rsid w:val="005C011B"/>
    <w:rsid w:val="005C2A5F"/>
    <w:rsid w:val="005C4F14"/>
    <w:rsid w:val="005C60B7"/>
    <w:rsid w:val="005D0604"/>
    <w:rsid w:val="005D3B77"/>
    <w:rsid w:val="005D4FB0"/>
    <w:rsid w:val="005D7790"/>
    <w:rsid w:val="005D79A4"/>
    <w:rsid w:val="005D7A90"/>
    <w:rsid w:val="005E127E"/>
    <w:rsid w:val="005E18AD"/>
    <w:rsid w:val="005E1ED8"/>
    <w:rsid w:val="005E2C64"/>
    <w:rsid w:val="005E3610"/>
    <w:rsid w:val="005E4EB3"/>
    <w:rsid w:val="005E69C3"/>
    <w:rsid w:val="005F10C4"/>
    <w:rsid w:val="005F1A33"/>
    <w:rsid w:val="005F374E"/>
    <w:rsid w:val="005F3D04"/>
    <w:rsid w:val="005F5716"/>
    <w:rsid w:val="005F6C43"/>
    <w:rsid w:val="006010F7"/>
    <w:rsid w:val="006012F5"/>
    <w:rsid w:val="006019D0"/>
    <w:rsid w:val="0060282D"/>
    <w:rsid w:val="006043EE"/>
    <w:rsid w:val="00606297"/>
    <w:rsid w:val="00614BFB"/>
    <w:rsid w:val="00615C5A"/>
    <w:rsid w:val="0062100D"/>
    <w:rsid w:val="00621BFB"/>
    <w:rsid w:val="00623E03"/>
    <w:rsid w:val="00625450"/>
    <w:rsid w:val="0062611B"/>
    <w:rsid w:val="00626BA6"/>
    <w:rsid w:val="00630347"/>
    <w:rsid w:val="006356DD"/>
    <w:rsid w:val="00635C5D"/>
    <w:rsid w:val="00636566"/>
    <w:rsid w:val="006365AC"/>
    <w:rsid w:val="00642853"/>
    <w:rsid w:val="00644D23"/>
    <w:rsid w:val="00644F77"/>
    <w:rsid w:val="00645311"/>
    <w:rsid w:val="00646224"/>
    <w:rsid w:val="00646CE8"/>
    <w:rsid w:val="006509D1"/>
    <w:rsid w:val="00650A2E"/>
    <w:rsid w:val="00650A34"/>
    <w:rsid w:val="00650BD3"/>
    <w:rsid w:val="006517A9"/>
    <w:rsid w:val="006532BB"/>
    <w:rsid w:val="0065501B"/>
    <w:rsid w:val="00655298"/>
    <w:rsid w:val="006556B5"/>
    <w:rsid w:val="0065660C"/>
    <w:rsid w:val="0065673A"/>
    <w:rsid w:val="00657552"/>
    <w:rsid w:val="00661B14"/>
    <w:rsid w:val="00662414"/>
    <w:rsid w:val="00664108"/>
    <w:rsid w:val="00667384"/>
    <w:rsid w:val="00670155"/>
    <w:rsid w:val="00670E50"/>
    <w:rsid w:val="00671ED7"/>
    <w:rsid w:val="00672A5F"/>
    <w:rsid w:val="00673AFD"/>
    <w:rsid w:val="006749E4"/>
    <w:rsid w:val="006766E4"/>
    <w:rsid w:val="006778A1"/>
    <w:rsid w:val="00680EC1"/>
    <w:rsid w:val="00682913"/>
    <w:rsid w:val="00682D7B"/>
    <w:rsid w:val="00683308"/>
    <w:rsid w:val="00685010"/>
    <w:rsid w:val="00685B8E"/>
    <w:rsid w:val="0068700F"/>
    <w:rsid w:val="00687402"/>
    <w:rsid w:val="0069307A"/>
    <w:rsid w:val="00695550"/>
    <w:rsid w:val="00696168"/>
    <w:rsid w:val="00696648"/>
    <w:rsid w:val="00697B95"/>
    <w:rsid w:val="006A0338"/>
    <w:rsid w:val="006A1064"/>
    <w:rsid w:val="006A16C0"/>
    <w:rsid w:val="006A2559"/>
    <w:rsid w:val="006A2EE3"/>
    <w:rsid w:val="006A31A3"/>
    <w:rsid w:val="006A37A6"/>
    <w:rsid w:val="006A48EB"/>
    <w:rsid w:val="006A742B"/>
    <w:rsid w:val="006B02BD"/>
    <w:rsid w:val="006B0564"/>
    <w:rsid w:val="006B1CF5"/>
    <w:rsid w:val="006B4276"/>
    <w:rsid w:val="006C09A4"/>
    <w:rsid w:val="006C12D0"/>
    <w:rsid w:val="006C203A"/>
    <w:rsid w:val="006C2777"/>
    <w:rsid w:val="006C2BD8"/>
    <w:rsid w:val="006C5817"/>
    <w:rsid w:val="006C6F3C"/>
    <w:rsid w:val="006C732E"/>
    <w:rsid w:val="006D541A"/>
    <w:rsid w:val="006D54D5"/>
    <w:rsid w:val="006D7A1D"/>
    <w:rsid w:val="006E2C0F"/>
    <w:rsid w:val="006E32F4"/>
    <w:rsid w:val="006E5738"/>
    <w:rsid w:val="006F02EA"/>
    <w:rsid w:val="006F0588"/>
    <w:rsid w:val="006F11EB"/>
    <w:rsid w:val="006F19A4"/>
    <w:rsid w:val="006F5D0A"/>
    <w:rsid w:val="006F6603"/>
    <w:rsid w:val="007026C3"/>
    <w:rsid w:val="007036A1"/>
    <w:rsid w:val="00704042"/>
    <w:rsid w:val="00704460"/>
    <w:rsid w:val="0070489F"/>
    <w:rsid w:val="00705B5D"/>
    <w:rsid w:val="00706B0B"/>
    <w:rsid w:val="0071084A"/>
    <w:rsid w:val="00710D33"/>
    <w:rsid w:val="0071248E"/>
    <w:rsid w:val="00714D41"/>
    <w:rsid w:val="00720461"/>
    <w:rsid w:val="00720763"/>
    <w:rsid w:val="00721C51"/>
    <w:rsid w:val="00722B09"/>
    <w:rsid w:val="00722EAA"/>
    <w:rsid w:val="00723FD4"/>
    <w:rsid w:val="00730BD2"/>
    <w:rsid w:val="0073102B"/>
    <w:rsid w:val="00732A4F"/>
    <w:rsid w:val="00732A75"/>
    <w:rsid w:val="0073424E"/>
    <w:rsid w:val="00734D54"/>
    <w:rsid w:val="00735067"/>
    <w:rsid w:val="00741375"/>
    <w:rsid w:val="0074408B"/>
    <w:rsid w:val="00744911"/>
    <w:rsid w:val="0074574C"/>
    <w:rsid w:val="007515E7"/>
    <w:rsid w:val="00754A4C"/>
    <w:rsid w:val="0076207F"/>
    <w:rsid w:val="00762821"/>
    <w:rsid w:val="00763714"/>
    <w:rsid w:val="007646F8"/>
    <w:rsid w:val="00764D92"/>
    <w:rsid w:val="00765E1F"/>
    <w:rsid w:val="00765ECF"/>
    <w:rsid w:val="00767223"/>
    <w:rsid w:val="0077140E"/>
    <w:rsid w:val="007718A0"/>
    <w:rsid w:val="007718DC"/>
    <w:rsid w:val="0077224D"/>
    <w:rsid w:val="00776810"/>
    <w:rsid w:val="007774FB"/>
    <w:rsid w:val="00777C77"/>
    <w:rsid w:val="007801A9"/>
    <w:rsid w:val="00780287"/>
    <w:rsid w:val="00780AAD"/>
    <w:rsid w:val="00782E13"/>
    <w:rsid w:val="00783147"/>
    <w:rsid w:val="0078466A"/>
    <w:rsid w:val="00786F91"/>
    <w:rsid w:val="00787C8A"/>
    <w:rsid w:val="00790F4B"/>
    <w:rsid w:val="007912D2"/>
    <w:rsid w:val="0079154C"/>
    <w:rsid w:val="00793E1C"/>
    <w:rsid w:val="00795A82"/>
    <w:rsid w:val="007960F2"/>
    <w:rsid w:val="00797DB2"/>
    <w:rsid w:val="007A2149"/>
    <w:rsid w:val="007A2157"/>
    <w:rsid w:val="007A3BF2"/>
    <w:rsid w:val="007A3C74"/>
    <w:rsid w:val="007A5059"/>
    <w:rsid w:val="007A5FFD"/>
    <w:rsid w:val="007B1585"/>
    <w:rsid w:val="007B36BD"/>
    <w:rsid w:val="007B5C64"/>
    <w:rsid w:val="007B6E30"/>
    <w:rsid w:val="007C0770"/>
    <w:rsid w:val="007C1BB7"/>
    <w:rsid w:val="007C306B"/>
    <w:rsid w:val="007C5126"/>
    <w:rsid w:val="007C5D42"/>
    <w:rsid w:val="007C6A22"/>
    <w:rsid w:val="007C73E7"/>
    <w:rsid w:val="007C7ECB"/>
    <w:rsid w:val="007D025A"/>
    <w:rsid w:val="007D05CA"/>
    <w:rsid w:val="007D249C"/>
    <w:rsid w:val="007D33A8"/>
    <w:rsid w:val="007D3BFC"/>
    <w:rsid w:val="007D41A1"/>
    <w:rsid w:val="007E007F"/>
    <w:rsid w:val="007E190F"/>
    <w:rsid w:val="007E41D6"/>
    <w:rsid w:val="007E7300"/>
    <w:rsid w:val="007F0245"/>
    <w:rsid w:val="007F0525"/>
    <w:rsid w:val="007F08DD"/>
    <w:rsid w:val="007F0BFF"/>
    <w:rsid w:val="007F2A5D"/>
    <w:rsid w:val="007F4D7C"/>
    <w:rsid w:val="007F530B"/>
    <w:rsid w:val="007F5D92"/>
    <w:rsid w:val="007F6BB4"/>
    <w:rsid w:val="007F7606"/>
    <w:rsid w:val="007F7864"/>
    <w:rsid w:val="00800BED"/>
    <w:rsid w:val="00800F8A"/>
    <w:rsid w:val="00801134"/>
    <w:rsid w:val="008049CC"/>
    <w:rsid w:val="00804BC0"/>
    <w:rsid w:val="00806F0E"/>
    <w:rsid w:val="008073DB"/>
    <w:rsid w:val="00807889"/>
    <w:rsid w:val="00807DA8"/>
    <w:rsid w:val="00811235"/>
    <w:rsid w:val="00812909"/>
    <w:rsid w:val="00813070"/>
    <w:rsid w:val="0081678E"/>
    <w:rsid w:val="00817A5D"/>
    <w:rsid w:val="00817F95"/>
    <w:rsid w:val="008220E8"/>
    <w:rsid w:val="008225AF"/>
    <w:rsid w:val="00823753"/>
    <w:rsid w:val="00826343"/>
    <w:rsid w:val="00826FCF"/>
    <w:rsid w:val="00827205"/>
    <w:rsid w:val="0083002A"/>
    <w:rsid w:val="00830ACB"/>
    <w:rsid w:val="0083151D"/>
    <w:rsid w:val="00832806"/>
    <w:rsid w:val="00840FBD"/>
    <w:rsid w:val="008415C9"/>
    <w:rsid w:val="00842535"/>
    <w:rsid w:val="0084431A"/>
    <w:rsid w:val="00845654"/>
    <w:rsid w:val="008456D4"/>
    <w:rsid w:val="00854338"/>
    <w:rsid w:val="008556C1"/>
    <w:rsid w:val="008560D9"/>
    <w:rsid w:val="00856E02"/>
    <w:rsid w:val="00861CCE"/>
    <w:rsid w:val="0086554A"/>
    <w:rsid w:val="00866DA4"/>
    <w:rsid w:val="00867DE7"/>
    <w:rsid w:val="00870078"/>
    <w:rsid w:val="008701E7"/>
    <w:rsid w:val="0087148B"/>
    <w:rsid w:val="00872A85"/>
    <w:rsid w:val="00873662"/>
    <w:rsid w:val="008748BA"/>
    <w:rsid w:val="0087578C"/>
    <w:rsid w:val="00880425"/>
    <w:rsid w:val="00880D89"/>
    <w:rsid w:val="00882D8A"/>
    <w:rsid w:val="00883191"/>
    <w:rsid w:val="008833DE"/>
    <w:rsid w:val="0088501C"/>
    <w:rsid w:val="00886ABE"/>
    <w:rsid w:val="008878B9"/>
    <w:rsid w:val="00890BDA"/>
    <w:rsid w:val="008A0096"/>
    <w:rsid w:val="008A1367"/>
    <w:rsid w:val="008A1688"/>
    <w:rsid w:val="008A45A0"/>
    <w:rsid w:val="008A5047"/>
    <w:rsid w:val="008A5144"/>
    <w:rsid w:val="008A6077"/>
    <w:rsid w:val="008A6490"/>
    <w:rsid w:val="008B0F36"/>
    <w:rsid w:val="008B1217"/>
    <w:rsid w:val="008B1733"/>
    <w:rsid w:val="008B212E"/>
    <w:rsid w:val="008B234E"/>
    <w:rsid w:val="008C021C"/>
    <w:rsid w:val="008C313A"/>
    <w:rsid w:val="008C3626"/>
    <w:rsid w:val="008C543E"/>
    <w:rsid w:val="008C71B7"/>
    <w:rsid w:val="008C71C3"/>
    <w:rsid w:val="008C7388"/>
    <w:rsid w:val="008C74E3"/>
    <w:rsid w:val="008C7F1A"/>
    <w:rsid w:val="008D17C3"/>
    <w:rsid w:val="008D1BF6"/>
    <w:rsid w:val="008D1D46"/>
    <w:rsid w:val="008D2CDB"/>
    <w:rsid w:val="008D522F"/>
    <w:rsid w:val="008D5857"/>
    <w:rsid w:val="008D5A17"/>
    <w:rsid w:val="008D7057"/>
    <w:rsid w:val="008E09B4"/>
    <w:rsid w:val="008E0BFA"/>
    <w:rsid w:val="008E194E"/>
    <w:rsid w:val="008E2634"/>
    <w:rsid w:val="008E420F"/>
    <w:rsid w:val="008E4A63"/>
    <w:rsid w:val="008E52FC"/>
    <w:rsid w:val="008E6B5D"/>
    <w:rsid w:val="008F227A"/>
    <w:rsid w:val="008F2A4F"/>
    <w:rsid w:val="008F4D14"/>
    <w:rsid w:val="008F4DBC"/>
    <w:rsid w:val="008F6461"/>
    <w:rsid w:val="008F6C33"/>
    <w:rsid w:val="008F6C71"/>
    <w:rsid w:val="008F6EEB"/>
    <w:rsid w:val="00901A73"/>
    <w:rsid w:val="009025CF"/>
    <w:rsid w:val="00903100"/>
    <w:rsid w:val="00906300"/>
    <w:rsid w:val="00913AC0"/>
    <w:rsid w:val="00914484"/>
    <w:rsid w:val="00914763"/>
    <w:rsid w:val="00922CE8"/>
    <w:rsid w:val="0092451A"/>
    <w:rsid w:val="00924ECE"/>
    <w:rsid w:val="00925010"/>
    <w:rsid w:val="00926F5B"/>
    <w:rsid w:val="0092776F"/>
    <w:rsid w:val="00930255"/>
    <w:rsid w:val="0093250F"/>
    <w:rsid w:val="00932CDF"/>
    <w:rsid w:val="009344E2"/>
    <w:rsid w:val="00942883"/>
    <w:rsid w:val="00942DA6"/>
    <w:rsid w:val="009433FA"/>
    <w:rsid w:val="00943CDD"/>
    <w:rsid w:val="0094566B"/>
    <w:rsid w:val="009502F4"/>
    <w:rsid w:val="00950E5A"/>
    <w:rsid w:val="00953DA3"/>
    <w:rsid w:val="0095568E"/>
    <w:rsid w:val="009565D4"/>
    <w:rsid w:val="00957FBB"/>
    <w:rsid w:val="009618E2"/>
    <w:rsid w:val="00962380"/>
    <w:rsid w:val="0096275C"/>
    <w:rsid w:val="00962F8C"/>
    <w:rsid w:val="00964AA0"/>
    <w:rsid w:val="0096551C"/>
    <w:rsid w:val="009658D8"/>
    <w:rsid w:val="009660BE"/>
    <w:rsid w:val="00970B58"/>
    <w:rsid w:val="00975678"/>
    <w:rsid w:val="00982A9E"/>
    <w:rsid w:val="0098341C"/>
    <w:rsid w:val="00985191"/>
    <w:rsid w:val="00986539"/>
    <w:rsid w:val="0098668D"/>
    <w:rsid w:val="00991F2C"/>
    <w:rsid w:val="00992662"/>
    <w:rsid w:val="009931E7"/>
    <w:rsid w:val="009940E4"/>
    <w:rsid w:val="009943D3"/>
    <w:rsid w:val="00996007"/>
    <w:rsid w:val="00996F77"/>
    <w:rsid w:val="009971A7"/>
    <w:rsid w:val="009A0D08"/>
    <w:rsid w:val="009A0E6D"/>
    <w:rsid w:val="009A3609"/>
    <w:rsid w:val="009A4152"/>
    <w:rsid w:val="009A42A2"/>
    <w:rsid w:val="009A6953"/>
    <w:rsid w:val="009B02B8"/>
    <w:rsid w:val="009B153D"/>
    <w:rsid w:val="009B15ED"/>
    <w:rsid w:val="009B2881"/>
    <w:rsid w:val="009B432B"/>
    <w:rsid w:val="009B5678"/>
    <w:rsid w:val="009B568F"/>
    <w:rsid w:val="009B7A4B"/>
    <w:rsid w:val="009C0CC3"/>
    <w:rsid w:val="009C2F6A"/>
    <w:rsid w:val="009C3679"/>
    <w:rsid w:val="009C3B9B"/>
    <w:rsid w:val="009C5AE7"/>
    <w:rsid w:val="009C6EFD"/>
    <w:rsid w:val="009C75EA"/>
    <w:rsid w:val="009D0FFF"/>
    <w:rsid w:val="009D2B57"/>
    <w:rsid w:val="009D3968"/>
    <w:rsid w:val="009D5956"/>
    <w:rsid w:val="009D6357"/>
    <w:rsid w:val="009D6549"/>
    <w:rsid w:val="009E1FA9"/>
    <w:rsid w:val="009E3226"/>
    <w:rsid w:val="009E45AA"/>
    <w:rsid w:val="009E59FA"/>
    <w:rsid w:val="009E5E0A"/>
    <w:rsid w:val="009F0544"/>
    <w:rsid w:val="009F201B"/>
    <w:rsid w:val="009F33AB"/>
    <w:rsid w:val="009F34DA"/>
    <w:rsid w:val="00A0434B"/>
    <w:rsid w:val="00A04A2F"/>
    <w:rsid w:val="00A06BAC"/>
    <w:rsid w:val="00A06D7C"/>
    <w:rsid w:val="00A10EF2"/>
    <w:rsid w:val="00A1346C"/>
    <w:rsid w:val="00A13AD3"/>
    <w:rsid w:val="00A13F01"/>
    <w:rsid w:val="00A15643"/>
    <w:rsid w:val="00A16211"/>
    <w:rsid w:val="00A202A5"/>
    <w:rsid w:val="00A2067B"/>
    <w:rsid w:val="00A2193B"/>
    <w:rsid w:val="00A24858"/>
    <w:rsid w:val="00A259B3"/>
    <w:rsid w:val="00A26F8D"/>
    <w:rsid w:val="00A27092"/>
    <w:rsid w:val="00A27C94"/>
    <w:rsid w:val="00A30C8A"/>
    <w:rsid w:val="00A318A9"/>
    <w:rsid w:val="00A344E7"/>
    <w:rsid w:val="00A36F30"/>
    <w:rsid w:val="00A40457"/>
    <w:rsid w:val="00A43DB0"/>
    <w:rsid w:val="00A4468A"/>
    <w:rsid w:val="00A44B11"/>
    <w:rsid w:val="00A51F9A"/>
    <w:rsid w:val="00A5202E"/>
    <w:rsid w:val="00A5284B"/>
    <w:rsid w:val="00A52ABB"/>
    <w:rsid w:val="00A541DF"/>
    <w:rsid w:val="00A55FD6"/>
    <w:rsid w:val="00A560F8"/>
    <w:rsid w:val="00A5689B"/>
    <w:rsid w:val="00A60BD7"/>
    <w:rsid w:val="00A617F3"/>
    <w:rsid w:val="00A64587"/>
    <w:rsid w:val="00A666BE"/>
    <w:rsid w:val="00A678FB"/>
    <w:rsid w:val="00A77D33"/>
    <w:rsid w:val="00A80479"/>
    <w:rsid w:val="00A805BC"/>
    <w:rsid w:val="00A8452B"/>
    <w:rsid w:val="00A85B77"/>
    <w:rsid w:val="00A86786"/>
    <w:rsid w:val="00A8681D"/>
    <w:rsid w:val="00A87550"/>
    <w:rsid w:val="00A94394"/>
    <w:rsid w:val="00A944E3"/>
    <w:rsid w:val="00A94927"/>
    <w:rsid w:val="00A94B41"/>
    <w:rsid w:val="00A969BD"/>
    <w:rsid w:val="00A96E56"/>
    <w:rsid w:val="00A979F2"/>
    <w:rsid w:val="00AA221B"/>
    <w:rsid w:val="00AA292C"/>
    <w:rsid w:val="00AA319F"/>
    <w:rsid w:val="00AB019B"/>
    <w:rsid w:val="00AB1232"/>
    <w:rsid w:val="00AB198C"/>
    <w:rsid w:val="00AB4186"/>
    <w:rsid w:val="00AB5910"/>
    <w:rsid w:val="00AB5D8D"/>
    <w:rsid w:val="00AB62AA"/>
    <w:rsid w:val="00AB6809"/>
    <w:rsid w:val="00AB6F25"/>
    <w:rsid w:val="00AC054F"/>
    <w:rsid w:val="00AC1904"/>
    <w:rsid w:val="00AC1AA3"/>
    <w:rsid w:val="00AC5701"/>
    <w:rsid w:val="00AC67E7"/>
    <w:rsid w:val="00AD0F35"/>
    <w:rsid w:val="00AD1328"/>
    <w:rsid w:val="00AD19B9"/>
    <w:rsid w:val="00AD2243"/>
    <w:rsid w:val="00AD4C8F"/>
    <w:rsid w:val="00AD5A76"/>
    <w:rsid w:val="00AD6E87"/>
    <w:rsid w:val="00AE07E8"/>
    <w:rsid w:val="00AE1A8F"/>
    <w:rsid w:val="00AE3503"/>
    <w:rsid w:val="00AE79E5"/>
    <w:rsid w:val="00AF07DE"/>
    <w:rsid w:val="00AF11B2"/>
    <w:rsid w:val="00AF1FF3"/>
    <w:rsid w:val="00AF271C"/>
    <w:rsid w:val="00AF38F7"/>
    <w:rsid w:val="00AF4695"/>
    <w:rsid w:val="00AF4F99"/>
    <w:rsid w:val="00AF6472"/>
    <w:rsid w:val="00AF6F15"/>
    <w:rsid w:val="00AF7023"/>
    <w:rsid w:val="00B005A7"/>
    <w:rsid w:val="00B00E51"/>
    <w:rsid w:val="00B048B2"/>
    <w:rsid w:val="00B04EEB"/>
    <w:rsid w:val="00B06D05"/>
    <w:rsid w:val="00B070AE"/>
    <w:rsid w:val="00B07B64"/>
    <w:rsid w:val="00B07DD3"/>
    <w:rsid w:val="00B1026D"/>
    <w:rsid w:val="00B10AD0"/>
    <w:rsid w:val="00B10D47"/>
    <w:rsid w:val="00B12AFA"/>
    <w:rsid w:val="00B136DF"/>
    <w:rsid w:val="00B147AE"/>
    <w:rsid w:val="00B17A6F"/>
    <w:rsid w:val="00B22FEF"/>
    <w:rsid w:val="00B236C9"/>
    <w:rsid w:val="00B264D9"/>
    <w:rsid w:val="00B27E9C"/>
    <w:rsid w:val="00B27F41"/>
    <w:rsid w:val="00B35589"/>
    <w:rsid w:val="00B3582A"/>
    <w:rsid w:val="00B372A8"/>
    <w:rsid w:val="00B427BA"/>
    <w:rsid w:val="00B42EE8"/>
    <w:rsid w:val="00B432B3"/>
    <w:rsid w:val="00B45934"/>
    <w:rsid w:val="00B5011F"/>
    <w:rsid w:val="00B5370C"/>
    <w:rsid w:val="00B5396E"/>
    <w:rsid w:val="00B572BF"/>
    <w:rsid w:val="00B60E5C"/>
    <w:rsid w:val="00B640AA"/>
    <w:rsid w:val="00B660BC"/>
    <w:rsid w:val="00B66145"/>
    <w:rsid w:val="00B66702"/>
    <w:rsid w:val="00B67453"/>
    <w:rsid w:val="00B67876"/>
    <w:rsid w:val="00B712E7"/>
    <w:rsid w:val="00B718BE"/>
    <w:rsid w:val="00B72A4B"/>
    <w:rsid w:val="00B73978"/>
    <w:rsid w:val="00B754B5"/>
    <w:rsid w:val="00B7778C"/>
    <w:rsid w:val="00B800B2"/>
    <w:rsid w:val="00B8238D"/>
    <w:rsid w:val="00B82A43"/>
    <w:rsid w:val="00B842A7"/>
    <w:rsid w:val="00B87608"/>
    <w:rsid w:val="00B90394"/>
    <w:rsid w:val="00B90E46"/>
    <w:rsid w:val="00B91390"/>
    <w:rsid w:val="00B92946"/>
    <w:rsid w:val="00B92B79"/>
    <w:rsid w:val="00B93E89"/>
    <w:rsid w:val="00B94BB4"/>
    <w:rsid w:val="00B975F2"/>
    <w:rsid w:val="00BA1BBD"/>
    <w:rsid w:val="00BA239E"/>
    <w:rsid w:val="00BA3466"/>
    <w:rsid w:val="00BA3989"/>
    <w:rsid w:val="00BA3AAD"/>
    <w:rsid w:val="00BA3FED"/>
    <w:rsid w:val="00BA797B"/>
    <w:rsid w:val="00BB2153"/>
    <w:rsid w:val="00BB363F"/>
    <w:rsid w:val="00BB5149"/>
    <w:rsid w:val="00BB51E4"/>
    <w:rsid w:val="00BB53A9"/>
    <w:rsid w:val="00BC0F24"/>
    <w:rsid w:val="00BC2537"/>
    <w:rsid w:val="00BC2A5B"/>
    <w:rsid w:val="00BC32EE"/>
    <w:rsid w:val="00BC561C"/>
    <w:rsid w:val="00BC5B3F"/>
    <w:rsid w:val="00BC5EE3"/>
    <w:rsid w:val="00BC6B53"/>
    <w:rsid w:val="00BC6DAB"/>
    <w:rsid w:val="00BD123F"/>
    <w:rsid w:val="00BD1F53"/>
    <w:rsid w:val="00BD3904"/>
    <w:rsid w:val="00BD3C80"/>
    <w:rsid w:val="00BD40E6"/>
    <w:rsid w:val="00BD43E0"/>
    <w:rsid w:val="00BD57F4"/>
    <w:rsid w:val="00BD69C4"/>
    <w:rsid w:val="00BD7B23"/>
    <w:rsid w:val="00BD7FF5"/>
    <w:rsid w:val="00BE149D"/>
    <w:rsid w:val="00BE288C"/>
    <w:rsid w:val="00BE3341"/>
    <w:rsid w:val="00BE5F42"/>
    <w:rsid w:val="00BF26FF"/>
    <w:rsid w:val="00BF4F71"/>
    <w:rsid w:val="00C02864"/>
    <w:rsid w:val="00C06091"/>
    <w:rsid w:val="00C06F90"/>
    <w:rsid w:val="00C071AE"/>
    <w:rsid w:val="00C07E2B"/>
    <w:rsid w:val="00C11223"/>
    <w:rsid w:val="00C11F89"/>
    <w:rsid w:val="00C12097"/>
    <w:rsid w:val="00C13AFF"/>
    <w:rsid w:val="00C14696"/>
    <w:rsid w:val="00C15C78"/>
    <w:rsid w:val="00C16E3B"/>
    <w:rsid w:val="00C2200E"/>
    <w:rsid w:val="00C2436F"/>
    <w:rsid w:val="00C24439"/>
    <w:rsid w:val="00C27A99"/>
    <w:rsid w:val="00C27EFE"/>
    <w:rsid w:val="00C32EAC"/>
    <w:rsid w:val="00C348B6"/>
    <w:rsid w:val="00C404A7"/>
    <w:rsid w:val="00C41741"/>
    <w:rsid w:val="00C44F9E"/>
    <w:rsid w:val="00C45BAD"/>
    <w:rsid w:val="00C50334"/>
    <w:rsid w:val="00C5039F"/>
    <w:rsid w:val="00C5441E"/>
    <w:rsid w:val="00C54680"/>
    <w:rsid w:val="00C551DE"/>
    <w:rsid w:val="00C5563C"/>
    <w:rsid w:val="00C562DE"/>
    <w:rsid w:val="00C56535"/>
    <w:rsid w:val="00C56FEB"/>
    <w:rsid w:val="00C57A6B"/>
    <w:rsid w:val="00C60A8E"/>
    <w:rsid w:val="00C6246B"/>
    <w:rsid w:val="00C63B54"/>
    <w:rsid w:val="00C64D4D"/>
    <w:rsid w:val="00C66D8A"/>
    <w:rsid w:val="00C67171"/>
    <w:rsid w:val="00C704D4"/>
    <w:rsid w:val="00C71168"/>
    <w:rsid w:val="00C77F0A"/>
    <w:rsid w:val="00C851DA"/>
    <w:rsid w:val="00C87205"/>
    <w:rsid w:val="00C873C7"/>
    <w:rsid w:val="00C87FD8"/>
    <w:rsid w:val="00C91401"/>
    <w:rsid w:val="00C918F6"/>
    <w:rsid w:val="00C928D7"/>
    <w:rsid w:val="00C93076"/>
    <w:rsid w:val="00C94115"/>
    <w:rsid w:val="00C958F8"/>
    <w:rsid w:val="00C95DFB"/>
    <w:rsid w:val="00C968F3"/>
    <w:rsid w:val="00CA3B10"/>
    <w:rsid w:val="00CA3E20"/>
    <w:rsid w:val="00CA4CC6"/>
    <w:rsid w:val="00CA74B4"/>
    <w:rsid w:val="00CB12FF"/>
    <w:rsid w:val="00CB2209"/>
    <w:rsid w:val="00CB5198"/>
    <w:rsid w:val="00CB5D99"/>
    <w:rsid w:val="00CB64BE"/>
    <w:rsid w:val="00CB6542"/>
    <w:rsid w:val="00CB66D8"/>
    <w:rsid w:val="00CB69A7"/>
    <w:rsid w:val="00CB797F"/>
    <w:rsid w:val="00CB7A3C"/>
    <w:rsid w:val="00CC107F"/>
    <w:rsid w:val="00CC3B19"/>
    <w:rsid w:val="00CC42CE"/>
    <w:rsid w:val="00CC5700"/>
    <w:rsid w:val="00CC7429"/>
    <w:rsid w:val="00CD150C"/>
    <w:rsid w:val="00CD2CDD"/>
    <w:rsid w:val="00CD4D5A"/>
    <w:rsid w:val="00CD6A00"/>
    <w:rsid w:val="00CD7031"/>
    <w:rsid w:val="00CE364A"/>
    <w:rsid w:val="00CE37C6"/>
    <w:rsid w:val="00CE37EB"/>
    <w:rsid w:val="00CE4770"/>
    <w:rsid w:val="00CE5156"/>
    <w:rsid w:val="00CF0D86"/>
    <w:rsid w:val="00CF3DFA"/>
    <w:rsid w:val="00CF5E0A"/>
    <w:rsid w:val="00CF7732"/>
    <w:rsid w:val="00CF7B73"/>
    <w:rsid w:val="00D0084B"/>
    <w:rsid w:val="00D02252"/>
    <w:rsid w:val="00D04D48"/>
    <w:rsid w:val="00D06266"/>
    <w:rsid w:val="00D12468"/>
    <w:rsid w:val="00D1326A"/>
    <w:rsid w:val="00D1370A"/>
    <w:rsid w:val="00D14536"/>
    <w:rsid w:val="00D1459C"/>
    <w:rsid w:val="00D16EA4"/>
    <w:rsid w:val="00D22935"/>
    <w:rsid w:val="00D233CB"/>
    <w:rsid w:val="00D23479"/>
    <w:rsid w:val="00D2382E"/>
    <w:rsid w:val="00D25201"/>
    <w:rsid w:val="00D26F23"/>
    <w:rsid w:val="00D30C17"/>
    <w:rsid w:val="00D31B19"/>
    <w:rsid w:val="00D367A1"/>
    <w:rsid w:val="00D36D88"/>
    <w:rsid w:val="00D42E1E"/>
    <w:rsid w:val="00D45239"/>
    <w:rsid w:val="00D461B9"/>
    <w:rsid w:val="00D46240"/>
    <w:rsid w:val="00D4670D"/>
    <w:rsid w:val="00D4672A"/>
    <w:rsid w:val="00D46936"/>
    <w:rsid w:val="00D47C03"/>
    <w:rsid w:val="00D508C2"/>
    <w:rsid w:val="00D50A21"/>
    <w:rsid w:val="00D50A49"/>
    <w:rsid w:val="00D50D69"/>
    <w:rsid w:val="00D512A8"/>
    <w:rsid w:val="00D52088"/>
    <w:rsid w:val="00D5306A"/>
    <w:rsid w:val="00D549C1"/>
    <w:rsid w:val="00D54CE7"/>
    <w:rsid w:val="00D56D2F"/>
    <w:rsid w:val="00D57F0D"/>
    <w:rsid w:val="00D666C1"/>
    <w:rsid w:val="00D67B59"/>
    <w:rsid w:val="00D71419"/>
    <w:rsid w:val="00D71639"/>
    <w:rsid w:val="00D82CD8"/>
    <w:rsid w:val="00D82CED"/>
    <w:rsid w:val="00D861AD"/>
    <w:rsid w:val="00D87D94"/>
    <w:rsid w:val="00D94CBB"/>
    <w:rsid w:val="00D96C9B"/>
    <w:rsid w:val="00D97B37"/>
    <w:rsid w:val="00D97F0D"/>
    <w:rsid w:val="00DA0E04"/>
    <w:rsid w:val="00DA23E9"/>
    <w:rsid w:val="00DA3FB7"/>
    <w:rsid w:val="00DA5035"/>
    <w:rsid w:val="00DA6B71"/>
    <w:rsid w:val="00DA6C93"/>
    <w:rsid w:val="00DA72D2"/>
    <w:rsid w:val="00DA743F"/>
    <w:rsid w:val="00DB0E23"/>
    <w:rsid w:val="00DB2274"/>
    <w:rsid w:val="00DB533B"/>
    <w:rsid w:val="00DB7BC1"/>
    <w:rsid w:val="00DC0276"/>
    <w:rsid w:val="00DC063B"/>
    <w:rsid w:val="00DC1767"/>
    <w:rsid w:val="00DC231E"/>
    <w:rsid w:val="00DC5D77"/>
    <w:rsid w:val="00DD3CED"/>
    <w:rsid w:val="00DD47C9"/>
    <w:rsid w:val="00DD5843"/>
    <w:rsid w:val="00DD6F1F"/>
    <w:rsid w:val="00DD758C"/>
    <w:rsid w:val="00DD7CAC"/>
    <w:rsid w:val="00DE0F7B"/>
    <w:rsid w:val="00DE449C"/>
    <w:rsid w:val="00DE606F"/>
    <w:rsid w:val="00DE70D7"/>
    <w:rsid w:val="00DF3564"/>
    <w:rsid w:val="00DF36DE"/>
    <w:rsid w:val="00DF4EEC"/>
    <w:rsid w:val="00DF5363"/>
    <w:rsid w:val="00DF707C"/>
    <w:rsid w:val="00DF7EB6"/>
    <w:rsid w:val="00E0248D"/>
    <w:rsid w:val="00E03C03"/>
    <w:rsid w:val="00E05455"/>
    <w:rsid w:val="00E07857"/>
    <w:rsid w:val="00E11ADC"/>
    <w:rsid w:val="00E121E5"/>
    <w:rsid w:val="00E127DE"/>
    <w:rsid w:val="00E14FD5"/>
    <w:rsid w:val="00E14FE3"/>
    <w:rsid w:val="00E15A5E"/>
    <w:rsid w:val="00E25ABB"/>
    <w:rsid w:val="00E26B06"/>
    <w:rsid w:val="00E27F2C"/>
    <w:rsid w:val="00E3103F"/>
    <w:rsid w:val="00E31219"/>
    <w:rsid w:val="00E31A2A"/>
    <w:rsid w:val="00E31DD4"/>
    <w:rsid w:val="00E340A5"/>
    <w:rsid w:val="00E34E6F"/>
    <w:rsid w:val="00E354C5"/>
    <w:rsid w:val="00E35946"/>
    <w:rsid w:val="00E40B01"/>
    <w:rsid w:val="00E40B42"/>
    <w:rsid w:val="00E41B41"/>
    <w:rsid w:val="00E44AE2"/>
    <w:rsid w:val="00E456C0"/>
    <w:rsid w:val="00E504FB"/>
    <w:rsid w:val="00E523DA"/>
    <w:rsid w:val="00E5287A"/>
    <w:rsid w:val="00E54161"/>
    <w:rsid w:val="00E61193"/>
    <w:rsid w:val="00E61443"/>
    <w:rsid w:val="00E6194A"/>
    <w:rsid w:val="00E61983"/>
    <w:rsid w:val="00E63750"/>
    <w:rsid w:val="00E642B5"/>
    <w:rsid w:val="00E6628A"/>
    <w:rsid w:val="00E6676C"/>
    <w:rsid w:val="00E70A81"/>
    <w:rsid w:val="00E71831"/>
    <w:rsid w:val="00E723CF"/>
    <w:rsid w:val="00E72B9D"/>
    <w:rsid w:val="00E72D2B"/>
    <w:rsid w:val="00E75B02"/>
    <w:rsid w:val="00E767D1"/>
    <w:rsid w:val="00E771F1"/>
    <w:rsid w:val="00E838DA"/>
    <w:rsid w:val="00E87896"/>
    <w:rsid w:val="00E94A57"/>
    <w:rsid w:val="00E954A4"/>
    <w:rsid w:val="00E95ECD"/>
    <w:rsid w:val="00E964B8"/>
    <w:rsid w:val="00E97D58"/>
    <w:rsid w:val="00EA0E12"/>
    <w:rsid w:val="00EA1C8E"/>
    <w:rsid w:val="00EA2856"/>
    <w:rsid w:val="00EA4986"/>
    <w:rsid w:val="00EA559B"/>
    <w:rsid w:val="00EA7D94"/>
    <w:rsid w:val="00EA7E1E"/>
    <w:rsid w:val="00EA7ECC"/>
    <w:rsid w:val="00EB131D"/>
    <w:rsid w:val="00EB59AE"/>
    <w:rsid w:val="00EC0BB1"/>
    <w:rsid w:val="00EC0E03"/>
    <w:rsid w:val="00EC1A41"/>
    <w:rsid w:val="00EC3549"/>
    <w:rsid w:val="00EC3C86"/>
    <w:rsid w:val="00EC42BD"/>
    <w:rsid w:val="00EC628D"/>
    <w:rsid w:val="00ED0980"/>
    <w:rsid w:val="00ED1A96"/>
    <w:rsid w:val="00ED4D4F"/>
    <w:rsid w:val="00ED73AD"/>
    <w:rsid w:val="00ED7550"/>
    <w:rsid w:val="00EE0F68"/>
    <w:rsid w:val="00EE14C4"/>
    <w:rsid w:val="00EE226C"/>
    <w:rsid w:val="00EE2A33"/>
    <w:rsid w:val="00EE45CD"/>
    <w:rsid w:val="00EE46EF"/>
    <w:rsid w:val="00EE5859"/>
    <w:rsid w:val="00EE5C07"/>
    <w:rsid w:val="00EE7EE5"/>
    <w:rsid w:val="00EF0303"/>
    <w:rsid w:val="00EF2977"/>
    <w:rsid w:val="00EF2D20"/>
    <w:rsid w:val="00EF309E"/>
    <w:rsid w:val="00F00608"/>
    <w:rsid w:val="00F01562"/>
    <w:rsid w:val="00F01655"/>
    <w:rsid w:val="00F02057"/>
    <w:rsid w:val="00F02910"/>
    <w:rsid w:val="00F034D1"/>
    <w:rsid w:val="00F03EFE"/>
    <w:rsid w:val="00F04816"/>
    <w:rsid w:val="00F0586C"/>
    <w:rsid w:val="00F05BBB"/>
    <w:rsid w:val="00F1125C"/>
    <w:rsid w:val="00F1286B"/>
    <w:rsid w:val="00F12E55"/>
    <w:rsid w:val="00F160B5"/>
    <w:rsid w:val="00F16C29"/>
    <w:rsid w:val="00F17740"/>
    <w:rsid w:val="00F20322"/>
    <w:rsid w:val="00F2054E"/>
    <w:rsid w:val="00F21C84"/>
    <w:rsid w:val="00F22F47"/>
    <w:rsid w:val="00F2777A"/>
    <w:rsid w:val="00F312F8"/>
    <w:rsid w:val="00F329F9"/>
    <w:rsid w:val="00F446CB"/>
    <w:rsid w:val="00F44FBC"/>
    <w:rsid w:val="00F57410"/>
    <w:rsid w:val="00F61E59"/>
    <w:rsid w:val="00F62073"/>
    <w:rsid w:val="00F67168"/>
    <w:rsid w:val="00F7036D"/>
    <w:rsid w:val="00F713EA"/>
    <w:rsid w:val="00F76675"/>
    <w:rsid w:val="00F76F97"/>
    <w:rsid w:val="00F77593"/>
    <w:rsid w:val="00F8014D"/>
    <w:rsid w:val="00F825A1"/>
    <w:rsid w:val="00F826A1"/>
    <w:rsid w:val="00F84770"/>
    <w:rsid w:val="00F8597E"/>
    <w:rsid w:val="00F869ED"/>
    <w:rsid w:val="00F86A85"/>
    <w:rsid w:val="00F91AED"/>
    <w:rsid w:val="00F91D77"/>
    <w:rsid w:val="00F924B2"/>
    <w:rsid w:val="00F95D18"/>
    <w:rsid w:val="00F95DC5"/>
    <w:rsid w:val="00F96071"/>
    <w:rsid w:val="00FA2854"/>
    <w:rsid w:val="00FA374F"/>
    <w:rsid w:val="00FA4E1D"/>
    <w:rsid w:val="00FB1BE5"/>
    <w:rsid w:val="00FB1D57"/>
    <w:rsid w:val="00FB1E47"/>
    <w:rsid w:val="00FB37F9"/>
    <w:rsid w:val="00FB4A82"/>
    <w:rsid w:val="00FC0603"/>
    <w:rsid w:val="00FC1498"/>
    <w:rsid w:val="00FC2EA8"/>
    <w:rsid w:val="00FC3864"/>
    <w:rsid w:val="00FC4441"/>
    <w:rsid w:val="00FC44AE"/>
    <w:rsid w:val="00FC793B"/>
    <w:rsid w:val="00FC7C2F"/>
    <w:rsid w:val="00FD0CD3"/>
    <w:rsid w:val="00FD1256"/>
    <w:rsid w:val="00FD24A1"/>
    <w:rsid w:val="00FD3B40"/>
    <w:rsid w:val="00FD52BD"/>
    <w:rsid w:val="00FD5E2D"/>
    <w:rsid w:val="00FE12B6"/>
    <w:rsid w:val="00FE1E7D"/>
    <w:rsid w:val="00FE24F7"/>
    <w:rsid w:val="00FE3150"/>
    <w:rsid w:val="00FF102A"/>
    <w:rsid w:val="00FF1566"/>
    <w:rsid w:val="00FF34BC"/>
    <w:rsid w:val="00FF398F"/>
    <w:rsid w:val="00FF49FA"/>
    <w:rsid w:val="00FF4B88"/>
    <w:rsid w:val="00FF5205"/>
    <w:rsid w:val="00FF5A48"/>
    <w:rsid w:val="00FF65A6"/>
    <w:rsid w:val="1B746BF2"/>
    <w:rsid w:val="2BD049AA"/>
    <w:rsid w:val="421D36EB"/>
    <w:rsid w:val="754A0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E84"/>
    <w:pPr>
      <w:overflowPunct w:val="0"/>
      <w:autoSpaceDE w:val="0"/>
      <w:autoSpaceDN w:val="0"/>
      <w:adjustRightInd w:val="0"/>
      <w:spacing w:after="180" w:line="360" w:lineRule="auto"/>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pPr>
      <w:keepNext/>
      <w:keepLines/>
      <w:spacing w:before="40" w:after="0"/>
      <w:outlineLvl w:val="3"/>
    </w:pPr>
    <w:rPr>
      <w:rFonts w:ascii="Arial" w:eastAsiaTheme="majorEastAsia" w:hAnsi="Arial" w:cstheme="majorBidi"/>
      <w:b/>
      <w:iCs/>
    </w:rPr>
  </w:style>
  <w:style w:type="paragraph" w:styleId="7">
    <w:name w:val="heading 7"/>
    <w:basedOn w:val="a"/>
    <w:next w:val="a"/>
    <w:link w:val="7Char"/>
    <w:uiPriority w:val="9"/>
    <w:semiHidden/>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spacing w:before="120" w:after="120" w:line="240" w:lineRule="auto"/>
    </w:pPr>
    <w:rPr>
      <w:rFonts w:asciiTheme="minorHAnsi" w:eastAsiaTheme="minorEastAsia" w:hAnsiTheme="minorHAnsi" w:cstheme="minorBidi"/>
      <w:sz w:val="22"/>
      <w:szCs w:val="22"/>
    </w:rPr>
  </w:style>
  <w:style w:type="paragraph" w:styleId="a4">
    <w:name w:val="Document Map"/>
    <w:basedOn w:val="a"/>
    <w:link w:val="Char0"/>
    <w:semiHidden/>
    <w:pPr>
      <w:shd w:val="clear" w:color="auto" w:fill="000080"/>
      <w:overflowPunct/>
      <w:autoSpaceDE/>
      <w:autoSpaceDN/>
      <w:adjustRightInd/>
      <w:spacing w:after="0"/>
      <w:textAlignment w:val="auto"/>
    </w:pPr>
    <w:rPr>
      <w:rFonts w:eastAsia="Times New Roman"/>
      <w:szCs w:val="24"/>
      <w:lang w:val="en-US"/>
    </w:rPr>
  </w:style>
  <w:style w:type="paragraph" w:styleId="a5">
    <w:name w:val="annotation text"/>
    <w:basedOn w:val="a"/>
    <w:link w:val="Char1"/>
    <w:uiPriority w:val="99"/>
    <w:semiHidden/>
    <w:unhideWhenUsed/>
    <w:pPr>
      <w:spacing w:line="240" w:lineRule="auto"/>
    </w:pPr>
  </w:style>
  <w:style w:type="paragraph" w:styleId="a6">
    <w:name w:val="Body Text"/>
    <w:basedOn w:val="a"/>
    <w:link w:val="Char2"/>
    <w:qFormat/>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a7">
    <w:name w:val="endnote text"/>
    <w:basedOn w:val="a"/>
    <w:link w:val="Char3"/>
    <w:uiPriority w:val="99"/>
    <w:semiHidden/>
    <w:unhideWhenUsed/>
    <w:pPr>
      <w:spacing w:after="0" w:line="240" w:lineRule="auto"/>
    </w:pPr>
  </w:style>
  <w:style w:type="paragraph" w:styleId="a8">
    <w:name w:val="Balloon Text"/>
    <w:basedOn w:val="a"/>
    <w:link w:val="Char4"/>
    <w:uiPriority w:val="99"/>
    <w:semiHidden/>
    <w:unhideWhenUsed/>
    <w:qFormat/>
    <w:pPr>
      <w:spacing w:after="0"/>
    </w:pPr>
    <w:rPr>
      <w:rFonts w:ascii="Segoe UI" w:hAnsi="Segoe UI" w:cs="Segoe UI"/>
      <w:sz w:val="18"/>
      <w:szCs w:val="18"/>
    </w:rPr>
  </w:style>
  <w:style w:type="paragraph" w:styleId="a9">
    <w:name w:val="footer"/>
    <w:basedOn w:val="aa"/>
    <w:link w:val="Char5"/>
    <w:uiPriority w:val="99"/>
    <w:qFormat/>
    <w:pPr>
      <w:widowControl w:val="0"/>
      <w:jc w:val="center"/>
    </w:pPr>
    <w:rPr>
      <w:rFonts w:ascii="Arial" w:hAnsi="Arial"/>
      <w:b/>
      <w:i/>
      <w:sz w:val="18"/>
      <w:lang w:val="zh-CN" w:eastAsia="zh-CN"/>
    </w:rPr>
  </w:style>
  <w:style w:type="paragraph" w:styleId="aa">
    <w:name w:val="header"/>
    <w:basedOn w:val="a"/>
    <w:link w:val="Char6"/>
    <w:uiPriority w:val="99"/>
    <w:unhideWhenUsed/>
    <w:qFormat/>
    <w:pPr>
      <w:tabs>
        <w:tab w:val="center" w:pos="4680"/>
        <w:tab w:val="right" w:pos="9360"/>
      </w:tabs>
      <w:spacing w:after="0"/>
    </w:pPr>
  </w:style>
  <w:style w:type="paragraph" w:styleId="ab">
    <w:name w:val="footnote text"/>
    <w:basedOn w:val="a"/>
    <w:link w:val="Char7"/>
    <w:uiPriority w:val="99"/>
    <w:semiHidden/>
    <w:unhideWhenUsed/>
    <w:pPr>
      <w:spacing w:after="0" w:line="240" w:lineRule="auto"/>
    </w:pPr>
  </w:style>
  <w:style w:type="paragraph" w:styleId="ac">
    <w:name w:val="Normal (Web)"/>
    <w:basedOn w:val="a"/>
    <w:uiPriority w:val="99"/>
    <w:unhideWhenUsed/>
    <w:qFormat/>
    <w:pPr>
      <w:overflowPunct/>
      <w:autoSpaceDE/>
      <w:autoSpaceDN/>
      <w:adjustRightInd/>
      <w:spacing w:after="0" w:line="240" w:lineRule="auto"/>
      <w:textAlignment w:val="auto"/>
    </w:pPr>
    <w:rPr>
      <w:rFonts w:ascii="宋体" w:hAnsi="宋体" w:cs="宋体"/>
      <w:sz w:val="24"/>
      <w:szCs w:val="24"/>
      <w:lang w:val="en-US" w:eastAsia="zh-CN"/>
    </w:rPr>
  </w:style>
  <w:style w:type="paragraph" w:styleId="ad">
    <w:name w:val="annotation subject"/>
    <w:basedOn w:val="a5"/>
    <w:next w:val="a5"/>
    <w:link w:val="Char8"/>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ndnote reference"/>
    <w:basedOn w:val="a0"/>
    <w:uiPriority w:val="99"/>
    <w:semiHidden/>
    <w:unhideWhenUsed/>
    <w:rPr>
      <w:vertAlign w:val="superscript"/>
    </w:rPr>
  </w:style>
  <w:style w:type="character" w:styleId="af0">
    <w:name w:val="page number"/>
    <w:basedOn w:val="a0"/>
    <w:qFormat/>
  </w:style>
  <w:style w:type="character" w:styleId="af1">
    <w:name w:val="FollowedHyperlink"/>
    <w:basedOn w:val="a0"/>
    <w:uiPriority w:val="99"/>
    <w:semiHidden/>
    <w:unhideWhenUsed/>
    <w:rPr>
      <w:color w:val="954F72" w:themeColor="followedHyperlink"/>
      <w:u w:val="single"/>
    </w:rPr>
  </w:style>
  <w:style w:type="character" w:styleId="af2">
    <w:name w:val="Hyperlink"/>
    <w:uiPriority w:val="99"/>
    <w:qFormat/>
    <w:rPr>
      <w:color w:val="0000FF"/>
      <w:u w:val="single"/>
    </w:rPr>
  </w:style>
  <w:style w:type="character" w:styleId="af3">
    <w:name w:val="annotation reference"/>
    <w:basedOn w:val="a0"/>
    <w:uiPriority w:val="99"/>
    <w:semiHidden/>
    <w:unhideWhenUsed/>
    <w:rPr>
      <w:sz w:val="16"/>
      <w:szCs w:val="16"/>
    </w:rPr>
  </w:style>
  <w:style w:type="character" w:styleId="af4">
    <w:name w:val="footnote reference"/>
    <w:basedOn w:val="a0"/>
    <w:uiPriority w:val="99"/>
    <w:semiHidden/>
    <w:unhideWhenUsed/>
    <w:rPr>
      <w:vertAlign w:val="superscript"/>
    </w:rPr>
  </w:style>
  <w:style w:type="character" w:styleId="af5">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5">
    <w:name w:val="页脚 Char"/>
    <w:basedOn w:val="a0"/>
    <w:link w:val="a9"/>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6">
    <w:name w:val="页眉 Char"/>
    <w:basedOn w:val="a0"/>
    <w:link w:val="aa"/>
    <w:uiPriority w:val="99"/>
    <w:qFormat/>
    <w:rPr>
      <w:rFonts w:ascii="Times New Roman" w:eastAsia="宋体" w:hAnsi="Times New Roman" w:cs="Times New Roman"/>
      <w:sz w:val="20"/>
      <w:szCs w:val="20"/>
      <w:lang w:val="en-GB" w:eastAsia="en-US"/>
    </w:rPr>
  </w:style>
  <w:style w:type="paragraph" w:styleId="af6">
    <w:name w:val="List Paragraph"/>
    <w:basedOn w:val="a"/>
    <w:link w:val="Char9"/>
    <w:uiPriority w:val="34"/>
    <w:qFormat/>
    <w:pPr>
      <w:ind w:left="720"/>
      <w:contextualSpacing/>
    </w:p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4">
    <w:name w:val="批注框文本 Char"/>
    <w:basedOn w:val="a0"/>
    <w:link w:val="a8"/>
    <w:uiPriority w:val="99"/>
    <w:semiHidden/>
    <w:qFormat/>
    <w:rPr>
      <w:rFonts w:ascii="Segoe UI" w:eastAsia="宋体" w:hAnsi="Segoe UI" w:cs="Segoe UI"/>
      <w:sz w:val="18"/>
      <w:szCs w:val="18"/>
      <w:lang w:val="en-GB" w:eastAsia="en-US"/>
    </w:rPr>
  </w:style>
  <w:style w:type="character" w:customStyle="1" w:styleId="Char9">
    <w:name w:val="列出段落 Char"/>
    <w:link w:val="af6"/>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2">
    <w:name w:val="正文文本 Char"/>
    <w:basedOn w:val="a0"/>
    <w:link w:val="a6"/>
    <w:qFormat/>
    <w:rPr>
      <w:rFonts w:ascii="Arial" w:hAnsi="Arial"/>
      <w:sz w:val="24"/>
      <w:szCs w:val="24"/>
    </w:rPr>
  </w:style>
  <w:style w:type="paragraph" w:customStyle="1" w:styleId="Style1">
    <w:name w:val="Style1"/>
    <w:basedOn w:val="a"/>
    <w:next w:val="a"/>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0">
    <w:name w:val="修订1"/>
    <w:hidden/>
    <w:uiPriority w:val="99"/>
    <w:semiHidden/>
    <w:rPr>
      <w:rFonts w:ascii="Times New Roman" w:eastAsia="宋体" w:hAnsi="Times New Roman" w:cs="Times New Roman"/>
      <w:lang w:val="en-GB" w:eastAsia="en-US"/>
    </w:rPr>
  </w:style>
  <w:style w:type="character" w:customStyle="1" w:styleId="Char0">
    <w:name w:val="文档结构图 Char"/>
    <w:basedOn w:val="a0"/>
    <w:link w:val="a4"/>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标题 4 Char"/>
    <w:basedOn w:val="a0"/>
    <w:link w:val="4"/>
    <w:uiPriority w:val="9"/>
    <w:rPr>
      <w:rFonts w:ascii="Arial" w:eastAsiaTheme="majorEastAsia" w:hAnsi="Arial" w:cstheme="majorBidi"/>
      <w:b/>
      <w:iCs/>
      <w:sz w:val="20"/>
      <w:szCs w:val="20"/>
      <w:lang w:val="en-GB" w:eastAsia="en-US"/>
    </w:rPr>
  </w:style>
  <w:style w:type="character" w:customStyle="1" w:styleId="Doc-text2Char">
    <w:name w:val="Doc-text2 Char"/>
    <w:basedOn w:val="a0"/>
    <w:link w:val="Doc-text2"/>
    <w:locked/>
    <w:rPr>
      <w:rFonts w:ascii="Arial" w:hAnsi="Arial" w:cs="Arial"/>
    </w:rPr>
  </w:style>
  <w:style w:type="paragraph" w:customStyle="1" w:styleId="Doc-text2">
    <w:name w:val="Doc-text2"/>
    <w:basedOn w:val="a"/>
    <w:link w:val="Doc-text2Char"/>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locked/>
    <w:rPr>
      <w:rFonts w:ascii="Arial" w:hAnsi="Arial" w:cs="Arial"/>
    </w:rPr>
  </w:style>
  <w:style w:type="paragraph" w:customStyle="1" w:styleId="ComeBack">
    <w:name w:val="ComeBack"/>
    <w:basedOn w:val="a"/>
    <w:link w:val="ComeBackCharChar"/>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
    <w:name w:val="题注 Char"/>
    <w:link w:val="a3"/>
    <w:qFormat/>
    <w:rPr>
      <w:lang w:val="en-GB" w:eastAsia="en-US"/>
    </w:rPr>
  </w:style>
  <w:style w:type="character" w:customStyle="1" w:styleId="Char3">
    <w:name w:val="尾注文本 Char"/>
    <w:basedOn w:val="a0"/>
    <w:link w:val="a7"/>
    <w:uiPriority w:val="99"/>
    <w:semiHidden/>
    <w:rPr>
      <w:rFonts w:ascii="Times New Roman" w:eastAsia="宋体" w:hAnsi="Times New Roman" w:cs="Times New Roman"/>
      <w:sz w:val="20"/>
      <w:szCs w:val="20"/>
      <w:lang w:val="en-GB" w:eastAsia="en-US"/>
    </w:rPr>
  </w:style>
  <w:style w:type="character" w:customStyle="1" w:styleId="Char7">
    <w:name w:val="脚注文本 Char"/>
    <w:basedOn w:val="a0"/>
    <w:link w:val="ab"/>
    <w:uiPriority w:val="99"/>
    <w:semiHidden/>
    <w:rPr>
      <w:rFonts w:ascii="Times New Roman" w:eastAsia="宋体" w:hAnsi="Times New Roman" w:cs="Times New Roman"/>
      <w:sz w:val="20"/>
      <w:szCs w:val="20"/>
      <w:lang w:val="en-GB" w:eastAsia="en-US"/>
    </w:rPr>
  </w:style>
  <w:style w:type="character" w:customStyle="1" w:styleId="7Char">
    <w:name w:val="标题 7 Char"/>
    <w:basedOn w:val="a0"/>
    <w:link w:val="7"/>
    <w:uiPriority w:val="9"/>
    <w:rPr>
      <w:rFonts w:asciiTheme="majorHAnsi" w:eastAsiaTheme="majorEastAsia" w:hAnsiTheme="majorHAnsi" w:cstheme="majorBidi"/>
      <w:i/>
      <w:iCs/>
      <w:color w:val="1F3864" w:themeColor="accent1" w:themeShade="80"/>
      <w:sz w:val="20"/>
      <w:szCs w:val="20"/>
      <w:lang w:val="en-GB" w:eastAsia="en-US"/>
    </w:rPr>
  </w:style>
  <w:style w:type="paragraph" w:customStyle="1" w:styleId="normalpuce">
    <w:name w:val="normal puce"/>
    <w:basedOn w:val="a"/>
    <w:pPr>
      <w:widowControl w:val="0"/>
      <w:numPr>
        <w:numId w:val="3"/>
      </w:numPr>
      <w:spacing w:before="60" w:after="60" w:line="240" w:lineRule="auto"/>
      <w:jc w:val="both"/>
    </w:pPr>
    <w:rPr>
      <w:rFonts w:eastAsia="MS Mincho"/>
      <w:lang w:eastAsia="en-GB"/>
    </w:rPr>
  </w:style>
  <w:style w:type="paragraph" w:customStyle="1" w:styleId="TAC">
    <w:name w:val="TAC"/>
    <w:basedOn w:val="a"/>
    <w:link w:val="TACChar"/>
    <w:qFormat/>
    <w:pPr>
      <w:keepNext/>
      <w:keepLines/>
      <w:overflowPunct/>
      <w:autoSpaceDE/>
      <w:autoSpaceDN/>
      <w:adjustRightInd/>
      <w:spacing w:after="0" w:line="240" w:lineRule="auto"/>
      <w:jc w:val="center"/>
      <w:textAlignment w:val="auto"/>
    </w:pPr>
    <w:rPr>
      <w:rFonts w:ascii="Arial" w:hAnsi="Arial"/>
      <w:sz w:val="18"/>
      <w:lang w:val="zh-CN"/>
    </w:rPr>
  </w:style>
  <w:style w:type="character" w:customStyle="1" w:styleId="TACChar">
    <w:name w:val="TAC Char"/>
    <w:link w:val="TAC"/>
    <w:qFormat/>
    <w:locked/>
    <w:rPr>
      <w:rFonts w:ascii="Arial" w:eastAsia="宋体" w:hAnsi="Arial" w:cs="Times New Roman"/>
      <w:sz w:val="18"/>
      <w:szCs w:val="20"/>
      <w:lang w:val="zh-CN" w:eastAsia="en-US"/>
    </w:rPr>
  </w:style>
  <w:style w:type="paragraph" w:customStyle="1" w:styleId="TAH">
    <w:name w:val="TAH"/>
    <w:basedOn w:val="TAC"/>
    <w:link w:val="TAHCar"/>
    <w:qFormat/>
    <w:rPr>
      <w:rFonts w:eastAsia="Times New Roman"/>
      <w:b/>
      <w:lang w:val="en-GB"/>
    </w:rPr>
  </w:style>
  <w:style w:type="character" w:customStyle="1" w:styleId="TAHCar">
    <w:name w:val="TAH Car"/>
    <w:link w:val="TAH"/>
    <w:qFormat/>
    <w:rPr>
      <w:rFonts w:ascii="Arial" w:eastAsia="Times New Roman" w:hAnsi="Arial" w:cs="Times New Roman"/>
      <w:b/>
      <w:sz w:val="18"/>
      <w:szCs w:val="20"/>
      <w:lang w:val="en-GB" w:eastAsia="en-US"/>
    </w:rPr>
  </w:style>
  <w:style w:type="character" w:customStyle="1" w:styleId="Char1">
    <w:name w:val="批注文字 Char"/>
    <w:basedOn w:val="a0"/>
    <w:link w:val="a5"/>
    <w:uiPriority w:val="99"/>
    <w:semiHidden/>
    <w:rPr>
      <w:rFonts w:ascii="Times New Roman" w:eastAsia="宋体" w:hAnsi="Times New Roman" w:cs="Times New Roman"/>
      <w:sz w:val="20"/>
      <w:szCs w:val="20"/>
      <w:lang w:val="en-GB" w:eastAsia="en-US"/>
    </w:rPr>
  </w:style>
  <w:style w:type="character" w:customStyle="1" w:styleId="Char8">
    <w:name w:val="批注主题 Char"/>
    <w:basedOn w:val="Char1"/>
    <w:link w:val="ad"/>
    <w:uiPriority w:val="99"/>
    <w:semiHidden/>
    <w:qFormat/>
    <w:rPr>
      <w:rFonts w:ascii="Times New Roman" w:eastAsia="宋体"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TSG_RAN/TSGR_89e/Docs/RP-20204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0C879-4FB9-40EB-B454-3BE1D5094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4.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910637C-1A56-451F-B63B-7B4AA1AF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1916</Words>
  <Characters>10923</Characters>
  <Application>Microsoft Office Word</Application>
  <DocSecurity>0</DocSecurity>
  <Lines>91</Lines>
  <Paragraphs>25</Paragraphs>
  <ScaleCrop>false</ScaleCrop>
  <LinksUpToDate>false</LinksUpToDate>
  <CharactersWithSpaces>12814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2020-11-04T08:26:00Z</dcterms:created>
  <dcterms:modified xsi:type="dcterms:W3CDTF">2020-11-04T14:48:00Z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0x010100F2552158F8185D44A8848B98AEA319AF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MTWinEqns">
    <vt:bool>true</vt:bool>
  </property>
  <property fmtid="{D5CDD505-2E9C-101B-9397-08002B2CF9AE}" pid="8" name="KSOProductBuildVer">
    <vt:lpwstr>2052-11.8.2.9022</vt:lpwstr>
  </property>
</Properties>
</file>