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29708" w14:textId="77777777" w:rsidR="00E842E1" w:rsidRDefault="00821DC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R1-200xxxx</w:t>
      </w:r>
    </w:p>
    <w:p w14:paraId="7A229709" w14:textId="77777777" w:rsidR="00E842E1" w:rsidRDefault="00821DC7">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October 26</w:t>
      </w:r>
      <w:r>
        <w:rPr>
          <w:rFonts w:ascii="Arial" w:eastAsia="MS Mincho" w:hAnsi="Arial" w:cs="Arial"/>
          <w:b/>
          <w:bCs/>
          <w:vertAlign w:val="superscript"/>
          <w:lang w:eastAsia="ja-JP"/>
        </w:rPr>
        <w:t>th</w:t>
      </w:r>
      <w:r>
        <w:rPr>
          <w:rFonts w:ascii="Arial" w:eastAsia="MS Mincho" w:hAnsi="Arial" w:cs="Arial"/>
          <w:b/>
          <w:bCs/>
          <w:lang w:eastAsia="ja-JP"/>
        </w:rPr>
        <w:t xml:space="preserve"> – November 13</w:t>
      </w:r>
      <w:r>
        <w:rPr>
          <w:rFonts w:ascii="Arial" w:eastAsia="MS Mincho" w:hAnsi="Arial" w:cs="Arial"/>
          <w:b/>
          <w:bCs/>
          <w:vertAlign w:val="superscript"/>
          <w:lang w:eastAsia="ja-JP"/>
        </w:rPr>
        <w:t>th</w:t>
      </w:r>
      <w:r>
        <w:rPr>
          <w:rFonts w:ascii="Arial" w:eastAsia="MS Mincho" w:hAnsi="Arial" w:cs="Arial"/>
          <w:b/>
          <w:bCs/>
          <w:lang w:eastAsia="ja-JP"/>
        </w:rPr>
        <w:t>, 2020</w:t>
      </w:r>
    </w:p>
    <w:p w14:paraId="7A22970A" w14:textId="77777777" w:rsidR="00E842E1" w:rsidRDefault="00E842E1">
      <w:pPr>
        <w:tabs>
          <w:tab w:val="center" w:pos="4536"/>
          <w:tab w:val="right" w:pos="9072"/>
        </w:tabs>
        <w:spacing w:line="276" w:lineRule="auto"/>
        <w:rPr>
          <w:rFonts w:ascii="Arial" w:hAnsi="Arial" w:cs="Arial"/>
          <w:b/>
          <w:bCs/>
        </w:rPr>
      </w:pPr>
    </w:p>
    <w:p w14:paraId="7A22970B" w14:textId="77777777" w:rsidR="00E842E1" w:rsidRDefault="00821DC7">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14:paraId="7A22970C" w14:textId="77777777" w:rsidR="00E842E1" w:rsidRDefault="00821DC7">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14:paraId="7A22970D" w14:textId="77777777" w:rsidR="00E842E1" w:rsidRDefault="00821DC7">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14:paraId="7A22970E" w14:textId="77777777" w:rsidR="00E842E1" w:rsidRDefault="00821DC7">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7A22970F" w14:textId="77777777" w:rsidR="00E842E1" w:rsidRDefault="00E842E1">
      <w:pPr>
        <w:snapToGrid w:val="0"/>
        <w:spacing w:after="120"/>
        <w:jc w:val="center"/>
        <w:rPr>
          <w:b/>
          <w:sz w:val="28"/>
          <w:szCs w:val="20"/>
        </w:rPr>
      </w:pPr>
    </w:p>
    <w:p w14:paraId="3BF0F6BD" w14:textId="4D531FCF" w:rsidR="009E55AE" w:rsidRDefault="00821DC7" w:rsidP="009E55AE">
      <w:pPr>
        <w:spacing w:beforeLines="50" w:before="120" w:after="120"/>
        <w:rPr>
          <w:rFonts w:eastAsia="等线"/>
          <w:sz w:val="28"/>
          <w:szCs w:val="20"/>
          <w:lang w:eastAsia="zh-CN"/>
        </w:rPr>
      </w:pPr>
      <w:r w:rsidRPr="009E55AE">
        <w:rPr>
          <w:rFonts w:eastAsia="等线"/>
          <w:sz w:val="28"/>
          <w:szCs w:val="20"/>
          <w:lang w:eastAsia="zh-CN"/>
        </w:rPr>
        <w:t xml:space="preserve">Issue1: </w:t>
      </w:r>
      <w:r w:rsidR="009E55AE" w:rsidRPr="009E55AE">
        <w:rPr>
          <w:rFonts w:eastAsia="等线"/>
          <w:sz w:val="28"/>
          <w:szCs w:val="20"/>
          <w:lang w:eastAsia="zh-CN"/>
        </w:rPr>
        <w:t>Draft CR UL.2</w:t>
      </w:r>
    </w:p>
    <w:p w14:paraId="7A229710" w14:textId="31D45017" w:rsidR="00E842E1" w:rsidRPr="009E55AE" w:rsidRDefault="009E55AE" w:rsidP="009E55AE">
      <w:pPr>
        <w:spacing w:beforeLines="50" w:before="120" w:after="120"/>
        <w:rPr>
          <w:rFonts w:eastAsia="等线"/>
          <w:sz w:val="28"/>
          <w:szCs w:val="20"/>
          <w:lang w:eastAsia="zh-CN"/>
        </w:rPr>
      </w:pPr>
      <w:r>
        <w:rPr>
          <w:rFonts w:eastAsia="等线"/>
          <w:sz w:val="28"/>
          <w:szCs w:val="20"/>
          <w:lang w:eastAsia="zh-CN"/>
        </w:rPr>
        <w:t>O</w:t>
      </w:r>
      <w:r w:rsidR="000C3C7D" w:rsidRPr="009E55AE">
        <w:rPr>
          <w:rFonts w:eastAsia="等线"/>
          <w:sz w:val="28"/>
          <w:szCs w:val="20"/>
          <w:lang w:eastAsia="zh-CN"/>
        </w:rPr>
        <w:t>ption 1</w:t>
      </w:r>
    </w:p>
    <w:tbl>
      <w:tblPr>
        <w:tblStyle w:val="af8"/>
        <w:tblW w:w="0" w:type="auto"/>
        <w:tblLook w:val="04A0" w:firstRow="1" w:lastRow="0" w:firstColumn="1" w:lastColumn="0" w:noHBand="0" w:noVBand="1"/>
      </w:tblPr>
      <w:tblGrid>
        <w:gridCol w:w="13526"/>
      </w:tblGrid>
      <w:tr w:rsidR="00E842E1" w14:paraId="7A22971E" w14:textId="77777777">
        <w:tc>
          <w:tcPr>
            <w:tcW w:w="13526" w:type="dxa"/>
          </w:tcPr>
          <w:p w14:paraId="7A229711" w14:textId="77777777" w:rsidR="00E842E1" w:rsidRDefault="00821DC7">
            <w:pPr>
              <w:rPr>
                <w:bCs/>
                <w:lang w:eastAsia="zh-CN"/>
              </w:rPr>
            </w:pPr>
            <w:r>
              <w:rPr>
                <w:bCs/>
                <w:lang w:eastAsia="zh-CN"/>
              </w:rPr>
              <w:t>Following TP can be starting point.</w:t>
            </w:r>
          </w:p>
          <w:p w14:paraId="7A229712" w14:textId="77777777" w:rsidR="00E842E1" w:rsidRDefault="00E842E1">
            <w:pPr>
              <w:rPr>
                <w:b/>
                <w:bCs/>
                <w:lang w:eastAsia="zh-CN"/>
              </w:rPr>
            </w:pPr>
          </w:p>
          <w:p w14:paraId="7A229713" w14:textId="77777777" w:rsidR="00E842E1" w:rsidRDefault="00821DC7">
            <w:pPr>
              <w:rPr>
                <w:b/>
                <w:bCs/>
                <w:lang w:eastAsia="zh-CN"/>
              </w:rPr>
            </w:pPr>
            <w:r>
              <w:rPr>
                <w:b/>
                <w:bCs/>
                <w:lang w:eastAsia="zh-CN"/>
              </w:rPr>
              <w:t>Text proposal for 38.214 v16.3.0</w:t>
            </w:r>
          </w:p>
          <w:p w14:paraId="7A229714" w14:textId="77777777" w:rsidR="00E842E1" w:rsidRDefault="00E842E1"/>
          <w:p w14:paraId="7A229715" w14:textId="77777777" w:rsidR="00E842E1" w:rsidRDefault="00821DC7">
            <w:pPr>
              <w:spacing w:beforeLines="50" w:before="120"/>
              <w:rPr>
                <w:kern w:val="2"/>
                <w:lang w:eastAsia="zh-CN"/>
              </w:rPr>
            </w:pPr>
            <w:r>
              <w:rPr>
                <w:kern w:val="2"/>
                <w:lang w:eastAsia="zh-CN"/>
              </w:rPr>
              <w:t>6.2.3.1</w:t>
            </w:r>
            <w:r>
              <w:rPr>
                <w:kern w:val="2"/>
                <w:lang w:eastAsia="zh-CN"/>
              </w:rPr>
              <w:tab/>
              <w:t>UE PT-RS transmission procedure when transform precoding is not enabled</w:t>
            </w:r>
          </w:p>
          <w:p w14:paraId="7A229716" w14:textId="77777777" w:rsidR="00E842E1" w:rsidRDefault="00821DC7">
            <w:pPr>
              <w:spacing w:beforeLines="50" w:before="120"/>
              <w:jc w:val="center"/>
              <w:rPr>
                <w:kern w:val="2"/>
                <w:lang w:eastAsia="zh-CN"/>
              </w:rPr>
            </w:pPr>
            <w:r>
              <w:rPr>
                <w:color w:val="FF0000"/>
              </w:rPr>
              <w:t>&lt; Unchanged parts are omitted &gt;</w:t>
            </w:r>
          </w:p>
          <w:p w14:paraId="7A229717" w14:textId="77777777" w:rsidR="00E842E1" w:rsidRDefault="00821DC7">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DCI format 0_2 or configured by higher layer parameter </w:t>
            </w:r>
            <w:r>
              <w:rPr>
                <w:i/>
                <w:color w:val="000000"/>
              </w:rPr>
              <w:t>precodingAndNnumberOfLayers</w:t>
            </w:r>
            <w:r>
              <w:rPr>
                <w:color w:val="000000"/>
              </w:rPr>
              <w:t>:</w:t>
            </w:r>
          </w:p>
          <w:p w14:paraId="7A229718" w14:textId="77777777" w:rsidR="00E842E1" w:rsidRDefault="00821DC7">
            <w:pPr>
              <w:pStyle w:val="B1"/>
              <w:spacing w:after="120"/>
              <w:rPr>
                <w:sz w:val="22"/>
                <w:lang w:eastAsia="ko-KR"/>
              </w:rPr>
            </w:pPr>
            <w:r>
              <w:rPr>
                <w:lang w:eastAsia="ko-KR"/>
              </w:rPr>
              <w:t>-</w:t>
            </w:r>
            <w:r>
              <w:rPr>
                <w:lang w:eastAsia="ko-KR"/>
              </w:rPr>
              <w:tab/>
            </w:r>
            <w:r>
              <w:rPr>
                <w:sz w:val="22"/>
                <w:lang w:eastAsia="ko-KR"/>
              </w:rPr>
              <w:t xml:space="preserve">if the UE is configured with the higher layer parameter </w:t>
            </w:r>
            <w:r>
              <w:rPr>
                <w:i/>
                <w:sz w:val="22"/>
                <w:lang w:eastAsia="ko-KR"/>
              </w:rPr>
              <w:t>maxNrofPorts</w:t>
            </w:r>
            <w:r>
              <w:rPr>
                <w:sz w:val="22"/>
                <w:lang w:eastAsia="ko-KR"/>
              </w:rPr>
              <w:t xml:space="preserve"> in </w:t>
            </w:r>
            <w:r>
              <w:rPr>
                <w:i/>
                <w:sz w:val="22"/>
              </w:rPr>
              <w:t>PTRS-UplinkConfig</w:t>
            </w:r>
            <w:r>
              <w:rPr>
                <w:sz w:val="22"/>
                <w:lang w:eastAsia="ko-KR"/>
              </w:rPr>
              <w:t xml:space="preserve"> set to </w:t>
            </w:r>
            <w:r>
              <w:rPr>
                <w:sz w:val="22"/>
                <w:lang w:val="en-US" w:eastAsia="ko-KR"/>
              </w:rPr>
              <w:t>'</w:t>
            </w:r>
            <w:r>
              <w:rPr>
                <w:sz w:val="22"/>
                <w:lang w:eastAsia="ko-KR"/>
              </w:rPr>
              <w:t>n2', the actual UL PT-RS port(s) and the associated transmission layer(s) are derived from indicated TPMI as:</w:t>
            </w:r>
          </w:p>
          <w:p w14:paraId="7A229719" w14:textId="77777777" w:rsidR="00E842E1" w:rsidRDefault="00821DC7">
            <w:pPr>
              <w:pStyle w:val="B1"/>
              <w:spacing w:after="120"/>
              <w:rPr>
                <w:sz w:val="22"/>
              </w:rPr>
            </w:pPr>
            <w:r>
              <w:rPr>
                <w:sz w:val="22"/>
              </w:rPr>
              <w:t>-</w:t>
            </w:r>
            <w:r>
              <w:rPr>
                <w:sz w:val="22"/>
              </w:rPr>
              <w:tab/>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2" w:author="Huawei" w:date="2020-05-12T11:25:00Z">
              <w:r>
                <w:t xml:space="preserve"> </w:t>
              </w:r>
              <w:r>
                <w:rPr>
                  <w:sz w:val="22"/>
                  <w:szCs w:val="22"/>
                </w:rPr>
                <w:t>except for the cases that</w:t>
              </w:r>
            </w:ins>
            <w:ins w:id="3" w:author="Huawei" w:date="2020-05-14T15:43:00Z">
              <w:r>
                <w:rPr>
                  <w:sz w:val="22"/>
                  <w:szCs w:val="22"/>
                </w:rPr>
                <w:t xml:space="preserve"> </w:t>
              </w:r>
              <w:r>
                <w:rPr>
                  <w:i/>
                  <w:iCs/>
                  <w:sz w:val="22"/>
                  <w:szCs w:val="22"/>
                </w:rPr>
                <w:t xml:space="preserve">ul-FullPowerTransmission </w:t>
              </w:r>
              <w:r>
                <w:rPr>
                  <w:iCs/>
                  <w:sz w:val="22"/>
                  <w:szCs w:val="22"/>
                </w:rPr>
                <w:t xml:space="preserve">is configured to </w:t>
              </w:r>
              <w:r>
                <w:rPr>
                  <w:i/>
                  <w:iCs/>
                  <w:sz w:val="22"/>
                  <w:szCs w:val="22"/>
                </w:rPr>
                <w:t>fullpowerMode</w:t>
              </w:r>
            </w:ins>
            <w:ins w:id="4" w:author="Huawei" w:date="2020-05-14T15:44:00Z">
              <w:r>
                <w:rPr>
                  <w:i/>
                  <w:iCs/>
                  <w:sz w:val="22"/>
                  <w:szCs w:val="22"/>
                </w:rPr>
                <w:t>1</w:t>
              </w:r>
              <w:r>
                <w:rPr>
                  <w:iCs/>
                  <w:sz w:val="22"/>
                  <w:szCs w:val="22"/>
                </w:rPr>
                <w:t>, and</w:t>
              </w:r>
            </w:ins>
            <w:ins w:id="5" w:author="Huawei" w:date="2020-05-12T11:25:00Z">
              <w:r>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Pr>
                  <w:sz w:val="22"/>
                  <w:szCs w:val="22"/>
                </w:rPr>
                <w:t>TS 38.211</w:t>
              </w:r>
            </w:ins>
            <w:ins w:id="9" w:author="Huawei" w:date="2020-08-05T21:05:00Z">
              <w:r>
                <w:rPr>
                  <w:sz w:val="22"/>
                  <w:szCs w:val="22"/>
                </w:rPr>
                <w:t>]</w:t>
              </w:r>
            </w:ins>
            <w:ins w:id="10" w:author="Huawei" w:date="2020-05-12T11:25:00Z">
              <w:r>
                <w:rPr>
                  <w:sz w:val="22"/>
                  <w:szCs w:val="22"/>
                </w:rPr>
                <w:t xml:space="preserve"> is indicated</w:t>
              </w:r>
            </w:ins>
            <w:r>
              <w:rPr>
                <w:sz w:val="22"/>
                <w:szCs w:val="22"/>
              </w:rPr>
              <w:t>.</w:t>
            </w:r>
          </w:p>
          <w:p w14:paraId="7A22971A" w14:textId="77777777" w:rsidR="00E842E1" w:rsidRPr="001A4ADC" w:rsidRDefault="00821DC7">
            <w:pPr>
              <w:spacing w:after="180"/>
              <w:ind w:left="1134" w:hanging="284"/>
              <w:rPr>
                <w:szCs w:val="20"/>
              </w:rPr>
            </w:pPr>
            <w:bookmarkStart w:id="11" w:name="_Hlk500758550"/>
            <w:r w:rsidRPr="001A4ADC">
              <w:rPr>
                <w:szCs w:val="20"/>
              </w:rPr>
              <w:t>-</w:t>
            </w:r>
            <w:r w:rsidRPr="001A4ADC">
              <w:rPr>
                <w:szCs w:val="20"/>
              </w:rPr>
              <w:tab/>
              <w:t xml:space="preserve">UL PT-RS port 0 is associated with the UL layer </w:t>
            </w:r>
            <w:r>
              <w:rPr>
                <w:szCs w:val="20"/>
              </w:rPr>
              <w:t>'</w:t>
            </w:r>
            <w:r w:rsidRPr="001A4ADC">
              <w:rPr>
                <w:szCs w:val="20"/>
              </w:rPr>
              <w:t>x</w:t>
            </w:r>
            <w:r>
              <w:rPr>
                <w:szCs w:val="20"/>
              </w:rPr>
              <w:t>'</w:t>
            </w:r>
            <w:r w:rsidRPr="001A4ADC">
              <w:rPr>
                <w:szCs w:val="20"/>
              </w:rPr>
              <w:t xml:space="preserve"> of layers which are transmitted with PUSCH antenna port </w:t>
            </w:r>
            <w:r>
              <w:rPr>
                <w:szCs w:val="20"/>
              </w:rPr>
              <w:t>100</w:t>
            </w:r>
            <w:r w:rsidRPr="001A4ADC">
              <w:rPr>
                <w:szCs w:val="20"/>
              </w:rPr>
              <w:t xml:space="preserve">0 and PUSCH antenna port </w:t>
            </w:r>
            <w:r>
              <w:rPr>
                <w:szCs w:val="20"/>
              </w:rPr>
              <w:t>100</w:t>
            </w:r>
            <w:r w:rsidRPr="001A4ADC">
              <w:rPr>
                <w:szCs w:val="20"/>
              </w:rPr>
              <w:t xml:space="preserve">2 in indicated TPMI, and UL PT-RS port 1 is associated with the UL layer </w:t>
            </w:r>
            <w:r>
              <w:rPr>
                <w:szCs w:val="20"/>
              </w:rPr>
              <w:t>'</w:t>
            </w:r>
            <w:r w:rsidRPr="001A4ADC">
              <w:rPr>
                <w:szCs w:val="20"/>
              </w:rPr>
              <w:t>y</w:t>
            </w:r>
            <w:r>
              <w:rPr>
                <w:szCs w:val="20"/>
              </w:rPr>
              <w:t>'</w:t>
            </w:r>
            <w:r w:rsidRPr="001A4ADC">
              <w:rPr>
                <w:szCs w:val="20"/>
              </w:rPr>
              <w:t xml:space="preserve"> of layers which are transmitted with PUSCH antenna port </w:t>
            </w:r>
            <w:r>
              <w:rPr>
                <w:szCs w:val="20"/>
              </w:rPr>
              <w:t>100</w:t>
            </w:r>
            <w:r w:rsidRPr="001A4ADC">
              <w:rPr>
                <w:szCs w:val="20"/>
              </w:rPr>
              <w:t xml:space="preserve">1 and PUSCH antenna port </w:t>
            </w:r>
            <w:r>
              <w:rPr>
                <w:szCs w:val="20"/>
              </w:rPr>
              <w:t>100</w:t>
            </w:r>
            <w:r w:rsidRPr="001A4ADC">
              <w:rPr>
                <w:szCs w:val="20"/>
              </w:rPr>
              <w:t xml:space="preserve">3 in indicated TPMI, where </w:t>
            </w:r>
            <w:r>
              <w:rPr>
                <w:szCs w:val="20"/>
              </w:rPr>
              <w:t>'</w:t>
            </w:r>
            <w:r w:rsidRPr="001A4ADC">
              <w:rPr>
                <w:szCs w:val="20"/>
              </w:rPr>
              <w:t>x</w:t>
            </w:r>
            <w:r>
              <w:rPr>
                <w:szCs w:val="20"/>
              </w:rPr>
              <w:t>'</w:t>
            </w:r>
            <w:r w:rsidRPr="001A4ADC">
              <w:rPr>
                <w:szCs w:val="20"/>
              </w:rPr>
              <w:t xml:space="preserve"> and/or </w:t>
            </w:r>
            <w:r>
              <w:rPr>
                <w:szCs w:val="20"/>
              </w:rPr>
              <w:t>'</w:t>
            </w:r>
            <w:r w:rsidRPr="001A4ADC">
              <w:rPr>
                <w:szCs w:val="20"/>
              </w:rPr>
              <w:t>y</w:t>
            </w:r>
            <w:r>
              <w:rPr>
                <w:szCs w:val="20"/>
              </w:rPr>
              <w:t>'</w:t>
            </w:r>
            <w:r w:rsidRPr="001A4ADC">
              <w:rPr>
                <w:szCs w:val="20"/>
              </w:rPr>
              <w:t xml:space="preserve"> are given by DCI parameter </w:t>
            </w:r>
            <w:r w:rsidRPr="001A4ADC">
              <w:rPr>
                <w:i/>
                <w:szCs w:val="20"/>
              </w:rPr>
              <w:t>PTRS-DMRS association</w:t>
            </w:r>
            <w:r w:rsidRPr="001A4ADC">
              <w:rPr>
                <w:szCs w:val="20"/>
              </w:rPr>
              <w:t xml:space="preserve"> as shown in DCI format 0_1 </w:t>
            </w:r>
            <w:r w:rsidRPr="001A4ADC">
              <w:rPr>
                <w:color w:val="000000"/>
                <w:szCs w:val="20"/>
              </w:rPr>
              <w:t>and DCI format 0_2</w:t>
            </w:r>
            <w:r>
              <w:rPr>
                <w:color w:val="000000"/>
                <w:szCs w:val="20"/>
              </w:rPr>
              <w:t xml:space="preserve"> </w:t>
            </w:r>
            <w:r w:rsidRPr="001A4ADC">
              <w:rPr>
                <w:szCs w:val="20"/>
              </w:rPr>
              <w:t xml:space="preserve">described in Clause </w:t>
            </w:r>
            <w:r>
              <w:rPr>
                <w:szCs w:val="20"/>
                <w:lang w:val="en-GB"/>
              </w:rPr>
              <w:t>7.3.1</w:t>
            </w:r>
            <w:r w:rsidRPr="001A4ADC">
              <w:rPr>
                <w:szCs w:val="20"/>
              </w:rPr>
              <w:t xml:space="preserve"> of [5, TS38.212].</w:t>
            </w:r>
            <w:bookmarkEnd w:id="11"/>
          </w:p>
          <w:p w14:paraId="7A22971B" w14:textId="77777777" w:rsidR="00E842E1" w:rsidRDefault="00821DC7">
            <w:pPr>
              <w:pStyle w:val="B1"/>
              <w:spacing w:after="120"/>
              <w:rPr>
                <w:sz w:val="22"/>
              </w:rPr>
            </w:pPr>
            <w:ins w:id="12" w:author="Huawei" w:date="2020-05-12T11:26:00Z">
              <w:r>
                <w:rPr>
                  <w:sz w:val="22"/>
                </w:rPr>
                <w:lastRenderedPageBreak/>
                <w:t>-</w:t>
              </w:r>
              <w:r>
                <w:rPr>
                  <w:sz w:val="22"/>
                </w:rPr>
                <w:tab/>
              </w:r>
            </w:ins>
            <w:ins w:id="13" w:author="Huawei" w:date="2020-05-12T11:21:00Z">
              <w:r>
                <w:rPr>
                  <w:sz w:val="22"/>
                  <w:szCs w:val="22"/>
                </w:rPr>
                <w:t xml:space="preserve">For the cases that </w:t>
              </w:r>
            </w:ins>
            <w:ins w:id="14" w:author="Huawei" w:date="2020-05-14T15:48:00Z">
              <w:r>
                <w:rPr>
                  <w:i/>
                  <w:iCs/>
                  <w:sz w:val="22"/>
                  <w:szCs w:val="22"/>
                </w:rPr>
                <w:t xml:space="preserve">ul-FullPowerTransmission </w:t>
              </w:r>
              <w:r>
                <w:rPr>
                  <w:iCs/>
                  <w:sz w:val="22"/>
                  <w:szCs w:val="22"/>
                </w:rPr>
                <w:t xml:space="preserve">is configured to </w:t>
              </w:r>
              <w:r>
                <w:rPr>
                  <w:i/>
                  <w:iCs/>
                  <w:sz w:val="22"/>
                  <w:szCs w:val="22"/>
                </w:rPr>
                <w:t>fullpowerMode1</w:t>
              </w:r>
              <w:r>
                <w:rPr>
                  <w:iCs/>
                  <w:sz w:val="22"/>
                  <w:szCs w:val="22"/>
                </w:rPr>
                <w:t xml:space="preserve">, and </w:t>
              </w:r>
            </w:ins>
            <w:ins w:id="15" w:author="Huawei" w:date="2020-05-08T20:36:00Z">
              <w:r>
                <w:rPr>
                  <w:sz w:val="22"/>
                  <w:szCs w:val="22"/>
                </w:rPr>
                <w:t xml:space="preserve">TPMI=2 </w:t>
              </w:r>
            </w:ins>
            <w:ins w:id="16" w:author="Huawei" w:date="2020-05-08T20:42:00Z">
              <w:r>
                <w:rPr>
                  <w:sz w:val="22"/>
                  <w:szCs w:val="22"/>
                </w:rPr>
                <w:t>in</w:t>
              </w:r>
            </w:ins>
            <w:ins w:id="17" w:author="Huawei" w:date="2020-05-08T20:36:00Z">
              <w:r>
                <w:rPr>
                  <w:sz w:val="22"/>
                  <w:szCs w:val="22"/>
                </w:rPr>
                <w:t xml:space="preserve"> Table 6.3.1.5-1, </w:t>
              </w:r>
            </w:ins>
            <w:ins w:id="18" w:author="Huawei" w:date="2020-05-12T11:21:00Z">
              <w:r>
                <w:rPr>
                  <w:sz w:val="22"/>
                  <w:szCs w:val="22"/>
                </w:rPr>
                <w:t xml:space="preserve">or one of the </w:t>
              </w:r>
            </w:ins>
            <w:ins w:id="19" w:author="Huawei" w:date="2020-05-08T20:37:00Z">
              <w:r>
                <w:rPr>
                  <w:sz w:val="22"/>
                  <w:szCs w:val="22"/>
                </w:rPr>
                <w:t xml:space="preserve">TPMI 12-15 </w:t>
              </w:r>
            </w:ins>
            <w:ins w:id="20" w:author="Huawei" w:date="2020-05-08T20:40:00Z">
              <w:r>
                <w:rPr>
                  <w:sz w:val="22"/>
                  <w:szCs w:val="22"/>
                </w:rPr>
                <w:t xml:space="preserve">in </w:t>
              </w:r>
            </w:ins>
            <w:ins w:id="21" w:author="Huawei" w:date="2020-05-08T20:37:00Z">
              <w:r>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Pr>
                  <w:sz w:val="22"/>
                  <w:szCs w:val="22"/>
                </w:rPr>
                <w:t>TS 38.211]</w:t>
              </w:r>
            </w:ins>
            <w:ins w:id="23" w:author="Huawei" w:date="2020-05-08T20:38:00Z">
              <w:r>
                <w:rPr>
                  <w:sz w:val="22"/>
                  <w:szCs w:val="22"/>
                </w:rPr>
                <w:t xml:space="preserve"> </w:t>
              </w:r>
            </w:ins>
            <w:ins w:id="24" w:author="Huawei" w:date="2020-05-12T11:21:00Z">
              <w:r>
                <w:rPr>
                  <w:sz w:val="22"/>
                  <w:szCs w:val="22"/>
                </w:rPr>
                <w:t>is</w:t>
              </w:r>
            </w:ins>
            <w:ins w:id="25" w:author="Huawei" w:date="2020-05-08T20:38:00Z">
              <w:r>
                <w:rPr>
                  <w:sz w:val="22"/>
                  <w:szCs w:val="22"/>
                </w:rPr>
                <w:t xml:space="preserve"> indicated</w:t>
              </w:r>
            </w:ins>
            <w:ins w:id="26" w:author="Huawei" w:date="2020-05-12T11:22:00Z">
              <w:r>
                <w:rPr>
                  <w:sz w:val="22"/>
                  <w:szCs w:val="22"/>
                </w:rPr>
                <w:t xml:space="preserve">, </w:t>
              </w:r>
            </w:ins>
            <w:ins w:id="27" w:author="Huawei" w:date="2020-05-12T11:25:00Z">
              <w:r>
                <w:rPr>
                  <w:sz w:val="22"/>
                  <w:szCs w:val="22"/>
                </w:rPr>
                <w:t>PUSCH antenna port 1000, 1001, 1002 and 1003 in the indicated TPMI s</w:t>
              </w:r>
            </w:ins>
            <w:ins w:id="28" w:author="Huawei" w:date="2020-05-12T11:26:00Z">
              <w:r>
                <w:rPr>
                  <w:sz w:val="22"/>
                  <w:szCs w:val="22"/>
                </w:rPr>
                <w:t>hare PT-RS port 0.</w:t>
              </w:r>
            </w:ins>
          </w:p>
          <w:p w14:paraId="7A22971C" w14:textId="77777777" w:rsidR="00E842E1" w:rsidRDefault="00821DC7">
            <w:r>
              <w:rPr>
                <w:color w:val="FF0000"/>
              </w:rPr>
              <w:t>&lt; Unchanged parts are omitted &gt;</w:t>
            </w:r>
          </w:p>
          <w:p w14:paraId="7A22971D" w14:textId="77777777" w:rsidR="00E842E1" w:rsidRDefault="00E842E1"/>
        </w:tc>
      </w:tr>
    </w:tbl>
    <w:p w14:paraId="7A22971F" w14:textId="77777777" w:rsidR="00E842E1" w:rsidRDefault="00E842E1"/>
    <w:p w14:paraId="7A229720" w14:textId="7CC96B73" w:rsidR="00E842E1" w:rsidRPr="009E55AE" w:rsidRDefault="009E55AE" w:rsidP="009E55AE">
      <w:pPr>
        <w:spacing w:beforeLines="50" w:before="120" w:after="120"/>
        <w:rPr>
          <w:rFonts w:eastAsia="等线"/>
          <w:sz w:val="28"/>
          <w:szCs w:val="20"/>
          <w:lang w:eastAsia="zh-CN"/>
        </w:rPr>
      </w:pPr>
      <w:bookmarkStart w:id="29" w:name="_GoBack"/>
      <w:bookmarkEnd w:id="29"/>
      <w:r w:rsidRPr="009E55AE">
        <w:rPr>
          <w:rFonts w:eastAsia="等线"/>
          <w:sz w:val="28"/>
          <w:szCs w:val="20"/>
          <w:lang w:eastAsia="zh-CN"/>
        </w:rPr>
        <w:t>O</w:t>
      </w:r>
      <w:r w:rsidR="00821DC7" w:rsidRPr="009E55AE">
        <w:rPr>
          <w:rFonts w:eastAsia="等线"/>
          <w:sz w:val="28"/>
          <w:szCs w:val="20"/>
          <w:lang w:eastAsia="zh-CN"/>
        </w:rPr>
        <w:t xml:space="preserve">ption 2 </w:t>
      </w:r>
    </w:p>
    <w:p w14:paraId="7A229721" w14:textId="77777777" w:rsidR="00E842E1" w:rsidRDefault="00E842E1"/>
    <w:tbl>
      <w:tblPr>
        <w:tblStyle w:val="af8"/>
        <w:tblW w:w="0" w:type="auto"/>
        <w:tblLook w:val="04A0" w:firstRow="1" w:lastRow="0" w:firstColumn="1" w:lastColumn="0" w:noHBand="0" w:noVBand="1"/>
      </w:tblPr>
      <w:tblGrid>
        <w:gridCol w:w="13752"/>
      </w:tblGrid>
      <w:tr w:rsidR="00E842E1" w14:paraId="7A229729" w14:textId="77777777">
        <w:tc>
          <w:tcPr>
            <w:tcW w:w="13752" w:type="dxa"/>
          </w:tcPr>
          <w:p w14:paraId="7A229722" w14:textId="77777777" w:rsidR="00E842E1" w:rsidRDefault="00821DC7">
            <w:pPr>
              <w:spacing w:after="180"/>
              <w:rPr>
                <w:rFonts w:eastAsia="宋体"/>
                <w:color w:val="000000"/>
                <w:sz w:val="20"/>
                <w:szCs w:val="20"/>
                <w:lang w:val="en-GB"/>
              </w:rPr>
            </w:pPr>
            <w:r>
              <w:rPr>
                <w:rFonts w:eastAsia="宋体"/>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宋体"/>
                <w:i/>
                <w:color w:val="000000"/>
                <w:sz w:val="20"/>
                <w:szCs w:val="20"/>
                <w:lang w:val="en-GB"/>
              </w:rPr>
              <w:t>Precoding information and number of layers</w:t>
            </w:r>
            <w:r>
              <w:rPr>
                <w:rFonts w:eastAsia="宋体"/>
                <w:color w:val="000000"/>
                <w:sz w:val="20"/>
                <w:szCs w:val="20"/>
                <w:lang w:val="en-GB"/>
              </w:rPr>
              <w:t xml:space="preserve"> field in DCI format 0_1 and DCI format 0_2 or configured by higher layer parameter </w:t>
            </w:r>
            <w:r>
              <w:rPr>
                <w:rFonts w:eastAsia="宋体"/>
                <w:i/>
                <w:color w:val="000000"/>
                <w:sz w:val="20"/>
                <w:szCs w:val="20"/>
                <w:lang w:val="en-GB"/>
              </w:rPr>
              <w:t>precodingAndNnumberOfLayers</w:t>
            </w:r>
            <w:r>
              <w:rPr>
                <w:rFonts w:eastAsia="宋体"/>
                <w:color w:val="000000"/>
                <w:sz w:val="20"/>
                <w:szCs w:val="20"/>
                <w:lang w:val="en-GB"/>
              </w:rPr>
              <w:t>:</w:t>
            </w:r>
          </w:p>
          <w:p w14:paraId="7A229723" w14:textId="77777777" w:rsidR="00E842E1" w:rsidRPr="001A4ADC" w:rsidRDefault="00821DC7">
            <w:pPr>
              <w:spacing w:after="180"/>
              <w:ind w:left="568" w:hanging="284"/>
              <w:rPr>
                <w:rFonts w:eastAsia="宋体"/>
                <w:sz w:val="20"/>
                <w:szCs w:val="20"/>
              </w:rPr>
            </w:pPr>
            <w:r w:rsidRPr="001A4ADC">
              <w:rPr>
                <w:rFonts w:eastAsia="宋体"/>
                <w:sz w:val="20"/>
                <w:szCs w:val="20"/>
              </w:rPr>
              <w:t>-</w:t>
            </w:r>
            <w:r w:rsidRPr="001A4ADC">
              <w:rPr>
                <w:rFonts w:eastAsia="宋体"/>
                <w:sz w:val="20"/>
                <w:szCs w:val="20"/>
              </w:rPr>
              <w:tab/>
              <w:t xml:space="preserve">if the UE is configured with the higher layer parameter </w:t>
            </w:r>
            <w:r w:rsidRPr="001A4ADC">
              <w:rPr>
                <w:rFonts w:eastAsia="宋体"/>
                <w:i/>
                <w:sz w:val="20"/>
                <w:szCs w:val="20"/>
              </w:rPr>
              <w:t>maxNrofPorts</w:t>
            </w:r>
            <w:r w:rsidRPr="001A4ADC">
              <w:rPr>
                <w:rFonts w:eastAsia="宋体"/>
                <w:sz w:val="20"/>
                <w:szCs w:val="20"/>
              </w:rPr>
              <w:t xml:space="preserve"> </w:t>
            </w:r>
            <w:r>
              <w:rPr>
                <w:rFonts w:eastAsia="宋体"/>
                <w:sz w:val="20"/>
                <w:szCs w:val="20"/>
                <w:lang w:val="en-GB"/>
              </w:rPr>
              <w:t xml:space="preserve">in </w:t>
            </w:r>
            <w:r w:rsidRPr="001A4ADC">
              <w:rPr>
                <w:rFonts w:eastAsia="宋体"/>
                <w:i/>
                <w:sz w:val="20"/>
                <w:szCs w:val="20"/>
              </w:rPr>
              <w:t>PTRS-UplinkConfig</w:t>
            </w:r>
            <w:r w:rsidRPr="001A4ADC">
              <w:rPr>
                <w:rFonts w:eastAsia="宋体"/>
                <w:sz w:val="20"/>
                <w:szCs w:val="20"/>
              </w:rPr>
              <w:t xml:space="preserve"> set to </w:t>
            </w:r>
            <w:r>
              <w:rPr>
                <w:rFonts w:eastAsia="宋体"/>
                <w:sz w:val="20"/>
                <w:szCs w:val="20"/>
              </w:rPr>
              <w:t>'</w:t>
            </w:r>
            <w:r w:rsidRPr="001A4ADC">
              <w:rPr>
                <w:rFonts w:eastAsia="宋体"/>
                <w:sz w:val="20"/>
                <w:szCs w:val="20"/>
              </w:rPr>
              <w:t>n2', the actual UL PT-RS port(s) and the associated transmission layer(s) are derived from indicated TPMI as:</w:t>
            </w:r>
          </w:p>
          <w:p w14:paraId="7A229724" w14:textId="77777777" w:rsidR="00E842E1" w:rsidRPr="001A4ADC" w:rsidRDefault="00821DC7">
            <w:pPr>
              <w:spacing w:after="180"/>
              <w:ind w:left="568" w:hanging="284"/>
              <w:rPr>
                <w:rFonts w:eastAsia="宋体"/>
                <w:sz w:val="20"/>
                <w:szCs w:val="20"/>
              </w:rPr>
            </w:pPr>
            <w:r w:rsidRPr="001A4ADC">
              <w:rPr>
                <w:rFonts w:eastAsia="宋体"/>
                <w:sz w:val="20"/>
                <w:szCs w:val="20"/>
              </w:rPr>
              <w:t>-</w:t>
            </w:r>
            <w:r w:rsidRPr="001A4ADC">
              <w:rPr>
                <w:rFonts w:eastAsia="宋体"/>
                <w:sz w:val="20"/>
                <w:szCs w:val="20"/>
              </w:rPr>
              <w:tab/>
              <w:t xml:space="preserve">PUSCH antenna port </w:t>
            </w:r>
            <w:r>
              <w:rPr>
                <w:rFonts w:eastAsia="宋体"/>
                <w:sz w:val="20"/>
                <w:szCs w:val="20"/>
              </w:rPr>
              <w:t>100</w:t>
            </w:r>
            <w:r w:rsidRPr="001A4ADC">
              <w:rPr>
                <w:rFonts w:eastAsia="宋体"/>
                <w:sz w:val="20"/>
                <w:szCs w:val="20"/>
              </w:rPr>
              <w:t xml:space="preserve">0 and </w:t>
            </w:r>
            <w:r>
              <w:rPr>
                <w:rFonts w:eastAsia="宋体"/>
                <w:sz w:val="20"/>
                <w:szCs w:val="20"/>
              </w:rPr>
              <w:t>100</w:t>
            </w:r>
            <w:r w:rsidRPr="001A4ADC">
              <w:rPr>
                <w:rFonts w:eastAsia="宋体"/>
                <w:sz w:val="20"/>
                <w:szCs w:val="20"/>
              </w:rPr>
              <w:t xml:space="preserve">2 in indicated TPMI share PT-RS port 0, and PUSCH antenna port </w:t>
            </w:r>
            <w:r>
              <w:rPr>
                <w:rFonts w:eastAsia="宋体"/>
                <w:sz w:val="20"/>
                <w:szCs w:val="20"/>
              </w:rPr>
              <w:t>100</w:t>
            </w:r>
            <w:r w:rsidRPr="001A4ADC">
              <w:rPr>
                <w:rFonts w:eastAsia="宋体"/>
                <w:sz w:val="20"/>
                <w:szCs w:val="20"/>
              </w:rPr>
              <w:t xml:space="preserve">1 and </w:t>
            </w:r>
            <w:r>
              <w:rPr>
                <w:rFonts w:eastAsia="宋体"/>
                <w:sz w:val="20"/>
                <w:szCs w:val="20"/>
              </w:rPr>
              <w:t>100</w:t>
            </w:r>
            <w:r w:rsidRPr="001A4ADC">
              <w:rPr>
                <w:rFonts w:eastAsia="宋体"/>
                <w:sz w:val="20"/>
                <w:szCs w:val="20"/>
              </w:rPr>
              <w:t>3 in indicated TPMI share PT-RS port 1</w:t>
            </w:r>
            <w:ins w:id="30" w:author="CATT" w:date="2020-10-15T10:07:00Z">
              <w:r w:rsidRPr="001A4ADC">
                <w:rPr>
                  <w:rFonts w:eastAsia="宋体"/>
                  <w:sz w:val="20"/>
                  <w:szCs w:val="20"/>
                </w:rPr>
                <w:t xml:space="preserve"> except for the cases that </w:t>
              </w:r>
              <w:r w:rsidRPr="001A4ADC">
                <w:rPr>
                  <w:rFonts w:eastAsia="宋体"/>
                  <w:i/>
                  <w:sz w:val="20"/>
                  <w:szCs w:val="20"/>
                </w:rPr>
                <w:t>ul-FullPowerTransmission-r16</w:t>
              </w:r>
              <w:r w:rsidRPr="001A4ADC">
                <w:rPr>
                  <w:rFonts w:eastAsia="宋体"/>
                  <w:sz w:val="20"/>
                  <w:szCs w:val="20"/>
                </w:rPr>
                <w:t xml:space="preserve"> is set to '</w:t>
              </w:r>
              <w:r w:rsidRPr="001A4ADC">
                <w:rPr>
                  <w:rFonts w:eastAsia="宋体"/>
                  <w:i/>
                  <w:sz w:val="20"/>
                  <w:szCs w:val="20"/>
                </w:rPr>
                <w:t>fullpowerMode1</w:t>
              </w:r>
              <w:r w:rsidRPr="001A4ADC">
                <w:rPr>
                  <w:rFonts w:eastAsia="宋体"/>
                  <w:sz w:val="20"/>
                  <w:szCs w:val="20"/>
                </w:rPr>
                <w:t>', and TPMI=2 in Table 6.3.1.5-1, or one of the TPMI 12-15 in Table 6.3.1.5-2 and Table 6.3.1.5-3 in [4, TS 38.211] is indicated</w:t>
              </w:r>
            </w:ins>
            <w:r w:rsidRPr="001A4ADC">
              <w:rPr>
                <w:rFonts w:eastAsia="宋体"/>
                <w:sz w:val="20"/>
                <w:szCs w:val="20"/>
              </w:rPr>
              <w:t>.</w:t>
            </w:r>
          </w:p>
          <w:p w14:paraId="7A229725" w14:textId="77777777" w:rsidR="00E842E1" w:rsidRPr="001A4ADC" w:rsidRDefault="00821DC7">
            <w:pPr>
              <w:spacing w:after="180"/>
              <w:ind w:left="1134" w:hanging="284"/>
              <w:rPr>
                <w:ins w:id="31" w:author="CATT" w:date="2020-10-15T10:07:00Z"/>
                <w:rFonts w:eastAsia="宋体"/>
                <w:sz w:val="20"/>
                <w:szCs w:val="20"/>
              </w:rPr>
            </w:pPr>
            <w:r w:rsidRPr="001A4ADC">
              <w:rPr>
                <w:rFonts w:eastAsia="宋体"/>
                <w:sz w:val="20"/>
                <w:szCs w:val="20"/>
              </w:rPr>
              <w:t>-</w:t>
            </w:r>
            <w:r w:rsidRPr="001A4ADC">
              <w:rPr>
                <w:rFonts w:eastAsia="宋体"/>
                <w:sz w:val="20"/>
                <w:szCs w:val="20"/>
              </w:rPr>
              <w:tab/>
              <w:t xml:space="preserve">UL PT-RS port 0 is associated with the UL layer </w:t>
            </w:r>
            <w:r>
              <w:rPr>
                <w:rFonts w:eastAsia="宋体"/>
                <w:sz w:val="20"/>
                <w:szCs w:val="20"/>
              </w:rPr>
              <w:t>'</w:t>
            </w:r>
            <w:r w:rsidRPr="001A4ADC">
              <w:rPr>
                <w:rFonts w:eastAsia="宋体"/>
                <w:sz w:val="20"/>
                <w:szCs w:val="20"/>
              </w:rPr>
              <w:t>x</w:t>
            </w:r>
            <w:r>
              <w:rPr>
                <w:rFonts w:eastAsia="宋体"/>
                <w:sz w:val="20"/>
                <w:szCs w:val="20"/>
              </w:rPr>
              <w:t>'</w:t>
            </w:r>
            <w:r w:rsidRPr="001A4ADC">
              <w:rPr>
                <w:rFonts w:eastAsia="宋体"/>
                <w:sz w:val="20"/>
                <w:szCs w:val="20"/>
              </w:rPr>
              <w:t xml:space="preserve"> of layers which are transmitted with PUSCH antenna port </w:t>
            </w:r>
            <w:r>
              <w:rPr>
                <w:rFonts w:eastAsia="宋体"/>
                <w:sz w:val="20"/>
                <w:szCs w:val="20"/>
              </w:rPr>
              <w:t>100</w:t>
            </w:r>
            <w:r w:rsidRPr="001A4ADC">
              <w:rPr>
                <w:rFonts w:eastAsia="宋体"/>
                <w:sz w:val="20"/>
                <w:szCs w:val="20"/>
              </w:rPr>
              <w:t xml:space="preserve">0 and PUSCH antenna port </w:t>
            </w:r>
            <w:r>
              <w:rPr>
                <w:rFonts w:eastAsia="宋体"/>
                <w:sz w:val="20"/>
                <w:szCs w:val="20"/>
              </w:rPr>
              <w:t>100</w:t>
            </w:r>
            <w:r w:rsidRPr="001A4ADC">
              <w:rPr>
                <w:rFonts w:eastAsia="宋体"/>
                <w:sz w:val="20"/>
                <w:szCs w:val="20"/>
              </w:rPr>
              <w:t xml:space="preserve">2 in indicated TPMI, and UL PT-RS port 1 is associated with the UL layer </w:t>
            </w:r>
            <w:r>
              <w:rPr>
                <w:rFonts w:eastAsia="宋体"/>
                <w:sz w:val="20"/>
                <w:szCs w:val="20"/>
              </w:rPr>
              <w:t>'</w:t>
            </w:r>
            <w:r w:rsidRPr="001A4ADC">
              <w:rPr>
                <w:rFonts w:eastAsia="宋体"/>
                <w:sz w:val="20"/>
                <w:szCs w:val="20"/>
              </w:rPr>
              <w:t>y</w:t>
            </w:r>
            <w:r>
              <w:rPr>
                <w:rFonts w:eastAsia="宋体"/>
                <w:sz w:val="20"/>
                <w:szCs w:val="20"/>
              </w:rPr>
              <w:t>'</w:t>
            </w:r>
            <w:r w:rsidRPr="001A4ADC">
              <w:rPr>
                <w:rFonts w:eastAsia="宋体"/>
                <w:sz w:val="20"/>
                <w:szCs w:val="20"/>
              </w:rPr>
              <w:t xml:space="preserve"> of layers which are transmitted with PUSCH antenna port </w:t>
            </w:r>
            <w:r>
              <w:rPr>
                <w:rFonts w:eastAsia="宋体"/>
                <w:sz w:val="20"/>
                <w:szCs w:val="20"/>
              </w:rPr>
              <w:t>100</w:t>
            </w:r>
            <w:r w:rsidRPr="001A4ADC">
              <w:rPr>
                <w:rFonts w:eastAsia="宋体"/>
                <w:sz w:val="20"/>
                <w:szCs w:val="20"/>
              </w:rPr>
              <w:t xml:space="preserve">1 and PUSCH antenna port </w:t>
            </w:r>
            <w:r>
              <w:rPr>
                <w:rFonts w:eastAsia="宋体"/>
                <w:sz w:val="20"/>
                <w:szCs w:val="20"/>
              </w:rPr>
              <w:t>100</w:t>
            </w:r>
            <w:r w:rsidRPr="001A4ADC">
              <w:rPr>
                <w:rFonts w:eastAsia="宋体"/>
                <w:sz w:val="20"/>
                <w:szCs w:val="20"/>
              </w:rPr>
              <w:t xml:space="preserve">3 in indicated TPMI, where </w:t>
            </w:r>
            <w:r>
              <w:rPr>
                <w:rFonts w:eastAsia="宋体"/>
                <w:sz w:val="20"/>
                <w:szCs w:val="20"/>
              </w:rPr>
              <w:t>'</w:t>
            </w:r>
            <w:r w:rsidRPr="001A4ADC">
              <w:rPr>
                <w:rFonts w:eastAsia="宋体"/>
                <w:sz w:val="20"/>
                <w:szCs w:val="20"/>
              </w:rPr>
              <w:t>x</w:t>
            </w:r>
            <w:r>
              <w:rPr>
                <w:rFonts w:eastAsia="宋体"/>
                <w:sz w:val="20"/>
                <w:szCs w:val="20"/>
              </w:rPr>
              <w:t>'</w:t>
            </w:r>
            <w:r w:rsidRPr="001A4ADC">
              <w:rPr>
                <w:rFonts w:eastAsia="宋体"/>
                <w:sz w:val="20"/>
                <w:szCs w:val="20"/>
              </w:rPr>
              <w:t xml:space="preserve"> and/or </w:t>
            </w:r>
            <w:r>
              <w:rPr>
                <w:rFonts w:eastAsia="宋体"/>
                <w:sz w:val="20"/>
                <w:szCs w:val="20"/>
              </w:rPr>
              <w:t>'</w:t>
            </w:r>
            <w:r w:rsidRPr="001A4ADC">
              <w:rPr>
                <w:rFonts w:eastAsia="宋体"/>
                <w:sz w:val="20"/>
                <w:szCs w:val="20"/>
              </w:rPr>
              <w:t>y</w:t>
            </w:r>
            <w:r>
              <w:rPr>
                <w:rFonts w:eastAsia="宋体"/>
                <w:sz w:val="20"/>
                <w:szCs w:val="20"/>
              </w:rPr>
              <w:t>'</w:t>
            </w:r>
            <w:r w:rsidRPr="001A4ADC">
              <w:rPr>
                <w:rFonts w:eastAsia="宋体"/>
                <w:sz w:val="20"/>
                <w:szCs w:val="20"/>
              </w:rPr>
              <w:t xml:space="preserve"> are given by DCI parameter </w:t>
            </w:r>
            <w:r w:rsidRPr="001A4ADC">
              <w:rPr>
                <w:rFonts w:eastAsia="宋体"/>
                <w:i/>
                <w:sz w:val="20"/>
                <w:szCs w:val="20"/>
              </w:rPr>
              <w:t>PTRS-DMRS association</w:t>
            </w:r>
            <w:r w:rsidRPr="001A4ADC">
              <w:rPr>
                <w:rFonts w:eastAsia="宋体"/>
                <w:sz w:val="20"/>
                <w:szCs w:val="20"/>
              </w:rPr>
              <w:t xml:space="preserve"> as shown in DCI format 0_1 </w:t>
            </w:r>
            <w:r w:rsidRPr="001A4ADC">
              <w:rPr>
                <w:rFonts w:eastAsia="宋体"/>
                <w:color w:val="000000"/>
                <w:sz w:val="20"/>
                <w:szCs w:val="20"/>
              </w:rPr>
              <w:t>and DCI format 0_2</w:t>
            </w:r>
            <w:r>
              <w:rPr>
                <w:rFonts w:eastAsia="宋体"/>
                <w:color w:val="000000"/>
                <w:sz w:val="20"/>
                <w:szCs w:val="20"/>
              </w:rPr>
              <w:t xml:space="preserve"> </w:t>
            </w:r>
            <w:r w:rsidRPr="001A4ADC">
              <w:rPr>
                <w:rFonts w:eastAsia="宋体"/>
                <w:sz w:val="20"/>
                <w:szCs w:val="20"/>
              </w:rPr>
              <w:t xml:space="preserve">described in Clause </w:t>
            </w:r>
            <w:r>
              <w:rPr>
                <w:rFonts w:eastAsia="宋体"/>
                <w:sz w:val="20"/>
                <w:szCs w:val="20"/>
                <w:lang w:val="en-GB"/>
              </w:rPr>
              <w:t>7.3.1</w:t>
            </w:r>
            <w:r w:rsidRPr="001A4ADC">
              <w:rPr>
                <w:rFonts w:eastAsia="宋体"/>
                <w:sz w:val="20"/>
                <w:szCs w:val="20"/>
              </w:rPr>
              <w:t xml:space="preserve"> of [5, TS38.212].</w:t>
            </w:r>
            <w:ins w:id="32" w:author="CATT" w:date="2020-10-15T10:07:00Z">
              <w:r w:rsidRPr="001A4ADC">
                <w:rPr>
                  <w:rFonts w:eastAsia="宋体"/>
                  <w:sz w:val="20"/>
                  <w:szCs w:val="20"/>
                </w:rPr>
                <w:t xml:space="preserve"> </w:t>
              </w:r>
            </w:ins>
          </w:p>
          <w:p w14:paraId="7A229726" w14:textId="77777777" w:rsidR="00E842E1" w:rsidRPr="001A4ADC" w:rsidRDefault="00821DC7">
            <w:pPr>
              <w:spacing w:after="180"/>
              <w:ind w:left="568" w:hanging="284"/>
              <w:rPr>
                <w:ins w:id="33" w:author="CATT" w:date="2020-10-15T10:07:00Z"/>
                <w:rFonts w:eastAsia="宋体"/>
                <w:sz w:val="20"/>
                <w:szCs w:val="20"/>
              </w:rPr>
            </w:pPr>
            <w:ins w:id="34" w:author="CATT" w:date="2020-10-15T10:07:00Z">
              <w:r w:rsidRPr="001A4ADC">
                <w:rPr>
                  <w:rFonts w:eastAsia="宋体" w:hint="eastAsia"/>
                  <w:sz w:val="20"/>
                  <w:szCs w:val="20"/>
                </w:rPr>
                <w:t xml:space="preserve">-  </w:t>
              </w:r>
            </w:ins>
            <w:ins w:id="35" w:author="CATT" w:date="2020-10-15T10:08:00Z">
              <w:r w:rsidRPr="001A4ADC">
                <w:rPr>
                  <w:rFonts w:eastAsia="宋体" w:hint="eastAsia"/>
                  <w:sz w:val="20"/>
                  <w:szCs w:val="20"/>
                  <w:lang w:eastAsia="zh-CN"/>
                </w:rPr>
                <w:t xml:space="preserve">  </w:t>
              </w:r>
            </w:ins>
            <w:ins w:id="36" w:author="CATT" w:date="2020-10-15T10:07:00Z">
              <w:r w:rsidRPr="001A4ADC">
                <w:rPr>
                  <w:rFonts w:eastAsia="宋体" w:hint="eastAsia"/>
                  <w:sz w:val="20"/>
                  <w:szCs w:val="20"/>
                </w:rPr>
                <w:t xml:space="preserve">For the cases that </w:t>
              </w:r>
              <w:r w:rsidRPr="001A4ADC">
                <w:rPr>
                  <w:rFonts w:eastAsia="宋体"/>
                  <w:i/>
                  <w:sz w:val="20"/>
                  <w:szCs w:val="20"/>
                </w:rPr>
                <w:t>ul-FullPowerTransmission-r16</w:t>
              </w:r>
              <w:r w:rsidRPr="001A4ADC">
                <w:rPr>
                  <w:rFonts w:eastAsia="宋体"/>
                  <w:sz w:val="20"/>
                  <w:szCs w:val="20"/>
                </w:rPr>
                <w:t xml:space="preserve"> is set to '</w:t>
              </w:r>
              <w:r w:rsidRPr="001A4ADC">
                <w:rPr>
                  <w:rFonts w:eastAsia="宋体"/>
                  <w:i/>
                  <w:sz w:val="20"/>
                  <w:szCs w:val="20"/>
                </w:rPr>
                <w:t>fullpowerMode1</w:t>
              </w:r>
              <w:r w:rsidRPr="001A4ADC">
                <w:rPr>
                  <w:rFonts w:eastAsia="宋体"/>
                  <w:sz w:val="20"/>
                  <w:szCs w:val="20"/>
                </w:rPr>
                <w:t>'</w:t>
              </w:r>
              <w:r w:rsidRPr="001A4ADC">
                <w:rPr>
                  <w:rFonts w:eastAsia="宋体" w:hint="eastAsia"/>
                  <w:sz w:val="20"/>
                  <w:szCs w:val="20"/>
                </w:rPr>
                <w:t xml:space="preserve">, and TPMI=2 in Table 6.3.1.5-1, or one of the TPMI 12-15 in Table 6.3.1.5-2 and Table 6.3.1.5-3 in [4, TS 38.211] is indicated, the actual number of UL PT-RS port is 1, </w:t>
              </w:r>
            </w:ins>
            <w:ins w:id="37" w:author="CATT" w:date="2020-10-16T10:29:00Z">
              <w:r w:rsidRPr="001A4ADC">
                <w:rPr>
                  <w:rFonts w:eastAsia="宋体" w:hint="eastAsia"/>
                  <w:sz w:val="20"/>
                  <w:szCs w:val="20"/>
                  <w:lang w:eastAsia="zh-CN"/>
                </w:rPr>
                <w:t xml:space="preserve">where </w:t>
              </w:r>
            </w:ins>
            <w:ins w:id="38" w:author="CATT" w:date="2020-10-15T10:07:00Z">
              <w:r w:rsidRPr="001A4ADC">
                <w:rPr>
                  <w:rFonts w:eastAsia="宋体" w:hint="eastAsia"/>
                  <w:sz w:val="20"/>
                  <w:szCs w:val="20"/>
                </w:rPr>
                <w:t>UL PT-RS</w:t>
              </w:r>
              <w:r w:rsidRPr="001A4ADC">
                <w:rPr>
                  <w:rFonts w:eastAsia="宋体"/>
                  <w:sz w:val="20"/>
                  <w:szCs w:val="20"/>
                </w:rPr>
                <w:t xml:space="preserve"> port 0 is associated with the layer of the UL transmission.</w:t>
              </w:r>
            </w:ins>
          </w:p>
          <w:p w14:paraId="7A229727" w14:textId="77777777" w:rsidR="00E842E1" w:rsidRPr="001A4ADC" w:rsidRDefault="00E842E1">
            <w:pPr>
              <w:spacing w:after="180"/>
              <w:ind w:left="1134" w:hanging="284"/>
              <w:rPr>
                <w:rFonts w:eastAsia="宋体"/>
                <w:sz w:val="20"/>
                <w:szCs w:val="20"/>
              </w:rPr>
            </w:pPr>
          </w:p>
          <w:p w14:paraId="7A229728" w14:textId="77777777" w:rsidR="00E842E1" w:rsidRPr="001A4ADC" w:rsidRDefault="00E842E1"/>
        </w:tc>
      </w:tr>
    </w:tbl>
    <w:p w14:paraId="7A22972A" w14:textId="77777777" w:rsidR="00E842E1" w:rsidRPr="001A4ADC" w:rsidRDefault="00E842E1"/>
    <w:p w14:paraId="7A22972B" w14:textId="77777777" w:rsidR="00E842E1" w:rsidRDefault="00E842E1"/>
    <w:tbl>
      <w:tblPr>
        <w:tblStyle w:val="af8"/>
        <w:tblW w:w="0" w:type="auto"/>
        <w:tblLook w:val="04A0" w:firstRow="1" w:lastRow="0" w:firstColumn="1" w:lastColumn="0" w:noHBand="0" w:noVBand="1"/>
      </w:tblPr>
      <w:tblGrid>
        <w:gridCol w:w="2122"/>
        <w:gridCol w:w="11404"/>
      </w:tblGrid>
      <w:tr w:rsidR="00E842E1" w14:paraId="7A22972E" w14:textId="77777777">
        <w:tc>
          <w:tcPr>
            <w:tcW w:w="2122" w:type="dxa"/>
          </w:tcPr>
          <w:p w14:paraId="7A22972C" w14:textId="77777777" w:rsidR="00E842E1" w:rsidRDefault="00821DC7">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A22972D" w14:textId="77777777" w:rsidR="00E842E1" w:rsidRDefault="00821DC7">
            <w:pPr>
              <w:rPr>
                <w:rFonts w:eastAsia="等线"/>
                <w:lang w:eastAsia="zh-CN"/>
              </w:rPr>
            </w:pPr>
            <w:r>
              <w:rPr>
                <w:rFonts w:eastAsia="等线" w:hint="eastAsia"/>
                <w:lang w:eastAsia="zh-CN"/>
              </w:rPr>
              <w:t>comments</w:t>
            </w:r>
          </w:p>
        </w:tc>
      </w:tr>
      <w:tr w:rsidR="00E842E1" w14:paraId="7A22973C" w14:textId="77777777">
        <w:tc>
          <w:tcPr>
            <w:tcW w:w="2122" w:type="dxa"/>
          </w:tcPr>
          <w:p w14:paraId="7A22972F" w14:textId="77777777" w:rsidR="00E842E1" w:rsidRDefault="00821DC7">
            <w:r>
              <w:t>CATT</w:t>
            </w:r>
          </w:p>
        </w:tc>
        <w:tc>
          <w:tcPr>
            <w:tcW w:w="11404" w:type="dxa"/>
          </w:tcPr>
          <w:p w14:paraId="7A229730" w14:textId="77777777" w:rsidR="00E842E1" w:rsidRDefault="00821DC7">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14:paraId="7A229731" w14:textId="77777777" w:rsidR="00E842E1" w:rsidRDefault="00E842E1">
            <w:pPr>
              <w:rPr>
                <w:rFonts w:asciiTheme="minorHAnsi" w:hAnsiTheme="minorHAnsi"/>
                <w:sz w:val="22"/>
                <w:szCs w:val="22"/>
              </w:rPr>
            </w:pPr>
          </w:p>
          <w:p w14:paraId="7A229732" w14:textId="77777777" w:rsidR="00E842E1" w:rsidRDefault="00821DC7">
            <w:pPr>
              <w:rPr>
                <w:rFonts w:asciiTheme="minorHAnsi" w:hAnsiTheme="minorHAnsi"/>
                <w:sz w:val="22"/>
                <w:szCs w:val="22"/>
              </w:rPr>
            </w:pPr>
            <w:r>
              <w:rPr>
                <w:rFonts w:asciiTheme="minorHAnsi" w:hAnsiTheme="minorHAnsi"/>
                <w:sz w:val="22"/>
                <w:szCs w:val="22"/>
              </w:rPr>
              <w:t xml:space="preserve">In our view there are two issues to be resolved: </w:t>
            </w:r>
          </w:p>
          <w:p w14:paraId="7A229733" w14:textId="77777777" w:rsidR="00E842E1" w:rsidRDefault="00821DC7">
            <w:pPr>
              <w:pStyle w:val="aff3"/>
              <w:numPr>
                <w:ilvl w:val="0"/>
                <w:numId w:val="33"/>
              </w:numPr>
            </w:pPr>
            <w:r>
              <w:t xml:space="preserve">The number of PTRS ports is 1, when rank-1 full-coherent transmission is scheduled. </w:t>
            </w:r>
          </w:p>
          <w:p w14:paraId="7A229734" w14:textId="77777777" w:rsidR="00E842E1" w:rsidRDefault="00821DC7">
            <w:pPr>
              <w:pStyle w:val="aff3"/>
              <w:numPr>
                <w:ilvl w:val="0"/>
                <w:numId w:val="33"/>
              </w:numPr>
            </w:pPr>
            <w:r>
              <w:t xml:space="preserve">PTRS port 0 is associated with the scheduled UL layer. Our understanding is that 38.214 intends to specify the </w:t>
            </w:r>
            <w:r>
              <w:lastRenderedPageBreak/>
              <w:t>“</w:t>
            </w:r>
            <w:r>
              <w:rPr>
                <w:i/>
                <w:highlight w:val="yellow"/>
              </w:rPr>
              <w:t>association between PTRS and transmission layer</w:t>
            </w:r>
            <w:r>
              <w:t>”, as the 1</w:t>
            </w:r>
            <w:r>
              <w:rPr>
                <w:vertAlign w:val="superscript"/>
              </w:rPr>
              <w:t>st</w:t>
            </w:r>
            <w:r>
              <w:t xml:space="preserve"> paragraph in the current specification reads. Similarly in the 2</w:t>
            </w:r>
            <w:r>
              <w:rPr>
                <w:vertAlign w:val="superscript"/>
              </w:rPr>
              <w:t>nd</w:t>
            </w:r>
            <w:r>
              <w:t xml:space="preserve"> paragraph (current specification) what is specified is the association between “</w:t>
            </w:r>
            <w:r>
              <w:rPr>
                <w:highlight w:val="yellow"/>
              </w:rPr>
              <w:t>UL PTRS port 0 to UL layer</w:t>
            </w:r>
            <w:r>
              <w:t xml:space="preserve">”. Hence specifying PTRS/layer association is consistent with the current specification. </w:t>
            </w:r>
          </w:p>
          <w:p w14:paraId="7A229735" w14:textId="77777777" w:rsidR="00E842E1" w:rsidRDefault="00E842E1"/>
          <w:p w14:paraId="7A229736" w14:textId="77777777" w:rsidR="00E842E1" w:rsidRDefault="00821DC7">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14:paraId="7A229737" w14:textId="77777777" w:rsidR="00E842E1" w:rsidRDefault="00821DC7">
            <w:pPr>
              <w:numPr>
                <w:ilvl w:val="0"/>
                <w:numId w:val="34"/>
              </w:numPr>
              <w:rPr>
                <w:lang w:eastAsia="ja-JP"/>
              </w:rPr>
            </w:pPr>
            <w:r>
              <w:rPr>
                <w:lang w:eastAsia="ja-JP"/>
              </w:rPr>
              <w:t>Support association between one PTRS port and one DMRS port per DMRS port group</w:t>
            </w:r>
          </w:p>
          <w:p w14:paraId="7A229738" w14:textId="77777777" w:rsidR="00E842E1" w:rsidRDefault="00821DC7">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14:paraId="7A229739" w14:textId="77777777" w:rsidR="00E842E1" w:rsidRDefault="00821DC7">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14:paraId="02E85ECE" w14:textId="77777777" w:rsidR="00B71731" w:rsidRDefault="00B71731">
            <w:pPr>
              <w:rPr>
                <w:rFonts w:asciiTheme="minorHAnsi" w:hAnsiTheme="minorHAnsi"/>
                <w:sz w:val="22"/>
                <w:szCs w:val="22"/>
              </w:rPr>
            </w:pPr>
          </w:p>
          <w:p w14:paraId="2789ACC6" w14:textId="1DCE1F75" w:rsidR="00B71731" w:rsidRPr="00B71731" w:rsidRDefault="00B71731">
            <w:pPr>
              <w:rPr>
                <w:sz w:val="22"/>
                <w:szCs w:val="22"/>
              </w:rPr>
            </w:pPr>
            <w:r w:rsidRPr="00B71731">
              <w:rPr>
                <w:sz w:val="22"/>
                <w:szCs w:val="22"/>
                <w:highlight w:val="yellow"/>
              </w:rPr>
              <w:t>Comment 3@Nokia</w:t>
            </w:r>
            <w:r w:rsidRPr="00B71731">
              <w:rPr>
                <w:sz w:val="22"/>
                <w:szCs w:val="22"/>
              </w:rPr>
              <w:t xml:space="preserve">: The exception addressed by the CR is only for rank-1 full-coherent transmission, e.g. </w:t>
            </w:r>
            <w:r w:rsidRPr="00B71731">
              <w:rPr>
                <w:rFonts w:eastAsia="宋体"/>
                <w:sz w:val="20"/>
                <w:szCs w:val="20"/>
                <w:lang w:val="x-none"/>
              </w:rPr>
              <w:t>TPMI=2 in Table 6.3.1.5-1, or one of the TPMI 12-15 in Table 6.3.1.5-2 and Table 6.3.1.5-3 in [4, TS 38.211]</w:t>
            </w:r>
            <w:r w:rsidRPr="00B71731">
              <w:rPr>
                <w:rFonts w:eastAsia="宋体"/>
                <w:sz w:val="20"/>
                <w:szCs w:val="20"/>
              </w:rPr>
              <w:t>.</w:t>
            </w:r>
          </w:p>
          <w:p w14:paraId="7A22973A" w14:textId="77777777" w:rsidR="00E842E1" w:rsidRDefault="00E842E1"/>
          <w:p w14:paraId="57FDB68D" w14:textId="77777777" w:rsidR="00B71731" w:rsidRDefault="00B71731"/>
          <w:p w14:paraId="3B513217" w14:textId="74FDD601" w:rsidR="00B71731" w:rsidRPr="004272FD" w:rsidRDefault="00B71731">
            <w:pPr>
              <w:rPr>
                <w:rFonts w:asciiTheme="minorHAnsi" w:hAnsiTheme="minorHAnsi"/>
                <w:sz w:val="20"/>
                <w:szCs w:val="20"/>
              </w:rPr>
            </w:pPr>
            <w:r w:rsidRPr="004272FD">
              <w:rPr>
                <w:rFonts w:asciiTheme="minorHAnsi" w:hAnsiTheme="minorHAnsi"/>
                <w:sz w:val="20"/>
                <w:szCs w:val="20"/>
              </w:rPr>
              <w:t>Comment 4@Ericsson/Samsung:  As the 1</w:t>
            </w:r>
            <w:r w:rsidRPr="004272FD">
              <w:rPr>
                <w:rFonts w:asciiTheme="minorHAnsi" w:hAnsiTheme="minorHAnsi"/>
                <w:sz w:val="20"/>
                <w:szCs w:val="20"/>
                <w:vertAlign w:val="superscript"/>
              </w:rPr>
              <w:t>st</w:t>
            </w:r>
            <w:r w:rsidRPr="004272FD">
              <w:rPr>
                <w:rFonts w:asciiTheme="minorHAnsi" w:hAnsiTheme="minorHAnsi"/>
                <w:sz w:val="20"/>
                <w:szCs w:val="20"/>
              </w:rPr>
              <w:t xml:space="preserve"> paragraph states, the association is between “</w:t>
            </w:r>
            <w:r w:rsidRPr="004272FD">
              <w:rPr>
                <w:rFonts w:asciiTheme="minorHAnsi" w:eastAsia="宋体" w:hAnsiTheme="minorHAnsi"/>
                <w:sz w:val="20"/>
                <w:szCs w:val="20"/>
                <w:highlight w:val="yellow"/>
              </w:rPr>
              <w:t>actual UL PT-RS port(s) and the associated transmission layer(s)</w:t>
            </w:r>
            <w:r w:rsidRPr="004272FD">
              <w:rPr>
                <w:rFonts w:asciiTheme="minorHAnsi" w:eastAsia="宋体" w:hAnsiTheme="minorHAnsi"/>
                <w:sz w:val="20"/>
                <w:szCs w:val="20"/>
              </w:rPr>
              <w:t xml:space="preserve"> …. TPMI”. From implementation perspective what matters to NW is what REs are used for DMRS tracking (e.g. PT-RS ports, not SRS/PUSCH ports </w:t>
            </w:r>
            <w:r w:rsidR="004272FD">
              <w:rPr>
                <w:rFonts w:asciiTheme="minorHAnsi" w:eastAsia="宋体" w:hAnsiTheme="minorHAnsi"/>
                <w:sz w:val="20"/>
                <w:szCs w:val="20"/>
              </w:rPr>
              <w:t>1000-1003</w:t>
            </w:r>
            <w:r w:rsidRPr="004272FD">
              <w:rPr>
                <w:rFonts w:asciiTheme="minorHAnsi" w:eastAsia="宋体" w:hAnsiTheme="minorHAnsi"/>
                <w:sz w:val="20"/>
                <w:szCs w:val="20"/>
              </w:rPr>
              <w:t>), and that’s why the current spec (2</w:t>
            </w:r>
            <w:r w:rsidRPr="004272FD">
              <w:rPr>
                <w:rFonts w:asciiTheme="minorHAnsi" w:eastAsia="宋体" w:hAnsiTheme="minorHAnsi"/>
                <w:sz w:val="20"/>
                <w:szCs w:val="20"/>
                <w:vertAlign w:val="superscript"/>
              </w:rPr>
              <w:t>nd</w:t>
            </w:r>
            <w:r w:rsidRPr="004272FD">
              <w:rPr>
                <w:rFonts w:asciiTheme="minorHAnsi" w:eastAsia="宋体" w:hAnsiTheme="minorHAnsi"/>
                <w:sz w:val="20"/>
                <w:szCs w:val="20"/>
              </w:rPr>
              <w:t xml:space="preserve"> paragraph) states “</w:t>
            </w:r>
            <w:r w:rsidRPr="004272FD">
              <w:rPr>
                <w:rFonts w:asciiTheme="minorHAnsi" w:eastAsia="宋体" w:hAnsiTheme="minorHAnsi"/>
                <w:sz w:val="20"/>
                <w:szCs w:val="20"/>
                <w:highlight w:val="yellow"/>
              </w:rPr>
              <w:t>UL PT-RS port 0 is associated with the UL layer 'x'</w:t>
            </w:r>
            <w:r w:rsidRPr="004272FD">
              <w:rPr>
                <w:rFonts w:asciiTheme="minorHAnsi" w:eastAsia="宋体" w:hAnsiTheme="minorHAnsi"/>
                <w:sz w:val="20"/>
                <w:szCs w:val="20"/>
              </w:rPr>
              <w:t xml:space="preserve">….”.  The reference to PUSCH port 1000-1003 </w:t>
            </w:r>
            <w:r w:rsidR="004272FD">
              <w:rPr>
                <w:rFonts w:asciiTheme="minorHAnsi" w:eastAsia="宋体" w:hAnsiTheme="minorHAnsi"/>
                <w:sz w:val="20"/>
                <w:szCs w:val="20"/>
              </w:rPr>
              <w:t>in the 2</w:t>
            </w:r>
            <w:r w:rsidR="004272FD" w:rsidRPr="004272FD">
              <w:rPr>
                <w:rFonts w:asciiTheme="minorHAnsi" w:eastAsia="宋体" w:hAnsiTheme="minorHAnsi"/>
                <w:sz w:val="20"/>
                <w:szCs w:val="20"/>
                <w:vertAlign w:val="superscript"/>
              </w:rPr>
              <w:t>nd</w:t>
            </w:r>
            <w:r w:rsidR="004272FD">
              <w:rPr>
                <w:rFonts w:asciiTheme="minorHAnsi" w:eastAsia="宋体" w:hAnsiTheme="minorHAnsi"/>
                <w:sz w:val="20"/>
                <w:szCs w:val="20"/>
              </w:rPr>
              <w:t xml:space="preserve"> paragraph </w:t>
            </w:r>
            <w:r w:rsidRPr="004272FD">
              <w:rPr>
                <w:rFonts w:asciiTheme="minorHAnsi" w:eastAsia="宋体" w:hAnsiTheme="minorHAnsi"/>
                <w:sz w:val="20"/>
                <w:szCs w:val="20"/>
              </w:rPr>
              <w:t xml:space="preserve">is just an intermediate step used to derive the UL layer. We would not oppose option 1 if that’s the majority preference, although </w:t>
            </w:r>
            <w:r w:rsidR="004272FD" w:rsidRPr="004272FD">
              <w:rPr>
                <w:rFonts w:asciiTheme="minorHAnsi" w:eastAsia="宋体" w:hAnsiTheme="minorHAnsi"/>
                <w:sz w:val="20"/>
                <w:szCs w:val="20"/>
              </w:rPr>
              <w:t xml:space="preserve">we do believe option 2 is the actual intention in deriving implementation behavior. </w:t>
            </w:r>
          </w:p>
          <w:p w14:paraId="726468A3" w14:textId="77777777" w:rsidR="00E842E1" w:rsidRDefault="00E842E1"/>
          <w:p w14:paraId="7A22973B" w14:textId="77777777" w:rsidR="00B71731" w:rsidRDefault="00B71731" w:rsidP="00B71731"/>
        </w:tc>
      </w:tr>
      <w:tr w:rsidR="00E842E1" w14:paraId="7A229749" w14:textId="77777777">
        <w:tc>
          <w:tcPr>
            <w:tcW w:w="2122" w:type="dxa"/>
          </w:tcPr>
          <w:p w14:paraId="7A22973D" w14:textId="77777777" w:rsidR="00E842E1" w:rsidRDefault="00821DC7">
            <w:r>
              <w:rPr>
                <w:rFonts w:eastAsia="等线" w:hint="eastAsia"/>
                <w:lang w:eastAsia="zh-CN"/>
              </w:rPr>
              <w:lastRenderedPageBreak/>
              <w:t>Huawei</w:t>
            </w:r>
            <w:r>
              <w:rPr>
                <w:rFonts w:eastAsia="等线"/>
                <w:lang w:eastAsia="zh-CN"/>
              </w:rPr>
              <w:t>, HiSilicon</w:t>
            </w:r>
          </w:p>
        </w:tc>
        <w:tc>
          <w:tcPr>
            <w:tcW w:w="11404" w:type="dxa"/>
          </w:tcPr>
          <w:p w14:paraId="7A22973E" w14:textId="77777777" w:rsidR="00E842E1" w:rsidRDefault="00821DC7">
            <w:pPr>
              <w:spacing w:before="50"/>
              <w:rPr>
                <w:rFonts w:eastAsia="等线"/>
                <w:lang w:eastAsia="zh-CN"/>
              </w:rPr>
            </w:pPr>
            <w:r>
              <w:rPr>
                <w:rFonts w:eastAsia="等线" w:hint="eastAsia"/>
                <w:lang w:eastAsia="zh-CN"/>
              </w:rPr>
              <w:t>S</w:t>
            </w:r>
            <w:r>
              <w:rPr>
                <w:rFonts w:eastAsia="等线"/>
                <w:lang w:eastAsia="zh-CN"/>
              </w:rPr>
              <w:t xml:space="preserve">upportive on the proposal. </w:t>
            </w:r>
          </w:p>
          <w:p w14:paraId="7A22973F" w14:textId="77777777" w:rsidR="00E842E1" w:rsidRDefault="00821DC7">
            <w:pPr>
              <w:spacing w:before="50"/>
              <w:rPr>
                <w:kern w:val="2"/>
                <w:lang w:val="en-GB" w:eastAsia="zh-CN"/>
              </w:rPr>
            </w:pPr>
            <w:r>
              <w:rPr>
                <w:rFonts w:eastAsia="等线"/>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7A229740" w14:textId="77777777" w:rsidR="00E842E1" w:rsidRDefault="00821DC7">
            <w:pPr>
              <w:spacing w:before="50"/>
              <w:rPr>
                <w:i/>
                <w:color w:val="000000"/>
              </w:rPr>
            </w:pPr>
            <w:r>
              <w:rPr>
                <w:i/>
                <w:color w:val="000000"/>
                <w:lang w:val="en-GB"/>
              </w:rPr>
              <w:t>“</w:t>
            </w:r>
            <w:r>
              <w:rPr>
                <w:i/>
                <w:color w:val="000000"/>
              </w:rPr>
              <w:t>If a UE has reported the capability of supporting full-coherent UL transmission, the UE shall expect the number of UL PT-RS ports to be configured as one if UL-PTRS is configured.”</w:t>
            </w:r>
          </w:p>
          <w:p w14:paraId="7A229741" w14:textId="77777777" w:rsidR="00E842E1" w:rsidRDefault="00821DC7">
            <w:pPr>
              <w:rPr>
                <w:kern w:val="2"/>
                <w:lang w:val="en-GB" w:eastAsia="zh-CN"/>
              </w:rPr>
            </w:pPr>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等线" w:eastAsia="等线" w:hAnsi="等线" w:hint="eastAsia"/>
                <w:kern w:val="2"/>
                <w:lang w:val="en-GB" w:eastAsia="zh-CN"/>
              </w:rPr>
              <w:t>-</w:t>
            </w:r>
            <w:r>
              <w:rPr>
                <w:kern w:val="2"/>
                <w:lang w:val="en-GB" w:eastAsia="zh-CN"/>
              </w:rPr>
              <w:t>1 full power transmission.</w:t>
            </w:r>
          </w:p>
          <w:p w14:paraId="7A229742" w14:textId="77777777" w:rsidR="001A4ADC" w:rsidRDefault="001A4ADC">
            <w:pPr>
              <w:rPr>
                <w:rFonts w:eastAsia="等线"/>
                <w:kern w:val="2"/>
                <w:lang w:val="en-GB" w:eastAsia="zh-CN"/>
              </w:rPr>
            </w:pPr>
          </w:p>
          <w:p w14:paraId="7A229743" w14:textId="77777777" w:rsidR="00DF2CED" w:rsidRDefault="00DF2CED">
            <w:pPr>
              <w:rPr>
                <w:rFonts w:eastAsia="等线"/>
                <w:kern w:val="2"/>
                <w:lang w:val="en-GB" w:eastAsia="zh-CN"/>
              </w:rPr>
            </w:pPr>
            <w:r>
              <w:rPr>
                <w:rFonts w:eastAsia="等线" w:hint="eastAsia"/>
                <w:kern w:val="2"/>
                <w:lang w:val="en-GB" w:eastAsia="zh-CN"/>
              </w:rPr>
              <w:lastRenderedPageBreak/>
              <w:t>B</w:t>
            </w:r>
            <w:r>
              <w:rPr>
                <w:rFonts w:eastAsia="等线"/>
                <w:kern w:val="2"/>
                <w:lang w:val="en-GB" w:eastAsia="zh-CN"/>
              </w:rPr>
              <w:t>oth TPs are fine for us. The intention is to address the ambiguity for Full power Mode-1.</w:t>
            </w:r>
          </w:p>
          <w:p w14:paraId="7A229744" w14:textId="77777777" w:rsidR="00DF2CED" w:rsidRPr="00DF2CED" w:rsidRDefault="00DF2CED">
            <w:pPr>
              <w:rPr>
                <w:rFonts w:eastAsia="等线"/>
                <w:kern w:val="2"/>
                <w:lang w:val="en-GB" w:eastAsia="zh-CN"/>
              </w:rPr>
            </w:pPr>
          </w:p>
          <w:p w14:paraId="7A229745" w14:textId="77777777" w:rsidR="001A4ADC" w:rsidRDefault="001A4ADC">
            <w:pPr>
              <w:rPr>
                <w:kern w:val="2"/>
                <w:lang w:val="en-GB" w:eastAsia="zh-CN"/>
              </w:rPr>
            </w:pPr>
            <w:r w:rsidRPr="005778C3">
              <w:rPr>
                <w:kern w:val="2"/>
                <w:highlight w:val="yellow"/>
                <w:lang w:val="en-GB" w:eastAsia="zh-CN"/>
              </w:rPr>
              <w:t>Comment to QC and ZTE</w:t>
            </w:r>
            <w:r>
              <w:rPr>
                <w:kern w:val="2"/>
                <w:lang w:val="en-GB" w:eastAsia="zh-CN"/>
              </w:rPr>
              <w:t>: The TP/CR is to support the case with 2-port PTRS for Mode-1, not to restrict anything. For ZTE mentioned case, i.e., two PTRS ports and 1 DMRS ports for Mode-1, is not clear for the use case and benefits, since Mode-1 is with rank-1 diversity transmission (such as CDD) on the antenna ports, where phase shifting between antenna ports for non/partil-coherent case is much more problematic than phase noise. Even there is a use case, to support the mapping, we also need some specification changes, since the mapping of 2-port PTRS to 1-port DMRS is not supported in current spec. Runhua also provided the previous agreement.</w:t>
            </w:r>
          </w:p>
          <w:p w14:paraId="7A229746" w14:textId="77777777" w:rsidR="001A4ADC" w:rsidRDefault="001A4ADC">
            <w:pPr>
              <w:rPr>
                <w:kern w:val="2"/>
                <w:lang w:val="en-GB" w:eastAsia="zh-CN"/>
              </w:rPr>
            </w:pPr>
          </w:p>
          <w:p w14:paraId="7A229747" w14:textId="77777777" w:rsidR="00FF49D7" w:rsidRDefault="001A4ADC" w:rsidP="00FF49D7">
            <w:pPr>
              <w:rPr>
                <w:kern w:val="2"/>
                <w:lang w:val="en-GB" w:eastAsia="zh-CN"/>
              </w:rPr>
            </w:pPr>
            <w:r w:rsidRPr="001A4ADC">
              <w:rPr>
                <w:kern w:val="2"/>
                <w:highlight w:val="yellow"/>
                <w:lang w:val="en-GB" w:eastAsia="zh-CN"/>
              </w:rPr>
              <w:t>Reply to Nokia</w:t>
            </w:r>
            <w:r>
              <w:rPr>
                <w:kern w:val="2"/>
                <w:lang w:val="en-GB" w:eastAsia="zh-CN"/>
              </w:rPr>
              <w:t xml:space="preserve">: The mapping issue is for rank-1 case, since only one DMRS port for Rank-1 but with two PTRS ports. For non/partial-coherent </w:t>
            </w:r>
            <w:r w:rsidR="00FF49D7">
              <w:rPr>
                <w:kern w:val="2"/>
                <w:lang w:val="en-GB" w:eastAsia="zh-CN"/>
              </w:rPr>
              <w:t>precodings</w:t>
            </w:r>
            <w:r>
              <w:rPr>
                <w:kern w:val="2"/>
                <w:lang w:val="en-GB" w:eastAsia="zh-CN"/>
              </w:rPr>
              <w:t xml:space="preserve">, </w:t>
            </w:r>
            <w:r w:rsidR="00FF49D7">
              <w:rPr>
                <w:kern w:val="2"/>
                <w:lang w:val="en-GB" w:eastAsia="zh-CN"/>
              </w:rPr>
              <w:t xml:space="preserve">such as [1 0 1 0], </w:t>
            </w:r>
            <w:r>
              <w:rPr>
                <w:kern w:val="2"/>
                <w:lang w:val="en-GB" w:eastAsia="zh-CN"/>
              </w:rPr>
              <w:t xml:space="preserve">only part of antennas will be used for UL transmission, </w:t>
            </w:r>
            <w:r w:rsidR="00FF49D7">
              <w:rPr>
                <w:kern w:val="2"/>
                <w:lang w:val="en-GB" w:eastAsia="zh-CN"/>
              </w:rPr>
              <w:t>so only</w:t>
            </w:r>
            <w:r>
              <w:rPr>
                <w:kern w:val="2"/>
                <w:lang w:val="en-GB" w:eastAsia="zh-CN"/>
              </w:rPr>
              <w:t xml:space="preserve"> one of PTRS port-0 or PTRS port-1 will be used in rank-1 transmission, </w:t>
            </w:r>
            <w:r w:rsidR="00FF49D7">
              <w:rPr>
                <w:kern w:val="2"/>
                <w:lang w:val="en-GB" w:eastAsia="zh-CN"/>
              </w:rPr>
              <w:t>then the one-to-one mapping between PTRS port and DMRS port is clear enough</w:t>
            </w:r>
            <w:r>
              <w:rPr>
                <w:kern w:val="2"/>
                <w:lang w:val="en-GB" w:eastAsia="zh-CN"/>
              </w:rPr>
              <w:t xml:space="preserve">. However, for Mode-1, </w:t>
            </w:r>
            <w:r w:rsidR="00FF49D7">
              <w:rPr>
                <w:kern w:val="2"/>
                <w:lang w:val="en-GB" w:eastAsia="zh-CN"/>
              </w:rPr>
              <w:t>the</w:t>
            </w:r>
            <w:r>
              <w:rPr>
                <w:kern w:val="2"/>
                <w:lang w:val="en-GB" w:eastAsia="zh-CN"/>
              </w:rPr>
              <w:t xml:space="preserve"> coherent precoding</w:t>
            </w:r>
            <w:r w:rsidR="00FF49D7">
              <w:rPr>
                <w:kern w:val="2"/>
                <w:lang w:val="en-GB" w:eastAsia="zh-CN"/>
              </w:rPr>
              <w:t>s, such as</w:t>
            </w:r>
            <w:r>
              <w:rPr>
                <w:kern w:val="2"/>
                <w:lang w:val="en-GB" w:eastAsia="zh-CN"/>
              </w:rPr>
              <w:t xml:space="preserve"> [1 1 j j]</w:t>
            </w:r>
            <w:r w:rsidR="00FF49D7">
              <w:rPr>
                <w:kern w:val="2"/>
                <w:lang w:val="en-GB" w:eastAsia="zh-CN"/>
              </w:rPr>
              <w:t>,</w:t>
            </w:r>
            <w:r>
              <w:rPr>
                <w:kern w:val="2"/>
                <w:lang w:val="en-GB" w:eastAsia="zh-CN"/>
              </w:rPr>
              <w:t xml:space="preserve"> </w:t>
            </w:r>
            <w:r w:rsidR="00FF49D7">
              <w:rPr>
                <w:kern w:val="2"/>
                <w:lang w:val="en-GB" w:eastAsia="zh-CN"/>
              </w:rPr>
              <w:t xml:space="preserve">are introduced, the mapping between antenna ports </w:t>
            </w:r>
            <w:r w:rsidR="00DF2CED">
              <w:rPr>
                <w:kern w:val="2"/>
                <w:lang w:val="en-GB" w:eastAsia="zh-CN"/>
              </w:rPr>
              <w:t>and</w:t>
            </w:r>
            <w:r w:rsidR="00FF49D7">
              <w:rPr>
                <w:kern w:val="2"/>
                <w:lang w:val="en-GB" w:eastAsia="zh-CN"/>
              </w:rPr>
              <w:t xml:space="preserve"> PTRS ports </w:t>
            </w:r>
            <w:r w:rsidR="00DF2CED">
              <w:rPr>
                <w:kern w:val="2"/>
                <w:lang w:val="en-GB" w:eastAsia="zh-CN"/>
              </w:rPr>
              <w:t>or PTRS port and</w:t>
            </w:r>
            <w:r w:rsidR="00FF49D7">
              <w:rPr>
                <w:kern w:val="2"/>
                <w:lang w:val="en-GB" w:eastAsia="zh-CN"/>
              </w:rPr>
              <w:t xml:space="preserve"> DMRS po</w:t>
            </w:r>
            <w:r w:rsidR="00DF2CED">
              <w:rPr>
                <w:kern w:val="2"/>
                <w:lang w:val="en-GB" w:eastAsia="zh-CN"/>
              </w:rPr>
              <w:t>rt</w:t>
            </w:r>
            <w:r w:rsidR="00FF49D7">
              <w:rPr>
                <w:kern w:val="2"/>
                <w:lang w:val="en-GB" w:eastAsia="zh-CN"/>
              </w:rPr>
              <w:t xml:space="preserve"> </w:t>
            </w:r>
            <w:r w:rsidR="00DF2CED">
              <w:rPr>
                <w:kern w:val="2"/>
                <w:lang w:val="en-GB" w:eastAsia="zh-CN"/>
              </w:rPr>
              <w:t>is</w:t>
            </w:r>
            <w:r w:rsidR="00FF49D7">
              <w:rPr>
                <w:kern w:val="2"/>
                <w:lang w:val="en-GB" w:eastAsia="zh-CN"/>
              </w:rPr>
              <w:t xml:space="preserve"> ambiguity in current spec</w:t>
            </w:r>
            <w:r w:rsidR="00DF2CED">
              <w:rPr>
                <w:kern w:val="2"/>
                <w:lang w:val="en-GB" w:eastAsia="zh-CN"/>
              </w:rPr>
              <w:t xml:space="preserve"> as we mentioned</w:t>
            </w:r>
            <w:r w:rsidR="00FF49D7">
              <w:rPr>
                <w:kern w:val="2"/>
                <w:lang w:val="en-GB" w:eastAsia="zh-CN"/>
              </w:rPr>
              <w:t xml:space="preserve">. </w:t>
            </w:r>
          </w:p>
          <w:p w14:paraId="7A229748" w14:textId="77777777" w:rsidR="001A4ADC" w:rsidRPr="00DF2CED" w:rsidRDefault="00FF49D7" w:rsidP="00FF49D7">
            <w:pPr>
              <w:rPr>
                <w:rFonts w:eastAsia="等线"/>
                <w:kern w:val="2"/>
                <w:lang w:val="en-GB" w:eastAsia="zh-CN"/>
              </w:rPr>
            </w:pPr>
            <w:r>
              <w:rPr>
                <w:kern w:val="2"/>
                <w:lang w:val="en-GB" w:eastAsia="zh-CN"/>
              </w:rPr>
              <w:t>For rank-2, there are two PTRS ports</w:t>
            </w:r>
            <w:r w:rsidR="00DF2CED">
              <w:rPr>
                <w:kern w:val="2"/>
                <w:lang w:val="en-GB" w:eastAsia="zh-CN"/>
              </w:rPr>
              <w:t xml:space="preserve"> (2-port PTRS)</w:t>
            </w:r>
            <w:r>
              <w:rPr>
                <w:kern w:val="2"/>
                <w:lang w:val="en-GB" w:eastAsia="zh-CN"/>
              </w:rPr>
              <w:t xml:space="preserve"> and two DMRS ports, the current spec is</w:t>
            </w:r>
            <w:r w:rsidR="001379C0">
              <w:rPr>
                <w:kern w:val="2"/>
                <w:lang w:val="en-GB" w:eastAsia="zh-CN"/>
              </w:rPr>
              <w:t xml:space="preserve"> also</w:t>
            </w:r>
            <w:r>
              <w:rPr>
                <w:kern w:val="2"/>
                <w:lang w:val="en-GB" w:eastAsia="zh-CN"/>
              </w:rPr>
              <w:t xml:space="preserve"> clear with one-to one mapping between PTRS and </w:t>
            </w:r>
            <w:r w:rsidR="00571607">
              <w:rPr>
                <w:kern w:val="2"/>
                <w:lang w:val="en-GB" w:eastAsia="zh-CN"/>
              </w:rPr>
              <w:t xml:space="preserve">DMRS </w:t>
            </w:r>
            <w:r w:rsidR="00DF2CED">
              <w:rPr>
                <w:kern w:val="2"/>
                <w:lang w:val="en-GB" w:eastAsia="zh-CN"/>
              </w:rPr>
              <w:t>ports. So, no need any updates.</w:t>
            </w:r>
          </w:p>
        </w:tc>
      </w:tr>
      <w:tr w:rsidR="00E842E1" w14:paraId="7A22975A" w14:textId="77777777">
        <w:tc>
          <w:tcPr>
            <w:tcW w:w="2122" w:type="dxa"/>
          </w:tcPr>
          <w:p w14:paraId="7A22974A" w14:textId="77777777" w:rsidR="00E842E1" w:rsidRDefault="00821DC7">
            <w:pPr>
              <w:rPr>
                <w:rFonts w:eastAsia="等线"/>
                <w:lang w:eastAsia="zh-CN"/>
              </w:rPr>
            </w:pPr>
            <w:r>
              <w:rPr>
                <w:rFonts w:eastAsia="等线"/>
                <w:lang w:eastAsia="zh-CN"/>
              </w:rPr>
              <w:lastRenderedPageBreak/>
              <w:t>QC</w:t>
            </w:r>
          </w:p>
        </w:tc>
        <w:tc>
          <w:tcPr>
            <w:tcW w:w="11404" w:type="dxa"/>
          </w:tcPr>
          <w:p w14:paraId="7A22974B" w14:textId="77777777" w:rsidR="00E842E1" w:rsidRDefault="00821DC7">
            <w:pPr>
              <w:spacing w:before="50"/>
              <w:rPr>
                <w:rFonts w:eastAsia="等线"/>
                <w:lang w:eastAsia="zh-CN"/>
              </w:rPr>
            </w:pPr>
            <w:r>
              <w:rPr>
                <w:rFonts w:eastAsia="等线"/>
                <w:lang w:eastAsia="zh-CN"/>
              </w:rPr>
              <w:t xml:space="preserve">Disagree with the proposal. No TP/CR is needed. </w:t>
            </w:r>
          </w:p>
          <w:p w14:paraId="7A22974C" w14:textId="77777777" w:rsidR="00E842E1" w:rsidRDefault="00821DC7">
            <w:pPr>
              <w:spacing w:before="50"/>
              <w:rPr>
                <w:rFonts w:eastAsia="等线"/>
                <w:lang w:eastAsia="zh-CN"/>
              </w:rPr>
            </w:pPr>
            <w:r>
              <w:rPr>
                <w:rFonts w:eastAsia="等线"/>
                <w:lang w:eastAsia="zh-CN"/>
              </w:rPr>
              <w:t xml:space="preserve"> </w:t>
            </w:r>
          </w:p>
          <w:p w14:paraId="7A22974D" w14:textId="77777777" w:rsidR="00E842E1" w:rsidRDefault="00821DC7">
            <w:pPr>
              <w:spacing w:before="50"/>
              <w:rPr>
                <w:rFonts w:eastAsia="等线"/>
                <w:lang w:eastAsia="zh-CN"/>
              </w:rPr>
            </w:pPr>
            <w:r>
              <w:rPr>
                <w:rFonts w:eastAsia="等线"/>
                <w:lang w:eastAsia="zh-CN"/>
              </w:rPr>
              <w:t>This issue has been discussed in last meeting. We don’t see the point to repeat the discussion in this meeting. But since the issue is in email discussion, we share our view as below.</w:t>
            </w:r>
          </w:p>
          <w:p w14:paraId="7A22974E" w14:textId="77777777" w:rsidR="00E842E1" w:rsidRDefault="00E842E1">
            <w:pPr>
              <w:spacing w:before="50"/>
              <w:rPr>
                <w:rFonts w:eastAsia="等线"/>
                <w:lang w:eastAsia="zh-CN"/>
              </w:rPr>
            </w:pPr>
          </w:p>
          <w:p w14:paraId="7A22974F" w14:textId="77777777" w:rsidR="00E842E1" w:rsidRDefault="00821DC7">
            <w:pPr>
              <w:spacing w:before="50"/>
              <w:rPr>
                <w:rFonts w:eastAsia="等线"/>
                <w:lang w:eastAsia="zh-CN"/>
              </w:rPr>
            </w:pPr>
            <w:r>
              <w:rPr>
                <w:rFonts w:eastAsia="等线"/>
                <w:lang w:eastAsia="zh-CN"/>
              </w:rPr>
              <w:t xml:space="preserve">Based on current specification, the two PTRS ports are mapped to one identical DMRS port. Current spec has no issue. The CR is not needed. </w:t>
            </w:r>
          </w:p>
          <w:p w14:paraId="7A229750" w14:textId="77777777" w:rsidR="00E842E1" w:rsidRDefault="00E842E1">
            <w:pPr>
              <w:spacing w:before="50"/>
              <w:rPr>
                <w:rFonts w:eastAsia="等线"/>
                <w:lang w:eastAsia="zh-CN"/>
              </w:rPr>
            </w:pPr>
          </w:p>
          <w:p w14:paraId="7A229751" w14:textId="77777777" w:rsidR="00E842E1" w:rsidRDefault="00821DC7">
            <w:pPr>
              <w:rPr>
                <w:rFonts w:ascii="Calibri" w:hAnsi="Calibri"/>
                <w:sz w:val="22"/>
                <w:szCs w:val="22"/>
              </w:rPr>
            </w:pPr>
            <w:r>
              <w:rPr>
                <w:rFonts w:ascii="Calibri" w:hAnsi="Calibri"/>
                <w:sz w:val="22"/>
                <w:szCs w:val="22"/>
              </w:rPr>
              <w:t>A little bit more explanation as below.</w:t>
            </w:r>
          </w:p>
          <w:p w14:paraId="7A229752" w14:textId="77777777" w:rsidR="00E842E1" w:rsidRDefault="00E842E1">
            <w:pPr>
              <w:rPr>
                <w:rFonts w:ascii="Calibri" w:hAnsi="Calibri"/>
                <w:sz w:val="22"/>
                <w:szCs w:val="22"/>
              </w:rPr>
            </w:pPr>
          </w:p>
          <w:p w14:paraId="7A229753" w14:textId="77777777" w:rsidR="00E842E1" w:rsidRDefault="00821DC7">
            <w:pPr>
              <w:rPr>
                <w:rFonts w:ascii="Calibri" w:hAnsi="Calibri"/>
                <w:sz w:val="22"/>
                <w:szCs w:val="22"/>
              </w:rPr>
            </w:pPr>
            <w:r>
              <w:rPr>
                <w:rFonts w:ascii="Calibri" w:hAnsi="Calibri"/>
                <w:sz w:val="22"/>
                <w:szCs w:val="22"/>
              </w:rPr>
              <w:t xml:space="preserve">Let’s take this example: in full power mode 1, for a 4-Tx partial coherent UE, if gNB schedule 1 layer Tx on DMRS port 0 and TPMI is [1, 1, 1, 1]^T. Based on following current spec, PTRS port 0 is associate to DMRS port 0 and PTRS port 1 is associate to DMRS port 0. Since the two PTRS ports are associated to an identical DMRS port, the two PTRS ports use the same DMRS sequence and same RE mapping. So there is no problem.  </w:t>
            </w:r>
          </w:p>
          <w:p w14:paraId="7A229754" w14:textId="77777777" w:rsidR="00E842E1" w:rsidRDefault="00E842E1">
            <w:pPr>
              <w:rPr>
                <w:rFonts w:ascii="Calibri" w:hAnsi="Calibri"/>
                <w:sz w:val="22"/>
                <w:szCs w:val="22"/>
              </w:rPr>
            </w:pPr>
          </w:p>
          <w:p w14:paraId="7A229755" w14:textId="77777777" w:rsidR="00E842E1" w:rsidRDefault="00821DC7">
            <w:pPr>
              <w:ind w:left="1090" w:hanging="370"/>
              <w:rPr>
                <w:rFonts w:ascii="Calibri" w:eastAsia="宋体" w:hAnsi="Calibri"/>
                <w:sz w:val="22"/>
                <w:szCs w:val="22"/>
                <w:lang w:eastAsia="zh-CN"/>
              </w:rPr>
            </w:pPr>
            <w:r w:rsidRPr="001A4ADC">
              <w:rPr>
                <w:rFonts w:ascii="Arial" w:hAnsi="Arial" w:cs="Arial"/>
                <w:sz w:val="22"/>
                <w:szCs w:val="22"/>
              </w:rPr>
              <w:t xml:space="preserve">-     </w:t>
            </w:r>
            <w:r>
              <w:rPr>
                <w:rFonts w:ascii="Calibri" w:hAnsi="Calibri"/>
                <w:sz w:val="22"/>
                <w:szCs w:val="22"/>
              </w:rPr>
              <w:t>PUSCH antenna port 1000 and 1002 in indicated TPMI share PT-RS port 0, and PUSCH antenna port 1001 and 1003 in indicated TPMI share PT-RS port 1</w:t>
            </w:r>
          </w:p>
          <w:p w14:paraId="7A229756" w14:textId="77777777" w:rsidR="00E842E1" w:rsidRDefault="00821DC7">
            <w:pPr>
              <w:ind w:left="1134" w:hanging="284"/>
              <w:rPr>
                <w:rFonts w:ascii="Calibri" w:hAnsi="Calibri"/>
                <w:sz w:val="22"/>
                <w:szCs w:val="22"/>
              </w:rPr>
            </w:pPr>
            <w:r w:rsidRPr="001A4ADC">
              <w:rPr>
                <w:rFonts w:ascii="Arial" w:hAnsi="Arial" w:cs="Arial"/>
                <w:sz w:val="22"/>
                <w:szCs w:val="22"/>
              </w:rPr>
              <w:t xml:space="preserve">-    </w:t>
            </w:r>
            <w:r>
              <w:rPr>
                <w:rFonts w:ascii="Calibri" w:hAnsi="Calibri"/>
                <w:sz w:val="22"/>
                <w:szCs w:val="22"/>
              </w:rPr>
              <w:t xml:space="preserve">UL PT-RS port 0 is associated with the UL layer [x] of layers which are transmitted with PUSCH antenna port </w:t>
            </w:r>
            <w:r>
              <w:rPr>
                <w:rFonts w:ascii="Calibri" w:hAnsi="Calibri"/>
                <w:sz w:val="22"/>
                <w:szCs w:val="22"/>
              </w:rPr>
              <w:lastRenderedPageBreak/>
              <w:t>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14:paraId="7A229757" w14:textId="77777777" w:rsidR="00E842E1" w:rsidRDefault="00E842E1">
            <w:pPr>
              <w:rPr>
                <w:rFonts w:ascii="Calibri" w:hAnsi="Calibri"/>
                <w:sz w:val="22"/>
                <w:szCs w:val="22"/>
              </w:rPr>
            </w:pPr>
          </w:p>
          <w:p w14:paraId="7A229758" w14:textId="77777777" w:rsidR="00E842E1" w:rsidRDefault="00821DC7">
            <w:pPr>
              <w:rPr>
                <w:rFonts w:ascii="Calibri" w:eastAsia="宋体" w:hAnsi="Calibri"/>
                <w:sz w:val="22"/>
                <w:szCs w:val="22"/>
                <w:lang w:eastAsia="zh-CN"/>
              </w:rPr>
            </w:pPr>
            <w:r>
              <w:rPr>
                <w:noProof/>
                <w:sz w:val="20"/>
                <w:szCs w:val="20"/>
                <w:lang w:eastAsia="zh-CN"/>
              </w:rPr>
              <w:drawing>
                <wp:inline distT="0" distB="0" distL="0" distR="0" wp14:anchorId="7A229814" wp14:editId="7A229815">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14:paraId="7A229759" w14:textId="77777777" w:rsidR="00E842E1" w:rsidRDefault="00E842E1">
            <w:pPr>
              <w:rPr>
                <w:rFonts w:ascii="Calibri" w:eastAsia="宋体" w:hAnsi="Calibri"/>
                <w:sz w:val="22"/>
                <w:szCs w:val="22"/>
                <w:lang w:eastAsia="zh-CN"/>
              </w:rPr>
            </w:pPr>
          </w:p>
        </w:tc>
      </w:tr>
      <w:tr w:rsidR="00E842E1" w14:paraId="7A22975E" w14:textId="77777777">
        <w:tc>
          <w:tcPr>
            <w:tcW w:w="2122" w:type="dxa"/>
          </w:tcPr>
          <w:p w14:paraId="7A22975B" w14:textId="77777777" w:rsidR="00E842E1" w:rsidRDefault="00821DC7">
            <w:pPr>
              <w:rPr>
                <w:rFonts w:eastAsia="等线"/>
                <w:lang w:eastAsia="zh-CN"/>
              </w:rPr>
            </w:pPr>
            <w:r>
              <w:rPr>
                <w:rFonts w:eastAsia="等线"/>
                <w:lang w:eastAsia="zh-CN"/>
              </w:rPr>
              <w:lastRenderedPageBreak/>
              <w:t>Intel</w:t>
            </w:r>
          </w:p>
        </w:tc>
        <w:tc>
          <w:tcPr>
            <w:tcW w:w="11404" w:type="dxa"/>
          </w:tcPr>
          <w:p w14:paraId="7A22975C" w14:textId="77777777" w:rsidR="00E842E1" w:rsidRDefault="00821DC7">
            <w:pPr>
              <w:spacing w:before="50"/>
              <w:rPr>
                <w:rFonts w:eastAsia="等线"/>
                <w:lang w:eastAsia="zh-CN"/>
              </w:rPr>
            </w:pPr>
            <w:r>
              <w:rPr>
                <w:rFonts w:eastAsia="等线"/>
                <w:lang w:eastAsia="zh-CN"/>
              </w:rPr>
              <w:t>Support to resolve the issue.</w:t>
            </w:r>
          </w:p>
          <w:p w14:paraId="7A22975D" w14:textId="77777777" w:rsidR="00E842E1" w:rsidRDefault="00821DC7">
            <w:pPr>
              <w:spacing w:before="50"/>
              <w:rPr>
                <w:rFonts w:eastAsia="等线"/>
                <w:lang w:eastAsia="zh-CN"/>
              </w:rPr>
            </w:pPr>
            <w:r>
              <w:rPr>
                <w:rFonts w:eastAsia="等线"/>
                <w:lang w:eastAsia="zh-CN"/>
              </w:rPr>
              <w:t>We share similar view with CATT and Huawei. The current spec is not clear and needs clarification.</w:t>
            </w:r>
          </w:p>
        </w:tc>
      </w:tr>
      <w:tr w:rsidR="00E842E1" w14:paraId="7A229761" w14:textId="77777777">
        <w:tc>
          <w:tcPr>
            <w:tcW w:w="2122" w:type="dxa"/>
          </w:tcPr>
          <w:p w14:paraId="7A22975F" w14:textId="77777777" w:rsidR="00E842E1" w:rsidRDefault="00821DC7">
            <w:pPr>
              <w:rPr>
                <w:rFonts w:eastAsia="等线"/>
                <w:lang w:eastAsia="zh-CN"/>
              </w:rPr>
            </w:pPr>
            <w:r>
              <w:rPr>
                <w:rFonts w:eastAsia="等线"/>
                <w:lang w:eastAsia="zh-CN"/>
              </w:rPr>
              <w:t>Apple</w:t>
            </w:r>
          </w:p>
        </w:tc>
        <w:tc>
          <w:tcPr>
            <w:tcW w:w="11404" w:type="dxa"/>
          </w:tcPr>
          <w:p w14:paraId="7A229760" w14:textId="77777777" w:rsidR="00E842E1" w:rsidRDefault="00821DC7">
            <w:pPr>
              <w:spacing w:before="50"/>
              <w:rPr>
                <w:rFonts w:eastAsia="等线"/>
                <w:lang w:eastAsia="zh-CN"/>
              </w:rPr>
            </w:pPr>
            <w:r>
              <w:rPr>
                <w:rFonts w:eastAsia="等线"/>
                <w:lang w:eastAsia="zh-CN"/>
              </w:rPr>
              <w:t>No TP/CR is needed. The outcome is the same with or without TP/CR.</w:t>
            </w:r>
          </w:p>
        </w:tc>
      </w:tr>
      <w:tr w:rsidR="00E842E1" w14:paraId="7A229764" w14:textId="77777777">
        <w:trPr>
          <w:trHeight w:val="90"/>
        </w:trPr>
        <w:tc>
          <w:tcPr>
            <w:tcW w:w="2122" w:type="dxa"/>
          </w:tcPr>
          <w:p w14:paraId="7A229762" w14:textId="77777777" w:rsidR="00E842E1" w:rsidRDefault="00821DC7">
            <w:pPr>
              <w:rPr>
                <w:rFonts w:eastAsia="等线"/>
                <w:lang w:eastAsia="zh-CN"/>
              </w:rPr>
            </w:pPr>
            <w:r>
              <w:rPr>
                <w:rFonts w:eastAsia="等线"/>
                <w:lang w:eastAsia="zh-CN"/>
              </w:rPr>
              <w:t>LG</w:t>
            </w:r>
          </w:p>
        </w:tc>
        <w:tc>
          <w:tcPr>
            <w:tcW w:w="11404" w:type="dxa"/>
          </w:tcPr>
          <w:p w14:paraId="7A229763" w14:textId="77777777" w:rsidR="00E842E1" w:rsidRDefault="00821DC7">
            <w:pPr>
              <w:spacing w:before="50"/>
              <w:rPr>
                <w:rFonts w:eastAsia="等线"/>
                <w:lang w:eastAsia="zh-CN"/>
              </w:rPr>
            </w:pPr>
            <w:r>
              <w:rPr>
                <w:rFonts w:eastAsia="等线"/>
                <w:lang w:eastAsia="zh-CN"/>
              </w:rPr>
              <w:t xml:space="preserve">Support to resolve the issue. We agree with CATT, </w:t>
            </w:r>
            <w:r>
              <w:rPr>
                <w:rFonts w:hint="eastAsia"/>
              </w:rPr>
              <w:t xml:space="preserve">Intel and </w:t>
            </w:r>
            <w:r>
              <w:rPr>
                <w:rFonts w:eastAsia="等线"/>
                <w:lang w:eastAsia="zh-CN"/>
              </w:rPr>
              <w:t>Huawei’s observation that current spec is not clear.</w:t>
            </w:r>
          </w:p>
        </w:tc>
      </w:tr>
      <w:tr w:rsidR="00E842E1" w14:paraId="7A229767" w14:textId="77777777">
        <w:tc>
          <w:tcPr>
            <w:tcW w:w="2122" w:type="dxa"/>
          </w:tcPr>
          <w:p w14:paraId="7A229765" w14:textId="77777777" w:rsidR="00E842E1" w:rsidRDefault="00821DC7">
            <w:pPr>
              <w:rPr>
                <w:rFonts w:eastAsia="等线"/>
                <w:lang w:eastAsia="zh-CN"/>
              </w:rPr>
            </w:pPr>
            <w:r>
              <w:rPr>
                <w:rFonts w:eastAsia="等线"/>
                <w:lang w:eastAsia="zh-CN"/>
              </w:rPr>
              <w:t>OPPO</w:t>
            </w:r>
          </w:p>
        </w:tc>
        <w:tc>
          <w:tcPr>
            <w:tcW w:w="11404" w:type="dxa"/>
          </w:tcPr>
          <w:p w14:paraId="7A229766" w14:textId="77777777" w:rsidR="00E842E1" w:rsidRDefault="00821DC7">
            <w:pPr>
              <w:spacing w:before="50"/>
              <w:rPr>
                <w:rFonts w:eastAsia="等线"/>
                <w:lang w:eastAsia="zh-CN"/>
              </w:rPr>
            </w:pPr>
            <w:r>
              <w:rPr>
                <w:rFonts w:eastAsia="等线"/>
                <w:lang w:eastAsia="zh-CN"/>
              </w:rPr>
              <w:t>Support to make a clarification with TP/CR since the current spec is not clear</w:t>
            </w:r>
          </w:p>
        </w:tc>
      </w:tr>
      <w:tr w:rsidR="00E842E1" w14:paraId="7A22976B" w14:textId="77777777">
        <w:tc>
          <w:tcPr>
            <w:tcW w:w="2122" w:type="dxa"/>
          </w:tcPr>
          <w:p w14:paraId="7A229768" w14:textId="77777777" w:rsidR="00E842E1" w:rsidRDefault="00821DC7">
            <w:pPr>
              <w:rPr>
                <w:rFonts w:eastAsia="等线"/>
                <w:lang w:eastAsia="zh-CN"/>
              </w:rPr>
            </w:pPr>
            <w:r>
              <w:rPr>
                <w:rFonts w:eastAsia="等线" w:hint="eastAsia"/>
                <w:lang w:eastAsia="zh-CN"/>
              </w:rPr>
              <w:t>ZTE</w:t>
            </w:r>
          </w:p>
        </w:tc>
        <w:tc>
          <w:tcPr>
            <w:tcW w:w="11404" w:type="dxa"/>
          </w:tcPr>
          <w:p w14:paraId="7A229769" w14:textId="77777777" w:rsidR="00E842E1" w:rsidRDefault="00821DC7">
            <w:pPr>
              <w:spacing w:before="50"/>
              <w:rPr>
                <w:rFonts w:eastAsia="等线"/>
                <w:lang w:eastAsia="zh-CN"/>
              </w:rPr>
            </w:pPr>
            <w:r>
              <w:rPr>
                <w:rFonts w:eastAsia="等线" w:hint="eastAsia"/>
                <w:lang w:eastAsia="zh-CN"/>
              </w:rPr>
              <w:t>No TP/CR is needed.</w:t>
            </w:r>
          </w:p>
          <w:p w14:paraId="7A22976A" w14:textId="77777777" w:rsidR="00E842E1" w:rsidRDefault="00821DC7">
            <w:pPr>
              <w:spacing w:before="50"/>
              <w:rPr>
                <w:rFonts w:eastAsia="等线"/>
                <w:lang w:eastAsia="zh-CN"/>
              </w:rPr>
            </w:pPr>
            <w:r>
              <w:rPr>
                <w:rFonts w:eastAsia="等线"/>
                <w:lang w:eastAsia="zh-CN"/>
              </w:rPr>
              <w:t>From our perspective, 2 PT-RS ports are still needed to the multi-port non/ partial-coherence UEs in Mode 1 with Rank1 based transmission, because the phase variations caused by phase noise in the oscillators also will harm the performance of the related PUSCH transmission, especially in FR2 and where the phase noise tends to be higher.</w:t>
            </w:r>
            <w:r>
              <w:rPr>
                <w:rFonts w:eastAsia="等线" w:hint="eastAsia"/>
                <w:lang w:eastAsia="zh-CN"/>
              </w:rPr>
              <w:t xml:space="preserve"> Correspondingly, the above draft CRs will cause some redundant restrictions. Besides, we </w:t>
            </w:r>
            <w:r>
              <w:rPr>
                <w:rFonts w:hint="eastAsia"/>
                <w:lang w:eastAsia="zh-CN"/>
              </w:rPr>
              <w:t>share the same view</w:t>
            </w:r>
            <w:r>
              <w:rPr>
                <w:lang w:eastAsia="zh-CN"/>
              </w:rPr>
              <w:t xml:space="preserve"> with</w:t>
            </w:r>
            <w:r>
              <w:rPr>
                <w:rFonts w:eastAsia="等线" w:hint="eastAsia"/>
                <w:lang w:eastAsia="zh-CN"/>
              </w:rPr>
              <w:t xml:space="preserve"> QC/Apple that the current spec is clear and not broken. Thus, w</w:t>
            </w:r>
            <w:r>
              <w:rPr>
                <w:rFonts w:eastAsia="等线"/>
                <w:lang w:eastAsia="zh-CN"/>
              </w:rPr>
              <w:t>e fail to see that a</w:t>
            </w:r>
            <w:r>
              <w:rPr>
                <w:rFonts w:eastAsia="等线" w:hint="eastAsia"/>
                <w:lang w:eastAsia="zh-CN"/>
              </w:rPr>
              <w:t>ny TP/CR is needed at here.</w:t>
            </w:r>
          </w:p>
        </w:tc>
      </w:tr>
      <w:tr w:rsidR="00B4015A" w14:paraId="7A229771" w14:textId="77777777">
        <w:tc>
          <w:tcPr>
            <w:tcW w:w="2122" w:type="dxa"/>
          </w:tcPr>
          <w:p w14:paraId="7A22976C" w14:textId="77777777" w:rsidR="00B4015A" w:rsidRDefault="00B4015A" w:rsidP="00B4015A">
            <w:pPr>
              <w:rPr>
                <w:rFonts w:eastAsia="等线"/>
                <w:lang w:eastAsia="zh-CN"/>
              </w:rPr>
            </w:pPr>
            <w:r>
              <w:rPr>
                <w:rFonts w:eastAsia="等线"/>
                <w:lang w:eastAsia="zh-CN"/>
              </w:rPr>
              <w:t>Nokia, NSB</w:t>
            </w:r>
          </w:p>
        </w:tc>
        <w:tc>
          <w:tcPr>
            <w:tcW w:w="11404" w:type="dxa"/>
          </w:tcPr>
          <w:p w14:paraId="7A22976D" w14:textId="77777777" w:rsidR="00B4015A" w:rsidRDefault="00B4015A" w:rsidP="00B4015A">
            <w:pPr>
              <w:spacing w:before="50"/>
              <w:rPr>
                <w:rFonts w:eastAsia="等线"/>
                <w:lang w:eastAsia="zh-CN"/>
              </w:rPr>
            </w:pPr>
            <w:r>
              <w:rPr>
                <w:rFonts w:eastAsia="等线"/>
                <w:lang w:eastAsia="zh-CN"/>
              </w:rPr>
              <w:t xml:space="preserve">Support the intention. However, this text below is not quite clear: </w:t>
            </w:r>
          </w:p>
          <w:p w14:paraId="7A22976E" w14:textId="77777777" w:rsidR="00B4015A" w:rsidRDefault="00B4015A" w:rsidP="00B4015A">
            <w:pPr>
              <w:spacing w:before="50"/>
              <w:rPr>
                <w:rFonts w:eastAsia="等线"/>
                <w:lang w:eastAsia="zh-CN"/>
              </w:rPr>
            </w:pPr>
            <w:r>
              <w:rPr>
                <w:rFonts w:eastAsia="等线"/>
                <w:lang w:eastAsia="zh-CN"/>
              </w:rPr>
              <w:t>“</w:t>
            </w:r>
            <w:ins w:id="39" w:author="CATT" w:date="2020-10-15T10:07:00Z">
              <w:r w:rsidRPr="003A71F7">
                <w:rPr>
                  <w:rFonts w:eastAsia="宋体" w:hint="eastAsia"/>
                  <w:sz w:val="20"/>
                  <w:szCs w:val="20"/>
                  <w:lang w:val="x-none"/>
                </w:rPr>
                <w:t xml:space="preserve">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w:t>
              </w:r>
              <w:r>
                <w:rPr>
                  <w:rFonts w:eastAsia="宋体" w:hint="eastAsia"/>
                  <w:sz w:val="20"/>
                  <w:szCs w:val="20"/>
                  <w:lang w:val="x-none"/>
                </w:rPr>
                <w:t>,</w:t>
              </w:r>
              <w:r w:rsidRPr="003A71F7">
                <w:rPr>
                  <w:rFonts w:eastAsia="宋体" w:hint="eastAsia"/>
                  <w:sz w:val="20"/>
                  <w:szCs w:val="20"/>
                  <w:lang w:val="x-none"/>
                </w:rPr>
                <w:t xml:space="preserve"> and TPMI=2 in Table 6.3.1.5-1, or one of the TPMI 12-15 in Table 6.3.1.5-2 and Table 6.3.1.5-3 in [4, TS 38.211] is indicated, the actual number of UL PT-RS port is 1</w:t>
              </w:r>
              <w:r>
                <w:rPr>
                  <w:rFonts w:eastAsia="宋体" w:hint="eastAsia"/>
                  <w:sz w:val="20"/>
                  <w:szCs w:val="20"/>
                  <w:lang w:val="x-none"/>
                </w:rPr>
                <w:t xml:space="preserve">, </w:t>
              </w:r>
            </w:ins>
            <w:ins w:id="40" w:author="CATT" w:date="2020-10-16T10:29:00Z">
              <w:r>
                <w:rPr>
                  <w:rFonts w:eastAsia="宋体" w:hint="eastAsia"/>
                  <w:sz w:val="20"/>
                  <w:szCs w:val="20"/>
                  <w:lang w:val="x-none" w:eastAsia="zh-CN"/>
                </w:rPr>
                <w:t xml:space="preserve">where </w:t>
              </w:r>
            </w:ins>
            <w:ins w:id="41"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r>
              <w:rPr>
                <w:rFonts w:eastAsia="等线"/>
                <w:lang w:eastAsia="zh-CN"/>
              </w:rPr>
              <w:t>”</w:t>
            </w:r>
          </w:p>
          <w:p w14:paraId="7A22976F" w14:textId="77777777" w:rsidR="00B4015A" w:rsidRDefault="00B4015A" w:rsidP="00B4015A">
            <w:pPr>
              <w:spacing w:before="50"/>
              <w:rPr>
                <w:rFonts w:eastAsia="等线"/>
                <w:lang w:eastAsia="zh-CN"/>
              </w:rPr>
            </w:pPr>
            <w:r>
              <w:rPr>
                <w:rFonts w:eastAsia="等线"/>
                <w:lang w:eastAsia="zh-CN"/>
              </w:rPr>
              <w:t>For rank-1 Tx, this text seems okay. For rank-2 Tx with 2 layers, which spec is supporting for fullpowerMode1, how to interpret “</w:t>
            </w:r>
            <w:ins w:id="42" w:author="CATT" w:date="2020-10-16T10:29:00Z">
              <w:r>
                <w:rPr>
                  <w:rFonts w:eastAsia="宋体" w:hint="eastAsia"/>
                  <w:sz w:val="20"/>
                  <w:szCs w:val="20"/>
                  <w:lang w:val="x-none" w:eastAsia="zh-CN"/>
                </w:rPr>
                <w:t xml:space="preserve">where </w:t>
              </w:r>
            </w:ins>
            <w:ins w:id="43"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r>
              <w:rPr>
                <w:rFonts w:eastAsia="等线"/>
                <w:lang w:eastAsia="zh-CN"/>
              </w:rPr>
              <w:t>”?</w:t>
            </w:r>
          </w:p>
          <w:p w14:paraId="7A229770" w14:textId="77777777" w:rsidR="00B4015A" w:rsidRDefault="00B4015A" w:rsidP="00B4015A">
            <w:pPr>
              <w:spacing w:before="50"/>
              <w:rPr>
                <w:rFonts w:eastAsia="等线"/>
                <w:lang w:eastAsia="zh-CN"/>
              </w:rPr>
            </w:pPr>
          </w:p>
        </w:tc>
      </w:tr>
      <w:tr w:rsidR="00932674" w14:paraId="76C4FB92" w14:textId="77777777">
        <w:tc>
          <w:tcPr>
            <w:tcW w:w="2122" w:type="dxa"/>
          </w:tcPr>
          <w:p w14:paraId="53341E83" w14:textId="2C1B6684" w:rsidR="00932674" w:rsidRDefault="00040E44" w:rsidP="00B4015A">
            <w:pPr>
              <w:rPr>
                <w:rFonts w:eastAsia="等线"/>
                <w:lang w:eastAsia="zh-CN"/>
              </w:rPr>
            </w:pPr>
            <w:r>
              <w:rPr>
                <w:rFonts w:eastAsia="等线"/>
                <w:lang w:eastAsia="zh-CN"/>
              </w:rPr>
              <w:t>Ericsson</w:t>
            </w:r>
          </w:p>
        </w:tc>
        <w:tc>
          <w:tcPr>
            <w:tcW w:w="11404" w:type="dxa"/>
          </w:tcPr>
          <w:p w14:paraId="05A9B61E" w14:textId="77777777" w:rsidR="00040E44" w:rsidRDefault="0087063F" w:rsidP="00B4015A">
            <w:pPr>
              <w:spacing w:before="50"/>
              <w:rPr>
                <w:rFonts w:eastAsia="等线"/>
                <w:lang w:eastAsia="zh-CN"/>
              </w:rPr>
            </w:pPr>
            <w:r>
              <w:rPr>
                <w:rFonts w:eastAsia="等线"/>
                <w:lang w:eastAsia="zh-CN"/>
              </w:rPr>
              <w:t xml:space="preserve">Support to resolve the issue.  </w:t>
            </w:r>
            <w:r w:rsidR="003B7CA3">
              <w:rPr>
                <w:rFonts w:eastAsia="等线"/>
                <w:lang w:eastAsia="zh-CN"/>
              </w:rPr>
              <w:t>If two PT-RS essentially merge to one when one layer is transmitted, the behavior is not clear for us: if/how do they combine?</w:t>
            </w:r>
          </w:p>
          <w:p w14:paraId="1183579E" w14:textId="52F565FB" w:rsidR="003B7CA3" w:rsidRDefault="003B7CA3" w:rsidP="00B4015A">
            <w:pPr>
              <w:spacing w:before="50"/>
              <w:rPr>
                <w:rFonts w:eastAsia="等线"/>
                <w:lang w:eastAsia="zh-CN"/>
              </w:rPr>
            </w:pPr>
            <w:r>
              <w:rPr>
                <w:rFonts w:eastAsia="等线"/>
                <w:lang w:eastAsia="zh-CN"/>
              </w:rPr>
              <w:lastRenderedPageBreak/>
              <w:t>Option 1 seems a little more precise</w:t>
            </w:r>
            <w:r w:rsidR="005D1A9D">
              <w:rPr>
                <w:rFonts w:eastAsia="等线"/>
                <w:lang w:eastAsia="zh-CN"/>
              </w:rPr>
              <w:t>, and so we slightly prefer it.</w:t>
            </w:r>
          </w:p>
        </w:tc>
      </w:tr>
      <w:tr w:rsidR="005962A5" w14:paraId="257FCAEE" w14:textId="77777777">
        <w:tc>
          <w:tcPr>
            <w:tcW w:w="2122" w:type="dxa"/>
          </w:tcPr>
          <w:p w14:paraId="6B129F26" w14:textId="5B28EE4A" w:rsidR="005962A5" w:rsidRDefault="005962A5" w:rsidP="00B4015A">
            <w:pPr>
              <w:rPr>
                <w:rFonts w:eastAsia="等线"/>
                <w:lang w:eastAsia="zh-CN"/>
              </w:rPr>
            </w:pPr>
            <w:r>
              <w:rPr>
                <w:rFonts w:eastAsia="等线"/>
                <w:lang w:eastAsia="zh-CN"/>
              </w:rPr>
              <w:lastRenderedPageBreak/>
              <w:t>Samsung</w:t>
            </w:r>
          </w:p>
        </w:tc>
        <w:tc>
          <w:tcPr>
            <w:tcW w:w="11404" w:type="dxa"/>
          </w:tcPr>
          <w:p w14:paraId="44705BD5" w14:textId="121B0442" w:rsidR="005962A5" w:rsidRDefault="005962A5" w:rsidP="00D36A74">
            <w:pPr>
              <w:spacing w:before="50"/>
              <w:rPr>
                <w:rFonts w:eastAsia="等线"/>
                <w:lang w:eastAsia="zh-CN"/>
              </w:rPr>
            </w:pPr>
            <w:r>
              <w:rPr>
                <w:rFonts w:eastAsia="等线"/>
                <w:lang w:eastAsia="zh-CN"/>
              </w:rPr>
              <w:t>There seems to be ambiguity in UE behavior. So, we are OK to clarify this</w:t>
            </w:r>
            <w:r w:rsidR="00D36A74">
              <w:rPr>
                <w:rFonts w:eastAsia="等线"/>
                <w:lang w:eastAsia="zh-CN"/>
              </w:rPr>
              <w:t>, and</w:t>
            </w:r>
            <w:r>
              <w:rPr>
                <w:rFonts w:eastAsia="等线"/>
                <w:lang w:eastAsia="zh-CN"/>
              </w:rPr>
              <w:t xml:space="preserve"> Option 1 is </w:t>
            </w:r>
            <w:r w:rsidR="00D36A74">
              <w:rPr>
                <w:rFonts w:eastAsia="等线"/>
                <w:lang w:eastAsia="zh-CN"/>
              </w:rPr>
              <w:t>preferred</w:t>
            </w:r>
            <w:r>
              <w:rPr>
                <w:rFonts w:eastAsia="等线"/>
                <w:lang w:eastAsia="zh-CN"/>
              </w:rPr>
              <w:t xml:space="preserve">. </w:t>
            </w:r>
          </w:p>
        </w:tc>
      </w:tr>
      <w:tr w:rsidR="00D81B4F" w14:paraId="3721DCA2" w14:textId="77777777">
        <w:tc>
          <w:tcPr>
            <w:tcW w:w="2122" w:type="dxa"/>
          </w:tcPr>
          <w:p w14:paraId="3BF0A093" w14:textId="2919F683" w:rsidR="00D81B4F" w:rsidRDefault="00D81B4F" w:rsidP="00B4015A">
            <w:pPr>
              <w:rPr>
                <w:rFonts w:eastAsia="等线"/>
                <w:lang w:eastAsia="zh-CN"/>
              </w:rPr>
            </w:pPr>
            <w:r>
              <w:rPr>
                <w:rFonts w:eastAsia="等线"/>
                <w:lang w:eastAsia="zh-CN"/>
              </w:rPr>
              <w:t>MediaTek</w:t>
            </w:r>
          </w:p>
        </w:tc>
        <w:tc>
          <w:tcPr>
            <w:tcW w:w="11404" w:type="dxa"/>
          </w:tcPr>
          <w:p w14:paraId="194CECB7" w14:textId="24B60C18" w:rsidR="00D81B4F" w:rsidRDefault="00D81B4F" w:rsidP="00D81B4F">
            <w:pPr>
              <w:spacing w:before="50"/>
              <w:rPr>
                <w:rFonts w:eastAsia="等线"/>
                <w:lang w:eastAsia="zh-CN"/>
              </w:rPr>
            </w:pPr>
            <w:r>
              <w:rPr>
                <w:rFonts w:eastAsia="等线"/>
                <w:lang w:eastAsia="zh-CN"/>
              </w:rPr>
              <w:t xml:space="preserve">It looks TP/CR and what QC said result in the same actual transmission, just </w:t>
            </w:r>
            <w:r w:rsidR="000D6930">
              <w:rPr>
                <w:rFonts w:eastAsia="等线"/>
                <w:lang w:eastAsia="zh-CN"/>
              </w:rPr>
              <w:t xml:space="preserve">different </w:t>
            </w:r>
            <w:r>
              <w:rPr>
                <w:rFonts w:eastAsia="等线"/>
                <w:lang w:eastAsia="zh-CN"/>
              </w:rPr>
              <w:t xml:space="preserve">with 1 or 2 PTRS port(s). If that is the intention and no further concern that have to use 2-port PTRS, we’re okay with the proposal to make it clear. </w:t>
            </w:r>
            <w:r>
              <w:rPr>
                <w:rFonts w:eastAsia="等线"/>
                <w:lang w:eastAsia="zh-CN"/>
              </w:rPr>
              <w:br/>
              <w:t xml:space="preserve">Okay for both options. </w:t>
            </w:r>
          </w:p>
        </w:tc>
      </w:tr>
    </w:tbl>
    <w:p w14:paraId="7A229772" w14:textId="77777777" w:rsidR="00E842E1" w:rsidRDefault="00E842E1"/>
    <w:p w14:paraId="7A229774" w14:textId="77777777" w:rsidR="00E842E1" w:rsidRDefault="00E842E1"/>
    <w:p w14:paraId="1545F604" w14:textId="38E975E9" w:rsidR="000C3C7D" w:rsidRPr="00BF32B9" w:rsidRDefault="000C3C7D">
      <w:pPr>
        <w:rPr>
          <w:rFonts w:eastAsia="等线"/>
          <w:highlight w:val="cyan"/>
          <w:lang w:eastAsia="zh-CN"/>
        </w:rPr>
      </w:pPr>
      <w:r w:rsidRPr="00BF32B9">
        <w:rPr>
          <w:rFonts w:eastAsia="等线" w:hint="eastAsia"/>
          <w:highlight w:val="cyan"/>
          <w:lang w:eastAsia="zh-CN"/>
        </w:rPr>
        <w:t>Proposal</w:t>
      </w:r>
      <w:r w:rsidRPr="00BF32B9">
        <w:rPr>
          <w:rFonts w:eastAsia="等线"/>
          <w:highlight w:val="cyan"/>
          <w:lang w:eastAsia="zh-CN"/>
        </w:rPr>
        <w:t>1</w:t>
      </w:r>
      <w:r w:rsidRPr="00BF32B9">
        <w:rPr>
          <w:rFonts w:eastAsia="等线" w:hint="eastAsia"/>
          <w:highlight w:val="cyan"/>
          <w:lang w:eastAsia="zh-CN"/>
        </w:rPr>
        <w:t>:</w:t>
      </w:r>
      <w:r w:rsidR="00BF32B9" w:rsidRPr="00BF32B9">
        <w:rPr>
          <w:rFonts w:eastAsia="等线"/>
          <w:highlight w:val="cyan"/>
          <w:lang w:eastAsia="zh-CN"/>
        </w:rPr>
        <w:t xml:space="preserve"> Agree on one of the alternatives below.</w:t>
      </w:r>
    </w:p>
    <w:p w14:paraId="16B8D711" w14:textId="5F46C9F6" w:rsidR="000C3C7D" w:rsidRPr="00BF32B9" w:rsidRDefault="000C3C7D" w:rsidP="00BF32B9">
      <w:pPr>
        <w:ind w:leftChars="100" w:left="240"/>
        <w:rPr>
          <w:rFonts w:eastAsia="等线"/>
          <w:highlight w:val="cyan"/>
          <w:lang w:eastAsia="zh-CN"/>
        </w:rPr>
      </w:pPr>
      <w:r w:rsidRPr="00BF32B9">
        <w:rPr>
          <w:rFonts w:eastAsia="等线"/>
          <w:highlight w:val="cyan"/>
          <w:lang w:eastAsia="zh-CN"/>
        </w:rPr>
        <w:t>Alt1: support CR proposal option1 (Huawei, HiSi, Intel, LG, OPPO, Nokia, NSB</w:t>
      </w:r>
      <w:r w:rsidR="00BF32B9" w:rsidRPr="00BF32B9">
        <w:rPr>
          <w:rFonts w:eastAsia="等线"/>
          <w:highlight w:val="cyan"/>
          <w:lang w:eastAsia="zh-CN"/>
        </w:rPr>
        <w:t>, Ericsson, Samsung, MTK</w:t>
      </w:r>
      <w:r w:rsidRPr="00BF32B9">
        <w:rPr>
          <w:rFonts w:eastAsia="等线"/>
          <w:highlight w:val="cyan"/>
          <w:lang w:eastAsia="zh-CN"/>
        </w:rPr>
        <w:t>)</w:t>
      </w:r>
    </w:p>
    <w:p w14:paraId="1A41458E" w14:textId="65C2A95D" w:rsidR="000C3C7D" w:rsidRPr="00BF32B9" w:rsidRDefault="000C3C7D" w:rsidP="00BF32B9">
      <w:pPr>
        <w:ind w:leftChars="100" w:left="240"/>
        <w:rPr>
          <w:rFonts w:eastAsia="等线"/>
          <w:highlight w:val="cyan"/>
          <w:lang w:eastAsia="zh-CN"/>
        </w:rPr>
      </w:pPr>
      <w:r w:rsidRPr="00BF32B9">
        <w:rPr>
          <w:rFonts w:eastAsia="等线"/>
          <w:highlight w:val="cyan"/>
          <w:lang w:eastAsia="zh-CN"/>
        </w:rPr>
        <w:t>Alt2: support CR proposal option2 (CATT, Intel, LG, OPPO, Nokia, NSB</w:t>
      </w:r>
      <w:r w:rsidR="00BF32B9" w:rsidRPr="00BF32B9">
        <w:rPr>
          <w:rFonts w:eastAsia="等线"/>
          <w:highlight w:val="cyan"/>
          <w:lang w:eastAsia="zh-CN"/>
        </w:rPr>
        <w:t>, MTK</w:t>
      </w:r>
      <w:r w:rsidRPr="00BF32B9">
        <w:rPr>
          <w:rFonts w:eastAsia="等线"/>
          <w:highlight w:val="cyan"/>
          <w:lang w:eastAsia="zh-CN"/>
        </w:rPr>
        <w:t>)</w:t>
      </w:r>
    </w:p>
    <w:p w14:paraId="73EEDF3C" w14:textId="3EAF1336" w:rsidR="000C3C7D" w:rsidRDefault="000C3C7D" w:rsidP="00BF32B9">
      <w:pPr>
        <w:ind w:leftChars="100" w:left="240"/>
        <w:rPr>
          <w:rFonts w:eastAsia="等线"/>
          <w:lang w:eastAsia="zh-CN"/>
        </w:rPr>
      </w:pPr>
      <w:r w:rsidRPr="00BF32B9">
        <w:rPr>
          <w:rFonts w:eastAsia="等线"/>
          <w:highlight w:val="cyan"/>
          <w:lang w:eastAsia="zh-CN"/>
        </w:rPr>
        <w:t>Alt3: CR not needed (Qualcomm, Apple, ZTE)</w:t>
      </w:r>
    </w:p>
    <w:p w14:paraId="77E83CC8" w14:textId="77777777" w:rsidR="00BF32B9" w:rsidRPr="000C3C7D" w:rsidRDefault="00BF32B9">
      <w:pPr>
        <w:rPr>
          <w:rFonts w:eastAsia="等线" w:hint="eastAsia"/>
          <w:lang w:eastAsia="zh-CN"/>
        </w:rPr>
      </w:pPr>
    </w:p>
    <w:p w14:paraId="7A229775" w14:textId="77777777" w:rsidR="00E842E1" w:rsidRDefault="00E842E1">
      <w:pPr>
        <w:jc w:val="center"/>
        <w:rPr>
          <w:sz w:val="20"/>
        </w:rPr>
      </w:pPr>
    </w:p>
    <w:p w14:paraId="7A229776" w14:textId="77777777" w:rsidR="00E842E1" w:rsidRPr="009E55AE" w:rsidRDefault="00821DC7" w:rsidP="009E55AE">
      <w:pPr>
        <w:spacing w:beforeLines="50" w:before="120" w:after="120"/>
        <w:rPr>
          <w:rFonts w:eastAsia="等线"/>
          <w:sz w:val="28"/>
          <w:szCs w:val="20"/>
          <w:lang w:eastAsia="zh-CN"/>
        </w:rPr>
      </w:pPr>
      <w:r w:rsidRPr="009E55AE">
        <w:rPr>
          <w:rFonts w:eastAsia="等线"/>
          <w:sz w:val="28"/>
          <w:szCs w:val="20"/>
          <w:lang w:eastAsia="zh-CN"/>
        </w:rPr>
        <w:t>Issue2: Draft LS UL.4</w:t>
      </w:r>
    </w:p>
    <w:tbl>
      <w:tblPr>
        <w:tblStyle w:val="af8"/>
        <w:tblW w:w="0" w:type="auto"/>
        <w:tblLook w:val="04A0" w:firstRow="1" w:lastRow="0" w:firstColumn="1" w:lastColumn="0" w:noHBand="0" w:noVBand="1"/>
      </w:tblPr>
      <w:tblGrid>
        <w:gridCol w:w="13526"/>
      </w:tblGrid>
      <w:tr w:rsidR="00E842E1" w14:paraId="7A2297CC" w14:textId="77777777">
        <w:tc>
          <w:tcPr>
            <w:tcW w:w="13526" w:type="dxa"/>
          </w:tcPr>
          <w:p w14:paraId="7A229777" w14:textId="77777777" w:rsidR="00E842E1" w:rsidRDefault="00821DC7">
            <w:pPr>
              <w:rPr>
                <w:rFonts w:eastAsia="等线"/>
                <w:lang w:eastAsia="zh-CN"/>
              </w:rPr>
            </w:pPr>
            <w:r>
              <w:rPr>
                <w:rFonts w:eastAsia="等线"/>
                <w:lang w:eastAsia="zh-CN"/>
              </w:rPr>
              <w:t>Proposed text for draft LS to RAN2.</w:t>
            </w:r>
          </w:p>
          <w:p w14:paraId="7A229778" w14:textId="77777777" w:rsidR="00E842E1" w:rsidRDefault="00E842E1"/>
          <w:p w14:paraId="7A229779" w14:textId="77777777" w:rsidR="00E842E1" w:rsidRDefault="00821DC7">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7A22977A" w14:textId="77777777" w:rsidR="00E842E1" w:rsidRDefault="00E842E1">
            <w:pPr>
              <w:rPr>
                <w:color w:val="000000" w:themeColor="text1"/>
                <w:szCs w:val="18"/>
              </w:rPr>
            </w:pPr>
          </w:p>
          <w:p w14:paraId="7A22977B" w14:textId="77777777" w:rsidR="00E842E1" w:rsidRDefault="00821DC7">
            <w:pPr>
              <w:rPr>
                <w:color w:val="000000" w:themeColor="text1"/>
                <w:szCs w:val="18"/>
              </w:rPr>
            </w:pPr>
            <w:r>
              <w:rPr>
                <w:color w:val="000000" w:themeColor="text1"/>
                <w:szCs w:val="18"/>
              </w:rPr>
              <w:t>In RAN1#98, following agreement was made</w:t>
            </w:r>
          </w:p>
          <w:p w14:paraId="7A22977C" w14:textId="77777777" w:rsidR="00E842E1" w:rsidRDefault="00821DC7">
            <w:pPr>
              <w:rPr>
                <w:highlight w:val="green"/>
              </w:rPr>
            </w:pPr>
            <w:r>
              <w:rPr>
                <w:b/>
                <w:highlight w:val="green"/>
              </w:rPr>
              <w:t>Agreement</w:t>
            </w:r>
          </w:p>
          <w:p w14:paraId="7A22977D" w14:textId="77777777" w:rsidR="00E842E1" w:rsidRDefault="00821DC7">
            <w:r>
              <w:t>For mode 2, in case of non-coherent with 2 ports, support following TPMI indication for rank 1 which support UL full power transmission:</w:t>
            </w:r>
          </w:p>
          <w:p w14:paraId="7A22977E"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14:paraId="7A22977F"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14:paraId="7A229780" w14:textId="77777777" w:rsidR="00E842E1" w:rsidRDefault="00E842E1">
            <w:pPr>
              <w:rPr>
                <w:color w:val="000000" w:themeColor="text1"/>
                <w:szCs w:val="18"/>
              </w:rPr>
            </w:pPr>
          </w:p>
          <w:p w14:paraId="7A229781" w14:textId="77777777" w:rsidR="00E842E1" w:rsidRDefault="00821DC7">
            <w:pPr>
              <w:rPr>
                <w:color w:val="000000" w:themeColor="text1"/>
                <w:szCs w:val="18"/>
              </w:rPr>
            </w:pPr>
            <w:r>
              <w:rPr>
                <w:color w:val="000000" w:themeColor="text1"/>
                <w:szCs w:val="18"/>
              </w:rPr>
              <w:t>In RAN1#99, following agreements were made</w:t>
            </w:r>
          </w:p>
          <w:p w14:paraId="7A229782" w14:textId="77777777" w:rsidR="00E842E1" w:rsidRDefault="00821DC7">
            <w:pPr>
              <w:rPr>
                <w:rFonts w:eastAsia="Batang" w:cs="Times"/>
                <w:b/>
                <w:bCs/>
                <w:sz w:val="20"/>
                <w:szCs w:val="20"/>
                <w:highlight w:val="green"/>
                <w:lang w:eastAsia="en-US"/>
              </w:rPr>
            </w:pPr>
            <w:r>
              <w:rPr>
                <w:rFonts w:cs="Times"/>
                <w:b/>
                <w:bCs/>
                <w:szCs w:val="20"/>
                <w:highlight w:val="green"/>
              </w:rPr>
              <w:t>Agreement</w:t>
            </w:r>
          </w:p>
          <w:p w14:paraId="7A229783" w14:textId="77777777" w:rsidR="00E842E1" w:rsidRDefault="00821DC7">
            <w:pPr>
              <w:pStyle w:val="aff3"/>
              <w:widowControl w:val="0"/>
              <w:ind w:left="0"/>
              <w:jc w:val="both"/>
              <w:rPr>
                <w:rFonts w:cs="Times"/>
                <w:szCs w:val="20"/>
              </w:rPr>
            </w:pPr>
            <w:r>
              <w:rPr>
                <w:rFonts w:cs="Times"/>
                <w:szCs w:val="20"/>
              </w:rPr>
              <w:t xml:space="preserve">For 2 ports, number of bits to indicate TPMI(s) which can deliver UL full power: </w:t>
            </w:r>
          </w:p>
          <w:p w14:paraId="7A229784" w14:textId="77777777" w:rsidR="00E842E1" w:rsidRDefault="00821DC7">
            <w:pPr>
              <w:numPr>
                <w:ilvl w:val="0"/>
                <w:numId w:val="35"/>
              </w:numPr>
              <w:rPr>
                <w:rFonts w:eastAsia="宋体" w:cs="Times"/>
                <w:szCs w:val="20"/>
              </w:rPr>
            </w:pPr>
            <w:r>
              <w:rPr>
                <w:rFonts w:eastAsia="宋体" w:cs="Times"/>
                <w:szCs w:val="20"/>
              </w:rPr>
              <w:t>2 bits (bitmap)</w:t>
            </w:r>
          </w:p>
          <w:p w14:paraId="7A229785" w14:textId="77777777" w:rsidR="00E842E1" w:rsidRDefault="00821DC7">
            <w:pPr>
              <w:numPr>
                <w:ilvl w:val="0"/>
                <w:numId w:val="35"/>
              </w:numPr>
              <w:rPr>
                <w:rFonts w:eastAsia="宋体" w:cs="Times"/>
                <w:szCs w:val="20"/>
              </w:rPr>
            </w:pPr>
            <w:r>
              <w:rPr>
                <w:rFonts w:eastAsia="宋体" w:cs="Times"/>
                <w:szCs w:val="20"/>
              </w:rPr>
              <w:t>Whether is this capability reporting is optional or not will be discussed as part of UE capability discussions</w:t>
            </w:r>
          </w:p>
          <w:p w14:paraId="7A229786" w14:textId="77777777" w:rsidR="00E842E1" w:rsidRDefault="00E842E1">
            <w:pPr>
              <w:rPr>
                <w:rFonts w:cs="Arial"/>
                <w:color w:val="000000" w:themeColor="text1"/>
                <w:szCs w:val="18"/>
              </w:rPr>
            </w:pPr>
          </w:p>
          <w:p w14:paraId="7A229787" w14:textId="77777777" w:rsidR="00E842E1" w:rsidRDefault="00821DC7">
            <w:pPr>
              <w:rPr>
                <w:rFonts w:eastAsia="Batang" w:cs="Times"/>
                <w:b/>
                <w:bCs/>
                <w:sz w:val="20"/>
                <w:szCs w:val="20"/>
                <w:highlight w:val="green"/>
                <w:lang w:eastAsia="zh-CN"/>
              </w:rPr>
            </w:pPr>
            <w:r>
              <w:rPr>
                <w:rFonts w:cs="Times"/>
                <w:b/>
                <w:bCs/>
                <w:szCs w:val="20"/>
                <w:highlight w:val="green"/>
                <w:lang w:eastAsia="zh-CN"/>
              </w:rPr>
              <w:t>Agreement</w:t>
            </w:r>
          </w:p>
          <w:p w14:paraId="7A229788" w14:textId="77777777" w:rsidR="00E842E1" w:rsidRDefault="00821DC7">
            <w:pPr>
              <w:rPr>
                <w:rFonts w:cs="Times"/>
                <w:szCs w:val="20"/>
                <w:lang w:eastAsia="zh-CN"/>
              </w:rPr>
            </w:pPr>
            <w:r>
              <w:rPr>
                <w:rFonts w:cs="Times"/>
                <w:szCs w:val="20"/>
              </w:rPr>
              <w:lastRenderedPageBreak/>
              <w:t>For 4 ports, number of bits to indicate TPMI(s) which can deliver UL full power:</w:t>
            </w:r>
          </w:p>
          <w:p w14:paraId="7A229789" w14:textId="77777777" w:rsidR="00E842E1" w:rsidRDefault="00821DC7">
            <w:pPr>
              <w:pStyle w:val="aff3"/>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14:paraId="7A22978A" w14:textId="77777777" w:rsidR="00E842E1" w:rsidRDefault="00821DC7">
            <w:pPr>
              <w:pStyle w:val="aff3"/>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14:paraId="7A22978B" w14:textId="77777777" w:rsidR="00E842E1" w:rsidRDefault="00821DC7">
            <w:pPr>
              <w:pStyle w:val="aff3"/>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7A22978C" w14:textId="77777777" w:rsidR="00E842E1" w:rsidRDefault="00821DC7">
            <w:pPr>
              <w:pStyle w:val="aff3"/>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A22978D" w14:textId="77777777" w:rsidR="00E842E1" w:rsidRDefault="00821DC7">
            <w:pPr>
              <w:pStyle w:val="aff3"/>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E842E1" w14:paraId="7A229790" w14:textId="77777777">
              <w:trPr>
                <w:jc w:val="center"/>
              </w:trPr>
              <w:tc>
                <w:tcPr>
                  <w:tcW w:w="0" w:type="auto"/>
                  <w:tcBorders>
                    <w:top w:val="single" w:sz="8" w:space="0" w:color="auto"/>
                    <w:left w:val="single" w:sz="8" w:space="0" w:color="auto"/>
                    <w:bottom w:val="single" w:sz="8" w:space="0" w:color="auto"/>
                    <w:right w:val="single" w:sz="8" w:space="0" w:color="auto"/>
                  </w:tcBorders>
                </w:tcPr>
                <w:p w14:paraId="7A22978E" w14:textId="77777777" w:rsidR="00E842E1" w:rsidRDefault="00821DC7">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978F" w14:textId="77777777" w:rsidR="00E842E1" w:rsidRDefault="00821DC7">
                  <w:pPr>
                    <w:jc w:val="center"/>
                    <w:rPr>
                      <w:rFonts w:cs="Times"/>
                      <w:szCs w:val="20"/>
                    </w:rPr>
                  </w:pPr>
                  <w:r>
                    <w:rPr>
                      <w:rFonts w:cs="Times"/>
                      <w:szCs w:val="20"/>
                    </w:rPr>
                    <w:t>4Tx, partial coherent (4bit)</w:t>
                  </w:r>
                </w:p>
              </w:tc>
            </w:tr>
            <w:tr w:rsidR="00E842E1" w14:paraId="7A229793" w14:textId="77777777">
              <w:trPr>
                <w:jc w:val="center"/>
              </w:trPr>
              <w:tc>
                <w:tcPr>
                  <w:tcW w:w="0" w:type="auto"/>
                  <w:tcBorders>
                    <w:top w:val="nil"/>
                    <w:left w:val="single" w:sz="8" w:space="0" w:color="auto"/>
                    <w:bottom w:val="single" w:sz="8" w:space="0" w:color="auto"/>
                    <w:right w:val="single" w:sz="8" w:space="0" w:color="auto"/>
                  </w:tcBorders>
                </w:tcPr>
                <w:p w14:paraId="7A229791" w14:textId="77777777" w:rsidR="00E842E1" w:rsidRDefault="00821DC7">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2" w14:textId="77777777" w:rsidR="00E842E1" w:rsidRDefault="00821DC7">
                  <w:pPr>
                    <w:jc w:val="center"/>
                    <w:rPr>
                      <w:rFonts w:cs="Times"/>
                      <w:b/>
                      <w:bCs/>
                      <w:szCs w:val="20"/>
                    </w:rPr>
                  </w:pPr>
                  <w:r>
                    <w:rPr>
                      <w:rFonts w:cs="Times"/>
                      <w:szCs w:val="20"/>
                    </w:rPr>
                    <w:t>G0</w:t>
                  </w:r>
                </w:p>
              </w:tc>
            </w:tr>
            <w:tr w:rsidR="00E842E1" w14:paraId="7A229796" w14:textId="77777777">
              <w:trPr>
                <w:jc w:val="center"/>
              </w:trPr>
              <w:tc>
                <w:tcPr>
                  <w:tcW w:w="0" w:type="auto"/>
                  <w:tcBorders>
                    <w:top w:val="nil"/>
                    <w:left w:val="single" w:sz="8" w:space="0" w:color="auto"/>
                    <w:bottom w:val="single" w:sz="8" w:space="0" w:color="auto"/>
                    <w:right w:val="single" w:sz="8" w:space="0" w:color="auto"/>
                  </w:tcBorders>
                </w:tcPr>
                <w:p w14:paraId="7A229794" w14:textId="77777777" w:rsidR="00E842E1" w:rsidRDefault="00821DC7">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5" w14:textId="77777777" w:rsidR="00E842E1" w:rsidRDefault="00821DC7">
                  <w:pPr>
                    <w:jc w:val="center"/>
                    <w:rPr>
                      <w:rFonts w:cs="Times"/>
                      <w:szCs w:val="20"/>
                    </w:rPr>
                  </w:pPr>
                  <w:r>
                    <w:rPr>
                      <w:rFonts w:cs="Times"/>
                      <w:szCs w:val="20"/>
                    </w:rPr>
                    <w:t>G1</w:t>
                  </w:r>
                </w:p>
              </w:tc>
            </w:tr>
            <w:tr w:rsidR="00E842E1" w14:paraId="7A229799" w14:textId="77777777">
              <w:trPr>
                <w:jc w:val="center"/>
              </w:trPr>
              <w:tc>
                <w:tcPr>
                  <w:tcW w:w="0" w:type="auto"/>
                  <w:tcBorders>
                    <w:top w:val="nil"/>
                    <w:left w:val="single" w:sz="8" w:space="0" w:color="auto"/>
                    <w:bottom w:val="single" w:sz="8" w:space="0" w:color="auto"/>
                    <w:right w:val="single" w:sz="8" w:space="0" w:color="auto"/>
                  </w:tcBorders>
                </w:tcPr>
                <w:p w14:paraId="7A229797" w14:textId="77777777" w:rsidR="00E842E1" w:rsidRDefault="00821DC7">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8" w14:textId="77777777" w:rsidR="00E842E1" w:rsidRDefault="00821DC7">
                  <w:pPr>
                    <w:jc w:val="center"/>
                    <w:rPr>
                      <w:rFonts w:cs="Times"/>
                      <w:szCs w:val="20"/>
                    </w:rPr>
                  </w:pPr>
                  <w:r>
                    <w:rPr>
                      <w:rFonts w:cs="Times"/>
                      <w:szCs w:val="20"/>
                    </w:rPr>
                    <w:t>G2</w:t>
                  </w:r>
                </w:p>
              </w:tc>
            </w:tr>
            <w:tr w:rsidR="00E842E1" w14:paraId="7A22979C" w14:textId="77777777">
              <w:trPr>
                <w:jc w:val="center"/>
              </w:trPr>
              <w:tc>
                <w:tcPr>
                  <w:tcW w:w="0" w:type="auto"/>
                  <w:tcBorders>
                    <w:top w:val="nil"/>
                    <w:left w:val="single" w:sz="8" w:space="0" w:color="auto"/>
                    <w:bottom w:val="single" w:sz="8" w:space="0" w:color="auto"/>
                    <w:right w:val="single" w:sz="8" w:space="0" w:color="auto"/>
                  </w:tcBorders>
                </w:tcPr>
                <w:p w14:paraId="7A22979A" w14:textId="77777777" w:rsidR="00E842E1" w:rsidRDefault="00821DC7">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B" w14:textId="77777777" w:rsidR="00E842E1" w:rsidRDefault="00821DC7">
                  <w:pPr>
                    <w:jc w:val="center"/>
                    <w:rPr>
                      <w:rFonts w:cs="Times"/>
                      <w:szCs w:val="20"/>
                    </w:rPr>
                  </w:pPr>
                  <w:r>
                    <w:rPr>
                      <w:rFonts w:cs="Times"/>
                      <w:szCs w:val="20"/>
                    </w:rPr>
                    <w:t>G3</w:t>
                  </w:r>
                </w:p>
              </w:tc>
            </w:tr>
            <w:tr w:rsidR="00E842E1" w14:paraId="7A22979F" w14:textId="77777777">
              <w:trPr>
                <w:jc w:val="center"/>
              </w:trPr>
              <w:tc>
                <w:tcPr>
                  <w:tcW w:w="0" w:type="auto"/>
                  <w:tcBorders>
                    <w:top w:val="nil"/>
                    <w:left w:val="single" w:sz="8" w:space="0" w:color="auto"/>
                    <w:bottom w:val="single" w:sz="8" w:space="0" w:color="auto"/>
                    <w:right w:val="single" w:sz="8" w:space="0" w:color="auto"/>
                  </w:tcBorders>
                </w:tcPr>
                <w:p w14:paraId="7A22979D"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E" w14:textId="77777777" w:rsidR="00E842E1" w:rsidRDefault="00821DC7">
                  <w:pPr>
                    <w:jc w:val="center"/>
                    <w:rPr>
                      <w:rFonts w:cs="Times"/>
                      <w:szCs w:val="20"/>
                    </w:rPr>
                  </w:pPr>
                  <w:r>
                    <w:rPr>
                      <w:rFonts w:cs="Times"/>
                      <w:szCs w:val="20"/>
                    </w:rPr>
                    <w:t>G4</w:t>
                  </w:r>
                </w:p>
              </w:tc>
            </w:tr>
            <w:tr w:rsidR="00E842E1" w14:paraId="7A2297A2" w14:textId="77777777">
              <w:trPr>
                <w:jc w:val="center"/>
              </w:trPr>
              <w:tc>
                <w:tcPr>
                  <w:tcW w:w="0" w:type="auto"/>
                  <w:tcBorders>
                    <w:top w:val="nil"/>
                    <w:left w:val="single" w:sz="8" w:space="0" w:color="auto"/>
                    <w:bottom w:val="single" w:sz="8" w:space="0" w:color="auto"/>
                    <w:right w:val="single" w:sz="8" w:space="0" w:color="auto"/>
                  </w:tcBorders>
                </w:tcPr>
                <w:p w14:paraId="7A2297A0"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1" w14:textId="77777777" w:rsidR="00E842E1" w:rsidRDefault="00821DC7">
                  <w:pPr>
                    <w:jc w:val="center"/>
                    <w:rPr>
                      <w:rFonts w:cs="Times"/>
                      <w:szCs w:val="20"/>
                    </w:rPr>
                  </w:pPr>
                  <w:r>
                    <w:rPr>
                      <w:rFonts w:cs="Times"/>
                      <w:szCs w:val="20"/>
                    </w:rPr>
                    <w:t>G5</w:t>
                  </w:r>
                </w:p>
              </w:tc>
            </w:tr>
            <w:tr w:rsidR="00E842E1" w14:paraId="7A2297A5" w14:textId="77777777">
              <w:trPr>
                <w:jc w:val="center"/>
              </w:trPr>
              <w:tc>
                <w:tcPr>
                  <w:tcW w:w="0" w:type="auto"/>
                  <w:tcBorders>
                    <w:top w:val="nil"/>
                    <w:left w:val="single" w:sz="8" w:space="0" w:color="auto"/>
                    <w:bottom w:val="single" w:sz="8" w:space="0" w:color="auto"/>
                    <w:right w:val="single" w:sz="8" w:space="0" w:color="auto"/>
                  </w:tcBorders>
                </w:tcPr>
                <w:p w14:paraId="7A2297A3"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4" w14:textId="77777777" w:rsidR="00E842E1" w:rsidRDefault="00821DC7">
                  <w:pPr>
                    <w:jc w:val="center"/>
                    <w:rPr>
                      <w:rFonts w:cs="Times"/>
                      <w:szCs w:val="20"/>
                    </w:rPr>
                  </w:pPr>
                  <w:r>
                    <w:rPr>
                      <w:rFonts w:cs="Times"/>
                      <w:szCs w:val="20"/>
                    </w:rPr>
                    <w:t>G6</w:t>
                  </w:r>
                </w:p>
              </w:tc>
            </w:tr>
            <w:tr w:rsidR="00E842E1" w14:paraId="7A2297A8" w14:textId="77777777">
              <w:trPr>
                <w:jc w:val="center"/>
              </w:trPr>
              <w:tc>
                <w:tcPr>
                  <w:tcW w:w="0" w:type="auto"/>
                  <w:tcBorders>
                    <w:top w:val="nil"/>
                    <w:left w:val="single" w:sz="8" w:space="0" w:color="auto"/>
                    <w:bottom w:val="single" w:sz="8" w:space="0" w:color="auto"/>
                    <w:right w:val="single" w:sz="8" w:space="0" w:color="auto"/>
                  </w:tcBorders>
                </w:tcPr>
                <w:p w14:paraId="7A2297A6"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7" w14:textId="77777777" w:rsidR="00E842E1" w:rsidRDefault="00E842E1">
                  <w:pPr>
                    <w:jc w:val="center"/>
                    <w:rPr>
                      <w:rFonts w:cs="Times"/>
                      <w:szCs w:val="20"/>
                    </w:rPr>
                  </w:pPr>
                </w:p>
              </w:tc>
            </w:tr>
          </w:tbl>
          <w:p w14:paraId="7A2297A9" w14:textId="77777777" w:rsidR="00E842E1" w:rsidRDefault="00E842E1">
            <w:pPr>
              <w:rPr>
                <w:rFonts w:ascii="Times" w:eastAsia="Batang" w:hAnsi="Times" w:cs="Times"/>
                <w:sz w:val="20"/>
                <w:szCs w:val="20"/>
                <w:lang w:val="en-GB" w:eastAsia="zh-CN"/>
              </w:rPr>
            </w:pPr>
          </w:p>
          <w:p w14:paraId="7A2297AA" w14:textId="77777777" w:rsidR="00E842E1" w:rsidRDefault="00821DC7">
            <w:pPr>
              <w:rPr>
                <w:rFonts w:cs="Times"/>
                <w:szCs w:val="20"/>
                <w:lang w:eastAsia="en-US"/>
              </w:rPr>
            </w:pPr>
            <w:r>
              <w:rPr>
                <w:rFonts w:cs="Times"/>
                <w:szCs w:val="20"/>
              </w:rPr>
              <w:t>Definition of G0~G6 can be found in the table below.</w:t>
            </w:r>
          </w:p>
          <w:p w14:paraId="7A2297AB" w14:textId="77777777" w:rsidR="00E842E1" w:rsidRDefault="00821DC7">
            <w:pPr>
              <w:jc w:val="center"/>
              <w:rPr>
                <w:rFonts w:cs="Times"/>
                <w:szCs w:val="20"/>
              </w:rPr>
            </w:pPr>
            <w:r>
              <w:rPr>
                <w:rFonts w:cs="Times"/>
                <w:szCs w:val="20"/>
              </w:rPr>
              <w:t>Table 2.</w:t>
            </w:r>
          </w:p>
          <w:p w14:paraId="7A2297AC" w14:textId="77777777" w:rsidR="00E842E1" w:rsidRDefault="00E842E1">
            <w:pPr>
              <w:pStyle w:val="TAL"/>
              <w:rPr>
                <w:color w:val="FF0000"/>
              </w:rPr>
            </w:pPr>
          </w:p>
          <w:tbl>
            <w:tblPr>
              <w:tblStyle w:val="af8"/>
              <w:tblW w:w="5524" w:type="dxa"/>
              <w:tblLook w:val="04A0" w:firstRow="1" w:lastRow="0" w:firstColumn="1" w:lastColumn="0" w:noHBand="0" w:noVBand="1"/>
            </w:tblPr>
            <w:tblGrid>
              <w:gridCol w:w="562"/>
              <w:gridCol w:w="4962"/>
            </w:tblGrid>
            <w:tr w:rsidR="00E842E1" w14:paraId="7A2297AF" w14:textId="77777777">
              <w:trPr>
                <w:trHeight w:val="353"/>
              </w:trPr>
              <w:tc>
                <w:tcPr>
                  <w:tcW w:w="562" w:type="dxa"/>
                  <w:vAlign w:val="center"/>
                </w:tcPr>
                <w:p w14:paraId="7A2297AD" w14:textId="77777777" w:rsidR="00E842E1" w:rsidRDefault="00E842E1">
                  <w:pPr>
                    <w:pStyle w:val="LGTdoc1"/>
                    <w:snapToGrid/>
                    <w:spacing w:beforeLines="0" w:before="100" w:beforeAutospacing="1"/>
                    <w:contextualSpacing/>
                    <w:jc w:val="center"/>
                    <w:rPr>
                      <w:b w:val="0"/>
                      <w:sz w:val="16"/>
                      <w:lang w:val="en-US"/>
                    </w:rPr>
                  </w:pPr>
                </w:p>
              </w:tc>
              <w:tc>
                <w:tcPr>
                  <w:tcW w:w="4962" w:type="dxa"/>
                  <w:vAlign w:val="center"/>
                </w:tcPr>
                <w:p w14:paraId="7A2297AE"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TPMI groups</w:t>
                  </w:r>
                </w:p>
              </w:tc>
            </w:tr>
            <w:tr w:rsidR="00E842E1" w14:paraId="7A2297B2" w14:textId="77777777">
              <w:trPr>
                <w:trHeight w:val="785"/>
              </w:trPr>
              <w:tc>
                <w:tcPr>
                  <w:tcW w:w="562" w:type="dxa"/>
                  <w:vAlign w:val="center"/>
                </w:tcPr>
                <w:p w14:paraId="7A2297B0"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G0</w:t>
                  </w:r>
                </w:p>
              </w:tc>
              <w:tc>
                <w:tcPr>
                  <w:tcW w:w="4962" w:type="dxa"/>
                </w:tcPr>
                <w:p w14:paraId="7A2297B1" w14:textId="77777777" w:rsidR="00E842E1" w:rsidRDefault="004F0ED0">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w:p>
              </w:tc>
            </w:tr>
            <w:tr w:rsidR="00E842E1" w14:paraId="7A2297B5" w14:textId="77777777">
              <w:trPr>
                <w:trHeight w:val="765"/>
              </w:trPr>
              <w:tc>
                <w:tcPr>
                  <w:tcW w:w="562" w:type="dxa"/>
                  <w:vAlign w:val="center"/>
                </w:tcPr>
                <w:p w14:paraId="7A2297B3"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14:paraId="7A2297B4" w14:textId="77777777" w:rsidR="00E842E1" w:rsidRDefault="004F0ED0">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w:p>
              </w:tc>
            </w:tr>
            <w:tr w:rsidR="00E842E1" w14:paraId="7A2297B8" w14:textId="77777777">
              <w:trPr>
                <w:trHeight w:val="765"/>
              </w:trPr>
              <w:tc>
                <w:tcPr>
                  <w:tcW w:w="562" w:type="dxa"/>
                  <w:vAlign w:val="center"/>
                </w:tcPr>
                <w:p w14:paraId="7A2297B6"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14:paraId="7A2297B7" w14:textId="77777777" w:rsidR="00E842E1" w:rsidRDefault="004F0ED0">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842E1" w14:paraId="7A2297BB" w14:textId="77777777">
              <w:trPr>
                <w:trHeight w:val="785"/>
              </w:trPr>
              <w:tc>
                <w:tcPr>
                  <w:tcW w:w="562" w:type="dxa"/>
                  <w:vAlign w:val="center"/>
                </w:tcPr>
                <w:p w14:paraId="7A2297B9"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14:paraId="7A2297BA" w14:textId="77777777" w:rsidR="00E842E1" w:rsidRDefault="004F0ED0">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BE" w14:textId="77777777">
              <w:trPr>
                <w:trHeight w:val="765"/>
              </w:trPr>
              <w:tc>
                <w:tcPr>
                  <w:tcW w:w="562" w:type="dxa"/>
                  <w:vAlign w:val="center"/>
                </w:tcPr>
                <w:p w14:paraId="7A2297BC"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14:paraId="7A2297BD" w14:textId="77777777" w:rsidR="00E842E1" w:rsidRDefault="004F0ED0">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1" w14:textId="77777777">
              <w:trPr>
                <w:trHeight w:val="765"/>
              </w:trPr>
              <w:tc>
                <w:tcPr>
                  <w:tcW w:w="562" w:type="dxa"/>
                  <w:vAlign w:val="center"/>
                </w:tcPr>
                <w:p w14:paraId="7A2297BF"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lastRenderedPageBreak/>
                    <w:t>G</w:t>
                  </w:r>
                  <w:r>
                    <w:rPr>
                      <w:b w:val="0"/>
                      <w:sz w:val="16"/>
                      <w:lang w:val="en-US"/>
                    </w:rPr>
                    <w:t>5</w:t>
                  </w:r>
                </w:p>
              </w:tc>
              <w:tc>
                <w:tcPr>
                  <w:tcW w:w="4962" w:type="dxa"/>
                </w:tcPr>
                <w:p w14:paraId="7A2297C0" w14:textId="77777777" w:rsidR="00E842E1" w:rsidRDefault="004F0ED0">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5" w14:textId="77777777">
              <w:trPr>
                <w:trHeight w:val="1575"/>
              </w:trPr>
              <w:tc>
                <w:tcPr>
                  <w:tcW w:w="562" w:type="dxa"/>
                  <w:vAlign w:val="center"/>
                </w:tcPr>
                <w:p w14:paraId="7A2297C2"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6</w:t>
                  </w:r>
                </w:p>
              </w:tc>
              <w:tc>
                <w:tcPr>
                  <w:tcW w:w="4962" w:type="dxa"/>
                </w:tcPr>
                <w:p w14:paraId="7A2297C3" w14:textId="77777777" w:rsidR="00E842E1" w:rsidRDefault="004F0ED0">
                  <w:pPr>
                    <w:pStyle w:val="LGTdoc1"/>
                    <w:snapToGrid/>
                    <w:spacing w:beforeLines="0" w:before="10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p>
                <w:p w14:paraId="7A2297C4" w14:textId="77777777" w:rsidR="00E842E1" w:rsidRDefault="004F0ED0">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A2297C6" w14:textId="77777777" w:rsidR="00E842E1" w:rsidRDefault="00E842E1">
            <w:pPr>
              <w:pStyle w:val="TAL"/>
              <w:rPr>
                <w:rFonts w:eastAsia="MS Mincho"/>
              </w:rPr>
            </w:pPr>
          </w:p>
          <w:p w14:paraId="7A2297C7" w14:textId="77777777" w:rsidR="00E842E1" w:rsidRDefault="00821DC7">
            <w:pPr>
              <w:rPr>
                <w:rFonts w:eastAsia="等线" w:cs="Times"/>
                <w:szCs w:val="20"/>
                <w:lang w:eastAsia="zh-CN"/>
              </w:rPr>
            </w:pPr>
            <w:r>
              <w:rPr>
                <w:rFonts w:eastAsia="等线" w:cs="Times" w:hint="eastAsia"/>
                <w:szCs w:val="20"/>
                <w:lang w:eastAsia="zh-CN"/>
              </w:rPr>
              <w:t>R</w:t>
            </w:r>
            <w:r>
              <w:rPr>
                <w:rFonts w:eastAsia="等线" w:cs="Times"/>
                <w:szCs w:val="20"/>
                <w:lang w:eastAsia="zh-CN"/>
              </w:rPr>
              <w:t>AN1 concluded that the definition of G0~G6 TPMI groups should be captured in 38.306.</w:t>
            </w:r>
          </w:p>
          <w:p w14:paraId="7A2297C8" w14:textId="77777777" w:rsidR="00E842E1" w:rsidRDefault="00E842E1">
            <w:pPr>
              <w:rPr>
                <w:rFonts w:eastAsia="等线" w:cs="Times"/>
                <w:szCs w:val="20"/>
                <w:lang w:eastAsia="zh-CN"/>
              </w:rPr>
            </w:pPr>
          </w:p>
          <w:p w14:paraId="7A2297C9" w14:textId="77777777" w:rsidR="00E842E1" w:rsidRDefault="00821DC7">
            <w:pPr>
              <w:rPr>
                <w:rFonts w:eastAsia="等线" w:cs="Times"/>
                <w:szCs w:val="20"/>
                <w:lang w:eastAsia="zh-CN"/>
              </w:rPr>
            </w:pPr>
            <w:r>
              <w:rPr>
                <w:rFonts w:eastAsia="等线" w:cs="Times"/>
                <w:szCs w:val="20"/>
                <w:lang w:eastAsia="zh-CN"/>
              </w:rPr>
              <w:t>Action to RAN2:</w:t>
            </w:r>
          </w:p>
          <w:p w14:paraId="7A2297CA" w14:textId="77777777" w:rsidR="00E842E1" w:rsidRDefault="00821DC7">
            <w:pPr>
              <w:rPr>
                <w:rFonts w:cs="Times"/>
                <w:szCs w:val="20"/>
                <w:lang w:eastAsia="zh-CN"/>
              </w:rPr>
            </w:pPr>
            <w:r>
              <w:rPr>
                <w:rFonts w:eastAsia="等线" w:cs="Times"/>
                <w:szCs w:val="20"/>
                <w:lang w:eastAsia="zh-CN"/>
              </w:rPr>
              <w:t xml:space="preserve">RAN1 respectfully ask RAN2 to take above into account. </w:t>
            </w:r>
          </w:p>
          <w:p w14:paraId="7A2297CB" w14:textId="77777777" w:rsidR="00E842E1" w:rsidRDefault="00E842E1"/>
        </w:tc>
      </w:tr>
    </w:tbl>
    <w:p w14:paraId="7A2297CD" w14:textId="77777777" w:rsidR="00E842E1" w:rsidRDefault="00E842E1"/>
    <w:tbl>
      <w:tblPr>
        <w:tblStyle w:val="af8"/>
        <w:tblW w:w="0" w:type="auto"/>
        <w:tblLook w:val="04A0" w:firstRow="1" w:lastRow="0" w:firstColumn="1" w:lastColumn="0" w:noHBand="0" w:noVBand="1"/>
      </w:tblPr>
      <w:tblGrid>
        <w:gridCol w:w="2122"/>
        <w:gridCol w:w="11404"/>
      </w:tblGrid>
      <w:tr w:rsidR="00E842E1" w14:paraId="7A2297D0" w14:textId="77777777">
        <w:tc>
          <w:tcPr>
            <w:tcW w:w="2122" w:type="dxa"/>
          </w:tcPr>
          <w:p w14:paraId="7A2297CE" w14:textId="77777777" w:rsidR="00E842E1" w:rsidRDefault="00821DC7">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A2297CF" w14:textId="77777777" w:rsidR="00E842E1" w:rsidRDefault="00821DC7">
            <w:pPr>
              <w:rPr>
                <w:rFonts w:eastAsia="等线"/>
                <w:lang w:eastAsia="zh-CN"/>
              </w:rPr>
            </w:pPr>
            <w:r>
              <w:rPr>
                <w:rFonts w:eastAsia="等线" w:hint="eastAsia"/>
                <w:lang w:eastAsia="zh-CN"/>
              </w:rPr>
              <w:t>comments</w:t>
            </w:r>
          </w:p>
        </w:tc>
      </w:tr>
      <w:tr w:rsidR="00E842E1" w14:paraId="7A2297D3" w14:textId="77777777">
        <w:tc>
          <w:tcPr>
            <w:tcW w:w="2122" w:type="dxa"/>
          </w:tcPr>
          <w:p w14:paraId="7A2297D1" w14:textId="77777777" w:rsidR="00E842E1" w:rsidRDefault="00821DC7">
            <w:r>
              <w:t>CATT</w:t>
            </w:r>
          </w:p>
        </w:tc>
        <w:tc>
          <w:tcPr>
            <w:tcW w:w="11404" w:type="dxa"/>
          </w:tcPr>
          <w:p w14:paraId="7A2297D2" w14:textId="77777777" w:rsidR="00E842E1" w:rsidRDefault="00821DC7">
            <w:r>
              <w:t>OK with the LS</w:t>
            </w:r>
          </w:p>
        </w:tc>
      </w:tr>
      <w:tr w:rsidR="00E842E1" w14:paraId="7A2297D6" w14:textId="77777777">
        <w:tc>
          <w:tcPr>
            <w:tcW w:w="2122" w:type="dxa"/>
          </w:tcPr>
          <w:p w14:paraId="7A2297D4" w14:textId="77777777" w:rsidR="00E842E1" w:rsidRDefault="00821DC7">
            <w:pPr>
              <w:rPr>
                <w:rFonts w:eastAsia="等线"/>
                <w:lang w:eastAsia="zh-CN"/>
              </w:rPr>
            </w:pPr>
            <w:r>
              <w:rPr>
                <w:rFonts w:eastAsia="等线" w:hint="eastAsia"/>
                <w:lang w:eastAsia="zh-CN"/>
              </w:rPr>
              <w:t>H</w:t>
            </w:r>
            <w:r>
              <w:rPr>
                <w:rFonts w:eastAsia="等线"/>
                <w:lang w:eastAsia="zh-CN"/>
              </w:rPr>
              <w:t>uawei, HiSilicon</w:t>
            </w:r>
          </w:p>
        </w:tc>
        <w:tc>
          <w:tcPr>
            <w:tcW w:w="11404" w:type="dxa"/>
          </w:tcPr>
          <w:p w14:paraId="7A2297D5" w14:textId="77777777" w:rsidR="00E842E1" w:rsidRDefault="00821DC7">
            <w:pPr>
              <w:rPr>
                <w:rFonts w:eastAsia="等线"/>
                <w:lang w:eastAsia="zh-CN"/>
              </w:rPr>
            </w:pPr>
            <w:r>
              <w:rPr>
                <w:rFonts w:eastAsia="等线"/>
                <w:lang w:eastAsia="zh-CN"/>
              </w:rPr>
              <w:t>OK</w:t>
            </w:r>
          </w:p>
        </w:tc>
      </w:tr>
      <w:tr w:rsidR="00E842E1" w14:paraId="7A2297D9" w14:textId="77777777">
        <w:tc>
          <w:tcPr>
            <w:tcW w:w="2122" w:type="dxa"/>
          </w:tcPr>
          <w:p w14:paraId="7A2297D7" w14:textId="77777777" w:rsidR="00E842E1" w:rsidRDefault="00821DC7">
            <w:pPr>
              <w:rPr>
                <w:rFonts w:eastAsia="等线"/>
                <w:lang w:eastAsia="zh-CN"/>
              </w:rPr>
            </w:pPr>
            <w:r>
              <w:rPr>
                <w:rFonts w:eastAsia="等线"/>
                <w:lang w:eastAsia="zh-CN"/>
              </w:rPr>
              <w:t>QC</w:t>
            </w:r>
          </w:p>
        </w:tc>
        <w:tc>
          <w:tcPr>
            <w:tcW w:w="11404" w:type="dxa"/>
          </w:tcPr>
          <w:p w14:paraId="7A2297D8" w14:textId="77777777" w:rsidR="00E842E1" w:rsidRDefault="00821DC7">
            <w:pPr>
              <w:rPr>
                <w:rFonts w:eastAsia="等线"/>
                <w:lang w:eastAsia="zh-CN"/>
              </w:rPr>
            </w:pPr>
            <w:r>
              <w:rPr>
                <w:rFonts w:eastAsia="等线"/>
                <w:lang w:eastAsia="zh-CN"/>
              </w:rPr>
              <w:t xml:space="preserve">The LS looks fine. </w:t>
            </w:r>
          </w:p>
        </w:tc>
      </w:tr>
      <w:tr w:rsidR="00E842E1" w14:paraId="7A2297DC" w14:textId="77777777">
        <w:tc>
          <w:tcPr>
            <w:tcW w:w="2122" w:type="dxa"/>
          </w:tcPr>
          <w:p w14:paraId="7A2297DA" w14:textId="77777777" w:rsidR="00E842E1" w:rsidRDefault="00821DC7">
            <w:pPr>
              <w:rPr>
                <w:rFonts w:eastAsia="等线"/>
                <w:lang w:eastAsia="zh-CN"/>
              </w:rPr>
            </w:pPr>
            <w:r>
              <w:rPr>
                <w:rFonts w:eastAsia="等线"/>
                <w:lang w:eastAsia="zh-CN"/>
              </w:rPr>
              <w:t>Intel</w:t>
            </w:r>
          </w:p>
        </w:tc>
        <w:tc>
          <w:tcPr>
            <w:tcW w:w="11404" w:type="dxa"/>
          </w:tcPr>
          <w:p w14:paraId="7A2297DB" w14:textId="77777777" w:rsidR="00E842E1" w:rsidRDefault="00821DC7">
            <w:pPr>
              <w:rPr>
                <w:rFonts w:eastAsia="等线"/>
                <w:lang w:eastAsia="zh-CN"/>
              </w:rPr>
            </w:pPr>
            <w:r>
              <w:rPr>
                <w:rFonts w:eastAsia="等线"/>
                <w:lang w:eastAsia="zh-CN"/>
              </w:rPr>
              <w:t>Fine with the draft.</w:t>
            </w:r>
          </w:p>
        </w:tc>
      </w:tr>
      <w:tr w:rsidR="00E842E1" w14:paraId="7A2297DF" w14:textId="77777777">
        <w:tc>
          <w:tcPr>
            <w:tcW w:w="2122" w:type="dxa"/>
          </w:tcPr>
          <w:p w14:paraId="7A2297DD" w14:textId="77777777" w:rsidR="00E842E1" w:rsidRDefault="00821DC7">
            <w:pPr>
              <w:rPr>
                <w:rFonts w:eastAsia="等线"/>
                <w:lang w:eastAsia="zh-CN"/>
              </w:rPr>
            </w:pPr>
            <w:r>
              <w:rPr>
                <w:rFonts w:eastAsia="等线"/>
                <w:lang w:eastAsia="zh-CN"/>
              </w:rPr>
              <w:t>Apple</w:t>
            </w:r>
          </w:p>
        </w:tc>
        <w:tc>
          <w:tcPr>
            <w:tcW w:w="11404" w:type="dxa"/>
          </w:tcPr>
          <w:p w14:paraId="7A2297DE" w14:textId="77777777" w:rsidR="00E842E1" w:rsidRDefault="00821DC7">
            <w:pPr>
              <w:rPr>
                <w:rFonts w:eastAsia="等线"/>
                <w:lang w:eastAsia="zh-CN"/>
              </w:rPr>
            </w:pPr>
            <w:r>
              <w:rPr>
                <w:rFonts w:eastAsia="等线"/>
                <w:lang w:eastAsia="zh-CN"/>
              </w:rPr>
              <w:t>OK</w:t>
            </w:r>
          </w:p>
        </w:tc>
      </w:tr>
      <w:tr w:rsidR="00E842E1" w14:paraId="7A2297E2" w14:textId="77777777">
        <w:tc>
          <w:tcPr>
            <w:tcW w:w="2122" w:type="dxa"/>
          </w:tcPr>
          <w:p w14:paraId="7A2297E0" w14:textId="77777777" w:rsidR="00E842E1" w:rsidRDefault="00821DC7">
            <w:pPr>
              <w:rPr>
                <w:rFonts w:eastAsia="等线"/>
                <w:lang w:eastAsia="zh-CN"/>
              </w:rPr>
            </w:pPr>
            <w:r>
              <w:rPr>
                <w:rFonts w:eastAsia="等线"/>
                <w:lang w:eastAsia="zh-CN"/>
              </w:rPr>
              <w:t>LG</w:t>
            </w:r>
          </w:p>
        </w:tc>
        <w:tc>
          <w:tcPr>
            <w:tcW w:w="11404" w:type="dxa"/>
          </w:tcPr>
          <w:p w14:paraId="7A2297E1" w14:textId="77777777" w:rsidR="00E842E1" w:rsidRDefault="00821DC7">
            <w:pPr>
              <w:rPr>
                <w:rFonts w:eastAsia="等线"/>
                <w:lang w:eastAsia="zh-CN"/>
              </w:rPr>
            </w:pPr>
            <w:r>
              <w:rPr>
                <w:rFonts w:eastAsia="等线"/>
                <w:lang w:eastAsia="zh-CN"/>
              </w:rPr>
              <w:t>Support</w:t>
            </w:r>
          </w:p>
        </w:tc>
      </w:tr>
      <w:tr w:rsidR="00E842E1" w14:paraId="7A2297E5" w14:textId="77777777">
        <w:tc>
          <w:tcPr>
            <w:tcW w:w="2122" w:type="dxa"/>
          </w:tcPr>
          <w:p w14:paraId="7A2297E3" w14:textId="77777777" w:rsidR="00E842E1" w:rsidRDefault="00821DC7">
            <w:pPr>
              <w:rPr>
                <w:rFonts w:eastAsia="等线"/>
                <w:lang w:eastAsia="zh-CN"/>
              </w:rPr>
            </w:pPr>
            <w:r>
              <w:rPr>
                <w:rFonts w:eastAsia="等线"/>
                <w:lang w:eastAsia="zh-CN"/>
              </w:rPr>
              <w:t>OPPO</w:t>
            </w:r>
          </w:p>
        </w:tc>
        <w:tc>
          <w:tcPr>
            <w:tcW w:w="11404" w:type="dxa"/>
          </w:tcPr>
          <w:p w14:paraId="7A2297E4" w14:textId="77777777" w:rsidR="00E842E1" w:rsidRDefault="00821DC7">
            <w:pPr>
              <w:rPr>
                <w:rFonts w:eastAsia="等线"/>
                <w:lang w:eastAsia="zh-CN"/>
              </w:rPr>
            </w:pPr>
            <w:r>
              <w:rPr>
                <w:rFonts w:eastAsia="等线"/>
                <w:lang w:eastAsia="zh-CN"/>
              </w:rPr>
              <w:t>Ok</w:t>
            </w:r>
          </w:p>
        </w:tc>
      </w:tr>
      <w:tr w:rsidR="00E842E1" w14:paraId="7A2297E8" w14:textId="77777777">
        <w:tc>
          <w:tcPr>
            <w:tcW w:w="2122" w:type="dxa"/>
          </w:tcPr>
          <w:p w14:paraId="7A2297E6" w14:textId="77777777" w:rsidR="00E842E1" w:rsidRDefault="00821DC7">
            <w:pPr>
              <w:rPr>
                <w:rFonts w:eastAsia="等线"/>
                <w:lang w:eastAsia="zh-CN"/>
              </w:rPr>
            </w:pPr>
            <w:r>
              <w:rPr>
                <w:rFonts w:eastAsia="等线" w:hint="eastAsia"/>
                <w:lang w:eastAsia="zh-CN"/>
              </w:rPr>
              <w:t>ZTE</w:t>
            </w:r>
          </w:p>
        </w:tc>
        <w:tc>
          <w:tcPr>
            <w:tcW w:w="11404" w:type="dxa"/>
          </w:tcPr>
          <w:p w14:paraId="7A2297E7" w14:textId="77777777" w:rsidR="00E842E1" w:rsidRDefault="00821DC7">
            <w:pPr>
              <w:rPr>
                <w:rFonts w:eastAsia="等线"/>
                <w:lang w:eastAsia="zh-CN"/>
              </w:rPr>
            </w:pPr>
            <w:r>
              <w:rPr>
                <w:rFonts w:eastAsia="等线" w:hint="eastAsia"/>
                <w:lang w:eastAsia="zh-CN"/>
              </w:rPr>
              <w:t>Support</w:t>
            </w:r>
          </w:p>
        </w:tc>
      </w:tr>
      <w:tr w:rsidR="00B4015A" w14:paraId="7A2297EB" w14:textId="77777777">
        <w:tc>
          <w:tcPr>
            <w:tcW w:w="2122" w:type="dxa"/>
          </w:tcPr>
          <w:p w14:paraId="7A2297E9" w14:textId="77777777" w:rsidR="00B4015A" w:rsidRDefault="00B4015A">
            <w:pPr>
              <w:rPr>
                <w:rFonts w:eastAsia="等线"/>
                <w:lang w:eastAsia="zh-CN"/>
              </w:rPr>
            </w:pPr>
            <w:r>
              <w:rPr>
                <w:rFonts w:eastAsia="等线"/>
                <w:lang w:eastAsia="zh-CN"/>
              </w:rPr>
              <w:t>Nokia, NSB</w:t>
            </w:r>
          </w:p>
        </w:tc>
        <w:tc>
          <w:tcPr>
            <w:tcW w:w="11404" w:type="dxa"/>
          </w:tcPr>
          <w:p w14:paraId="7A2297EA" w14:textId="77777777" w:rsidR="00B4015A" w:rsidRDefault="00B4015A">
            <w:pPr>
              <w:rPr>
                <w:rFonts w:eastAsia="等线"/>
                <w:lang w:eastAsia="zh-CN"/>
              </w:rPr>
            </w:pPr>
            <w:r>
              <w:rPr>
                <w:rFonts w:eastAsia="等线"/>
                <w:lang w:eastAsia="zh-CN"/>
              </w:rPr>
              <w:t>support</w:t>
            </w:r>
          </w:p>
        </w:tc>
      </w:tr>
      <w:tr w:rsidR="008A3BB4" w14:paraId="3D835275" w14:textId="77777777">
        <w:tc>
          <w:tcPr>
            <w:tcW w:w="2122" w:type="dxa"/>
          </w:tcPr>
          <w:p w14:paraId="53F0A9FF" w14:textId="7671C853" w:rsidR="008A3BB4" w:rsidRDefault="008A3BB4">
            <w:pPr>
              <w:rPr>
                <w:rFonts w:eastAsia="等线"/>
                <w:lang w:eastAsia="zh-CN"/>
              </w:rPr>
            </w:pPr>
            <w:r>
              <w:rPr>
                <w:rFonts w:eastAsia="等线"/>
                <w:lang w:eastAsia="zh-CN"/>
              </w:rPr>
              <w:t>Ericsson</w:t>
            </w:r>
          </w:p>
        </w:tc>
        <w:tc>
          <w:tcPr>
            <w:tcW w:w="11404" w:type="dxa"/>
          </w:tcPr>
          <w:p w14:paraId="52B67A6C" w14:textId="1E68EC9C" w:rsidR="008A3BB4" w:rsidRDefault="008A3BB4">
            <w:pPr>
              <w:rPr>
                <w:rFonts w:eastAsia="等线"/>
                <w:lang w:eastAsia="zh-CN"/>
              </w:rPr>
            </w:pPr>
            <w:r>
              <w:rPr>
                <w:rFonts w:eastAsia="等线"/>
                <w:lang w:eastAsia="zh-CN"/>
              </w:rPr>
              <w:t>OK</w:t>
            </w:r>
          </w:p>
        </w:tc>
      </w:tr>
      <w:tr w:rsidR="005962A5" w14:paraId="0AFF1A3E" w14:textId="77777777">
        <w:tc>
          <w:tcPr>
            <w:tcW w:w="2122" w:type="dxa"/>
          </w:tcPr>
          <w:p w14:paraId="6C7D2064" w14:textId="6E929690" w:rsidR="005962A5" w:rsidRDefault="005962A5">
            <w:pPr>
              <w:rPr>
                <w:rFonts w:eastAsia="等线"/>
                <w:lang w:eastAsia="zh-CN"/>
              </w:rPr>
            </w:pPr>
            <w:r>
              <w:rPr>
                <w:rFonts w:eastAsia="等线"/>
                <w:lang w:eastAsia="zh-CN"/>
              </w:rPr>
              <w:t>Samsung</w:t>
            </w:r>
          </w:p>
        </w:tc>
        <w:tc>
          <w:tcPr>
            <w:tcW w:w="11404" w:type="dxa"/>
          </w:tcPr>
          <w:p w14:paraId="17509F61" w14:textId="0A9859A2" w:rsidR="005962A5" w:rsidRDefault="005962A5">
            <w:pPr>
              <w:rPr>
                <w:rFonts w:eastAsia="等线"/>
                <w:lang w:eastAsia="zh-CN"/>
              </w:rPr>
            </w:pPr>
            <w:r>
              <w:rPr>
                <w:rFonts w:eastAsia="等线"/>
                <w:lang w:eastAsia="zh-CN"/>
              </w:rPr>
              <w:t>OK</w:t>
            </w:r>
          </w:p>
        </w:tc>
      </w:tr>
      <w:tr w:rsidR="00D81B4F" w14:paraId="01FBBD53" w14:textId="77777777">
        <w:tc>
          <w:tcPr>
            <w:tcW w:w="2122" w:type="dxa"/>
          </w:tcPr>
          <w:p w14:paraId="71B58654" w14:textId="18CEC381" w:rsidR="00D81B4F" w:rsidRDefault="00D81B4F">
            <w:pPr>
              <w:rPr>
                <w:rFonts w:eastAsia="等线"/>
                <w:lang w:eastAsia="zh-CN"/>
              </w:rPr>
            </w:pPr>
            <w:r>
              <w:rPr>
                <w:rFonts w:eastAsia="等线"/>
                <w:lang w:eastAsia="zh-CN"/>
              </w:rPr>
              <w:t>MediaTek</w:t>
            </w:r>
          </w:p>
        </w:tc>
        <w:tc>
          <w:tcPr>
            <w:tcW w:w="11404" w:type="dxa"/>
          </w:tcPr>
          <w:p w14:paraId="5BEF2F70" w14:textId="1B32A1D6" w:rsidR="00D81B4F" w:rsidRDefault="00C36FC2">
            <w:pPr>
              <w:rPr>
                <w:rFonts w:eastAsia="等线"/>
                <w:lang w:eastAsia="zh-CN"/>
              </w:rPr>
            </w:pPr>
            <w:r>
              <w:rPr>
                <w:rFonts w:eastAsia="等线"/>
                <w:lang w:eastAsia="zh-CN"/>
              </w:rPr>
              <w:t>OK</w:t>
            </w:r>
          </w:p>
        </w:tc>
      </w:tr>
    </w:tbl>
    <w:p w14:paraId="7A2297EC" w14:textId="77777777" w:rsidR="00E842E1" w:rsidRDefault="00E842E1"/>
    <w:p w14:paraId="7A2297ED" w14:textId="798E5EA0" w:rsidR="00E842E1" w:rsidRDefault="00BF32B9">
      <w:pPr>
        <w:rPr>
          <w:rFonts w:eastAsia="等线"/>
          <w:lang w:eastAsia="zh-CN"/>
        </w:rPr>
      </w:pPr>
      <w:r w:rsidRPr="00BF32B9">
        <w:rPr>
          <w:rFonts w:eastAsia="等线"/>
          <w:highlight w:val="cyan"/>
          <w:lang w:eastAsia="zh-CN"/>
        </w:rPr>
        <w:t>Proposal</w:t>
      </w:r>
      <w:r w:rsidR="00821DC7" w:rsidRPr="00BF32B9">
        <w:rPr>
          <w:rFonts w:eastAsia="等线" w:hint="eastAsia"/>
          <w:highlight w:val="cyan"/>
          <w:lang w:eastAsia="zh-CN"/>
        </w:rPr>
        <w:t>2</w:t>
      </w:r>
      <w:r w:rsidR="00821DC7" w:rsidRPr="00BF32B9">
        <w:rPr>
          <w:rFonts w:eastAsia="等线"/>
          <w:highlight w:val="cyan"/>
          <w:lang w:eastAsia="zh-CN"/>
        </w:rPr>
        <w:t xml:space="preserve">: </w:t>
      </w:r>
      <w:r w:rsidRPr="00BF32B9">
        <w:rPr>
          <w:rFonts w:eastAsia="等线"/>
          <w:highlight w:val="cyan"/>
          <w:lang w:eastAsia="zh-CN"/>
        </w:rPr>
        <w:t xml:space="preserve">agree the </w:t>
      </w:r>
      <w:r w:rsidR="00821DC7" w:rsidRPr="00BF32B9">
        <w:rPr>
          <w:rFonts w:eastAsia="等线"/>
          <w:highlight w:val="cyan"/>
          <w:lang w:eastAsia="zh-CN"/>
        </w:rPr>
        <w:t>text</w:t>
      </w:r>
      <w:r w:rsidRPr="00BF32B9">
        <w:rPr>
          <w:rFonts w:eastAsia="等线"/>
          <w:highlight w:val="cyan"/>
          <w:lang w:eastAsia="zh-CN"/>
        </w:rPr>
        <w:t xml:space="preserve"> above </w:t>
      </w:r>
      <w:r w:rsidR="00821DC7" w:rsidRPr="00BF32B9">
        <w:rPr>
          <w:rFonts w:eastAsia="等线"/>
          <w:highlight w:val="cyan"/>
          <w:lang w:eastAsia="zh-CN"/>
        </w:rPr>
        <w:t>for LS to RAN2.</w:t>
      </w:r>
    </w:p>
    <w:p w14:paraId="7A2297EE" w14:textId="77777777" w:rsidR="00E842E1" w:rsidRDefault="00E842E1">
      <w:pPr>
        <w:spacing w:beforeLines="50" w:before="120" w:after="120"/>
        <w:rPr>
          <w:rFonts w:eastAsia="等线"/>
          <w:sz w:val="20"/>
          <w:szCs w:val="20"/>
          <w:lang w:eastAsia="zh-CN"/>
        </w:rPr>
      </w:pPr>
    </w:p>
    <w:p w14:paraId="7A2297EF" w14:textId="77777777" w:rsidR="00E842E1" w:rsidRPr="009E55AE" w:rsidRDefault="00821DC7">
      <w:pPr>
        <w:spacing w:beforeLines="50" w:before="120" w:after="120"/>
        <w:rPr>
          <w:rFonts w:eastAsia="等线"/>
          <w:sz w:val="28"/>
          <w:szCs w:val="20"/>
          <w:lang w:eastAsia="zh-CN"/>
        </w:rPr>
      </w:pPr>
      <w:r w:rsidRPr="009E55AE">
        <w:rPr>
          <w:rFonts w:eastAsia="等线"/>
          <w:sz w:val="28"/>
          <w:szCs w:val="20"/>
          <w:lang w:eastAsia="zh-CN"/>
        </w:rPr>
        <w:t xml:space="preserve">Issue3: </w:t>
      </w:r>
      <w:r w:rsidRPr="009E55AE">
        <w:rPr>
          <w:rFonts w:eastAsia="等线" w:hint="eastAsia"/>
          <w:sz w:val="28"/>
          <w:szCs w:val="20"/>
          <w:lang w:eastAsia="zh-CN"/>
        </w:rPr>
        <w:t>Draft CR</w:t>
      </w:r>
      <w:r w:rsidRPr="009E55AE">
        <w:rPr>
          <w:rFonts w:eastAsia="等线"/>
          <w:sz w:val="28"/>
          <w:szCs w:val="20"/>
          <w:lang w:eastAsia="zh-CN"/>
        </w:rPr>
        <w:t xml:space="preserve"> in R1-2008676</w:t>
      </w:r>
    </w:p>
    <w:p w14:paraId="7A2297F0" w14:textId="77777777" w:rsidR="00E842E1" w:rsidRDefault="00E842E1"/>
    <w:tbl>
      <w:tblPr>
        <w:tblStyle w:val="af8"/>
        <w:tblW w:w="0" w:type="auto"/>
        <w:tblLook w:val="04A0" w:firstRow="1" w:lastRow="0" w:firstColumn="1" w:lastColumn="0" w:noHBand="0" w:noVBand="1"/>
      </w:tblPr>
      <w:tblGrid>
        <w:gridCol w:w="2122"/>
        <w:gridCol w:w="11404"/>
      </w:tblGrid>
      <w:tr w:rsidR="00E842E1" w14:paraId="7A2297F3" w14:textId="77777777">
        <w:tc>
          <w:tcPr>
            <w:tcW w:w="2122" w:type="dxa"/>
          </w:tcPr>
          <w:p w14:paraId="7A2297F1" w14:textId="77777777" w:rsidR="00E842E1" w:rsidRDefault="00821DC7">
            <w:pPr>
              <w:rPr>
                <w:rFonts w:eastAsia="等线"/>
                <w:lang w:eastAsia="zh-CN"/>
              </w:rPr>
            </w:pPr>
            <w:r>
              <w:rPr>
                <w:rFonts w:eastAsia="等线"/>
                <w:lang w:eastAsia="zh-CN"/>
              </w:rPr>
              <w:lastRenderedPageBreak/>
              <w:t>C</w:t>
            </w:r>
            <w:r>
              <w:rPr>
                <w:rFonts w:eastAsia="等线" w:hint="eastAsia"/>
                <w:lang w:eastAsia="zh-CN"/>
              </w:rPr>
              <w:t xml:space="preserve">ompany </w:t>
            </w:r>
          </w:p>
        </w:tc>
        <w:tc>
          <w:tcPr>
            <w:tcW w:w="11404" w:type="dxa"/>
          </w:tcPr>
          <w:p w14:paraId="7A2297F2" w14:textId="77777777" w:rsidR="00E842E1" w:rsidRDefault="00821DC7">
            <w:pPr>
              <w:rPr>
                <w:rFonts w:eastAsia="等线"/>
                <w:lang w:eastAsia="zh-CN"/>
              </w:rPr>
            </w:pPr>
            <w:r>
              <w:rPr>
                <w:rFonts w:eastAsia="等线" w:hint="eastAsia"/>
                <w:lang w:eastAsia="zh-CN"/>
              </w:rPr>
              <w:t>comments</w:t>
            </w:r>
          </w:p>
        </w:tc>
      </w:tr>
      <w:tr w:rsidR="00E842E1" w14:paraId="7A2297F6" w14:textId="77777777">
        <w:tc>
          <w:tcPr>
            <w:tcW w:w="2122" w:type="dxa"/>
          </w:tcPr>
          <w:p w14:paraId="7A2297F4" w14:textId="77777777" w:rsidR="00E842E1" w:rsidRDefault="00821DC7">
            <w:r>
              <w:t>CATT</w:t>
            </w:r>
          </w:p>
        </w:tc>
        <w:tc>
          <w:tcPr>
            <w:tcW w:w="11404" w:type="dxa"/>
          </w:tcPr>
          <w:p w14:paraId="7A2297F5" w14:textId="77777777" w:rsidR="00E842E1" w:rsidRDefault="00821DC7">
            <w:r>
              <w:t>OK</w:t>
            </w:r>
          </w:p>
        </w:tc>
      </w:tr>
      <w:tr w:rsidR="00E842E1" w14:paraId="7A2297F9" w14:textId="77777777">
        <w:tc>
          <w:tcPr>
            <w:tcW w:w="2122" w:type="dxa"/>
          </w:tcPr>
          <w:p w14:paraId="7A2297F7" w14:textId="77777777" w:rsidR="00E842E1" w:rsidRDefault="00821DC7">
            <w:pPr>
              <w:rPr>
                <w:rFonts w:eastAsia="等线"/>
                <w:lang w:eastAsia="zh-CN"/>
              </w:rPr>
            </w:pPr>
            <w:r>
              <w:rPr>
                <w:rFonts w:eastAsia="等线" w:hint="eastAsia"/>
                <w:lang w:eastAsia="zh-CN"/>
              </w:rPr>
              <w:t>H</w:t>
            </w:r>
            <w:r>
              <w:rPr>
                <w:rFonts w:eastAsia="等线"/>
                <w:lang w:eastAsia="zh-CN"/>
              </w:rPr>
              <w:t>uawei, HiSilicon</w:t>
            </w:r>
          </w:p>
        </w:tc>
        <w:tc>
          <w:tcPr>
            <w:tcW w:w="11404" w:type="dxa"/>
          </w:tcPr>
          <w:p w14:paraId="7A2297F8" w14:textId="77777777" w:rsidR="00E842E1" w:rsidRDefault="00821DC7">
            <w:pPr>
              <w:rPr>
                <w:rFonts w:eastAsia="等线"/>
                <w:lang w:eastAsia="zh-CN"/>
              </w:rPr>
            </w:pPr>
            <w:r>
              <w:rPr>
                <w:rFonts w:eastAsia="等线"/>
                <w:lang w:eastAsia="zh-CN"/>
              </w:rPr>
              <w:t>OK</w:t>
            </w:r>
          </w:p>
        </w:tc>
      </w:tr>
      <w:tr w:rsidR="00E842E1" w14:paraId="7A2297FC" w14:textId="77777777">
        <w:tc>
          <w:tcPr>
            <w:tcW w:w="2122" w:type="dxa"/>
          </w:tcPr>
          <w:p w14:paraId="7A2297FA" w14:textId="77777777" w:rsidR="00E842E1" w:rsidRDefault="00821DC7">
            <w:pPr>
              <w:rPr>
                <w:rFonts w:eastAsia="等线"/>
                <w:lang w:eastAsia="zh-CN"/>
              </w:rPr>
            </w:pPr>
            <w:r>
              <w:rPr>
                <w:rFonts w:eastAsia="等线"/>
                <w:lang w:eastAsia="zh-CN"/>
              </w:rPr>
              <w:t>QC</w:t>
            </w:r>
          </w:p>
        </w:tc>
        <w:tc>
          <w:tcPr>
            <w:tcW w:w="11404" w:type="dxa"/>
          </w:tcPr>
          <w:p w14:paraId="7A2297FB" w14:textId="77777777" w:rsidR="00E842E1" w:rsidRDefault="00821DC7">
            <w:pPr>
              <w:rPr>
                <w:rFonts w:eastAsia="等线"/>
                <w:lang w:eastAsia="zh-CN"/>
              </w:rPr>
            </w:pPr>
            <w:r>
              <w:rPr>
                <w:rFonts w:eastAsia="等线"/>
                <w:lang w:eastAsia="zh-CN"/>
              </w:rPr>
              <w:t>The CR looks fine</w:t>
            </w:r>
          </w:p>
        </w:tc>
      </w:tr>
      <w:tr w:rsidR="00E842E1" w14:paraId="7A2297FF" w14:textId="77777777">
        <w:tc>
          <w:tcPr>
            <w:tcW w:w="2122" w:type="dxa"/>
          </w:tcPr>
          <w:p w14:paraId="7A2297FD" w14:textId="77777777" w:rsidR="00E842E1" w:rsidRDefault="00821DC7">
            <w:pPr>
              <w:rPr>
                <w:rFonts w:eastAsia="等线"/>
                <w:lang w:eastAsia="zh-CN"/>
              </w:rPr>
            </w:pPr>
            <w:r>
              <w:rPr>
                <w:rFonts w:eastAsia="等线"/>
                <w:lang w:eastAsia="zh-CN"/>
              </w:rPr>
              <w:t>Intel</w:t>
            </w:r>
          </w:p>
        </w:tc>
        <w:tc>
          <w:tcPr>
            <w:tcW w:w="11404" w:type="dxa"/>
          </w:tcPr>
          <w:p w14:paraId="7A2297FE" w14:textId="77777777" w:rsidR="00E842E1" w:rsidRDefault="00821DC7">
            <w:pPr>
              <w:rPr>
                <w:rFonts w:eastAsia="等线"/>
                <w:lang w:eastAsia="zh-CN"/>
              </w:rPr>
            </w:pPr>
            <w:r>
              <w:rPr>
                <w:rFonts w:eastAsia="等线"/>
                <w:lang w:eastAsia="zh-CN"/>
              </w:rPr>
              <w:t>OK</w:t>
            </w:r>
          </w:p>
        </w:tc>
      </w:tr>
      <w:tr w:rsidR="00E842E1" w14:paraId="7A229802" w14:textId="77777777">
        <w:tc>
          <w:tcPr>
            <w:tcW w:w="2122" w:type="dxa"/>
          </w:tcPr>
          <w:p w14:paraId="7A229800" w14:textId="77777777" w:rsidR="00E842E1" w:rsidRDefault="00821DC7">
            <w:pPr>
              <w:rPr>
                <w:rFonts w:eastAsia="等线"/>
                <w:lang w:eastAsia="zh-CN"/>
              </w:rPr>
            </w:pPr>
            <w:r>
              <w:rPr>
                <w:rFonts w:eastAsia="等线"/>
                <w:lang w:eastAsia="zh-CN"/>
              </w:rPr>
              <w:t>Apple</w:t>
            </w:r>
          </w:p>
        </w:tc>
        <w:tc>
          <w:tcPr>
            <w:tcW w:w="11404" w:type="dxa"/>
          </w:tcPr>
          <w:p w14:paraId="7A229801" w14:textId="77777777" w:rsidR="00E842E1" w:rsidRDefault="00821DC7">
            <w:pPr>
              <w:rPr>
                <w:rFonts w:eastAsia="等线"/>
                <w:lang w:eastAsia="zh-CN"/>
              </w:rPr>
            </w:pPr>
            <w:r>
              <w:rPr>
                <w:rFonts w:eastAsia="等线"/>
                <w:lang w:eastAsia="zh-CN"/>
              </w:rPr>
              <w:t>OK</w:t>
            </w:r>
          </w:p>
        </w:tc>
      </w:tr>
      <w:tr w:rsidR="00E842E1" w14:paraId="7A229805" w14:textId="77777777">
        <w:tc>
          <w:tcPr>
            <w:tcW w:w="2122" w:type="dxa"/>
          </w:tcPr>
          <w:p w14:paraId="7A229803" w14:textId="77777777" w:rsidR="00E842E1" w:rsidRDefault="00821DC7">
            <w:pPr>
              <w:rPr>
                <w:rFonts w:eastAsia="等线"/>
                <w:lang w:eastAsia="zh-CN"/>
              </w:rPr>
            </w:pPr>
            <w:r>
              <w:rPr>
                <w:rFonts w:eastAsia="等线"/>
                <w:lang w:eastAsia="zh-CN"/>
              </w:rPr>
              <w:t>LG</w:t>
            </w:r>
          </w:p>
        </w:tc>
        <w:tc>
          <w:tcPr>
            <w:tcW w:w="11404" w:type="dxa"/>
          </w:tcPr>
          <w:p w14:paraId="7A229804" w14:textId="77777777" w:rsidR="00E842E1" w:rsidRDefault="00821DC7">
            <w:pPr>
              <w:rPr>
                <w:rFonts w:eastAsia="等线"/>
                <w:lang w:eastAsia="zh-CN"/>
              </w:rPr>
            </w:pPr>
            <w:r>
              <w:rPr>
                <w:rFonts w:eastAsia="等线"/>
                <w:lang w:eastAsia="zh-CN"/>
              </w:rPr>
              <w:t>Fine with CR.</w:t>
            </w:r>
          </w:p>
        </w:tc>
      </w:tr>
      <w:tr w:rsidR="00E842E1" w14:paraId="7A229808" w14:textId="77777777">
        <w:tc>
          <w:tcPr>
            <w:tcW w:w="2122" w:type="dxa"/>
          </w:tcPr>
          <w:p w14:paraId="7A229806" w14:textId="77777777" w:rsidR="00E842E1" w:rsidRDefault="00821DC7">
            <w:pPr>
              <w:rPr>
                <w:rFonts w:eastAsia="等线"/>
                <w:lang w:eastAsia="zh-CN"/>
              </w:rPr>
            </w:pPr>
            <w:r>
              <w:rPr>
                <w:rFonts w:eastAsia="等线"/>
                <w:lang w:eastAsia="zh-CN"/>
              </w:rPr>
              <w:t>OPPO</w:t>
            </w:r>
          </w:p>
        </w:tc>
        <w:tc>
          <w:tcPr>
            <w:tcW w:w="11404" w:type="dxa"/>
          </w:tcPr>
          <w:p w14:paraId="7A229807" w14:textId="77777777" w:rsidR="00E842E1" w:rsidRDefault="00821DC7">
            <w:pPr>
              <w:rPr>
                <w:rFonts w:eastAsia="等线"/>
                <w:lang w:eastAsia="zh-CN"/>
              </w:rPr>
            </w:pPr>
            <w:r>
              <w:rPr>
                <w:rFonts w:eastAsia="等线"/>
                <w:lang w:eastAsia="zh-CN"/>
              </w:rPr>
              <w:t>Ok</w:t>
            </w:r>
          </w:p>
        </w:tc>
      </w:tr>
      <w:tr w:rsidR="00E842E1" w14:paraId="7A22980B" w14:textId="77777777">
        <w:tc>
          <w:tcPr>
            <w:tcW w:w="2122" w:type="dxa"/>
          </w:tcPr>
          <w:p w14:paraId="7A229809" w14:textId="77777777" w:rsidR="00E842E1" w:rsidRDefault="00821DC7">
            <w:pPr>
              <w:rPr>
                <w:rFonts w:eastAsia="等线"/>
                <w:lang w:eastAsia="zh-CN"/>
              </w:rPr>
            </w:pPr>
            <w:r>
              <w:rPr>
                <w:rFonts w:eastAsia="等线" w:hint="eastAsia"/>
                <w:lang w:eastAsia="zh-CN"/>
              </w:rPr>
              <w:t>ZTE</w:t>
            </w:r>
          </w:p>
        </w:tc>
        <w:tc>
          <w:tcPr>
            <w:tcW w:w="11404" w:type="dxa"/>
          </w:tcPr>
          <w:p w14:paraId="7A22980A" w14:textId="77777777" w:rsidR="00E842E1" w:rsidRDefault="00821DC7">
            <w:pPr>
              <w:rPr>
                <w:rFonts w:eastAsia="等线"/>
                <w:lang w:eastAsia="zh-CN"/>
              </w:rPr>
            </w:pPr>
            <w:r>
              <w:rPr>
                <w:rFonts w:eastAsia="等线" w:hint="eastAsia"/>
                <w:lang w:eastAsia="zh-CN"/>
              </w:rPr>
              <w:t>Support</w:t>
            </w:r>
          </w:p>
        </w:tc>
      </w:tr>
      <w:tr w:rsidR="00B4015A" w14:paraId="7A22980E" w14:textId="77777777">
        <w:tc>
          <w:tcPr>
            <w:tcW w:w="2122" w:type="dxa"/>
          </w:tcPr>
          <w:p w14:paraId="7A22980C" w14:textId="77777777" w:rsidR="00B4015A" w:rsidRDefault="00B4015A">
            <w:pPr>
              <w:rPr>
                <w:rFonts w:eastAsia="等线"/>
                <w:lang w:eastAsia="zh-CN"/>
              </w:rPr>
            </w:pPr>
            <w:r>
              <w:rPr>
                <w:rFonts w:eastAsia="等线"/>
                <w:lang w:eastAsia="zh-CN"/>
              </w:rPr>
              <w:t>Nokia, NSB</w:t>
            </w:r>
          </w:p>
        </w:tc>
        <w:tc>
          <w:tcPr>
            <w:tcW w:w="11404" w:type="dxa"/>
          </w:tcPr>
          <w:p w14:paraId="7A22980D" w14:textId="77777777" w:rsidR="00B4015A" w:rsidRDefault="00B4015A">
            <w:pPr>
              <w:rPr>
                <w:rFonts w:eastAsia="等线"/>
                <w:lang w:eastAsia="zh-CN"/>
              </w:rPr>
            </w:pPr>
            <w:r>
              <w:rPr>
                <w:rFonts w:eastAsia="等线"/>
                <w:lang w:eastAsia="zh-CN"/>
              </w:rPr>
              <w:t>ok</w:t>
            </w:r>
          </w:p>
        </w:tc>
      </w:tr>
      <w:tr w:rsidR="008A3BB4" w14:paraId="6E0643E8" w14:textId="77777777">
        <w:tc>
          <w:tcPr>
            <w:tcW w:w="2122" w:type="dxa"/>
          </w:tcPr>
          <w:p w14:paraId="45A6A365" w14:textId="29466190" w:rsidR="008A3BB4" w:rsidRDefault="008A3BB4">
            <w:pPr>
              <w:rPr>
                <w:rFonts w:eastAsia="等线"/>
                <w:lang w:eastAsia="zh-CN"/>
              </w:rPr>
            </w:pPr>
            <w:r>
              <w:rPr>
                <w:rFonts w:eastAsia="等线"/>
                <w:lang w:eastAsia="zh-CN"/>
              </w:rPr>
              <w:t>Ericsson</w:t>
            </w:r>
          </w:p>
        </w:tc>
        <w:tc>
          <w:tcPr>
            <w:tcW w:w="11404" w:type="dxa"/>
          </w:tcPr>
          <w:p w14:paraId="24D72DD6" w14:textId="4D15E7E1" w:rsidR="008A3BB4" w:rsidRDefault="008A3BB4">
            <w:pPr>
              <w:rPr>
                <w:rFonts w:eastAsia="等线"/>
                <w:lang w:eastAsia="zh-CN"/>
              </w:rPr>
            </w:pPr>
            <w:r>
              <w:rPr>
                <w:rFonts w:eastAsia="等线"/>
                <w:lang w:eastAsia="zh-CN"/>
              </w:rPr>
              <w:t>OK</w:t>
            </w:r>
          </w:p>
        </w:tc>
      </w:tr>
      <w:tr w:rsidR="005962A5" w14:paraId="61DCC2D9" w14:textId="77777777">
        <w:tc>
          <w:tcPr>
            <w:tcW w:w="2122" w:type="dxa"/>
          </w:tcPr>
          <w:p w14:paraId="0217FB83" w14:textId="51DC7B3C" w:rsidR="005962A5" w:rsidRDefault="005962A5">
            <w:pPr>
              <w:rPr>
                <w:rFonts w:eastAsia="等线"/>
                <w:lang w:eastAsia="zh-CN"/>
              </w:rPr>
            </w:pPr>
            <w:r>
              <w:rPr>
                <w:rFonts w:eastAsia="等线"/>
                <w:lang w:eastAsia="zh-CN"/>
              </w:rPr>
              <w:t>Samsung</w:t>
            </w:r>
          </w:p>
        </w:tc>
        <w:tc>
          <w:tcPr>
            <w:tcW w:w="11404" w:type="dxa"/>
          </w:tcPr>
          <w:p w14:paraId="6D188CC1" w14:textId="052E6742" w:rsidR="005962A5" w:rsidRDefault="005962A5">
            <w:pPr>
              <w:rPr>
                <w:rFonts w:eastAsia="等线"/>
                <w:lang w:eastAsia="zh-CN"/>
              </w:rPr>
            </w:pPr>
            <w:r>
              <w:rPr>
                <w:rFonts w:eastAsia="等线"/>
                <w:lang w:eastAsia="zh-CN"/>
              </w:rPr>
              <w:t>OK</w:t>
            </w:r>
          </w:p>
        </w:tc>
      </w:tr>
      <w:tr w:rsidR="00D81B4F" w14:paraId="4608A074" w14:textId="77777777">
        <w:tc>
          <w:tcPr>
            <w:tcW w:w="2122" w:type="dxa"/>
          </w:tcPr>
          <w:p w14:paraId="045B40C5" w14:textId="54006C3D" w:rsidR="00D81B4F" w:rsidRDefault="00D81B4F">
            <w:pPr>
              <w:rPr>
                <w:rFonts w:eastAsia="等线"/>
                <w:lang w:eastAsia="zh-CN"/>
              </w:rPr>
            </w:pPr>
            <w:r>
              <w:rPr>
                <w:rFonts w:eastAsia="等线"/>
                <w:lang w:eastAsia="zh-CN"/>
              </w:rPr>
              <w:t>MediaTek</w:t>
            </w:r>
          </w:p>
        </w:tc>
        <w:tc>
          <w:tcPr>
            <w:tcW w:w="11404" w:type="dxa"/>
          </w:tcPr>
          <w:p w14:paraId="3BD06D94" w14:textId="7B22C547" w:rsidR="00D81B4F" w:rsidRDefault="00C36FC2">
            <w:pPr>
              <w:rPr>
                <w:rFonts w:eastAsia="等线"/>
                <w:lang w:eastAsia="zh-CN"/>
              </w:rPr>
            </w:pPr>
            <w:r>
              <w:rPr>
                <w:rFonts w:eastAsia="等线"/>
                <w:lang w:eastAsia="zh-CN"/>
              </w:rPr>
              <w:t>OK</w:t>
            </w:r>
          </w:p>
        </w:tc>
      </w:tr>
    </w:tbl>
    <w:p w14:paraId="7A22980F" w14:textId="77777777" w:rsidR="00E842E1" w:rsidRDefault="00E842E1"/>
    <w:p w14:paraId="7A229810" w14:textId="3FAFC970" w:rsidR="00E842E1" w:rsidRDefault="00BF32B9">
      <w:pPr>
        <w:rPr>
          <w:rFonts w:eastAsia="等线"/>
          <w:lang w:eastAsia="zh-CN"/>
        </w:rPr>
      </w:pPr>
      <w:r w:rsidRPr="00BF32B9">
        <w:rPr>
          <w:rFonts w:eastAsia="等线"/>
          <w:highlight w:val="cyan"/>
          <w:lang w:eastAsia="zh-CN"/>
        </w:rPr>
        <w:t>Proposal</w:t>
      </w:r>
      <w:r w:rsidR="00821DC7" w:rsidRPr="00BF32B9">
        <w:rPr>
          <w:rFonts w:eastAsia="等线"/>
          <w:highlight w:val="cyan"/>
          <w:lang w:eastAsia="zh-CN"/>
        </w:rPr>
        <w:t>3</w:t>
      </w:r>
      <w:r w:rsidR="00821DC7" w:rsidRPr="00BF32B9">
        <w:rPr>
          <w:rFonts w:eastAsia="等线" w:hint="eastAsia"/>
          <w:highlight w:val="cyan"/>
          <w:lang w:eastAsia="zh-CN"/>
        </w:rPr>
        <w:t xml:space="preserve">: </w:t>
      </w:r>
      <w:r w:rsidRPr="00BF32B9">
        <w:rPr>
          <w:rFonts w:eastAsia="等线"/>
          <w:highlight w:val="cyan"/>
          <w:lang w:eastAsia="zh-CN"/>
        </w:rPr>
        <w:t>agree</w:t>
      </w:r>
      <w:r w:rsidR="00821DC7" w:rsidRPr="00BF32B9">
        <w:rPr>
          <w:rFonts w:eastAsia="等线" w:hint="eastAsia"/>
          <w:highlight w:val="cyan"/>
          <w:lang w:eastAsia="zh-CN"/>
        </w:rPr>
        <w:t xml:space="preserve"> the</w:t>
      </w:r>
      <w:r w:rsidR="00821DC7" w:rsidRPr="00BF32B9">
        <w:rPr>
          <w:rFonts w:eastAsia="等线"/>
          <w:highlight w:val="cyan"/>
          <w:lang w:eastAsia="zh-CN"/>
        </w:rPr>
        <w:t xml:space="preserve"> draft</w:t>
      </w:r>
      <w:r w:rsidRPr="00BF32B9">
        <w:rPr>
          <w:rFonts w:eastAsia="等线" w:hint="eastAsia"/>
          <w:highlight w:val="cyan"/>
          <w:lang w:eastAsia="zh-CN"/>
        </w:rPr>
        <w:t xml:space="preserve"> CR </w:t>
      </w:r>
      <w:r w:rsidRPr="00BF32B9">
        <w:rPr>
          <w:rFonts w:eastAsia="等线"/>
          <w:sz w:val="22"/>
          <w:szCs w:val="20"/>
          <w:highlight w:val="cyan"/>
          <w:lang w:eastAsia="zh-CN"/>
        </w:rPr>
        <w:t>in R1-2008676</w:t>
      </w:r>
    </w:p>
    <w:p w14:paraId="7A229811" w14:textId="77777777" w:rsidR="00E842E1" w:rsidRDefault="00E842E1">
      <w:pPr>
        <w:snapToGrid w:val="0"/>
        <w:spacing w:after="60" w:line="288" w:lineRule="auto"/>
        <w:jc w:val="both"/>
        <w:rPr>
          <w:sz w:val="20"/>
          <w:lang w:val="de-DE"/>
        </w:rPr>
      </w:pPr>
    </w:p>
    <w:p w14:paraId="7A229812" w14:textId="77777777" w:rsidR="00E842E1" w:rsidRDefault="00821DC7">
      <w:pPr>
        <w:pStyle w:val="1"/>
        <w:numPr>
          <w:ilvl w:val="0"/>
          <w:numId w:val="0"/>
        </w:numPr>
        <w:spacing w:before="0" w:after="60"/>
        <w:ind w:left="799" w:hanging="799"/>
        <w:jc w:val="both"/>
        <w:rPr>
          <w:sz w:val="28"/>
          <w:lang w:val="en-US"/>
        </w:rPr>
      </w:pPr>
      <w:r>
        <w:rPr>
          <w:sz w:val="28"/>
          <w:lang w:val="en-US"/>
        </w:rPr>
        <w:t>References</w:t>
      </w:r>
    </w:p>
    <w:p w14:paraId="7A229813" w14:textId="77777777" w:rsidR="00E842E1" w:rsidRDefault="00821DC7">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“Summary for Rel.16 NR eMIMO maintenance”, RAN1#103-e</w:t>
      </w:r>
    </w:p>
    <w:sectPr w:rsidR="00E842E1">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4F153" w14:textId="77777777" w:rsidR="004F0ED0" w:rsidRDefault="004F0ED0" w:rsidP="00B4015A">
      <w:r>
        <w:separator/>
      </w:r>
    </w:p>
  </w:endnote>
  <w:endnote w:type="continuationSeparator" w:id="0">
    <w:p w14:paraId="01158C3C" w14:textId="77777777" w:rsidR="004F0ED0" w:rsidRDefault="004F0ED0" w:rsidP="00B4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C5D6D" w14:textId="77777777" w:rsidR="004F0ED0" w:rsidRDefault="004F0ED0" w:rsidP="00B4015A">
      <w:r>
        <w:separator/>
      </w:r>
    </w:p>
  </w:footnote>
  <w:footnote w:type="continuationSeparator" w:id="0">
    <w:p w14:paraId="489CA611" w14:textId="77777777" w:rsidR="004F0ED0" w:rsidRDefault="004F0ED0" w:rsidP="00B40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0B43383"/>
    <w:multiLevelType w:val="multilevel"/>
    <w:tmpl w:val="30B43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5" w15:restartNumberingAfterBreak="0">
    <w:nsid w:val="4B6C3A44"/>
    <w:multiLevelType w:val="multilevel"/>
    <w:tmpl w:val="4B6C3A44"/>
    <w:lvl w:ilvl="0">
      <w:start w:val="1"/>
      <w:numFmt w:val="bullet"/>
      <w:lvlText w:val="•"/>
      <w:lvlJc w:val="left"/>
      <w:pPr>
        <w:tabs>
          <w:tab w:val="left" w:pos="720"/>
        </w:tabs>
        <w:ind w:left="720" w:hanging="360"/>
      </w:pPr>
      <w:rPr>
        <w:rFonts w:ascii="Arial" w:hAnsi="Arial" w:cs="Times New Roman" w:hint="default"/>
      </w:rPr>
    </w:lvl>
    <w:lvl w:ilvl="1">
      <w:start w:val="2588"/>
      <w:numFmt w:val="bullet"/>
      <w:lvlText w:val="–"/>
      <w:lvlJc w:val="left"/>
      <w:pPr>
        <w:tabs>
          <w:tab w:val="left" w:pos="1440"/>
        </w:tabs>
        <w:ind w:left="1440" w:hanging="360"/>
      </w:pPr>
      <w:rPr>
        <w:rFonts w:ascii="Arial" w:hAnsi="Arial" w:cs="Times New Roman" w:hint="default"/>
      </w:rPr>
    </w:lvl>
    <w:lvl w:ilvl="2">
      <w:start w:val="2588"/>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0E44"/>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3C7D"/>
    <w:rsid w:val="000C58DA"/>
    <w:rsid w:val="000C6635"/>
    <w:rsid w:val="000C72AD"/>
    <w:rsid w:val="000C779C"/>
    <w:rsid w:val="000D13E8"/>
    <w:rsid w:val="000D2C45"/>
    <w:rsid w:val="000D3E97"/>
    <w:rsid w:val="000D4936"/>
    <w:rsid w:val="000D6930"/>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379C0"/>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A4ADC"/>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CA3"/>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2FD"/>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1B4A"/>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0ED0"/>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1607"/>
    <w:rsid w:val="0057259D"/>
    <w:rsid w:val="005747A5"/>
    <w:rsid w:val="005824AC"/>
    <w:rsid w:val="00583C64"/>
    <w:rsid w:val="005848D4"/>
    <w:rsid w:val="00590AB3"/>
    <w:rsid w:val="00590D4A"/>
    <w:rsid w:val="00591B38"/>
    <w:rsid w:val="00594BD6"/>
    <w:rsid w:val="00594FCD"/>
    <w:rsid w:val="0059585C"/>
    <w:rsid w:val="005962A5"/>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A9D"/>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1DC7"/>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63F"/>
    <w:rsid w:val="008708F6"/>
    <w:rsid w:val="008715AD"/>
    <w:rsid w:val="008719BA"/>
    <w:rsid w:val="00872857"/>
    <w:rsid w:val="008736E1"/>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3BB4"/>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43D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0FD7"/>
    <w:rsid w:val="00932674"/>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5AE"/>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15A"/>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1731"/>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2B9"/>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36FC2"/>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2F19"/>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36A74"/>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1B4F"/>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2CED"/>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2A12"/>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2E1"/>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49D7"/>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29708"/>
  <w15:docId w15:val="{AAB303AF-B98A-45E7-B066-3A1BF222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uiPriority="0"/>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0" w:line="240" w:lineRule="auto"/>
    </w:pPr>
    <w:rPr>
      <w:rFonts w:ascii="Times New Roman" w:eastAsiaTheme="minorEastAsia" w:hAnsi="Times New Roman" w:cs="Times New Roman"/>
      <w:sz w:val="24"/>
      <w:szCs w:val="24"/>
      <w:lang w:eastAsia="ko-KR"/>
    </w:rPr>
  </w:style>
  <w:style w:type="paragraph" w:styleId="1">
    <w:name w:val="heading 1"/>
    <w:next w:val="a1"/>
    <w:link w:val="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Char"/>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Char"/>
    <w:qFormat/>
    <w:pPr>
      <w:tabs>
        <w:tab w:val="clear" w:pos="720"/>
        <w:tab w:val="left" w:pos="864"/>
      </w:tabs>
      <w:ind w:left="864" w:hanging="864"/>
      <w:outlineLvl w:val="3"/>
    </w:pPr>
    <w:rPr>
      <w:sz w:val="24"/>
      <w:szCs w:val="24"/>
    </w:rPr>
  </w:style>
  <w:style w:type="paragraph" w:styleId="5">
    <w:name w:val="heading 5"/>
    <w:basedOn w:val="a1"/>
    <w:next w:val="a1"/>
    <w:link w:val="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Char"/>
    <w:uiPriority w:val="9"/>
    <w:qFormat/>
    <w:pPr>
      <w:tabs>
        <w:tab w:val="clear" w:pos="1296"/>
        <w:tab w:val="left" w:pos="1440"/>
      </w:tabs>
      <w:ind w:left="1440" w:hanging="1440"/>
      <w:outlineLvl w:val="7"/>
    </w:pPr>
  </w:style>
  <w:style w:type="paragraph" w:styleId="9">
    <w:name w:val="heading 9"/>
    <w:basedOn w:val="8"/>
    <w:next w:val="a1"/>
    <w:link w:val="9Char"/>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22"/>
    <w:link w:val="3Char0"/>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2">
    <w:name w:val="List 2"/>
    <w:basedOn w:val="a1"/>
    <w:link w:val="2Char0"/>
    <w:unhideWhenUsed/>
    <w:qFormat/>
    <w:pPr>
      <w:ind w:leftChars="200" w:left="100" w:hangingChars="200" w:hanging="200"/>
      <w:contextualSpacing/>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24">
    <w:name w:val="List Number 2"/>
    <w:basedOn w:val="a5"/>
    <w:qFormat/>
    <w:pPr>
      <w:ind w:left="851"/>
    </w:pPr>
  </w:style>
  <w:style w:type="paragraph" w:styleId="a5">
    <w:name w:val="List Number"/>
    <w:basedOn w:val="a6"/>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Char"/>
    <w:unhideWhenUsed/>
    <w:pPr>
      <w:ind w:left="360" w:hanging="360"/>
      <w:contextualSpacing/>
    </w:pPr>
  </w:style>
  <w:style w:type="paragraph" w:styleId="41">
    <w:name w:val="List Bullet 4"/>
    <w:basedOn w:val="34"/>
    <w:pPr>
      <w:ind w:left="1418"/>
    </w:pPr>
  </w:style>
  <w:style w:type="paragraph" w:styleId="34">
    <w:name w:val="List Bullet 3"/>
    <w:basedOn w:val="25"/>
    <w:pPr>
      <w:ind w:left="1135"/>
    </w:pPr>
  </w:style>
  <w:style w:type="paragraph" w:styleId="25">
    <w:name w:val="List Bullet 2"/>
    <w:basedOn w:val="a"/>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7">
    <w:name w:val="Normal Indent"/>
    <w:basedOn w:val="a1"/>
    <w:pPr>
      <w:spacing w:after="180"/>
      <w:ind w:left="720"/>
    </w:pPr>
    <w:rPr>
      <w:rFonts w:eastAsia="宋体"/>
      <w:sz w:val="20"/>
      <w:szCs w:val="20"/>
      <w:lang w:val="en-GB" w:eastAsia="en-US"/>
    </w:rPr>
  </w:style>
  <w:style w:type="paragraph" w:styleId="a8">
    <w:name w:val="caption"/>
    <w:basedOn w:val="a1"/>
    <w:next w:val="a1"/>
    <w:link w:val="Char0"/>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9">
    <w:name w:val="Document Map"/>
    <w:basedOn w:val="a1"/>
    <w:link w:val="Char1"/>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a">
    <w:name w:val="annotation text"/>
    <w:basedOn w:val="a1"/>
    <w:link w:val="Char2"/>
    <w:unhideWhenUsed/>
    <w:qFormat/>
    <w:pPr>
      <w:spacing w:after="160"/>
    </w:pPr>
    <w:rPr>
      <w:rFonts w:asciiTheme="minorHAnsi" w:eastAsia="宋体" w:hAnsiTheme="minorHAnsi" w:cstheme="minorBidi"/>
      <w:sz w:val="20"/>
      <w:szCs w:val="20"/>
      <w:lang w:eastAsia="en-US"/>
    </w:rPr>
  </w:style>
  <w:style w:type="paragraph" w:styleId="35">
    <w:name w:val="Body Text 3"/>
    <w:basedOn w:val="a1"/>
    <w:link w:val="3Char1"/>
    <w:pPr>
      <w:jc w:val="both"/>
    </w:pPr>
    <w:rPr>
      <w:rFonts w:eastAsia="MS Gothic"/>
      <w:szCs w:val="20"/>
      <w:lang w:val="en-GB" w:eastAsia="ja-JP"/>
    </w:rPr>
  </w:style>
  <w:style w:type="paragraph" w:styleId="ab">
    <w:name w:val="Body Text"/>
    <w:basedOn w:val="a1"/>
    <w:link w:val="Char3"/>
    <w:unhideWhenUsed/>
    <w:qFormat/>
    <w:pPr>
      <w:spacing w:after="120"/>
    </w:pPr>
    <w:rPr>
      <w:rFonts w:eastAsia="Times New Roman"/>
      <w:lang w:eastAsia="zh-CN"/>
    </w:rPr>
  </w:style>
  <w:style w:type="paragraph" w:styleId="ac">
    <w:name w:val="Body Text Indent"/>
    <w:basedOn w:val="a1"/>
    <w:link w:val="Char4"/>
    <w:uiPriority w:val="99"/>
    <w:qFormat/>
    <w:pPr>
      <w:spacing w:after="120"/>
      <w:ind w:left="283"/>
    </w:pPr>
    <w:rPr>
      <w:rFonts w:eastAsia="宋体"/>
      <w:sz w:val="20"/>
      <w:szCs w:val="20"/>
      <w:lang w:val="en-GB" w:eastAsia="en-US"/>
    </w:rPr>
  </w:style>
  <w:style w:type="paragraph" w:styleId="3">
    <w:name w:val="List Number 3"/>
    <w:basedOn w:val="a1"/>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d">
    <w:name w:val="Plain Text"/>
    <w:basedOn w:val="a1"/>
    <w:link w:val="Char5"/>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pPr>
      <w:ind w:left="1702"/>
    </w:pPr>
  </w:style>
  <w:style w:type="paragraph" w:styleId="80">
    <w:name w:val="toc 8"/>
    <w:basedOn w:val="10"/>
    <w:next w:val="a1"/>
    <w:uiPriority w:val="39"/>
    <w:qFormat/>
    <w:pPr>
      <w:spacing w:before="180"/>
      <w:ind w:left="2693" w:hanging="2693"/>
    </w:pPr>
    <w:rPr>
      <w:b/>
    </w:rPr>
  </w:style>
  <w:style w:type="paragraph" w:styleId="ae">
    <w:name w:val="Date"/>
    <w:basedOn w:val="a1"/>
    <w:next w:val="a1"/>
    <w:link w:val="Char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Char1"/>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
    <w:name w:val="Balloon Text"/>
    <w:basedOn w:val="a1"/>
    <w:link w:val="Char7"/>
    <w:uiPriority w:val="99"/>
    <w:unhideWhenUsed/>
    <w:qFormat/>
    <w:rPr>
      <w:rFonts w:ascii="Segoe UI" w:eastAsia="宋体" w:hAnsi="Segoe UI" w:cs="Segoe UI"/>
      <w:sz w:val="18"/>
      <w:szCs w:val="18"/>
      <w:lang w:eastAsia="en-US"/>
    </w:rPr>
  </w:style>
  <w:style w:type="paragraph" w:styleId="af0">
    <w:name w:val="footer"/>
    <w:basedOn w:val="a1"/>
    <w:link w:val="Char8"/>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1">
    <w:name w:val="header"/>
    <w:basedOn w:val="a1"/>
    <w:link w:val="Char9"/>
    <w:unhideWhenUsed/>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2">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3">
    <w:name w:val="Subtitle"/>
    <w:basedOn w:val="a1"/>
    <w:next w:val="a1"/>
    <w:link w:val="Chara"/>
    <w:uiPriority w:val="11"/>
    <w:qFormat/>
    <w:pPr>
      <w:spacing w:after="160"/>
    </w:pPr>
    <w:rPr>
      <w:rFonts w:ascii="Calibri Light" w:eastAsia="宋体" w:hAnsi="Calibri Light" w:cstheme="minorBidi"/>
      <w:b/>
      <w:i/>
      <w:iCs/>
      <w:color w:val="4472C4"/>
      <w:spacing w:val="15"/>
      <w:sz w:val="22"/>
      <w:lang w:eastAsia="zh-CN"/>
    </w:rPr>
  </w:style>
  <w:style w:type="paragraph" w:styleId="af4">
    <w:name w:val="footnote text"/>
    <w:basedOn w:val="a1"/>
    <w:link w:val="Charb"/>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pPr>
      <w:ind w:left="1702"/>
    </w:pPr>
  </w:style>
  <w:style w:type="paragraph" w:styleId="42">
    <w:name w:val="List 4"/>
    <w:basedOn w:val="32"/>
    <w:pPr>
      <w:ind w:left="1418"/>
    </w:pPr>
  </w:style>
  <w:style w:type="paragraph" w:styleId="30">
    <w:name w:val="Body Text Indent 3"/>
    <w:basedOn w:val="a1"/>
    <w:link w:val="3Char2"/>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90">
    <w:name w:val="toc 9"/>
    <w:basedOn w:val="80"/>
    <w:next w:val="a1"/>
    <w:uiPriority w:val="39"/>
    <w:qFormat/>
    <w:pPr>
      <w:ind w:left="1418" w:hanging="1418"/>
    </w:pPr>
  </w:style>
  <w:style w:type="paragraph" w:styleId="2">
    <w:name w:val="Body Text 2"/>
    <w:basedOn w:val="a1"/>
    <w:link w:val="2Char2"/>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6">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5">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pPr>
      <w:keepLines/>
      <w:overflowPunct w:val="0"/>
      <w:autoSpaceDE w:val="0"/>
      <w:autoSpaceDN w:val="0"/>
      <w:adjustRightInd w:val="0"/>
      <w:textAlignment w:val="baseline"/>
    </w:pPr>
    <w:rPr>
      <w:rFonts w:eastAsia="宋体"/>
      <w:sz w:val="20"/>
      <w:szCs w:val="20"/>
      <w:lang w:val="en-GB" w:eastAsia="en-GB"/>
    </w:rPr>
  </w:style>
  <w:style w:type="paragraph" w:styleId="27">
    <w:name w:val="index 2"/>
    <w:basedOn w:val="11"/>
    <w:next w:val="a1"/>
    <w:pPr>
      <w:ind w:left="284"/>
    </w:pPr>
  </w:style>
  <w:style w:type="paragraph" w:styleId="af6">
    <w:name w:val="Title"/>
    <w:basedOn w:val="a1"/>
    <w:link w:val="Char10"/>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basedOn w:val="a2"/>
    <w:uiPriority w:val="99"/>
    <w:unhideWhenUsed/>
    <w:qFormat/>
    <w:rPr>
      <w:color w:val="954F72" w:themeColor="followedHyperlink"/>
      <w:u w:val="single"/>
    </w:rPr>
  </w:style>
  <w:style w:type="character" w:styleId="afe">
    <w:name w:val="Emphasis"/>
    <w:basedOn w:val="a2"/>
    <w:uiPriority w:val="20"/>
    <w:qFormat/>
    <w:rPr>
      <w:i/>
      <w:iCs/>
    </w:rPr>
  </w:style>
  <w:style w:type="character" w:styleId="aff">
    <w:name w:val="line number"/>
    <w:rPr>
      <w:rFonts w:ascii="Arial" w:eastAsia="宋体" w:hAnsi="Arial" w:cs="Arial"/>
      <w:color w:val="0000FF"/>
      <w:kern w:val="2"/>
      <w:sz w:val="18"/>
      <w:lang w:val="en-US" w:eastAsia="zh-CN" w:bidi="ar-SA"/>
    </w:rPr>
  </w:style>
  <w:style w:type="character" w:styleId="HTML0">
    <w:name w:val="HTML Typewriter"/>
    <w:uiPriority w:val="99"/>
    <w:unhideWhenUsed/>
    <w:rPr>
      <w:rFonts w:ascii="Courier New" w:eastAsia="Calibri" w:hAnsi="Courier New" w:cs="Courier New" w:hint="default"/>
      <w:sz w:val="20"/>
      <w:szCs w:val="20"/>
    </w:rPr>
  </w:style>
  <w:style w:type="character" w:styleId="aff0">
    <w:name w:val="Hyperlink"/>
    <w:basedOn w:val="a2"/>
    <w:uiPriority w:val="99"/>
    <w:unhideWhenUsed/>
    <w:qFormat/>
    <w:rPr>
      <w:color w:val="0563C1"/>
      <w:u w:val="single"/>
    </w:rPr>
  </w:style>
  <w:style w:type="character" w:styleId="aff1">
    <w:name w:val="annotation reference"/>
    <w:basedOn w:val="a2"/>
    <w:unhideWhenUsed/>
    <w:qFormat/>
    <w:rPr>
      <w:sz w:val="16"/>
      <w:szCs w:val="16"/>
    </w:rPr>
  </w:style>
  <w:style w:type="character" w:styleId="aff2">
    <w:name w:val="footnote reference"/>
    <w:qFormat/>
    <w:rPr>
      <w:b/>
      <w:position w:val="6"/>
      <w:sz w:val="16"/>
    </w:rPr>
  </w:style>
  <w:style w:type="paragraph" w:styleId="aff3">
    <w:name w:val="List Paragraph"/>
    <w:basedOn w:val="a1"/>
    <w:link w:val="Chard"/>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Char2">
    <w:name w:val="批注文字 Char"/>
    <w:basedOn w:val="a2"/>
    <w:link w:val="aa"/>
    <w:qFormat/>
    <w:rPr>
      <w:sz w:val="20"/>
      <w:szCs w:val="20"/>
    </w:rPr>
  </w:style>
  <w:style w:type="character" w:customStyle="1" w:styleId="Charc">
    <w:name w:val="批注主题 Char"/>
    <w:basedOn w:val="Char2"/>
    <w:link w:val="af7"/>
    <w:uiPriority w:val="99"/>
    <w:qFormat/>
    <w:rPr>
      <w:b/>
      <w:bCs/>
      <w:sz w:val="20"/>
      <w:szCs w:val="20"/>
    </w:rPr>
  </w:style>
  <w:style w:type="character" w:customStyle="1" w:styleId="Char7">
    <w:name w:val="批注框文本 Char"/>
    <w:basedOn w:val="a2"/>
    <w:link w:val="af"/>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Char9">
    <w:name w:val="页眉 Char"/>
    <w:basedOn w:val="a2"/>
    <w:link w:val="af1"/>
    <w:qFormat/>
    <w:rPr>
      <w:sz w:val="18"/>
      <w:szCs w:val="18"/>
    </w:rPr>
  </w:style>
  <w:style w:type="character" w:customStyle="1" w:styleId="Char8">
    <w:name w:val="页脚 Char"/>
    <w:basedOn w:val="a2"/>
    <w:link w:val="af0"/>
    <w:uiPriority w:val="99"/>
    <w:rPr>
      <w:sz w:val="18"/>
      <w:szCs w:val="18"/>
    </w:rPr>
  </w:style>
  <w:style w:type="character" w:customStyle="1" w:styleId="Chard">
    <w:name w:val="列出段落 Char"/>
    <w:basedOn w:val="a2"/>
    <w:link w:val="aff3"/>
    <w:uiPriority w:val="34"/>
    <w:qFormat/>
    <w:locked/>
  </w:style>
  <w:style w:type="character" w:customStyle="1" w:styleId="normaltextrun">
    <w:name w:val="normaltextrun"/>
    <w:basedOn w:val="a2"/>
    <w:rPr>
      <w:rFonts w:ascii="Times New Roman" w:hAnsi="Times New Roman" w:cs="Times New Roman" w:hint="default"/>
    </w:rPr>
  </w:style>
  <w:style w:type="character" w:customStyle="1" w:styleId="eop">
    <w:name w:val="eop"/>
    <w:basedOn w:val="a2"/>
    <w:rPr>
      <w:rFonts w:ascii="Times New Roman" w:hAnsi="Times New Roman" w:cs="Times New Roman" w:hint="default"/>
    </w:rPr>
  </w:style>
  <w:style w:type="paragraph" w:customStyle="1" w:styleId="paragraph">
    <w:name w:val="paragraph"/>
    <w:basedOn w:val="a1"/>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aff4">
    <w:name w:val="Placeholder Text"/>
    <w:basedOn w:val="a2"/>
    <w:uiPriority w:val="99"/>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Char">
    <w:name w:val="标题 1 Char"/>
    <w:basedOn w:val="a2"/>
    <w:link w:val="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Char0">
    <w:name w:val="题注 Char"/>
    <w:link w:val="a8"/>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Char">
    <w:name w:val="标题 5 Char"/>
    <w:basedOn w:val="a2"/>
    <w:link w:val="5"/>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basedOn w:val="a2"/>
    <w:link w:val="21"/>
    <w:rPr>
      <w:rFonts w:ascii="Times New Roman" w:eastAsia="Malgun Gothic" w:hAnsi="Times New Roman" w:cs="Times New Roman"/>
      <w:sz w:val="32"/>
      <w:szCs w:val="32"/>
      <w:lang w:eastAsia="zh-CN"/>
    </w:rPr>
  </w:style>
  <w:style w:type="character" w:customStyle="1" w:styleId="3Char">
    <w:name w:val="标题 3 Char"/>
    <w:basedOn w:val="a2"/>
    <w:link w:val="31"/>
    <w:uiPriority w:val="10"/>
    <w:rPr>
      <w:rFonts w:ascii="Times New Roman" w:eastAsia="Malgun Gothic" w:hAnsi="Times New Roman" w:cs="Times New Roman"/>
      <w:sz w:val="28"/>
      <w:szCs w:val="28"/>
      <w:lang w:eastAsia="zh-CN"/>
    </w:rPr>
  </w:style>
  <w:style w:type="character" w:customStyle="1" w:styleId="4Char">
    <w:name w:val="标题 4 Char"/>
    <w:basedOn w:val="a2"/>
    <w:link w:val="4"/>
    <w:rPr>
      <w:rFonts w:ascii="Times New Roman" w:eastAsia="Malgun Gothic" w:hAnsi="Times New Roman" w:cs="Times New Roman"/>
      <w:sz w:val="24"/>
      <w:szCs w:val="24"/>
      <w:lang w:eastAsia="zh-CN"/>
    </w:rPr>
  </w:style>
  <w:style w:type="character" w:customStyle="1" w:styleId="6Char">
    <w:name w:val="标题 6 Char"/>
    <w:basedOn w:val="a2"/>
    <w:link w:val="6"/>
    <w:uiPriority w:val="9"/>
    <w:qFormat/>
    <w:rPr>
      <w:rFonts w:ascii="Times New Roman" w:eastAsia="Times New Roman" w:hAnsi="Times New Roman" w:cs="Arial"/>
      <w:sz w:val="24"/>
      <w:szCs w:val="24"/>
      <w:lang w:eastAsia="zh-CN"/>
    </w:rPr>
  </w:style>
  <w:style w:type="character" w:customStyle="1" w:styleId="7Char">
    <w:name w:val="标题 7 Char"/>
    <w:basedOn w:val="a2"/>
    <w:link w:val="7"/>
    <w:uiPriority w:val="9"/>
    <w:qFormat/>
    <w:rPr>
      <w:rFonts w:ascii="Times New Roman" w:eastAsia="Times New Roman" w:hAnsi="Times New Roman" w:cs="Arial"/>
      <w:sz w:val="24"/>
      <w:szCs w:val="24"/>
      <w:lang w:eastAsia="zh-CN"/>
    </w:rPr>
  </w:style>
  <w:style w:type="character" w:customStyle="1" w:styleId="8Char">
    <w:name w:val="标题 8 Char"/>
    <w:basedOn w:val="a2"/>
    <w:link w:val="8"/>
    <w:uiPriority w:val="9"/>
    <w:qFormat/>
    <w:rPr>
      <w:rFonts w:ascii="Times New Roman" w:eastAsia="Times New Roman" w:hAnsi="Times New Roman" w:cs="Arial"/>
      <w:sz w:val="24"/>
      <w:szCs w:val="24"/>
      <w:lang w:eastAsia="zh-CN"/>
    </w:rPr>
  </w:style>
  <w:style w:type="character" w:customStyle="1" w:styleId="9Char">
    <w:name w:val="标题 9 Char"/>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Char3">
    <w:name w:val="正文文本 Char"/>
    <w:basedOn w:val="a2"/>
    <w:link w:val="ab"/>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宋体"/>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pPr>
      <w:spacing w:after="180"/>
      <w:ind w:left="1702" w:hanging="284"/>
    </w:pPr>
    <w:rPr>
      <w:rFonts w:eastAsia="宋体"/>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宋体"/>
    </w:rPr>
  </w:style>
  <w:style w:type="paragraph" w:customStyle="1" w:styleId="Guidance">
    <w:name w:val="Guidance"/>
    <w:basedOn w:val="a1"/>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3">
    <w:name w:val="표 구분선1"/>
    <w:basedOn w:val="a3"/>
    <w:uiPriority w:val="39"/>
    <w:qFormat/>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Charb">
    <w:name w:val="脚注文本 Char"/>
    <w:link w:val="af4"/>
    <w:qFormat/>
    <w:rPr>
      <w:sz w:val="16"/>
    </w:rPr>
  </w:style>
  <w:style w:type="character" w:customStyle="1" w:styleId="Char1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Char">
    <w:name w:val="列表 Char"/>
    <w:link w:val="a6"/>
    <w:rPr>
      <w:rFonts w:ascii="Times New Roman" w:eastAsiaTheme="minorEastAsia" w:hAnsi="Times New Roman" w:cs="Times New Roman"/>
      <w:sz w:val="24"/>
      <w:szCs w:val="24"/>
      <w:lang w:eastAsia="ko-KR"/>
    </w:rPr>
  </w:style>
  <w:style w:type="character" w:customStyle="1" w:styleId="2Char0">
    <w:name w:val="列表 2 Char"/>
    <w:link w:val="22"/>
    <w:rPr>
      <w:rFonts w:ascii="Times New Roman" w:eastAsiaTheme="minorEastAsia" w:hAnsi="Times New Roman" w:cs="Times New Roman"/>
      <w:sz w:val="24"/>
      <w:szCs w:val="24"/>
      <w:lang w:eastAsia="ko-KR"/>
    </w:rPr>
  </w:style>
  <w:style w:type="character" w:customStyle="1" w:styleId="3Char0">
    <w:name w:val="列表 3 Char"/>
    <w:link w:val="32"/>
    <w:rPr>
      <w:rFonts w:ascii="Times New Roman" w:hAnsi="Times New Roman" w:cs="Times New Roman"/>
      <w:sz w:val="20"/>
      <w:szCs w:val="20"/>
      <w:lang w:val="en-GB" w:eastAsia="en-GB"/>
    </w:rPr>
  </w:style>
  <w:style w:type="paragraph" w:customStyle="1" w:styleId="enumlev2">
    <w:name w:val="enumlev2"/>
    <w:basedOn w:val="a1"/>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Char1">
    <w:name w:val="文档结构图 Char"/>
    <w:basedOn w:val="a2"/>
    <w:link w:val="a9"/>
    <w:uiPriority w:val="99"/>
    <w:qFormat/>
    <w:rPr>
      <w:rFonts w:ascii="Tahoma" w:hAnsi="Tahoma" w:cs="Times New Roman"/>
      <w:sz w:val="20"/>
      <w:szCs w:val="20"/>
      <w:shd w:val="clear" w:color="auto" w:fill="000080"/>
      <w:lang w:val="zh-CN" w:eastAsia="zh-CN"/>
    </w:rPr>
  </w:style>
  <w:style w:type="character" w:customStyle="1" w:styleId="Char5">
    <w:name w:val="纯文本 Char"/>
    <w:link w:val="ad"/>
    <w:uiPriority w:val="99"/>
    <w:qFormat/>
    <w:rPr>
      <w:rFonts w:ascii="Courier New" w:hAnsi="Courier New"/>
      <w:lang w:val="nb-NO"/>
    </w:rPr>
  </w:style>
  <w:style w:type="character" w:customStyle="1" w:styleId="Char12">
    <w:name w:val="글자만 Char1"/>
    <w:basedOn w:val="a2"/>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2Char2">
    <w:name w:val="正文文本 2 Char"/>
    <w:link w:val="2"/>
    <w:rPr>
      <w:kern w:val="2"/>
      <w:sz w:val="21"/>
      <w:lang w:eastAsia="ja-JP"/>
    </w:rPr>
  </w:style>
  <w:style w:type="character" w:customStyle="1" w:styleId="2Char10">
    <w:name w:val="본문 2 Char1"/>
    <w:basedOn w:val="a2"/>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Char1">
    <w:name w:val="正文文本缩进 2 Char"/>
    <w:link w:val="20"/>
    <w:qFormat/>
    <w:rPr>
      <w:kern w:val="2"/>
      <w:lang w:eastAsia="ja-JP"/>
    </w:rPr>
  </w:style>
  <w:style w:type="character" w:customStyle="1" w:styleId="2Char11">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Char2">
    <w:name w:val="正文文本缩进 3 Char"/>
    <w:link w:val="30"/>
    <w:qFormat/>
    <w:rPr>
      <w:lang w:eastAsia="ja-JP"/>
    </w:rPr>
  </w:style>
  <w:style w:type="character" w:customStyle="1" w:styleId="3Char10">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6">
    <w:name w:val="日期 Char"/>
    <w:link w:val="ae"/>
    <w:uiPriority w:val="99"/>
    <w:qFormat/>
  </w:style>
  <w:style w:type="character" w:customStyle="1" w:styleId="Char13">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a1"/>
    <w:next w:val="a1"/>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pPr>
      <w:spacing w:after="0" w:line="240" w:lineRule="auto"/>
    </w:pPr>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a1"/>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b"/>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4">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7"/>
    <w:qFormat/>
    <w:pPr>
      <w:widowControl w:val="0"/>
      <w:ind w:firstLine="420"/>
      <w:jc w:val="both"/>
    </w:pPr>
    <w:rPr>
      <w:rFonts w:eastAsia="宋体"/>
      <w:kern w:val="2"/>
      <w:sz w:val="21"/>
      <w:szCs w:val="20"/>
      <w:lang w:eastAsia="zh-CN"/>
    </w:rPr>
  </w:style>
  <w:style w:type="paragraph" w:customStyle="1" w:styleId="a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TopofForm2"/>
    <w:uiPriority w:val="99"/>
    <w:rPr>
      <w:rFonts w:ascii="Arial" w:hAnsi="Arial"/>
      <w:vanish/>
      <w:sz w:val="16"/>
      <w:szCs w:val="16"/>
      <w:lang w:eastAsia="zh-CN"/>
    </w:rPr>
  </w:style>
  <w:style w:type="paragraph" w:customStyle="1" w:styleId="z-TopofForm2">
    <w:name w:val="z-Top of Form2"/>
    <w:basedOn w:val="a1"/>
    <w:next w:val="a1"/>
    <w:link w:val="z-Char"/>
    <w:uiPriority w:val="99"/>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BottomofForm2"/>
    <w:uiPriority w:val="99"/>
    <w:qFormat/>
    <w:rPr>
      <w:rFonts w:ascii="Arial" w:hAnsi="Arial"/>
      <w:vanish/>
      <w:sz w:val="16"/>
      <w:szCs w:val="16"/>
      <w:lang w:eastAsia="zh-CN"/>
    </w:rPr>
  </w:style>
  <w:style w:type="paragraph" w:customStyle="1" w:styleId="z-BottomofForm2">
    <w:name w:val="z-Bottom of Form2"/>
    <w:basedOn w:val="a1"/>
    <w:next w:val="a1"/>
    <w:link w:val="z-Char0"/>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c"/>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5">
    <w:name w:val="网格型1"/>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Chara">
    <w:name w:val="副标题 Char"/>
    <w:basedOn w:val="a2"/>
    <w:link w:val="af3"/>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Char10">
    <w:name w:val="标题 Char1"/>
    <w:basedOn w:val="a2"/>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qFormat/>
  </w:style>
  <w:style w:type="paragraph" w:customStyle="1" w:styleId="berschrift2Head2A2">
    <w:name w:val="Überschrift 2.Head2A.2"/>
    <w:basedOn w:val="1"/>
    <w:next w:val="a1"/>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b"/>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Char4">
    <w:name w:val="正文文本缩进 Char"/>
    <w:basedOn w:val="a2"/>
    <w:link w:val="ac"/>
    <w:uiPriority w:val="99"/>
    <w:qFormat/>
    <w:rPr>
      <w:rFonts w:ascii="Times New Roman" w:hAnsi="Times New Roman" w:cs="Times New Roman"/>
      <w:sz w:val="20"/>
      <w:szCs w:val="20"/>
      <w:lang w:val="en-GB"/>
    </w:rPr>
  </w:style>
  <w:style w:type="character" w:customStyle="1" w:styleId="2Char3">
    <w:name w:val="正文首行缩进 2 Char"/>
    <w:basedOn w:val="Char4"/>
    <w:link w:val="28"/>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6">
    <w:name w:val="浅色列表1"/>
    <w:basedOn w:val="a3"/>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6">
    <w:name w:val="样式 正文"/>
    <w:basedOn w:val="a1"/>
    <w:link w:val="Chare"/>
    <w:qFormat/>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6"/>
    <w:qFormat/>
    <w:rPr>
      <w:rFonts w:ascii="Times New Roman" w:hAnsi="Times New Roman" w:cs="宋体"/>
      <w:kern w:val="2"/>
      <w:sz w:val="21"/>
      <w:szCs w:val="20"/>
      <w:lang w:eastAsia="zh-CN"/>
    </w:rPr>
  </w:style>
  <w:style w:type="paragraph" w:customStyle="1" w:styleId="a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b"/>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8"/>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Bullet0">
    <w:name w:val="Bullet"/>
    <w:basedOn w:val="a1"/>
    <w:pPr>
      <w:numPr>
        <w:numId w:val="23"/>
      </w:numPr>
    </w:pPr>
    <w:rPr>
      <w:rFonts w:eastAsia="宋体"/>
      <w:lang w:eastAsia="en-US"/>
    </w:rPr>
  </w:style>
  <w:style w:type="paragraph" w:customStyle="1" w:styleId="FigureCentered">
    <w:name w:val="FigureCentered"/>
    <w:basedOn w:val="a1"/>
    <w:next w:val="a1"/>
    <w:qFormat/>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aff8">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b"/>
    <w:qFormat/>
    <w:pPr>
      <w:numPr>
        <w:numId w:val="0"/>
      </w:numPr>
      <w:spacing w:after="240"/>
      <w:ind w:left="714" w:hanging="357"/>
      <w:contextualSpacing w:val="0"/>
    </w:pPr>
    <w:rPr>
      <w:rFonts w:ascii="Arial" w:eastAsia="MS Gothic" w:hAnsi="Arial"/>
      <w:szCs w:val="20"/>
      <w:lang w:val="en-GB"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style>
  <w:style w:type="character" w:customStyle="1" w:styleId="onecomwebmail-size">
    <w:name w:val="onecomwebmail-size"/>
    <w:basedOn w:val="a2"/>
  </w:style>
  <w:style w:type="table" w:customStyle="1" w:styleId="TableGridLight11">
    <w:name w:val="Table Grid Light11"/>
    <w:basedOn w:val="a3"/>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SubtleEmphasis1">
    <w:name w:val="Subtle Emphasis1"/>
    <w:basedOn w:val="a2"/>
    <w:uiPriority w:val="19"/>
    <w:qFormat/>
    <w:rPr>
      <w:i/>
      <w:color w:val="404040"/>
    </w:rPr>
  </w:style>
  <w:style w:type="paragraph" w:customStyle="1" w:styleId="62">
    <w:name w:val="标题 62"/>
    <w:basedOn w:val="a1"/>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a7"/>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f">
    <w:name w:val="标题 Char"/>
    <w:basedOn w:val="a2"/>
    <w:uiPriority w:val="10"/>
    <w:rPr>
      <w:rFonts w:ascii="Calibri Light" w:eastAsia="宋体" w:hAnsi="Calibri Light" w:cs="Times New Roman"/>
      <w:b/>
      <w:bCs/>
      <w:sz w:val="32"/>
      <w:szCs w:val="32"/>
    </w:rPr>
  </w:style>
  <w:style w:type="character" w:customStyle="1" w:styleId="affc">
    <w:name w:val="列出段落 字符"/>
    <w:uiPriority w:val="34"/>
    <w:qFormat/>
    <w:rPr>
      <w:rFonts w:ascii="Times" w:eastAsia="Batang" w:hAnsi="Times"/>
      <w:sz w:val="24"/>
      <w:lang w:val="en-GB" w:eastAsia="zh-CN"/>
    </w:rPr>
  </w:style>
  <w:style w:type="character" w:customStyle="1" w:styleId="colour">
    <w:name w:val="colour"/>
    <w:basedOn w:val="a2"/>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rPr>
      <w:rFonts w:ascii="Arial" w:eastAsiaTheme="minorEastAsia" w:hAnsi="Arial" w:cs="Arial"/>
      <w:vanish/>
      <w:sz w:val="16"/>
      <w:szCs w:val="16"/>
      <w:lang w:eastAsia="ko-KR"/>
    </w:rPr>
  </w:style>
  <w:style w:type="character" w:customStyle="1" w:styleId="z-TopofFormChar1">
    <w:name w:val="z-Top of Form Char1"/>
    <w:basedOn w:val="a2"/>
    <w:rPr>
      <w:rFonts w:ascii="Arial" w:hAnsi="Arial" w:cs="Arial"/>
      <w:vanish/>
      <w:sz w:val="16"/>
      <w:szCs w:val="16"/>
      <w:lang w:eastAsia="en-US"/>
    </w:rPr>
  </w:style>
  <w:style w:type="character" w:customStyle="1" w:styleId="z-Char10">
    <w:name w:val="z-양식의 맨 아래 Char1"/>
    <w:basedOn w:val="a2"/>
    <w:uiPriority w:val="99"/>
    <w:semiHidden/>
    <w:rPr>
      <w:rFonts w:ascii="Arial" w:eastAsiaTheme="minorEastAsia" w:hAnsi="Arial" w:cs="Arial"/>
      <w:vanish/>
      <w:sz w:val="16"/>
      <w:szCs w:val="16"/>
      <w:lang w:eastAsia="ko-KR"/>
    </w:rPr>
  </w:style>
  <w:style w:type="character" w:customStyle="1" w:styleId="z-BottomofFormChar1">
    <w:name w:val="z-Bottom of Form Char1"/>
    <w:basedOn w:val="a2"/>
    <w:rPr>
      <w:rFonts w:ascii="Arial" w:hAnsi="Arial" w:cs="Arial"/>
      <w:vanish/>
      <w:sz w:val="16"/>
      <w:szCs w:val="16"/>
      <w:lang w:eastAsia="en-US"/>
    </w:rPr>
  </w:style>
  <w:style w:type="character" w:customStyle="1" w:styleId="Char14">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67BE8.A87D6E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C60540-9870-49D3-8010-21EC31C7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4</cp:revision>
  <dcterms:created xsi:type="dcterms:W3CDTF">2020-10-28T14:07:00Z</dcterms:created>
  <dcterms:modified xsi:type="dcterms:W3CDTF">2020-10-28T14:12:00Z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