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C77A4CD"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2F65DC">
        <w:rPr>
          <w:b/>
          <w:noProof/>
          <w:sz w:val="24"/>
          <w:szCs w:val="24"/>
        </w:rPr>
        <w:t>3</w:t>
      </w:r>
      <w:r w:rsidR="009B117E">
        <w:rPr>
          <w:b/>
          <w:noProof/>
          <w:sz w:val="24"/>
          <w:szCs w:val="24"/>
        </w:rPr>
        <w:t>-e</w:t>
      </w:r>
      <w:r w:rsidR="006443DE">
        <w:rPr>
          <w:b/>
          <w:i/>
          <w:noProof/>
          <w:sz w:val="24"/>
          <w:szCs w:val="24"/>
        </w:rPr>
        <w:tab/>
        <w:t>R1-20</w:t>
      </w:r>
      <w:r w:rsidR="00C54015">
        <w:rPr>
          <w:b/>
          <w:i/>
          <w:noProof/>
          <w:sz w:val="24"/>
          <w:szCs w:val="24"/>
        </w:rPr>
        <w:t>0</w:t>
      </w:r>
      <w:r w:rsidR="002F65DC">
        <w:rPr>
          <w:b/>
          <w:i/>
          <w:noProof/>
          <w:sz w:val="24"/>
          <w:szCs w:val="24"/>
        </w:rPr>
        <w:t>xxxx</w:t>
      </w:r>
    </w:p>
    <w:p w14:paraId="438474E3" w14:textId="1D544B8B" w:rsidR="00EA4BAB" w:rsidRDefault="004508AE" w:rsidP="00B76724">
      <w:pPr>
        <w:pStyle w:val="CRCoverPage"/>
        <w:outlineLvl w:val="0"/>
        <w:rPr>
          <w:b/>
          <w:noProof/>
          <w:sz w:val="24"/>
        </w:rPr>
      </w:pPr>
      <w:proofErr w:type="gramStart"/>
      <w:r w:rsidRPr="004508AE">
        <w:rPr>
          <w:b/>
          <w:sz w:val="24"/>
          <w:szCs w:val="24"/>
        </w:rPr>
        <w:t>e-Meeting</w:t>
      </w:r>
      <w:proofErr w:type="gramEnd"/>
      <w:r w:rsidRPr="004508AE">
        <w:rPr>
          <w:b/>
          <w:sz w:val="24"/>
          <w:szCs w:val="24"/>
        </w:rPr>
        <w:t>, October 26th – November 13th,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70B79903" w:rsidR="00EA4BAB" w:rsidRDefault="002F65DC"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0FE161D" w:rsidR="00EA4BAB" w:rsidRPr="00410371" w:rsidRDefault="00EA4BAB" w:rsidP="007F45A9">
            <w:pPr>
              <w:pStyle w:val="CRCoverPage"/>
              <w:spacing w:after="0"/>
              <w:jc w:val="center"/>
              <w:rPr>
                <w:b/>
                <w:noProof/>
                <w:sz w:val="28"/>
              </w:rPr>
            </w:pPr>
            <w:r w:rsidRPr="001F1F64">
              <w:rPr>
                <w:b/>
                <w:noProof/>
                <w:sz w:val="28"/>
              </w:rPr>
              <w:t>38.21</w:t>
            </w:r>
            <w:r w:rsidR="002F65DC">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4E75F3FC" w:rsidR="00EA4BAB" w:rsidRPr="00924B28" w:rsidRDefault="00EA4BAB" w:rsidP="007F45A9">
            <w:pPr>
              <w:pStyle w:val="CRCoverPage"/>
              <w:spacing w:after="0"/>
              <w:jc w:val="center"/>
              <w:rPr>
                <w:rFonts w:eastAsiaTheme="minorEastAsia"/>
                <w:b/>
                <w:noProof/>
                <w:lang w:eastAsia="zh-CN"/>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1E1DF9F8" w:rsidR="00EA4BAB" w:rsidRPr="00410371" w:rsidRDefault="00EA4BAB" w:rsidP="007F45A9">
            <w:pPr>
              <w:pStyle w:val="CRCoverPage"/>
              <w:spacing w:after="0"/>
              <w:jc w:val="center"/>
              <w:rPr>
                <w:b/>
                <w:noProof/>
              </w:rPr>
            </w:pP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0A4C4BDE" w:rsidR="00EA4BAB" w:rsidRPr="00410371" w:rsidRDefault="00B76724" w:rsidP="007F45A9">
            <w:pPr>
              <w:pStyle w:val="CRCoverPage"/>
              <w:spacing w:after="0"/>
              <w:jc w:val="center"/>
              <w:rPr>
                <w:noProof/>
                <w:sz w:val="28"/>
              </w:rPr>
            </w:pPr>
            <w:r>
              <w:rPr>
                <w:b/>
                <w:noProof/>
                <w:sz w:val="28"/>
              </w:rPr>
              <w:t>16.</w:t>
            </w:r>
            <w:r w:rsidR="002F65DC">
              <w:rPr>
                <w:b/>
                <w:noProof/>
                <w:sz w:val="28"/>
              </w:rPr>
              <w:t>3</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6AF8E3D4" w:rsidR="00EA4BAB" w:rsidRDefault="005D0EA4" w:rsidP="005D0EA4">
            <w:pPr>
              <w:pStyle w:val="CRCoverPage"/>
              <w:spacing w:after="0"/>
              <w:ind w:left="100"/>
              <w:rPr>
                <w:noProof/>
              </w:rPr>
            </w:pPr>
            <w:r>
              <w:t xml:space="preserve">Draft </w:t>
            </w:r>
            <w:r w:rsidR="00D70D17">
              <w:t>CR</w:t>
            </w:r>
            <w:r w:rsidR="0027753D">
              <w:t xml:space="preserve"> on</w:t>
            </w:r>
            <w:r w:rsidR="00A54A3E">
              <w:t xml:space="preserve"> </w:t>
            </w:r>
            <w:r w:rsidRPr="00CA36A3">
              <w:rPr>
                <w:lang w:eastAsia="zh-CN"/>
              </w:rPr>
              <w:t>HARQ Feedback Timing Indicator</w:t>
            </w:r>
            <w:r w:rsidR="00D70D17">
              <w:t xml:space="preserve"> </w:t>
            </w:r>
            <w:r>
              <w:t>in</w:t>
            </w:r>
            <w:r w:rsidR="00D70D17">
              <w:t xml:space="preserve"> 38.21</w:t>
            </w:r>
            <w:r>
              <w:t>3</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073594C3" w:rsidR="00EA4BAB" w:rsidRDefault="002220C0"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362D6181" w:rsidR="00EA4BAB" w:rsidRPr="005175C1" w:rsidRDefault="005175C1" w:rsidP="007F45A9">
            <w:pPr>
              <w:pStyle w:val="CRCoverPage"/>
              <w:spacing w:after="0"/>
              <w:ind w:left="100"/>
              <w:rPr>
                <w:rFonts w:eastAsiaTheme="minorEastAsia"/>
                <w:noProof/>
                <w:lang w:eastAsia="zh-CN"/>
              </w:rPr>
            </w:pPr>
            <w:r>
              <w:rPr>
                <w:rFonts w:eastAsiaTheme="minorEastAsia" w:hint="eastAsia"/>
                <w:noProof/>
                <w:lang w:eastAsia="zh-CN"/>
              </w:rPr>
              <w:t>R</w:t>
            </w:r>
            <w:r>
              <w:rPr>
                <w:rFonts w:eastAsiaTheme="minorEastAsia"/>
                <w:noProof/>
                <w:lang w:eastAsia="zh-CN"/>
              </w:rPr>
              <w:t>1</w:t>
            </w: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14A6CF0D" w:rsidR="00EA4BAB" w:rsidRDefault="004508AE" w:rsidP="007F45A9">
            <w:pPr>
              <w:pStyle w:val="CRCoverPage"/>
              <w:spacing w:after="0"/>
              <w:ind w:left="100"/>
              <w:rPr>
                <w:noProof/>
              </w:rPr>
            </w:pPr>
            <w:r>
              <w:t>2020-10</w:t>
            </w:r>
            <w:r w:rsidR="00D70D17">
              <w:t>-2</w:t>
            </w:r>
            <w:r>
              <w:t>8</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47DA1A" w14:textId="6C229FEC" w:rsidR="00053A15" w:rsidRPr="006976B4" w:rsidRDefault="004508AE" w:rsidP="004508AE">
            <w:pPr>
              <w:pStyle w:val="CRCoverPage"/>
              <w:spacing w:after="0"/>
              <w:rPr>
                <w:noProof/>
              </w:rPr>
            </w:pPr>
            <w:r w:rsidRPr="00425E51">
              <w:t xml:space="preserve">To align the terminology of </w:t>
            </w:r>
            <w:r w:rsidRPr="00425E51">
              <w:rPr>
                <w:lang w:eastAsia="zh-CN"/>
              </w:rPr>
              <w:t>“HARQ Feedback Timing Indicator” between MAC spec and RAN1 spec</w:t>
            </w:r>
          </w:p>
          <w:p w14:paraId="2261FF48" w14:textId="23B0CAC9" w:rsidR="00724F9E" w:rsidRPr="006976B4" w:rsidRDefault="00724F9E" w:rsidP="0055695C">
            <w:pPr>
              <w:pStyle w:val="CRCoverPage"/>
              <w:spacing w:after="0"/>
              <w:ind w:left="460"/>
              <w:rPr>
                <w:noProof/>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458D8FC7" w:rsidR="00EA4BAB" w:rsidRDefault="004508AE" w:rsidP="004508AE">
            <w:pPr>
              <w:pStyle w:val="CRCoverPage"/>
              <w:spacing w:after="0"/>
              <w:rPr>
                <w:noProof/>
              </w:rPr>
            </w:pPr>
            <w:r>
              <w:rPr>
                <w:rFonts w:ascii="Times New Roman" w:hAnsi="Times New Roman"/>
              </w:rPr>
              <w:t>C</w:t>
            </w:r>
            <w:r w:rsidRPr="00425E51">
              <w:rPr>
                <w:rFonts w:ascii="Times New Roman" w:hAnsi="Times New Roman"/>
              </w:rPr>
              <w:t xml:space="preserve">hange the terminology of “HARQ Feedback Timing Indicator” in the </w:t>
            </w:r>
            <w:proofErr w:type="spellStart"/>
            <w:r w:rsidRPr="00425E51">
              <w:rPr>
                <w:rFonts w:ascii="Times New Roman" w:hAnsi="Times New Roman"/>
              </w:rPr>
              <w:t>successRAR</w:t>
            </w:r>
            <w:proofErr w:type="spellEnd"/>
            <w:r w:rsidRPr="00425E51">
              <w:rPr>
                <w:rFonts w:ascii="Times New Roman" w:hAnsi="Times New Roman"/>
              </w:rPr>
              <w:t xml:space="preserve"> to “HARQ Feedback Timing Indicator”</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7CDA4E38" w:rsidR="00EA4BAB" w:rsidRDefault="003A6FA9" w:rsidP="004508AE">
            <w:pPr>
              <w:pStyle w:val="CRCoverPage"/>
              <w:spacing w:after="0"/>
              <w:rPr>
                <w:noProof/>
              </w:rPr>
            </w:pPr>
            <w:bookmarkStart w:id="8" w:name="_GoBack"/>
            <w:bookmarkEnd w:id="8"/>
            <w:r>
              <w:rPr>
                <w:noProof/>
              </w:rPr>
              <w:t>A</w:t>
            </w:r>
            <w:r w:rsidR="004508AE">
              <w:rPr>
                <w:noProof/>
              </w:rPr>
              <w:t>mbiguity due to the misalignment of the terminology</w:t>
            </w:r>
            <w:r w:rsidR="00EA4BAB">
              <w:rPr>
                <w:noProof/>
              </w:rPr>
              <w:t>.</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3070435F" w:rsidR="00EA4BAB" w:rsidRDefault="004508AE" w:rsidP="005D53F8">
            <w:pPr>
              <w:pStyle w:val="CRCoverPage"/>
              <w:spacing w:after="0"/>
              <w:rPr>
                <w:noProof/>
              </w:rPr>
            </w:pPr>
            <w:r>
              <w:rPr>
                <w:noProof/>
              </w:rPr>
              <w:t>8.2A</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507E69D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1CAF3DB1" w:rsidR="00EA4BAB" w:rsidRDefault="00280F7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66473F7A" w:rsidR="00EA4BAB" w:rsidRDefault="00280F7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9" w:name="_Toc29894831"/>
      <w:bookmarkStart w:id="10" w:name="_Toc29899130"/>
      <w:bookmarkStart w:id="11" w:name="_Toc29899548"/>
      <w:bookmarkStart w:id="12" w:name="_Toc29917285"/>
      <w:bookmarkStart w:id="13" w:name="_Toc36498159"/>
      <w:bookmarkStart w:id="14" w:name="_Hlk39311079"/>
      <w:bookmarkEnd w:id="0"/>
      <w:bookmarkEnd w:id="1"/>
      <w:bookmarkEnd w:id="2"/>
      <w:bookmarkEnd w:id="3"/>
      <w:bookmarkEnd w:id="4"/>
      <w:bookmarkEnd w:id="5"/>
      <w:r>
        <w:br w:type="page"/>
      </w:r>
    </w:p>
    <w:p w14:paraId="47FB43D0" w14:textId="77777777" w:rsidR="00720592" w:rsidRDefault="00720592" w:rsidP="00720592">
      <w:pPr>
        <w:pStyle w:val="Heading2"/>
        <w:ind w:left="850" w:hanging="850"/>
      </w:pPr>
      <w:bookmarkStart w:id="15" w:name="_Toc29894833"/>
      <w:bookmarkStart w:id="16" w:name="_Toc29899132"/>
      <w:bookmarkStart w:id="17" w:name="_Toc29899550"/>
      <w:bookmarkStart w:id="18" w:name="_Toc29917287"/>
      <w:bookmarkStart w:id="19" w:name="_Toc36498161"/>
      <w:bookmarkStart w:id="20" w:name="_Toc45699187"/>
      <w:bookmarkStart w:id="21" w:name="_Toc52208349"/>
      <w:bookmarkEnd w:id="9"/>
      <w:bookmarkEnd w:id="10"/>
      <w:bookmarkEnd w:id="11"/>
      <w:bookmarkEnd w:id="12"/>
      <w:bookmarkEnd w:id="13"/>
      <w:bookmarkEnd w:id="14"/>
      <w:r w:rsidRPr="00720592">
        <w:lastRenderedPageBreak/>
        <w:t>8</w:t>
      </w:r>
      <w:r w:rsidRPr="00720592">
        <w:rPr>
          <w:rFonts w:hint="eastAsia"/>
        </w:rPr>
        <w:t>.</w:t>
      </w:r>
      <w:r w:rsidRPr="00720592">
        <w:t>2A</w:t>
      </w:r>
      <w:r w:rsidRPr="00720592">
        <w:rPr>
          <w:rFonts w:hint="eastAsia"/>
        </w:rPr>
        <w:tab/>
      </w:r>
      <w:r w:rsidRPr="00720592">
        <w:t>Random access response - Type-2 random access procedure</w:t>
      </w:r>
      <w:bookmarkEnd w:id="15"/>
      <w:bookmarkEnd w:id="16"/>
      <w:bookmarkEnd w:id="17"/>
      <w:bookmarkEnd w:id="18"/>
      <w:bookmarkEnd w:id="19"/>
      <w:bookmarkEnd w:id="20"/>
      <w:bookmarkEnd w:id="21"/>
    </w:p>
    <w:p w14:paraId="00980E22" w14:textId="77777777" w:rsidR="00720592" w:rsidRDefault="00720592" w:rsidP="00720592">
      <w:pPr>
        <w:pStyle w:val="3GPPNormalText"/>
        <w:jc w:val="center"/>
        <w:rPr>
          <w:noProof/>
          <w:color w:val="FF0000"/>
        </w:rPr>
      </w:pPr>
      <w:r w:rsidRPr="005D13ED">
        <w:rPr>
          <w:noProof/>
          <w:color w:val="FF0000"/>
        </w:rPr>
        <w:t>*** Unchanged text is omitted ***</w:t>
      </w:r>
    </w:p>
    <w:p w14:paraId="0D65634C" w14:textId="77777777" w:rsidR="00720592" w:rsidRPr="0086035D" w:rsidRDefault="00720592" w:rsidP="00720592">
      <w:pPr>
        <w:rPr>
          <w:rFonts w:eastAsia="宋体"/>
        </w:rPr>
      </w:pPr>
      <w:r w:rsidRPr="0086035D">
        <w:rPr>
          <w:rFonts w:eastAsia="宋体"/>
        </w:rPr>
        <w:t xml:space="preserve">If the UE detects the DCI format 1_0, with CRC scrambled by the corresponding </w:t>
      </w:r>
      <w:proofErr w:type="spellStart"/>
      <w:r w:rsidRPr="0086035D">
        <w:rPr>
          <w:rFonts w:eastAsia="宋体"/>
        </w:rPr>
        <w:t>MsgB</w:t>
      </w:r>
      <w:proofErr w:type="spellEnd"/>
      <w:r w:rsidRPr="0086035D">
        <w:rPr>
          <w:rFonts w:eastAsia="宋体"/>
        </w:rP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9F2132" w14:textId="77777777" w:rsidR="00720592" w:rsidRPr="0086035D" w:rsidRDefault="00720592" w:rsidP="00720592">
      <w:pPr>
        <w:spacing w:after="240"/>
        <w:ind w:left="568" w:hanging="284"/>
        <w:rPr>
          <w:rFonts w:eastAsia="Calibri"/>
          <w:lang w:val="x-none"/>
        </w:rPr>
      </w:pPr>
      <w:r w:rsidRPr="0086035D">
        <w:rPr>
          <w:rFonts w:eastAsia="宋体"/>
          <w:lang w:val="x-none"/>
        </w:rPr>
        <w:t>-</w:t>
      </w:r>
      <w:r w:rsidRPr="0086035D">
        <w:rPr>
          <w:rFonts w:eastAsia="宋体"/>
          <w:lang w:val="x-none"/>
        </w:rPr>
        <w:tab/>
        <w:t xml:space="preserve">an </w:t>
      </w:r>
      <w:r w:rsidRPr="0086035D">
        <w:rPr>
          <w:rFonts w:eastAsia="宋体"/>
          <w:sz w:val="19"/>
          <w:szCs w:val="19"/>
          <w:lang w:val="x-none"/>
        </w:rPr>
        <w:t>uplink</w:t>
      </w:r>
      <w:r w:rsidRPr="0086035D">
        <w:rPr>
          <w:rFonts w:eastAsia="宋体"/>
          <w:lang w:val="x-none"/>
        </w:rPr>
        <w:t xml:space="preserve"> grant if the RAR message(s) is for </w:t>
      </w:r>
      <w:proofErr w:type="spellStart"/>
      <w:r w:rsidRPr="0086035D">
        <w:rPr>
          <w:rFonts w:eastAsia="Calibri"/>
          <w:lang w:val="x-none"/>
        </w:rPr>
        <w:t>fallbackRAR</w:t>
      </w:r>
      <w:proofErr w:type="spellEnd"/>
      <w:r w:rsidRPr="0086035D">
        <w:rPr>
          <w:rFonts w:eastAsia="Calibri"/>
          <w:lang w:val="x-none"/>
        </w:rPr>
        <w:t xml:space="preserve"> and </w:t>
      </w:r>
      <w:r w:rsidRPr="0086035D">
        <w:rPr>
          <w:rFonts w:eastAsia="宋体"/>
          <w:lang w:val="x-none"/>
        </w:rPr>
        <w:t>a random access preamble identity (RAPID) associated with the PRACH transmission</w:t>
      </w:r>
      <w:r w:rsidRPr="0086035D">
        <w:rPr>
          <w:rFonts w:eastAsia="Calibri"/>
          <w:lang w:val="x-none"/>
        </w:rPr>
        <w:t xml:space="preserve"> is identified, and the UE procedure continues as described in Clause</w:t>
      </w:r>
      <w:r w:rsidRPr="0086035D">
        <w:rPr>
          <w:rFonts w:eastAsia="Calibri"/>
        </w:rPr>
        <w:t>s</w:t>
      </w:r>
      <w:r w:rsidRPr="0086035D">
        <w:rPr>
          <w:rFonts w:eastAsia="Calibri"/>
          <w:lang w:val="x-none"/>
        </w:rPr>
        <w:t xml:space="preserve"> 8.2, 8.3, and 8.4 when the UE detects a RAR UL grant, or</w:t>
      </w:r>
    </w:p>
    <w:p w14:paraId="44C932B0" w14:textId="77777777" w:rsidR="00720592" w:rsidRPr="0086035D" w:rsidRDefault="00720592" w:rsidP="00720592">
      <w:pPr>
        <w:spacing w:after="240"/>
        <w:ind w:left="568" w:hanging="284"/>
        <w:rPr>
          <w:rFonts w:eastAsia="Calibri"/>
          <w:lang w:val="x-none"/>
        </w:rPr>
      </w:pPr>
      <w:r w:rsidRPr="0086035D">
        <w:rPr>
          <w:rFonts w:eastAsia="宋体"/>
          <w:lang w:val="x-none"/>
        </w:rPr>
        <w:t>-</w:t>
      </w:r>
      <w:r w:rsidRPr="0086035D">
        <w:rPr>
          <w:rFonts w:eastAsia="宋体"/>
          <w:lang w:val="x-none"/>
        </w:rPr>
        <w:tab/>
        <w:t xml:space="preserve">transmission of a PUCCH with HARQ-ACK information having ACK value if the RAR message(s) is for </w:t>
      </w:r>
      <w:proofErr w:type="spellStart"/>
      <w:r w:rsidRPr="0086035D">
        <w:rPr>
          <w:rFonts w:eastAsia="Calibri"/>
          <w:lang w:val="x-none"/>
        </w:rPr>
        <w:t>successRAR</w:t>
      </w:r>
      <w:proofErr w:type="spellEnd"/>
      <w:r w:rsidRPr="0086035D">
        <w:rPr>
          <w:rFonts w:eastAsia="Calibri"/>
          <w:lang w:val="x-none"/>
        </w:rPr>
        <w:t xml:space="preserve">, where </w:t>
      </w:r>
    </w:p>
    <w:p w14:paraId="75AA5443" w14:textId="77777777" w:rsidR="00720592" w:rsidRPr="0086035D" w:rsidRDefault="00720592" w:rsidP="00720592">
      <w:pPr>
        <w:ind w:left="851" w:hanging="284"/>
        <w:rPr>
          <w:rFonts w:eastAsia="Calibri"/>
          <w:lang w:val="x-none"/>
        </w:rPr>
      </w:pPr>
      <w:r w:rsidRPr="0086035D">
        <w:rPr>
          <w:rFonts w:eastAsia="宋体"/>
          <w:lang w:val="x-none"/>
        </w:rPr>
        <w:t>-</w:t>
      </w:r>
      <w:r w:rsidRPr="0086035D">
        <w:rPr>
          <w:rFonts w:eastAsia="宋体"/>
          <w:lang w:val="x-none"/>
        </w:rPr>
        <w:tab/>
        <w:t xml:space="preserve">a PUCCH resource for the transmission of the PUCCH </w:t>
      </w:r>
      <w:r w:rsidRPr="0086035D">
        <w:rPr>
          <w:rFonts w:eastAsia="宋体"/>
        </w:rPr>
        <w:t xml:space="preserve">is indicated by </w:t>
      </w:r>
      <w:r w:rsidRPr="0086035D">
        <w:rPr>
          <w:rFonts w:eastAsia="宋体"/>
          <w:lang w:val="x-none"/>
        </w:rPr>
        <w:t xml:space="preserve">PUCCH resource indicator field of </w:t>
      </w:r>
      <w:r w:rsidRPr="0086035D">
        <w:rPr>
          <w:rFonts w:eastAsia="宋体"/>
        </w:rPr>
        <w:t xml:space="preserve">4 bits in the </w:t>
      </w:r>
      <w:proofErr w:type="spellStart"/>
      <w:r w:rsidRPr="0086035D">
        <w:rPr>
          <w:rFonts w:eastAsia="宋体"/>
        </w:rPr>
        <w:t>successRAR</w:t>
      </w:r>
      <w:proofErr w:type="spellEnd"/>
      <w:r w:rsidRPr="0086035D">
        <w:rPr>
          <w:rFonts w:eastAsia="宋体"/>
          <w:lang w:val="x-none"/>
        </w:rPr>
        <w:t xml:space="preserve"> from a PUCCH resource set that is provided by </w:t>
      </w:r>
      <w:proofErr w:type="spellStart"/>
      <w:r w:rsidRPr="0086035D">
        <w:rPr>
          <w:rFonts w:eastAsia="宋体"/>
          <w:i/>
          <w:lang w:val="x-none"/>
        </w:rPr>
        <w:t>pucch-</w:t>
      </w:r>
      <w:r w:rsidRPr="0086035D">
        <w:rPr>
          <w:rFonts w:eastAsia="宋体"/>
          <w:i/>
        </w:rPr>
        <w:t>ResourceCommon</w:t>
      </w:r>
      <w:proofErr w:type="spellEnd"/>
      <w:r w:rsidRPr="0086035D">
        <w:rPr>
          <w:rFonts w:eastAsia="宋体"/>
        </w:rPr>
        <w:t xml:space="preserve"> </w:t>
      </w:r>
    </w:p>
    <w:p w14:paraId="226F95BD" w14:textId="79E5DC8E" w:rsidR="00720592" w:rsidRPr="0086035D" w:rsidRDefault="00720592" w:rsidP="00720592">
      <w:pPr>
        <w:ind w:left="851" w:hanging="284"/>
        <w:rPr>
          <w:rFonts w:eastAsia="宋体"/>
          <w:lang w:val="x-none"/>
        </w:rPr>
      </w:pPr>
      <w:r w:rsidRPr="0086035D">
        <w:rPr>
          <w:rFonts w:eastAsia="宋体"/>
          <w:lang w:val="x-none"/>
        </w:rPr>
        <w:t>-</w:t>
      </w:r>
      <w:r w:rsidRPr="0086035D">
        <w:rPr>
          <w:rFonts w:eastAsia="宋体"/>
          <w:lang w:val="x-none"/>
        </w:rPr>
        <w:tab/>
        <w:t xml:space="preserve">a slot for the PUCCH transmission is indicated by a </w:t>
      </w:r>
      <w:del w:id="22" w:author="ZTE" w:date="2020-10-26T00:57:00Z">
        <w:r w:rsidRPr="0010731B" w:rsidDel="0010731B">
          <w:rPr>
            <w:rFonts w:eastAsia="宋体"/>
            <w:lang w:val="x-none"/>
          </w:rPr>
          <w:delText xml:space="preserve">PDSCH-to-HARQ_feedback </w:delText>
        </w:r>
        <w:r w:rsidRPr="0010731B" w:rsidDel="0010731B">
          <w:rPr>
            <w:rFonts w:eastAsia="宋体"/>
          </w:rPr>
          <w:delText>t</w:delText>
        </w:r>
        <w:r w:rsidRPr="0010731B" w:rsidDel="0010731B">
          <w:rPr>
            <w:rFonts w:eastAsia="宋体"/>
            <w:lang w:val="x-none"/>
          </w:rPr>
          <w:delText>iming indicator</w:delText>
        </w:r>
        <w:r w:rsidRPr="0086035D" w:rsidDel="0010731B">
          <w:rPr>
            <w:rFonts w:eastAsia="宋体"/>
            <w:lang w:val="x-none"/>
          </w:rPr>
          <w:delText xml:space="preserve"> </w:delText>
        </w:r>
      </w:del>
      <w:ins w:id="23" w:author="ZTE" w:date="2020-10-26T00:57:00Z">
        <w:r w:rsidRPr="00425E51">
          <w:t>HARQ Feedback Timing Indicator</w:t>
        </w:r>
        <w:r w:rsidRPr="0086035D">
          <w:rPr>
            <w:rFonts w:eastAsia="宋体"/>
            <w:lang w:val="x-none"/>
          </w:rPr>
          <w:t xml:space="preserve"> </w:t>
        </w:r>
      </w:ins>
      <w:r w:rsidRPr="0086035D">
        <w:rPr>
          <w:rFonts w:eastAsia="宋体"/>
          <w:lang w:val="x-none"/>
        </w:rPr>
        <w:t xml:space="preserve">field of 3 bits in the </w:t>
      </w:r>
      <w:proofErr w:type="spellStart"/>
      <w:r w:rsidRPr="0086035D">
        <w:rPr>
          <w:rFonts w:eastAsia="宋体"/>
          <w:lang w:val="x-none"/>
        </w:rPr>
        <w:t>successRAR</w:t>
      </w:r>
      <w:proofErr w:type="spellEnd"/>
      <w:r w:rsidRPr="0086035D">
        <w:rPr>
          <w:rFonts w:eastAsia="Calibri"/>
          <w:lang w:val="x-none"/>
        </w:rPr>
        <w:t xml:space="preserve"> having a value </w:t>
      </w:r>
      <m:oMath>
        <m:r>
          <w:rPr>
            <w:rFonts w:ascii="Cambria Math" w:eastAsia="宋体" w:hAnsi="Cambria Math"/>
            <w:lang w:val="x-none"/>
          </w:rPr>
          <m:t>k</m:t>
        </m:r>
      </m:oMath>
      <w:r w:rsidRPr="0086035D">
        <w:rPr>
          <w:rFonts w:eastAsia="Calibri"/>
          <w:lang w:val="x-none"/>
        </w:rPr>
        <w:t xml:space="preserve"> from</w:t>
      </w:r>
      <w:r w:rsidRPr="0086035D">
        <w:rPr>
          <w:rFonts w:eastAsia="宋体"/>
          <w:lang w:val="x-none"/>
        </w:rPr>
        <w:t xml:space="preserve"> {1, 2, 3, 4, 5, 6, 7, 8} and, with reference to slots for PUCCH transmission having duration </w:t>
      </w:r>
      <m:oMath>
        <m:sSub>
          <m:sSubPr>
            <m:ctrlPr>
              <w:rPr>
                <w:rFonts w:ascii="Cambria Math" w:eastAsia="宋体" w:hAnsi="Cambria Math"/>
                <w:i/>
                <w:lang w:val="x-none"/>
              </w:rPr>
            </m:ctrlPr>
          </m:sSubPr>
          <m:e>
            <m:r>
              <w:rPr>
                <w:rFonts w:ascii="Cambria Math" w:eastAsia="宋体"/>
                <w:lang w:val="x-none"/>
              </w:rPr>
              <m:t>T</m:t>
            </m:r>
          </m:e>
          <m:sub>
            <m:r>
              <w:rPr>
                <w:rFonts w:ascii="Cambria Math" w:eastAsia="宋体" w:hAnsi="Cambria Math"/>
                <w:lang w:val="x-none"/>
              </w:rPr>
              <m:t>slot</m:t>
            </m:r>
          </m:sub>
        </m:sSub>
      </m:oMath>
      <w:r w:rsidRPr="0086035D">
        <w:rPr>
          <w:rFonts w:eastAsia="宋体"/>
          <w:lang w:val="x-none"/>
        </w:rPr>
        <w:t xml:space="preserve">, the slot is determined as </w:t>
      </w:r>
      <m:oMath>
        <m:r>
          <w:rPr>
            <w:rFonts w:ascii="Cambria Math" w:eastAsia="宋体"/>
            <w:lang w:val="x-none"/>
          </w:rPr>
          <m:t>n+k+</m:t>
        </m:r>
        <m:r>
          <w:rPr>
            <w:rFonts w:ascii="Cambria Math" w:eastAsia="宋体" w:hAnsi="Cambria Math"/>
            <w:lang w:val="x-none"/>
          </w:rPr>
          <m:t>∆</m:t>
        </m:r>
      </m:oMath>
      <w:r w:rsidRPr="0086035D">
        <w:rPr>
          <w:rFonts w:eastAsia="宋体"/>
          <w:lang w:val="x-none"/>
        </w:rPr>
        <w:t xml:space="preserve">, where </w:t>
      </w:r>
      <m:oMath>
        <m:r>
          <w:rPr>
            <w:rFonts w:ascii="Cambria Math" w:eastAsia="宋体"/>
            <w:lang w:val="x-none"/>
          </w:rPr>
          <m:t>n</m:t>
        </m:r>
      </m:oMath>
      <w:r w:rsidRPr="0086035D">
        <w:rPr>
          <w:rFonts w:eastAsia="宋体"/>
          <w:lang w:val="x-none"/>
        </w:rPr>
        <w:t xml:space="preserve"> is a slot of the PDSCH reception and </w:t>
      </w:r>
      <m:oMath>
        <m:r>
          <w:rPr>
            <w:rFonts w:ascii="Cambria Math" w:eastAsia="宋体" w:hAnsi="Cambria Math"/>
            <w:lang w:val="x-none"/>
          </w:rPr>
          <m:t>∆</m:t>
        </m:r>
      </m:oMath>
      <w:r w:rsidRPr="0086035D">
        <w:rPr>
          <w:rFonts w:eastAsia="宋体"/>
          <w:lang w:val="x-none"/>
        </w:rPr>
        <w:t xml:space="preserve"> is as defined for PUSCH transmission in Table 6.1.2.1.1-5 of [6, TS 38.214]</w:t>
      </w:r>
    </w:p>
    <w:p w14:paraId="2DD02FD4" w14:textId="77777777" w:rsidR="00720592" w:rsidRPr="0086035D" w:rsidRDefault="00720592" w:rsidP="00720592">
      <w:pPr>
        <w:ind w:left="1135" w:hanging="284"/>
        <w:rPr>
          <w:rFonts w:eastAsia="宋体"/>
        </w:rPr>
      </w:pPr>
      <w:r w:rsidRPr="0086035D">
        <w:rPr>
          <w:rFonts w:eastAsia="宋体"/>
        </w:rPr>
        <w:t>-</w:t>
      </w:r>
      <w:r w:rsidRPr="0086035D">
        <w:rPr>
          <w:rFonts w:eastAsia="宋体"/>
        </w:rPr>
        <w:tab/>
      </w:r>
      <w:r w:rsidRPr="0086035D">
        <w:rPr>
          <w:rFonts w:eastAsia="Calibri"/>
        </w:rPr>
        <w:t xml:space="preserve">the UE does not expect the first symbol of the PUCCH transmission to be after the last symbol of the PDSCH reception by a time smaller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rPr>
          <m:t>+0.5</m:t>
        </m:r>
      </m:oMath>
      <w:r w:rsidRPr="0086035D">
        <w:rPr>
          <w:rFonts w:eastAsia="Calibri"/>
        </w:rPr>
        <w:t xml:space="preserve"> msec where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oMath>
      <w:r w:rsidRPr="0086035D">
        <w:rPr>
          <w:rFonts w:eastAsia="Calibri"/>
        </w:rPr>
        <w:t xml:space="preserve"> </w:t>
      </w:r>
      <w:r w:rsidRPr="0086035D">
        <w:rPr>
          <w:rFonts w:eastAsia="宋体"/>
        </w:rPr>
        <w:t>is the PDSCH processing time for UE processing capability 1 [6, TS 38.214]</w:t>
      </w:r>
    </w:p>
    <w:p w14:paraId="26C7AC63" w14:textId="77777777" w:rsidR="00720592" w:rsidRDefault="00720592" w:rsidP="00720592">
      <w:pPr>
        <w:ind w:left="851" w:hanging="284"/>
        <w:rPr>
          <w:rFonts w:eastAsia="宋体"/>
          <w:lang w:val="x-none"/>
        </w:rPr>
      </w:pPr>
      <w:r w:rsidRPr="0086035D">
        <w:rPr>
          <w:rFonts w:eastAsia="宋体"/>
        </w:rPr>
        <w:t>-</w:t>
      </w:r>
      <w:r w:rsidRPr="0086035D">
        <w:rPr>
          <w:rFonts w:eastAsia="宋体"/>
        </w:rPr>
        <w:tab/>
      </w:r>
      <w:r w:rsidRPr="0086035D">
        <w:rPr>
          <w:rFonts w:eastAsia="宋体"/>
          <w:lang w:val="x-none"/>
        </w:rPr>
        <w:t>for operation with shared spectrum channel access</w:t>
      </w:r>
      <w:r w:rsidRPr="0086035D">
        <w:rPr>
          <w:rFonts w:eastAsia="宋体"/>
        </w:rPr>
        <w:t>,</w:t>
      </w:r>
      <w:r w:rsidRPr="0086035D">
        <w:rPr>
          <w:rFonts w:eastAsia="宋体"/>
          <w:lang w:val="x-none"/>
        </w:rPr>
        <w:t xml:space="preserve"> a channel access type and CP extension [15, TS 37.213]</w:t>
      </w:r>
      <w:r w:rsidRPr="0086035D">
        <w:rPr>
          <w:rFonts w:eastAsia="宋体"/>
        </w:rPr>
        <w:t xml:space="preserve"> </w:t>
      </w:r>
      <w:r w:rsidRPr="0086035D">
        <w:rPr>
          <w:rFonts w:eastAsia="宋体"/>
          <w:lang w:val="x-none"/>
        </w:rPr>
        <w:t xml:space="preserve">for </w:t>
      </w:r>
      <w:r w:rsidRPr="0086035D">
        <w:rPr>
          <w:rFonts w:eastAsia="宋体"/>
        </w:rPr>
        <w:t xml:space="preserve">a </w:t>
      </w:r>
      <w:r w:rsidRPr="0086035D">
        <w:rPr>
          <w:rFonts w:eastAsia="宋体"/>
          <w:lang w:val="x-none"/>
        </w:rPr>
        <w:t>PUCCH transmission is indicated by</w:t>
      </w:r>
      <w:r w:rsidRPr="0086035D">
        <w:rPr>
          <w:rFonts w:eastAsia="宋体"/>
        </w:rPr>
        <w:t xml:space="preserve"> a</w:t>
      </w:r>
      <w:r w:rsidRPr="0086035D">
        <w:rPr>
          <w:rFonts w:eastAsia="宋体"/>
          <w:lang w:val="x-none"/>
        </w:rPr>
        <w:t xml:space="preserve"> </w:t>
      </w:r>
      <w:proofErr w:type="spellStart"/>
      <w:r w:rsidRPr="0086035D">
        <w:rPr>
          <w:rFonts w:eastAsia="宋体"/>
          <w:lang w:val="x-none"/>
        </w:rPr>
        <w:t>ChannelAccess-CPext</w:t>
      </w:r>
      <w:proofErr w:type="spellEnd"/>
      <w:r w:rsidRPr="0086035D">
        <w:rPr>
          <w:rFonts w:eastAsia="宋体"/>
          <w:lang w:val="x-none"/>
        </w:rPr>
        <w:t xml:space="preserve"> field in the </w:t>
      </w:r>
      <w:proofErr w:type="spellStart"/>
      <w:r w:rsidRPr="0086035D">
        <w:rPr>
          <w:rFonts w:eastAsia="宋体"/>
          <w:lang w:val="x-none"/>
        </w:rPr>
        <w:t>successRAR</w:t>
      </w:r>
      <w:proofErr w:type="spellEnd"/>
      <w:r w:rsidRPr="0086035D">
        <w:rPr>
          <w:rFonts w:eastAsia="宋体"/>
          <w:lang w:val="x-none"/>
        </w:rPr>
        <w:t xml:space="preserve"> </w:t>
      </w:r>
    </w:p>
    <w:p w14:paraId="55D0437A" w14:textId="49FD9C4D" w:rsidR="005D53F8" w:rsidRPr="009C40D7" w:rsidRDefault="00720592" w:rsidP="00720592">
      <w:pPr>
        <w:ind w:left="851" w:hanging="284"/>
        <w:rPr>
          <w:rFonts w:eastAsia="等线"/>
        </w:rPr>
      </w:pPr>
      <w:r w:rsidRPr="0086035D">
        <w:rPr>
          <w:rFonts w:eastAsia="宋体"/>
          <w:lang w:val="x-none"/>
        </w:rPr>
        <w:t>-</w:t>
      </w:r>
      <w:r w:rsidRPr="0086035D">
        <w:rPr>
          <w:rFonts w:eastAsia="宋体"/>
          <w:lang w:val="x-none"/>
        </w:rPr>
        <w:tab/>
      </w:r>
      <w:r w:rsidRPr="0086035D">
        <w:rPr>
          <w:rFonts w:eastAsia="Calibri"/>
          <w:lang w:val="x-none"/>
        </w:rPr>
        <w:t>the PUCCH transmission is with a</w:t>
      </w:r>
      <w:r w:rsidRPr="0086035D">
        <w:rPr>
          <w:rFonts w:eastAsia="宋体"/>
          <w:lang w:val="x-none"/>
        </w:rPr>
        <w:t xml:space="preserve"> same spatial domain transmission filter and in a same active UL BWP </w:t>
      </w:r>
      <w:r w:rsidRPr="0086035D">
        <w:rPr>
          <w:rFonts w:eastAsia="宋体"/>
          <w:bCs/>
          <w:lang w:val="x-none"/>
        </w:rPr>
        <w:t>as a last PUSCH transmission</w:t>
      </w:r>
      <w:r w:rsidRPr="00BB54D8">
        <w:rPr>
          <w:rFonts w:eastAsia="Malgun Gothic"/>
          <w:color w:val="FF0000"/>
        </w:rPr>
        <w:t xml:space="preserve"> </w:t>
      </w:r>
    </w:p>
    <w:p w14:paraId="02FCE8F5" w14:textId="77777777" w:rsidR="009F1269" w:rsidRDefault="009F1269" w:rsidP="009F1269">
      <w:pPr>
        <w:pStyle w:val="3GPPNormalText"/>
        <w:jc w:val="center"/>
        <w:rPr>
          <w:noProof/>
          <w:color w:val="FF0000"/>
        </w:rPr>
      </w:pPr>
      <w:r w:rsidRPr="005D13ED">
        <w:rPr>
          <w:noProof/>
          <w:color w:val="FF0000"/>
        </w:rPr>
        <w:t>*** Unchanged text is omitted ***</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11"/>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0696A" w14:textId="77777777" w:rsidR="00D9599C" w:rsidRDefault="00D9599C">
      <w:r>
        <w:separator/>
      </w:r>
    </w:p>
  </w:endnote>
  <w:endnote w:type="continuationSeparator" w:id="0">
    <w:p w14:paraId="5A73BF96" w14:textId="77777777" w:rsidR="00D9599C" w:rsidRDefault="00D9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85698" w14:textId="77777777" w:rsidR="00D9599C" w:rsidRDefault="00D9599C">
      <w:r>
        <w:separator/>
      </w:r>
    </w:p>
  </w:footnote>
  <w:footnote w:type="continuationSeparator" w:id="0">
    <w:p w14:paraId="546BC997" w14:textId="77777777" w:rsidR="00D9599C" w:rsidRDefault="00D95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0B5"/>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14CE"/>
    <w:rsid w:val="00153325"/>
    <w:rsid w:val="001575B2"/>
    <w:rsid w:val="0016256E"/>
    <w:rsid w:val="0016310B"/>
    <w:rsid w:val="001709D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6543"/>
    <w:rsid w:val="001D6D52"/>
    <w:rsid w:val="001D6E78"/>
    <w:rsid w:val="001E1C34"/>
    <w:rsid w:val="001E1F2A"/>
    <w:rsid w:val="001E280E"/>
    <w:rsid w:val="001E35E5"/>
    <w:rsid w:val="001F27AF"/>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0C0"/>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1555"/>
    <w:rsid w:val="0026415F"/>
    <w:rsid w:val="0026467B"/>
    <w:rsid w:val="00272B8D"/>
    <w:rsid w:val="00273D3A"/>
    <w:rsid w:val="00276669"/>
    <w:rsid w:val="0027693D"/>
    <w:rsid w:val="0027753D"/>
    <w:rsid w:val="002775CC"/>
    <w:rsid w:val="002775EF"/>
    <w:rsid w:val="00280F74"/>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B71C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5DC"/>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A6FA9"/>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08AE"/>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175C1"/>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4827"/>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0EA4"/>
    <w:rsid w:val="005D13ED"/>
    <w:rsid w:val="005D229D"/>
    <w:rsid w:val="005D335F"/>
    <w:rsid w:val="005D40C6"/>
    <w:rsid w:val="005D4778"/>
    <w:rsid w:val="005D53F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592"/>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AC1"/>
    <w:rsid w:val="007B1BE9"/>
    <w:rsid w:val="007B319A"/>
    <w:rsid w:val="007B5F0F"/>
    <w:rsid w:val="007B6413"/>
    <w:rsid w:val="007B69B2"/>
    <w:rsid w:val="007B7FDF"/>
    <w:rsid w:val="007C0001"/>
    <w:rsid w:val="007C032A"/>
    <w:rsid w:val="007C12D1"/>
    <w:rsid w:val="007C33F2"/>
    <w:rsid w:val="007C7BC3"/>
    <w:rsid w:val="007D0C65"/>
    <w:rsid w:val="007D0CC4"/>
    <w:rsid w:val="007D208C"/>
    <w:rsid w:val="007D28E8"/>
    <w:rsid w:val="007D2FF4"/>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45873"/>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97BC3"/>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64AB"/>
    <w:rsid w:val="009178B6"/>
    <w:rsid w:val="00921236"/>
    <w:rsid w:val="009217FB"/>
    <w:rsid w:val="00922752"/>
    <w:rsid w:val="009229A8"/>
    <w:rsid w:val="00922C1F"/>
    <w:rsid w:val="0092306D"/>
    <w:rsid w:val="00924679"/>
    <w:rsid w:val="00924B28"/>
    <w:rsid w:val="0092541A"/>
    <w:rsid w:val="00925BAF"/>
    <w:rsid w:val="0093162E"/>
    <w:rsid w:val="0093274D"/>
    <w:rsid w:val="00934FCB"/>
    <w:rsid w:val="00937C1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B2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700"/>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3836"/>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0FBD"/>
    <w:rsid w:val="00C712A0"/>
    <w:rsid w:val="00C712A9"/>
    <w:rsid w:val="00C74230"/>
    <w:rsid w:val="00C7601E"/>
    <w:rsid w:val="00C7765F"/>
    <w:rsid w:val="00C80503"/>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15AA"/>
    <w:rsid w:val="00D11DEB"/>
    <w:rsid w:val="00D13A2D"/>
    <w:rsid w:val="00D14F36"/>
    <w:rsid w:val="00D16689"/>
    <w:rsid w:val="00D1727E"/>
    <w:rsid w:val="00D17414"/>
    <w:rsid w:val="00D17734"/>
    <w:rsid w:val="00D22CFE"/>
    <w:rsid w:val="00D24120"/>
    <w:rsid w:val="00D2453F"/>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99C"/>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EAD"/>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53FC"/>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822"/>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1C3"/>
    <w:rsid w:val="00F15B87"/>
    <w:rsid w:val="00F1702F"/>
    <w:rsid w:val="00F1737A"/>
    <w:rsid w:val="00F23A83"/>
    <w:rsid w:val="00F25108"/>
    <w:rsid w:val="00F27A90"/>
    <w:rsid w:val="00F336B3"/>
    <w:rsid w:val="00F34322"/>
    <w:rsid w:val="00F35594"/>
    <w:rsid w:val="00F36272"/>
    <w:rsid w:val="00F36E2E"/>
    <w:rsid w:val="00F37150"/>
    <w:rsid w:val="00F42431"/>
    <w:rsid w:val="00F44EC9"/>
    <w:rsid w:val="00F45587"/>
    <w:rsid w:val="00F4740B"/>
    <w:rsid w:val="00F51218"/>
    <w:rsid w:val="00F548E9"/>
    <w:rsid w:val="00F55B60"/>
    <w:rsid w:val="00F56B7F"/>
    <w:rsid w:val="00F57984"/>
    <w:rsid w:val="00F665A5"/>
    <w:rsid w:val="00F66BCD"/>
    <w:rsid w:val="00F66E46"/>
    <w:rsid w:val="00F6744E"/>
    <w:rsid w:val="00F77397"/>
    <w:rsid w:val="00F773E1"/>
    <w:rsid w:val="00F80264"/>
    <w:rsid w:val="00F816B0"/>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CB65-18BF-4B44-9E2E-2E69BDBD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4012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7</cp:revision>
  <cp:lastPrinted>2007-03-03T11:31:00Z</cp:lastPrinted>
  <dcterms:created xsi:type="dcterms:W3CDTF">2020-10-27T17:49:00Z</dcterms:created>
  <dcterms:modified xsi:type="dcterms:W3CDTF">2020-10-28T04:17:00Z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