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0AF1B7B1" w:rsidR="005D6C69" w:rsidRPr="00442490" w:rsidRDefault="005D6C69" w:rsidP="005D6C69">
      <w:pPr>
        <w:tabs>
          <w:tab w:val="right" w:pos="9216"/>
        </w:tabs>
        <w:spacing w:after="0"/>
        <w:jc w:val="left"/>
        <w:rPr>
          <w:b/>
          <w:kern w:val="2"/>
          <w:shd w:val="clear" w:color="auto" w:fill="F7CAAC"/>
          <w:lang w:eastAsia="zh-CN"/>
        </w:rPr>
      </w:pPr>
      <w:r w:rsidRPr="00442490">
        <w:rPr>
          <w:noProof/>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Meeting #</w:t>
      </w:r>
      <w:r w:rsidRPr="00442490">
        <w:rPr>
          <w:b/>
          <w:bCs/>
          <w:lang w:eastAsia="zh-CN"/>
        </w:rPr>
        <w:t>10</w:t>
      </w:r>
      <w:r w:rsidR="003631BF">
        <w:rPr>
          <w:b/>
          <w:bCs/>
          <w:lang w:eastAsia="zh-CN"/>
        </w:rPr>
        <w:t>3</w:t>
      </w:r>
      <w:r w:rsidR="00442490" w:rsidRPr="00442490">
        <w:rPr>
          <w:b/>
          <w:bCs/>
          <w:lang w:eastAsia="zh-CN"/>
        </w:rPr>
        <w:t>-</w:t>
      </w:r>
      <w:r w:rsidRPr="00442490">
        <w:rPr>
          <w:b/>
          <w:bCs/>
          <w:lang w:eastAsia="zh-CN"/>
        </w:rPr>
        <w:t>e</w:t>
      </w:r>
      <w:r w:rsidRPr="00442490">
        <w:rPr>
          <w:b/>
          <w:kern w:val="2"/>
          <w:lang w:eastAsia="zh-CN"/>
        </w:rPr>
        <w:tab/>
      </w:r>
      <w:r w:rsidR="00A173F1" w:rsidRPr="00A173F1">
        <w:rPr>
          <w:b/>
          <w:kern w:val="2"/>
          <w:lang w:eastAsia="zh-CN"/>
        </w:rPr>
        <w:t>R1-2007635</w:t>
      </w:r>
    </w:p>
    <w:p w14:paraId="21BC9169" w14:textId="7D6DB64B" w:rsidR="005D6C69" w:rsidRPr="001429FB" w:rsidRDefault="005D6C69" w:rsidP="005D6C69">
      <w:pPr>
        <w:tabs>
          <w:tab w:val="right" w:pos="9216"/>
        </w:tabs>
        <w:jc w:val="left"/>
        <w:rPr>
          <w:b/>
          <w:kern w:val="2"/>
          <w:lang w:eastAsia="zh-CN"/>
        </w:rPr>
      </w:pPr>
      <w:r w:rsidRPr="00442490">
        <w:rPr>
          <w:b/>
          <w:bCs/>
          <w:lang w:eastAsia="zh-CN"/>
        </w:rPr>
        <w:t xml:space="preserve">E-meeting, </w:t>
      </w:r>
      <w:r w:rsidR="003631BF" w:rsidRPr="003631BF">
        <w:rPr>
          <w:b/>
          <w:bCs/>
          <w:lang w:eastAsia="zh-CN"/>
        </w:rPr>
        <w:t>October 26 –November 13</w:t>
      </w:r>
      <w:r w:rsidRPr="00442490">
        <w:rPr>
          <w:b/>
          <w:bCs/>
          <w:lang w:eastAsia="zh-CN"/>
        </w:rPr>
        <w:t>,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20D51190" w:rsidR="00703750" w:rsidRDefault="005E1623" w:rsidP="00703750">
      <w:pPr>
        <w:spacing w:after="60"/>
        <w:ind w:left="1555" w:hanging="1555"/>
        <w:jc w:val="left"/>
        <w:rPr>
          <w:b/>
          <w:kern w:val="2"/>
          <w:lang w:eastAsia="zh-CN"/>
        </w:rPr>
      </w:pPr>
      <w:r>
        <w:rPr>
          <w:b/>
          <w:kern w:val="2"/>
          <w:lang w:eastAsia="zh-CN"/>
        </w:rPr>
        <w:t>Agenda Item:</w:t>
      </w:r>
      <w:r>
        <w:rPr>
          <w:b/>
          <w:kern w:val="2"/>
          <w:lang w:eastAsia="zh-CN"/>
        </w:rPr>
        <w:tab/>
        <w:t>7.2.5</w:t>
      </w:r>
    </w:p>
    <w:p w14:paraId="1CACED95" w14:textId="34034D38"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55500964"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B748D" w:rsidRPr="004B748D">
        <w:rPr>
          <w:b/>
          <w:kern w:val="2"/>
          <w:lang w:eastAsia="zh-CN"/>
        </w:rPr>
        <w:t>Corrections on scheduling and HARQ</w:t>
      </w:r>
    </w:p>
    <w:p w14:paraId="308913BA" w14:textId="618C899C" w:rsidR="00703750" w:rsidRDefault="00703750" w:rsidP="00703750">
      <w:pPr>
        <w:spacing w:after="60"/>
        <w:ind w:left="1555" w:hanging="1555"/>
        <w:jc w:val="left"/>
        <w:rPr>
          <w:b/>
        </w:rPr>
      </w:pPr>
      <w:r>
        <w:rPr>
          <w:b/>
        </w:rPr>
        <w:t>Document for:</w:t>
      </w:r>
      <w:r>
        <w:rPr>
          <w:b/>
        </w:rPr>
        <w:tab/>
        <w:t>Discussion and Decision</w:t>
      </w:r>
    </w:p>
    <w:p w14:paraId="34A12F95" w14:textId="7010881E" w:rsidR="004A4099" w:rsidRPr="00B04045" w:rsidRDefault="004A4099" w:rsidP="004A4099">
      <w:pPr>
        <w:pBdr>
          <w:bottom w:val="single" w:sz="4" w:space="1" w:color="auto"/>
        </w:pBdr>
        <w:spacing w:after="0"/>
        <w:jc w:val="left"/>
        <w:rPr>
          <w:b/>
          <w:kern w:val="2"/>
          <w:sz w:val="16"/>
          <w:szCs w:val="16"/>
          <w:lang w:eastAsia="zh-CN"/>
        </w:rPr>
      </w:pPr>
    </w:p>
    <w:p w14:paraId="26AB332F" w14:textId="09497DD4" w:rsidR="004A4099" w:rsidRDefault="004A4099" w:rsidP="004A4099">
      <w:pPr>
        <w:pStyle w:val="Heading1"/>
        <w:tabs>
          <w:tab w:val="num" w:pos="432"/>
        </w:tabs>
        <w:ind w:left="432"/>
      </w:pPr>
      <w:bookmarkStart w:id="1" w:name="_Ref124589705"/>
      <w:bookmarkStart w:id="2" w:name="_Ref129681862"/>
      <w:r w:rsidRPr="00B04045">
        <w:t>Introduction</w:t>
      </w:r>
      <w:bookmarkEnd w:id="1"/>
      <w:bookmarkEnd w:id="2"/>
    </w:p>
    <w:p w14:paraId="57F8045D" w14:textId="77777777" w:rsidR="00C566F7" w:rsidRDefault="007655B0" w:rsidP="00FF5589">
      <w:pPr>
        <w:overflowPunct w:val="0"/>
        <w:snapToGrid/>
        <w:textAlignment w:val="baseline"/>
        <w:rPr>
          <w:bCs/>
        </w:rPr>
      </w:pPr>
      <w:r>
        <w:rPr>
          <w:bCs/>
        </w:rPr>
        <w:t>This contribution discusses</w:t>
      </w:r>
      <w:r w:rsidR="004E347D">
        <w:rPr>
          <w:bCs/>
        </w:rPr>
        <w:t xml:space="preserve"> </w:t>
      </w:r>
      <w:r w:rsidR="004B748D">
        <w:rPr>
          <w:bCs/>
        </w:rPr>
        <w:t xml:space="preserve">following </w:t>
      </w:r>
      <w:r w:rsidR="004E347D">
        <w:rPr>
          <w:bCs/>
        </w:rPr>
        <w:t>issues</w:t>
      </w:r>
      <w:r w:rsidR="00FD2731">
        <w:rPr>
          <w:bCs/>
        </w:rPr>
        <w:t>:</w:t>
      </w:r>
      <w:r w:rsidR="004E347D">
        <w:rPr>
          <w:bCs/>
        </w:rPr>
        <w:t xml:space="preserve"> </w:t>
      </w:r>
    </w:p>
    <w:p w14:paraId="25348C02" w14:textId="77777777" w:rsidR="00C566F7" w:rsidRDefault="00625B6D" w:rsidP="00FF5589">
      <w:pPr>
        <w:overflowPunct w:val="0"/>
        <w:snapToGrid/>
        <w:textAlignment w:val="baseline"/>
        <w:rPr>
          <w:bCs/>
        </w:rPr>
      </w:pPr>
      <w:r>
        <w:rPr>
          <w:bCs/>
        </w:rPr>
        <w:t xml:space="preserve">The </w:t>
      </w:r>
      <w:r w:rsidR="004E347D">
        <w:rPr>
          <w:bCs/>
        </w:rPr>
        <w:t>first</w:t>
      </w:r>
      <w:r>
        <w:rPr>
          <w:bCs/>
        </w:rPr>
        <w:t xml:space="preserve"> one is</w:t>
      </w:r>
      <w:r w:rsidR="007655B0">
        <w:rPr>
          <w:bCs/>
        </w:rPr>
        <w:t xml:space="preserve"> </w:t>
      </w:r>
      <w:r w:rsidR="00F60667">
        <w:rPr>
          <w:bCs/>
        </w:rPr>
        <w:t xml:space="preserve">the remaining </w:t>
      </w:r>
      <w:r w:rsidR="004E347D">
        <w:rPr>
          <w:bCs/>
        </w:rPr>
        <w:t>details</w:t>
      </w:r>
      <w:r w:rsidR="00F60667">
        <w:rPr>
          <w:bCs/>
        </w:rPr>
        <w:t xml:space="preserve"> </w:t>
      </w:r>
      <w:r w:rsidR="00187CFC">
        <w:rPr>
          <w:bCs/>
        </w:rPr>
        <w:t>on</w:t>
      </w:r>
      <w:r w:rsidR="007655B0">
        <w:rPr>
          <w:bCs/>
        </w:rPr>
        <w:t xml:space="preserve"> CBG </w:t>
      </w:r>
      <w:r w:rsidR="00BD0262">
        <w:rPr>
          <w:bCs/>
        </w:rPr>
        <w:t xml:space="preserve">based </w:t>
      </w:r>
      <w:r w:rsidR="007655B0">
        <w:rPr>
          <w:bCs/>
        </w:rPr>
        <w:t xml:space="preserve">retransmission </w:t>
      </w:r>
      <w:r w:rsidR="00BD0262">
        <w:rPr>
          <w:bCs/>
        </w:rPr>
        <w:t>in case of a partially</w:t>
      </w:r>
      <w:r w:rsidR="00F60667">
        <w:rPr>
          <w:bCs/>
        </w:rPr>
        <w:t xml:space="preserve"> cancelled initial transmission</w:t>
      </w:r>
      <w:r w:rsidR="002E7D50">
        <w:rPr>
          <w:bCs/>
        </w:rPr>
        <w:t xml:space="preserve">. For this scenario, </w:t>
      </w:r>
      <w:r w:rsidR="007D78DA">
        <w:rPr>
          <w:bCs/>
        </w:rPr>
        <w:t xml:space="preserve">a new UE FG had been agreed in the recent RAN#89e plenary meeting. </w:t>
      </w:r>
    </w:p>
    <w:p w14:paraId="53545E16" w14:textId="77777777" w:rsidR="00C566F7" w:rsidRDefault="004E347D" w:rsidP="00FF5589">
      <w:pPr>
        <w:overflowPunct w:val="0"/>
        <w:snapToGrid/>
        <w:textAlignment w:val="baseline"/>
      </w:pPr>
      <w:r>
        <w:t>Secondly</w:t>
      </w:r>
      <w:r w:rsidR="00952064">
        <w:t xml:space="preserve">, </w:t>
      </w:r>
      <w:r w:rsidR="008E30F1">
        <w:t>we observe</w:t>
      </w:r>
      <w:r>
        <w:t xml:space="preserve"> the</w:t>
      </w:r>
      <w:r w:rsidR="00952064">
        <w:t xml:space="preserve"> UE behavior for partial cancellation in Rel-15 </w:t>
      </w:r>
      <w:r>
        <w:t>and also suggest</w:t>
      </w:r>
      <w:r w:rsidR="00952064">
        <w:t xml:space="preserve"> to introduce partial cancellation as a</w:t>
      </w:r>
      <w:r>
        <w:t>n optional</w:t>
      </w:r>
      <w:r w:rsidR="00952064">
        <w:t xml:space="preserve"> UE capability in Rel-16.</w:t>
      </w:r>
      <w:r w:rsidR="007D78DA">
        <w:t xml:space="preserve"> </w:t>
      </w:r>
    </w:p>
    <w:p w14:paraId="2FD568E9" w14:textId="77777777" w:rsidR="00C566F7" w:rsidRDefault="0079774B" w:rsidP="00FF5589">
      <w:pPr>
        <w:overflowPunct w:val="0"/>
        <w:snapToGrid/>
        <w:textAlignment w:val="baseline"/>
      </w:pPr>
      <w:r>
        <w:t>Thirdly,</w:t>
      </w:r>
      <w:r w:rsidR="004E347D">
        <w:t xml:space="preserve"> a new issue </w:t>
      </w:r>
      <w:r w:rsidR="007D78DA">
        <w:t>for the UE processing time</w:t>
      </w:r>
      <w:r w:rsidR="004E347D">
        <w:t xml:space="preserve"> is brought up</w:t>
      </w:r>
      <w:r w:rsidR="007D78DA">
        <w:t xml:space="preserve">. In case </w:t>
      </w:r>
      <w:r w:rsidR="004E347D">
        <w:t xml:space="preserve">that </w:t>
      </w:r>
      <w:r w:rsidR="007D78DA">
        <w:t>PDSCH is scheduled to overlap with a CORESET</w:t>
      </w:r>
      <w:r w:rsidR="004E347D">
        <w:t>, a</w:t>
      </w:r>
      <w:r w:rsidR="00DA46B1">
        <w:t>ccording to the current specification</w:t>
      </w:r>
      <w:r w:rsidR="004E347D">
        <w:t xml:space="preserve"> </w:t>
      </w:r>
      <w:r w:rsidR="00D47EF5">
        <w:t xml:space="preserve">a </w:t>
      </w:r>
      <w:r w:rsidR="004E347D">
        <w:t>potentially overlapping</w:t>
      </w:r>
      <w:r w:rsidR="007D78DA">
        <w:t xml:space="preserve"> </w:t>
      </w:r>
      <w:r w:rsidR="004E347D">
        <w:t xml:space="preserve">PDSCH DMRS will </w:t>
      </w:r>
      <w:r w:rsidR="00D47EF5">
        <w:t xml:space="preserve">be </w:t>
      </w:r>
      <w:r w:rsidR="004E347D">
        <w:t>shifted towards the end of the PDSCH and is mapped onto the first symbol that does not collide with a CORESET.</w:t>
      </w:r>
      <w:r w:rsidR="007D78DA">
        <w:t xml:space="preserve"> </w:t>
      </w:r>
      <w:r w:rsidR="00DA46B1">
        <w:t>This reduces the processing time budget that the UE has available to generate HARQ-ACK.</w:t>
      </w:r>
      <w:r>
        <w:t xml:space="preserve"> </w:t>
      </w:r>
    </w:p>
    <w:p w14:paraId="6767E59A" w14:textId="29268FEF" w:rsidR="007F5FBF" w:rsidRPr="00162E8F" w:rsidRDefault="00A173F1" w:rsidP="00FF5589">
      <w:pPr>
        <w:overflowPunct w:val="0"/>
        <w:snapToGrid/>
        <w:textAlignment w:val="baseline"/>
      </w:pPr>
      <w:r>
        <w:t>Finally</w:t>
      </w:r>
      <w:r w:rsidR="0079774B">
        <w:t xml:space="preserve">, the remaining issue about the </w:t>
      </w:r>
      <w:r w:rsidR="0079774B" w:rsidRPr="0079774B">
        <w:t xml:space="preserve">UE processing order between UL CI and power scaling/PHR calculation in </w:t>
      </w:r>
      <w:r w:rsidR="00FD2731">
        <w:t xml:space="preserve">case of </w:t>
      </w:r>
      <w:r w:rsidR="0079774B" w:rsidRPr="0079774B">
        <w:t>UL CA</w:t>
      </w:r>
      <w:r w:rsidR="0079774B">
        <w:t xml:space="preserve"> is discussed.</w:t>
      </w:r>
    </w:p>
    <w:p w14:paraId="04989BA7" w14:textId="0143027A" w:rsidR="00F42B18" w:rsidRPr="00F42B18" w:rsidRDefault="005E1623" w:rsidP="00EF623C">
      <w:pPr>
        <w:pStyle w:val="Heading1"/>
        <w:tabs>
          <w:tab w:val="num" w:pos="432"/>
        </w:tabs>
        <w:ind w:left="432"/>
        <w:rPr>
          <w:rFonts w:eastAsia="SimSun"/>
          <w:bCs w:val="0"/>
          <w:szCs w:val="20"/>
        </w:rPr>
      </w:pPr>
      <w:r>
        <w:rPr>
          <w:rFonts w:eastAsia="SimSun"/>
          <w:szCs w:val="20"/>
        </w:rPr>
        <w:t>Discussions</w:t>
      </w:r>
    </w:p>
    <w:p w14:paraId="3E445C00" w14:textId="77777777" w:rsidR="003631BF" w:rsidRDefault="003631BF" w:rsidP="003631BF">
      <w:pPr>
        <w:pStyle w:val="ListParagraph"/>
        <w:numPr>
          <w:ilvl w:val="1"/>
          <w:numId w:val="1"/>
        </w:numPr>
        <w:spacing w:after="120"/>
        <w:ind w:left="578" w:hanging="578"/>
        <w:outlineLvl w:val="1"/>
        <w:rPr>
          <w:rFonts w:ascii="Times New Roman" w:hAnsi="Times New Roman" w:cs="Times New Roman"/>
          <w:b/>
          <w:bCs/>
        </w:rPr>
      </w:pPr>
      <w:r w:rsidRPr="00857276">
        <w:rPr>
          <w:rFonts w:ascii="Times New Roman" w:hAnsi="Times New Roman" w:cs="Times New Roman"/>
          <w:b/>
          <w:bCs/>
        </w:rPr>
        <w:t>CBG based re-transmission</w:t>
      </w:r>
    </w:p>
    <w:p w14:paraId="3D0B3E9F" w14:textId="2AA5800D" w:rsidR="001C14DD" w:rsidRDefault="001C14DD" w:rsidP="00F56FBF">
      <w:pPr>
        <w:rPr>
          <w:rFonts w:eastAsia="SimSun"/>
          <w:szCs w:val="20"/>
          <w:lang w:val="en-GB"/>
        </w:rPr>
      </w:pPr>
      <w:r>
        <w:rPr>
          <w:rFonts w:eastAsia="SimSun"/>
          <w:szCs w:val="20"/>
          <w:lang w:val="en-GB" w:eastAsia="zh-CN"/>
        </w:rPr>
        <w:t xml:space="preserve">The issue of CBG based re-transmissions in case of a partially cancelled initial transmission has been intensively discussed during the last three RAN1 meetings, both in the Rel-16 maintenance agenda </w:t>
      </w:r>
      <w:r w:rsidR="004E347D">
        <w:rPr>
          <w:rFonts w:eastAsia="SimSun"/>
          <w:szCs w:val="20"/>
          <w:lang w:val="en-GB" w:eastAsia="zh-CN"/>
        </w:rPr>
        <w:t xml:space="preserve">item </w:t>
      </w:r>
      <w:r>
        <w:rPr>
          <w:rFonts w:eastAsia="SimSun"/>
          <w:szCs w:val="20"/>
          <w:lang w:val="en-GB" w:eastAsia="zh-CN"/>
        </w:rPr>
        <w:t xml:space="preserve">and </w:t>
      </w:r>
      <w:r w:rsidR="004E347D">
        <w:rPr>
          <w:rFonts w:eastAsia="SimSun"/>
          <w:szCs w:val="20"/>
          <w:lang w:val="en-GB" w:eastAsia="zh-CN"/>
        </w:rPr>
        <w:t xml:space="preserve">also </w:t>
      </w:r>
      <w:r w:rsidR="00BB01BC">
        <w:rPr>
          <w:rFonts w:eastAsia="SimSun"/>
          <w:szCs w:val="20"/>
          <w:lang w:val="en-GB" w:eastAsia="zh-CN"/>
        </w:rPr>
        <w:t xml:space="preserve">as </w:t>
      </w:r>
      <w:r w:rsidR="004E347D">
        <w:rPr>
          <w:rFonts w:eastAsia="SimSun"/>
          <w:szCs w:val="20"/>
          <w:lang w:val="en-GB" w:eastAsia="zh-CN"/>
        </w:rPr>
        <w:t>an</w:t>
      </w:r>
      <w:r>
        <w:rPr>
          <w:rFonts w:eastAsia="SimSun"/>
          <w:szCs w:val="20"/>
          <w:lang w:val="en-GB" w:eastAsia="zh-CN"/>
        </w:rPr>
        <w:t xml:space="preserve"> UE feature, without reaching any conclusion. </w:t>
      </w:r>
    </w:p>
    <w:p w14:paraId="31887057" w14:textId="44BE2DE6" w:rsidR="001C14DD" w:rsidRDefault="001C14DD" w:rsidP="00F56FBF">
      <w:pPr>
        <w:rPr>
          <w:rFonts w:eastAsia="SimSun"/>
          <w:szCs w:val="20"/>
          <w:lang w:val="en-GB"/>
        </w:rPr>
      </w:pPr>
      <w:r>
        <w:rPr>
          <w:rFonts w:eastAsia="SimSun"/>
          <w:szCs w:val="20"/>
          <w:lang w:val="en-GB" w:eastAsia="zh-CN"/>
        </w:rPr>
        <w:t xml:space="preserve">Therefore, this topic was even raised at the </w:t>
      </w:r>
      <w:r w:rsidR="00C100E0">
        <w:rPr>
          <w:rFonts w:eastAsia="SimSun"/>
          <w:szCs w:val="20"/>
          <w:lang w:val="en-GB" w:eastAsia="zh-CN"/>
        </w:rPr>
        <w:t xml:space="preserve">RAN1#89e </w:t>
      </w:r>
      <w:r>
        <w:rPr>
          <w:rFonts w:eastAsia="SimSun"/>
          <w:szCs w:val="20"/>
          <w:lang w:val="en-GB" w:eastAsia="zh-CN"/>
        </w:rPr>
        <w:t>plenary meeting where the following conclusion could be achieved:</w:t>
      </w:r>
    </w:p>
    <w:p w14:paraId="772D2EEE" w14:textId="1B6E6B28" w:rsidR="001C14DD" w:rsidRDefault="001C14DD" w:rsidP="00F56FBF">
      <w:pPr>
        <w:rPr>
          <w:rFonts w:eastAsia="SimSun"/>
          <w:szCs w:val="20"/>
          <w:lang w:val="en-GB"/>
        </w:rPr>
      </w:pPr>
      <w:r>
        <w:rPr>
          <w:rFonts w:eastAsia="SimSun"/>
          <w:szCs w:val="20"/>
          <w:lang w:val="en-GB" w:eastAsia="zh-CN"/>
        </w:rPr>
        <w:t>From RAN#89e:</w:t>
      </w:r>
    </w:p>
    <w:tbl>
      <w:tblPr>
        <w:tblStyle w:val="TableGrid"/>
        <w:tblW w:w="0" w:type="auto"/>
        <w:tblLook w:val="04A0" w:firstRow="1" w:lastRow="0" w:firstColumn="1" w:lastColumn="0" w:noHBand="0" w:noVBand="1"/>
      </w:tblPr>
      <w:tblGrid>
        <w:gridCol w:w="9307"/>
      </w:tblGrid>
      <w:tr w:rsidR="001C14DD" w14:paraId="7F020DCA" w14:textId="77777777" w:rsidTr="001C14DD">
        <w:tc>
          <w:tcPr>
            <w:tcW w:w="9307" w:type="dxa"/>
          </w:tcPr>
          <w:p w14:paraId="02367A64" w14:textId="4D7D782F" w:rsidR="001C14DD" w:rsidRPr="00F05086" w:rsidRDefault="001C14DD" w:rsidP="00F05086">
            <w:pPr>
              <w:ind w:left="284"/>
              <w:rPr>
                <w:lang w:val="en-GB"/>
              </w:rPr>
            </w:pPr>
            <w:r>
              <w:rPr>
                <w:b/>
                <w:bCs/>
                <w:lang w:val="en-GB"/>
              </w:rPr>
              <w:t>Moderator conclusion</w:t>
            </w:r>
            <w:r>
              <w:rPr>
                <w:lang w:val="en-GB"/>
              </w:rPr>
              <w:t>: Introduce a new FG "Out-of-order CBG-based re-transmission(s) with cancelled initial PUSCH transmission". Details are to be finalised by RAN1 and RAN2.</w:t>
            </w:r>
          </w:p>
        </w:tc>
      </w:tr>
    </w:tbl>
    <w:p w14:paraId="476C7CC5" w14:textId="77777777" w:rsidR="00C566F7" w:rsidRDefault="00C566F7" w:rsidP="003631BF">
      <w:pPr>
        <w:autoSpaceDE/>
        <w:autoSpaceDN/>
        <w:adjustRightInd/>
        <w:snapToGrid/>
        <w:spacing w:after="180"/>
        <w:rPr>
          <w:rFonts w:eastAsia="SimSun"/>
          <w:szCs w:val="20"/>
        </w:rPr>
      </w:pPr>
    </w:p>
    <w:p w14:paraId="53A97D2D" w14:textId="62704317" w:rsidR="003631BF" w:rsidRDefault="003631BF" w:rsidP="003631BF">
      <w:pPr>
        <w:autoSpaceDE/>
        <w:autoSpaceDN/>
        <w:adjustRightInd/>
        <w:snapToGrid/>
        <w:spacing w:after="180"/>
        <w:rPr>
          <w:rFonts w:eastAsia="SimSun"/>
          <w:szCs w:val="20"/>
          <w:lang w:val="en-GB" w:eastAsia="zh-CN"/>
        </w:rPr>
      </w:pPr>
      <w:r>
        <w:rPr>
          <w:rFonts w:eastAsia="SimSun"/>
          <w:szCs w:val="20"/>
          <w:lang w:val="en-GB" w:eastAsia="zh-CN"/>
        </w:rPr>
        <w:t>The problem with CBG based re-transmission is the generation of the TB-CRC in case the initial transmission gets partially cancelled and that these partially cancelled CBGs are scheduled out-of-order in the re-transmissions</w:t>
      </w:r>
      <w:r w:rsidR="00DA46B1">
        <w:rPr>
          <w:rFonts w:eastAsia="SimSun"/>
          <w:szCs w:val="20"/>
          <w:lang w:val="en-GB" w:eastAsia="zh-CN"/>
        </w:rPr>
        <w:t>, for example</w:t>
      </w:r>
      <w:r>
        <w:rPr>
          <w:rFonts w:eastAsia="SimSun"/>
          <w:szCs w:val="20"/>
          <w:lang w:val="en-GB" w:eastAsia="zh-CN"/>
        </w:rPr>
        <w:t xml:space="preserve"> as illustrated in </w:t>
      </w:r>
      <w:r>
        <w:rPr>
          <w:rFonts w:eastAsia="SimSun"/>
          <w:szCs w:val="20"/>
          <w:lang w:val="en-GB" w:eastAsia="zh-CN"/>
        </w:rPr>
        <w:fldChar w:fldCharType="begin"/>
      </w:r>
      <w:r>
        <w:rPr>
          <w:rFonts w:eastAsia="SimSun"/>
          <w:szCs w:val="20"/>
          <w:lang w:val="en-GB" w:eastAsia="zh-CN"/>
        </w:rPr>
        <w:instrText xml:space="preserve"> REF _Ref46756576 \h </w:instrText>
      </w:r>
      <w:r>
        <w:rPr>
          <w:rFonts w:eastAsia="SimSun"/>
          <w:szCs w:val="20"/>
          <w:lang w:val="en-GB" w:eastAsia="zh-CN"/>
        </w:rPr>
      </w:r>
      <w:r>
        <w:rPr>
          <w:rFonts w:eastAsia="SimSun"/>
          <w:szCs w:val="20"/>
          <w:lang w:val="en-GB" w:eastAsia="zh-CN"/>
        </w:rPr>
        <w:fldChar w:fldCharType="separate"/>
      </w:r>
      <w:r w:rsidR="003F7B2F">
        <w:t xml:space="preserve">Figure </w:t>
      </w:r>
      <w:r w:rsidR="003F7B2F">
        <w:rPr>
          <w:noProof/>
        </w:rPr>
        <w:t>1</w:t>
      </w:r>
      <w:r>
        <w:rPr>
          <w:rFonts w:eastAsia="SimSun"/>
          <w:szCs w:val="20"/>
          <w:lang w:val="en-GB" w:eastAsia="zh-CN"/>
        </w:rPr>
        <w:fldChar w:fldCharType="end"/>
      </w:r>
      <w:r w:rsidR="001C14DD">
        <w:rPr>
          <w:rFonts w:eastAsia="SimSun"/>
          <w:szCs w:val="20"/>
          <w:lang w:val="en-GB" w:eastAsia="zh-CN"/>
        </w:rPr>
        <w:t xml:space="preserve"> below</w:t>
      </w:r>
      <w:r w:rsidR="00E40136">
        <w:rPr>
          <w:rFonts w:eastAsia="SimSun"/>
          <w:szCs w:val="20"/>
          <w:lang w:val="en-GB" w:eastAsia="zh-CN"/>
        </w:rPr>
        <w:t>.</w:t>
      </w:r>
      <w:r>
        <w:rPr>
          <w:rFonts w:eastAsia="SimSun"/>
          <w:szCs w:val="20"/>
          <w:lang w:val="en-GB" w:eastAsia="zh-CN"/>
        </w:rPr>
        <w:t xml:space="preserve"> </w:t>
      </w:r>
      <w:r w:rsidR="00E40136">
        <w:rPr>
          <w:rFonts w:eastAsia="SimSun"/>
          <w:szCs w:val="20"/>
          <w:lang w:val="en-GB" w:eastAsia="zh-CN"/>
        </w:rPr>
        <w:t xml:space="preserve">The TB-CRC shall be sent in the last CBG (CBG#4 in the example of </w:t>
      </w:r>
      <w:r w:rsidR="00E40136">
        <w:rPr>
          <w:rFonts w:eastAsia="SimSun"/>
          <w:szCs w:val="20"/>
          <w:lang w:val="en-GB" w:eastAsia="zh-CN"/>
        </w:rPr>
        <w:fldChar w:fldCharType="begin"/>
      </w:r>
      <w:r w:rsidR="00E40136">
        <w:rPr>
          <w:rFonts w:eastAsia="SimSun"/>
          <w:szCs w:val="20"/>
          <w:lang w:val="en-GB" w:eastAsia="zh-CN"/>
        </w:rPr>
        <w:instrText xml:space="preserve"> REF _Ref46756576 \h </w:instrText>
      </w:r>
      <w:r w:rsidR="00E40136">
        <w:rPr>
          <w:rFonts w:eastAsia="SimSun"/>
          <w:szCs w:val="20"/>
          <w:lang w:val="en-GB" w:eastAsia="zh-CN"/>
        </w:rPr>
      </w:r>
      <w:r w:rsidR="00E40136">
        <w:rPr>
          <w:rFonts w:eastAsia="SimSun"/>
          <w:szCs w:val="20"/>
          <w:lang w:val="en-GB" w:eastAsia="zh-CN"/>
        </w:rPr>
        <w:fldChar w:fldCharType="separate"/>
      </w:r>
      <w:r w:rsidR="00E40136">
        <w:t xml:space="preserve">Figure </w:t>
      </w:r>
      <w:r w:rsidR="00E40136">
        <w:rPr>
          <w:noProof/>
        </w:rPr>
        <w:t>1</w:t>
      </w:r>
      <w:r w:rsidR="00E40136">
        <w:rPr>
          <w:rFonts w:eastAsia="SimSun"/>
          <w:szCs w:val="20"/>
          <w:lang w:val="en-GB" w:eastAsia="zh-CN"/>
        </w:rPr>
        <w:fldChar w:fldCharType="end"/>
      </w:r>
      <w:r w:rsidR="00E40136">
        <w:rPr>
          <w:rFonts w:eastAsia="SimSun"/>
          <w:szCs w:val="20"/>
          <w:lang w:val="en-GB" w:eastAsia="zh-CN"/>
        </w:rPr>
        <w:t xml:space="preserve">). For the calculation of the TB-CRC it is needed that the source bits are supplied in the correct order. If CBGs #3 and #4 are cancelled in the initial transmission, the TB-CRC calculation would stop after CBG #2. The UE would </w:t>
      </w:r>
      <w:r w:rsidR="00C100E0">
        <w:rPr>
          <w:rFonts w:eastAsia="SimSun"/>
          <w:szCs w:val="20"/>
          <w:lang w:val="en-GB" w:eastAsia="zh-CN"/>
        </w:rPr>
        <w:t>then</w:t>
      </w:r>
      <w:r w:rsidR="00E40136">
        <w:rPr>
          <w:rFonts w:eastAsia="SimSun"/>
          <w:szCs w:val="20"/>
          <w:lang w:val="en-GB" w:eastAsia="zh-CN"/>
        </w:rPr>
        <w:t xml:space="preserve"> </w:t>
      </w:r>
      <w:r w:rsidR="00BB01BC">
        <w:rPr>
          <w:rFonts w:eastAsia="SimSun"/>
          <w:szCs w:val="20"/>
          <w:lang w:val="en-GB" w:eastAsia="zh-CN"/>
        </w:rPr>
        <w:t xml:space="preserve">firstly </w:t>
      </w:r>
      <w:r w:rsidR="00E40136">
        <w:rPr>
          <w:rFonts w:eastAsia="SimSun"/>
          <w:szCs w:val="20"/>
          <w:lang w:val="en-GB" w:eastAsia="zh-CN"/>
        </w:rPr>
        <w:t>need CBG #3 to correctly calculate the TB-CRC. But according to the current spec</w:t>
      </w:r>
      <w:r w:rsidR="00BB01BC">
        <w:rPr>
          <w:rFonts w:eastAsia="SimSun"/>
          <w:szCs w:val="20"/>
          <w:lang w:val="en-GB" w:eastAsia="zh-CN"/>
        </w:rPr>
        <w:t>ification</w:t>
      </w:r>
      <w:r w:rsidR="00E40136">
        <w:rPr>
          <w:rFonts w:eastAsia="SimSun"/>
          <w:szCs w:val="20"/>
          <w:lang w:val="en-GB" w:eastAsia="zh-CN"/>
        </w:rPr>
        <w:t xml:space="preserve"> the gNB could schedule any CBG in the first re-TX. </w:t>
      </w:r>
      <w:r w:rsidR="00C100E0">
        <w:rPr>
          <w:rFonts w:eastAsia="SimSun"/>
          <w:szCs w:val="20"/>
          <w:lang w:val="en-GB" w:eastAsia="zh-CN"/>
        </w:rPr>
        <w:t>For the UE implementation it would be very difficult to prepare the TB-CRC when previously cancelled CBGs are re-scheduled in out-of-order fashion and this situation should therefore be avoided.</w:t>
      </w:r>
    </w:p>
    <w:p w14:paraId="283416C5" w14:textId="48901E39" w:rsidR="003631BF" w:rsidRDefault="00A1664A" w:rsidP="003631BF">
      <w:pPr>
        <w:keepNext/>
        <w:autoSpaceDE/>
        <w:autoSpaceDN/>
        <w:adjustRightInd/>
        <w:snapToGrid/>
        <w:spacing w:after="180"/>
        <w:jc w:val="center"/>
      </w:pPr>
      <w:r>
        <w:rPr>
          <w:noProof/>
        </w:rPr>
        <w:lastRenderedPageBreak/>
        <w:drawing>
          <wp:inline distT="0" distB="0" distL="0" distR="0" wp14:anchorId="211D37EF" wp14:editId="30F2AB0E">
            <wp:extent cx="3369809" cy="1049208"/>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48656" cy="1073757"/>
                    </a:xfrm>
                    <a:prstGeom prst="rect">
                      <a:avLst/>
                    </a:prstGeom>
                  </pic:spPr>
                </pic:pic>
              </a:graphicData>
            </a:graphic>
          </wp:inline>
        </w:drawing>
      </w:r>
    </w:p>
    <w:p w14:paraId="715A3ADC" w14:textId="6F0E35EB" w:rsidR="003631BF" w:rsidRPr="00FE5E36" w:rsidRDefault="003631BF" w:rsidP="003631BF">
      <w:pPr>
        <w:pStyle w:val="Caption"/>
        <w:jc w:val="center"/>
        <w:rPr>
          <w:rFonts w:eastAsia="SimSun"/>
          <w:lang w:val="en-GB" w:eastAsia="zh-CN"/>
        </w:rPr>
      </w:pPr>
      <w:bookmarkStart w:id="3" w:name="_Ref46756576"/>
      <w:r>
        <w:t xml:space="preserve">Figure </w:t>
      </w:r>
      <w:r>
        <w:rPr>
          <w:noProof/>
        </w:rPr>
        <w:fldChar w:fldCharType="begin"/>
      </w:r>
      <w:r>
        <w:rPr>
          <w:noProof/>
        </w:rPr>
        <w:instrText xml:space="preserve"> SEQ Figure \* ARABIC </w:instrText>
      </w:r>
      <w:r>
        <w:rPr>
          <w:noProof/>
        </w:rPr>
        <w:fldChar w:fldCharType="separate"/>
      </w:r>
      <w:r w:rsidR="006B1CC0">
        <w:rPr>
          <w:noProof/>
        </w:rPr>
        <w:t>1</w:t>
      </w:r>
      <w:r>
        <w:rPr>
          <w:noProof/>
        </w:rPr>
        <w:fldChar w:fldCharType="end"/>
      </w:r>
      <w:bookmarkEnd w:id="3"/>
      <w:r>
        <w:t xml:space="preserve"> </w:t>
      </w:r>
      <w:r w:rsidR="004E454D">
        <w:t xml:space="preserve">- </w:t>
      </w:r>
      <w:r w:rsidRPr="005236AB">
        <w:t>Out of order scheduling of CBGs</w:t>
      </w:r>
    </w:p>
    <w:p w14:paraId="2D910C13" w14:textId="77777777" w:rsidR="003631BF" w:rsidRDefault="003631BF" w:rsidP="003631BF">
      <w:pPr>
        <w:autoSpaceDE/>
        <w:autoSpaceDN/>
        <w:adjustRightInd/>
        <w:snapToGrid/>
        <w:spacing w:after="0"/>
        <w:rPr>
          <w:rFonts w:eastAsia="SimSun"/>
          <w:szCs w:val="20"/>
          <w:lang w:val="en-GB"/>
        </w:rPr>
      </w:pPr>
    </w:p>
    <w:p w14:paraId="3088FC03" w14:textId="0C9322FE" w:rsidR="003631BF" w:rsidRDefault="008E30F1" w:rsidP="003631BF">
      <w:pPr>
        <w:autoSpaceDE/>
        <w:autoSpaceDN/>
        <w:adjustRightInd/>
        <w:snapToGrid/>
        <w:spacing w:after="0"/>
        <w:rPr>
          <w:rFonts w:eastAsia="SimSun"/>
          <w:szCs w:val="20"/>
          <w:lang w:val="en-GB"/>
        </w:rPr>
      </w:pPr>
      <w:r>
        <w:rPr>
          <w:b/>
          <w:i/>
          <w:u w:val="single"/>
          <w:lang w:eastAsia="zh-CN"/>
        </w:rPr>
        <w:t xml:space="preserve">Observation </w:t>
      </w:r>
      <w:r w:rsidR="003F7B2F">
        <w:rPr>
          <w:b/>
          <w:i/>
          <w:u w:val="single"/>
          <w:lang w:eastAsia="zh-CN"/>
        </w:rPr>
        <w:t>1</w:t>
      </w:r>
      <w:r w:rsidR="003631BF" w:rsidRPr="00755289">
        <w:rPr>
          <w:b/>
          <w:i/>
          <w:u w:val="single"/>
          <w:lang w:eastAsia="zh-CN"/>
        </w:rPr>
        <w:t>:</w:t>
      </w:r>
      <w:r w:rsidR="003631BF">
        <w:rPr>
          <w:b/>
          <w:i/>
          <w:lang w:eastAsia="zh-CN"/>
        </w:rPr>
        <w:t xml:space="preserve"> If the initial transmission becomes partially cancelled, i.e. some CBGs are not transmitted in UL, the UE implementation impact to calculate the TB-CRC would become significant if out-of-order re-scheduling of the previously cancelled CBGs would be allowed. </w:t>
      </w:r>
    </w:p>
    <w:p w14:paraId="2C9D4DAC" w14:textId="0D36EE75" w:rsidR="00186B39" w:rsidRDefault="00186B39" w:rsidP="006525D2">
      <w:pPr>
        <w:autoSpaceDE/>
        <w:autoSpaceDN/>
        <w:adjustRightInd/>
        <w:snapToGrid/>
        <w:spacing w:after="0"/>
        <w:rPr>
          <w:rFonts w:eastAsia="SimSun"/>
          <w:szCs w:val="20"/>
          <w:lang w:val="en-GB" w:eastAsia="zh-CN"/>
        </w:rPr>
      </w:pPr>
    </w:p>
    <w:p w14:paraId="29B99940" w14:textId="31EE450A" w:rsidR="00186B39" w:rsidRDefault="00186B39" w:rsidP="003631BF">
      <w:pPr>
        <w:autoSpaceDE/>
        <w:autoSpaceDN/>
        <w:adjustRightInd/>
        <w:snapToGrid/>
        <w:spacing w:after="180"/>
        <w:rPr>
          <w:rFonts w:eastAsia="SimSun"/>
          <w:szCs w:val="20"/>
          <w:lang w:val="en-GB" w:eastAsia="zh-CN"/>
        </w:rPr>
      </w:pPr>
      <w:r>
        <w:rPr>
          <w:rFonts w:eastAsia="SimSun"/>
          <w:szCs w:val="20"/>
          <w:lang w:val="en-GB" w:eastAsia="zh-CN"/>
        </w:rPr>
        <w:t>During the course of the previous RAN1 meetings, multiple options have been discussed and the following two candidate solutions, Option 1 and Option 1a, were left</w:t>
      </w:r>
      <w:r w:rsidR="00764FA1">
        <w:rPr>
          <w:rFonts w:eastAsia="SimSun"/>
          <w:szCs w:val="20"/>
          <w:lang w:val="en-GB" w:eastAsia="zh-CN"/>
        </w:rPr>
        <w:t xml:space="preserve"> at the end</w:t>
      </w:r>
      <w:r>
        <w:rPr>
          <w:rFonts w:eastAsia="SimSun"/>
          <w:szCs w:val="20"/>
          <w:lang w:val="en-GB" w:eastAsia="zh-CN"/>
        </w:rPr>
        <w:t>:</w:t>
      </w:r>
    </w:p>
    <w:p w14:paraId="58F641DC" w14:textId="77777777" w:rsidR="00186B39" w:rsidRPr="00C566F7" w:rsidRDefault="00186B39" w:rsidP="00F05086">
      <w:pPr>
        <w:pStyle w:val="ListParagraph"/>
        <w:numPr>
          <w:ilvl w:val="0"/>
          <w:numId w:val="38"/>
        </w:numPr>
        <w:rPr>
          <w:rFonts w:ascii="Times New Roman" w:eastAsia="SimSun" w:hAnsi="Times New Roman" w:cs="Times New Roman"/>
          <w:szCs w:val="20"/>
          <w:lang w:val="en-GB"/>
        </w:rPr>
      </w:pPr>
      <w:r w:rsidRPr="00C566F7">
        <w:rPr>
          <w:rFonts w:ascii="Times New Roman" w:eastAsia="SimSun" w:hAnsi="Times New Roman" w:cs="Times New Roman"/>
          <w:szCs w:val="20"/>
          <w:u w:val="single"/>
          <w:lang w:val="en-GB"/>
        </w:rPr>
        <w:t>Option 1:</w:t>
      </w:r>
      <w:r w:rsidRPr="00C566F7">
        <w:rPr>
          <w:rFonts w:ascii="Times New Roman" w:eastAsia="SimSun" w:hAnsi="Times New Roman" w:cs="Times New Roman"/>
          <w:szCs w:val="20"/>
          <w:lang w:val="en-GB"/>
        </w:rPr>
        <w:t xml:space="preserve">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14:paraId="4C6E118E" w14:textId="7A498D2E" w:rsidR="00186B39" w:rsidRPr="00C566F7" w:rsidRDefault="00186B39" w:rsidP="00F05086">
      <w:pPr>
        <w:pStyle w:val="ListParagraph"/>
        <w:numPr>
          <w:ilvl w:val="0"/>
          <w:numId w:val="38"/>
        </w:numPr>
        <w:rPr>
          <w:rFonts w:ascii="Times New Roman" w:eastAsia="SimSun" w:hAnsi="Times New Roman" w:cs="Times New Roman"/>
          <w:szCs w:val="20"/>
          <w:lang w:val="en-GB"/>
        </w:rPr>
      </w:pPr>
      <w:r w:rsidRPr="00C566F7">
        <w:rPr>
          <w:rFonts w:ascii="Times New Roman" w:eastAsia="SimSun" w:hAnsi="Times New Roman" w:cs="Times New Roman"/>
          <w:szCs w:val="20"/>
          <w:u w:val="single"/>
          <w:lang w:val="en-GB"/>
        </w:rPr>
        <w:t>Option 1a:</w:t>
      </w:r>
      <w:r w:rsidRPr="00C566F7">
        <w:rPr>
          <w:rFonts w:ascii="Times New Roman" w:eastAsia="SimSun" w:hAnsi="Times New Roman" w:cs="Times New Roman"/>
          <w:szCs w:val="20"/>
          <w:lang w:val="en-GB"/>
        </w:rPr>
        <w:t xml:space="preserve"> The UE is not expected to be scheduled for a re-transmission of a CBG #N in a given TB unless CBG #N-1 has been transmitted before or is scheduled in the same UL grant that includes CBG#N.</w:t>
      </w:r>
    </w:p>
    <w:p w14:paraId="1EC993B7" w14:textId="77777777" w:rsidR="003631BF" w:rsidRDefault="003631BF" w:rsidP="003631BF">
      <w:pPr>
        <w:autoSpaceDE/>
        <w:autoSpaceDN/>
        <w:spacing w:after="0"/>
        <w:rPr>
          <w:rFonts w:eastAsia="SimSun"/>
          <w:szCs w:val="20"/>
          <w:lang w:val="en-GB" w:eastAsia="zh-CN"/>
        </w:rPr>
      </w:pPr>
    </w:p>
    <w:p w14:paraId="5DF16670" w14:textId="77777777" w:rsidR="0044301B" w:rsidRDefault="003631BF" w:rsidP="003631BF">
      <w:pPr>
        <w:autoSpaceDE/>
        <w:autoSpaceDN/>
        <w:spacing w:after="0"/>
        <w:rPr>
          <w:rFonts w:eastAsia="SimSun"/>
          <w:szCs w:val="20"/>
          <w:lang w:val="en-GB" w:eastAsia="zh-CN"/>
        </w:rPr>
      </w:pPr>
      <w:r>
        <w:rPr>
          <w:rFonts w:eastAsia="SimSun"/>
          <w:szCs w:val="20"/>
          <w:lang w:val="en-GB" w:eastAsia="zh-CN"/>
        </w:rPr>
        <w:t>Option 1 and Option 1a intend to ensure that the cancelled CBGs are re-scheduled in in-order fashion. In our view this is a reasonable approach. It is easy for the UE implementation and we do not see any practical use case why the gNB would want to re-schedule the cancelled transmissions in out-of-order fashion.</w:t>
      </w:r>
      <w:r w:rsidR="0044301B">
        <w:rPr>
          <w:rFonts w:eastAsia="SimSun"/>
          <w:szCs w:val="20"/>
          <w:lang w:val="en-GB" w:eastAsia="zh-CN"/>
        </w:rPr>
        <w:t xml:space="preserve"> </w:t>
      </w:r>
    </w:p>
    <w:p w14:paraId="72F5781D" w14:textId="77777777" w:rsidR="0044301B" w:rsidRDefault="0044301B" w:rsidP="003631BF">
      <w:pPr>
        <w:autoSpaceDE/>
        <w:autoSpaceDN/>
        <w:spacing w:after="0"/>
        <w:rPr>
          <w:rFonts w:eastAsia="SimSun"/>
          <w:szCs w:val="20"/>
          <w:lang w:val="en-GB" w:eastAsia="zh-CN"/>
        </w:rPr>
      </w:pPr>
    </w:p>
    <w:p w14:paraId="570EC68B" w14:textId="47B49289" w:rsidR="0044301B" w:rsidRDefault="0044301B" w:rsidP="003631BF">
      <w:pPr>
        <w:autoSpaceDE/>
        <w:autoSpaceDN/>
        <w:spacing w:after="0"/>
        <w:rPr>
          <w:rFonts w:eastAsia="SimSun"/>
          <w:szCs w:val="20"/>
          <w:lang w:val="en-GB" w:eastAsia="zh-CN"/>
        </w:rPr>
      </w:pPr>
      <w:r>
        <w:rPr>
          <w:rFonts w:eastAsia="SimSun"/>
          <w:szCs w:val="20"/>
          <w:lang w:val="en-GB" w:eastAsia="zh-CN"/>
        </w:rPr>
        <w:t xml:space="preserve">However, Option 1 </w:t>
      </w:r>
      <w:r w:rsidR="00764FA1">
        <w:rPr>
          <w:rFonts w:eastAsia="SimSun"/>
          <w:szCs w:val="20"/>
          <w:lang w:val="en-GB" w:eastAsia="zh-CN"/>
        </w:rPr>
        <w:t xml:space="preserve">is not complete and </w:t>
      </w:r>
      <w:r>
        <w:rPr>
          <w:rFonts w:eastAsia="SimSun"/>
          <w:szCs w:val="20"/>
          <w:lang w:val="en-GB" w:eastAsia="zh-CN"/>
        </w:rPr>
        <w:t xml:space="preserve">can result </w:t>
      </w:r>
      <w:r w:rsidR="00764FA1">
        <w:rPr>
          <w:rFonts w:eastAsia="SimSun"/>
          <w:szCs w:val="20"/>
          <w:lang w:val="en-GB" w:eastAsia="zh-CN"/>
        </w:rPr>
        <w:t>into problems for some cases because it</w:t>
      </w:r>
      <w:r>
        <w:rPr>
          <w:rFonts w:eastAsia="SimSun"/>
          <w:szCs w:val="20"/>
          <w:lang w:val="en-GB" w:eastAsia="zh-CN"/>
        </w:rPr>
        <w:t xml:space="preserve"> does not in general solve the issue that is supposed to be addressed. Consider </w:t>
      </w:r>
      <w:r w:rsidR="004E454D">
        <w:rPr>
          <w:rFonts w:eastAsia="SimSun"/>
          <w:szCs w:val="20"/>
          <w:lang w:val="en-GB" w:eastAsia="zh-CN"/>
        </w:rPr>
        <w:t xml:space="preserve">the </w:t>
      </w:r>
      <w:r>
        <w:rPr>
          <w:rFonts w:eastAsia="SimSun"/>
          <w:szCs w:val="20"/>
          <w:lang w:val="en-GB" w:eastAsia="zh-CN"/>
        </w:rPr>
        <w:t>example</w:t>
      </w:r>
      <w:r w:rsidR="004E454D">
        <w:rPr>
          <w:rFonts w:eastAsia="SimSun"/>
          <w:szCs w:val="20"/>
          <w:lang w:val="en-GB" w:eastAsia="zh-CN"/>
        </w:rPr>
        <w:t xml:space="preserve"> in </w:t>
      </w:r>
      <w:r w:rsidR="004E454D">
        <w:rPr>
          <w:rFonts w:eastAsia="SimSun"/>
          <w:szCs w:val="20"/>
          <w:lang w:val="en-GB" w:eastAsia="zh-CN"/>
        </w:rPr>
        <w:fldChar w:fldCharType="begin"/>
      </w:r>
      <w:r w:rsidR="004E454D">
        <w:rPr>
          <w:rFonts w:eastAsia="SimSun"/>
          <w:szCs w:val="20"/>
          <w:lang w:val="en-GB" w:eastAsia="zh-CN"/>
        </w:rPr>
        <w:instrText xml:space="preserve"> REF _Ref52186122 \h </w:instrText>
      </w:r>
      <w:r w:rsidR="004E454D">
        <w:rPr>
          <w:rFonts w:eastAsia="SimSun"/>
          <w:szCs w:val="20"/>
          <w:lang w:val="en-GB" w:eastAsia="zh-CN"/>
        </w:rPr>
      </w:r>
      <w:r w:rsidR="004E454D">
        <w:rPr>
          <w:rFonts w:eastAsia="SimSun"/>
          <w:szCs w:val="20"/>
          <w:lang w:val="en-GB" w:eastAsia="zh-CN"/>
        </w:rPr>
        <w:fldChar w:fldCharType="separate"/>
      </w:r>
      <w:r w:rsidR="004E454D">
        <w:t xml:space="preserve">Figure </w:t>
      </w:r>
      <w:r w:rsidR="004E454D">
        <w:rPr>
          <w:noProof/>
        </w:rPr>
        <w:t>2</w:t>
      </w:r>
      <w:r w:rsidR="004E454D">
        <w:rPr>
          <w:rFonts w:eastAsia="SimSun"/>
          <w:szCs w:val="20"/>
          <w:lang w:val="en-GB" w:eastAsia="zh-CN"/>
        </w:rPr>
        <w:fldChar w:fldCharType="end"/>
      </w:r>
      <w:r w:rsidR="004E454D">
        <w:rPr>
          <w:rFonts w:eastAsia="SimSun"/>
          <w:szCs w:val="20"/>
          <w:lang w:val="en-GB" w:eastAsia="zh-CN"/>
        </w:rPr>
        <w:t xml:space="preserve"> below, where CBGs #2, #3 and #4 are cancelled in the initial transmission. In the first re-TX, only CBG3 is scheduled. The generation of the TB-CRC, on the other hand, would require the source bits from CBG#2 are taken into account before CBG#3. Thus, scheduling according to Option 1 as shown in the e</w:t>
      </w:r>
      <w:r w:rsidR="00764FA1">
        <w:rPr>
          <w:rFonts w:eastAsia="SimSun"/>
          <w:szCs w:val="20"/>
          <w:lang w:val="en-GB" w:eastAsia="zh-CN"/>
        </w:rPr>
        <w:t xml:space="preserve">xample below </w:t>
      </w:r>
      <w:r w:rsidR="004E454D">
        <w:rPr>
          <w:rFonts w:eastAsia="SimSun"/>
          <w:szCs w:val="20"/>
          <w:lang w:val="en-GB" w:eastAsia="zh-CN"/>
        </w:rPr>
        <w:t xml:space="preserve">result into problems for the UE implementation. </w:t>
      </w:r>
    </w:p>
    <w:p w14:paraId="3634999D" w14:textId="16DC1781" w:rsidR="003631BF" w:rsidRDefault="004E454D" w:rsidP="00F05086">
      <w:pPr>
        <w:autoSpaceDE/>
        <w:autoSpaceDN/>
        <w:spacing w:after="0"/>
        <w:jc w:val="center"/>
        <w:rPr>
          <w:rFonts w:eastAsia="SimSun"/>
          <w:szCs w:val="20"/>
          <w:lang w:val="en-GB" w:eastAsia="zh-CN"/>
        </w:rPr>
      </w:pPr>
      <w:r w:rsidRPr="004E454D">
        <w:rPr>
          <w:noProof/>
        </w:rPr>
        <w:drawing>
          <wp:inline distT="0" distB="0" distL="0" distR="0" wp14:anchorId="3EEA7523" wp14:editId="16A13E97">
            <wp:extent cx="4307205" cy="923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560" b="6984"/>
                    <a:stretch/>
                  </pic:blipFill>
                  <pic:spPr bwMode="auto">
                    <a:xfrm>
                      <a:off x="0" y="0"/>
                      <a:ext cx="4342905" cy="931583"/>
                    </a:xfrm>
                    <a:prstGeom prst="rect">
                      <a:avLst/>
                    </a:prstGeom>
                    <a:noFill/>
                    <a:ln>
                      <a:noFill/>
                    </a:ln>
                    <a:extLst>
                      <a:ext uri="{53640926-AAD7-44D8-BBD7-CCE9431645EC}">
                        <a14:shadowObscured xmlns:a14="http://schemas.microsoft.com/office/drawing/2010/main"/>
                      </a:ext>
                    </a:extLst>
                  </pic:spPr>
                </pic:pic>
              </a:graphicData>
            </a:graphic>
          </wp:inline>
        </w:drawing>
      </w:r>
    </w:p>
    <w:p w14:paraId="5401CAA1" w14:textId="40CF6077" w:rsidR="004E454D" w:rsidRDefault="004E454D" w:rsidP="006525D2">
      <w:pPr>
        <w:pStyle w:val="Caption"/>
        <w:spacing w:before="0"/>
        <w:jc w:val="center"/>
        <w:rPr>
          <w:rFonts w:eastAsia="SimSun"/>
          <w:lang w:val="en-GB" w:eastAsia="zh-CN"/>
        </w:rPr>
      </w:pPr>
      <w:bookmarkStart w:id="4" w:name="_Ref52186122"/>
      <w:r>
        <w:t xml:space="preserve">Figure </w:t>
      </w:r>
      <w:r w:rsidR="00E83E9F">
        <w:rPr>
          <w:noProof/>
        </w:rPr>
        <w:fldChar w:fldCharType="begin"/>
      </w:r>
      <w:r w:rsidR="00E83E9F">
        <w:rPr>
          <w:noProof/>
        </w:rPr>
        <w:instrText xml:space="preserve"> SEQ Figure \* ARABIC </w:instrText>
      </w:r>
      <w:r w:rsidR="00E83E9F">
        <w:rPr>
          <w:noProof/>
        </w:rPr>
        <w:fldChar w:fldCharType="separate"/>
      </w:r>
      <w:r w:rsidR="006B1CC0">
        <w:rPr>
          <w:noProof/>
        </w:rPr>
        <w:t>2</w:t>
      </w:r>
      <w:r w:rsidR="00E83E9F">
        <w:rPr>
          <w:noProof/>
        </w:rPr>
        <w:fldChar w:fldCharType="end"/>
      </w:r>
      <w:bookmarkEnd w:id="4"/>
      <w:r>
        <w:t xml:space="preserve"> – CBG re-transmission according to Option 1</w:t>
      </w:r>
    </w:p>
    <w:p w14:paraId="1AF5F67A" w14:textId="78F05DD8" w:rsidR="003631BF" w:rsidRDefault="00737C30" w:rsidP="003631BF">
      <w:pPr>
        <w:autoSpaceDE/>
        <w:autoSpaceDN/>
        <w:spacing w:after="0"/>
        <w:rPr>
          <w:rFonts w:eastAsia="SimSun"/>
          <w:szCs w:val="20"/>
          <w:lang w:val="en-GB" w:eastAsia="zh-CN"/>
        </w:rPr>
      </w:pPr>
      <w:r>
        <w:rPr>
          <w:rFonts w:eastAsia="SimSun"/>
          <w:szCs w:val="20"/>
          <w:lang w:val="en-GB" w:eastAsia="zh-CN"/>
        </w:rPr>
        <w:t>The above described problem is</w:t>
      </w:r>
      <w:r w:rsidR="004E454D">
        <w:rPr>
          <w:rFonts w:eastAsia="SimSun"/>
          <w:szCs w:val="20"/>
          <w:lang w:val="en-GB" w:eastAsia="zh-CN"/>
        </w:rPr>
        <w:t xml:space="preserve"> avoided with Option 1a, where the scheduling of each CBG requires that all</w:t>
      </w:r>
      <w:r w:rsidR="00D47EF5">
        <w:rPr>
          <w:rFonts w:eastAsia="SimSun"/>
          <w:szCs w:val="20"/>
          <w:lang w:val="en-GB" w:eastAsia="zh-CN"/>
        </w:rPr>
        <w:t xml:space="preserve"> the</w:t>
      </w:r>
      <w:r w:rsidR="004E454D">
        <w:rPr>
          <w:rFonts w:eastAsia="SimSun"/>
          <w:szCs w:val="20"/>
          <w:lang w:val="en-GB" w:eastAsia="zh-CN"/>
        </w:rPr>
        <w:t xml:space="preserve"> previous CBGs </w:t>
      </w:r>
      <w:r w:rsidR="00D47EF5">
        <w:rPr>
          <w:rFonts w:eastAsia="SimSun"/>
          <w:szCs w:val="20"/>
          <w:lang w:val="en-GB" w:eastAsia="zh-CN"/>
        </w:rPr>
        <w:t xml:space="preserve">have </w:t>
      </w:r>
      <w:r w:rsidR="004E454D">
        <w:rPr>
          <w:rFonts w:eastAsia="SimSun"/>
          <w:szCs w:val="20"/>
          <w:lang w:val="en-GB" w:eastAsia="zh-CN"/>
        </w:rPr>
        <w:t>either already been transmitted or are scheduled by the same grant. Therefore, Option 1a should be supported.</w:t>
      </w:r>
    </w:p>
    <w:p w14:paraId="2A828908" w14:textId="77777777" w:rsidR="004E454D" w:rsidRDefault="004E454D" w:rsidP="003631BF">
      <w:pPr>
        <w:autoSpaceDE/>
        <w:autoSpaceDN/>
        <w:spacing w:after="0"/>
        <w:rPr>
          <w:rFonts w:eastAsia="SimSun"/>
          <w:szCs w:val="20"/>
          <w:lang w:val="en-GB" w:eastAsia="zh-CN"/>
        </w:rPr>
      </w:pPr>
    </w:p>
    <w:p w14:paraId="02554118" w14:textId="384D0E6C" w:rsidR="004E454D" w:rsidRDefault="00B14E67" w:rsidP="003631BF">
      <w:pPr>
        <w:autoSpaceDE/>
        <w:autoSpaceDN/>
        <w:spacing w:after="0"/>
        <w:rPr>
          <w:rFonts w:eastAsia="SimSun"/>
          <w:szCs w:val="20"/>
          <w:lang w:val="en-GB" w:eastAsia="zh-CN"/>
        </w:rPr>
      </w:pPr>
      <w:r>
        <w:rPr>
          <w:rFonts w:eastAsia="SimSun"/>
          <w:b/>
          <w:i/>
          <w:szCs w:val="20"/>
          <w:u w:val="single"/>
          <w:lang w:val="en-GB" w:eastAsia="zh-CN"/>
        </w:rPr>
        <w:t>Observation</w:t>
      </w:r>
      <w:r w:rsidRPr="00184690">
        <w:rPr>
          <w:rFonts w:eastAsia="SimSun"/>
          <w:b/>
          <w:i/>
          <w:szCs w:val="20"/>
          <w:u w:val="single"/>
          <w:lang w:val="en-GB" w:eastAsia="zh-CN"/>
        </w:rPr>
        <w:t xml:space="preserve"> </w:t>
      </w:r>
      <w:r w:rsidR="0006641F">
        <w:rPr>
          <w:rFonts w:eastAsia="SimSun"/>
          <w:b/>
          <w:i/>
          <w:szCs w:val="20"/>
          <w:u w:val="single"/>
          <w:lang w:val="en-GB" w:eastAsia="zh-CN"/>
        </w:rPr>
        <w:t>2</w:t>
      </w:r>
      <w:r w:rsidRPr="00184690">
        <w:rPr>
          <w:rFonts w:eastAsia="SimSun"/>
          <w:b/>
          <w:i/>
          <w:szCs w:val="20"/>
          <w:u w:val="single"/>
          <w:lang w:val="en-GB" w:eastAsia="zh-CN"/>
        </w:rPr>
        <w:t>:</w:t>
      </w:r>
      <w:r w:rsidRPr="00184690">
        <w:rPr>
          <w:rFonts w:eastAsia="SimSun"/>
          <w:b/>
          <w:i/>
          <w:szCs w:val="20"/>
          <w:lang w:val="en-GB" w:eastAsia="zh-CN"/>
        </w:rPr>
        <w:t xml:space="preserve"> </w:t>
      </w:r>
      <w:r w:rsidR="00F25861">
        <w:rPr>
          <w:rFonts w:eastAsia="SimSun"/>
          <w:b/>
          <w:i/>
          <w:szCs w:val="20"/>
          <w:lang w:val="en-GB" w:eastAsia="zh-CN"/>
        </w:rPr>
        <w:t xml:space="preserve">Since </w:t>
      </w:r>
      <w:r>
        <w:rPr>
          <w:rFonts w:eastAsia="SimSun"/>
          <w:b/>
          <w:i/>
          <w:szCs w:val="20"/>
          <w:lang w:val="en-GB" w:eastAsia="zh-CN"/>
        </w:rPr>
        <w:t xml:space="preserve">Option 1 </w:t>
      </w:r>
      <w:r w:rsidR="00F25861">
        <w:rPr>
          <w:rFonts w:eastAsia="SimSun"/>
          <w:b/>
          <w:i/>
          <w:szCs w:val="20"/>
          <w:lang w:val="en-GB" w:eastAsia="zh-CN"/>
        </w:rPr>
        <w:t xml:space="preserve">only addresses the handling of the last CBG in case of a cancelled initial transmission, it </w:t>
      </w:r>
      <w:r w:rsidR="00D47EF5">
        <w:rPr>
          <w:rFonts w:eastAsia="SimSun"/>
          <w:b/>
          <w:i/>
          <w:szCs w:val="20"/>
          <w:lang w:val="en-GB" w:eastAsia="zh-CN"/>
        </w:rPr>
        <w:t xml:space="preserve">can </w:t>
      </w:r>
      <w:r w:rsidR="00F25861">
        <w:rPr>
          <w:rFonts w:eastAsia="SimSun"/>
          <w:b/>
          <w:i/>
          <w:szCs w:val="20"/>
          <w:lang w:val="en-GB" w:eastAsia="zh-CN"/>
        </w:rPr>
        <w:t>still result</w:t>
      </w:r>
      <w:r w:rsidR="00764FA1">
        <w:rPr>
          <w:rFonts w:eastAsia="SimSun"/>
          <w:b/>
          <w:i/>
          <w:szCs w:val="20"/>
          <w:lang w:val="en-GB" w:eastAsia="zh-CN"/>
        </w:rPr>
        <w:t xml:space="preserve"> </w:t>
      </w:r>
      <w:r>
        <w:rPr>
          <w:rFonts w:eastAsia="SimSun"/>
          <w:b/>
          <w:i/>
          <w:szCs w:val="20"/>
          <w:lang w:val="en-GB" w:eastAsia="zh-CN"/>
        </w:rPr>
        <w:t xml:space="preserve">into problems for </w:t>
      </w:r>
      <w:r w:rsidR="00F25861">
        <w:rPr>
          <w:rFonts w:eastAsia="SimSun"/>
          <w:b/>
          <w:i/>
          <w:szCs w:val="20"/>
          <w:lang w:val="en-GB" w:eastAsia="zh-CN"/>
        </w:rPr>
        <w:t>the UE implementation when generating the TB-CRC</w:t>
      </w:r>
      <w:r w:rsidR="00AE4AD8">
        <w:rPr>
          <w:rFonts w:eastAsia="SimSun"/>
          <w:b/>
          <w:i/>
          <w:szCs w:val="20"/>
          <w:lang w:val="en-GB" w:eastAsia="zh-CN"/>
        </w:rPr>
        <w:t xml:space="preserve"> in case earlier CBGs are </w:t>
      </w:r>
      <w:r w:rsidR="00521440">
        <w:rPr>
          <w:rFonts w:eastAsia="SimSun"/>
          <w:b/>
          <w:i/>
          <w:szCs w:val="20"/>
          <w:lang w:val="en-GB" w:eastAsia="zh-CN"/>
        </w:rPr>
        <w:t>re-</w:t>
      </w:r>
      <w:r w:rsidR="00AE4AD8">
        <w:rPr>
          <w:rFonts w:eastAsia="SimSun"/>
          <w:b/>
          <w:i/>
          <w:szCs w:val="20"/>
          <w:lang w:val="en-GB" w:eastAsia="zh-CN"/>
        </w:rPr>
        <w:t xml:space="preserve">scheduled </w:t>
      </w:r>
      <w:r w:rsidR="00521440">
        <w:rPr>
          <w:rFonts w:eastAsia="SimSun"/>
          <w:b/>
          <w:i/>
          <w:szCs w:val="20"/>
          <w:lang w:val="en-GB" w:eastAsia="zh-CN"/>
        </w:rPr>
        <w:t xml:space="preserve">in </w:t>
      </w:r>
      <w:r w:rsidR="00AE4AD8">
        <w:rPr>
          <w:rFonts w:eastAsia="SimSun"/>
          <w:b/>
          <w:i/>
          <w:szCs w:val="20"/>
          <w:lang w:val="en-GB" w:eastAsia="zh-CN"/>
        </w:rPr>
        <w:t>out-of-order</w:t>
      </w:r>
      <w:r w:rsidR="00521440">
        <w:rPr>
          <w:rFonts w:eastAsia="SimSun"/>
          <w:b/>
          <w:i/>
          <w:szCs w:val="20"/>
          <w:lang w:val="en-GB" w:eastAsia="zh-CN"/>
        </w:rPr>
        <w:t xml:space="preserve"> fashion</w:t>
      </w:r>
      <w:r w:rsidR="00F25861">
        <w:rPr>
          <w:rFonts w:eastAsia="SimSun"/>
          <w:b/>
          <w:i/>
          <w:szCs w:val="20"/>
          <w:lang w:val="en-GB" w:eastAsia="zh-CN"/>
        </w:rPr>
        <w:t>.</w:t>
      </w:r>
      <w:r w:rsidR="00737C30">
        <w:rPr>
          <w:rFonts w:eastAsia="SimSun"/>
          <w:b/>
          <w:i/>
          <w:szCs w:val="20"/>
          <w:lang w:val="en-GB" w:eastAsia="zh-CN"/>
        </w:rPr>
        <w:t xml:space="preserve"> </w:t>
      </w:r>
      <w:r w:rsidR="00F25861">
        <w:rPr>
          <w:rFonts w:eastAsia="SimSun"/>
          <w:b/>
          <w:i/>
          <w:szCs w:val="20"/>
          <w:lang w:val="en-GB" w:eastAsia="zh-CN"/>
        </w:rPr>
        <w:t xml:space="preserve"> These issues are overcome with Option 1a.</w:t>
      </w:r>
    </w:p>
    <w:p w14:paraId="013FBFE8" w14:textId="77777777" w:rsidR="00737C30" w:rsidRDefault="00737C30" w:rsidP="003631BF">
      <w:pPr>
        <w:autoSpaceDE/>
        <w:autoSpaceDN/>
        <w:spacing w:after="0"/>
        <w:jc w:val="left"/>
        <w:rPr>
          <w:rFonts w:eastAsia="SimSun"/>
          <w:szCs w:val="20"/>
          <w:lang w:val="en-GB" w:eastAsia="zh-CN"/>
        </w:rPr>
      </w:pPr>
      <w:r>
        <w:rPr>
          <w:rFonts w:eastAsia="SimSun"/>
          <w:szCs w:val="20"/>
          <w:lang w:val="en-GB" w:eastAsia="zh-CN"/>
        </w:rPr>
        <w:t xml:space="preserve"> </w:t>
      </w:r>
    </w:p>
    <w:p w14:paraId="0FF49AC1" w14:textId="1F1F13A9" w:rsidR="00737C30" w:rsidDel="007B359C" w:rsidRDefault="00737C30" w:rsidP="00737C30">
      <w:pPr>
        <w:autoSpaceDE/>
        <w:autoSpaceDN/>
        <w:spacing w:after="0"/>
        <w:jc w:val="left"/>
        <w:rPr>
          <w:lang w:val="en-GB" w:eastAsia="zh-CN"/>
        </w:rPr>
      </w:pPr>
      <w:r>
        <w:rPr>
          <w:lang w:val="en-GB" w:eastAsia="zh-CN"/>
        </w:rPr>
        <w:t>In the plenary meeting RAN#89e it has been decided that a UE FG shall be introduced for UEs that are able to</w:t>
      </w:r>
      <w:r w:rsidR="00AE4AD8">
        <w:rPr>
          <w:lang w:val="en-GB" w:eastAsia="zh-CN"/>
        </w:rPr>
        <w:t xml:space="preserve"> generate the correct TB-CRC for out-of-order scheduled </w:t>
      </w:r>
      <w:r>
        <w:rPr>
          <w:lang w:val="en-GB" w:eastAsia="zh-CN"/>
        </w:rPr>
        <w:t>CBGs.</w:t>
      </w:r>
      <w:r w:rsidR="00811A0D">
        <w:rPr>
          <w:lang w:val="en-GB" w:eastAsia="zh-CN"/>
        </w:rPr>
        <w:t xml:space="preserve"> This FG can be defined as shown in the example of Table 1 below.</w:t>
      </w:r>
      <w:r>
        <w:rPr>
          <w:lang w:val="en-GB" w:eastAsia="zh-CN"/>
        </w:rPr>
        <w:t xml:space="preserve"> This implies </w:t>
      </w:r>
      <w:r w:rsidR="00811A0D">
        <w:rPr>
          <w:lang w:val="en-GB" w:eastAsia="zh-CN"/>
        </w:rPr>
        <w:t xml:space="preserve">also </w:t>
      </w:r>
      <w:r>
        <w:rPr>
          <w:lang w:val="en-GB" w:eastAsia="zh-CN"/>
        </w:rPr>
        <w:t xml:space="preserve">that a UE that does not indicate the support of this FG expects </w:t>
      </w:r>
      <w:r w:rsidR="00AE4AD8">
        <w:rPr>
          <w:lang w:val="en-GB" w:eastAsia="zh-CN"/>
        </w:rPr>
        <w:t>to be scheduled according to Option 1a.</w:t>
      </w:r>
      <w:r w:rsidR="00B856A4">
        <w:rPr>
          <w:lang w:val="en-GB" w:eastAsia="zh-CN"/>
        </w:rPr>
        <w:t xml:space="preserve"> </w:t>
      </w:r>
      <w:r w:rsidR="00521440" w:rsidDel="007B359C">
        <w:rPr>
          <w:lang w:val="en-GB" w:eastAsia="zh-CN"/>
        </w:rPr>
        <w:t>In accordance with the RAN plenary conclusion and the above discussion, w</w:t>
      </w:r>
      <w:r w:rsidR="00AE4AD8" w:rsidDel="007B359C">
        <w:rPr>
          <w:lang w:val="en-GB" w:eastAsia="zh-CN"/>
        </w:rPr>
        <w:t>e make the following proposal</w:t>
      </w:r>
      <w:r w:rsidR="00521440" w:rsidDel="007B359C">
        <w:rPr>
          <w:lang w:val="en-GB" w:eastAsia="zh-CN"/>
        </w:rPr>
        <w:t>:</w:t>
      </w:r>
    </w:p>
    <w:p w14:paraId="47C53A80" w14:textId="77777777" w:rsidR="003631BF" w:rsidRPr="00FD59D9" w:rsidRDefault="003631BF" w:rsidP="003631BF">
      <w:pPr>
        <w:autoSpaceDE/>
        <w:autoSpaceDN/>
        <w:spacing w:after="0"/>
        <w:jc w:val="left"/>
        <w:rPr>
          <w:rFonts w:eastAsia="SimSun"/>
          <w:szCs w:val="20"/>
          <w:lang w:val="en-GB"/>
        </w:rPr>
      </w:pPr>
    </w:p>
    <w:p w14:paraId="179B6B34" w14:textId="7AC04DC2" w:rsidR="0006641F" w:rsidRPr="00F05086" w:rsidRDefault="003631BF" w:rsidP="003631BF">
      <w:pPr>
        <w:autoSpaceDE/>
        <w:autoSpaceDN/>
        <w:spacing w:after="0"/>
        <w:jc w:val="left"/>
        <w:rPr>
          <w:rFonts w:eastAsia="SimSun"/>
          <w:b/>
          <w:i/>
          <w:szCs w:val="20"/>
          <w:lang w:val="en-GB" w:eastAsia="zh-CN"/>
        </w:rPr>
      </w:pPr>
      <w:r w:rsidRPr="00184690">
        <w:rPr>
          <w:rFonts w:eastAsia="SimSun"/>
          <w:b/>
          <w:i/>
          <w:szCs w:val="20"/>
          <w:u w:val="single"/>
          <w:lang w:val="en-GB" w:eastAsia="zh-CN"/>
        </w:rPr>
        <w:t xml:space="preserve">Proposal </w:t>
      </w:r>
      <w:r w:rsidR="003F7B2F">
        <w:rPr>
          <w:rFonts w:eastAsia="SimSun"/>
          <w:b/>
          <w:i/>
          <w:szCs w:val="20"/>
          <w:u w:val="single"/>
          <w:lang w:val="en-GB" w:eastAsia="zh-CN"/>
        </w:rPr>
        <w:t>1</w:t>
      </w:r>
      <w:r w:rsidRPr="00184690">
        <w:rPr>
          <w:rFonts w:eastAsia="SimSun"/>
          <w:b/>
          <w:i/>
          <w:szCs w:val="20"/>
          <w:u w:val="single"/>
          <w:lang w:val="en-GB" w:eastAsia="zh-CN"/>
        </w:rPr>
        <w:t>:</w:t>
      </w:r>
      <w:r w:rsidRPr="00184690">
        <w:rPr>
          <w:rFonts w:eastAsia="SimSun"/>
          <w:b/>
          <w:i/>
          <w:szCs w:val="20"/>
          <w:lang w:val="en-GB" w:eastAsia="zh-CN"/>
        </w:rPr>
        <w:t xml:space="preserve"> </w:t>
      </w:r>
      <w:r w:rsidR="0006641F">
        <w:rPr>
          <w:rFonts w:eastAsia="SimSun"/>
          <w:b/>
          <w:i/>
          <w:szCs w:val="20"/>
          <w:lang w:val="en-GB" w:eastAsia="zh-CN"/>
        </w:rPr>
        <w:t>Introduce a FG</w:t>
      </w:r>
      <w:r w:rsidR="007B359C">
        <w:rPr>
          <w:rFonts w:eastAsia="SimSun"/>
          <w:b/>
          <w:i/>
          <w:szCs w:val="20"/>
          <w:lang w:val="en-GB" w:eastAsia="zh-CN"/>
        </w:rPr>
        <w:t xml:space="preserve"> i.e. table 1</w:t>
      </w:r>
      <w:r w:rsidR="0006641F">
        <w:rPr>
          <w:rFonts w:eastAsia="SimSun"/>
          <w:b/>
          <w:i/>
          <w:szCs w:val="20"/>
          <w:lang w:val="en-GB" w:eastAsia="zh-CN"/>
        </w:rPr>
        <w:t xml:space="preserve"> for </w:t>
      </w:r>
      <w:r w:rsidR="0006641F" w:rsidRPr="00F05086">
        <w:rPr>
          <w:rFonts w:eastAsia="SimSun"/>
          <w:b/>
          <w:i/>
          <w:szCs w:val="20"/>
          <w:lang w:val="en-GB" w:eastAsia="zh-CN"/>
        </w:rPr>
        <w:t>"Out-of-order CBG-based re-transmission(s) with cancelled initial PUSCH transmission"</w:t>
      </w:r>
      <w:r w:rsidR="00122924">
        <w:rPr>
          <w:rFonts w:eastAsia="SimSun"/>
          <w:b/>
          <w:i/>
          <w:szCs w:val="20"/>
          <w:lang w:val="en-GB" w:eastAsia="zh-CN"/>
        </w:rPr>
        <w:t xml:space="preserve"> in Rel-16</w:t>
      </w:r>
      <w:r w:rsidR="0006641F" w:rsidRPr="00F05086">
        <w:rPr>
          <w:rFonts w:eastAsia="SimSun"/>
          <w:b/>
          <w:i/>
          <w:szCs w:val="20"/>
          <w:lang w:val="en-GB" w:eastAsia="zh-CN"/>
        </w:rPr>
        <w:t>.</w:t>
      </w:r>
    </w:p>
    <w:p w14:paraId="2F1A10C1" w14:textId="440AB30F" w:rsidR="0006641F" w:rsidRDefault="0006641F" w:rsidP="00F05086">
      <w:pPr>
        <w:pStyle w:val="ListParagraph"/>
        <w:numPr>
          <w:ilvl w:val="0"/>
          <w:numId w:val="39"/>
        </w:numPr>
        <w:rPr>
          <w:rFonts w:eastAsia="SimSun"/>
          <w:b/>
          <w:i/>
          <w:szCs w:val="20"/>
          <w:lang w:val="en-GB"/>
        </w:rPr>
      </w:pPr>
      <w:r w:rsidRPr="00F05086">
        <w:rPr>
          <w:rFonts w:ascii="Times New Roman" w:eastAsia="SimSun" w:hAnsi="Times New Roman" w:cs="Times New Roman"/>
          <w:b/>
          <w:i/>
          <w:szCs w:val="20"/>
          <w:lang w:val="en-GB"/>
        </w:rPr>
        <w:t>If the UE i</w:t>
      </w:r>
      <w:r>
        <w:rPr>
          <w:rFonts w:ascii="Times New Roman" w:eastAsia="SimSun" w:hAnsi="Times New Roman" w:cs="Times New Roman"/>
          <w:b/>
          <w:i/>
          <w:szCs w:val="20"/>
          <w:lang w:val="en-GB"/>
        </w:rPr>
        <w:t xml:space="preserve">ndicates the support of the FG, </w:t>
      </w:r>
      <w:r w:rsidRPr="00F05086">
        <w:rPr>
          <w:rFonts w:ascii="Times New Roman" w:eastAsia="SimSun" w:hAnsi="Times New Roman" w:cs="Times New Roman"/>
          <w:b/>
          <w:i/>
          <w:szCs w:val="20"/>
          <w:lang w:val="en-GB"/>
        </w:rPr>
        <w:t xml:space="preserve">the UE can be scheduled for a re-transmission of a CBG #N in a given TB when CBG #N-1 has not been transmitted before </w:t>
      </w:r>
      <w:r w:rsidR="00122924">
        <w:rPr>
          <w:rFonts w:ascii="Times New Roman" w:eastAsia="SimSun" w:hAnsi="Times New Roman" w:cs="Times New Roman"/>
          <w:b/>
          <w:i/>
          <w:szCs w:val="20"/>
          <w:lang w:val="en-GB"/>
        </w:rPr>
        <w:t>and</w:t>
      </w:r>
      <w:r w:rsidRPr="00F05086">
        <w:rPr>
          <w:rFonts w:ascii="Times New Roman" w:eastAsia="SimSun" w:hAnsi="Times New Roman" w:cs="Times New Roman"/>
          <w:b/>
          <w:i/>
          <w:szCs w:val="20"/>
          <w:lang w:val="en-GB"/>
        </w:rPr>
        <w:t xml:space="preserve"> is not scheduled in the same UL grant that includes CBG#N</w:t>
      </w:r>
      <w:r w:rsidRPr="00846173">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w:t>
      </w:r>
    </w:p>
    <w:p w14:paraId="296A2AF0" w14:textId="7F2F0EE3" w:rsidR="007B359C" w:rsidRPr="00004466" w:rsidRDefault="0006641F" w:rsidP="006525D2">
      <w:pPr>
        <w:pStyle w:val="ListParagraph"/>
        <w:numPr>
          <w:ilvl w:val="0"/>
          <w:numId w:val="39"/>
        </w:numPr>
        <w:rPr>
          <w:lang w:val="en-GB"/>
        </w:rPr>
        <w:sectPr w:rsidR="007B359C" w:rsidRPr="00004466" w:rsidSect="00B856A4">
          <w:headerReference w:type="default" r:id="rId11"/>
          <w:type w:val="continuous"/>
          <w:pgSz w:w="11909" w:h="16834" w:code="9"/>
          <w:pgMar w:top="1440" w:right="1152" w:bottom="1170" w:left="1440" w:header="720" w:footer="720" w:gutter="0"/>
          <w:cols w:space="720"/>
          <w:noEndnote/>
        </w:sectPr>
      </w:pPr>
      <w:r>
        <w:rPr>
          <w:rFonts w:ascii="Times New Roman" w:eastAsia="SimSun" w:hAnsi="Times New Roman" w:cs="Times New Roman"/>
          <w:b/>
          <w:i/>
          <w:szCs w:val="20"/>
          <w:lang w:val="en-GB"/>
        </w:rPr>
        <w:t xml:space="preserve">Otherwise, </w:t>
      </w:r>
      <w:r w:rsidRPr="00F05086">
        <w:rPr>
          <w:rFonts w:ascii="Times New Roman" w:eastAsia="SimSun" w:hAnsi="Times New Roman" w:cs="Times New Roman"/>
          <w:b/>
          <w:i/>
          <w:szCs w:val="20"/>
          <w:lang w:val="en-GB"/>
        </w:rPr>
        <w:t>the UE expects to be scheduled for a re-transmission of a CBG #N in a given TB only if CBG #N-1 has been transmitted before or is scheduled in the same UL grant that includes CBG#N.</w:t>
      </w:r>
    </w:p>
    <w:p w14:paraId="04BA7DE5" w14:textId="0DE0056D" w:rsidR="007B359C" w:rsidRDefault="007B359C" w:rsidP="006525D2">
      <w:pPr>
        <w:pStyle w:val="Caption"/>
        <w:keepNext/>
        <w:jc w:val="center"/>
      </w:pPr>
      <w:r>
        <w:lastRenderedPageBreak/>
        <w:t xml:space="preserve">Table </w:t>
      </w:r>
      <w:r w:rsidR="00811A0D">
        <w:rPr>
          <w:noProof/>
        </w:rPr>
        <w:fldChar w:fldCharType="begin"/>
      </w:r>
      <w:r w:rsidR="00811A0D">
        <w:rPr>
          <w:noProof/>
        </w:rPr>
        <w:instrText xml:space="preserve"> SEQ Table \* ARABIC </w:instrText>
      </w:r>
      <w:r w:rsidR="00811A0D">
        <w:rPr>
          <w:noProof/>
        </w:rPr>
        <w:fldChar w:fldCharType="separate"/>
      </w:r>
      <w:r>
        <w:rPr>
          <w:noProof/>
        </w:rPr>
        <w:t>1</w:t>
      </w:r>
      <w:r w:rsidR="00811A0D">
        <w:rPr>
          <w:noProof/>
        </w:rPr>
        <w:fldChar w:fldCharType="end"/>
      </w:r>
      <w:r w:rsidR="00811A0D">
        <w:rPr>
          <w:noProof/>
        </w:rPr>
        <w:t xml:space="preserve"> –</w:t>
      </w:r>
      <w:r w:rsidR="00B0688A">
        <w:rPr>
          <w:noProof/>
        </w:rPr>
        <w:t xml:space="preserve"> UE FG for Out-of-order CBG-based re-transmission(s) with cancelled initial PUSCH transmission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649"/>
        <w:gridCol w:w="2383"/>
        <w:gridCol w:w="1953"/>
        <w:gridCol w:w="557"/>
        <w:gridCol w:w="685"/>
        <w:gridCol w:w="722"/>
        <w:gridCol w:w="387"/>
        <w:gridCol w:w="634"/>
        <w:gridCol w:w="722"/>
        <w:gridCol w:w="722"/>
        <w:gridCol w:w="387"/>
        <w:gridCol w:w="1896"/>
        <w:gridCol w:w="1225"/>
      </w:tblGrid>
      <w:tr w:rsidR="007B359C" w:rsidRPr="00B856A4" w14:paraId="117F05CC" w14:textId="77777777" w:rsidTr="007B359C">
        <w:trPr>
          <w:trHeight w:val="20"/>
        </w:trPr>
        <w:tc>
          <w:tcPr>
            <w:tcW w:w="454" w:type="pct"/>
            <w:tcBorders>
              <w:top w:val="single" w:sz="4" w:space="0" w:color="auto"/>
              <w:left w:val="single" w:sz="4" w:space="0" w:color="auto"/>
              <w:bottom w:val="single" w:sz="4" w:space="0" w:color="auto"/>
              <w:right w:val="single" w:sz="4" w:space="0" w:color="auto"/>
            </w:tcBorders>
          </w:tcPr>
          <w:p w14:paraId="673FB570" w14:textId="77777777" w:rsidR="007B359C" w:rsidRPr="007B359C" w:rsidRDefault="007B359C" w:rsidP="007B359C">
            <w:pPr>
              <w:autoSpaceDE/>
              <w:autoSpaceDN/>
              <w:adjustRightInd/>
              <w:snapToGrid/>
              <w:spacing w:after="0"/>
              <w:jc w:val="left"/>
              <w:rPr>
                <w:rFonts w:ascii="Times" w:eastAsia="Batang" w:hAnsi="Times"/>
                <w:sz w:val="20"/>
                <w:szCs w:val="24"/>
                <w:lang w:eastAsia="x-none"/>
              </w:rPr>
            </w:pPr>
            <w:r w:rsidRPr="007B359C">
              <w:rPr>
                <w:rFonts w:ascii="Times" w:eastAsia="Batang" w:hAnsi="Times"/>
                <w:sz w:val="20"/>
                <w:szCs w:val="24"/>
                <w:lang w:eastAsia="x-none"/>
              </w:rPr>
              <w:t xml:space="preserve">11. </w:t>
            </w:r>
          </w:p>
          <w:p w14:paraId="56D23610" w14:textId="7AD18467" w:rsidR="007B359C" w:rsidRPr="00B856A4" w:rsidRDefault="007B359C" w:rsidP="007B359C">
            <w:pPr>
              <w:autoSpaceDE/>
              <w:autoSpaceDN/>
              <w:adjustRightInd/>
              <w:snapToGrid/>
              <w:spacing w:after="0"/>
              <w:jc w:val="left"/>
              <w:rPr>
                <w:rFonts w:ascii="Times" w:eastAsia="Batang" w:hAnsi="Times"/>
                <w:sz w:val="20"/>
                <w:szCs w:val="24"/>
              </w:rPr>
            </w:pPr>
            <w:r w:rsidRPr="007B359C">
              <w:rPr>
                <w:rFonts w:ascii="Times" w:eastAsia="Batang" w:hAnsi="Times"/>
                <w:sz w:val="20"/>
                <w:szCs w:val="24"/>
                <w:lang w:eastAsia="x-none"/>
              </w:rPr>
              <w:t>NR_L1enh_URLLC</w:t>
            </w:r>
          </w:p>
        </w:tc>
        <w:tc>
          <w:tcPr>
            <w:tcW w:w="228" w:type="pct"/>
            <w:tcBorders>
              <w:top w:val="single" w:sz="4" w:space="0" w:color="auto"/>
              <w:left w:val="single" w:sz="4" w:space="0" w:color="auto"/>
              <w:bottom w:val="single" w:sz="4" w:space="0" w:color="auto"/>
              <w:right w:val="single" w:sz="4" w:space="0" w:color="auto"/>
            </w:tcBorders>
          </w:tcPr>
          <w:p w14:paraId="5970F0FB" w14:textId="7A32A5E1" w:rsidR="007B359C" w:rsidRPr="00B856A4" w:rsidRDefault="007B359C">
            <w:pPr>
              <w:autoSpaceDE/>
              <w:autoSpaceDN/>
              <w:adjustRightInd/>
              <w:snapToGrid/>
              <w:spacing w:after="0"/>
              <w:jc w:val="left"/>
              <w:rPr>
                <w:rFonts w:ascii="Times" w:eastAsia="Batang" w:hAnsi="Times"/>
                <w:sz w:val="20"/>
                <w:szCs w:val="24"/>
              </w:rPr>
            </w:pPr>
            <w:r>
              <w:rPr>
                <w:rFonts w:ascii="Times" w:eastAsia="Batang" w:hAnsi="Times"/>
                <w:sz w:val="20"/>
                <w:szCs w:val="24"/>
              </w:rPr>
              <w:t>11-</w:t>
            </w:r>
            <w:r w:rsidR="00044C4A">
              <w:rPr>
                <w:rFonts w:ascii="Times" w:eastAsia="Batang" w:hAnsi="Times"/>
                <w:sz w:val="20"/>
                <w:szCs w:val="24"/>
              </w:rPr>
              <w:t>12</w:t>
            </w:r>
          </w:p>
        </w:tc>
        <w:tc>
          <w:tcPr>
            <w:tcW w:w="838" w:type="pct"/>
            <w:tcBorders>
              <w:top w:val="single" w:sz="4" w:space="0" w:color="auto"/>
              <w:left w:val="single" w:sz="4" w:space="0" w:color="auto"/>
              <w:bottom w:val="single" w:sz="4" w:space="0" w:color="auto"/>
              <w:right w:val="single" w:sz="4" w:space="0" w:color="auto"/>
            </w:tcBorders>
            <w:hideMark/>
          </w:tcPr>
          <w:p w14:paraId="5CD9BFF9" w14:textId="77777777" w:rsidR="007B359C" w:rsidRPr="00B856A4" w:rsidRDefault="007B359C" w:rsidP="007B359C">
            <w:pPr>
              <w:autoSpaceDE/>
              <w:autoSpaceDN/>
              <w:adjustRightInd/>
              <w:snapToGrid/>
              <w:spacing w:after="0"/>
              <w:jc w:val="left"/>
              <w:rPr>
                <w:rFonts w:ascii="Times" w:eastAsia="Batang" w:hAnsi="Times"/>
                <w:sz w:val="20"/>
                <w:szCs w:val="24"/>
              </w:rPr>
            </w:pPr>
            <w:r w:rsidRPr="00B856A4">
              <w:rPr>
                <w:rFonts w:ascii="Times" w:eastAsia="Batang" w:hAnsi="Times"/>
                <w:sz w:val="20"/>
                <w:szCs w:val="24"/>
              </w:rPr>
              <w:t xml:space="preserve">Out-of-order CBG-based re-transmission(s) with cancelled initial PUSCH </w:t>
            </w:r>
            <w:r w:rsidRPr="00B856A4">
              <w:rPr>
                <w:rFonts w:eastAsia="MS PGothic"/>
                <w:sz w:val="20"/>
                <w:szCs w:val="24"/>
                <w:lang w:eastAsia="zh-CN"/>
              </w:rPr>
              <w:t>transmission</w:t>
            </w:r>
          </w:p>
        </w:tc>
        <w:tc>
          <w:tcPr>
            <w:tcW w:w="687" w:type="pct"/>
            <w:tcBorders>
              <w:top w:val="single" w:sz="4" w:space="0" w:color="auto"/>
              <w:left w:val="single" w:sz="4" w:space="0" w:color="auto"/>
              <w:bottom w:val="single" w:sz="4" w:space="0" w:color="auto"/>
              <w:right w:val="single" w:sz="4" w:space="0" w:color="auto"/>
            </w:tcBorders>
            <w:hideMark/>
          </w:tcPr>
          <w:p w14:paraId="28A697CA" w14:textId="53BE68D8" w:rsidR="007B359C" w:rsidRPr="00B856A4" w:rsidRDefault="007B359C" w:rsidP="007B359C">
            <w:pPr>
              <w:autoSpaceDE/>
              <w:autoSpaceDN/>
              <w:adjustRightInd/>
              <w:snapToGrid/>
              <w:spacing w:after="0"/>
              <w:jc w:val="left"/>
              <w:rPr>
                <w:rFonts w:ascii="Times" w:eastAsia="Batang" w:hAnsi="Times"/>
                <w:sz w:val="20"/>
                <w:szCs w:val="24"/>
              </w:rPr>
            </w:pPr>
            <w:r w:rsidRPr="00B856A4">
              <w:rPr>
                <w:rFonts w:ascii="Times" w:eastAsia="MS PGothic" w:hAnsi="Times" w:cs="Times"/>
                <w:sz w:val="20"/>
                <w:szCs w:val="24"/>
                <w:lang w:eastAsia="zh-CN"/>
              </w:rPr>
              <w:t xml:space="preserve">Support CBG-based re-transmission(s) of a TB in case the initial PUSCH transmission was cancelled </w:t>
            </w:r>
            <w:r w:rsidR="00427186">
              <w:rPr>
                <w:rFonts w:ascii="Times" w:eastAsia="MS PGothic" w:hAnsi="Times" w:cs="Times"/>
                <w:sz w:val="20"/>
                <w:szCs w:val="24"/>
                <w:lang w:eastAsia="zh-CN"/>
              </w:rPr>
              <w:t xml:space="preserve">and the following condition </w:t>
            </w:r>
            <w:r w:rsidRPr="00B856A4">
              <w:rPr>
                <w:rFonts w:ascii="Times" w:eastAsia="MS PGothic" w:hAnsi="Times" w:cs="Times"/>
                <w:sz w:val="20"/>
                <w:szCs w:val="24"/>
                <w:lang w:eastAsia="zh-CN"/>
              </w:rPr>
              <w:t>is satisfied: the UE is scheduled for a re-transmission of a CBG #N in a given TB when CBG #N-1 has not been transmitted before and it is not scheduled in the same UL grant that includes CBG#N.</w:t>
            </w:r>
          </w:p>
        </w:tc>
        <w:tc>
          <w:tcPr>
            <w:tcW w:w="196" w:type="pct"/>
            <w:tcBorders>
              <w:top w:val="single" w:sz="4" w:space="0" w:color="auto"/>
              <w:left w:val="single" w:sz="4" w:space="0" w:color="auto"/>
              <w:bottom w:val="single" w:sz="4" w:space="0" w:color="auto"/>
              <w:right w:val="single" w:sz="4" w:space="0" w:color="auto"/>
            </w:tcBorders>
            <w:hideMark/>
          </w:tcPr>
          <w:p w14:paraId="1A19DC2E" w14:textId="77777777" w:rsidR="007B359C" w:rsidRPr="00B856A4" w:rsidRDefault="007B359C" w:rsidP="007B359C">
            <w:pPr>
              <w:autoSpaceDE/>
              <w:autoSpaceDN/>
              <w:adjustRightInd/>
              <w:snapToGrid/>
              <w:spacing w:after="0"/>
              <w:jc w:val="left"/>
              <w:rPr>
                <w:rFonts w:ascii="Times" w:eastAsia="Batang" w:hAnsi="Times"/>
                <w:sz w:val="20"/>
                <w:szCs w:val="24"/>
              </w:rPr>
            </w:pPr>
            <w:r w:rsidRPr="00B856A4">
              <w:rPr>
                <w:rFonts w:ascii="Times" w:eastAsia="Batang" w:hAnsi="Times"/>
                <w:sz w:val="20"/>
                <w:szCs w:val="24"/>
              </w:rPr>
              <w:t>5-25</w:t>
            </w:r>
          </w:p>
        </w:tc>
        <w:tc>
          <w:tcPr>
            <w:tcW w:w="241" w:type="pct"/>
            <w:tcBorders>
              <w:top w:val="single" w:sz="4" w:space="0" w:color="auto"/>
              <w:left w:val="single" w:sz="4" w:space="0" w:color="auto"/>
              <w:bottom w:val="single" w:sz="4" w:space="0" w:color="auto"/>
              <w:right w:val="single" w:sz="4" w:space="0" w:color="auto"/>
            </w:tcBorders>
            <w:hideMark/>
          </w:tcPr>
          <w:p w14:paraId="6D20823C" w14:textId="77777777" w:rsidR="007B359C" w:rsidRPr="00B856A4" w:rsidRDefault="007B359C" w:rsidP="007B359C">
            <w:pPr>
              <w:autoSpaceDE/>
              <w:autoSpaceDN/>
              <w:adjustRightInd/>
              <w:snapToGrid/>
              <w:spacing w:after="0"/>
              <w:jc w:val="left"/>
              <w:rPr>
                <w:rFonts w:ascii="Times" w:eastAsia="Batang" w:hAnsi="Times"/>
                <w:sz w:val="20"/>
                <w:szCs w:val="24"/>
              </w:rPr>
            </w:pPr>
            <w:r w:rsidRPr="00B856A4">
              <w:rPr>
                <w:rFonts w:ascii="Times" w:eastAsia="Batang" w:hAnsi="Times"/>
                <w:iCs/>
                <w:sz w:val="20"/>
                <w:szCs w:val="24"/>
              </w:rPr>
              <w:t>Yes</w:t>
            </w:r>
          </w:p>
        </w:tc>
        <w:tc>
          <w:tcPr>
            <w:tcW w:w="254" w:type="pct"/>
            <w:tcBorders>
              <w:top w:val="single" w:sz="4" w:space="0" w:color="auto"/>
              <w:left w:val="single" w:sz="4" w:space="0" w:color="auto"/>
              <w:bottom w:val="single" w:sz="4" w:space="0" w:color="auto"/>
              <w:right w:val="single" w:sz="4" w:space="0" w:color="auto"/>
            </w:tcBorders>
            <w:hideMark/>
          </w:tcPr>
          <w:p w14:paraId="13313A7A" w14:textId="77777777" w:rsidR="007B359C" w:rsidRPr="00B856A4" w:rsidRDefault="007B359C" w:rsidP="007B359C">
            <w:pPr>
              <w:autoSpaceDE/>
              <w:autoSpaceDN/>
              <w:adjustRightInd/>
              <w:snapToGrid/>
              <w:spacing w:after="0"/>
              <w:jc w:val="left"/>
              <w:rPr>
                <w:rFonts w:ascii="Times" w:eastAsia="Batang" w:hAnsi="Times"/>
                <w:sz w:val="20"/>
                <w:szCs w:val="24"/>
              </w:rPr>
            </w:pPr>
            <w:r w:rsidRPr="00B856A4">
              <w:rPr>
                <w:rFonts w:ascii="Times" w:eastAsia="Batang" w:hAnsi="Times"/>
                <w:sz w:val="20"/>
                <w:szCs w:val="24"/>
              </w:rPr>
              <w:t>N/A</w:t>
            </w:r>
          </w:p>
        </w:tc>
        <w:tc>
          <w:tcPr>
            <w:tcW w:w="136" w:type="pct"/>
            <w:tcBorders>
              <w:top w:val="single" w:sz="4" w:space="0" w:color="auto"/>
              <w:left w:val="single" w:sz="4" w:space="0" w:color="auto"/>
              <w:bottom w:val="single" w:sz="4" w:space="0" w:color="auto"/>
              <w:right w:val="single" w:sz="4" w:space="0" w:color="auto"/>
            </w:tcBorders>
            <w:hideMark/>
          </w:tcPr>
          <w:p w14:paraId="629D0567" w14:textId="1922FD00" w:rsidR="007B359C" w:rsidRPr="00B856A4" w:rsidRDefault="007B359C" w:rsidP="007B359C">
            <w:pPr>
              <w:autoSpaceDE/>
              <w:autoSpaceDN/>
              <w:adjustRightInd/>
              <w:snapToGrid/>
              <w:spacing w:after="0"/>
              <w:jc w:val="left"/>
              <w:rPr>
                <w:rFonts w:ascii="Times" w:eastAsia="Batang" w:hAnsi="Times"/>
                <w:sz w:val="20"/>
                <w:szCs w:val="24"/>
              </w:rPr>
            </w:pPr>
          </w:p>
        </w:tc>
        <w:tc>
          <w:tcPr>
            <w:tcW w:w="223" w:type="pct"/>
            <w:tcBorders>
              <w:top w:val="single" w:sz="4" w:space="0" w:color="auto"/>
              <w:left w:val="single" w:sz="4" w:space="0" w:color="auto"/>
              <w:bottom w:val="single" w:sz="4" w:space="0" w:color="auto"/>
              <w:right w:val="single" w:sz="4" w:space="0" w:color="auto"/>
            </w:tcBorders>
            <w:hideMark/>
          </w:tcPr>
          <w:p w14:paraId="3CE52B44" w14:textId="77777777" w:rsidR="007B359C" w:rsidRPr="00B856A4" w:rsidRDefault="007B359C" w:rsidP="007B359C">
            <w:pPr>
              <w:autoSpaceDE/>
              <w:autoSpaceDN/>
              <w:adjustRightInd/>
              <w:snapToGrid/>
              <w:spacing w:after="0"/>
              <w:jc w:val="left"/>
              <w:rPr>
                <w:rFonts w:ascii="Times" w:eastAsia="Batang" w:hAnsi="Times"/>
                <w:sz w:val="20"/>
                <w:szCs w:val="24"/>
              </w:rPr>
            </w:pPr>
            <w:r w:rsidRPr="00B856A4">
              <w:rPr>
                <w:rFonts w:ascii="Times" w:eastAsia="Batang" w:hAnsi="Times"/>
                <w:sz w:val="20"/>
                <w:szCs w:val="24"/>
              </w:rPr>
              <w:t>Per UE</w:t>
            </w:r>
          </w:p>
        </w:tc>
        <w:tc>
          <w:tcPr>
            <w:tcW w:w="254" w:type="pct"/>
            <w:tcBorders>
              <w:top w:val="single" w:sz="4" w:space="0" w:color="auto"/>
              <w:left w:val="single" w:sz="4" w:space="0" w:color="auto"/>
              <w:bottom w:val="single" w:sz="4" w:space="0" w:color="auto"/>
              <w:right w:val="single" w:sz="4" w:space="0" w:color="auto"/>
            </w:tcBorders>
            <w:hideMark/>
          </w:tcPr>
          <w:p w14:paraId="3EB9AA4B" w14:textId="77777777" w:rsidR="007B359C" w:rsidRPr="00B856A4" w:rsidRDefault="007B359C" w:rsidP="007B359C">
            <w:pPr>
              <w:autoSpaceDE/>
              <w:autoSpaceDN/>
              <w:adjustRightInd/>
              <w:snapToGrid/>
              <w:spacing w:after="0"/>
              <w:jc w:val="left"/>
              <w:rPr>
                <w:rFonts w:ascii="Times" w:eastAsia="Batang" w:hAnsi="Times"/>
                <w:sz w:val="20"/>
                <w:szCs w:val="24"/>
              </w:rPr>
            </w:pPr>
            <w:r w:rsidRPr="00B856A4">
              <w:rPr>
                <w:rFonts w:ascii="Times" w:eastAsia="Batang" w:hAnsi="Times"/>
                <w:sz w:val="20"/>
                <w:szCs w:val="24"/>
              </w:rPr>
              <w:t>N/A</w:t>
            </w:r>
          </w:p>
        </w:tc>
        <w:tc>
          <w:tcPr>
            <w:tcW w:w="254" w:type="pct"/>
            <w:tcBorders>
              <w:top w:val="single" w:sz="4" w:space="0" w:color="auto"/>
              <w:left w:val="single" w:sz="4" w:space="0" w:color="auto"/>
              <w:bottom w:val="single" w:sz="4" w:space="0" w:color="auto"/>
              <w:right w:val="single" w:sz="4" w:space="0" w:color="auto"/>
            </w:tcBorders>
            <w:hideMark/>
          </w:tcPr>
          <w:p w14:paraId="73C6C9DF" w14:textId="77777777" w:rsidR="007B359C" w:rsidRPr="00B856A4" w:rsidRDefault="007B359C" w:rsidP="007B359C">
            <w:pPr>
              <w:autoSpaceDE/>
              <w:autoSpaceDN/>
              <w:adjustRightInd/>
              <w:snapToGrid/>
              <w:spacing w:after="0"/>
              <w:jc w:val="left"/>
              <w:rPr>
                <w:rFonts w:ascii="Times" w:eastAsia="Batang" w:hAnsi="Times"/>
                <w:sz w:val="20"/>
                <w:szCs w:val="24"/>
              </w:rPr>
            </w:pPr>
            <w:r w:rsidRPr="00B856A4">
              <w:rPr>
                <w:rFonts w:ascii="Times" w:eastAsia="Batang" w:hAnsi="Times"/>
                <w:sz w:val="20"/>
                <w:szCs w:val="24"/>
              </w:rPr>
              <w:t>N/A</w:t>
            </w:r>
          </w:p>
        </w:tc>
        <w:tc>
          <w:tcPr>
            <w:tcW w:w="136" w:type="pct"/>
            <w:tcBorders>
              <w:top w:val="single" w:sz="4" w:space="0" w:color="auto"/>
              <w:left w:val="single" w:sz="4" w:space="0" w:color="auto"/>
              <w:bottom w:val="single" w:sz="4" w:space="0" w:color="auto"/>
              <w:right w:val="single" w:sz="4" w:space="0" w:color="auto"/>
            </w:tcBorders>
            <w:hideMark/>
          </w:tcPr>
          <w:p w14:paraId="2C3B6CEB" w14:textId="77777777" w:rsidR="007B359C" w:rsidRPr="00B856A4" w:rsidRDefault="007B359C" w:rsidP="007B359C">
            <w:pPr>
              <w:autoSpaceDE/>
              <w:autoSpaceDN/>
              <w:adjustRightInd/>
              <w:snapToGrid/>
              <w:spacing w:after="0"/>
              <w:jc w:val="left"/>
              <w:rPr>
                <w:rFonts w:ascii="Times" w:eastAsia="Batang" w:hAnsi="Times"/>
                <w:sz w:val="20"/>
                <w:szCs w:val="24"/>
              </w:rPr>
            </w:pPr>
            <w:r w:rsidRPr="00B856A4">
              <w:rPr>
                <w:rFonts w:ascii="Times" w:eastAsia="Batang" w:hAnsi="Times"/>
                <w:sz w:val="20"/>
                <w:szCs w:val="24"/>
              </w:rPr>
              <w:t> </w:t>
            </w:r>
          </w:p>
        </w:tc>
        <w:tc>
          <w:tcPr>
            <w:tcW w:w="667" w:type="pct"/>
            <w:tcBorders>
              <w:top w:val="single" w:sz="4" w:space="0" w:color="auto"/>
              <w:left w:val="single" w:sz="4" w:space="0" w:color="auto"/>
              <w:bottom w:val="single" w:sz="4" w:space="0" w:color="auto"/>
              <w:right w:val="single" w:sz="4" w:space="0" w:color="auto"/>
            </w:tcBorders>
            <w:hideMark/>
          </w:tcPr>
          <w:p w14:paraId="7ECE456A" w14:textId="667F7B2B" w:rsidR="007B359C" w:rsidRPr="00B856A4" w:rsidRDefault="007B359C">
            <w:pPr>
              <w:autoSpaceDE/>
              <w:autoSpaceDN/>
              <w:adjustRightInd/>
              <w:snapToGrid/>
              <w:spacing w:after="0"/>
              <w:jc w:val="left"/>
              <w:rPr>
                <w:rFonts w:ascii="Times" w:eastAsia="Batang" w:hAnsi="Times"/>
                <w:sz w:val="20"/>
                <w:szCs w:val="24"/>
              </w:rPr>
            </w:pPr>
            <w:r w:rsidRPr="00B856A4">
              <w:rPr>
                <w:rFonts w:ascii="Times" w:eastAsia="Batang" w:hAnsi="Times"/>
                <w:sz w:val="20"/>
                <w:szCs w:val="24"/>
              </w:rPr>
              <w:t>A UE supporting 5-25</w:t>
            </w:r>
            <w:r w:rsidR="00CC2B7A">
              <w:rPr>
                <w:rFonts w:ascii="Times" w:eastAsia="Batang" w:hAnsi="Times"/>
                <w:sz w:val="20"/>
                <w:szCs w:val="24"/>
              </w:rPr>
              <w:t xml:space="preserve"> but not 11-</w:t>
            </w:r>
            <w:r w:rsidR="00044C4A">
              <w:rPr>
                <w:rFonts w:ascii="Times" w:eastAsia="Batang" w:hAnsi="Times"/>
                <w:sz w:val="20"/>
                <w:szCs w:val="24"/>
              </w:rPr>
              <w:t>12</w:t>
            </w:r>
            <w:r w:rsidRPr="00B856A4">
              <w:rPr>
                <w:rFonts w:ascii="Times" w:eastAsia="Batang" w:hAnsi="Times"/>
                <w:sz w:val="20"/>
                <w:szCs w:val="24"/>
              </w:rPr>
              <w:t xml:space="preserve"> shall support CBG-based retransmission(s) with cancelled initial PUSCH transmission if the following condition is satisfied: </w:t>
            </w:r>
            <w:r w:rsidRPr="00B856A4">
              <w:rPr>
                <w:rFonts w:ascii="Times" w:eastAsia="MS PGothic" w:hAnsi="Times" w:cs="Times"/>
                <w:sz w:val="20"/>
                <w:szCs w:val="24"/>
                <w:lang w:eastAsia="zh-CN"/>
              </w:rPr>
              <w:t>the UE is scheduled for a re-transmission of a CBG #N in a given TB only if CBG #N-1 has been transmitted before or it is scheduled in the same UL grant that includes CBG#N</w:t>
            </w:r>
            <w:r w:rsidRPr="00B856A4">
              <w:rPr>
                <w:rFonts w:ascii="Times" w:eastAsia="Batang" w:hAnsi="Times"/>
                <w:sz w:val="20"/>
                <w:szCs w:val="24"/>
              </w:rPr>
              <w:t>.</w:t>
            </w:r>
          </w:p>
        </w:tc>
        <w:tc>
          <w:tcPr>
            <w:tcW w:w="431" w:type="pct"/>
            <w:tcBorders>
              <w:top w:val="single" w:sz="4" w:space="0" w:color="auto"/>
              <w:left w:val="single" w:sz="4" w:space="0" w:color="auto"/>
              <w:bottom w:val="single" w:sz="4" w:space="0" w:color="auto"/>
              <w:right w:val="single" w:sz="4" w:space="0" w:color="auto"/>
            </w:tcBorders>
            <w:hideMark/>
          </w:tcPr>
          <w:p w14:paraId="4A49EFBD" w14:textId="77777777" w:rsidR="007B359C" w:rsidRPr="00B856A4" w:rsidRDefault="007B359C" w:rsidP="007B359C">
            <w:pPr>
              <w:autoSpaceDE/>
              <w:autoSpaceDN/>
              <w:adjustRightInd/>
              <w:snapToGrid/>
              <w:spacing w:after="0"/>
              <w:jc w:val="left"/>
              <w:rPr>
                <w:rFonts w:ascii="Times" w:eastAsia="Batang" w:hAnsi="Times"/>
                <w:sz w:val="20"/>
                <w:szCs w:val="24"/>
              </w:rPr>
            </w:pPr>
            <w:r w:rsidRPr="00B856A4">
              <w:rPr>
                <w:rFonts w:ascii="Times" w:eastAsia="Batang" w:hAnsi="Times"/>
                <w:sz w:val="20"/>
                <w:szCs w:val="24"/>
              </w:rPr>
              <w:t xml:space="preserve">Optional with capability signaling </w:t>
            </w:r>
          </w:p>
        </w:tc>
      </w:tr>
    </w:tbl>
    <w:p w14:paraId="6DF39362" w14:textId="77777777" w:rsidR="007B359C" w:rsidRDefault="007B359C" w:rsidP="003631BF">
      <w:pPr>
        <w:autoSpaceDE/>
        <w:autoSpaceDN/>
        <w:spacing w:after="0"/>
        <w:jc w:val="left"/>
        <w:rPr>
          <w:lang w:val="en-GB" w:eastAsia="zh-CN"/>
        </w:rPr>
      </w:pPr>
    </w:p>
    <w:p w14:paraId="725E510E" w14:textId="77777777" w:rsidR="007B359C" w:rsidRDefault="007B359C" w:rsidP="003631BF">
      <w:pPr>
        <w:autoSpaceDE/>
        <w:autoSpaceDN/>
        <w:spacing w:after="0"/>
        <w:jc w:val="left"/>
        <w:rPr>
          <w:lang w:val="en-GB" w:eastAsia="zh-CN"/>
        </w:rPr>
        <w:sectPr w:rsidR="007B359C" w:rsidSect="006525D2">
          <w:pgSz w:w="16834" w:h="11909" w:orient="landscape" w:code="9"/>
          <w:pgMar w:top="1440" w:right="1440" w:bottom="1152" w:left="1170" w:header="720" w:footer="720" w:gutter="0"/>
          <w:cols w:space="720"/>
          <w:noEndnote/>
          <w:docGrid w:linePitch="299"/>
        </w:sectPr>
      </w:pPr>
    </w:p>
    <w:p w14:paraId="509237A3" w14:textId="07B4DD0E" w:rsidR="00BC04EC" w:rsidRPr="00857276" w:rsidRDefault="005E1623" w:rsidP="000B0D08">
      <w:pPr>
        <w:pStyle w:val="ListParagraph"/>
        <w:numPr>
          <w:ilvl w:val="1"/>
          <w:numId w:val="1"/>
        </w:numPr>
        <w:spacing w:after="120"/>
        <w:ind w:left="578" w:hanging="578"/>
        <w:outlineLvl w:val="1"/>
        <w:rPr>
          <w:rFonts w:ascii="Times New Roman" w:hAnsi="Times New Roman" w:cs="Times New Roman"/>
          <w:b/>
          <w:bCs/>
        </w:rPr>
      </w:pPr>
      <w:r w:rsidRPr="00857276">
        <w:rPr>
          <w:rFonts w:ascii="Times New Roman" w:hAnsi="Times New Roman" w:cs="Times New Roman"/>
          <w:b/>
          <w:bCs/>
        </w:rPr>
        <w:lastRenderedPageBreak/>
        <w:t>Partial cancellation</w:t>
      </w:r>
      <w:r w:rsidR="00D01E8F">
        <w:rPr>
          <w:rFonts w:ascii="Times New Roman" w:hAnsi="Times New Roman" w:cs="Times New Roman"/>
          <w:b/>
          <w:bCs/>
        </w:rPr>
        <w:t xml:space="preserve"> in Rel-15 and Rel-16.</w:t>
      </w:r>
    </w:p>
    <w:p w14:paraId="4CA93902" w14:textId="77777777" w:rsidR="00BC04EC" w:rsidRPr="00755289" w:rsidRDefault="00BC04EC" w:rsidP="00857276">
      <w:pPr>
        <w:rPr>
          <w:b/>
          <w:bCs/>
          <w:u w:val="single"/>
        </w:rPr>
      </w:pPr>
      <w:r w:rsidRPr="00755289">
        <w:rPr>
          <w:b/>
          <w:bCs/>
          <w:u w:val="single"/>
        </w:rPr>
        <w:t>Rel-15 behavior</w:t>
      </w:r>
    </w:p>
    <w:p w14:paraId="6ABB0ED9" w14:textId="1EC1E05E" w:rsidR="00D20733" w:rsidRPr="00FE5E36" w:rsidRDefault="00D01E8F" w:rsidP="00D20733">
      <w:pPr>
        <w:rPr>
          <w:sz w:val="28"/>
        </w:rPr>
      </w:pPr>
      <w:r>
        <w:rPr>
          <w:rFonts w:eastAsia="SimSun"/>
          <w:szCs w:val="20"/>
          <w:lang w:val="en-GB"/>
        </w:rPr>
        <w:t>T</w:t>
      </w:r>
      <w:r w:rsidR="00D20733" w:rsidRPr="00FE5E36">
        <w:rPr>
          <w:rFonts w:eastAsia="SimSun"/>
          <w:szCs w:val="20"/>
          <w:lang w:val="en-GB"/>
        </w:rPr>
        <w:t>he spec</w:t>
      </w:r>
      <w:r>
        <w:rPr>
          <w:rFonts w:eastAsia="SimSun"/>
          <w:szCs w:val="20"/>
          <w:lang w:val="en-GB"/>
        </w:rPr>
        <w:t>ification</w:t>
      </w:r>
      <w:r w:rsidR="00D20733" w:rsidRPr="00FE5E36">
        <w:rPr>
          <w:rFonts w:eastAsia="SimSun"/>
          <w:szCs w:val="20"/>
          <w:lang w:val="en-GB"/>
        </w:rPr>
        <w:t xml:space="preserve"> text</w:t>
      </w:r>
      <w:r w:rsidR="004C5415">
        <w:rPr>
          <w:rFonts w:eastAsia="SimSun"/>
          <w:szCs w:val="20"/>
          <w:lang w:val="en-GB"/>
        </w:rPr>
        <w:t xml:space="preserve"> </w:t>
      </w:r>
      <w:r w:rsidR="00521440">
        <w:rPr>
          <w:rFonts w:eastAsia="SimSun"/>
          <w:szCs w:val="20"/>
          <w:lang w:val="en-GB"/>
        </w:rPr>
        <w:t>about</w:t>
      </w:r>
      <w:r w:rsidR="004C5415">
        <w:rPr>
          <w:rFonts w:eastAsia="SimSun"/>
          <w:szCs w:val="20"/>
          <w:lang w:val="en-GB"/>
        </w:rPr>
        <w:t xml:space="preserve"> cancellation</w:t>
      </w:r>
      <w:r w:rsidR="00D20733" w:rsidRPr="00FE5E36">
        <w:rPr>
          <w:rFonts w:eastAsia="SimSun"/>
          <w:szCs w:val="20"/>
          <w:lang w:val="en-GB"/>
        </w:rPr>
        <w:t xml:space="preserve"> </w:t>
      </w:r>
      <w:r>
        <w:rPr>
          <w:rFonts w:eastAsia="SimSun"/>
          <w:szCs w:val="20"/>
          <w:lang w:val="en-GB"/>
        </w:rPr>
        <w:t xml:space="preserve">in Rel-15 </w:t>
      </w:r>
      <w:r w:rsidR="00D20733" w:rsidRPr="00FE5E36">
        <w:rPr>
          <w:rFonts w:eastAsia="SimSun"/>
          <w:szCs w:val="20"/>
          <w:lang w:val="en-GB"/>
        </w:rPr>
        <w:t>is copied below</w:t>
      </w:r>
      <w:r w:rsidR="00956CB1">
        <w:rPr>
          <w:rFonts w:eastAsia="SimSun"/>
          <w:szCs w:val="20"/>
          <w:lang w:val="en-GB"/>
        </w:rPr>
        <w:t xml:space="preserve"> 38.213, section 11.11.1 </w:t>
      </w:r>
      <w:r w:rsidR="00122924">
        <w:rPr>
          <w:rFonts w:eastAsia="SimSun"/>
          <w:szCs w:val="20"/>
          <w:lang w:val="en-GB"/>
        </w:rPr>
        <w:fldChar w:fldCharType="begin"/>
      </w:r>
      <w:r w:rsidR="00122924">
        <w:rPr>
          <w:rFonts w:eastAsia="SimSun"/>
          <w:szCs w:val="20"/>
          <w:lang w:val="en-GB"/>
        </w:rPr>
        <w:instrText xml:space="preserve"> REF _Ref52289984 \n \h </w:instrText>
      </w:r>
      <w:r w:rsidR="00122924">
        <w:rPr>
          <w:rFonts w:eastAsia="SimSun"/>
          <w:szCs w:val="20"/>
          <w:lang w:val="en-GB"/>
        </w:rPr>
      </w:r>
      <w:r w:rsidR="00122924">
        <w:rPr>
          <w:rFonts w:eastAsia="SimSun"/>
          <w:szCs w:val="20"/>
          <w:lang w:val="en-GB"/>
        </w:rPr>
        <w:fldChar w:fldCharType="separate"/>
      </w:r>
      <w:r w:rsidR="00122924">
        <w:rPr>
          <w:rFonts w:eastAsia="SimSun"/>
          <w:szCs w:val="20"/>
          <w:lang w:val="en-GB"/>
        </w:rPr>
        <w:t>[1]</w:t>
      </w:r>
      <w:r w:rsidR="00122924">
        <w:rPr>
          <w:rFonts w:eastAsia="SimSun"/>
          <w:szCs w:val="20"/>
          <w:lang w:val="en-GB"/>
        </w:rPr>
        <w:fldChar w:fldCharType="end"/>
      </w:r>
      <w:r w:rsidR="00D20733" w:rsidRPr="00FE5E36">
        <w:rPr>
          <w:rFonts w:eastAsia="SimSun"/>
          <w:szCs w:val="20"/>
          <w:lang w:val="en-GB"/>
        </w:rPr>
        <w:t>. Based on th</w:t>
      </w:r>
      <w:r w:rsidR="00BC04EC">
        <w:rPr>
          <w:rFonts w:eastAsia="SimSun"/>
          <w:szCs w:val="20"/>
          <w:lang w:val="en-GB"/>
        </w:rPr>
        <w:t>is</w:t>
      </w:r>
      <w:r w:rsidR="00D20733" w:rsidRPr="00FE5E36">
        <w:rPr>
          <w:rFonts w:eastAsia="SimSun"/>
          <w:szCs w:val="20"/>
          <w:lang w:val="en-GB"/>
        </w:rPr>
        <w:t xml:space="preserve"> text, it </w:t>
      </w:r>
      <w:r w:rsidR="000E0A5A">
        <w:rPr>
          <w:rFonts w:eastAsia="SimSun"/>
          <w:szCs w:val="20"/>
          <w:lang w:val="en-GB"/>
        </w:rPr>
        <w:t>seems</w:t>
      </w:r>
      <w:r w:rsidR="00D20733" w:rsidRPr="00FE5E36">
        <w:rPr>
          <w:rFonts w:eastAsia="SimSun"/>
          <w:szCs w:val="20"/>
          <w:lang w:val="en-GB"/>
        </w:rPr>
        <w:t xml:space="preserve"> that Rel-15 supports partial cancellation</w:t>
      </w:r>
      <w:r w:rsidR="00FE5E36" w:rsidRPr="00FE5E36">
        <w:rPr>
          <w:rFonts w:eastAsia="SimSun"/>
          <w:szCs w:val="20"/>
          <w:lang w:val="en-GB"/>
        </w:rPr>
        <w:t xml:space="preserve"> </w:t>
      </w:r>
      <w:r w:rsidR="000E0A5A">
        <w:rPr>
          <w:rFonts w:eastAsia="SimSun"/>
          <w:szCs w:val="20"/>
          <w:lang w:val="en-GB"/>
        </w:rPr>
        <w:t>but it</w:t>
      </w:r>
      <w:r w:rsidR="000E0A5A" w:rsidRPr="00FE5E36">
        <w:rPr>
          <w:rFonts w:eastAsia="SimSun"/>
          <w:szCs w:val="20"/>
          <w:lang w:val="en-GB"/>
        </w:rPr>
        <w:t xml:space="preserve"> </w:t>
      </w:r>
      <w:r w:rsidR="00FE5E36" w:rsidRPr="00FE5E36">
        <w:rPr>
          <w:rFonts w:eastAsia="SimSun"/>
          <w:szCs w:val="20"/>
          <w:lang w:val="en-GB"/>
        </w:rPr>
        <w:t xml:space="preserve">is </w:t>
      </w:r>
      <w:r w:rsidR="000E0A5A">
        <w:rPr>
          <w:rFonts w:eastAsia="SimSun"/>
          <w:szCs w:val="20"/>
          <w:lang w:val="en-GB"/>
        </w:rPr>
        <w:t xml:space="preserve">not </w:t>
      </w:r>
      <w:r w:rsidR="00BC04EC">
        <w:rPr>
          <w:rFonts w:eastAsia="SimSun"/>
          <w:szCs w:val="20"/>
          <w:lang w:val="en-GB"/>
        </w:rPr>
        <w:t xml:space="preserve">according to the </w:t>
      </w:r>
      <w:r w:rsidR="001F2FAB">
        <w:rPr>
          <w:rFonts w:eastAsia="SimSun"/>
          <w:szCs w:val="20"/>
          <w:lang w:val="en-GB"/>
        </w:rPr>
        <w:t>agreement from RAN1#94.</w:t>
      </w:r>
      <w:r w:rsidR="002748B1">
        <w:rPr>
          <w:rFonts w:eastAsia="SimSun"/>
          <w:szCs w:val="20"/>
          <w:lang w:val="en-GB"/>
        </w:rPr>
        <w:t xml:space="preserve"> </w:t>
      </w:r>
    </w:p>
    <w:p w14:paraId="4C05F1EE" w14:textId="0E9CCE93" w:rsidR="00D20733" w:rsidRDefault="00D20733" w:rsidP="00D20733">
      <w:pPr>
        <w:autoSpaceDE/>
        <w:autoSpaceDN/>
        <w:adjustRightInd/>
        <w:snapToGrid/>
        <w:spacing w:after="0"/>
        <w:rPr>
          <w:rFonts w:eastAsia="SimSun"/>
          <w:sz w:val="20"/>
          <w:szCs w:val="20"/>
          <w:lang w:val="en-GB"/>
        </w:rPr>
      </w:pPr>
      <w:r w:rsidRPr="005E1623">
        <w:rPr>
          <w:rFonts w:eastAsia="SimSun"/>
          <w:b/>
          <w:noProof/>
          <w:sz w:val="20"/>
          <w:szCs w:val="20"/>
        </w:rPr>
        <mc:AlternateContent>
          <mc:Choice Requires="wps">
            <w:drawing>
              <wp:anchor distT="45720" distB="45720" distL="114300" distR="114300" simplePos="0" relativeHeight="251661312" behindDoc="0" locked="0" layoutInCell="1" allowOverlap="1" wp14:anchorId="5DF2C700" wp14:editId="0E659A93">
                <wp:simplePos x="0" y="0"/>
                <wp:positionH relativeFrom="column">
                  <wp:posOffset>15875</wp:posOffset>
                </wp:positionH>
                <wp:positionV relativeFrom="paragraph">
                  <wp:posOffset>168</wp:posOffset>
                </wp:positionV>
                <wp:extent cx="5859780" cy="2425065"/>
                <wp:effectExtent l="0" t="0" r="2667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2425065"/>
                        </a:xfrm>
                        <a:prstGeom prst="rect">
                          <a:avLst/>
                        </a:prstGeom>
                        <a:solidFill>
                          <a:srgbClr val="FFFFFF"/>
                        </a:solidFill>
                        <a:ln w="9525">
                          <a:solidFill>
                            <a:srgbClr val="000000"/>
                          </a:solidFill>
                          <a:miter lim="800000"/>
                          <a:headEnd/>
                          <a:tailEnd/>
                        </a:ln>
                      </wps:spPr>
                      <wps:txbx>
                        <w:txbxContent>
                          <w:p w14:paraId="069E279F" w14:textId="77777777" w:rsidR="00811A0D" w:rsidRPr="00760D21" w:rsidRDefault="00811A0D" w:rsidP="004B58E8">
                            <w:pPr>
                              <w:rPr>
                                <w:sz w:val="21"/>
                              </w:rPr>
                            </w:pPr>
                            <w:r w:rsidRPr="00760D21">
                              <w:rPr>
                                <w:sz w:val="21"/>
                              </w:rPr>
                              <w:t xml:space="preserve">For </w:t>
                            </w:r>
                            <w:r w:rsidRPr="00760D21">
                              <w:rPr>
                                <w:sz w:val="21"/>
                                <w:lang w:val="fi-FI"/>
                              </w:rPr>
                              <w:t xml:space="preserve">operation on a single carrier in unpaired spectrum, </w:t>
                            </w:r>
                            <w:r w:rsidRPr="00760D21">
                              <w:rPr>
                                <w:sz w:val="21"/>
                              </w:rPr>
                              <w:t>if a UE is configured by higher layers to transmit SRS, or PUCCH, or PUSCH, or PRACH in a set of symbols of a slot and the UE detects a DCI format 1_0, DCI format 1_1, or DCI format 0_1 indicating to the UE to receive CSI-RS or PDSCH in a subset of symbols from the set of symbols, then</w:t>
                            </w:r>
                          </w:p>
                          <w:p w14:paraId="7C62A220" w14:textId="77777777" w:rsidR="00811A0D" w:rsidRPr="00760D21" w:rsidRDefault="00811A0D" w:rsidP="004B58E8">
                            <w:pPr>
                              <w:pStyle w:val="B1"/>
                              <w:rPr>
                                <w:lang w:eastAsia="zh-CN"/>
                              </w:rPr>
                            </w:pPr>
                            <w:r w:rsidRPr="00760D21">
                              <w:t>-</w:t>
                            </w:r>
                            <w:r w:rsidRPr="00760D21">
                              <w:tab/>
                            </w:r>
                            <w:r w:rsidRPr="00760D21">
                              <w:rPr>
                                <w:rFonts w:hint="eastAsia"/>
                              </w:rPr>
                              <w:t>the UE does not expect to cancel the transmission in</w:t>
                            </w:r>
                            <w:r w:rsidRPr="00760D21">
                              <w:rPr>
                                <w:lang w:val="en-US"/>
                              </w:rPr>
                              <w:t xml:space="preserve"> </w:t>
                            </w:r>
                            <w:r w:rsidRPr="00760D21">
                              <w:rPr>
                                <w:rFonts w:hint="eastAsia"/>
                              </w:rPr>
                              <w:t xml:space="preserve">symbols </w:t>
                            </w:r>
                            <w:r w:rsidRPr="00760D21">
                              <w:rPr>
                                <w:lang w:val="en-US"/>
                              </w:rPr>
                              <w:t xml:space="preserve">from the set of symbols </w:t>
                            </w:r>
                            <w:r w:rsidRPr="00760D21">
                              <w:rPr>
                                <w:rFonts w:hint="eastAsia"/>
                              </w:rPr>
                              <w:t>that occur</w:t>
                            </w:r>
                            <w:r w:rsidRPr="00760D21">
                              <w:rPr>
                                <w:lang w:val="en-US"/>
                              </w:rPr>
                              <w:t>,</w:t>
                            </w:r>
                            <w:r w:rsidRPr="00760D21">
                              <w:rPr>
                                <w:rFonts w:hint="eastAsia"/>
                              </w:rPr>
                              <w:t xml:space="preserve"> relative to a last symbol of a CORESET where the UE detects the DCI format 1_0 or </w:t>
                            </w:r>
                            <w:r w:rsidRPr="00760D21">
                              <w:rPr>
                                <w:lang w:val="en-US"/>
                              </w:rPr>
                              <w:t xml:space="preserve">the </w:t>
                            </w:r>
                            <w:r w:rsidRPr="00760D21">
                              <w:rPr>
                                <w:rFonts w:hint="eastAsia"/>
                              </w:rPr>
                              <w:t xml:space="preserve">DCI format 1_1 or </w:t>
                            </w:r>
                            <w:r w:rsidRPr="00760D21">
                              <w:rPr>
                                <w:lang w:val="en-US"/>
                              </w:rPr>
                              <w:t xml:space="preserve">the </w:t>
                            </w:r>
                            <w:r w:rsidRPr="00760D21">
                              <w:rPr>
                                <w:rFonts w:hint="eastAsia"/>
                              </w:rPr>
                              <w:t>DCI format 0_1</w:t>
                            </w:r>
                            <w:r w:rsidRPr="00760D21">
                              <w:rPr>
                                <w:lang w:val="en-US"/>
                              </w:rPr>
                              <w:t>,</w:t>
                            </w:r>
                            <w:r w:rsidRPr="00760D21">
                              <w:rPr>
                                <w:rFonts w:hint="eastAsia"/>
                              </w:rPr>
                              <w:t xml:space="preserve"> after a number of symbols that is smaller than the PUSCH preparation time </w:t>
                            </w:r>
                            <w:r w:rsidRPr="00760D21">
                              <w:rPr>
                                <w:position w:val="-12"/>
                                <w:lang w:val="x-none"/>
                              </w:rPr>
                              <w:object w:dxaOrig="480" w:dyaOrig="320" w14:anchorId="54069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28.7pt;height:14.15pt" o:ole="">
                                  <v:imagedata r:id="rId12" o:title=""/>
                                </v:shape>
                                <o:OLEObject Type="Embed" ProgID="Equation.3" ShapeID="_x0000_i1080" DrawAspect="Content" ObjectID="_1664375706" r:id="rId13"/>
                              </w:object>
                            </w:r>
                            <w:r w:rsidRPr="00760D21">
                              <w:rPr>
                                <w:lang w:val="en-US"/>
                              </w:rPr>
                              <w:t xml:space="preserve"> </w:t>
                            </w:r>
                            <w:r w:rsidRPr="00760D21">
                              <w:rPr>
                                <w:rFonts w:hint="eastAsia"/>
                              </w:rPr>
                              <w:t xml:space="preserve">for the corresponding </w:t>
                            </w:r>
                            <w:r w:rsidRPr="00760D21">
                              <w:rPr>
                                <w:lang w:val="en-US"/>
                              </w:rPr>
                              <w:t>UE processing</w:t>
                            </w:r>
                            <w:r w:rsidRPr="00760D21">
                              <w:rPr>
                                <w:rFonts w:hint="eastAsia"/>
                              </w:rPr>
                              <w:t xml:space="preserve"> capability [6, TS 38.214]</w:t>
                            </w:r>
                            <w:r w:rsidRPr="00760D21">
                              <w:t xml:space="preserve"> assuming </w:t>
                            </w:r>
                            <w:r w:rsidRPr="00760D21">
                              <w:rPr>
                                <w:position w:val="-12"/>
                                <w:lang w:val="x-none"/>
                              </w:rPr>
                              <w:object w:dxaOrig="620" w:dyaOrig="320" w14:anchorId="1BE82418">
                                <v:shape id="_x0000_i1081" type="#_x0000_t75" style="width:28.7pt;height:14.15pt" o:ole="">
                                  <v:imagedata r:id="rId14" o:title=""/>
                                </v:shape>
                                <o:OLEObject Type="Embed" ProgID="Equation.3" ShapeID="_x0000_i1081" DrawAspect="Content" ObjectID="_1664375707" r:id="rId15"/>
                              </w:object>
                            </w:r>
                            <w:r w:rsidRPr="00760D21">
                              <w:rPr>
                                <w:lang w:val="en-US"/>
                              </w:rPr>
                              <w:t xml:space="preserve"> </w:t>
                            </w:r>
                            <w:r w:rsidRPr="00760D21">
                              <w:rPr>
                                <w:rFonts w:eastAsia="DengXian" w:hint="eastAsia"/>
                                <w:lang w:eastAsia="zh-CN"/>
                              </w:rPr>
                              <w:t xml:space="preserve">and </w:t>
                            </w:r>
                            <w:r w:rsidRPr="00760D21">
                              <w:rPr>
                                <w:position w:val="-10"/>
                                <w:lang w:val="x-none"/>
                              </w:rPr>
                              <w:object w:dxaOrig="220" w:dyaOrig="240" w14:anchorId="33BD7780">
                                <v:shape id="_x0000_i1082" type="#_x0000_t75" style="width:13.3pt;height:14.15pt" o:ole="">
                                  <v:imagedata r:id="rId16" o:title=""/>
                                </v:shape>
                                <o:OLEObject Type="Embed" ProgID="Equation.3" ShapeID="_x0000_i1082" DrawAspect="Content" ObjectID="_1664375708" r:id="rId17"/>
                              </w:object>
                            </w:r>
                            <w:r w:rsidRPr="00760D21">
                              <w:rPr>
                                <w:rFonts w:eastAsia="DengXian" w:hint="eastAsia"/>
                                <w:lang w:eastAsia="zh-CN"/>
                              </w:rPr>
                              <w:t xml:space="preserve"> corresponds to the smallest SCS configuration </w:t>
                            </w:r>
                            <w:r w:rsidRPr="00760D21">
                              <w:rPr>
                                <w:rFonts w:hint="eastAsia"/>
                                <w:lang w:eastAsia="zh-CN"/>
                              </w:rPr>
                              <w:t>between</w:t>
                            </w:r>
                            <w:r w:rsidRPr="00760D21">
                              <w:rPr>
                                <w:rFonts w:eastAsia="DengXian" w:hint="eastAsia"/>
                                <w:lang w:eastAsia="zh-CN"/>
                              </w:rPr>
                              <w:t xml:space="preserve"> the SCS configuration of the PDCCH carrying the DCI format 1_0, DCI format 1_1 or DCI format 0_1 </w:t>
                            </w:r>
                            <w:r w:rsidRPr="00760D21">
                              <w:rPr>
                                <w:rFonts w:hint="eastAsia"/>
                                <w:lang w:eastAsia="zh-CN"/>
                              </w:rPr>
                              <w:t>and</w:t>
                            </w:r>
                            <w:r w:rsidRPr="00760D21">
                              <w:rPr>
                                <w:rFonts w:eastAsia="DengXian" w:hint="eastAsia"/>
                                <w:lang w:eastAsia="zh-CN"/>
                              </w:rPr>
                              <w:t xml:space="preserve"> the SCS configuration of the SRS, PUCCH, PUSCH</w:t>
                            </w:r>
                            <w:r w:rsidRPr="00760D21">
                              <w:rPr>
                                <w:rFonts w:hint="eastAsia"/>
                                <w:lang w:eastAsia="zh-CN"/>
                              </w:rPr>
                              <w:t xml:space="preserve"> or</w:t>
                            </w:r>
                            <w:r w:rsidRPr="00760D21">
                              <w:rPr>
                                <w:rFonts w:eastAsia="DengXian" w:hint="eastAsia"/>
                                <w:lang w:eastAsia="zh-CN"/>
                              </w:rPr>
                              <w:t xml:space="preserve"> </w:t>
                            </w:r>
                            <w:r w:rsidRPr="00760D21">
                              <w:rPr>
                                <w:rFonts w:ascii="Symbol" w:hAnsi="Symbol"/>
                                <w:i/>
                                <w:iCs/>
                              </w:rPr>
                              <w:t></w:t>
                            </w:r>
                            <w:r w:rsidRPr="00760D21">
                              <w:rPr>
                                <w:i/>
                                <w:iCs/>
                                <w:vertAlign w:val="subscript"/>
                              </w:rPr>
                              <w:t>r</w:t>
                            </w:r>
                            <w:r w:rsidRPr="00760D21">
                              <w:t xml:space="preserve">, where </w:t>
                            </w:r>
                            <w:r w:rsidRPr="00760D21">
                              <w:rPr>
                                <w:rFonts w:ascii="Symbol" w:hAnsi="Symbol"/>
                                <w:i/>
                                <w:iCs/>
                              </w:rPr>
                              <w:t></w:t>
                            </w:r>
                            <w:r w:rsidRPr="00760D21">
                              <w:rPr>
                                <w:i/>
                                <w:iCs/>
                                <w:vertAlign w:val="subscript"/>
                              </w:rPr>
                              <w:t>r</w:t>
                            </w:r>
                            <w:r w:rsidRPr="00760D21">
                              <w:t xml:space="preserve"> corresponds to the SCS configuration of the PRACH if it is 15kHz or higher; otherwise </w:t>
                            </w:r>
                            <w:r w:rsidRPr="00760D21">
                              <w:rPr>
                                <w:rFonts w:ascii="Symbol" w:hAnsi="Symbol"/>
                                <w:i/>
                                <w:iCs/>
                              </w:rPr>
                              <w:t></w:t>
                            </w:r>
                            <w:r w:rsidRPr="00760D21">
                              <w:rPr>
                                <w:i/>
                                <w:iCs/>
                                <w:vertAlign w:val="subscript"/>
                              </w:rPr>
                              <w:t>r</w:t>
                            </w:r>
                            <w:r w:rsidRPr="00760D21">
                              <w:t>=0</w:t>
                            </w:r>
                          </w:p>
                          <w:p w14:paraId="6EF29BA2" w14:textId="77777777" w:rsidR="00811A0D" w:rsidRPr="00E1318F" w:rsidRDefault="00811A0D" w:rsidP="004B58E8">
                            <w:pPr>
                              <w:pStyle w:val="B1"/>
                            </w:pPr>
                            <w:r w:rsidRPr="00760D21">
                              <w:t>-</w:t>
                            </w:r>
                            <w:r w:rsidRPr="00760D21">
                              <w:tab/>
                              <w:t xml:space="preserve">the UE </w:t>
                            </w:r>
                            <w:r w:rsidRPr="00760D21">
                              <w:rPr>
                                <w:rFonts w:hint="eastAsia"/>
                              </w:rPr>
                              <w:t xml:space="preserve">cancels the PUCCH, or PUSCH, or PRACH transmission in remaining symbols </w:t>
                            </w:r>
                            <w:r w:rsidRPr="00760D21">
                              <w:rPr>
                                <w:lang w:val="en-US"/>
                              </w:rPr>
                              <w:t xml:space="preserve">from the set of symbols </w:t>
                            </w:r>
                            <w:r w:rsidRPr="00760D21">
                              <w:rPr>
                                <w:rFonts w:hint="eastAsia"/>
                              </w:rPr>
                              <w:t xml:space="preserve">and cancels the SRS transmission in </w:t>
                            </w:r>
                            <w:r w:rsidRPr="00760D21">
                              <w:rPr>
                                <w:lang w:val="en-US"/>
                              </w:rPr>
                              <w:t xml:space="preserve">remaining symbols </w:t>
                            </w:r>
                            <w:r w:rsidRPr="00760D21">
                              <w:rPr>
                                <w:rFonts w:hint="eastAsia"/>
                              </w:rPr>
                              <w:t xml:space="preserve">from the </w:t>
                            </w:r>
                            <w:r w:rsidRPr="00760D21">
                              <w:rPr>
                                <w:lang w:val="en-US"/>
                              </w:rPr>
                              <w:t>sub</w:t>
                            </w:r>
                            <w:r w:rsidRPr="00760D21">
                              <w:rPr>
                                <w:rFonts w:hint="eastAsia"/>
                              </w:rPr>
                              <w:t>set of symbols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F2C700" id="_x0000_t202" coordsize="21600,21600" o:spt="202" path="m,l,21600r21600,l21600,xe">
                <v:stroke joinstyle="miter"/>
                <v:path gradientshapeok="t" o:connecttype="rect"/>
              </v:shapetype>
              <v:shape id="文本框 2" o:spid="_x0000_s1026" type="#_x0000_t202" style="position:absolute;left:0;text-align:left;margin-left:1.25pt;margin-top:0;width:461.4pt;height:190.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">
                <v:textbox>
                  <w:txbxContent>
                    <w:p w14:paraId="069E279F" w14:textId="77777777" w:rsidR="00811A0D" w:rsidRPr="00760D21" w:rsidRDefault="00811A0D" w:rsidP="004B58E8">
                      <w:pPr>
                        <w:rPr>
                          <w:sz w:val="21"/>
                        </w:rPr>
                      </w:pPr>
                      <w:r w:rsidRPr="00760D21">
                        <w:rPr>
                          <w:sz w:val="21"/>
                        </w:rPr>
                        <w:t xml:space="preserve">For </w:t>
                      </w:r>
                      <w:r w:rsidRPr="00760D21">
                        <w:rPr>
                          <w:sz w:val="21"/>
                          <w:lang w:val="fi-FI"/>
                        </w:rPr>
                        <w:t xml:space="preserve">operation on a single carrier in unpaired spectrum, </w:t>
                      </w:r>
                      <w:r w:rsidRPr="00760D21">
                        <w:rPr>
                          <w:sz w:val="21"/>
                        </w:rPr>
                        <w:t>if a UE is configured by higher layers to transmit SRS, or PUCCH, or PUSCH, or PRACH in a set of symbols of a slot and the UE detects a DCI format 1_0, DCI format 1_1, or DCI format 0_1 indicating to the UE to receive CSI-RS or PDSCH in a subset of symbols from the set of symbols, then</w:t>
                      </w:r>
                    </w:p>
                    <w:p w14:paraId="7C62A220" w14:textId="77777777" w:rsidR="00811A0D" w:rsidRPr="00760D21" w:rsidRDefault="00811A0D" w:rsidP="004B58E8">
                      <w:pPr>
                        <w:pStyle w:val="B1"/>
                        <w:rPr>
                          <w:lang w:eastAsia="zh-CN"/>
                        </w:rPr>
                      </w:pPr>
                      <w:r w:rsidRPr="00760D21">
                        <w:t>-</w:t>
                      </w:r>
                      <w:r w:rsidRPr="00760D21">
                        <w:tab/>
                      </w:r>
                      <w:r w:rsidRPr="00760D21">
                        <w:rPr>
                          <w:rFonts w:hint="eastAsia"/>
                        </w:rPr>
                        <w:t>the UE does not expect to cancel the transmission in</w:t>
                      </w:r>
                      <w:r w:rsidRPr="00760D21">
                        <w:rPr>
                          <w:lang w:val="en-US"/>
                        </w:rPr>
                        <w:t xml:space="preserve"> </w:t>
                      </w:r>
                      <w:r w:rsidRPr="00760D21">
                        <w:rPr>
                          <w:rFonts w:hint="eastAsia"/>
                        </w:rPr>
                        <w:t xml:space="preserve">symbols </w:t>
                      </w:r>
                      <w:r w:rsidRPr="00760D21">
                        <w:rPr>
                          <w:lang w:val="en-US"/>
                        </w:rPr>
                        <w:t xml:space="preserve">from the set of symbols </w:t>
                      </w:r>
                      <w:r w:rsidRPr="00760D21">
                        <w:rPr>
                          <w:rFonts w:hint="eastAsia"/>
                        </w:rPr>
                        <w:t>that occur</w:t>
                      </w:r>
                      <w:r w:rsidRPr="00760D21">
                        <w:rPr>
                          <w:lang w:val="en-US"/>
                        </w:rPr>
                        <w:t>,</w:t>
                      </w:r>
                      <w:r w:rsidRPr="00760D21">
                        <w:rPr>
                          <w:rFonts w:hint="eastAsia"/>
                        </w:rPr>
                        <w:t xml:space="preserve"> relative to a last symbol of a CORESET where the UE detects the DCI format 1_0 or </w:t>
                      </w:r>
                      <w:r w:rsidRPr="00760D21">
                        <w:rPr>
                          <w:lang w:val="en-US"/>
                        </w:rPr>
                        <w:t xml:space="preserve">the </w:t>
                      </w:r>
                      <w:r w:rsidRPr="00760D21">
                        <w:rPr>
                          <w:rFonts w:hint="eastAsia"/>
                        </w:rPr>
                        <w:t xml:space="preserve">DCI format 1_1 or </w:t>
                      </w:r>
                      <w:r w:rsidRPr="00760D21">
                        <w:rPr>
                          <w:lang w:val="en-US"/>
                        </w:rPr>
                        <w:t xml:space="preserve">the </w:t>
                      </w:r>
                      <w:r w:rsidRPr="00760D21">
                        <w:rPr>
                          <w:rFonts w:hint="eastAsia"/>
                        </w:rPr>
                        <w:t>DCI format 0_1</w:t>
                      </w:r>
                      <w:r w:rsidRPr="00760D21">
                        <w:rPr>
                          <w:lang w:val="en-US"/>
                        </w:rPr>
                        <w:t>,</w:t>
                      </w:r>
                      <w:r w:rsidRPr="00760D21">
                        <w:rPr>
                          <w:rFonts w:hint="eastAsia"/>
                        </w:rPr>
                        <w:t xml:space="preserve"> after a number of symbols that is smaller than the PUSCH preparation time </w:t>
                      </w:r>
                      <w:r w:rsidRPr="00760D21">
                        <w:rPr>
                          <w:position w:val="-12"/>
                          <w:lang w:val="x-none"/>
                        </w:rPr>
                        <w:object w:dxaOrig="480" w:dyaOrig="320" w14:anchorId="54069753">
                          <v:shape id="_x0000_i1080" type="#_x0000_t75" style="width:28.7pt;height:14.15pt" o:ole="">
                            <v:imagedata r:id="rId12" o:title=""/>
                          </v:shape>
                          <o:OLEObject Type="Embed" ProgID="Equation.3" ShapeID="_x0000_i1080" DrawAspect="Content" ObjectID="_1664375706" r:id="rId18"/>
                        </w:object>
                      </w:r>
                      <w:r w:rsidRPr="00760D21">
                        <w:rPr>
                          <w:lang w:val="en-US"/>
                        </w:rPr>
                        <w:t xml:space="preserve"> </w:t>
                      </w:r>
                      <w:r w:rsidRPr="00760D21">
                        <w:rPr>
                          <w:rFonts w:hint="eastAsia"/>
                        </w:rPr>
                        <w:t xml:space="preserve">for the corresponding </w:t>
                      </w:r>
                      <w:r w:rsidRPr="00760D21">
                        <w:rPr>
                          <w:lang w:val="en-US"/>
                        </w:rPr>
                        <w:t>UE processing</w:t>
                      </w:r>
                      <w:r w:rsidRPr="00760D21">
                        <w:rPr>
                          <w:rFonts w:hint="eastAsia"/>
                        </w:rPr>
                        <w:t xml:space="preserve"> capability [6, TS 38.214]</w:t>
                      </w:r>
                      <w:r w:rsidRPr="00760D21">
                        <w:t xml:space="preserve"> assuming </w:t>
                      </w:r>
                      <w:r w:rsidRPr="00760D21">
                        <w:rPr>
                          <w:position w:val="-12"/>
                          <w:lang w:val="x-none"/>
                        </w:rPr>
                        <w:object w:dxaOrig="620" w:dyaOrig="320" w14:anchorId="1BE82418">
                          <v:shape id="_x0000_i1081" type="#_x0000_t75" style="width:28.7pt;height:14.15pt" o:ole="">
                            <v:imagedata r:id="rId14" o:title=""/>
                          </v:shape>
                          <o:OLEObject Type="Embed" ProgID="Equation.3" ShapeID="_x0000_i1081" DrawAspect="Content" ObjectID="_1664375707" r:id="rId19"/>
                        </w:object>
                      </w:r>
                      <w:r w:rsidRPr="00760D21">
                        <w:rPr>
                          <w:lang w:val="en-US"/>
                        </w:rPr>
                        <w:t xml:space="preserve"> </w:t>
                      </w:r>
                      <w:r w:rsidRPr="00760D21">
                        <w:rPr>
                          <w:rFonts w:eastAsia="DengXian" w:hint="eastAsia"/>
                          <w:lang w:eastAsia="zh-CN"/>
                        </w:rPr>
                        <w:t xml:space="preserve">and </w:t>
                      </w:r>
                      <w:r w:rsidRPr="00760D21">
                        <w:rPr>
                          <w:position w:val="-10"/>
                          <w:lang w:val="x-none"/>
                        </w:rPr>
                        <w:object w:dxaOrig="220" w:dyaOrig="240" w14:anchorId="33BD7780">
                          <v:shape id="_x0000_i1082" type="#_x0000_t75" style="width:13.3pt;height:14.15pt" o:ole="">
                            <v:imagedata r:id="rId16" o:title=""/>
                          </v:shape>
                          <o:OLEObject Type="Embed" ProgID="Equation.3" ShapeID="_x0000_i1082" DrawAspect="Content" ObjectID="_1664375708" r:id="rId20"/>
                        </w:object>
                      </w:r>
                      <w:r w:rsidRPr="00760D21">
                        <w:rPr>
                          <w:rFonts w:eastAsia="DengXian" w:hint="eastAsia"/>
                          <w:lang w:eastAsia="zh-CN"/>
                        </w:rPr>
                        <w:t xml:space="preserve"> corresponds to the smallest SCS configuration </w:t>
                      </w:r>
                      <w:r w:rsidRPr="00760D21">
                        <w:rPr>
                          <w:rFonts w:hint="eastAsia"/>
                          <w:lang w:eastAsia="zh-CN"/>
                        </w:rPr>
                        <w:t>between</w:t>
                      </w:r>
                      <w:r w:rsidRPr="00760D21">
                        <w:rPr>
                          <w:rFonts w:eastAsia="DengXian" w:hint="eastAsia"/>
                          <w:lang w:eastAsia="zh-CN"/>
                        </w:rPr>
                        <w:t xml:space="preserve"> the SCS configuration of the PDCCH carrying the DCI format 1_0, DCI format 1_1 or DCI format 0_1 </w:t>
                      </w:r>
                      <w:r w:rsidRPr="00760D21">
                        <w:rPr>
                          <w:rFonts w:hint="eastAsia"/>
                          <w:lang w:eastAsia="zh-CN"/>
                        </w:rPr>
                        <w:t>and</w:t>
                      </w:r>
                      <w:r w:rsidRPr="00760D21">
                        <w:rPr>
                          <w:rFonts w:eastAsia="DengXian" w:hint="eastAsia"/>
                          <w:lang w:eastAsia="zh-CN"/>
                        </w:rPr>
                        <w:t xml:space="preserve"> the SCS configuration of the SRS, PUCCH, PUSCH</w:t>
                      </w:r>
                      <w:r w:rsidRPr="00760D21">
                        <w:rPr>
                          <w:rFonts w:hint="eastAsia"/>
                          <w:lang w:eastAsia="zh-CN"/>
                        </w:rPr>
                        <w:t xml:space="preserve"> or</w:t>
                      </w:r>
                      <w:r w:rsidRPr="00760D21">
                        <w:rPr>
                          <w:rFonts w:eastAsia="DengXian" w:hint="eastAsia"/>
                          <w:lang w:eastAsia="zh-CN"/>
                        </w:rPr>
                        <w:t xml:space="preserve"> </w:t>
                      </w:r>
                      <w:r w:rsidRPr="00760D21">
                        <w:rPr>
                          <w:rFonts w:ascii="Symbol" w:hAnsi="Symbol"/>
                          <w:i/>
                          <w:iCs/>
                        </w:rPr>
                        <w:t></w:t>
                      </w:r>
                      <w:r w:rsidRPr="00760D21">
                        <w:rPr>
                          <w:i/>
                          <w:iCs/>
                          <w:vertAlign w:val="subscript"/>
                        </w:rPr>
                        <w:t>r</w:t>
                      </w:r>
                      <w:r w:rsidRPr="00760D21">
                        <w:t xml:space="preserve">, where </w:t>
                      </w:r>
                      <w:r w:rsidRPr="00760D21">
                        <w:rPr>
                          <w:rFonts w:ascii="Symbol" w:hAnsi="Symbol"/>
                          <w:i/>
                          <w:iCs/>
                        </w:rPr>
                        <w:t></w:t>
                      </w:r>
                      <w:r w:rsidRPr="00760D21">
                        <w:rPr>
                          <w:i/>
                          <w:iCs/>
                          <w:vertAlign w:val="subscript"/>
                        </w:rPr>
                        <w:t>r</w:t>
                      </w:r>
                      <w:r w:rsidRPr="00760D21">
                        <w:t xml:space="preserve"> corresponds to the SCS configuration of the PRACH if it is 15kHz or higher; otherwise </w:t>
                      </w:r>
                      <w:r w:rsidRPr="00760D21">
                        <w:rPr>
                          <w:rFonts w:ascii="Symbol" w:hAnsi="Symbol"/>
                          <w:i/>
                          <w:iCs/>
                        </w:rPr>
                        <w:t></w:t>
                      </w:r>
                      <w:r w:rsidRPr="00760D21">
                        <w:rPr>
                          <w:i/>
                          <w:iCs/>
                          <w:vertAlign w:val="subscript"/>
                        </w:rPr>
                        <w:t>r</w:t>
                      </w:r>
                      <w:r w:rsidRPr="00760D21">
                        <w:t>=0</w:t>
                      </w:r>
                    </w:p>
                    <w:p w14:paraId="6EF29BA2" w14:textId="77777777" w:rsidR="00811A0D" w:rsidRPr="00E1318F" w:rsidRDefault="00811A0D" w:rsidP="004B58E8">
                      <w:pPr>
                        <w:pStyle w:val="B1"/>
                      </w:pPr>
                      <w:r w:rsidRPr="00760D21">
                        <w:t>-</w:t>
                      </w:r>
                      <w:r w:rsidRPr="00760D21">
                        <w:tab/>
                        <w:t xml:space="preserve">the UE </w:t>
                      </w:r>
                      <w:r w:rsidRPr="00760D21">
                        <w:rPr>
                          <w:rFonts w:hint="eastAsia"/>
                        </w:rPr>
                        <w:t xml:space="preserve">cancels the PUCCH, or PUSCH, or PRACH transmission in remaining symbols </w:t>
                      </w:r>
                      <w:r w:rsidRPr="00760D21">
                        <w:rPr>
                          <w:lang w:val="en-US"/>
                        </w:rPr>
                        <w:t xml:space="preserve">from the set of symbols </w:t>
                      </w:r>
                      <w:r w:rsidRPr="00760D21">
                        <w:rPr>
                          <w:rFonts w:hint="eastAsia"/>
                        </w:rPr>
                        <w:t xml:space="preserve">and cancels the SRS transmission in </w:t>
                      </w:r>
                      <w:r w:rsidRPr="00760D21">
                        <w:rPr>
                          <w:lang w:val="en-US"/>
                        </w:rPr>
                        <w:t xml:space="preserve">remaining symbols </w:t>
                      </w:r>
                      <w:r w:rsidRPr="00760D21">
                        <w:rPr>
                          <w:rFonts w:hint="eastAsia"/>
                        </w:rPr>
                        <w:t xml:space="preserve">from the </w:t>
                      </w:r>
                      <w:r w:rsidRPr="00760D21">
                        <w:rPr>
                          <w:lang w:val="en-US"/>
                        </w:rPr>
                        <w:t>sub</w:t>
                      </w:r>
                      <w:r w:rsidRPr="00760D21">
                        <w:rPr>
                          <w:rFonts w:hint="eastAsia"/>
                        </w:rPr>
                        <w:t>set of symbols</w:t>
                      </w:r>
                    </w:p>
                  </w:txbxContent>
                </v:textbox>
                <w10:wrap type="square"/>
              </v:shape>
            </w:pict>
          </mc:Fallback>
        </mc:AlternateContent>
      </w:r>
    </w:p>
    <w:p w14:paraId="6C62C38C" w14:textId="571DA77C" w:rsidR="00BC04EC" w:rsidRDefault="00BC04EC" w:rsidP="00BC04EC">
      <w:pPr>
        <w:autoSpaceDE/>
        <w:autoSpaceDN/>
        <w:adjustRightInd/>
        <w:snapToGrid/>
        <w:spacing w:after="0"/>
        <w:rPr>
          <w:rFonts w:eastAsia="SimSun"/>
          <w:szCs w:val="20"/>
          <w:lang w:val="en-GB"/>
        </w:rPr>
      </w:pPr>
      <w:r>
        <w:rPr>
          <w:rFonts w:eastAsia="SimSun"/>
          <w:szCs w:val="20"/>
          <w:lang w:val="en-GB"/>
        </w:rPr>
        <w:t>The agreement from RAN1#94 shown below precludes partial cancellation.</w:t>
      </w:r>
    </w:p>
    <w:p w14:paraId="0E7DE94A" w14:textId="77777777" w:rsidR="00D01E8F" w:rsidRDefault="00D01E8F" w:rsidP="00BC04EC">
      <w:pPr>
        <w:autoSpaceDE/>
        <w:autoSpaceDN/>
        <w:adjustRightInd/>
        <w:snapToGrid/>
        <w:spacing w:after="0"/>
        <w:rPr>
          <w:rFonts w:eastAsia="SimSun"/>
          <w:szCs w:val="20"/>
          <w:lang w:val="en-GB"/>
        </w:rPr>
      </w:pPr>
    </w:p>
    <w:tbl>
      <w:tblPr>
        <w:tblStyle w:val="TableGrid"/>
        <w:tblW w:w="0" w:type="auto"/>
        <w:tblLook w:val="04A0" w:firstRow="1" w:lastRow="0" w:firstColumn="1" w:lastColumn="0" w:noHBand="0" w:noVBand="1"/>
      </w:tblPr>
      <w:tblGrid>
        <w:gridCol w:w="9307"/>
      </w:tblGrid>
      <w:tr w:rsidR="00BC04EC" w14:paraId="3DAAB062" w14:textId="77777777" w:rsidTr="00BC04EC">
        <w:tc>
          <w:tcPr>
            <w:tcW w:w="9307" w:type="dxa"/>
          </w:tcPr>
          <w:p w14:paraId="35B10CF0" w14:textId="77777777" w:rsidR="00BC04EC" w:rsidRPr="005E1623" w:rsidRDefault="00BC04EC" w:rsidP="00BC04EC">
            <w:pPr>
              <w:autoSpaceDE/>
              <w:autoSpaceDN/>
              <w:adjustRightInd/>
              <w:snapToGrid/>
              <w:spacing w:after="180"/>
              <w:rPr>
                <w:rFonts w:eastAsia="SimSun"/>
                <w:b/>
                <w:sz w:val="20"/>
                <w:szCs w:val="20"/>
                <w:lang w:val="en-GB"/>
              </w:rPr>
            </w:pPr>
            <w:r w:rsidRPr="005E1623">
              <w:rPr>
                <w:rFonts w:eastAsia="SimSun"/>
                <w:sz w:val="20"/>
                <w:szCs w:val="20"/>
                <w:highlight w:val="green"/>
                <w:lang w:val="en-GB"/>
              </w:rPr>
              <w:t>RAN1#94 Agreements</w:t>
            </w:r>
            <w:r w:rsidRPr="005E1623">
              <w:rPr>
                <w:rFonts w:eastAsia="SimSun"/>
                <w:b/>
                <w:sz w:val="20"/>
                <w:szCs w:val="20"/>
                <w:lang w:val="en-GB"/>
              </w:rPr>
              <w:t>:</w:t>
            </w:r>
          </w:p>
          <w:p w14:paraId="644A26BB" w14:textId="77777777" w:rsidR="00BC04EC" w:rsidRPr="005E1623" w:rsidRDefault="00BC04EC" w:rsidP="00BC04EC">
            <w:pPr>
              <w:autoSpaceDE/>
              <w:autoSpaceDN/>
              <w:adjustRightInd/>
              <w:snapToGrid/>
              <w:spacing w:after="60"/>
              <w:ind w:left="720" w:hanging="360"/>
              <w:contextualSpacing/>
              <w:rPr>
                <w:rFonts w:eastAsia="Times New Roman"/>
                <w:sz w:val="20"/>
                <w:szCs w:val="24"/>
                <w:lang w:val="en-GB"/>
              </w:rPr>
            </w:pPr>
            <w:r w:rsidRPr="005E1623">
              <w:rPr>
                <w:rFonts w:eastAsia="Times New Roman"/>
                <w:sz w:val="20"/>
                <w:szCs w:val="24"/>
                <w:lang w:val="en-GB"/>
              </w:rPr>
              <w:t>Update the #92bis agreement as follows:</w:t>
            </w:r>
          </w:p>
          <w:p w14:paraId="0BBCC215" w14:textId="77777777" w:rsidR="00BC04EC" w:rsidRPr="005E1623" w:rsidRDefault="00BC04EC" w:rsidP="00BC04EC">
            <w:pPr>
              <w:autoSpaceDE/>
              <w:autoSpaceDN/>
              <w:adjustRightInd/>
              <w:snapToGrid/>
              <w:spacing w:after="0"/>
              <w:ind w:left="720"/>
              <w:contextualSpacing/>
              <w:rPr>
                <w:rFonts w:eastAsia="Times New Roman"/>
                <w:sz w:val="20"/>
                <w:szCs w:val="20"/>
                <w:lang w:val="en-GB"/>
              </w:rPr>
            </w:pPr>
            <w:r w:rsidRPr="005E1623">
              <w:rPr>
                <w:rFonts w:eastAsia="Times New Roman"/>
                <w:sz w:val="20"/>
                <w:szCs w:val="20"/>
                <w:lang w:val="en-GB"/>
              </w:rPr>
              <w:t xml:space="preserve">For cancellation of RRC configured transmission or reception by SFI </w:t>
            </w:r>
            <w:r w:rsidRPr="005E1623">
              <w:rPr>
                <w:rFonts w:eastAsia="Times New Roman"/>
                <w:color w:val="FF0000"/>
                <w:sz w:val="20"/>
                <w:szCs w:val="20"/>
                <w:u w:val="single"/>
                <w:lang w:val="en-GB"/>
              </w:rPr>
              <w:t>or DCI</w:t>
            </w:r>
            <w:r w:rsidRPr="005E1623">
              <w:rPr>
                <w:rFonts w:eastAsia="Times New Roman"/>
                <w:sz w:val="20"/>
                <w:szCs w:val="20"/>
                <w:lang w:val="en-GB"/>
              </w:rPr>
              <w:t>, the cancellation is for a unit of transmission/reception if any OFDM symbol within the unit is cancelled by SFI.</w:t>
            </w:r>
          </w:p>
          <w:p w14:paraId="636E538D" w14:textId="77777777" w:rsidR="00BC04EC" w:rsidRPr="005E1623" w:rsidRDefault="00BC04EC" w:rsidP="00BC04EC">
            <w:pPr>
              <w:numPr>
                <w:ilvl w:val="1"/>
                <w:numId w:val="28"/>
              </w:numPr>
              <w:autoSpaceDE/>
              <w:autoSpaceDN/>
              <w:adjustRightInd/>
              <w:snapToGrid/>
              <w:spacing w:after="0"/>
              <w:ind w:left="1620"/>
              <w:contextualSpacing/>
              <w:jc w:val="left"/>
              <w:rPr>
                <w:rFonts w:eastAsia="Times New Roman"/>
                <w:sz w:val="20"/>
                <w:szCs w:val="20"/>
                <w:lang w:val="en-GB"/>
              </w:rPr>
            </w:pPr>
            <w:r w:rsidRPr="005E1623">
              <w:rPr>
                <w:rFonts w:eastAsia="Times New Roman"/>
                <w:sz w:val="20"/>
                <w:szCs w:val="20"/>
                <w:lang w:val="en-GB"/>
              </w:rPr>
              <w:t>For RRC configured CSI-RS resource set, the cancellation unit is the CSI-RS resource set</w:t>
            </w:r>
          </w:p>
          <w:p w14:paraId="1A8843B5" w14:textId="77777777" w:rsidR="00BC04EC" w:rsidRPr="005E1623" w:rsidRDefault="00BC04EC" w:rsidP="00BC04EC">
            <w:pPr>
              <w:numPr>
                <w:ilvl w:val="1"/>
                <w:numId w:val="28"/>
              </w:numPr>
              <w:autoSpaceDE/>
              <w:autoSpaceDN/>
              <w:adjustRightInd/>
              <w:snapToGrid/>
              <w:spacing w:after="0"/>
              <w:ind w:left="1620"/>
              <w:contextualSpacing/>
              <w:jc w:val="left"/>
              <w:rPr>
                <w:rFonts w:eastAsia="Times New Roman"/>
                <w:sz w:val="20"/>
                <w:szCs w:val="20"/>
                <w:lang w:val="en-GB"/>
              </w:rPr>
            </w:pPr>
            <w:r w:rsidRPr="005E1623">
              <w:rPr>
                <w:rFonts w:eastAsia="Times New Roman"/>
                <w:sz w:val="20"/>
                <w:szCs w:val="20"/>
                <w:lang w:val="en-GB"/>
              </w:rPr>
              <w:t>For RRC configured PDSCH and PUSCH with slot aggregation, the cancellation unit is the whole PDSCH or PUSCH within a slot</w:t>
            </w:r>
          </w:p>
          <w:p w14:paraId="789A376A" w14:textId="77777777" w:rsidR="00BC04EC" w:rsidRPr="005E1623" w:rsidRDefault="00BC04EC" w:rsidP="00BC04EC">
            <w:pPr>
              <w:numPr>
                <w:ilvl w:val="1"/>
                <w:numId w:val="28"/>
              </w:numPr>
              <w:autoSpaceDE/>
              <w:autoSpaceDN/>
              <w:adjustRightInd/>
              <w:snapToGrid/>
              <w:spacing w:after="0"/>
              <w:ind w:left="1620"/>
              <w:contextualSpacing/>
              <w:jc w:val="left"/>
              <w:rPr>
                <w:rFonts w:eastAsia="Times New Roman"/>
                <w:sz w:val="20"/>
                <w:szCs w:val="20"/>
                <w:lang w:val="en-GB"/>
              </w:rPr>
            </w:pPr>
            <w:r w:rsidRPr="005E1623">
              <w:rPr>
                <w:rFonts w:eastAsia="Times New Roman"/>
                <w:sz w:val="20"/>
                <w:szCs w:val="20"/>
                <w:lang w:val="en-GB"/>
              </w:rPr>
              <w:t>For RRC configured PDSCH, PUCCH, and PUSCH without slot aggregation, the cancellation unit is the whole PDSCH, PUCCH, and PUSCH</w:t>
            </w:r>
          </w:p>
          <w:p w14:paraId="4F4CD458" w14:textId="77777777" w:rsidR="00BC04EC" w:rsidRDefault="00BC04EC" w:rsidP="00BC04EC">
            <w:pPr>
              <w:numPr>
                <w:ilvl w:val="1"/>
                <w:numId w:val="28"/>
              </w:numPr>
              <w:autoSpaceDE/>
              <w:autoSpaceDN/>
              <w:adjustRightInd/>
              <w:snapToGrid/>
              <w:spacing w:after="0"/>
              <w:ind w:left="1620"/>
              <w:contextualSpacing/>
              <w:jc w:val="left"/>
              <w:rPr>
                <w:rFonts w:eastAsia="Times New Roman"/>
                <w:sz w:val="20"/>
                <w:szCs w:val="20"/>
                <w:lang w:val="en-GB"/>
              </w:rPr>
            </w:pPr>
            <w:r w:rsidRPr="005E1623">
              <w:rPr>
                <w:rFonts w:eastAsia="Times New Roman"/>
                <w:sz w:val="20"/>
                <w:szCs w:val="20"/>
                <w:lang w:val="en-GB"/>
              </w:rPr>
              <w:t>For RRC configured SRS transmission, the cancellation unit is OFDM symbol</w:t>
            </w:r>
          </w:p>
          <w:p w14:paraId="002F9D1A" w14:textId="77777777" w:rsidR="00BC04EC" w:rsidRDefault="00BC04EC" w:rsidP="00D20733">
            <w:pPr>
              <w:autoSpaceDE/>
              <w:autoSpaceDN/>
              <w:adjustRightInd/>
              <w:snapToGrid/>
              <w:spacing w:after="0"/>
              <w:rPr>
                <w:rFonts w:eastAsia="SimSun"/>
                <w:szCs w:val="20"/>
                <w:lang w:val="en-GB"/>
              </w:rPr>
            </w:pPr>
          </w:p>
        </w:tc>
      </w:tr>
    </w:tbl>
    <w:p w14:paraId="3DA0F3AE" w14:textId="77777777" w:rsidR="00BC04EC" w:rsidRDefault="00BC04EC" w:rsidP="00D20733">
      <w:pPr>
        <w:autoSpaceDE/>
        <w:autoSpaceDN/>
        <w:adjustRightInd/>
        <w:snapToGrid/>
        <w:spacing w:after="0"/>
        <w:rPr>
          <w:rFonts w:eastAsia="SimSun"/>
          <w:szCs w:val="20"/>
          <w:lang w:val="en-GB"/>
        </w:rPr>
      </w:pPr>
    </w:p>
    <w:p w14:paraId="62B1395E" w14:textId="7D1945E6" w:rsidR="00BC04EC" w:rsidRDefault="00BC04EC" w:rsidP="00BC04EC">
      <w:pPr>
        <w:autoSpaceDE/>
        <w:autoSpaceDN/>
        <w:adjustRightInd/>
        <w:snapToGrid/>
        <w:spacing w:after="0"/>
        <w:rPr>
          <w:rFonts w:eastAsia="SimSun"/>
          <w:szCs w:val="20"/>
          <w:lang w:val="en-GB" w:eastAsia="zh-CN"/>
        </w:rPr>
      </w:pPr>
      <w:r>
        <w:rPr>
          <w:rFonts w:eastAsia="SimSun"/>
          <w:szCs w:val="20"/>
          <w:lang w:val="en-GB"/>
        </w:rPr>
        <w:t>In Rel-15, t</w:t>
      </w:r>
      <w:r w:rsidRPr="00FE5E36">
        <w:rPr>
          <w:rFonts w:eastAsia="SimSun"/>
          <w:szCs w:val="20"/>
          <w:lang w:val="en-GB"/>
        </w:rPr>
        <w:t xml:space="preserve">he uplink cancellation unit is the whole PUCCH or PUSCH within a slot rather than partial </w:t>
      </w:r>
      <w:r>
        <w:rPr>
          <w:rFonts w:eastAsia="SimSun"/>
          <w:szCs w:val="20"/>
          <w:lang w:val="en-GB"/>
        </w:rPr>
        <w:t xml:space="preserve">a </w:t>
      </w:r>
      <w:r w:rsidRPr="00FE5E36">
        <w:rPr>
          <w:rFonts w:eastAsia="SimSun"/>
          <w:szCs w:val="20"/>
          <w:lang w:val="en-GB"/>
        </w:rPr>
        <w:t>PUCCH or PUSCH within a slot.</w:t>
      </w:r>
    </w:p>
    <w:p w14:paraId="43F2BF36" w14:textId="77777777" w:rsidR="00BC04EC" w:rsidRPr="006525D2" w:rsidRDefault="00BC04EC" w:rsidP="00BC04EC">
      <w:pPr>
        <w:autoSpaceDE/>
        <w:autoSpaceDN/>
        <w:adjustRightInd/>
        <w:snapToGrid/>
        <w:spacing w:after="0"/>
        <w:rPr>
          <w:rFonts w:eastAsia="SimSun"/>
          <w:szCs w:val="20"/>
          <w:lang w:val="en-GB"/>
        </w:rPr>
      </w:pPr>
    </w:p>
    <w:p w14:paraId="47699D7F" w14:textId="5F9EBCF3" w:rsidR="00464302" w:rsidRPr="006525D2" w:rsidRDefault="0011761E" w:rsidP="00BC04EC">
      <w:pPr>
        <w:autoSpaceDE/>
        <w:autoSpaceDN/>
        <w:adjustRightInd/>
        <w:snapToGrid/>
        <w:spacing w:after="180"/>
        <w:jc w:val="left"/>
        <w:rPr>
          <w:rFonts w:eastAsia="SimSun"/>
          <w:b/>
          <w:i/>
          <w:szCs w:val="20"/>
          <w:lang w:val="en-GB"/>
        </w:rPr>
      </w:pPr>
      <w:r w:rsidRPr="008E30F1">
        <w:rPr>
          <w:rFonts w:eastAsia="SimSun"/>
          <w:b/>
          <w:i/>
          <w:szCs w:val="20"/>
          <w:u w:val="single"/>
          <w:lang w:val="en-GB"/>
        </w:rPr>
        <w:t xml:space="preserve">Observation </w:t>
      </w:r>
      <w:r w:rsidR="000E0A5A" w:rsidRPr="008E30F1">
        <w:rPr>
          <w:rFonts w:eastAsia="SimSun"/>
          <w:b/>
          <w:i/>
          <w:szCs w:val="20"/>
          <w:u w:val="single"/>
          <w:lang w:val="en-GB"/>
        </w:rPr>
        <w:t>3</w:t>
      </w:r>
      <w:r w:rsidRPr="008E30F1">
        <w:rPr>
          <w:rFonts w:eastAsia="SimSun"/>
          <w:b/>
          <w:i/>
          <w:szCs w:val="20"/>
          <w:u w:val="single"/>
          <w:lang w:val="en-GB"/>
        </w:rPr>
        <w:t>:</w:t>
      </w:r>
      <w:r w:rsidRPr="000E0A5A">
        <w:rPr>
          <w:rFonts w:eastAsia="SimSun"/>
          <w:b/>
          <w:i/>
          <w:szCs w:val="20"/>
          <w:lang w:val="en-GB"/>
        </w:rPr>
        <w:t xml:space="preserve"> The Rel-15 specification is not according to the agreement from RAN1#94. The agreement defines that the cancellation unit is the whole</w:t>
      </w:r>
      <w:r w:rsidR="000E0A5A" w:rsidRPr="006525D2">
        <w:rPr>
          <w:rFonts w:eastAsia="SimSun"/>
          <w:b/>
          <w:i/>
          <w:szCs w:val="20"/>
          <w:lang w:val="en-GB"/>
        </w:rPr>
        <w:t xml:space="preserve"> </w:t>
      </w:r>
      <w:r w:rsidRPr="000E0A5A">
        <w:rPr>
          <w:rFonts w:eastAsia="SimSun"/>
          <w:b/>
          <w:i/>
          <w:szCs w:val="20"/>
          <w:lang w:val="en-GB"/>
        </w:rPr>
        <w:t>PUCCH and PUSCH, whereas the specification seems to allow partial cancellation</w:t>
      </w:r>
      <w:r w:rsidR="000E0A5A" w:rsidRPr="006525D2">
        <w:rPr>
          <w:rFonts w:eastAsia="SimSun"/>
          <w:b/>
          <w:i/>
          <w:szCs w:val="20"/>
          <w:lang w:val="en-GB"/>
        </w:rPr>
        <w:t>.</w:t>
      </w:r>
    </w:p>
    <w:p w14:paraId="66015324" w14:textId="51B281B0" w:rsidR="00004466" w:rsidRPr="005A1B7A" w:rsidRDefault="000E0A5A" w:rsidP="005A1B7A">
      <w:pPr>
        <w:autoSpaceDE/>
        <w:autoSpaceDN/>
        <w:adjustRightInd/>
        <w:snapToGrid/>
        <w:spacing w:after="180"/>
        <w:rPr>
          <w:rFonts w:eastAsia="SimSun"/>
          <w:szCs w:val="20"/>
          <w:lang w:val="en-GB"/>
        </w:rPr>
      </w:pPr>
      <w:r>
        <w:rPr>
          <w:rFonts w:eastAsia="SimSun"/>
          <w:szCs w:val="20"/>
          <w:lang w:val="en-GB"/>
        </w:rPr>
        <w:t>In order to avoid misunderstandings i</w:t>
      </w:r>
      <w:r w:rsidRPr="00FE5E36">
        <w:rPr>
          <w:rFonts w:eastAsia="SimSun"/>
          <w:szCs w:val="20"/>
          <w:lang w:val="en-GB" w:eastAsia="zh-CN"/>
        </w:rPr>
        <w:t xml:space="preserve">t would be better to clarify </w:t>
      </w:r>
      <w:r w:rsidR="00004466">
        <w:rPr>
          <w:rFonts w:eastAsia="SimSun"/>
          <w:szCs w:val="20"/>
          <w:lang w:val="en-GB" w:eastAsia="zh-CN"/>
        </w:rPr>
        <w:t>the UE behaviour in Rel-15. And</w:t>
      </w:r>
      <w:r>
        <w:rPr>
          <w:rFonts w:eastAsia="SimSun"/>
          <w:szCs w:val="20"/>
          <w:lang w:val="en-GB" w:eastAsia="zh-CN"/>
        </w:rPr>
        <w:t xml:space="preserve"> </w:t>
      </w:r>
      <w:r w:rsidR="00004466">
        <w:rPr>
          <w:rFonts w:eastAsia="SimSun"/>
          <w:szCs w:val="20"/>
          <w:lang w:val="en-GB" w:eastAsia="zh-CN"/>
        </w:rPr>
        <w:t>this clarification</w:t>
      </w:r>
      <w:r>
        <w:rPr>
          <w:rFonts w:eastAsia="SimSun"/>
          <w:szCs w:val="20"/>
          <w:lang w:val="en-GB" w:eastAsia="zh-CN"/>
        </w:rPr>
        <w:t xml:space="preserve"> is</w:t>
      </w:r>
      <w:r w:rsidR="00004466">
        <w:rPr>
          <w:rFonts w:eastAsia="SimSun"/>
          <w:szCs w:val="20"/>
          <w:lang w:val="en-GB" w:eastAsia="zh-CN"/>
        </w:rPr>
        <w:t xml:space="preserve"> also</w:t>
      </w:r>
      <w:r>
        <w:rPr>
          <w:rFonts w:eastAsia="SimSun"/>
          <w:szCs w:val="20"/>
          <w:lang w:val="en-GB" w:eastAsia="zh-CN"/>
        </w:rPr>
        <w:t xml:space="preserve"> related about whether to introduce the FG </w:t>
      </w:r>
      <w:r w:rsidRPr="000E0A5A">
        <w:rPr>
          <w:rFonts w:eastAsia="SimSun"/>
          <w:szCs w:val="20"/>
          <w:lang w:val="en-GB" w:eastAsia="zh-CN"/>
        </w:rPr>
        <w:t>"Out-of-order CBG-based re-transmission(s) with cancelled initial PUSCH transmission</w:t>
      </w:r>
      <w:r>
        <w:rPr>
          <w:rFonts w:eastAsia="SimSun"/>
          <w:szCs w:val="20"/>
          <w:lang w:val="en-GB" w:eastAsia="zh-CN"/>
        </w:rPr>
        <w:t>”</w:t>
      </w:r>
      <w:r w:rsidR="00004466">
        <w:rPr>
          <w:rFonts w:eastAsia="SimSun"/>
          <w:szCs w:val="20"/>
          <w:lang w:val="en-GB" w:eastAsia="zh-CN"/>
        </w:rPr>
        <w:t xml:space="preserve"> i.e. table 1</w:t>
      </w:r>
      <w:r>
        <w:rPr>
          <w:rFonts w:eastAsia="SimSun"/>
          <w:szCs w:val="20"/>
          <w:lang w:val="en-GB" w:eastAsia="zh-CN"/>
        </w:rPr>
        <w:t xml:space="preserve"> in Rel-15 or not. </w:t>
      </w:r>
      <w:r w:rsidR="00004466">
        <w:rPr>
          <w:rFonts w:eastAsia="SimSun"/>
          <w:szCs w:val="20"/>
          <w:lang w:val="en-GB" w:eastAsia="zh-CN"/>
        </w:rPr>
        <w:t xml:space="preserve">Because </w:t>
      </w:r>
      <w:r w:rsidR="00004466">
        <w:rPr>
          <w:rFonts w:eastAsia="SimSun"/>
          <w:szCs w:val="20"/>
          <w:lang w:val="en-GB"/>
        </w:rPr>
        <w:t>if</w:t>
      </w:r>
      <w:r w:rsidR="00720757">
        <w:rPr>
          <w:rFonts w:eastAsia="SimSun"/>
          <w:szCs w:val="20"/>
          <w:lang w:val="en-GB"/>
        </w:rPr>
        <w:t xml:space="preserve"> partial cancellation is supported in Rel-15, then</w:t>
      </w:r>
      <w:r w:rsidR="00004466">
        <w:rPr>
          <w:rFonts w:eastAsia="SimSun"/>
          <w:szCs w:val="20"/>
          <w:lang w:val="en-GB"/>
        </w:rPr>
        <w:t xml:space="preserve"> this issue may also exist in Rel-15. So</w:t>
      </w:r>
      <w:r w:rsidR="00720757">
        <w:rPr>
          <w:rFonts w:eastAsia="SimSun"/>
          <w:szCs w:val="20"/>
          <w:lang w:val="en-GB"/>
        </w:rPr>
        <w:t xml:space="preserve"> the UE FG for CBG based re-TX from Proposal 1 </w:t>
      </w:r>
      <w:r w:rsidR="00004466">
        <w:rPr>
          <w:rFonts w:eastAsia="SimSun"/>
          <w:szCs w:val="20"/>
          <w:lang w:val="en-GB"/>
        </w:rPr>
        <w:t xml:space="preserve">may </w:t>
      </w:r>
      <w:r w:rsidR="00720757">
        <w:rPr>
          <w:rFonts w:eastAsia="SimSun"/>
          <w:szCs w:val="20"/>
          <w:lang w:val="en-GB"/>
        </w:rPr>
        <w:t>also be needed for Rel-15</w:t>
      </w:r>
      <w:r w:rsidR="008E30F1">
        <w:rPr>
          <w:rFonts w:eastAsia="SimSun"/>
          <w:szCs w:val="20"/>
          <w:lang w:val="en-GB"/>
        </w:rPr>
        <w:t>.</w:t>
      </w:r>
    </w:p>
    <w:p w14:paraId="769029F6" w14:textId="3CA9910A" w:rsidR="004B58E8" w:rsidRPr="001211F6" w:rsidRDefault="00BC04EC" w:rsidP="00F56FBF">
      <w:pPr>
        <w:autoSpaceDE/>
        <w:autoSpaceDN/>
        <w:adjustRightInd/>
        <w:snapToGrid/>
        <w:jc w:val="left"/>
        <w:rPr>
          <w:rFonts w:eastAsia="SimSun"/>
          <w:sz w:val="20"/>
          <w:szCs w:val="20"/>
          <w:lang w:val="en-GB" w:eastAsia="zh-CN"/>
        </w:rPr>
      </w:pPr>
      <w:r w:rsidRPr="00755289">
        <w:rPr>
          <w:b/>
          <w:bCs/>
          <w:u w:val="single"/>
        </w:rPr>
        <w:t>Rel-1</w:t>
      </w:r>
      <w:r w:rsidR="000C4D28">
        <w:rPr>
          <w:b/>
          <w:bCs/>
          <w:u w:val="single"/>
        </w:rPr>
        <w:t>6</w:t>
      </w:r>
      <w:r w:rsidRPr="00755289">
        <w:rPr>
          <w:b/>
          <w:bCs/>
          <w:u w:val="single"/>
        </w:rPr>
        <w:t xml:space="preserve"> behavior</w:t>
      </w:r>
    </w:p>
    <w:p w14:paraId="47EF8FD6" w14:textId="55CE79CA" w:rsidR="006C4717" w:rsidRDefault="00BC04EC" w:rsidP="006C4717">
      <w:pPr>
        <w:autoSpaceDE/>
        <w:autoSpaceDN/>
        <w:adjustRightInd/>
        <w:snapToGrid/>
        <w:spacing w:after="180"/>
        <w:rPr>
          <w:rFonts w:eastAsia="SimSun"/>
          <w:szCs w:val="20"/>
          <w:lang w:val="en-GB"/>
        </w:rPr>
      </w:pPr>
      <w:r>
        <w:rPr>
          <w:rFonts w:eastAsia="SimSun"/>
          <w:szCs w:val="20"/>
          <w:lang w:val="en-GB"/>
        </w:rPr>
        <w:t>I</w:t>
      </w:r>
      <w:r w:rsidR="00016157">
        <w:rPr>
          <w:rFonts w:eastAsia="SimSun"/>
          <w:szCs w:val="20"/>
          <w:lang w:val="en-GB"/>
        </w:rPr>
        <w:t xml:space="preserve">n Rel-16, </w:t>
      </w:r>
      <w:r w:rsidR="002D5163">
        <w:rPr>
          <w:rFonts w:eastAsia="SimSun"/>
          <w:szCs w:val="20"/>
          <w:lang w:val="en-GB"/>
        </w:rPr>
        <w:t xml:space="preserve">cancellation due to UL CI and </w:t>
      </w:r>
      <w:r>
        <w:rPr>
          <w:rFonts w:eastAsia="SimSun"/>
          <w:szCs w:val="20"/>
          <w:lang w:val="en-GB"/>
        </w:rPr>
        <w:t xml:space="preserve">due to </w:t>
      </w:r>
      <w:r w:rsidR="002D5163">
        <w:rPr>
          <w:rFonts w:eastAsia="SimSun"/>
          <w:szCs w:val="20"/>
          <w:lang w:val="en-GB"/>
        </w:rPr>
        <w:t>collision</w:t>
      </w:r>
      <w:r>
        <w:rPr>
          <w:rFonts w:eastAsia="SimSun"/>
          <w:szCs w:val="20"/>
          <w:lang w:val="en-GB"/>
        </w:rPr>
        <w:t>s</w:t>
      </w:r>
      <w:r w:rsidR="002D5163">
        <w:rPr>
          <w:rFonts w:eastAsia="SimSun"/>
          <w:szCs w:val="20"/>
          <w:lang w:val="en-GB"/>
        </w:rPr>
        <w:t xml:space="preserve"> between LP/HP channels is introduced. </w:t>
      </w:r>
      <w:r w:rsidR="00C6213C">
        <w:rPr>
          <w:rFonts w:eastAsia="SimSun"/>
          <w:szCs w:val="20"/>
          <w:lang w:val="en-GB"/>
        </w:rPr>
        <w:t xml:space="preserve">Compared </w:t>
      </w:r>
      <w:r w:rsidR="00ED3186">
        <w:rPr>
          <w:rFonts w:eastAsia="SimSun"/>
          <w:szCs w:val="20"/>
          <w:lang w:val="en-GB"/>
        </w:rPr>
        <w:t>to</w:t>
      </w:r>
      <w:r w:rsidR="00C6213C">
        <w:rPr>
          <w:rFonts w:eastAsia="SimSun"/>
          <w:szCs w:val="20"/>
          <w:lang w:val="en-GB"/>
        </w:rPr>
        <w:t xml:space="preserve"> Rel-15, </w:t>
      </w:r>
      <w:r w:rsidR="00ED3186">
        <w:rPr>
          <w:rFonts w:eastAsia="SimSun"/>
          <w:szCs w:val="20"/>
          <w:lang w:val="en-GB"/>
        </w:rPr>
        <w:t xml:space="preserve">in </w:t>
      </w:r>
      <w:r w:rsidR="00C6213C">
        <w:rPr>
          <w:rFonts w:eastAsia="SimSun"/>
          <w:szCs w:val="20"/>
          <w:lang w:val="en-GB"/>
        </w:rPr>
        <w:t xml:space="preserve">Rel-16 cancellation can also </w:t>
      </w:r>
      <w:r w:rsidR="002944C9">
        <w:rPr>
          <w:rFonts w:eastAsia="SimSun"/>
          <w:szCs w:val="20"/>
          <w:lang w:val="en-GB"/>
        </w:rPr>
        <w:t>be used for</w:t>
      </w:r>
      <w:r w:rsidR="00C6213C">
        <w:rPr>
          <w:rFonts w:eastAsia="SimSun"/>
          <w:szCs w:val="20"/>
          <w:lang w:val="en-GB"/>
        </w:rPr>
        <w:t xml:space="preserve"> dynamic</w:t>
      </w:r>
      <w:r w:rsidR="00ED3186">
        <w:rPr>
          <w:rFonts w:eastAsia="SimSun"/>
          <w:szCs w:val="20"/>
          <w:lang w:val="en-GB"/>
        </w:rPr>
        <w:t>ally</w:t>
      </w:r>
      <w:r w:rsidR="00C6213C">
        <w:rPr>
          <w:rFonts w:eastAsia="SimSun"/>
          <w:szCs w:val="20"/>
          <w:lang w:val="en-GB"/>
        </w:rPr>
        <w:t xml:space="preserve"> scheduled uplink channels</w:t>
      </w:r>
      <w:r w:rsidR="004C030A">
        <w:rPr>
          <w:rFonts w:eastAsia="SimSun"/>
          <w:szCs w:val="20"/>
          <w:lang w:val="en-GB"/>
        </w:rPr>
        <w:t xml:space="preserve"> between high priority and low priority</w:t>
      </w:r>
      <w:r w:rsidR="00D00626">
        <w:rPr>
          <w:rFonts w:eastAsia="SimSun"/>
          <w:szCs w:val="20"/>
          <w:lang w:val="en-GB"/>
        </w:rPr>
        <w:t xml:space="preserve">. </w:t>
      </w:r>
      <w:r w:rsidR="006C4717">
        <w:rPr>
          <w:rFonts w:eastAsia="SimSun"/>
          <w:szCs w:val="20"/>
          <w:lang w:val="en-GB"/>
        </w:rPr>
        <w:t>Since the support of partial cancellation</w:t>
      </w:r>
      <w:r w:rsidR="00D00626">
        <w:rPr>
          <w:rFonts w:eastAsia="SimSun"/>
          <w:szCs w:val="20"/>
          <w:lang w:val="en-GB"/>
        </w:rPr>
        <w:t xml:space="preserve"> for so many cases</w:t>
      </w:r>
      <w:r w:rsidR="006C4717">
        <w:rPr>
          <w:rFonts w:eastAsia="SimSun"/>
          <w:szCs w:val="20"/>
          <w:lang w:val="en-GB"/>
        </w:rPr>
        <w:t xml:space="preserve"> is challenging for the UE implementation, </w:t>
      </w:r>
      <w:r w:rsidR="00D00626">
        <w:rPr>
          <w:rFonts w:eastAsia="SimSun"/>
          <w:szCs w:val="20"/>
          <w:lang w:val="en-GB"/>
        </w:rPr>
        <w:t xml:space="preserve">we propose to introduce </w:t>
      </w:r>
      <w:r w:rsidR="00D00626" w:rsidRPr="00D00626">
        <w:rPr>
          <w:rFonts w:eastAsia="SimSun"/>
          <w:szCs w:val="20"/>
          <w:lang w:val="en-GB"/>
        </w:rPr>
        <w:t>an optional capability in Rel-16 to support the partial cancellation.</w:t>
      </w:r>
    </w:p>
    <w:p w14:paraId="5FC6DCAE" w14:textId="665C7BB1" w:rsidR="00016157" w:rsidRPr="006525D2" w:rsidRDefault="008E30F1" w:rsidP="00184690">
      <w:pPr>
        <w:autoSpaceDE/>
        <w:autoSpaceDN/>
        <w:adjustRightInd/>
        <w:snapToGrid/>
        <w:spacing w:after="180"/>
        <w:rPr>
          <w:rFonts w:eastAsia="SimSun"/>
          <w:b/>
          <w:i/>
          <w:szCs w:val="20"/>
          <w:u w:val="single"/>
          <w:lang w:val="en-GB"/>
        </w:rPr>
      </w:pPr>
      <w:r>
        <w:rPr>
          <w:rFonts w:eastAsia="SimSun"/>
          <w:b/>
          <w:i/>
          <w:szCs w:val="20"/>
          <w:u w:val="single"/>
          <w:lang w:val="en-GB"/>
        </w:rPr>
        <w:lastRenderedPageBreak/>
        <w:t>Proposal 2</w:t>
      </w:r>
      <w:r w:rsidR="00D00626" w:rsidRPr="006525D2">
        <w:rPr>
          <w:rFonts w:eastAsia="SimSun"/>
          <w:b/>
          <w:i/>
          <w:szCs w:val="20"/>
          <w:u w:val="single"/>
          <w:lang w:val="en-GB"/>
        </w:rPr>
        <w:t>:</w:t>
      </w:r>
      <w:r w:rsidR="00D00626" w:rsidRPr="006525D2">
        <w:rPr>
          <w:rFonts w:eastAsia="SimSun"/>
          <w:b/>
          <w:szCs w:val="20"/>
          <w:lang w:val="en-GB"/>
        </w:rPr>
        <w:t xml:space="preserve"> </w:t>
      </w:r>
      <w:r w:rsidR="00D00626" w:rsidRPr="006525D2">
        <w:rPr>
          <w:rFonts w:eastAsia="SimSun"/>
          <w:b/>
          <w:i/>
          <w:szCs w:val="20"/>
          <w:lang w:val="en-GB"/>
        </w:rPr>
        <w:t>Partial cancellation of uplink transmission is introduced as an optional capability for Rel-16 UEs.</w:t>
      </w:r>
    </w:p>
    <w:p w14:paraId="79F4F5D6" w14:textId="080049C8" w:rsidR="00016157" w:rsidRDefault="007669A8" w:rsidP="007669A8">
      <w:pPr>
        <w:pStyle w:val="ListParagraph"/>
        <w:numPr>
          <w:ilvl w:val="1"/>
          <w:numId w:val="1"/>
        </w:numPr>
        <w:spacing w:after="120"/>
        <w:ind w:left="578" w:hanging="578"/>
        <w:outlineLvl w:val="1"/>
        <w:rPr>
          <w:rFonts w:ascii="Times New Roman" w:hAnsi="Times New Roman" w:cs="Times New Roman"/>
          <w:b/>
          <w:bCs/>
        </w:rPr>
      </w:pPr>
      <w:r>
        <w:rPr>
          <w:rFonts w:ascii="Times New Roman" w:hAnsi="Times New Roman" w:cs="Times New Roman"/>
          <w:b/>
          <w:bCs/>
        </w:rPr>
        <w:t>DMRS shift</w:t>
      </w:r>
      <w:r w:rsidR="001C5797">
        <w:rPr>
          <w:rFonts w:ascii="Times New Roman" w:hAnsi="Times New Roman" w:cs="Times New Roman"/>
          <w:b/>
          <w:bCs/>
        </w:rPr>
        <w:t xml:space="preserve"> and impact on UE processing time</w:t>
      </w:r>
    </w:p>
    <w:p w14:paraId="5EE33231" w14:textId="7D407CF4" w:rsidR="00B653D8" w:rsidRDefault="00105053" w:rsidP="00F56FBF">
      <w:r>
        <w:rPr>
          <w:lang w:eastAsia="zh-CN"/>
        </w:rPr>
        <w:t>A</w:t>
      </w:r>
      <w:r w:rsidR="001C5797">
        <w:rPr>
          <w:lang w:eastAsia="zh-CN"/>
        </w:rPr>
        <w:t xml:space="preserve"> PDSCH can be sc</w:t>
      </w:r>
      <w:r w:rsidR="00020165">
        <w:rPr>
          <w:lang w:eastAsia="zh-CN"/>
        </w:rPr>
        <w:t>heduled to overlap with search space sets</w:t>
      </w:r>
      <w:r w:rsidR="001C5797">
        <w:rPr>
          <w:lang w:eastAsia="zh-CN"/>
        </w:rPr>
        <w:t>.</w:t>
      </w:r>
      <w:r w:rsidR="00020165">
        <w:rPr>
          <w:lang w:eastAsia="zh-CN"/>
        </w:rPr>
        <w:t xml:space="preserve"> </w:t>
      </w:r>
      <w:r w:rsidR="005C01FD">
        <w:rPr>
          <w:lang w:eastAsia="zh-CN"/>
        </w:rPr>
        <w:t xml:space="preserve">If the PDSCH mapping type B is used and PDSCH overlaps with </w:t>
      </w:r>
      <w:r w:rsidR="00A241C6">
        <w:rPr>
          <w:lang w:eastAsia="zh-CN"/>
        </w:rPr>
        <w:t xml:space="preserve">a search space set associated with a </w:t>
      </w:r>
      <w:r w:rsidR="005C01FD">
        <w:rPr>
          <w:lang w:eastAsia="zh-CN"/>
        </w:rPr>
        <w:t>CORESET, then the DMRS will be shifted towards the end of the PDSCH and will be located in the first OFDM symbol that does not contain an overlapping CORESET,</w:t>
      </w:r>
      <w:r w:rsidR="005C01FD" w:rsidRPr="0041041D">
        <w:rPr>
          <w:lang w:eastAsia="zh-CN"/>
        </w:rPr>
        <w:t xml:space="preserve"> </w:t>
      </w:r>
      <w:r w:rsidR="005C01FD">
        <w:rPr>
          <w:lang w:eastAsia="zh-CN"/>
        </w:rPr>
        <w:t xml:space="preserve">regardless if the CORESET contains a PDCCH or not. </w:t>
      </w:r>
      <w:r w:rsidR="001C5797">
        <w:rPr>
          <w:lang w:eastAsia="zh-CN"/>
        </w:rPr>
        <w:t xml:space="preserve">This will delay the </w:t>
      </w:r>
      <w:r w:rsidR="00020165">
        <w:rPr>
          <w:lang w:eastAsia="zh-CN"/>
        </w:rPr>
        <w:t xml:space="preserve">starting </w:t>
      </w:r>
      <w:r w:rsidR="001C5797">
        <w:rPr>
          <w:lang w:eastAsia="zh-CN"/>
        </w:rPr>
        <w:t xml:space="preserve">time </w:t>
      </w:r>
      <w:r w:rsidR="00020165">
        <w:rPr>
          <w:lang w:eastAsia="zh-CN"/>
        </w:rPr>
        <w:t xml:space="preserve">from when the UE can </w:t>
      </w:r>
      <w:r>
        <w:rPr>
          <w:lang w:eastAsia="zh-CN"/>
        </w:rPr>
        <w:t>perform channel estimation. Thus, in case of s</w:t>
      </w:r>
      <w:r w:rsidR="00B653D8">
        <w:rPr>
          <w:lang w:eastAsia="zh-CN"/>
        </w:rPr>
        <w:t>h</w:t>
      </w:r>
      <w:r>
        <w:rPr>
          <w:lang w:eastAsia="zh-CN"/>
        </w:rPr>
        <w:t xml:space="preserve">ifted DMRS, it will be harder for the UE to meet the </w:t>
      </w:r>
      <w:r w:rsidR="001C5797">
        <w:rPr>
          <w:lang w:eastAsia="zh-CN"/>
        </w:rPr>
        <w:t>processing time</w:t>
      </w:r>
      <w:r>
        <w:rPr>
          <w:lang w:eastAsia="zh-CN"/>
        </w:rPr>
        <w:t xml:space="preserve"> requirement for Tproc1, i.e. to decode the PDSC</w:t>
      </w:r>
      <w:r w:rsidR="00020165">
        <w:rPr>
          <w:lang w:eastAsia="zh-CN"/>
        </w:rPr>
        <w:t>H and to prepare the HARQ-ACK for</w:t>
      </w:r>
      <w:r>
        <w:rPr>
          <w:lang w:eastAsia="zh-CN"/>
        </w:rPr>
        <w:t xml:space="preserve"> the corresponding PUCCH.</w:t>
      </w:r>
      <w:r w:rsidR="00B653D8">
        <w:rPr>
          <w:lang w:eastAsia="zh-CN"/>
        </w:rPr>
        <w:t xml:space="preserve"> Especially, this can cause problems for UE p</w:t>
      </w:r>
      <w:r w:rsidR="001F53EC">
        <w:rPr>
          <w:lang w:eastAsia="zh-CN"/>
        </w:rPr>
        <w:t>rocessing time cap</w:t>
      </w:r>
      <w:r w:rsidR="00A241C6">
        <w:rPr>
          <w:lang w:eastAsia="zh-CN"/>
        </w:rPr>
        <w:t xml:space="preserve">ability </w:t>
      </w:r>
      <w:r w:rsidR="00B653D8">
        <w:rPr>
          <w:lang w:eastAsia="zh-CN"/>
        </w:rPr>
        <w:t xml:space="preserve">2. </w:t>
      </w:r>
    </w:p>
    <w:p w14:paraId="7C11DD87" w14:textId="394114DD" w:rsidR="00020165" w:rsidRPr="00F05086" w:rsidRDefault="00485187" w:rsidP="00F56FBF">
      <w:pPr>
        <w:rPr>
          <w:b/>
          <w:bCs/>
        </w:rPr>
      </w:pPr>
      <w:r>
        <w:rPr>
          <w:lang w:eastAsia="zh-CN"/>
        </w:rPr>
        <w:t>F</w:t>
      </w:r>
      <w:r w:rsidR="00B653D8">
        <w:rPr>
          <w:lang w:eastAsia="zh-CN"/>
        </w:rPr>
        <w:t>or PDSCH mapping type B, if the front-loaded DMRS collides with resources reserved for a search space set associated with a CORESET</w:t>
      </w:r>
      <w:r>
        <w:rPr>
          <w:lang w:eastAsia="zh-CN"/>
        </w:rPr>
        <w:t>, the DMRS will be shifted</w:t>
      </w:r>
      <w:r w:rsidR="00B653D8">
        <w:rPr>
          <w:lang w:eastAsia="zh-CN"/>
        </w:rPr>
        <w:t xml:space="preserve">. The </w:t>
      </w:r>
      <w:r w:rsidR="00D65C17">
        <w:rPr>
          <w:lang w:eastAsia="zh-CN"/>
        </w:rPr>
        <w:t xml:space="preserve">corresponding specification text for the PDSCH mapping type B </w:t>
      </w:r>
      <w:r w:rsidR="00B653D8">
        <w:rPr>
          <w:lang w:eastAsia="zh-CN"/>
        </w:rPr>
        <w:t xml:space="preserve">is </w:t>
      </w:r>
      <w:r w:rsidR="00D65C17">
        <w:rPr>
          <w:lang w:eastAsia="zh-CN"/>
        </w:rPr>
        <w:t xml:space="preserve">copied below </w:t>
      </w:r>
      <w:r w:rsidR="001263EF">
        <w:rPr>
          <w:lang w:eastAsia="zh-CN"/>
        </w:rPr>
        <w:t>[</w:t>
      </w:r>
      <w:r w:rsidR="00122924">
        <w:rPr>
          <w:lang w:eastAsia="zh-CN"/>
        </w:rPr>
        <w:t>2</w:t>
      </w:r>
      <w:r w:rsidR="001263EF">
        <w:rPr>
          <w:lang w:eastAsia="zh-CN"/>
        </w:rPr>
        <w:t xml:space="preserve">]. </w:t>
      </w:r>
    </w:p>
    <w:p w14:paraId="483CCB0C" w14:textId="655AB74F" w:rsidR="001263EF" w:rsidRDefault="00DE71BC" w:rsidP="007669A8">
      <w:pPr>
        <w:rPr>
          <w:lang w:eastAsia="zh-CN"/>
        </w:rPr>
      </w:pPr>
      <w:r>
        <w:rPr>
          <w:noProof/>
        </w:rPr>
        <mc:AlternateContent>
          <mc:Choice Requires="wps">
            <w:drawing>
              <wp:anchor distT="45720" distB="45720" distL="114300" distR="114300" simplePos="0" relativeHeight="251663360" behindDoc="0" locked="0" layoutInCell="1" allowOverlap="1" wp14:anchorId="188A7A17" wp14:editId="6C90B09C">
                <wp:simplePos x="0" y="0"/>
                <wp:positionH relativeFrom="column">
                  <wp:posOffset>14605</wp:posOffset>
                </wp:positionH>
                <wp:positionV relativeFrom="paragraph">
                  <wp:posOffset>14605</wp:posOffset>
                </wp:positionV>
                <wp:extent cx="5735955" cy="4608195"/>
                <wp:effectExtent l="0" t="0" r="17145" b="2095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955" cy="4608195"/>
                        </a:xfrm>
                        <a:prstGeom prst="rect">
                          <a:avLst/>
                        </a:prstGeom>
                        <a:solidFill>
                          <a:srgbClr val="FFFFFF"/>
                        </a:solidFill>
                        <a:ln w="9525">
                          <a:solidFill>
                            <a:srgbClr val="000000"/>
                          </a:solidFill>
                          <a:miter lim="800000"/>
                          <a:headEnd/>
                          <a:tailEnd/>
                        </a:ln>
                      </wps:spPr>
                      <wps:txbx>
                        <w:txbxContent>
                          <w:p w14:paraId="1D7F6443" w14:textId="77777777" w:rsidR="00811A0D" w:rsidRDefault="00811A0D" w:rsidP="00A33292">
                            <w:r w:rsidRPr="005532CE">
                              <w:t>For PDSCH mapping type B</w:t>
                            </w:r>
                          </w:p>
                          <w:p w14:paraId="3B362CF1" w14:textId="77777777" w:rsidR="00811A0D" w:rsidRPr="008E4757" w:rsidRDefault="00811A0D" w:rsidP="00A33292">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5"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5"/>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w:t>
                            </w:r>
                            <w:r w:rsidRPr="006035DE">
                              <w:rPr>
                                <w:color w:val="000000" w:themeColor="text1"/>
                              </w:rPr>
                              <w:t>,</w:t>
                            </w:r>
                            <w:r w:rsidRPr="00767AF0">
                              <w:t xml:space="preserve"> </w:t>
                            </w:r>
                            <w:r w:rsidRPr="00767AF0">
                              <w:object w:dxaOrig="160" w:dyaOrig="300" w14:anchorId="44521F16">
                                <v:shape id="_x0000_i1083" type="#_x0000_t75" style="width:7.9pt;height:15.4pt" o:ole="">
                                  <v:imagedata r:id="rId21" o:title=""/>
                                </v:shape>
                                <o:OLEObject Type="Embed" ProgID="Equation.3" ShapeID="_x0000_i1083" DrawAspect="Content" ObjectID="_1664375709" r:id="rId22"/>
                              </w:object>
                            </w:r>
                            <w:r w:rsidRPr="00767AF0">
                              <w:t xml:space="preserve"> shall be incremented such that the first DM-RS symbol occurs immediately after the CORESET and until no collision with any CORESET occurs</w:t>
                            </w:r>
                            <w:r>
                              <w:t>,</w:t>
                            </w:r>
                            <w:r w:rsidRPr="003675C8">
                              <w:t xml:space="preserve"> </w:t>
                            </w:r>
                            <w:r w:rsidRPr="00C447CE">
                              <w:t>and</w:t>
                            </w:r>
                          </w:p>
                          <w:p w14:paraId="2866E1C9" w14:textId="77777777" w:rsidR="00811A0D" w:rsidRPr="00767AF0" w:rsidRDefault="00811A0D" w:rsidP="00A33292">
                            <w:pPr>
                              <w:pStyle w:val="B2"/>
                              <w:rPr>
                                <w:color w:val="000000" w:themeColor="text1"/>
                              </w:rPr>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w:t>
                            </w:r>
                            <w:r w:rsidRPr="00767AF0">
                              <w:rPr>
                                <w:color w:val="000000" w:themeColor="text1"/>
                              </w:rPr>
                              <w:t xml:space="preserve"> the UE is not expected to receive a DM-RS symbol beyond the second symbol;</w:t>
                            </w:r>
                          </w:p>
                          <w:p w14:paraId="0DF09365" w14:textId="77777777" w:rsidR="00811A0D" w:rsidRPr="00767AF0" w:rsidRDefault="00811A0D" w:rsidP="00A33292">
                            <w:pPr>
                              <w:pStyle w:val="B2"/>
                              <w:rPr>
                                <w:color w:val="000000" w:themeColor="text1"/>
                              </w:rPr>
                            </w:pPr>
                            <w:r w:rsidRPr="00767AF0">
                              <w:rPr>
                                <w:color w:val="000000" w:themeColor="text1"/>
                              </w:rPr>
                              <w:t>-</w:t>
                            </w:r>
                            <w:r w:rsidRPr="00767AF0">
                              <w:rPr>
                                <w:color w:val="000000" w:themeColor="text1"/>
                              </w:rPr>
                              <w:tab/>
                              <w:t xml:space="preserve">if the PDSCH duration </w:t>
                            </w:r>
                            <m:oMath>
                              <m:sSub>
                                <m:sSubPr>
                                  <m:ctrlPr>
                                    <w:rPr>
                                      <w:rFonts w:ascii="Cambria Math" w:hAnsi="Cambria Math"/>
                                      <w:i/>
                                      <w:color w:val="000000" w:themeColor="text1"/>
                                      <w:sz w:val="24"/>
                                      <w:szCs w:val="24"/>
                                    </w:rPr>
                                  </m:ctrlPr>
                                </m:sSubPr>
                                <m:e>
                                  <m:r>
                                    <w:rPr>
                                      <w:rFonts w:ascii="Cambria Math" w:hAnsi="Cambria Math"/>
                                      <w:color w:val="000000" w:themeColor="text1"/>
                                    </w:rPr>
                                    <m:t>l</m:t>
                                  </m:r>
                                </m:e>
                                <m:sub>
                                  <m:r>
                                    <m:rPr>
                                      <m:sty m:val="p"/>
                                    </m:rPr>
                                    <w:rPr>
                                      <w:rFonts w:ascii="Cambria Math" w:hAnsi="Cambria Math"/>
                                      <w:color w:val="000000" w:themeColor="text1"/>
                                    </w:rPr>
                                    <m:t>d</m:t>
                                  </m:r>
                                </m:sub>
                              </m:sSub>
                            </m:oMath>
                            <w:r w:rsidRPr="00767AF0">
                              <w:rPr>
                                <w:color w:val="000000" w:themeColor="text1"/>
                              </w:rPr>
                              <w:t xml:space="preserve"> is 5 symbols and if one additional single-symbol DMRS is configured, the UE expects the additional DM-RS to be transmitted on the fifth symbol;</w:t>
                            </w:r>
                          </w:p>
                          <w:p w14:paraId="61534615" w14:textId="77777777" w:rsidR="00811A0D" w:rsidRPr="00767AF0" w:rsidRDefault="00811A0D" w:rsidP="00A33292">
                            <w:pPr>
                              <w:pStyle w:val="B2"/>
                              <w:rPr>
                                <w:color w:val="000000" w:themeColor="text1"/>
                              </w:rPr>
                            </w:pPr>
                            <w:r w:rsidRPr="00767AF0">
                              <w:rPr>
                                <w:color w:val="000000" w:themeColor="text1"/>
                              </w:rPr>
                              <w:t>-</w:t>
                            </w:r>
                            <w:r w:rsidRPr="00767AF0">
                              <w:rPr>
                                <w:color w:val="000000" w:themeColor="text1"/>
                              </w:rPr>
                              <w:tab/>
                              <w:t xml:space="preserve">if the PDSCH duration </w:t>
                            </w:r>
                            <m:oMath>
                              <m:sSub>
                                <m:sSubPr>
                                  <m:ctrlPr>
                                    <w:rPr>
                                      <w:rFonts w:ascii="Cambria Math" w:hAnsi="Cambria Math"/>
                                      <w:i/>
                                      <w:color w:val="000000" w:themeColor="text1"/>
                                    </w:rPr>
                                  </m:ctrlPr>
                                </m:sSubPr>
                                <m:e>
                                  <m:r>
                                    <w:rPr>
                                      <w:rFonts w:ascii="Cambria Math" w:hAnsi="Cambria Math"/>
                                      <w:color w:val="000000" w:themeColor="text1"/>
                                    </w:rPr>
                                    <m:t>l</m:t>
                                  </m:r>
                                </m:e>
                                <m:sub>
                                  <m:r>
                                    <m:rPr>
                                      <m:nor/>
                                    </m:rPr>
                                    <w:rPr>
                                      <w:rFonts w:ascii="Cambria Math" w:hAnsi="Cambria Math"/>
                                      <w:color w:val="000000" w:themeColor="text1"/>
                                    </w:rPr>
                                    <m:t>d</m:t>
                                  </m:r>
                                </m:sub>
                              </m:sSub>
                            </m:oMath>
                            <w:r w:rsidRPr="00767AF0">
                              <w:rPr>
                                <w:color w:val="000000" w:themeColor="text1"/>
                              </w:rPr>
                              <w:t xml:space="preserve"> is 7 symbols for normal cyclic prefix or 6 symbols for extended cyclic prefix: </w:t>
                            </w:r>
                          </w:p>
                          <w:p w14:paraId="52B47CE7" w14:textId="77777777" w:rsidR="00811A0D" w:rsidRPr="00767AF0" w:rsidRDefault="00811A0D" w:rsidP="00A33292">
                            <w:pPr>
                              <w:pStyle w:val="B3"/>
                              <w:rPr>
                                <w:color w:val="000000" w:themeColor="text1"/>
                              </w:rPr>
                            </w:pPr>
                            <w:r w:rsidRPr="00767AF0">
                              <w:rPr>
                                <w:color w:val="000000" w:themeColor="text1"/>
                              </w:rPr>
                              <w:t>-</w:t>
                            </w:r>
                            <w:r w:rsidRPr="00767AF0">
                              <w:rPr>
                                <w:color w:val="000000" w:themeColor="text1"/>
                              </w:rPr>
                              <w:tab/>
                              <w:t>the UE is not expected to receive the front-loaded DM-RS beyond the fourth symbol, and</w:t>
                            </w:r>
                          </w:p>
                          <w:p w14:paraId="71288B9F" w14:textId="77777777" w:rsidR="00811A0D" w:rsidRPr="00767AF0" w:rsidRDefault="00811A0D" w:rsidP="00A33292">
                            <w:pPr>
                              <w:pStyle w:val="B3"/>
                              <w:rPr>
                                <w:color w:val="000000" w:themeColor="text1"/>
                              </w:rPr>
                            </w:pPr>
                            <w:r w:rsidRPr="00767AF0">
                              <w:rPr>
                                <w:color w:val="000000" w:themeColor="text1"/>
                              </w:rPr>
                              <w:t>-</w:t>
                            </w:r>
                            <w:r w:rsidRPr="00767AF0">
                              <w:rPr>
                                <w:color w:val="000000" w:themeColor="text1"/>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3B814D92" w14:textId="77777777" w:rsidR="00811A0D" w:rsidRPr="00767AF0" w:rsidRDefault="00811A0D" w:rsidP="00A33292">
                            <w:pPr>
                              <w:pStyle w:val="B2"/>
                              <w:rPr>
                                <w:color w:val="000000" w:themeColor="text1"/>
                              </w:rPr>
                            </w:pPr>
                            <w:r w:rsidRPr="00767AF0">
                              <w:rPr>
                                <w:color w:val="000000" w:themeColor="text1"/>
                              </w:rPr>
                              <w:t>-</w:t>
                            </w:r>
                            <w:r w:rsidRPr="00767AF0">
                              <w:rPr>
                                <w:color w:val="000000" w:themeColor="text1"/>
                              </w:rPr>
                              <w:tab/>
                              <w:t xml:space="preserve">if the PDSCH duration </w:t>
                            </w:r>
                            <m:oMath>
                              <m:sSub>
                                <m:sSubPr>
                                  <m:ctrlPr>
                                    <w:rPr>
                                      <w:rFonts w:ascii="Cambria Math" w:hAnsi="Cambria Math"/>
                                      <w:i/>
                                      <w:color w:val="000000" w:themeColor="text1"/>
                                    </w:rPr>
                                  </m:ctrlPr>
                                </m:sSubPr>
                                <m:e>
                                  <m:r>
                                    <w:rPr>
                                      <w:rFonts w:ascii="Cambria Math" w:hAnsi="Cambria Math"/>
                                      <w:color w:val="000000" w:themeColor="text1"/>
                                    </w:rPr>
                                    <m:t>l</m:t>
                                  </m:r>
                                </m:e>
                                <m:sub>
                                  <m:r>
                                    <m:rPr>
                                      <m:nor/>
                                    </m:rPr>
                                    <w:rPr>
                                      <w:rFonts w:ascii="Cambria Math" w:hAnsi="Cambria Math"/>
                                      <w:color w:val="000000" w:themeColor="text1"/>
                                    </w:rPr>
                                    <m:t>d</m:t>
                                  </m:r>
                                </m:sub>
                              </m:sSub>
                            </m:oMath>
                            <w:r w:rsidRPr="00767AF0">
                              <w:rPr>
                                <w:color w:val="000000" w:themeColor="text1"/>
                              </w:rPr>
                              <w:t xml:space="preserve"> is 12 or 13 symbols, the UE is not expected to receive a DM-RS symbol mapped to symbol 12 or later in the slot;</w:t>
                            </w:r>
                          </w:p>
                          <w:p w14:paraId="1AB22A5F" w14:textId="2744AD51" w:rsidR="00811A0D" w:rsidRPr="00767AF0" w:rsidRDefault="00811A0D" w:rsidP="00767AF0">
                            <w:pPr>
                              <w:pStyle w:val="B2"/>
                              <w:rPr>
                                <w:color w:val="000000" w:themeColor="text1"/>
                              </w:rPr>
                            </w:pPr>
                            <w:r w:rsidRPr="00767AF0">
                              <w:rPr>
                                <w:color w:val="000000" w:themeColor="text1"/>
                              </w:rPr>
                              <w:t>-</w:t>
                            </w:r>
                            <w:r w:rsidRPr="00767AF0">
                              <w:rPr>
                                <w:color w:val="000000" w:themeColor="text1"/>
                              </w:rPr>
                              <w:tab/>
                            </w:r>
                            <w:r>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w:t>
                            </w:r>
                            <w:r w:rsidRPr="00767AF0">
                              <w:rPr>
                                <w:color w:val="000000" w:themeColor="text1"/>
                              </w:rPr>
                              <w:t xml:space="preserve">the UE is not expected to receive a DM-RS symbol beyond the </w:t>
                            </w:r>
                            <m:oMath>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m:rPr>
                                      <m:nor/>
                                    </m:rPr>
                                    <w:rPr>
                                      <w:rFonts w:ascii="Cambria Math" w:hAnsi="Cambria Math"/>
                                      <w:color w:val="000000" w:themeColor="text1"/>
                                    </w:rPr>
                                    <m:t>d</m:t>
                                  </m:r>
                                </m:sub>
                              </m:sSub>
                              <m:r>
                                <w:rPr>
                                  <w:rFonts w:ascii="Cambria Math" w:hAnsi="Cambria Math"/>
                                  <w:color w:val="000000" w:themeColor="text1"/>
                                </w:rPr>
                                <m:t>-1)</m:t>
                              </m:r>
                            </m:oMath>
                            <w:r w:rsidRPr="00767AF0">
                              <w:rPr>
                                <w:color w:val="000000" w:themeColor="text1"/>
                              </w:rPr>
                              <w:t>:th symbol;</w:t>
                            </w:r>
                          </w:p>
                          <w:p w14:paraId="64A33F9A" w14:textId="3C61EF7F" w:rsidR="00811A0D" w:rsidRDefault="00811A0D" w:rsidP="00767AF0">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8A7A17" id="_x0000_s1027" type="#_x0000_t202" style="position:absolute;left:0;text-align:left;margin-left:1.15pt;margin-top:1.15pt;width:451.65pt;height:362.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">
                <v:textbox>
                  <w:txbxContent>
                    <w:p w14:paraId="1D7F6443" w14:textId="77777777" w:rsidR="00811A0D" w:rsidRDefault="00811A0D" w:rsidP="00A33292">
                      <w:r w:rsidRPr="005532CE">
                        <w:t>For PDSCH mapping type B</w:t>
                      </w:r>
                    </w:p>
                    <w:p w14:paraId="3B362CF1" w14:textId="77777777" w:rsidR="00811A0D" w:rsidRPr="008E4757" w:rsidRDefault="00811A0D" w:rsidP="00A33292">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6"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6"/>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w:t>
                      </w:r>
                      <w:r w:rsidRPr="006035DE">
                        <w:rPr>
                          <w:color w:val="000000" w:themeColor="text1"/>
                        </w:rPr>
                        <w:t>,</w:t>
                      </w:r>
                      <w:r w:rsidRPr="00767AF0">
                        <w:t xml:space="preserve"> </w:t>
                      </w:r>
                      <w:r w:rsidRPr="00767AF0">
                        <w:object w:dxaOrig="160" w:dyaOrig="300" w14:anchorId="44521F16">
                          <v:shape id="_x0000_i1083" type="#_x0000_t75" style="width:7.9pt;height:15.4pt" o:ole="">
                            <v:imagedata r:id="rId21" o:title=""/>
                          </v:shape>
                          <o:OLEObject Type="Embed" ProgID="Equation.3" ShapeID="_x0000_i1083" DrawAspect="Content" ObjectID="_1664375709" r:id="rId23"/>
                        </w:object>
                      </w:r>
                      <w:r w:rsidRPr="00767AF0">
                        <w:t xml:space="preserve"> shall be incremented such that the first DM-RS symbol occurs immediately after the CORESET and until no collision with any CORESET occurs</w:t>
                      </w:r>
                      <w:r>
                        <w:t>,</w:t>
                      </w:r>
                      <w:r w:rsidRPr="003675C8">
                        <w:t xml:space="preserve"> </w:t>
                      </w:r>
                      <w:r w:rsidRPr="00C447CE">
                        <w:t>and</w:t>
                      </w:r>
                    </w:p>
                    <w:p w14:paraId="2866E1C9" w14:textId="77777777" w:rsidR="00811A0D" w:rsidRPr="00767AF0" w:rsidRDefault="00811A0D" w:rsidP="00A33292">
                      <w:pPr>
                        <w:pStyle w:val="B2"/>
                        <w:rPr>
                          <w:color w:val="000000" w:themeColor="text1"/>
                        </w:rPr>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w:t>
                      </w:r>
                      <w:r w:rsidRPr="00767AF0">
                        <w:rPr>
                          <w:color w:val="000000" w:themeColor="text1"/>
                        </w:rPr>
                        <w:t xml:space="preserve"> the UE is not expected to receive a DM-RS symbol beyond the second symbol;</w:t>
                      </w:r>
                    </w:p>
                    <w:p w14:paraId="0DF09365" w14:textId="77777777" w:rsidR="00811A0D" w:rsidRPr="00767AF0" w:rsidRDefault="00811A0D" w:rsidP="00A33292">
                      <w:pPr>
                        <w:pStyle w:val="B2"/>
                        <w:rPr>
                          <w:color w:val="000000" w:themeColor="text1"/>
                        </w:rPr>
                      </w:pPr>
                      <w:r w:rsidRPr="00767AF0">
                        <w:rPr>
                          <w:color w:val="000000" w:themeColor="text1"/>
                        </w:rPr>
                        <w:t>-</w:t>
                      </w:r>
                      <w:r w:rsidRPr="00767AF0">
                        <w:rPr>
                          <w:color w:val="000000" w:themeColor="text1"/>
                        </w:rPr>
                        <w:tab/>
                        <w:t xml:space="preserve">if the PDSCH duration </w:t>
                      </w:r>
                      <m:oMath>
                        <m:sSub>
                          <m:sSubPr>
                            <m:ctrlPr>
                              <w:rPr>
                                <w:rFonts w:ascii="Cambria Math" w:hAnsi="Cambria Math"/>
                                <w:i/>
                                <w:color w:val="000000" w:themeColor="text1"/>
                                <w:sz w:val="24"/>
                                <w:szCs w:val="24"/>
                              </w:rPr>
                            </m:ctrlPr>
                          </m:sSubPr>
                          <m:e>
                            <m:r>
                              <w:rPr>
                                <w:rFonts w:ascii="Cambria Math" w:hAnsi="Cambria Math"/>
                                <w:color w:val="000000" w:themeColor="text1"/>
                              </w:rPr>
                              <m:t>l</m:t>
                            </m:r>
                          </m:e>
                          <m:sub>
                            <m:r>
                              <m:rPr>
                                <m:sty m:val="p"/>
                              </m:rPr>
                              <w:rPr>
                                <w:rFonts w:ascii="Cambria Math" w:hAnsi="Cambria Math"/>
                                <w:color w:val="000000" w:themeColor="text1"/>
                              </w:rPr>
                              <m:t>d</m:t>
                            </m:r>
                          </m:sub>
                        </m:sSub>
                      </m:oMath>
                      <w:r w:rsidRPr="00767AF0">
                        <w:rPr>
                          <w:color w:val="000000" w:themeColor="text1"/>
                        </w:rPr>
                        <w:t xml:space="preserve"> is 5 symbols and if one additional single-symbol DMRS is configured, the UE expects the additional DM-RS to be transmitted on the fifth symbol;</w:t>
                      </w:r>
                    </w:p>
                    <w:p w14:paraId="61534615" w14:textId="77777777" w:rsidR="00811A0D" w:rsidRPr="00767AF0" w:rsidRDefault="00811A0D" w:rsidP="00A33292">
                      <w:pPr>
                        <w:pStyle w:val="B2"/>
                        <w:rPr>
                          <w:color w:val="000000" w:themeColor="text1"/>
                        </w:rPr>
                      </w:pPr>
                      <w:r w:rsidRPr="00767AF0">
                        <w:rPr>
                          <w:color w:val="000000" w:themeColor="text1"/>
                        </w:rPr>
                        <w:t>-</w:t>
                      </w:r>
                      <w:r w:rsidRPr="00767AF0">
                        <w:rPr>
                          <w:color w:val="000000" w:themeColor="text1"/>
                        </w:rPr>
                        <w:tab/>
                        <w:t xml:space="preserve">if the PDSCH duration </w:t>
                      </w:r>
                      <m:oMath>
                        <m:sSub>
                          <m:sSubPr>
                            <m:ctrlPr>
                              <w:rPr>
                                <w:rFonts w:ascii="Cambria Math" w:hAnsi="Cambria Math"/>
                                <w:i/>
                                <w:color w:val="000000" w:themeColor="text1"/>
                              </w:rPr>
                            </m:ctrlPr>
                          </m:sSubPr>
                          <m:e>
                            <m:r>
                              <w:rPr>
                                <w:rFonts w:ascii="Cambria Math" w:hAnsi="Cambria Math"/>
                                <w:color w:val="000000" w:themeColor="text1"/>
                              </w:rPr>
                              <m:t>l</m:t>
                            </m:r>
                          </m:e>
                          <m:sub>
                            <m:r>
                              <m:rPr>
                                <m:nor/>
                              </m:rPr>
                              <w:rPr>
                                <w:rFonts w:ascii="Cambria Math" w:hAnsi="Cambria Math"/>
                                <w:color w:val="000000" w:themeColor="text1"/>
                              </w:rPr>
                              <m:t>d</m:t>
                            </m:r>
                          </m:sub>
                        </m:sSub>
                      </m:oMath>
                      <w:r w:rsidRPr="00767AF0">
                        <w:rPr>
                          <w:color w:val="000000" w:themeColor="text1"/>
                        </w:rPr>
                        <w:t xml:space="preserve"> is 7 symbols for normal cyclic prefix or 6 symbols for extended cyclic prefix: </w:t>
                      </w:r>
                    </w:p>
                    <w:p w14:paraId="52B47CE7" w14:textId="77777777" w:rsidR="00811A0D" w:rsidRPr="00767AF0" w:rsidRDefault="00811A0D" w:rsidP="00A33292">
                      <w:pPr>
                        <w:pStyle w:val="B3"/>
                        <w:rPr>
                          <w:color w:val="000000" w:themeColor="text1"/>
                        </w:rPr>
                      </w:pPr>
                      <w:r w:rsidRPr="00767AF0">
                        <w:rPr>
                          <w:color w:val="000000" w:themeColor="text1"/>
                        </w:rPr>
                        <w:t>-</w:t>
                      </w:r>
                      <w:r w:rsidRPr="00767AF0">
                        <w:rPr>
                          <w:color w:val="000000" w:themeColor="text1"/>
                        </w:rPr>
                        <w:tab/>
                        <w:t>the UE is not expected to receive the front-loaded DM-RS beyond the fourth symbol, and</w:t>
                      </w:r>
                    </w:p>
                    <w:p w14:paraId="71288B9F" w14:textId="77777777" w:rsidR="00811A0D" w:rsidRPr="00767AF0" w:rsidRDefault="00811A0D" w:rsidP="00A33292">
                      <w:pPr>
                        <w:pStyle w:val="B3"/>
                        <w:rPr>
                          <w:color w:val="000000" w:themeColor="text1"/>
                        </w:rPr>
                      </w:pPr>
                      <w:r w:rsidRPr="00767AF0">
                        <w:rPr>
                          <w:color w:val="000000" w:themeColor="text1"/>
                        </w:rPr>
                        <w:t>-</w:t>
                      </w:r>
                      <w:r w:rsidRPr="00767AF0">
                        <w:rPr>
                          <w:color w:val="000000" w:themeColor="text1"/>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3B814D92" w14:textId="77777777" w:rsidR="00811A0D" w:rsidRPr="00767AF0" w:rsidRDefault="00811A0D" w:rsidP="00A33292">
                      <w:pPr>
                        <w:pStyle w:val="B2"/>
                        <w:rPr>
                          <w:color w:val="000000" w:themeColor="text1"/>
                        </w:rPr>
                      </w:pPr>
                      <w:r w:rsidRPr="00767AF0">
                        <w:rPr>
                          <w:color w:val="000000" w:themeColor="text1"/>
                        </w:rPr>
                        <w:t>-</w:t>
                      </w:r>
                      <w:r w:rsidRPr="00767AF0">
                        <w:rPr>
                          <w:color w:val="000000" w:themeColor="text1"/>
                        </w:rPr>
                        <w:tab/>
                        <w:t xml:space="preserve">if the PDSCH duration </w:t>
                      </w:r>
                      <m:oMath>
                        <m:sSub>
                          <m:sSubPr>
                            <m:ctrlPr>
                              <w:rPr>
                                <w:rFonts w:ascii="Cambria Math" w:hAnsi="Cambria Math"/>
                                <w:i/>
                                <w:color w:val="000000" w:themeColor="text1"/>
                              </w:rPr>
                            </m:ctrlPr>
                          </m:sSubPr>
                          <m:e>
                            <m:r>
                              <w:rPr>
                                <w:rFonts w:ascii="Cambria Math" w:hAnsi="Cambria Math"/>
                                <w:color w:val="000000" w:themeColor="text1"/>
                              </w:rPr>
                              <m:t>l</m:t>
                            </m:r>
                          </m:e>
                          <m:sub>
                            <m:r>
                              <m:rPr>
                                <m:nor/>
                              </m:rPr>
                              <w:rPr>
                                <w:rFonts w:ascii="Cambria Math" w:hAnsi="Cambria Math"/>
                                <w:color w:val="000000" w:themeColor="text1"/>
                              </w:rPr>
                              <m:t>d</m:t>
                            </m:r>
                          </m:sub>
                        </m:sSub>
                      </m:oMath>
                      <w:r w:rsidRPr="00767AF0">
                        <w:rPr>
                          <w:color w:val="000000" w:themeColor="text1"/>
                        </w:rPr>
                        <w:t xml:space="preserve"> is 12 or 13 symbols, the UE is not expected to receive a DM-RS symbol mapped to symbol 12 or later in the slot;</w:t>
                      </w:r>
                    </w:p>
                    <w:p w14:paraId="1AB22A5F" w14:textId="2744AD51" w:rsidR="00811A0D" w:rsidRPr="00767AF0" w:rsidRDefault="00811A0D" w:rsidP="00767AF0">
                      <w:pPr>
                        <w:pStyle w:val="B2"/>
                        <w:rPr>
                          <w:color w:val="000000" w:themeColor="text1"/>
                        </w:rPr>
                      </w:pPr>
                      <w:r w:rsidRPr="00767AF0">
                        <w:rPr>
                          <w:color w:val="000000" w:themeColor="text1"/>
                        </w:rPr>
                        <w:t>-</w:t>
                      </w:r>
                      <w:r w:rsidRPr="00767AF0">
                        <w:rPr>
                          <w:color w:val="000000" w:themeColor="text1"/>
                        </w:rPr>
                        <w:tab/>
                      </w:r>
                      <w:r>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w:t>
                      </w:r>
                      <w:r w:rsidRPr="00767AF0">
                        <w:rPr>
                          <w:color w:val="000000" w:themeColor="text1"/>
                        </w:rPr>
                        <w:t xml:space="preserve">the UE is not expected to receive a DM-RS symbol beyond the </w:t>
                      </w:r>
                      <m:oMath>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m:rPr>
                                <m:nor/>
                              </m:rPr>
                              <w:rPr>
                                <w:rFonts w:ascii="Cambria Math" w:hAnsi="Cambria Math"/>
                                <w:color w:val="000000" w:themeColor="text1"/>
                              </w:rPr>
                              <m:t>d</m:t>
                            </m:r>
                          </m:sub>
                        </m:sSub>
                        <m:r>
                          <w:rPr>
                            <w:rFonts w:ascii="Cambria Math" w:hAnsi="Cambria Math"/>
                            <w:color w:val="000000" w:themeColor="text1"/>
                          </w:rPr>
                          <m:t>-1)</m:t>
                        </m:r>
                      </m:oMath>
                      <w:r w:rsidRPr="00767AF0">
                        <w:rPr>
                          <w:color w:val="000000" w:themeColor="text1"/>
                        </w:rPr>
                        <w:t>:th symbol;</w:t>
                      </w:r>
                    </w:p>
                    <w:p w14:paraId="64A33F9A" w14:textId="3C61EF7F" w:rsidR="00811A0D" w:rsidRDefault="00811A0D" w:rsidP="00767AF0">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txbxContent>
                </v:textbox>
                <w10:wrap type="square"/>
              </v:shape>
            </w:pict>
          </mc:Fallback>
        </mc:AlternateContent>
      </w:r>
    </w:p>
    <w:p w14:paraId="7ED41C1C" w14:textId="37223C80" w:rsidR="006840F4" w:rsidRDefault="00467177" w:rsidP="006525D2">
      <w:pPr>
        <w:autoSpaceDE/>
        <w:autoSpaceDN/>
        <w:adjustRightInd/>
        <w:snapToGrid/>
        <w:rPr>
          <w:lang w:eastAsia="zh-CN"/>
        </w:rPr>
      </w:pPr>
      <w:r>
        <w:rPr>
          <w:lang w:eastAsia="zh-CN"/>
        </w:rPr>
        <w:t>The UE processing time Tproc1 is defined as the minimum required gap between the end of the PDSCH</w:t>
      </w:r>
      <w:r w:rsidR="003F6A9B">
        <w:rPr>
          <w:lang w:eastAsia="zh-CN"/>
        </w:rPr>
        <w:t xml:space="preserve"> reception</w:t>
      </w:r>
      <w:r>
        <w:rPr>
          <w:lang w:eastAsia="zh-CN"/>
        </w:rPr>
        <w:t xml:space="preserve"> and the earliest possible start of the PUCCH carrying the corresponding HARQ-ACK.</w:t>
      </w:r>
      <w:r w:rsidR="003F6A9B">
        <w:rPr>
          <w:lang w:eastAsia="zh-CN"/>
        </w:rPr>
        <w:t xml:space="preserve"> In order to meet the stringent URLLC demands, especially</w:t>
      </w:r>
      <w:r w:rsidR="00020165">
        <w:rPr>
          <w:lang w:eastAsia="zh-CN"/>
        </w:rPr>
        <w:t xml:space="preserve"> according to cap</w:t>
      </w:r>
      <w:r w:rsidR="00614054">
        <w:rPr>
          <w:lang w:eastAsia="zh-CN"/>
        </w:rPr>
        <w:t>#2, the UE has to start the d</w:t>
      </w:r>
      <w:r w:rsidR="003F6A9B">
        <w:rPr>
          <w:lang w:eastAsia="zh-CN"/>
        </w:rPr>
        <w:t xml:space="preserve">emodulation </w:t>
      </w:r>
      <w:r w:rsidR="00020165">
        <w:rPr>
          <w:lang w:eastAsia="zh-CN"/>
        </w:rPr>
        <w:t xml:space="preserve">as soon as possible, i.e. </w:t>
      </w:r>
      <w:r w:rsidR="003F6A9B">
        <w:rPr>
          <w:lang w:eastAsia="zh-CN"/>
        </w:rPr>
        <w:t>already after the DMRS has been received. A shifted DMRS will therefore effectively reduce the time-budget that the UE has available to prepare the HARQ-ACK. This is illustrated in</w:t>
      </w:r>
      <w:r w:rsidR="004B4821">
        <w:rPr>
          <w:lang w:eastAsia="zh-CN"/>
        </w:rPr>
        <w:t xml:space="preserve"> </w:t>
      </w:r>
      <w:r w:rsidR="003F6A9B">
        <w:rPr>
          <w:lang w:eastAsia="zh-CN"/>
        </w:rPr>
        <w:fldChar w:fldCharType="begin"/>
      </w:r>
      <w:r w:rsidR="003F6A9B">
        <w:rPr>
          <w:lang w:eastAsia="zh-CN"/>
        </w:rPr>
        <w:instrText xml:space="preserve"> REF _Ref52201012 \h </w:instrText>
      </w:r>
      <w:r w:rsidR="003F6A9B">
        <w:rPr>
          <w:lang w:eastAsia="zh-CN"/>
        </w:rPr>
      </w:r>
      <w:r w:rsidR="003F6A9B">
        <w:rPr>
          <w:lang w:eastAsia="zh-CN"/>
        </w:rPr>
        <w:fldChar w:fldCharType="separate"/>
      </w:r>
      <w:r w:rsidR="003F6A9B">
        <w:t xml:space="preserve">Figure </w:t>
      </w:r>
      <w:r w:rsidR="003F6A9B">
        <w:rPr>
          <w:noProof/>
        </w:rPr>
        <w:t>3</w:t>
      </w:r>
      <w:r w:rsidR="003F6A9B">
        <w:rPr>
          <w:lang w:eastAsia="zh-CN"/>
        </w:rPr>
        <w:fldChar w:fldCharType="end"/>
      </w:r>
      <w:r w:rsidR="003F6A9B">
        <w:rPr>
          <w:lang w:eastAsia="zh-CN"/>
        </w:rPr>
        <w:t xml:space="preserve"> below. </w:t>
      </w:r>
      <w:r w:rsidR="006840F4">
        <w:rPr>
          <w:lang w:eastAsia="zh-CN"/>
        </w:rPr>
        <w:t>In the left-hand drawing, a</w:t>
      </w:r>
      <w:r w:rsidR="00CC4304">
        <w:rPr>
          <w:lang w:eastAsia="zh-CN"/>
        </w:rPr>
        <w:t xml:space="preserve"> long PDSCH consisting of 12 symbols is overlapping with 5 consecutively configured search space sets</w:t>
      </w:r>
      <w:r w:rsidR="005E05B8">
        <w:rPr>
          <w:lang w:eastAsia="zh-CN"/>
        </w:rPr>
        <w:t xml:space="preserve"> which are associated with CORESETs</w:t>
      </w:r>
      <w:r w:rsidR="00CC4304">
        <w:rPr>
          <w:lang w:eastAsia="zh-CN"/>
        </w:rPr>
        <w:t>. As a result, the front loaded DMRS is shifted onto the second last symbol of the PDSCH, which effectively reduces the UE processing time budget from 14 down to 4 symbols</w:t>
      </w:r>
      <w:r w:rsidR="006840F4">
        <w:rPr>
          <w:lang w:eastAsia="zh-CN"/>
        </w:rPr>
        <w:t xml:space="preserve"> (for SCS 15 kHz)</w:t>
      </w:r>
      <w:r w:rsidR="00CC4304">
        <w:rPr>
          <w:lang w:eastAsia="zh-CN"/>
        </w:rPr>
        <w:t>.</w:t>
      </w:r>
      <w:r w:rsidR="00F46A18">
        <w:rPr>
          <w:lang w:eastAsia="zh-CN"/>
        </w:rPr>
        <w:t xml:space="preserve"> For short PDSCH e.g. 3 symbols, </w:t>
      </w:r>
      <w:r w:rsidR="00F46A18">
        <w:rPr>
          <w:lang w:eastAsia="zh-CN"/>
        </w:rPr>
        <w:lastRenderedPageBreak/>
        <w:t xml:space="preserve">the </w:t>
      </w:r>
      <w:r w:rsidR="00F46A18" w:rsidRPr="00F46A18">
        <w:rPr>
          <w:lang w:eastAsia="zh-CN"/>
        </w:rPr>
        <w:t>UE processing time budget</w:t>
      </w:r>
      <w:r w:rsidR="00F46A18">
        <w:rPr>
          <w:lang w:eastAsia="zh-CN"/>
        </w:rPr>
        <w:t xml:space="preserve"> will be reduced from </w:t>
      </w:r>
      <w:r w:rsidR="00743873">
        <w:rPr>
          <w:lang w:eastAsia="zh-CN"/>
        </w:rPr>
        <w:t>5 symbols to 4 symbols</w:t>
      </w:r>
      <w:r w:rsidR="006840F4">
        <w:rPr>
          <w:lang w:eastAsia="zh-CN"/>
        </w:rPr>
        <w:t xml:space="preserve"> (fo</w:t>
      </w:r>
      <w:r w:rsidR="00CF0863">
        <w:rPr>
          <w:lang w:eastAsia="zh-CN"/>
        </w:rPr>
        <w:t>r</w:t>
      </w:r>
      <w:r w:rsidR="006840F4">
        <w:rPr>
          <w:lang w:eastAsia="zh-CN"/>
        </w:rPr>
        <w:t xml:space="preserve"> SCS 15 kHz)</w:t>
      </w:r>
      <w:r w:rsidR="00743873">
        <w:rPr>
          <w:lang w:eastAsia="zh-CN"/>
        </w:rPr>
        <w:t>.</w:t>
      </w:r>
      <w:r w:rsidR="004B6813">
        <w:rPr>
          <w:lang w:eastAsia="zh-CN"/>
        </w:rPr>
        <w:t xml:space="preserve"> Note that the UE processing time </w:t>
      </w:r>
      <w:r w:rsidR="004B6813" w:rsidRPr="004B6813">
        <w:rPr>
          <w:lang w:eastAsia="zh-CN"/>
        </w:rPr>
        <w:t>Tproc1</w:t>
      </w:r>
      <w:r w:rsidR="004B6813">
        <w:rPr>
          <w:lang w:eastAsia="zh-CN"/>
        </w:rPr>
        <w:t xml:space="preserve"> would have been relaxed by adding more symbol</w:t>
      </w:r>
      <w:r w:rsidR="00624724">
        <w:rPr>
          <w:lang w:eastAsia="zh-CN"/>
        </w:rPr>
        <w:t>(s)</w:t>
      </w:r>
      <w:r w:rsidR="004B6813">
        <w:rPr>
          <w:lang w:eastAsia="zh-CN"/>
        </w:rPr>
        <w:t xml:space="preserve"> if the search space did include the scheduling PDCCH</w:t>
      </w:r>
      <w:r w:rsidR="00624724">
        <w:rPr>
          <w:lang w:eastAsia="zh-CN"/>
        </w:rPr>
        <w:t xml:space="preserve">, cf. section 5.3 of </w:t>
      </w:r>
      <w:r w:rsidR="00624724">
        <w:rPr>
          <w:lang w:eastAsia="zh-CN"/>
        </w:rPr>
        <w:fldChar w:fldCharType="begin"/>
      </w:r>
      <w:r w:rsidR="00624724">
        <w:rPr>
          <w:lang w:eastAsia="zh-CN"/>
        </w:rPr>
        <w:instrText xml:space="preserve"> REF _Ref53147139 \r \h </w:instrText>
      </w:r>
      <w:r w:rsidR="00624724">
        <w:rPr>
          <w:lang w:eastAsia="zh-CN"/>
        </w:rPr>
      </w:r>
      <w:r w:rsidR="00624724">
        <w:rPr>
          <w:lang w:eastAsia="zh-CN"/>
        </w:rPr>
        <w:fldChar w:fldCharType="separate"/>
      </w:r>
      <w:r w:rsidR="00624724">
        <w:rPr>
          <w:lang w:eastAsia="zh-CN"/>
        </w:rPr>
        <w:t>[</w:t>
      </w:r>
      <w:r w:rsidR="00562B8C">
        <w:rPr>
          <w:lang w:eastAsia="zh-CN"/>
        </w:rPr>
        <w:t>3</w:t>
      </w:r>
      <w:r w:rsidR="00624724">
        <w:rPr>
          <w:lang w:eastAsia="zh-CN"/>
        </w:rPr>
        <w:t>]</w:t>
      </w:r>
      <w:r w:rsidR="00624724">
        <w:rPr>
          <w:lang w:eastAsia="zh-CN"/>
        </w:rPr>
        <w:fldChar w:fldCharType="end"/>
      </w:r>
      <w:r w:rsidR="00624724">
        <w:rPr>
          <w:lang w:eastAsia="zh-CN"/>
        </w:rPr>
        <w:t>.</w:t>
      </w:r>
    </w:p>
    <w:p w14:paraId="5DC48E12" w14:textId="357AFCB2" w:rsidR="003F6A9B" w:rsidRDefault="00D00626" w:rsidP="00F56FBF">
      <w:pPr>
        <w:autoSpaceDE/>
        <w:autoSpaceDN/>
        <w:adjustRightInd/>
        <w:snapToGrid/>
        <w:spacing w:after="180"/>
        <w:jc w:val="center"/>
        <w:rPr>
          <w:lang w:eastAsia="zh-CN"/>
        </w:rPr>
      </w:pPr>
      <w:r w:rsidRPr="00D00626">
        <w:rPr>
          <w:noProof/>
          <w:lang w:eastAsia="zh-CN"/>
        </w:rPr>
        <w:t xml:space="preserve"> </w:t>
      </w:r>
      <w:r>
        <w:rPr>
          <w:noProof/>
        </w:rPr>
        <w:drawing>
          <wp:inline distT="0" distB="0" distL="0" distR="0" wp14:anchorId="13F736DD" wp14:editId="0724DCE9">
            <wp:extent cx="5732890" cy="1958548"/>
            <wp:effectExtent l="0" t="0" r="127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57387" cy="1966917"/>
                    </a:xfrm>
                    <a:prstGeom prst="rect">
                      <a:avLst/>
                    </a:prstGeom>
                  </pic:spPr>
                </pic:pic>
              </a:graphicData>
            </a:graphic>
          </wp:inline>
        </w:drawing>
      </w:r>
    </w:p>
    <w:p w14:paraId="5CF99272" w14:textId="4A3CF97A" w:rsidR="003F6A9B" w:rsidRPr="00846173" w:rsidRDefault="003F6A9B" w:rsidP="00F05086">
      <w:pPr>
        <w:pStyle w:val="Caption"/>
        <w:jc w:val="center"/>
        <w:rPr>
          <w:lang w:eastAsia="zh-CN"/>
        </w:rPr>
      </w:pPr>
      <w:bookmarkStart w:id="7" w:name="_Ref52201012"/>
      <w:r>
        <w:t xml:space="preserve">Figure </w:t>
      </w:r>
      <w:r w:rsidR="00E83E9F">
        <w:rPr>
          <w:noProof/>
        </w:rPr>
        <w:fldChar w:fldCharType="begin"/>
      </w:r>
      <w:r w:rsidR="00E83E9F">
        <w:rPr>
          <w:noProof/>
        </w:rPr>
        <w:instrText xml:space="preserve"> SEQ Figure \* ARABIC </w:instrText>
      </w:r>
      <w:r w:rsidR="00E83E9F">
        <w:rPr>
          <w:noProof/>
        </w:rPr>
        <w:fldChar w:fldCharType="separate"/>
      </w:r>
      <w:r w:rsidR="006B1CC0">
        <w:rPr>
          <w:noProof/>
        </w:rPr>
        <w:t>3</w:t>
      </w:r>
      <w:r w:rsidR="00E83E9F">
        <w:rPr>
          <w:noProof/>
        </w:rPr>
        <w:fldChar w:fldCharType="end"/>
      </w:r>
      <w:bookmarkEnd w:id="7"/>
      <w:r>
        <w:t xml:space="preserve"> –</w:t>
      </w:r>
      <w:r w:rsidR="00795437">
        <w:t>R</w:t>
      </w:r>
      <w:r>
        <w:t xml:space="preserve">educed </w:t>
      </w:r>
      <w:r w:rsidR="00CC4304">
        <w:t xml:space="preserve">available </w:t>
      </w:r>
      <w:r>
        <w:t xml:space="preserve">UE processing time </w:t>
      </w:r>
      <w:r w:rsidR="00CC4304">
        <w:t xml:space="preserve">budget </w:t>
      </w:r>
      <w:r>
        <w:t>due to DMRS shift</w:t>
      </w:r>
    </w:p>
    <w:p w14:paraId="0C879853" w14:textId="079467C2" w:rsidR="00020165" w:rsidRDefault="00020165" w:rsidP="00846173">
      <w:pPr>
        <w:autoSpaceDE/>
        <w:autoSpaceDN/>
        <w:adjustRightInd/>
        <w:snapToGrid/>
        <w:spacing w:after="180"/>
        <w:jc w:val="left"/>
        <w:rPr>
          <w:lang w:eastAsia="zh-CN"/>
        </w:rPr>
      </w:pPr>
      <w:r>
        <w:rPr>
          <w:lang w:eastAsia="zh-CN"/>
        </w:rPr>
        <w:t>Based on the above discussion, we make the following observation:</w:t>
      </w:r>
    </w:p>
    <w:p w14:paraId="48EB57CE" w14:textId="203B9BBB" w:rsidR="00020165" w:rsidRPr="00F05086" w:rsidRDefault="00020165" w:rsidP="00F05086">
      <w:pPr>
        <w:rPr>
          <w:rFonts w:eastAsia="SimSun"/>
          <w:b/>
          <w:i/>
          <w:szCs w:val="20"/>
          <w:u w:val="single"/>
          <w:lang w:val="en-GB"/>
        </w:rPr>
      </w:pPr>
      <w:r w:rsidRPr="006022B2">
        <w:rPr>
          <w:rFonts w:eastAsia="SimSun" w:hint="eastAsia"/>
          <w:b/>
          <w:i/>
          <w:szCs w:val="20"/>
          <w:u w:val="single"/>
          <w:lang w:val="en-GB"/>
        </w:rPr>
        <w:t>O</w:t>
      </w:r>
      <w:r w:rsidRPr="006022B2">
        <w:rPr>
          <w:rFonts w:eastAsia="SimSun"/>
          <w:b/>
          <w:i/>
          <w:szCs w:val="20"/>
          <w:u w:val="single"/>
          <w:lang w:val="en-GB"/>
        </w:rPr>
        <w:t xml:space="preserve">bservation </w:t>
      </w:r>
      <w:r w:rsidR="00EC34FD">
        <w:rPr>
          <w:rFonts w:eastAsia="SimSun"/>
          <w:b/>
          <w:i/>
          <w:szCs w:val="20"/>
          <w:u w:val="single"/>
          <w:lang w:val="en-GB"/>
        </w:rPr>
        <w:t>4</w:t>
      </w:r>
      <w:r w:rsidRPr="006022B2">
        <w:rPr>
          <w:rFonts w:eastAsia="SimSun"/>
          <w:b/>
          <w:i/>
          <w:szCs w:val="20"/>
          <w:u w:val="single"/>
          <w:lang w:val="en-GB"/>
        </w:rPr>
        <w:t xml:space="preserve">: </w:t>
      </w:r>
      <w:r w:rsidRPr="004E567B">
        <w:rPr>
          <w:rFonts w:eastAsia="SimSun"/>
          <w:b/>
          <w:i/>
          <w:szCs w:val="20"/>
          <w:lang w:val="en-GB"/>
        </w:rPr>
        <w:t>PDSCH front-loaded DMRS postponeme</w:t>
      </w:r>
      <w:r w:rsidR="00484363">
        <w:rPr>
          <w:rFonts w:eastAsia="SimSun"/>
          <w:b/>
          <w:i/>
          <w:szCs w:val="20"/>
          <w:lang w:val="en-GB"/>
        </w:rPr>
        <w:t>nt due to collision with search space sets</w:t>
      </w:r>
      <w:r w:rsidR="00E7185E">
        <w:rPr>
          <w:rFonts w:eastAsia="SimSun"/>
          <w:b/>
          <w:i/>
          <w:szCs w:val="20"/>
          <w:lang w:val="en-GB"/>
        </w:rPr>
        <w:t xml:space="preserve"> that are associated with a CORESET</w:t>
      </w:r>
      <w:r w:rsidR="00484363">
        <w:rPr>
          <w:rFonts w:eastAsia="SimSun"/>
          <w:b/>
          <w:i/>
          <w:szCs w:val="20"/>
          <w:lang w:val="en-GB"/>
        </w:rPr>
        <w:t xml:space="preserve"> </w:t>
      </w:r>
      <w:r w:rsidRPr="004E567B">
        <w:rPr>
          <w:rFonts w:eastAsia="SimSun"/>
          <w:b/>
          <w:i/>
          <w:szCs w:val="20"/>
          <w:lang w:val="en-GB"/>
        </w:rPr>
        <w:t>will delay the channel estimation operation</w:t>
      </w:r>
      <w:r>
        <w:rPr>
          <w:rFonts w:eastAsia="SimSun"/>
          <w:b/>
          <w:i/>
          <w:szCs w:val="20"/>
          <w:lang w:val="en-GB"/>
        </w:rPr>
        <w:t>.</w:t>
      </w:r>
      <w:r w:rsidRPr="004E567B">
        <w:rPr>
          <w:rFonts w:eastAsia="SimSun"/>
          <w:b/>
          <w:i/>
          <w:szCs w:val="20"/>
          <w:lang w:val="en-GB"/>
        </w:rPr>
        <w:t xml:space="preserve"> </w:t>
      </w:r>
      <w:r>
        <w:rPr>
          <w:rFonts w:eastAsia="SimSun"/>
          <w:b/>
          <w:i/>
          <w:szCs w:val="20"/>
          <w:lang w:val="en-GB"/>
        </w:rPr>
        <w:t>T</w:t>
      </w:r>
      <w:r w:rsidRPr="004E567B">
        <w:rPr>
          <w:rFonts w:eastAsia="SimSun"/>
          <w:b/>
          <w:i/>
          <w:szCs w:val="20"/>
          <w:lang w:val="en-GB"/>
        </w:rPr>
        <w:t xml:space="preserve">he UE may not be able to finish the PDSCH </w:t>
      </w:r>
      <w:r>
        <w:rPr>
          <w:rFonts w:eastAsia="SimSun"/>
          <w:b/>
          <w:i/>
          <w:szCs w:val="20"/>
          <w:lang w:val="en-GB"/>
        </w:rPr>
        <w:t xml:space="preserve">decoding and HARQ-ACK preparation </w:t>
      </w:r>
      <w:r w:rsidR="00876CBE">
        <w:rPr>
          <w:rFonts w:eastAsia="SimSun"/>
          <w:b/>
          <w:i/>
          <w:szCs w:val="20"/>
          <w:lang w:val="en-GB"/>
        </w:rPr>
        <w:t>especially for</w:t>
      </w:r>
      <w:r w:rsidR="0053134D">
        <w:rPr>
          <w:rFonts w:eastAsia="SimSun"/>
          <w:b/>
          <w:i/>
          <w:szCs w:val="20"/>
          <w:lang w:val="en-GB"/>
        </w:rPr>
        <w:t xml:space="preserve"> </w:t>
      </w:r>
      <w:r w:rsidRPr="004E567B">
        <w:rPr>
          <w:rFonts w:eastAsia="SimSun"/>
          <w:b/>
          <w:i/>
          <w:szCs w:val="20"/>
          <w:lang w:val="en-GB"/>
        </w:rPr>
        <w:t xml:space="preserve">processing </w:t>
      </w:r>
      <w:r>
        <w:rPr>
          <w:rFonts w:eastAsia="SimSun"/>
          <w:b/>
          <w:i/>
          <w:szCs w:val="20"/>
          <w:lang w:val="en-GB"/>
        </w:rPr>
        <w:t xml:space="preserve">time </w:t>
      </w:r>
      <w:r w:rsidRPr="004E567B">
        <w:rPr>
          <w:rFonts w:eastAsia="SimSun"/>
          <w:b/>
          <w:i/>
          <w:szCs w:val="20"/>
          <w:lang w:val="en-GB"/>
        </w:rPr>
        <w:t>capability 2.</w:t>
      </w:r>
    </w:p>
    <w:p w14:paraId="44A25FFC" w14:textId="7E95BC64" w:rsidR="00192BD7" w:rsidRDefault="00192BD7" w:rsidP="00F56FBF">
      <w:pPr>
        <w:autoSpaceDE/>
        <w:autoSpaceDN/>
        <w:adjustRightInd/>
        <w:snapToGrid/>
        <w:spacing w:after="180"/>
        <w:rPr>
          <w:lang w:eastAsia="zh-CN"/>
        </w:rPr>
      </w:pPr>
      <w:r>
        <w:rPr>
          <w:lang w:eastAsia="zh-CN"/>
        </w:rPr>
        <w:t xml:space="preserve">The fact </w:t>
      </w:r>
      <w:r w:rsidR="00D73187">
        <w:rPr>
          <w:lang w:eastAsia="zh-CN"/>
        </w:rPr>
        <w:t xml:space="preserve">that </w:t>
      </w:r>
      <w:r>
        <w:rPr>
          <w:lang w:eastAsia="zh-CN"/>
        </w:rPr>
        <w:t>the UE has less</w:t>
      </w:r>
      <w:r w:rsidR="00D73187">
        <w:rPr>
          <w:lang w:eastAsia="zh-CN"/>
        </w:rPr>
        <w:t xml:space="preserve"> time margin available when </w:t>
      </w:r>
      <w:r>
        <w:rPr>
          <w:lang w:eastAsia="zh-CN"/>
        </w:rPr>
        <w:t xml:space="preserve">DMRS is late </w:t>
      </w:r>
      <w:r w:rsidR="00D73187">
        <w:rPr>
          <w:lang w:eastAsia="zh-CN"/>
        </w:rPr>
        <w:t>in th</w:t>
      </w:r>
      <w:r w:rsidR="009571DA">
        <w:rPr>
          <w:lang w:eastAsia="zh-CN"/>
        </w:rPr>
        <w:t>e</w:t>
      </w:r>
      <w:r w:rsidR="00D73187">
        <w:rPr>
          <w:lang w:eastAsia="zh-CN"/>
        </w:rPr>
        <w:t xml:space="preserve"> PDSCH</w:t>
      </w:r>
      <w:r w:rsidR="009571DA">
        <w:rPr>
          <w:lang w:eastAsia="zh-CN"/>
        </w:rPr>
        <w:t xml:space="preserve"> (because channel estimation starts after the last DMRS) </w:t>
      </w:r>
      <w:r>
        <w:rPr>
          <w:lang w:eastAsia="zh-CN"/>
        </w:rPr>
        <w:t xml:space="preserve">has already been accounted for </w:t>
      </w:r>
      <w:r w:rsidR="006840F4">
        <w:rPr>
          <w:lang w:eastAsia="zh-CN"/>
        </w:rPr>
        <w:t xml:space="preserve">other cases, e.g. </w:t>
      </w:r>
      <w:r>
        <w:rPr>
          <w:lang w:eastAsia="zh-CN"/>
        </w:rPr>
        <w:t xml:space="preserve">when additional DMRS is configured. For example for SCS 30 kHz, when only </w:t>
      </w:r>
      <w:r w:rsidR="00D73187">
        <w:rPr>
          <w:lang w:eastAsia="zh-CN"/>
        </w:rPr>
        <w:t xml:space="preserve">one </w:t>
      </w:r>
      <w:r>
        <w:rPr>
          <w:lang w:eastAsia="zh-CN"/>
        </w:rPr>
        <w:t xml:space="preserve">front loaded DMRS is configured (e.g. for mapping type B), then N1 </w:t>
      </w:r>
      <w:r w:rsidR="009571DA">
        <w:rPr>
          <w:lang w:eastAsia="zh-CN"/>
        </w:rPr>
        <w:t>is</w:t>
      </w:r>
      <w:r>
        <w:rPr>
          <w:lang w:eastAsia="zh-CN"/>
        </w:rPr>
        <w:t xml:space="preserve"> 10 symbols as shown in the left</w:t>
      </w:r>
      <w:r w:rsidR="00D73187">
        <w:rPr>
          <w:lang w:eastAsia="zh-CN"/>
        </w:rPr>
        <w:t>-hand</w:t>
      </w:r>
      <w:r>
        <w:rPr>
          <w:lang w:eastAsia="zh-CN"/>
        </w:rPr>
        <w:t xml:space="preserve"> column in </w:t>
      </w:r>
      <w:r>
        <w:rPr>
          <w:lang w:eastAsia="zh-CN"/>
        </w:rPr>
        <w:fldChar w:fldCharType="begin"/>
      </w:r>
      <w:r>
        <w:rPr>
          <w:lang w:eastAsia="zh-CN"/>
        </w:rPr>
        <w:instrText xml:space="preserve"> REF _Ref53425021 \h </w:instrText>
      </w:r>
      <w:r>
        <w:rPr>
          <w:lang w:eastAsia="zh-CN"/>
        </w:rPr>
      </w:r>
      <w:r>
        <w:rPr>
          <w:lang w:eastAsia="zh-CN"/>
        </w:rPr>
        <w:fldChar w:fldCharType="separate"/>
      </w:r>
      <w:r>
        <w:t xml:space="preserve">Table </w:t>
      </w:r>
      <w:r w:rsidR="00E6738F">
        <w:rPr>
          <w:noProof/>
        </w:rPr>
        <w:t>2</w:t>
      </w:r>
      <w:r>
        <w:rPr>
          <w:lang w:eastAsia="zh-CN"/>
        </w:rPr>
        <w:fldChar w:fldCharType="end"/>
      </w:r>
      <w:r>
        <w:rPr>
          <w:lang w:eastAsia="zh-CN"/>
        </w:rPr>
        <w:t xml:space="preserve"> below, whereas when an additional DMRS is configured, 13 OS are allowed</w:t>
      </w:r>
      <w:r w:rsidR="00D73187">
        <w:rPr>
          <w:lang w:eastAsia="zh-CN"/>
        </w:rPr>
        <w:t xml:space="preserve"> as seen in the right-hand column</w:t>
      </w:r>
      <w:r>
        <w:rPr>
          <w:lang w:eastAsia="zh-CN"/>
        </w:rPr>
        <w:t xml:space="preserve">. </w:t>
      </w:r>
    </w:p>
    <w:p w14:paraId="4AC80B9D" w14:textId="073C0B0E" w:rsidR="00192BD7" w:rsidRDefault="00192BD7" w:rsidP="00C566F7">
      <w:pPr>
        <w:pStyle w:val="Caption"/>
        <w:keepNext/>
        <w:jc w:val="center"/>
        <w:rPr>
          <w:lang w:eastAsia="zh-CN"/>
        </w:rPr>
      </w:pPr>
      <w:bookmarkStart w:id="8" w:name="_Ref53425021"/>
      <w:r>
        <w:t xml:space="preserve">Table </w:t>
      </w:r>
      <w:r w:rsidR="00811A0D">
        <w:rPr>
          <w:noProof/>
        </w:rPr>
        <w:fldChar w:fldCharType="begin"/>
      </w:r>
      <w:r w:rsidR="00811A0D">
        <w:rPr>
          <w:noProof/>
        </w:rPr>
        <w:instrText xml:space="preserve"> SEQ Table \* ARABIC </w:instrText>
      </w:r>
      <w:r w:rsidR="00811A0D">
        <w:rPr>
          <w:noProof/>
        </w:rPr>
        <w:fldChar w:fldCharType="separate"/>
      </w:r>
      <w:r w:rsidR="007B359C">
        <w:rPr>
          <w:noProof/>
        </w:rPr>
        <w:t>2</w:t>
      </w:r>
      <w:r w:rsidR="00811A0D">
        <w:rPr>
          <w:noProof/>
        </w:rPr>
        <w:fldChar w:fldCharType="end"/>
      </w:r>
      <w:bookmarkEnd w:id="8"/>
      <w:r>
        <w:t xml:space="preserve"> – From 38.214, Section 5.3 - </w:t>
      </w:r>
      <w:r w:rsidRPr="0048482F">
        <w:rPr>
          <w:color w:val="000000"/>
        </w:rPr>
        <w:t>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192BD7" w:rsidRPr="0048482F" w14:paraId="039D094A" w14:textId="77777777" w:rsidTr="00D73187">
        <w:trPr>
          <w:jc w:val="center"/>
        </w:trPr>
        <w:tc>
          <w:tcPr>
            <w:tcW w:w="828" w:type="dxa"/>
            <w:vMerge w:val="restart"/>
            <w:shd w:val="clear" w:color="auto" w:fill="auto"/>
            <w:vAlign w:val="center"/>
          </w:tcPr>
          <w:p w14:paraId="1C557AAA" w14:textId="77777777" w:rsidR="00192BD7" w:rsidRPr="00E17FE7" w:rsidRDefault="00192BD7" w:rsidP="00D73187">
            <w:pPr>
              <w:pStyle w:val="TAH"/>
              <w:rPr>
                <w:rFonts w:eastAsia="Batang"/>
                <w:color w:val="000000"/>
              </w:rPr>
            </w:pPr>
            <w:r w:rsidRPr="00E17FE7">
              <w:rPr>
                <w:rFonts w:eastAsia="Batang"/>
                <w:color w:val="000000"/>
                <w:position w:val="-8"/>
              </w:rPr>
              <w:object w:dxaOrig="220" w:dyaOrig="220" w14:anchorId="1B729263">
                <v:shape id="_x0000_i1025" type="#_x0000_t75" style="width:14.15pt;height:14.15pt" o:ole="">
                  <v:imagedata r:id="rId25" o:title=""/>
                </v:shape>
                <o:OLEObject Type="Embed" ProgID="Equation.3" ShapeID="_x0000_i1025" DrawAspect="Content" ObjectID="_1664375651" r:id="rId26"/>
              </w:object>
            </w:r>
          </w:p>
        </w:tc>
        <w:tc>
          <w:tcPr>
            <w:tcW w:w="7547" w:type="dxa"/>
            <w:gridSpan w:val="2"/>
            <w:shd w:val="clear" w:color="auto" w:fill="auto"/>
          </w:tcPr>
          <w:p w14:paraId="164F848E" w14:textId="77777777" w:rsidR="00192BD7" w:rsidRPr="00E17FE7" w:rsidRDefault="00192BD7" w:rsidP="00D73187">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192BD7" w:rsidRPr="0048482F" w14:paraId="7DEA3FCF" w14:textId="77777777" w:rsidTr="00D73187">
        <w:trPr>
          <w:jc w:val="center"/>
        </w:trPr>
        <w:tc>
          <w:tcPr>
            <w:tcW w:w="828" w:type="dxa"/>
            <w:vMerge/>
            <w:shd w:val="clear" w:color="auto" w:fill="auto"/>
          </w:tcPr>
          <w:p w14:paraId="3A7A1D39" w14:textId="77777777" w:rsidR="00192BD7" w:rsidRPr="00E17FE7" w:rsidRDefault="00192BD7" w:rsidP="00D73187">
            <w:pPr>
              <w:pStyle w:val="TAH"/>
              <w:rPr>
                <w:rFonts w:eastAsia="Batang"/>
                <w:color w:val="000000"/>
              </w:rPr>
            </w:pPr>
          </w:p>
        </w:tc>
        <w:tc>
          <w:tcPr>
            <w:tcW w:w="3773" w:type="dxa"/>
            <w:shd w:val="clear" w:color="auto" w:fill="auto"/>
          </w:tcPr>
          <w:p w14:paraId="79BFD62A" w14:textId="77777777" w:rsidR="00192BD7" w:rsidRPr="00E17FE7" w:rsidRDefault="00192BD7" w:rsidP="00D73187">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4F880DE1" w14:textId="77777777" w:rsidR="00192BD7" w:rsidRDefault="00192BD7" w:rsidP="00D73187">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31895E0F" w14:textId="77777777" w:rsidR="00192BD7" w:rsidRPr="00E17FE7" w:rsidRDefault="00192BD7" w:rsidP="00D73187">
            <w:pPr>
              <w:pStyle w:val="TAH"/>
              <w:rPr>
                <w:rFonts w:eastAsia="Batang"/>
                <w:color w:val="000000"/>
              </w:rPr>
            </w:pPr>
            <w:r>
              <w:rPr>
                <w:rFonts w:eastAsia="Batang"/>
                <w:i/>
                <w:color w:val="000000"/>
              </w:rPr>
              <w:t xml:space="preserve">or if the higher layer parameter is not configured </w:t>
            </w:r>
          </w:p>
        </w:tc>
      </w:tr>
      <w:tr w:rsidR="00192BD7" w:rsidRPr="0048482F" w14:paraId="46F50D96" w14:textId="77777777" w:rsidTr="00D73187">
        <w:trPr>
          <w:jc w:val="center"/>
        </w:trPr>
        <w:tc>
          <w:tcPr>
            <w:tcW w:w="828" w:type="dxa"/>
            <w:shd w:val="clear" w:color="auto" w:fill="auto"/>
          </w:tcPr>
          <w:p w14:paraId="1E9EEAA7" w14:textId="77777777" w:rsidR="00192BD7" w:rsidRPr="00E17FE7" w:rsidRDefault="00192BD7" w:rsidP="00D73187">
            <w:pPr>
              <w:pStyle w:val="TAC"/>
              <w:rPr>
                <w:rFonts w:eastAsia="Batang"/>
                <w:color w:val="000000"/>
              </w:rPr>
            </w:pPr>
            <w:r w:rsidRPr="00E17FE7">
              <w:rPr>
                <w:rFonts w:eastAsia="Batang"/>
                <w:color w:val="000000"/>
              </w:rPr>
              <w:t>0</w:t>
            </w:r>
          </w:p>
        </w:tc>
        <w:tc>
          <w:tcPr>
            <w:tcW w:w="3773" w:type="dxa"/>
            <w:shd w:val="clear" w:color="auto" w:fill="auto"/>
          </w:tcPr>
          <w:p w14:paraId="519CC549" w14:textId="77777777" w:rsidR="00192BD7" w:rsidRPr="00E17FE7" w:rsidRDefault="00192BD7" w:rsidP="00D73187">
            <w:pPr>
              <w:pStyle w:val="TAC"/>
              <w:rPr>
                <w:rFonts w:eastAsia="Batang"/>
                <w:color w:val="000000"/>
              </w:rPr>
            </w:pPr>
            <w:r w:rsidRPr="00E17FE7">
              <w:rPr>
                <w:rFonts w:eastAsia="Batang"/>
                <w:color w:val="000000"/>
              </w:rPr>
              <w:t>8</w:t>
            </w:r>
          </w:p>
        </w:tc>
        <w:tc>
          <w:tcPr>
            <w:tcW w:w="3774" w:type="dxa"/>
          </w:tcPr>
          <w:p w14:paraId="06495957" w14:textId="77777777" w:rsidR="00192BD7" w:rsidRPr="00E17FE7" w:rsidRDefault="00192BD7" w:rsidP="00D73187">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192BD7" w:rsidRPr="0048482F" w14:paraId="601C0AB3" w14:textId="77777777" w:rsidTr="00D73187">
        <w:trPr>
          <w:jc w:val="center"/>
        </w:trPr>
        <w:tc>
          <w:tcPr>
            <w:tcW w:w="828" w:type="dxa"/>
            <w:shd w:val="clear" w:color="auto" w:fill="auto"/>
          </w:tcPr>
          <w:p w14:paraId="4217090F" w14:textId="77777777" w:rsidR="00192BD7" w:rsidRPr="00E17FE7" w:rsidRDefault="00192BD7" w:rsidP="00D73187">
            <w:pPr>
              <w:pStyle w:val="TAC"/>
              <w:rPr>
                <w:rFonts w:eastAsia="Batang"/>
                <w:color w:val="000000"/>
              </w:rPr>
            </w:pPr>
            <w:r w:rsidRPr="00E17FE7">
              <w:rPr>
                <w:rFonts w:eastAsia="Batang"/>
                <w:color w:val="000000"/>
              </w:rPr>
              <w:t>1</w:t>
            </w:r>
          </w:p>
        </w:tc>
        <w:tc>
          <w:tcPr>
            <w:tcW w:w="3773" w:type="dxa"/>
            <w:shd w:val="clear" w:color="auto" w:fill="auto"/>
          </w:tcPr>
          <w:p w14:paraId="08C36EED" w14:textId="77777777" w:rsidR="00192BD7" w:rsidRPr="00E17FE7" w:rsidRDefault="00192BD7" w:rsidP="00D73187">
            <w:pPr>
              <w:pStyle w:val="TAC"/>
              <w:rPr>
                <w:rFonts w:eastAsia="Batang"/>
                <w:color w:val="000000"/>
              </w:rPr>
            </w:pPr>
            <w:r w:rsidRPr="00E17FE7">
              <w:rPr>
                <w:rFonts w:eastAsia="Batang"/>
                <w:color w:val="000000"/>
              </w:rPr>
              <w:t>10</w:t>
            </w:r>
          </w:p>
        </w:tc>
        <w:tc>
          <w:tcPr>
            <w:tcW w:w="3774" w:type="dxa"/>
          </w:tcPr>
          <w:p w14:paraId="4C8331D8" w14:textId="77777777" w:rsidR="00192BD7" w:rsidRPr="00E17FE7" w:rsidRDefault="00192BD7" w:rsidP="00D73187">
            <w:pPr>
              <w:pStyle w:val="TAC"/>
              <w:rPr>
                <w:rFonts w:eastAsia="Batang"/>
                <w:color w:val="000000"/>
              </w:rPr>
            </w:pPr>
            <w:r w:rsidRPr="00E17FE7">
              <w:rPr>
                <w:rFonts w:eastAsia="Batang"/>
                <w:color w:val="000000"/>
              </w:rPr>
              <w:t>13</w:t>
            </w:r>
          </w:p>
        </w:tc>
      </w:tr>
      <w:tr w:rsidR="00192BD7" w:rsidRPr="0048482F" w14:paraId="73F3FFC3" w14:textId="77777777" w:rsidTr="00D73187">
        <w:trPr>
          <w:trHeight w:val="47"/>
          <w:jc w:val="center"/>
        </w:trPr>
        <w:tc>
          <w:tcPr>
            <w:tcW w:w="828" w:type="dxa"/>
            <w:shd w:val="clear" w:color="auto" w:fill="auto"/>
          </w:tcPr>
          <w:p w14:paraId="2ED37010" w14:textId="77777777" w:rsidR="00192BD7" w:rsidRPr="00E17FE7" w:rsidRDefault="00192BD7" w:rsidP="00D73187">
            <w:pPr>
              <w:pStyle w:val="TAC"/>
              <w:rPr>
                <w:rFonts w:eastAsia="Batang"/>
                <w:color w:val="000000"/>
              </w:rPr>
            </w:pPr>
            <w:r w:rsidRPr="00E17FE7">
              <w:rPr>
                <w:rFonts w:eastAsia="Batang"/>
                <w:color w:val="000000"/>
              </w:rPr>
              <w:t>2</w:t>
            </w:r>
          </w:p>
        </w:tc>
        <w:tc>
          <w:tcPr>
            <w:tcW w:w="3773" w:type="dxa"/>
            <w:shd w:val="clear" w:color="auto" w:fill="auto"/>
          </w:tcPr>
          <w:p w14:paraId="007ED308" w14:textId="77777777" w:rsidR="00192BD7" w:rsidRPr="00E17FE7" w:rsidRDefault="00192BD7" w:rsidP="00D73187">
            <w:pPr>
              <w:pStyle w:val="TAC"/>
              <w:rPr>
                <w:rFonts w:eastAsia="Batang"/>
                <w:color w:val="000000"/>
              </w:rPr>
            </w:pPr>
            <w:r w:rsidRPr="00E17FE7">
              <w:rPr>
                <w:rFonts w:eastAsia="Batang"/>
                <w:color w:val="000000"/>
              </w:rPr>
              <w:t>17</w:t>
            </w:r>
          </w:p>
        </w:tc>
        <w:tc>
          <w:tcPr>
            <w:tcW w:w="3774" w:type="dxa"/>
          </w:tcPr>
          <w:p w14:paraId="1C729CBF" w14:textId="77777777" w:rsidR="00192BD7" w:rsidRPr="00E17FE7" w:rsidRDefault="00192BD7" w:rsidP="00D73187">
            <w:pPr>
              <w:pStyle w:val="TAC"/>
              <w:rPr>
                <w:rFonts w:eastAsia="Batang"/>
                <w:color w:val="000000"/>
              </w:rPr>
            </w:pPr>
            <w:r w:rsidRPr="00E17FE7">
              <w:rPr>
                <w:rFonts w:eastAsia="Batang"/>
                <w:color w:val="000000"/>
              </w:rPr>
              <w:t>20</w:t>
            </w:r>
          </w:p>
        </w:tc>
      </w:tr>
      <w:tr w:rsidR="00192BD7" w:rsidRPr="0048482F" w14:paraId="3924907E" w14:textId="77777777" w:rsidTr="00D73187">
        <w:trPr>
          <w:jc w:val="center"/>
        </w:trPr>
        <w:tc>
          <w:tcPr>
            <w:tcW w:w="828" w:type="dxa"/>
            <w:shd w:val="clear" w:color="auto" w:fill="auto"/>
          </w:tcPr>
          <w:p w14:paraId="72A7BFE7" w14:textId="77777777" w:rsidR="00192BD7" w:rsidRPr="00E17FE7" w:rsidRDefault="00192BD7" w:rsidP="00D73187">
            <w:pPr>
              <w:pStyle w:val="TAC"/>
              <w:rPr>
                <w:rFonts w:eastAsia="Batang"/>
                <w:color w:val="000000"/>
              </w:rPr>
            </w:pPr>
            <w:r w:rsidRPr="00E17FE7">
              <w:rPr>
                <w:rFonts w:eastAsia="Batang"/>
                <w:color w:val="000000"/>
              </w:rPr>
              <w:t>3</w:t>
            </w:r>
          </w:p>
        </w:tc>
        <w:tc>
          <w:tcPr>
            <w:tcW w:w="3773" w:type="dxa"/>
            <w:shd w:val="clear" w:color="auto" w:fill="auto"/>
          </w:tcPr>
          <w:p w14:paraId="287A0445" w14:textId="77777777" w:rsidR="00192BD7" w:rsidRPr="00E17FE7" w:rsidRDefault="00192BD7" w:rsidP="00D73187">
            <w:pPr>
              <w:pStyle w:val="TAC"/>
              <w:rPr>
                <w:rFonts w:eastAsia="Batang"/>
                <w:color w:val="000000"/>
              </w:rPr>
            </w:pPr>
            <w:r w:rsidRPr="00E17FE7">
              <w:rPr>
                <w:rFonts w:eastAsia="Batang"/>
                <w:color w:val="000000"/>
              </w:rPr>
              <w:t>20</w:t>
            </w:r>
          </w:p>
        </w:tc>
        <w:tc>
          <w:tcPr>
            <w:tcW w:w="3774" w:type="dxa"/>
          </w:tcPr>
          <w:p w14:paraId="6C028E93" w14:textId="77777777" w:rsidR="00192BD7" w:rsidRPr="00E17FE7" w:rsidRDefault="00192BD7" w:rsidP="00D73187">
            <w:pPr>
              <w:pStyle w:val="TAC"/>
              <w:rPr>
                <w:rFonts w:eastAsia="Batang"/>
                <w:color w:val="000000"/>
              </w:rPr>
            </w:pPr>
            <w:r w:rsidRPr="00E17FE7">
              <w:rPr>
                <w:rFonts w:eastAsia="Batang"/>
                <w:color w:val="000000"/>
              </w:rPr>
              <w:t>24</w:t>
            </w:r>
          </w:p>
        </w:tc>
      </w:tr>
    </w:tbl>
    <w:p w14:paraId="4D3C4010" w14:textId="77777777" w:rsidR="00192BD7" w:rsidRDefault="00192BD7" w:rsidP="00F56FBF">
      <w:pPr>
        <w:autoSpaceDE/>
        <w:autoSpaceDN/>
        <w:adjustRightInd/>
        <w:snapToGrid/>
        <w:spacing w:after="180"/>
        <w:rPr>
          <w:lang w:eastAsia="zh-CN"/>
        </w:rPr>
      </w:pPr>
    </w:p>
    <w:p w14:paraId="3D00805C" w14:textId="5BE28465" w:rsidR="00D73187" w:rsidRDefault="00D73187" w:rsidP="00F56FBF">
      <w:pPr>
        <w:autoSpaceDE/>
        <w:autoSpaceDN/>
        <w:adjustRightInd/>
        <w:snapToGrid/>
        <w:spacing w:after="180"/>
        <w:rPr>
          <w:lang w:eastAsia="zh-CN"/>
        </w:rPr>
      </w:pPr>
      <w:r>
        <w:rPr>
          <w:lang w:eastAsia="zh-CN"/>
        </w:rPr>
        <w:t>Assume a</w:t>
      </w:r>
      <w:r w:rsidR="00D00626">
        <w:rPr>
          <w:lang w:eastAsia="zh-CN"/>
        </w:rPr>
        <w:t>n</w:t>
      </w:r>
      <w:r>
        <w:rPr>
          <w:lang w:eastAsia="zh-CN"/>
        </w:rPr>
        <w:t xml:space="preserve"> example that</w:t>
      </w:r>
      <w:r w:rsidR="005E77C3">
        <w:rPr>
          <w:lang w:eastAsia="zh-CN"/>
        </w:rPr>
        <w:t xml:space="preserve"> PDSCH mapping type B </w:t>
      </w:r>
      <w:r>
        <w:rPr>
          <w:lang w:eastAsia="zh-CN"/>
        </w:rPr>
        <w:t>and one additional DMRS is configured</w:t>
      </w:r>
      <w:r w:rsidR="00795437">
        <w:rPr>
          <w:lang w:eastAsia="zh-CN"/>
        </w:rPr>
        <w:t xml:space="preserve">, </w:t>
      </w:r>
      <w:r w:rsidR="00795437">
        <w:rPr>
          <w:lang w:eastAsia="zh-CN"/>
        </w:rPr>
        <w:br/>
        <w:t xml:space="preserve">i.e. </w:t>
      </w:r>
      <w:r w:rsidR="00795437" w:rsidRPr="006525D2">
        <w:rPr>
          <w:i/>
          <w:lang w:eastAsia="zh-CN"/>
        </w:rPr>
        <w:t>dmrs-AdditionalPosition=pos1</w:t>
      </w:r>
      <w:r>
        <w:rPr>
          <w:lang w:eastAsia="zh-CN"/>
        </w:rPr>
        <w:t xml:space="preserve">. Assume further that </w:t>
      </w:r>
      <w:r w:rsidR="005E77C3">
        <w:rPr>
          <w:lang w:eastAsia="zh-CN"/>
        </w:rPr>
        <w:t xml:space="preserve">the </w:t>
      </w:r>
      <w:r>
        <w:rPr>
          <w:lang w:eastAsia="zh-CN"/>
        </w:rPr>
        <w:t xml:space="preserve">PDSCH duration is 5OS. According to </w:t>
      </w:r>
      <w:r>
        <w:rPr>
          <w:lang w:eastAsia="zh-CN"/>
        </w:rPr>
        <w:fldChar w:fldCharType="begin"/>
      </w:r>
      <w:r>
        <w:rPr>
          <w:lang w:eastAsia="zh-CN"/>
        </w:rPr>
        <w:instrText xml:space="preserve"> REF _Ref53425789 \h </w:instrText>
      </w:r>
      <w:r>
        <w:rPr>
          <w:lang w:eastAsia="zh-CN"/>
        </w:rPr>
      </w:r>
      <w:r>
        <w:rPr>
          <w:lang w:eastAsia="zh-CN"/>
        </w:rPr>
        <w:fldChar w:fldCharType="separate"/>
      </w:r>
      <w:r>
        <w:t xml:space="preserve">Table </w:t>
      </w:r>
      <w:r w:rsidR="00CF4A7E">
        <w:rPr>
          <w:noProof/>
        </w:rPr>
        <w:t>3</w:t>
      </w:r>
      <w:r>
        <w:rPr>
          <w:lang w:eastAsia="zh-CN"/>
        </w:rPr>
        <w:fldChar w:fldCharType="end"/>
      </w:r>
      <w:r>
        <w:rPr>
          <w:lang w:eastAsia="zh-CN"/>
        </w:rPr>
        <w:t xml:space="preserve"> shown below, the DMRS positions would then be in the beginning of the PD</w:t>
      </w:r>
      <w:r w:rsidR="005E77C3">
        <w:rPr>
          <w:lang w:eastAsia="zh-CN"/>
        </w:rPr>
        <w:t>SCH and in the end of the PDSCH</w:t>
      </w:r>
      <w:r w:rsidR="009571DA">
        <w:rPr>
          <w:lang w:eastAsia="zh-CN"/>
        </w:rPr>
        <w:t>,</w:t>
      </w:r>
      <w:r w:rsidR="005E77C3">
        <w:rPr>
          <w:lang w:eastAsia="zh-CN"/>
        </w:rPr>
        <w:t xml:space="preserve"> and</w:t>
      </w:r>
      <w:r w:rsidR="009571DA">
        <w:rPr>
          <w:lang w:eastAsia="zh-CN"/>
        </w:rPr>
        <w:t>,</w:t>
      </w:r>
      <w:r>
        <w:rPr>
          <w:lang w:eastAsia="zh-CN"/>
        </w:rPr>
        <w:t xml:space="preserve"> </w:t>
      </w:r>
      <w:r w:rsidR="009571DA">
        <w:rPr>
          <w:lang w:eastAsia="zh-CN"/>
        </w:rPr>
        <w:t>since</w:t>
      </w:r>
      <w:r>
        <w:rPr>
          <w:lang w:eastAsia="zh-CN"/>
        </w:rPr>
        <w:t xml:space="preserve"> 2 DMRS are configured, N1 is 13 symbols.</w:t>
      </w:r>
    </w:p>
    <w:p w14:paraId="05255D59" w14:textId="77777777" w:rsidR="00B44C8C" w:rsidRDefault="00B44C8C" w:rsidP="00F56FBF">
      <w:pPr>
        <w:autoSpaceDE/>
        <w:autoSpaceDN/>
        <w:adjustRightInd/>
        <w:snapToGrid/>
        <w:spacing w:after="180"/>
        <w:rPr>
          <w:lang w:eastAsia="zh-CN"/>
        </w:rPr>
      </w:pPr>
    </w:p>
    <w:p w14:paraId="057ABFC8" w14:textId="77777777" w:rsidR="00B44C8C" w:rsidRDefault="00B44C8C" w:rsidP="00F56FBF">
      <w:pPr>
        <w:autoSpaceDE/>
        <w:autoSpaceDN/>
        <w:adjustRightInd/>
        <w:snapToGrid/>
        <w:spacing w:after="180"/>
        <w:rPr>
          <w:lang w:eastAsia="zh-CN"/>
        </w:rPr>
      </w:pPr>
    </w:p>
    <w:p w14:paraId="152A7E25" w14:textId="77777777" w:rsidR="00B44C8C" w:rsidRDefault="00B44C8C" w:rsidP="00F56FBF">
      <w:pPr>
        <w:autoSpaceDE/>
        <w:autoSpaceDN/>
        <w:adjustRightInd/>
        <w:snapToGrid/>
        <w:spacing w:after="180"/>
        <w:rPr>
          <w:lang w:eastAsia="zh-CN"/>
        </w:rPr>
      </w:pPr>
    </w:p>
    <w:p w14:paraId="601295D3" w14:textId="450D5929" w:rsidR="00D73187" w:rsidRDefault="00D73187" w:rsidP="00C566F7">
      <w:pPr>
        <w:pStyle w:val="Caption"/>
        <w:keepNext/>
        <w:jc w:val="center"/>
        <w:rPr>
          <w:lang w:eastAsia="zh-CN"/>
        </w:rPr>
      </w:pPr>
      <w:bookmarkStart w:id="9" w:name="_Ref53425789"/>
      <w:r>
        <w:lastRenderedPageBreak/>
        <w:t xml:space="preserve">Table </w:t>
      </w:r>
      <w:r w:rsidR="00811A0D">
        <w:rPr>
          <w:noProof/>
        </w:rPr>
        <w:fldChar w:fldCharType="begin"/>
      </w:r>
      <w:r w:rsidR="00811A0D">
        <w:rPr>
          <w:noProof/>
        </w:rPr>
        <w:instrText xml:space="preserve"> SEQ Table \* ARABIC </w:instrText>
      </w:r>
      <w:r w:rsidR="00811A0D">
        <w:rPr>
          <w:noProof/>
        </w:rPr>
        <w:fldChar w:fldCharType="separate"/>
      </w:r>
      <w:r w:rsidR="007B359C">
        <w:rPr>
          <w:noProof/>
        </w:rPr>
        <w:t>3</w:t>
      </w:r>
      <w:r w:rsidR="00811A0D">
        <w:rPr>
          <w:noProof/>
        </w:rPr>
        <w:fldChar w:fldCharType="end"/>
      </w:r>
      <w:bookmarkEnd w:id="9"/>
      <w:r>
        <w:t xml:space="preserve"> – DMRS positions for single-symbol DMRS according 38.211, section 7.4.1.1.2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777"/>
        <w:gridCol w:w="925"/>
        <w:gridCol w:w="1161"/>
        <w:gridCol w:w="851"/>
        <w:gridCol w:w="738"/>
        <w:gridCol w:w="750"/>
        <w:gridCol w:w="856"/>
      </w:tblGrid>
      <w:tr w:rsidR="00D73187" w:rsidRPr="00C447CE" w14:paraId="415A3419" w14:textId="77777777" w:rsidTr="006525D2">
        <w:trPr>
          <w:jc w:val="center"/>
        </w:trPr>
        <w:tc>
          <w:tcPr>
            <w:tcW w:w="1967" w:type="dxa"/>
            <w:vMerge w:val="restart"/>
            <w:shd w:val="clear" w:color="auto" w:fill="auto"/>
          </w:tcPr>
          <w:p w14:paraId="60BA7F9D" w14:textId="77777777" w:rsidR="00D73187" w:rsidRPr="00C447CE" w:rsidRDefault="00811A0D" w:rsidP="00D73187">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73187" w:rsidRPr="00C447CE">
              <w:rPr>
                <w:rFonts w:ascii="Arial" w:eastAsia="Batang" w:hAnsi="Arial"/>
                <w:b/>
                <w:sz w:val="18"/>
              </w:rPr>
              <w:t xml:space="preserve"> in symbols</w:t>
            </w:r>
          </w:p>
        </w:tc>
        <w:tc>
          <w:tcPr>
            <w:tcW w:w="6909" w:type="dxa"/>
            <w:gridSpan w:val="8"/>
            <w:tcBorders>
              <w:bottom w:val="nil"/>
            </w:tcBorders>
            <w:shd w:val="clear" w:color="auto" w:fill="auto"/>
            <w:vAlign w:val="bottom"/>
          </w:tcPr>
          <w:p w14:paraId="6DBE8752" w14:textId="77777777" w:rsidR="00D73187" w:rsidRPr="00C447CE" w:rsidRDefault="00D73187" w:rsidP="00D73187">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4F1142C7">
                <v:shape id="_x0000_i1026" type="#_x0000_t75" style="width:8.3pt;height:15pt" o:ole="">
                  <v:imagedata r:id="rId21" o:title=""/>
                </v:shape>
                <o:OLEObject Type="Embed" ProgID="Equation.3" ShapeID="_x0000_i1026" DrawAspect="Content" ObjectID="_1664375652" r:id="rId27"/>
              </w:object>
            </w:r>
          </w:p>
        </w:tc>
      </w:tr>
      <w:tr w:rsidR="00D73187" w:rsidRPr="00C447CE" w14:paraId="64349113" w14:textId="77777777" w:rsidTr="006525D2">
        <w:trPr>
          <w:jc w:val="center"/>
        </w:trPr>
        <w:tc>
          <w:tcPr>
            <w:tcW w:w="1967" w:type="dxa"/>
            <w:vMerge/>
            <w:shd w:val="clear" w:color="auto" w:fill="auto"/>
          </w:tcPr>
          <w:p w14:paraId="3C8D7EB8" w14:textId="77777777" w:rsidR="00D73187" w:rsidRPr="00C447CE" w:rsidRDefault="00D73187" w:rsidP="00D73187">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1B43384E" w14:textId="77777777" w:rsidR="00D73187" w:rsidRPr="00C447CE" w:rsidRDefault="00D73187" w:rsidP="00D73187">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5" w:type="dxa"/>
            <w:gridSpan w:val="4"/>
            <w:tcBorders>
              <w:top w:val="nil"/>
            </w:tcBorders>
            <w:shd w:val="clear" w:color="auto" w:fill="auto"/>
            <w:vAlign w:val="bottom"/>
          </w:tcPr>
          <w:p w14:paraId="7CD3CB8B" w14:textId="77777777" w:rsidR="00D73187" w:rsidRPr="00C447CE" w:rsidRDefault="00D73187" w:rsidP="00D73187">
            <w:pPr>
              <w:keepNext/>
              <w:keepLines/>
              <w:spacing w:after="0"/>
              <w:jc w:val="center"/>
              <w:rPr>
                <w:rFonts w:ascii="Arial" w:eastAsia="Batang" w:hAnsi="Arial"/>
                <w:b/>
                <w:sz w:val="18"/>
              </w:rPr>
            </w:pPr>
            <w:r w:rsidRPr="00C447CE">
              <w:rPr>
                <w:rFonts w:ascii="Arial" w:eastAsia="Batang" w:hAnsi="Arial"/>
                <w:b/>
                <w:sz w:val="18"/>
              </w:rPr>
              <w:t>PDSCH mapping type B</w:t>
            </w:r>
          </w:p>
        </w:tc>
      </w:tr>
      <w:tr w:rsidR="00D73187" w:rsidRPr="00C447CE" w14:paraId="469076FF" w14:textId="77777777" w:rsidTr="006525D2">
        <w:trPr>
          <w:jc w:val="center"/>
        </w:trPr>
        <w:tc>
          <w:tcPr>
            <w:tcW w:w="1967" w:type="dxa"/>
            <w:vMerge/>
            <w:shd w:val="clear" w:color="auto" w:fill="auto"/>
          </w:tcPr>
          <w:p w14:paraId="4FAE703A" w14:textId="77777777" w:rsidR="00D73187" w:rsidRPr="00C447CE" w:rsidRDefault="00D73187" w:rsidP="00D73187">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7214313E" w14:textId="77777777" w:rsidR="00D73187" w:rsidRPr="00C447CE" w:rsidRDefault="00D73187" w:rsidP="00D73187">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5" w:type="dxa"/>
            <w:gridSpan w:val="4"/>
            <w:tcBorders>
              <w:bottom w:val="nil"/>
            </w:tcBorders>
            <w:shd w:val="clear" w:color="auto" w:fill="auto"/>
            <w:vAlign w:val="bottom"/>
          </w:tcPr>
          <w:p w14:paraId="0BB1FF01" w14:textId="77777777" w:rsidR="00D73187" w:rsidRPr="00C447CE" w:rsidRDefault="00D73187" w:rsidP="00D73187">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D73187" w:rsidRPr="00C447CE" w14:paraId="5369758A" w14:textId="77777777" w:rsidTr="006525D2">
        <w:trPr>
          <w:jc w:val="center"/>
        </w:trPr>
        <w:tc>
          <w:tcPr>
            <w:tcW w:w="1967" w:type="dxa"/>
            <w:vMerge/>
            <w:shd w:val="clear" w:color="auto" w:fill="auto"/>
          </w:tcPr>
          <w:p w14:paraId="2F31DFDE" w14:textId="77777777" w:rsidR="00D73187" w:rsidRPr="00C447CE" w:rsidRDefault="00D73187" w:rsidP="00D73187">
            <w:pPr>
              <w:keepNext/>
              <w:keepLines/>
              <w:spacing w:after="0"/>
              <w:jc w:val="center"/>
              <w:rPr>
                <w:rFonts w:ascii="Arial" w:eastAsia="Batang" w:hAnsi="Arial"/>
                <w:b/>
                <w:i/>
                <w:sz w:val="18"/>
              </w:rPr>
            </w:pPr>
          </w:p>
        </w:tc>
        <w:tc>
          <w:tcPr>
            <w:tcW w:w="851" w:type="dxa"/>
            <w:tcBorders>
              <w:top w:val="nil"/>
            </w:tcBorders>
            <w:shd w:val="clear" w:color="auto" w:fill="auto"/>
          </w:tcPr>
          <w:p w14:paraId="27660936" w14:textId="77777777" w:rsidR="00D73187" w:rsidRPr="00B15248" w:rsidRDefault="00D73187" w:rsidP="00D73187">
            <w:pPr>
              <w:keepNext/>
              <w:keepLines/>
              <w:spacing w:after="0"/>
              <w:jc w:val="center"/>
              <w:rPr>
                <w:rFonts w:ascii="Arial" w:eastAsia="Batang" w:hAnsi="Arial"/>
                <w:b/>
                <w:i/>
                <w:sz w:val="18"/>
              </w:rPr>
            </w:pPr>
            <w:r w:rsidRPr="00B15248">
              <w:rPr>
                <w:rFonts w:ascii="Arial" w:eastAsia="Batang" w:hAnsi="Arial"/>
                <w:b/>
                <w:i/>
                <w:sz w:val="18"/>
              </w:rPr>
              <w:t>pos0</w:t>
            </w:r>
          </w:p>
        </w:tc>
        <w:tc>
          <w:tcPr>
            <w:tcW w:w="777" w:type="dxa"/>
            <w:tcBorders>
              <w:top w:val="nil"/>
            </w:tcBorders>
            <w:shd w:val="clear" w:color="auto" w:fill="auto"/>
          </w:tcPr>
          <w:p w14:paraId="107C33FD" w14:textId="77777777" w:rsidR="00D73187" w:rsidRPr="00B15248" w:rsidRDefault="00D73187" w:rsidP="00D73187">
            <w:pPr>
              <w:keepNext/>
              <w:keepLines/>
              <w:spacing w:after="0"/>
              <w:jc w:val="center"/>
              <w:rPr>
                <w:rFonts w:ascii="Arial" w:eastAsia="Batang" w:hAnsi="Arial"/>
                <w:b/>
                <w:i/>
                <w:sz w:val="18"/>
              </w:rPr>
            </w:pPr>
            <w:r w:rsidRPr="00B15248">
              <w:rPr>
                <w:rFonts w:ascii="Arial" w:eastAsia="Batang" w:hAnsi="Arial"/>
                <w:b/>
                <w:i/>
                <w:sz w:val="18"/>
              </w:rPr>
              <w:t>pos1</w:t>
            </w:r>
          </w:p>
        </w:tc>
        <w:tc>
          <w:tcPr>
            <w:tcW w:w="925" w:type="dxa"/>
            <w:tcBorders>
              <w:top w:val="nil"/>
            </w:tcBorders>
            <w:shd w:val="clear" w:color="auto" w:fill="auto"/>
          </w:tcPr>
          <w:p w14:paraId="07E31C72" w14:textId="77777777" w:rsidR="00D73187" w:rsidRPr="00B15248" w:rsidRDefault="00D73187" w:rsidP="00D73187">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2EC70959" w14:textId="77777777" w:rsidR="00D73187" w:rsidRPr="00B15248" w:rsidRDefault="00D73187" w:rsidP="00D73187">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24BE5D32" w14:textId="77777777" w:rsidR="00D73187" w:rsidRPr="00B15248" w:rsidRDefault="00D73187" w:rsidP="00D73187">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360A140B" w14:textId="77777777" w:rsidR="00D73187" w:rsidRPr="00B15248" w:rsidRDefault="00D73187" w:rsidP="00D73187">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3BAFAB69" w14:textId="77777777" w:rsidR="00D73187" w:rsidRPr="00B15248" w:rsidRDefault="00D73187" w:rsidP="00D73187">
            <w:pPr>
              <w:keepNext/>
              <w:keepLines/>
              <w:spacing w:after="0"/>
              <w:jc w:val="center"/>
              <w:rPr>
                <w:rFonts w:ascii="Arial" w:eastAsia="Batang" w:hAnsi="Arial"/>
                <w:b/>
                <w:i/>
                <w:sz w:val="18"/>
              </w:rPr>
            </w:pPr>
            <w:r w:rsidRPr="00B15248">
              <w:rPr>
                <w:rFonts w:ascii="Arial" w:eastAsia="Batang" w:hAnsi="Arial"/>
                <w:b/>
                <w:i/>
                <w:sz w:val="18"/>
              </w:rPr>
              <w:t>pos2</w:t>
            </w:r>
          </w:p>
        </w:tc>
        <w:tc>
          <w:tcPr>
            <w:tcW w:w="856" w:type="dxa"/>
            <w:tcBorders>
              <w:top w:val="nil"/>
            </w:tcBorders>
            <w:shd w:val="clear" w:color="auto" w:fill="auto"/>
          </w:tcPr>
          <w:p w14:paraId="5D4FA493" w14:textId="77777777" w:rsidR="00D73187" w:rsidRPr="00B15248" w:rsidRDefault="00D73187" w:rsidP="00D73187">
            <w:pPr>
              <w:keepNext/>
              <w:keepLines/>
              <w:spacing w:after="0"/>
              <w:jc w:val="center"/>
              <w:rPr>
                <w:rFonts w:ascii="Arial" w:eastAsia="Batang" w:hAnsi="Arial"/>
                <w:b/>
                <w:i/>
                <w:sz w:val="18"/>
              </w:rPr>
            </w:pPr>
            <w:r w:rsidRPr="00B15248">
              <w:rPr>
                <w:rFonts w:ascii="Arial" w:eastAsia="Batang" w:hAnsi="Arial"/>
                <w:b/>
                <w:i/>
                <w:sz w:val="18"/>
              </w:rPr>
              <w:t>pos3</w:t>
            </w:r>
          </w:p>
        </w:tc>
      </w:tr>
      <w:tr w:rsidR="00D73187" w:rsidRPr="00C447CE" w14:paraId="0131E234" w14:textId="77777777" w:rsidTr="006525D2">
        <w:trPr>
          <w:jc w:val="center"/>
        </w:trPr>
        <w:tc>
          <w:tcPr>
            <w:tcW w:w="1967" w:type="dxa"/>
            <w:shd w:val="clear" w:color="auto" w:fill="auto"/>
          </w:tcPr>
          <w:p w14:paraId="0FCF1CAE" w14:textId="77777777" w:rsidR="00D73187" w:rsidRPr="00C447CE" w:rsidRDefault="00D73187" w:rsidP="00D73187">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178C081E" w14:textId="77777777" w:rsidR="00D73187" w:rsidRPr="00C447CE" w:rsidRDefault="00D73187" w:rsidP="00D73187">
            <w:pPr>
              <w:keepNext/>
              <w:keepLines/>
              <w:spacing w:after="0"/>
              <w:jc w:val="center"/>
              <w:rPr>
                <w:rFonts w:ascii="Arial" w:hAnsi="Arial"/>
                <w:sz w:val="18"/>
              </w:rPr>
            </w:pPr>
            <w:r w:rsidRPr="00C447CE">
              <w:rPr>
                <w:rFonts w:ascii="Arial" w:hAnsi="Arial"/>
                <w:sz w:val="18"/>
              </w:rPr>
              <w:t>-</w:t>
            </w:r>
          </w:p>
        </w:tc>
        <w:tc>
          <w:tcPr>
            <w:tcW w:w="777" w:type="dxa"/>
            <w:shd w:val="clear" w:color="auto" w:fill="auto"/>
          </w:tcPr>
          <w:p w14:paraId="7220369F"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w:t>
            </w:r>
          </w:p>
        </w:tc>
        <w:tc>
          <w:tcPr>
            <w:tcW w:w="925" w:type="dxa"/>
            <w:shd w:val="clear" w:color="auto" w:fill="auto"/>
          </w:tcPr>
          <w:p w14:paraId="58DC55CA"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17D4131B"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DEDBBCA" w14:textId="77777777" w:rsidR="00D73187" w:rsidRPr="00C447CE" w:rsidRDefault="00D73187" w:rsidP="00D73187">
            <w:pPr>
              <w:keepNext/>
              <w:keepLines/>
              <w:spacing w:after="0"/>
              <w:jc w:val="center"/>
              <w:rPr>
                <w:rFonts w:ascii="Arial" w:hAnsi="Arial"/>
                <w:sz w:val="18"/>
              </w:rPr>
            </w:pPr>
            <w:r w:rsidRPr="00C447CE">
              <w:rPr>
                <w:rFonts w:ascii="Arial" w:hAnsi="Arial"/>
                <w:position w:val="-10"/>
                <w:sz w:val="18"/>
              </w:rPr>
              <w:object w:dxaOrig="200" w:dyaOrig="300" w14:anchorId="643BABC0">
                <v:shape id="_x0000_i1027" type="#_x0000_t75" style="width:7.1pt;height:14.15pt" o:ole="">
                  <v:imagedata r:id="rId28" o:title=""/>
                </v:shape>
                <o:OLEObject Type="Embed" ProgID="Equation.3" ShapeID="_x0000_i1027" DrawAspect="Content" ObjectID="_1664375653" r:id="rId29"/>
              </w:object>
            </w:r>
          </w:p>
        </w:tc>
        <w:tc>
          <w:tcPr>
            <w:tcW w:w="738" w:type="dxa"/>
            <w:shd w:val="clear" w:color="auto" w:fill="auto"/>
          </w:tcPr>
          <w:p w14:paraId="644A0B13"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6038CE53">
                <v:shape id="_x0000_i1028" type="#_x0000_t75" style="width:7.1pt;height:14.15pt" o:ole="">
                  <v:imagedata r:id="rId28" o:title=""/>
                </v:shape>
                <o:OLEObject Type="Embed" ProgID="Equation.3" ShapeID="_x0000_i1028" DrawAspect="Content" ObjectID="_1664375654" r:id="rId30"/>
              </w:object>
            </w:r>
          </w:p>
        </w:tc>
        <w:tc>
          <w:tcPr>
            <w:tcW w:w="750" w:type="dxa"/>
            <w:shd w:val="clear" w:color="auto" w:fill="auto"/>
          </w:tcPr>
          <w:p w14:paraId="0797B7D0"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6" w:type="dxa"/>
            <w:shd w:val="clear" w:color="auto" w:fill="auto"/>
          </w:tcPr>
          <w:p w14:paraId="62736D38"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D73187" w:rsidRPr="00C447CE" w14:paraId="30284C2D" w14:textId="77777777" w:rsidTr="006525D2">
        <w:trPr>
          <w:jc w:val="center"/>
        </w:trPr>
        <w:tc>
          <w:tcPr>
            <w:tcW w:w="1967" w:type="dxa"/>
            <w:shd w:val="clear" w:color="auto" w:fill="auto"/>
          </w:tcPr>
          <w:p w14:paraId="71BF84BC" w14:textId="77777777" w:rsidR="00D73187" w:rsidRPr="00C447CE" w:rsidRDefault="00D73187" w:rsidP="00D73187">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5B5401B4" w14:textId="77777777" w:rsidR="00D73187" w:rsidRPr="00C447CE" w:rsidRDefault="00D73187" w:rsidP="00D73187">
            <w:pPr>
              <w:keepNext/>
              <w:keepLines/>
              <w:spacing w:after="0"/>
              <w:jc w:val="center"/>
              <w:rPr>
                <w:rFonts w:ascii="Arial" w:hAnsi="Arial"/>
                <w:sz w:val="18"/>
              </w:rPr>
            </w:pPr>
            <w:r w:rsidRPr="00C447CE">
              <w:rPr>
                <w:rFonts w:ascii="Arial" w:hAnsi="Arial"/>
                <w:position w:val="-10"/>
                <w:sz w:val="18"/>
              </w:rPr>
              <w:object w:dxaOrig="200" w:dyaOrig="300" w14:anchorId="7E501D5E">
                <v:shape id="_x0000_i1029" type="#_x0000_t75" style="width:8.75pt;height:15pt" o:ole="">
                  <v:imagedata r:id="rId28" o:title=""/>
                </v:shape>
                <o:OLEObject Type="Embed" ProgID="Equation.3" ShapeID="_x0000_i1029" DrawAspect="Content" ObjectID="_1664375655" r:id="rId31"/>
              </w:object>
            </w:r>
          </w:p>
        </w:tc>
        <w:tc>
          <w:tcPr>
            <w:tcW w:w="777" w:type="dxa"/>
            <w:shd w:val="clear" w:color="auto" w:fill="auto"/>
          </w:tcPr>
          <w:p w14:paraId="40D240DD"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62838978">
                <v:shape id="_x0000_i1030" type="#_x0000_t75" style="width:8.75pt;height:15pt" o:ole="">
                  <v:imagedata r:id="rId28" o:title=""/>
                </v:shape>
                <o:OLEObject Type="Embed" ProgID="Equation.3" ShapeID="_x0000_i1030" DrawAspect="Content" ObjectID="_1664375656" r:id="rId32"/>
              </w:object>
            </w:r>
          </w:p>
        </w:tc>
        <w:tc>
          <w:tcPr>
            <w:tcW w:w="925" w:type="dxa"/>
            <w:shd w:val="clear" w:color="auto" w:fill="auto"/>
          </w:tcPr>
          <w:p w14:paraId="5D0F3C65"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6B3DB734">
                <v:shape id="_x0000_i1031" type="#_x0000_t75" style="width:8.75pt;height:15pt" o:ole="">
                  <v:imagedata r:id="rId28" o:title=""/>
                </v:shape>
                <o:OLEObject Type="Embed" ProgID="Equation.3" ShapeID="_x0000_i1031" DrawAspect="Content" ObjectID="_1664375657" r:id="rId33"/>
              </w:object>
            </w:r>
          </w:p>
        </w:tc>
        <w:tc>
          <w:tcPr>
            <w:tcW w:w="1161" w:type="dxa"/>
            <w:shd w:val="clear" w:color="auto" w:fill="auto"/>
          </w:tcPr>
          <w:p w14:paraId="2C8CCDED"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9AA3456">
                <v:shape id="_x0000_i1032" type="#_x0000_t75" style="width:8.75pt;height:15pt" o:ole="">
                  <v:imagedata r:id="rId28" o:title=""/>
                </v:shape>
                <o:OLEObject Type="Embed" ProgID="Equation.3" ShapeID="_x0000_i1032" DrawAspect="Content" ObjectID="_1664375658" r:id="rId34"/>
              </w:object>
            </w:r>
          </w:p>
        </w:tc>
        <w:tc>
          <w:tcPr>
            <w:tcW w:w="851" w:type="dxa"/>
            <w:shd w:val="clear" w:color="auto" w:fill="auto"/>
          </w:tcPr>
          <w:p w14:paraId="30C4D1C5" w14:textId="77777777" w:rsidR="00D73187" w:rsidRPr="00C447CE" w:rsidRDefault="00811A0D" w:rsidP="00D73187">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D73187" w:rsidRPr="00C447CE" w:rsidDel="00BC0174">
              <w:rPr>
                <w:rFonts w:ascii="Arial" w:hAnsi="Arial"/>
                <w:sz w:val="18"/>
              </w:rPr>
              <w:t>-</w:t>
            </w:r>
          </w:p>
        </w:tc>
        <w:tc>
          <w:tcPr>
            <w:tcW w:w="738" w:type="dxa"/>
            <w:shd w:val="clear" w:color="auto" w:fill="auto"/>
          </w:tcPr>
          <w:p w14:paraId="09B02FC9"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D73187" w:rsidRPr="00C447CE" w:rsidDel="006B5228">
              <w:rPr>
                <w:rFonts w:ascii="Arial" w:hAnsi="Arial"/>
                <w:sz w:val="18"/>
              </w:rPr>
              <w:t>-</w:t>
            </w:r>
          </w:p>
        </w:tc>
        <w:tc>
          <w:tcPr>
            <w:tcW w:w="750" w:type="dxa"/>
            <w:shd w:val="clear" w:color="auto" w:fill="auto"/>
          </w:tcPr>
          <w:p w14:paraId="4725F4DB"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6" w:type="dxa"/>
            <w:shd w:val="clear" w:color="auto" w:fill="auto"/>
          </w:tcPr>
          <w:p w14:paraId="162F504D"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D73187" w:rsidRPr="00C447CE" w14:paraId="758E4EF9" w14:textId="77777777" w:rsidTr="006525D2">
        <w:trPr>
          <w:jc w:val="center"/>
        </w:trPr>
        <w:tc>
          <w:tcPr>
            <w:tcW w:w="1967" w:type="dxa"/>
            <w:shd w:val="clear" w:color="auto" w:fill="auto"/>
          </w:tcPr>
          <w:p w14:paraId="14FF28A7" w14:textId="77777777" w:rsidR="00D73187" w:rsidRPr="00C447CE" w:rsidRDefault="00D73187" w:rsidP="00D73187">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1BC73B07" w14:textId="77777777" w:rsidR="00D73187" w:rsidRPr="00C447CE" w:rsidRDefault="00D73187" w:rsidP="00D73187">
            <w:pPr>
              <w:keepNext/>
              <w:keepLines/>
              <w:spacing w:after="0"/>
              <w:jc w:val="center"/>
              <w:rPr>
                <w:rFonts w:ascii="Arial" w:hAnsi="Arial"/>
                <w:sz w:val="18"/>
              </w:rPr>
            </w:pPr>
            <w:r w:rsidRPr="00C447CE">
              <w:rPr>
                <w:rFonts w:ascii="Arial" w:hAnsi="Arial"/>
                <w:position w:val="-10"/>
                <w:sz w:val="18"/>
              </w:rPr>
              <w:object w:dxaOrig="200" w:dyaOrig="300" w14:anchorId="51A69731">
                <v:shape id="_x0000_i1033" type="#_x0000_t75" style="width:8.75pt;height:15pt" o:ole="">
                  <v:imagedata r:id="rId28" o:title=""/>
                </v:shape>
                <o:OLEObject Type="Embed" ProgID="Equation.3" ShapeID="_x0000_i1033" DrawAspect="Content" ObjectID="_1664375659" r:id="rId35"/>
              </w:object>
            </w:r>
          </w:p>
        </w:tc>
        <w:tc>
          <w:tcPr>
            <w:tcW w:w="777" w:type="dxa"/>
            <w:shd w:val="clear" w:color="auto" w:fill="auto"/>
          </w:tcPr>
          <w:p w14:paraId="45304366"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7F03055E">
                <v:shape id="_x0000_i1034" type="#_x0000_t75" style="width:8.75pt;height:15pt" o:ole="">
                  <v:imagedata r:id="rId28" o:title=""/>
                </v:shape>
                <o:OLEObject Type="Embed" ProgID="Equation.3" ShapeID="_x0000_i1034" DrawAspect="Content" ObjectID="_1664375660" r:id="rId36"/>
              </w:object>
            </w:r>
          </w:p>
        </w:tc>
        <w:tc>
          <w:tcPr>
            <w:tcW w:w="925" w:type="dxa"/>
            <w:shd w:val="clear" w:color="auto" w:fill="auto"/>
          </w:tcPr>
          <w:p w14:paraId="6796814F"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1F1EDCC">
                <v:shape id="_x0000_i1035" type="#_x0000_t75" style="width:8.75pt;height:15pt" o:ole="">
                  <v:imagedata r:id="rId28" o:title=""/>
                </v:shape>
                <o:OLEObject Type="Embed" ProgID="Equation.3" ShapeID="_x0000_i1035" DrawAspect="Content" ObjectID="_1664375661" r:id="rId37"/>
              </w:object>
            </w:r>
          </w:p>
        </w:tc>
        <w:tc>
          <w:tcPr>
            <w:tcW w:w="1161" w:type="dxa"/>
            <w:shd w:val="clear" w:color="auto" w:fill="auto"/>
          </w:tcPr>
          <w:p w14:paraId="13EBAB10"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293C6E52">
                <v:shape id="_x0000_i1036" type="#_x0000_t75" style="width:8.75pt;height:15pt" o:ole="">
                  <v:imagedata r:id="rId28" o:title=""/>
                </v:shape>
                <o:OLEObject Type="Embed" ProgID="Equation.3" ShapeID="_x0000_i1036" DrawAspect="Content" ObjectID="_1664375662" r:id="rId38"/>
              </w:object>
            </w:r>
          </w:p>
        </w:tc>
        <w:tc>
          <w:tcPr>
            <w:tcW w:w="851" w:type="dxa"/>
            <w:shd w:val="clear" w:color="auto" w:fill="auto"/>
          </w:tcPr>
          <w:p w14:paraId="530E45D9" w14:textId="77777777" w:rsidR="00D73187" w:rsidRPr="00C447CE" w:rsidRDefault="00D73187" w:rsidP="00D73187">
            <w:pPr>
              <w:keepNext/>
              <w:keepLines/>
              <w:spacing w:after="0"/>
              <w:jc w:val="center"/>
              <w:rPr>
                <w:rFonts w:ascii="Arial" w:hAnsi="Arial"/>
                <w:sz w:val="18"/>
              </w:rPr>
            </w:pPr>
            <w:r w:rsidRPr="00C447CE">
              <w:rPr>
                <w:rFonts w:ascii="Arial" w:hAnsi="Arial"/>
                <w:position w:val="-10"/>
                <w:sz w:val="18"/>
              </w:rPr>
              <w:object w:dxaOrig="200" w:dyaOrig="300" w14:anchorId="0E611702">
                <v:shape id="_x0000_i1037" type="#_x0000_t75" style="width:7.1pt;height:14.15pt" o:ole="">
                  <v:imagedata r:id="rId28" o:title=""/>
                </v:shape>
                <o:OLEObject Type="Embed" ProgID="Equation.3" ShapeID="_x0000_i1037" DrawAspect="Content" ObjectID="_1664375663" r:id="rId39"/>
              </w:object>
            </w:r>
          </w:p>
        </w:tc>
        <w:tc>
          <w:tcPr>
            <w:tcW w:w="738" w:type="dxa"/>
            <w:shd w:val="clear" w:color="auto" w:fill="auto"/>
          </w:tcPr>
          <w:p w14:paraId="659A8925"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DBC6BB0">
                <v:shape id="_x0000_i1038" type="#_x0000_t75" style="width:7.1pt;height:14.15pt" o:ole="">
                  <v:imagedata r:id="rId28" o:title=""/>
                </v:shape>
                <o:OLEObject Type="Embed" ProgID="Equation.3" ShapeID="_x0000_i1038" DrawAspect="Content" ObjectID="_1664375664" r:id="rId40"/>
              </w:object>
            </w:r>
          </w:p>
        </w:tc>
        <w:tc>
          <w:tcPr>
            <w:tcW w:w="750" w:type="dxa"/>
            <w:shd w:val="clear" w:color="auto" w:fill="auto"/>
          </w:tcPr>
          <w:p w14:paraId="748C3F2F"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6" w:type="dxa"/>
            <w:shd w:val="clear" w:color="auto" w:fill="auto"/>
          </w:tcPr>
          <w:p w14:paraId="4360D9BF"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D73187" w:rsidRPr="00C447CE" w14:paraId="37197AE3" w14:textId="77777777" w:rsidTr="006525D2">
        <w:trPr>
          <w:jc w:val="center"/>
        </w:trPr>
        <w:tc>
          <w:tcPr>
            <w:tcW w:w="1967" w:type="dxa"/>
            <w:shd w:val="clear" w:color="auto" w:fill="auto"/>
          </w:tcPr>
          <w:p w14:paraId="6F789772" w14:textId="77777777" w:rsidR="00D73187" w:rsidRPr="00C447CE" w:rsidRDefault="00D73187" w:rsidP="00D73187">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0056ED53" w14:textId="77777777" w:rsidR="00D73187" w:rsidRPr="00C447CE" w:rsidRDefault="00D73187" w:rsidP="00D73187">
            <w:pPr>
              <w:keepNext/>
              <w:keepLines/>
              <w:spacing w:after="0"/>
              <w:jc w:val="center"/>
              <w:rPr>
                <w:rFonts w:ascii="Arial" w:hAnsi="Arial"/>
                <w:sz w:val="18"/>
              </w:rPr>
            </w:pPr>
            <w:r w:rsidRPr="00C447CE">
              <w:rPr>
                <w:rFonts w:ascii="Arial" w:hAnsi="Arial"/>
                <w:position w:val="-10"/>
                <w:sz w:val="18"/>
              </w:rPr>
              <w:object w:dxaOrig="200" w:dyaOrig="300" w14:anchorId="007C0F1D">
                <v:shape id="_x0000_i1039" type="#_x0000_t75" style="width:8.75pt;height:15pt" o:ole="">
                  <v:imagedata r:id="rId28" o:title=""/>
                </v:shape>
                <o:OLEObject Type="Embed" ProgID="Equation.3" ShapeID="_x0000_i1039" DrawAspect="Content" ObjectID="_1664375665" r:id="rId41"/>
              </w:object>
            </w:r>
          </w:p>
        </w:tc>
        <w:tc>
          <w:tcPr>
            <w:tcW w:w="777" w:type="dxa"/>
            <w:shd w:val="clear" w:color="auto" w:fill="auto"/>
          </w:tcPr>
          <w:p w14:paraId="21DB34D6"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25C8CA6">
                <v:shape id="_x0000_i1040" type="#_x0000_t75" style="width:8.75pt;height:15pt" o:ole="">
                  <v:imagedata r:id="rId28" o:title=""/>
                </v:shape>
                <o:OLEObject Type="Embed" ProgID="Equation.3" ShapeID="_x0000_i1040" DrawAspect="Content" ObjectID="_1664375666" r:id="rId42"/>
              </w:object>
            </w:r>
          </w:p>
        </w:tc>
        <w:tc>
          <w:tcPr>
            <w:tcW w:w="925" w:type="dxa"/>
            <w:shd w:val="clear" w:color="auto" w:fill="auto"/>
          </w:tcPr>
          <w:p w14:paraId="7186CB9C"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238C903A">
                <v:shape id="_x0000_i1041" type="#_x0000_t75" style="width:8.75pt;height:15pt" o:ole="">
                  <v:imagedata r:id="rId28" o:title=""/>
                </v:shape>
                <o:OLEObject Type="Embed" ProgID="Equation.3" ShapeID="_x0000_i1041" DrawAspect="Content" ObjectID="_1664375667" r:id="rId43"/>
              </w:object>
            </w:r>
          </w:p>
        </w:tc>
        <w:tc>
          <w:tcPr>
            <w:tcW w:w="1161" w:type="dxa"/>
            <w:shd w:val="clear" w:color="auto" w:fill="auto"/>
          </w:tcPr>
          <w:p w14:paraId="5B3E0E0A"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6285D0D4">
                <v:shape id="_x0000_i1042" type="#_x0000_t75" style="width:8.75pt;height:15pt" o:ole="">
                  <v:imagedata r:id="rId28" o:title=""/>
                </v:shape>
                <o:OLEObject Type="Embed" ProgID="Equation.3" ShapeID="_x0000_i1042" DrawAspect="Content" ObjectID="_1664375668" r:id="rId44"/>
              </w:object>
            </w:r>
          </w:p>
        </w:tc>
        <w:tc>
          <w:tcPr>
            <w:tcW w:w="851" w:type="dxa"/>
            <w:shd w:val="clear" w:color="auto" w:fill="auto"/>
          </w:tcPr>
          <w:p w14:paraId="76AD84E6" w14:textId="77777777" w:rsidR="00D73187" w:rsidRPr="00FA27FE" w:rsidRDefault="00811A0D" w:rsidP="00D73187">
            <w:pPr>
              <w:keepNext/>
              <w:keepLines/>
              <w:spacing w:after="0"/>
              <w:jc w:val="center"/>
              <w:rPr>
                <w:rFonts w:ascii="Arial" w:hAnsi="Arial"/>
                <w:sz w:val="18"/>
                <w:highlight w:val="yellow"/>
              </w:rPr>
            </w:pPr>
            <m:oMath>
              <m:sSub>
                <m:sSubPr>
                  <m:ctrlPr>
                    <w:rPr>
                      <w:rFonts w:ascii="Cambria Math" w:hAnsi="Cambria Math"/>
                      <w:i/>
                      <w:sz w:val="18"/>
                      <w:highlight w:val="yellow"/>
                    </w:rPr>
                  </m:ctrlPr>
                </m:sSubPr>
                <m:e>
                  <m:r>
                    <w:rPr>
                      <w:rFonts w:ascii="Cambria Math" w:hAnsi="Cambria Math"/>
                      <w:sz w:val="18"/>
                      <w:highlight w:val="yellow"/>
                    </w:rPr>
                    <m:t>l</m:t>
                  </m:r>
                </m:e>
                <m:sub>
                  <m:r>
                    <w:rPr>
                      <w:rFonts w:ascii="Cambria Math" w:hAnsi="Cambria Math"/>
                      <w:sz w:val="18"/>
                      <w:highlight w:val="yellow"/>
                    </w:rPr>
                    <m:t>0</m:t>
                  </m:r>
                </m:sub>
              </m:sSub>
            </m:oMath>
            <w:r w:rsidR="00D73187" w:rsidRPr="00FA27FE" w:rsidDel="00BC0174">
              <w:rPr>
                <w:rFonts w:ascii="Arial" w:hAnsi="Arial"/>
                <w:sz w:val="18"/>
                <w:highlight w:val="yellow"/>
              </w:rPr>
              <w:t>-</w:t>
            </w:r>
          </w:p>
        </w:tc>
        <w:tc>
          <w:tcPr>
            <w:tcW w:w="738" w:type="dxa"/>
            <w:shd w:val="clear" w:color="auto" w:fill="auto"/>
          </w:tcPr>
          <w:p w14:paraId="79D061A3" w14:textId="77777777" w:rsidR="00D73187" w:rsidRPr="00FA27FE" w:rsidRDefault="00811A0D" w:rsidP="00D73187">
            <w:pPr>
              <w:keepNext/>
              <w:keepLines/>
              <w:spacing w:after="0"/>
              <w:jc w:val="center"/>
              <w:rPr>
                <w:rFonts w:ascii="Arial" w:eastAsia="Batang" w:hAnsi="Arial"/>
                <w:sz w:val="18"/>
                <w:highlight w:val="yellow"/>
              </w:rPr>
            </w:pPr>
            <m:oMath>
              <m:sSub>
                <m:sSubPr>
                  <m:ctrlPr>
                    <w:rPr>
                      <w:rFonts w:ascii="Cambria Math" w:hAnsi="Cambria Math"/>
                      <w:i/>
                      <w:sz w:val="18"/>
                      <w:highlight w:val="yellow"/>
                    </w:rPr>
                  </m:ctrlPr>
                </m:sSubPr>
                <m:e>
                  <m:r>
                    <w:rPr>
                      <w:rFonts w:ascii="Cambria Math" w:hAnsi="Cambria Math"/>
                      <w:sz w:val="18"/>
                      <w:highlight w:val="yellow"/>
                    </w:rPr>
                    <m:t>l</m:t>
                  </m:r>
                </m:e>
                <m:sub>
                  <m:r>
                    <w:rPr>
                      <w:rFonts w:ascii="Cambria Math" w:hAnsi="Cambria Math"/>
                      <w:sz w:val="18"/>
                      <w:highlight w:val="yellow"/>
                    </w:rPr>
                    <m:t>0</m:t>
                  </m:r>
                </m:sub>
              </m:sSub>
              <m:r>
                <w:rPr>
                  <w:rFonts w:ascii="Cambria Math" w:hAnsi="Cambria Math"/>
                  <w:sz w:val="18"/>
                  <w:highlight w:val="yellow"/>
                </w:rPr>
                <m:t>,4</m:t>
              </m:r>
            </m:oMath>
            <w:r w:rsidR="00D73187" w:rsidRPr="00FA27FE" w:rsidDel="006B5228">
              <w:rPr>
                <w:rFonts w:ascii="Arial" w:hAnsi="Arial"/>
                <w:sz w:val="18"/>
                <w:highlight w:val="yellow"/>
              </w:rPr>
              <w:t>-</w:t>
            </w:r>
          </w:p>
        </w:tc>
        <w:tc>
          <w:tcPr>
            <w:tcW w:w="750" w:type="dxa"/>
            <w:shd w:val="clear" w:color="auto" w:fill="auto"/>
          </w:tcPr>
          <w:p w14:paraId="4A3EB49B" w14:textId="77777777" w:rsidR="00D73187" w:rsidRPr="006525D2"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6" w:type="dxa"/>
            <w:shd w:val="clear" w:color="auto" w:fill="auto"/>
          </w:tcPr>
          <w:p w14:paraId="62A38B07" w14:textId="77777777" w:rsidR="00D73187" w:rsidRPr="006525D2"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D73187" w:rsidRPr="00C447CE" w14:paraId="325118D6" w14:textId="77777777" w:rsidTr="006525D2">
        <w:trPr>
          <w:jc w:val="center"/>
        </w:trPr>
        <w:tc>
          <w:tcPr>
            <w:tcW w:w="1967" w:type="dxa"/>
            <w:shd w:val="clear" w:color="auto" w:fill="auto"/>
          </w:tcPr>
          <w:p w14:paraId="678C2D28" w14:textId="77777777" w:rsidR="00D73187" w:rsidRPr="00C447CE" w:rsidRDefault="00D73187" w:rsidP="00D73187">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07AD3771" w14:textId="77777777" w:rsidR="00D73187" w:rsidRPr="00C447CE" w:rsidRDefault="00D73187" w:rsidP="00D73187">
            <w:pPr>
              <w:keepNext/>
              <w:keepLines/>
              <w:spacing w:after="0"/>
              <w:jc w:val="center"/>
              <w:rPr>
                <w:rFonts w:ascii="Arial" w:hAnsi="Arial"/>
                <w:sz w:val="18"/>
              </w:rPr>
            </w:pPr>
            <w:r w:rsidRPr="00C447CE">
              <w:rPr>
                <w:rFonts w:ascii="Arial" w:hAnsi="Arial"/>
                <w:position w:val="-10"/>
                <w:sz w:val="18"/>
              </w:rPr>
              <w:object w:dxaOrig="200" w:dyaOrig="300" w14:anchorId="42A94FB6">
                <v:shape id="_x0000_i1043" type="#_x0000_t75" style="width:8.75pt;height:15pt" o:ole="">
                  <v:imagedata r:id="rId28" o:title=""/>
                </v:shape>
                <o:OLEObject Type="Embed" ProgID="Equation.3" ShapeID="_x0000_i1043" DrawAspect="Content" ObjectID="_1664375669" r:id="rId45"/>
              </w:object>
            </w:r>
          </w:p>
        </w:tc>
        <w:tc>
          <w:tcPr>
            <w:tcW w:w="777" w:type="dxa"/>
            <w:shd w:val="clear" w:color="auto" w:fill="auto"/>
          </w:tcPr>
          <w:p w14:paraId="1B34B0B6"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7463D07B">
                <v:shape id="_x0000_i1044" type="#_x0000_t75" style="width:8.75pt;height:15pt" o:ole="">
                  <v:imagedata r:id="rId28" o:title=""/>
                </v:shape>
                <o:OLEObject Type="Embed" ProgID="Equation.3" ShapeID="_x0000_i1044" DrawAspect="Content" ObjectID="_1664375670" r:id="rId46"/>
              </w:object>
            </w:r>
          </w:p>
        </w:tc>
        <w:tc>
          <w:tcPr>
            <w:tcW w:w="925" w:type="dxa"/>
            <w:shd w:val="clear" w:color="auto" w:fill="auto"/>
          </w:tcPr>
          <w:p w14:paraId="4F6BF49B"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441F6F2">
                <v:shape id="_x0000_i1045" type="#_x0000_t75" style="width:8.75pt;height:15pt" o:ole="">
                  <v:imagedata r:id="rId28" o:title=""/>
                </v:shape>
                <o:OLEObject Type="Embed" ProgID="Equation.3" ShapeID="_x0000_i1045" DrawAspect="Content" ObjectID="_1664375671" r:id="rId47"/>
              </w:object>
            </w:r>
          </w:p>
        </w:tc>
        <w:tc>
          <w:tcPr>
            <w:tcW w:w="1161" w:type="dxa"/>
            <w:shd w:val="clear" w:color="auto" w:fill="auto"/>
          </w:tcPr>
          <w:p w14:paraId="7B93CAE0"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61AB69EB">
                <v:shape id="_x0000_i1046" type="#_x0000_t75" style="width:8.75pt;height:15pt" o:ole="">
                  <v:imagedata r:id="rId28" o:title=""/>
                </v:shape>
                <o:OLEObject Type="Embed" ProgID="Equation.3" ShapeID="_x0000_i1046" DrawAspect="Content" ObjectID="_1664375672" r:id="rId48"/>
              </w:object>
            </w:r>
          </w:p>
        </w:tc>
        <w:tc>
          <w:tcPr>
            <w:tcW w:w="851" w:type="dxa"/>
            <w:shd w:val="clear" w:color="auto" w:fill="auto"/>
          </w:tcPr>
          <w:p w14:paraId="6FDAFB24" w14:textId="77777777" w:rsidR="00D73187" w:rsidRPr="00C447CE" w:rsidRDefault="00D73187" w:rsidP="00D73187">
            <w:pPr>
              <w:keepNext/>
              <w:keepLines/>
              <w:spacing w:after="0"/>
              <w:jc w:val="center"/>
              <w:rPr>
                <w:rFonts w:ascii="Arial" w:hAnsi="Arial"/>
                <w:sz w:val="18"/>
              </w:rPr>
            </w:pPr>
            <w:r>
              <w:rPr>
                <w:rFonts w:ascii="Arial" w:eastAsia="SimSun" w:hAnsi="Arial"/>
                <w:noProof/>
                <w:color w:val="FF0000"/>
                <w:position w:val="-10"/>
                <w:sz w:val="18"/>
              </w:rPr>
              <w:drawing>
                <wp:inline distT="0" distB="0" distL="0" distR="0" wp14:anchorId="295141B2" wp14:editId="2D52132C">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3EE19960" w14:textId="77777777" w:rsidR="00D73187" w:rsidRPr="00C447CE" w:rsidRDefault="00D73187" w:rsidP="00D73187">
            <w:pPr>
              <w:keepNext/>
              <w:keepLines/>
              <w:spacing w:after="0"/>
              <w:jc w:val="center"/>
              <w:rPr>
                <w:rFonts w:ascii="Arial" w:eastAsia="Batang" w:hAnsi="Arial"/>
                <w:sz w:val="18"/>
              </w:rPr>
            </w:pPr>
            <w:r>
              <w:rPr>
                <w:rFonts w:ascii="Arial" w:hAnsi="Arial"/>
                <w:noProof/>
                <w:color w:val="FF0000"/>
                <w:position w:val="-10"/>
                <w:sz w:val="18"/>
              </w:rPr>
              <w:drawing>
                <wp:inline distT="0" distB="0" distL="0" distR="0" wp14:anchorId="40B639BA" wp14:editId="29D17DFF">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FC5D71B"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6" w:type="dxa"/>
            <w:shd w:val="clear" w:color="auto" w:fill="auto"/>
          </w:tcPr>
          <w:p w14:paraId="13DA21D8"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D73187" w:rsidRPr="00C447CE" w14:paraId="2C8C0407" w14:textId="77777777" w:rsidTr="006525D2">
        <w:trPr>
          <w:jc w:val="center"/>
        </w:trPr>
        <w:tc>
          <w:tcPr>
            <w:tcW w:w="1967" w:type="dxa"/>
            <w:shd w:val="clear" w:color="auto" w:fill="auto"/>
          </w:tcPr>
          <w:p w14:paraId="6C329A83"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6C5E8C72"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080B4B92">
                <v:shape id="_x0000_i1047" type="#_x0000_t75" style="width:8.75pt;height:15pt" o:ole="">
                  <v:imagedata r:id="rId28" o:title=""/>
                </v:shape>
                <o:OLEObject Type="Embed" ProgID="Equation.3" ShapeID="_x0000_i1047" DrawAspect="Content" ObjectID="_1664375673" r:id="rId51"/>
              </w:object>
            </w:r>
          </w:p>
        </w:tc>
        <w:tc>
          <w:tcPr>
            <w:tcW w:w="777" w:type="dxa"/>
            <w:shd w:val="clear" w:color="auto" w:fill="auto"/>
          </w:tcPr>
          <w:p w14:paraId="023EF12C"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45EC26F">
                <v:shape id="_x0000_i1048" type="#_x0000_t75" style="width:8.75pt;height:15pt" o:ole="">
                  <v:imagedata r:id="rId28" o:title=""/>
                </v:shape>
                <o:OLEObject Type="Embed" ProgID="Equation.3" ShapeID="_x0000_i1048" DrawAspect="Content" ObjectID="_1664375674" r:id="rId52"/>
              </w:object>
            </w:r>
          </w:p>
        </w:tc>
        <w:tc>
          <w:tcPr>
            <w:tcW w:w="925" w:type="dxa"/>
            <w:shd w:val="clear" w:color="auto" w:fill="auto"/>
          </w:tcPr>
          <w:p w14:paraId="43B6CCEC"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255DE1D">
                <v:shape id="_x0000_i1049" type="#_x0000_t75" style="width:8.75pt;height:15pt" o:ole="">
                  <v:imagedata r:id="rId28" o:title=""/>
                </v:shape>
                <o:OLEObject Type="Embed" ProgID="Equation.3" ShapeID="_x0000_i1049" DrawAspect="Content" ObjectID="_1664375675" r:id="rId53"/>
              </w:object>
            </w:r>
          </w:p>
        </w:tc>
        <w:tc>
          <w:tcPr>
            <w:tcW w:w="1161" w:type="dxa"/>
            <w:shd w:val="clear" w:color="auto" w:fill="auto"/>
          </w:tcPr>
          <w:p w14:paraId="56E04C75"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2336C472">
                <v:shape id="_x0000_i1050" type="#_x0000_t75" style="width:8.75pt;height:15pt" o:ole="">
                  <v:imagedata r:id="rId28" o:title=""/>
                </v:shape>
                <o:OLEObject Type="Embed" ProgID="Equation.3" ShapeID="_x0000_i1050" DrawAspect="Content" ObjectID="_1664375676" r:id="rId54"/>
              </w:object>
            </w:r>
          </w:p>
        </w:tc>
        <w:tc>
          <w:tcPr>
            <w:tcW w:w="851" w:type="dxa"/>
            <w:shd w:val="clear" w:color="auto" w:fill="auto"/>
          </w:tcPr>
          <w:p w14:paraId="75E2035C"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071B0EF4">
                <v:shape id="_x0000_i1051" type="#_x0000_t75" style="width:7.5pt;height:14.15pt" o:ole="">
                  <v:imagedata r:id="rId28" o:title=""/>
                </v:shape>
                <o:OLEObject Type="Embed" ProgID="Equation.3" ShapeID="_x0000_i1051" DrawAspect="Content" ObjectID="_1664375677" r:id="rId55"/>
              </w:object>
            </w:r>
          </w:p>
        </w:tc>
        <w:tc>
          <w:tcPr>
            <w:tcW w:w="738" w:type="dxa"/>
            <w:shd w:val="clear" w:color="auto" w:fill="auto"/>
          </w:tcPr>
          <w:p w14:paraId="7AA7DEF9" w14:textId="77777777" w:rsidR="00D73187" w:rsidRPr="00C447CE" w:rsidRDefault="00D73187" w:rsidP="00D73187">
            <w:pPr>
              <w:keepNext/>
              <w:keepLines/>
              <w:spacing w:after="0"/>
              <w:jc w:val="center"/>
              <w:rPr>
                <w:rFonts w:ascii="Arial" w:eastAsia="Batang" w:hAnsi="Arial"/>
                <w:sz w:val="18"/>
              </w:rPr>
            </w:pPr>
            <w:r>
              <w:rPr>
                <w:rFonts w:ascii="Arial" w:hAnsi="Arial"/>
                <w:noProof/>
                <w:position w:val="-10"/>
                <w:sz w:val="18"/>
              </w:rPr>
              <w:drawing>
                <wp:inline distT="0" distB="0" distL="0" distR="0" wp14:anchorId="64DB68EA" wp14:editId="5054CB93">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1521EEB8"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6" w:type="dxa"/>
            <w:shd w:val="clear" w:color="auto" w:fill="auto"/>
          </w:tcPr>
          <w:p w14:paraId="51CFD0D9"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D73187" w:rsidRPr="00C447CE" w14:paraId="4A806181" w14:textId="77777777" w:rsidTr="006525D2">
        <w:trPr>
          <w:jc w:val="center"/>
        </w:trPr>
        <w:tc>
          <w:tcPr>
            <w:tcW w:w="1967" w:type="dxa"/>
            <w:shd w:val="clear" w:color="auto" w:fill="auto"/>
          </w:tcPr>
          <w:p w14:paraId="1283494D"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519FD0C2"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4194955">
                <v:shape id="_x0000_i1052" type="#_x0000_t75" style="width:8.75pt;height:15pt" o:ole="">
                  <v:imagedata r:id="rId28" o:title=""/>
                </v:shape>
                <o:OLEObject Type="Embed" ProgID="Equation.3" ShapeID="_x0000_i1052" DrawAspect="Content" ObjectID="_1664375678" r:id="rId56"/>
              </w:object>
            </w:r>
          </w:p>
        </w:tc>
        <w:tc>
          <w:tcPr>
            <w:tcW w:w="777" w:type="dxa"/>
            <w:shd w:val="clear" w:color="auto" w:fill="auto"/>
          </w:tcPr>
          <w:p w14:paraId="7B188EBF"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491F1F8A">
                <v:shape id="_x0000_i1053" type="#_x0000_t75" style="width:8.75pt;height:15pt" o:ole="">
                  <v:imagedata r:id="rId28" o:title=""/>
                </v:shape>
                <o:OLEObject Type="Embed" ProgID="Equation.3" ShapeID="_x0000_i1053" DrawAspect="Content" ObjectID="_1664375679" r:id="rId57"/>
              </w:object>
            </w:r>
            <w:r w:rsidRPr="00C447CE">
              <w:rPr>
                <w:rFonts w:ascii="Arial" w:hAnsi="Arial"/>
                <w:sz w:val="18"/>
              </w:rPr>
              <w:t>, 7</w:t>
            </w:r>
          </w:p>
        </w:tc>
        <w:tc>
          <w:tcPr>
            <w:tcW w:w="925" w:type="dxa"/>
            <w:shd w:val="clear" w:color="auto" w:fill="auto"/>
          </w:tcPr>
          <w:p w14:paraId="78292148"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4A09CCEB">
                <v:shape id="_x0000_i1054" type="#_x0000_t75" style="width:8.75pt;height:15pt" o:ole="">
                  <v:imagedata r:id="rId28" o:title=""/>
                </v:shape>
                <o:OLEObject Type="Embed" ProgID="Equation.3" ShapeID="_x0000_i1054" DrawAspect="Content" ObjectID="_1664375680" r:id="rId58"/>
              </w:object>
            </w:r>
            <w:r w:rsidRPr="00C447CE">
              <w:rPr>
                <w:rFonts w:ascii="Arial" w:hAnsi="Arial"/>
                <w:sz w:val="18"/>
              </w:rPr>
              <w:t>, 7</w:t>
            </w:r>
          </w:p>
        </w:tc>
        <w:tc>
          <w:tcPr>
            <w:tcW w:w="1161" w:type="dxa"/>
            <w:shd w:val="clear" w:color="auto" w:fill="auto"/>
          </w:tcPr>
          <w:p w14:paraId="5CEEB693"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750740C3">
                <v:shape id="_x0000_i1055" type="#_x0000_t75" style="width:8.75pt;height:15pt" o:ole="">
                  <v:imagedata r:id="rId28" o:title=""/>
                </v:shape>
                <o:OLEObject Type="Embed" ProgID="Equation.3" ShapeID="_x0000_i1055" DrawAspect="Content" ObjectID="_1664375681" r:id="rId59"/>
              </w:object>
            </w:r>
            <w:r w:rsidRPr="00C447CE">
              <w:rPr>
                <w:rFonts w:ascii="Arial" w:hAnsi="Arial"/>
                <w:sz w:val="18"/>
              </w:rPr>
              <w:t>, 7</w:t>
            </w:r>
          </w:p>
        </w:tc>
        <w:tc>
          <w:tcPr>
            <w:tcW w:w="851" w:type="dxa"/>
            <w:shd w:val="clear" w:color="auto" w:fill="auto"/>
          </w:tcPr>
          <w:p w14:paraId="4CDF0323"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D73187" w:rsidRPr="00C447CE" w:rsidDel="00BC0174">
              <w:rPr>
                <w:rFonts w:ascii="Arial" w:hAnsi="Arial"/>
                <w:sz w:val="18"/>
              </w:rPr>
              <w:t>-</w:t>
            </w:r>
          </w:p>
        </w:tc>
        <w:tc>
          <w:tcPr>
            <w:tcW w:w="738" w:type="dxa"/>
            <w:shd w:val="clear" w:color="auto" w:fill="auto"/>
          </w:tcPr>
          <w:p w14:paraId="22883879"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6</m:t>
              </m:r>
            </m:oMath>
            <w:r w:rsidR="00D73187" w:rsidRPr="00C447CE" w:rsidDel="006B5228">
              <w:rPr>
                <w:rFonts w:ascii="Arial" w:eastAsia="Batang" w:hAnsi="Arial"/>
                <w:sz w:val="18"/>
              </w:rPr>
              <w:t>-</w:t>
            </w:r>
          </w:p>
        </w:tc>
        <w:tc>
          <w:tcPr>
            <w:tcW w:w="750" w:type="dxa"/>
            <w:shd w:val="clear" w:color="auto" w:fill="auto"/>
          </w:tcPr>
          <w:p w14:paraId="5EEB3CDE"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c>
          <w:tcPr>
            <w:tcW w:w="856" w:type="dxa"/>
            <w:shd w:val="clear" w:color="auto" w:fill="auto"/>
          </w:tcPr>
          <w:p w14:paraId="018AF25C"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r>
      <w:tr w:rsidR="00D73187" w:rsidRPr="00C447CE" w14:paraId="589E1FDF" w14:textId="77777777" w:rsidTr="006525D2">
        <w:trPr>
          <w:jc w:val="center"/>
        </w:trPr>
        <w:tc>
          <w:tcPr>
            <w:tcW w:w="1967" w:type="dxa"/>
            <w:shd w:val="clear" w:color="auto" w:fill="auto"/>
          </w:tcPr>
          <w:p w14:paraId="3A29608A"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606968CB"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24C8089">
                <v:shape id="_x0000_i1056" type="#_x0000_t75" style="width:8.75pt;height:15pt" o:ole="">
                  <v:imagedata r:id="rId28" o:title=""/>
                </v:shape>
                <o:OLEObject Type="Embed" ProgID="Equation.3" ShapeID="_x0000_i1056" DrawAspect="Content" ObjectID="_1664375682" r:id="rId60"/>
              </w:object>
            </w:r>
          </w:p>
        </w:tc>
        <w:tc>
          <w:tcPr>
            <w:tcW w:w="777" w:type="dxa"/>
            <w:shd w:val="clear" w:color="auto" w:fill="auto"/>
          </w:tcPr>
          <w:p w14:paraId="46E62BB5"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BEBDFD0">
                <v:shape id="_x0000_i1057" type="#_x0000_t75" style="width:8.75pt;height:15pt" o:ole="">
                  <v:imagedata r:id="rId28" o:title=""/>
                </v:shape>
                <o:OLEObject Type="Embed" ProgID="Equation.3" ShapeID="_x0000_i1057" DrawAspect="Content" ObjectID="_1664375683" r:id="rId61"/>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925" w:type="dxa"/>
            <w:shd w:val="clear" w:color="auto" w:fill="auto"/>
          </w:tcPr>
          <w:p w14:paraId="0727912E"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62F5F272">
                <v:shape id="_x0000_i1058" type="#_x0000_t75" style="width:8.75pt;height:15pt" o:ole="">
                  <v:imagedata r:id="rId28" o:title=""/>
                </v:shape>
                <o:OLEObject Type="Embed" ProgID="Equation.3" ShapeID="_x0000_i1058" DrawAspect="Content" ObjectID="_1664375684" r:id="rId62"/>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13F93DB2"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1062EEFC">
                <v:shape id="_x0000_i1059" type="#_x0000_t75" style="width:8.75pt;height:15pt" o:ole="">
                  <v:imagedata r:id="rId28" o:title=""/>
                </v:shape>
                <o:OLEObject Type="Embed" ProgID="Equation.3" ShapeID="_x0000_i1059" DrawAspect="Content" ObjectID="_1664375685" r:id="rId63"/>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5BC0A10A"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D73187" w:rsidRPr="00C447CE" w:rsidDel="00BC0174">
              <w:rPr>
                <w:rFonts w:ascii="Arial" w:hAnsi="Arial"/>
                <w:sz w:val="18"/>
              </w:rPr>
              <w:t>-</w:t>
            </w:r>
          </w:p>
        </w:tc>
        <w:tc>
          <w:tcPr>
            <w:tcW w:w="738" w:type="dxa"/>
            <w:shd w:val="clear" w:color="auto" w:fill="auto"/>
          </w:tcPr>
          <w:p w14:paraId="07EEF280"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D73187" w:rsidRPr="00C447CE" w:rsidDel="00F634C5">
              <w:rPr>
                <w:rFonts w:ascii="Arial" w:eastAsia="Batang" w:hAnsi="Arial"/>
                <w:sz w:val="18"/>
              </w:rPr>
              <w:t>-</w:t>
            </w:r>
          </w:p>
        </w:tc>
        <w:tc>
          <w:tcPr>
            <w:tcW w:w="750" w:type="dxa"/>
            <w:shd w:val="clear" w:color="auto" w:fill="auto"/>
          </w:tcPr>
          <w:p w14:paraId="74D9C142"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6" w:type="dxa"/>
            <w:shd w:val="clear" w:color="auto" w:fill="auto"/>
          </w:tcPr>
          <w:p w14:paraId="60D7F9FC"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D73187" w:rsidRPr="00C447CE" w14:paraId="7B8FA00F" w14:textId="77777777" w:rsidTr="006525D2">
        <w:trPr>
          <w:jc w:val="center"/>
        </w:trPr>
        <w:tc>
          <w:tcPr>
            <w:tcW w:w="1967" w:type="dxa"/>
            <w:shd w:val="clear" w:color="auto" w:fill="auto"/>
          </w:tcPr>
          <w:p w14:paraId="45399A5C"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4DE387EC"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E76FEC8">
                <v:shape id="_x0000_i1060" type="#_x0000_t75" style="width:8.75pt;height:15pt" o:ole="">
                  <v:imagedata r:id="rId28" o:title=""/>
                </v:shape>
                <o:OLEObject Type="Embed" ProgID="Equation.3" ShapeID="_x0000_i1060" DrawAspect="Content" ObjectID="_1664375686" r:id="rId64"/>
              </w:object>
            </w:r>
          </w:p>
        </w:tc>
        <w:tc>
          <w:tcPr>
            <w:tcW w:w="777" w:type="dxa"/>
            <w:shd w:val="clear" w:color="auto" w:fill="auto"/>
          </w:tcPr>
          <w:p w14:paraId="2CE25408"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76191233">
                <v:shape id="_x0000_i1061" type="#_x0000_t75" style="width:8.75pt;height:15pt" o:ole="">
                  <v:imagedata r:id="rId28" o:title=""/>
                </v:shape>
                <o:OLEObject Type="Embed" ProgID="Equation.3" ShapeID="_x0000_i1061" DrawAspect="Content" ObjectID="_1664375687" r:id="rId65"/>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925" w:type="dxa"/>
            <w:shd w:val="clear" w:color="auto" w:fill="auto"/>
          </w:tcPr>
          <w:p w14:paraId="01BE94F2"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ADC1CAC">
                <v:shape id="_x0000_i1062" type="#_x0000_t75" style="width:8.75pt;height:15pt" o:ole="">
                  <v:imagedata r:id="rId28" o:title=""/>
                </v:shape>
                <o:OLEObject Type="Embed" ProgID="Equation.3" ShapeID="_x0000_i1062" DrawAspect="Content" ObjectID="_1664375688" r:id="rId66"/>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0764B9D2"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2944CCED">
                <v:shape id="_x0000_i1063" type="#_x0000_t75" style="width:8.75pt;height:15pt" o:ole="">
                  <v:imagedata r:id="rId28" o:title=""/>
                </v:shape>
                <o:OLEObject Type="Embed" ProgID="Equation.3" ShapeID="_x0000_i1063" DrawAspect="Content" ObjectID="_1664375689" r:id="rId67"/>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3E395FB8"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D73187" w:rsidRPr="00C447CE" w:rsidDel="00BC0174">
              <w:rPr>
                <w:rFonts w:ascii="Arial" w:hAnsi="Arial"/>
                <w:sz w:val="18"/>
              </w:rPr>
              <w:t>-</w:t>
            </w:r>
          </w:p>
        </w:tc>
        <w:tc>
          <w:tcPr>
            <w:tcW w:w="738" w:type="dxa"/>
            <w:shd w:val="clear" w:color="auto" w:fill="auto"/>
          </w:tcPr>
          <w:p w14:paraId="3A19E9AE"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7</m:t>
              </m:r>
            </m:oMath>
            <w:r w:rsidR="00D73187" w:rsidRPr="00C447CE" w:rsidDel="00F634C5">
              <w:rPr>
                <w:rFonts w:ascii="Arial" w:eastAsia="Batang" w:hAnsi="Arial"/>
                <w:sz w:val="18"/>
              </w:rPr>
              <w:t>-</w:t>
            </w:r>
          </w:p>
        </w:tc>
        <w:tc>
          <w:tcPr>
            <w:tcW w:w="750" w:type="dxa"/>
            <w:shd w:val="clear" w:color="auto" w:fill="auto"/>
          </w:tcPr>
          <w:p w14:paraId="0F268C95"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6" w:type="dxa"/>
            <w:shd w:val="clear" w:color="auto" w:fill="auto"/>
          </w:tcPr>
          <w:p w14:paraId="54EBF7D6"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D73187" w:rsidRPr="00C447CE" w14:paraId="739C86FE" w14:textId="77777777" w:rsidTr="006525D2">
        <w:trPr>
          <w:jc w:val="center"/>
        </w:trPr>
        <w:tc>
          <w:tcPr>
            <w:tcW w:w="1967" w:type="dxa"/>
            <w:shd w:val="clear" w:color="auto" w:fill="auto"/>
          </w:tcPr>
          <w:p w14:paraId="4FFC5F0D"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1FD75C74"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4F765CCA">
                <v:shape id="_x0000_i1064" type="#_x0000_t75" style="width:8.75pt;height:15pt" o:ole="">
                  <v:imagedata r:id="rId28" o:title=""/>
                </v:shape>
                <o:OLEObject Type="Embed" ProgID="Equation.3" ShapeID="_x0000_i1064" DrawAspect="Content" ObjectID="_1664375690" r:id="rId68"/>
              </w:object>
            </w:r>
          </w:p>
        </w:tc>
        <w:tc>
          <w:tcPr>
            <w:tcW w:w="777" w:type="dxa"/>
            <w:shd w:val="clear" w:color="auto" w:fill="auto"/>
          </w:tcPr>
          <w:p w14:paraId="240282BE"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0AD2902C">
                <v:shape id="_x0000_i1065" type="#_x0000_t75" style="width:8.75pt;height:15pt" o:ole="">
                  <v:imagedata r:id="rId28" o:title=""/>
                </v:shape>
                <o:OLEObject Type="Embed" ProgID="Equation.3" ShapeID="_x0000_i1065" DrawAspect="Content" ObjectID="_1664375691" r:id="rId69"/>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925" w:type="dxa"/>
            <w:shd w:val="clear" w:color="auto" w:fill="auto"/>
          </w:tcPr>
          <w:p w14:paraId="0F5E7A22"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4AF192D8">
                <v:shape id="_x0000_i1066" type="#_x0000_t75" style="width:8.75pt;height:15pt" o:ole="">
                  <v:imagedata r:id="rId28" o:title=""/>
                </v:shape>
                <o:OLEObject Type="Embed" ProgID="Equation.3" ShapeID="_x0000_i1066" DrawAspect="Content" ObjectID="_1664375692" r:id="rId70"/>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36802C4A"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09B3E6A">
                <v:shape id="_x0000_i1067" type="#_x0000_t75" style="width:8.75pt;height:15pt" o:ole="">
                  <v:imagedata r:id="rId28" o:title=""/>
                </v:shape>
                <o:OLEObject Type="Embed" ProgID="Equation.3" ShapeID="_x0000_i1067" DrawAspect="Content" ObjectID="_1664375693" r:id="rId71"/>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6E2FE6BA"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D73187" w:rsidRPr="00C447CE" w:rsidDel="00BC0174">
              <w:rPr>
                <w:rFonts w:ascii="Arial" w:hAnsi="Arial"/>
                <w:sz w:val="18"/>
              </w:rPr>
              <w:t>-</w:t>
            </w:r>
          </w:p>
        </w:tc>
        <w:tc>
          <w:tcPr>
            <w:tcW w:w="738" w:type="dxa"/>
            <w:shd w:val="clear" w:color="auto" w:fill="auto"/>
          </w:tcPr>
          <w:p w14:paraId="3EB3513A"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8</m:t>
              </m:r>
            </m:oMath>
            <w:r w:rsidR="00D73187" w:rsidRPr="00C447CE" w:rsidDel="006B5228">
              <w:rPr>
                <w:rFonts w:ascii="Arial" w:eastAsia="Batang" w:hAnsi="Arial"/>
                <w:sz w:val="18"/>
              </w:rPr>
              <w:t>-</w:t>
            </w:r>
          </w:p>
        </w:tc>
        <w:tc>
          <w:tcPr>
            <w:tcW w:w="750" w:type="dxa"/>
            <w:shd w:val="clear" w:color="auto" w:fill="auto"/>
          </w:tcPr>
          <w:p w14:paraId="003FE807"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8</m:t>
                </m:r>
              </m:oMath>
            </m:oMathPara>
          </w:p>
        </w:tc>
        <w:tc>
          <w:tcPr>
            <w:tcW w:w="856" w:type="dxa"/>
            <w:shd w:val="clear" w:color="auto" w:fill="auto"/>
          </w:tcPr>
          <w:p w14:paraId="2EB512BC"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D73187" w:rsidRPr="00C447CE" w14:paraId="7D3AD5A0" w14:textId="77777777" w:rsidTr="006525D2">
        <w:trPr>
          <w:jc w:val="center"/>
        </w:trPr>
        <w:tc>
          <w:tcPr>
            <w:tcW w:w="1967" w:type="dxa"/>
            <w:shd w:val="clear" w:color="auto" w:fill="auto"/>
          </w:tcPr>
          <w:p w14:paraId="56F3BE8D"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5FE1FFDC"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4EB62918">
                <v:shape id="_x0000_i1068" type="#_x0000_t75" style="width:8.75pt;height:15pt" o:ole="">
                  <v:imagedata r:id="rId28" o:title=""/>
                </v:shape>
                <o:OLEObject Type="Embed" ProgID="Equation.3" ShapeID="_x0000_i1068" DrawAspect="Content" ObjectID="_1664375694" r:id="rId72"/>
              </w:object>
            </w:r>
          </w:p>
        </w:tc>
        <w:tc>
          <w:tcPr>
            <w:tcW w:w="777" w:type="dxa"/>
            <w:shd w:val="clear" w:color="auto" w:fill="auto"/>
          </w:tcPr>
          <w:p w14:paraId="7C21968D"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3D536D96">
                <v:shape id="_x0000_i1069" type="#_x0000_t75" style="width:8.75pt;height:15pt" o:ole="">
                  <v:imagedata r:id="rId28" o:title=""/>
                </v:shape>
                <o:OLEObject Type="Embed" ProgID="Equation.3" ShapeID="_x0000_i1069" DrawAspect="Content" ObjectID="_1664375695" r:id="rId73"/>
              </w:object>
            </w:r>
            <w:r>
              <w:rPr>
                <w:rFonts w:ascii="Arial" w:hAnsi="Arial"/>
                <w:sz w:val="18"/>
              </w:rPr>
              <w:t xml:space="preserve">, </w:t>
            </w:r>
            <w:r w:rsidRPr="00C447CE">
              <w:rPr>
                <w:rFonts w:ascii="Arial" w:hAnsi="Arial"/>
                <w:sz w:val="18"/>
              </w:rPr>
              <w:t>9</w:t>
            </w:r>
          </w:p>
        </w:tc>
        <w:tc>
          <w:tcPr>
            <w:tcW w:w="925" w:type="dxa"/>
            <w:shd w:val="clear" w:color="auto" w:fill="auto"/>
          </w:tcPr>
          <w:p w14:paraId="2F999430"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449FF499">
                <v:shape id="_x0000_i1070" type="#_x0000_t75" style="width:8.75pt;height:15pt" o:ole="">
                  <v:imagedata r:id="rId28" o:title=""/>
                </v:shape>
                <o:OLEObject Type="Embed" ProgID="Equation.3" ShapeID="_x0000_i1070" DrawAspect="Content" ObjectID="_1664375696" r:id="rId74"/>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31D6BDBF"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47777B02">
                <v:shape id="_x0000_i1071" type="#_x0000_t75" style="width:8.75pt;height:15pt" o:ole="">
                  <v:imagedata r:id="rId28" o:title=""/>
                </v:shape>
                <o:OLEObject Type="Embed" ProgID="Equation.3" ShapeID="_x0000_i1071" DrawAspect="Content" ObjectID="_1664375697" r:id="rId75"/>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63A06BB"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D73187" w:rsidRPr="00C447CE" w:rsidDel="00BC0174">
              <w:rPr>
                <w:rFonts w:ascii="Arial" w:hAnsi="Arial"/>
                <w:sz w:val="18"/>
              </w:rPr>
              <w:t>-</w:t>
            </w:r>
          </w:p>
        </w:tc>
        <w:tc>
          <w:tcPr>
            <w:tcW w:w="738" w:type="dxa"/>
            <w:shd w:val="clear" w:color="auto" w:fill="auto"/>
          </w:tcPr>
          <w:p w14:paraId="4B20EC34"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r w:rsidR="00D73187" w:rsidRPr="00C447CE" w:rsidDel="00D47306">
              <w:rPr>
                <w:rFonts w:ascii="Arial" w:eastAsia="Batang" w:hAnsi="Arial"/>
                <w:sz w:val="18"/>
              </w:rPr>
              <w:t>-</w:t>
            </w:r>
          </w:p>
        </w:tc>
        <w:tc>
          <w:tcPr>
            <w:tcW w:w="750" w:type="dxa"/>
            <w:shd w:val="clear" w:color="auto" w:fill="auto"/>
          </w:tcPr>
          <w:p w14:paraId="4912708A"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6" w:type="dxa"/>
            <w:shd w:val="clear" w:color="auto" w:fill="auto"/>
          </w:tcPr>
          <w:p w14:paraId="63743C51"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D73187" w:rsidRPr="00C447CE" w14:paraId="7FA38768" w14:textId="77777777" w:rsidTr="006525D2">
        <w:trPr>
          <w:jc w:val="center"/>
        </w:trPr>
        <w:tc>
          <w:tcPr>
            <w:tcW w:w="1967" w:type="dxa"/>
            <w:shd w:val="clear" w:color="auto" w:fill="auto"/>
          </w:tcPr>
          <w:p w14:paraId="55225209"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20B2074D"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4DB6C502">
                <v:shape id="_x0000_i1072" type="#_x0000_t75" style="width:8.75pt;height:15pt" o:ole="">
                  <v:imagedata r:id="rId28" o:title=""/>
                </v:shape>
                <o:OLEObject Type="Embed" ProgID="Equation.3" ShapeID="_x0000_i1072" DrawAspect="Content" ObjectID="_1664375698" r:id="rId76"/>
              </w:object>
            </w:r>
          </w:p>
        </w:tc>
        <w:tc>
          <w:tcPr>
            <w:tcW w:w="777" w:type="dxa"/>
            <w:shd w:val="clear" w:color="auto" w:fill="auto"/>
          </w:tcPr>
          <w:p w14:paraId="68CEDB41"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77B0A9ED">
                <v:shape id="_x0000_i1073" type="#_x0000_t75" style="width:8.75pt;height:15pt" o:ole="">
                  <v:imagedata r:id="rId28" o:title=""/>
                </v:shape>
                <o:OLEObject Type="Embed" ProgID="Equation.3" ShapeID="_x0000_i1073" DrawAspect="Content" ObjectID="_1664375699" r:id="rId77"/>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925" w:type="dxa"/>
            <w:shd w:val="clear" w:color="auto" w:fill="auto"/>
          </w:tcPr>
          <w:p w14:paraId="62BE34FD"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4F73DEE2">
                <v:shape id="_x0000_i1074" type="#_x0000_t75" style="width:8.75pt;height:15pt" o:ole="">
                  <v:imagedata r:id="rId28" o:title=""/>
                </v:shape>
                <o:OLEObject Type="Embed" ProgID="Equation.3" ShapeID="_x0000_i1074" DrawAspect="Content" ObjectID="_1664375700" r:id="rId78"/>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3603A8B9" w14:textId="77777777" w:rsidR="00D73187" w:rsidRPr="00C447CE" w:rsidRDefault="00D73187" w:rsidP="00D73187">
            <w:pPr>
              <w:keepNext/>
              <w:keepLines/>
              <w:spacing w:after="0"/>
              <w:jc w:val="center"/>
              <w:rPr>
                <w:rFonts w:ascii="Arial" w:eastAsia="Batang" w:hAnsi="Arial"/>
                <w:sz w:val="18"/>
              </w:rPr>
            </w:pPr>
            <w:r w:rsidRPr="00C447CE">
              <w:rPr>
                <w:rFonts w:ascii="Arial" w:hAnsi="Arial"/>
                <w:position w:val="-10"/>
                <w:sz w:val="18"/>
              </w:rPr>
              <w:object w:dxaOrig="200" w:dyaOrig="300" w14:anchorId="2B3A729F">
                <v:shape id="_x0000_i1075" type="#_x0000_t75" style="width:8.75pt;height:15pt" o:ole="">
                  <v:imagedata r:id="rId28" o:title=""/>
                </v:shape>
                <o:OLEObject Type="Embed" ProgID="Equation.3" ShapeID="_x0000_i1075" DrawAspect="Content" ObjectID="_1664375701" r:id="rId79"/>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456CA0BE"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D73187" w:rsidRPr="00C447CE" w:rsidDel="00BC0174">
              <w:rPr>
                <w:rFonts w:ascii="Arial" w:hAnsi="Arial"/>
                <w:sz w:val="18"/>
              </w:rPr>
              <w:t>-</w:t>
            </w:r>
          </w:p>
        </w:tc>
        <w:tc>
          <w:tcPr>
            <w:tcW w:w="738" w:type="dxa"/>
            <w:shd w:val="clear" w:color="auto" w:fill="auto"/>
          </w:tcPr>
          <w:p w14:paraId="735F6333" w14:textId="77777777" w:rsidR="00D73187" w:rsidRPr="00C447CE" w:rsidRDefault="00811A0D" w:rsidP="00D73187">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r w:rsidR="00D73187" w:rsidRPr="00C447CE" w:rsidDel="00D47306">
              <w:rPr>
                <w:rFonts w:ascii="Arial" w:eastAsia="Batang" w:hAnsi="Arial"/>
                <w:sz w:val="18"/>
              </w:rPr>
              <w:t>-</w:t>
            </w:r>
          </w:p>
        </w:tc>
        <w:tc>
          <w:tcPr>
            <w:tcW w:w="750" w:type="dxa"/>
            <w:shd w:val="clear" w:color="auto" w:fill="auto"/>
          </w:tcPr>
          <w:p w14:paraId="2D6D94FD"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6" w:type="dxa"/>
            <w:shd w:val="clear" w:color="auto" w:fill="auto"/>
          </w:tcPr>
          <w:p w14:paraId="5FF97251" w14:textId="77777777" w:rsidR="00D73187" w:rsidRPr="00C447CE" w:rsidRDefault="00811A0D" w:rsidP="00D73187">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D73187" w:rsidRPr="00C447CE" w14:paraId="07773F2A" w14:textId="77777777" w:rsidTr="006525D2">
        <w:trPr>
          <w:jc w:val="center"/>
        </w:trPr>
        <w:tc>
          <w:tcPr>
            <w:tcW w:w="1967" w:type="dxa"/>
            <w:shd w:val="clear" w:color="auto" w:fill="auto"/>
          </w:tcPr>
          <w:p w14:paraId="3F8E95E5"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5C19486F" w14:textId="77777777" w:rsidR="00D73187" w:rsidRPr="00C447CE" w:rsidRDefault="00D73187" w:rsidP="00D73187">
            <w:pPr>
              <w:keepNext/>
              <w:keepLines/>
              <w:spacing w:after="0"/>
              <w:jc w:val="center"/>
              <w:rPr>
                <w:rFonts w:ascii="Arial" w:hAnsi="Arial"/>
                <w:sz w:val="18"/>
              </w:rPr>
            </w:pPr>
            <w:r w:rsidRPr="00C447CE">
              <w:rPr>
                <w:rFonts w:ascii="Arial" w:hAnsi="Arial"/>
                <w:position w:val="-10"/>
                <w:sz w:val="18"/>
              </w:rPr>
              <w:object w:dxaOrig="200" w:dyaOrig="300" w14:anchorId="7C4C1486">
                <v:shape id="_x0000_i1076" type="#_x0000_t75" style="width:8.75pt;height:15pt" o:ole="">
                  <v:imagedata r:id="rId28" o:title=""/>
                </v:shape>
                <o:OLEObject Type="Embed" ProgID="Equation.3" ShapeID="_x0000_i1076" DrawAspect="Content" ObjectID="_1664375702" r:id="rId80"/>
              </w:object>
            </w:r>
          </w:p>
        </w:tc>
        <w:tc>
          <w:tcPr>
            <w:tcW w:w="777" w:type="dxa"/>
            <w:shd w:val="clear" w:color="auto" w:fill="auto"/>
          </w:tcPr>
          <w:p w14:paraId="50FCA6C9" w14:textId="77777777" w:rsidR="00D73187" w:rsidRPr="00C447CE" w:rsidRDefault="00D73187" w:rsidP="00D73187">
            <w:pPr>
              <w:keepNext/>
              <w:keepLines/>
              <w:spacing w:after="0"/>
              <w:jc w:val="center"/>
              <w:rPr>
                <w:rFonts w:ascii="Arial" w:hAnsi="Arial"/>
                <w:sz w:val="18"/>
              </w:rPr>
            </w:pPr>
            <w:r w:rsidRPr="00C447CE">
              <w:rPr>
                <w:rFonts w:ascii="Arial" w:hAnsi="Arial"/>
                <w:position w:val="-10"/>
                <w:sz w:val="18"/>
              </w:rPr>
              <w:object w:dxaOrig="200" w:dyaOrig="300" w14:anchorId="0DBC65EC">
                <v:shape id="_x0000_i1077" type="#_x0000_t75" style="width:8.75pt;height:15pt" o:ole="">
                  <v:imagedata r:id="rId28" o:title=""/>
                </v:shape>
                <o:OLEObject Type="Embed" ProgID="Equation.3" ShapeID="_x0000_i1077" DrawAspect="Content" ObjectID="_1664375703" r:id="rId81"/>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925" w:type="dxa"/>
            <w:shd w:val="clear" w:color="auto" w:fill="auto"/>
          </w:tcPr>
          <w:p w14:paraId="07974C68" w14:textId="77777777" w:rsidR="00D73187" w:rsidRPr="00C447CE" w:rsidRDefault="00D73187" w:rsidP="00D73187">
            <w:pPr>
              <w:keepNext/>
              <w:keepLines/>
              <w:spacing w:after="0"/>
              <w:jc w:val="center"/>
              <w:rPr>
                <w:rFonts w:ascii="Arial" w:hAnsi="Arial"/>
                <w:sz w:val="18"/>
              </w:rPr>
            </w:pPr>
            <w:r w:rsidRPr="00C447CE">
              <w:rPr>
                <w:rFonts w:ascii="Arial" w:hAnsi="Arial"/>
                <w:position w:val="-10"/>
                <w:sz w:val="18"/>
              </w:rPr>
              <w:object w:dxaOrig="200" w:dyaOrig="300" w14:anchorId="0F9ED159">
                <v:shape id="_x0000_i1078" type="#_x0000_t75" style="width:8.75pt;height:15pt" o:ole="">
                  <v:imagedata r:id="rId28" o:title=""/>
                </v:shape>
                <o:OLEObject Type="Embed" ProgID="Equation.3" ShapeID="_x0000_i1078" DrawAspect="Content" ObjectID="_1664375704" r:id="rId82"/>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525AEE06" w14:textId="77777777" w:rsidR="00D73187" w:rsidRPr="00C447CE" w:rsidRDefault="00D73187" w:rsidP="00D73187">
            <w:pPr>
              <w:keepNext/>
              <w:keepLines/>
              <w:spacing w:after="0"/>
              <w:jc w:val="center"/>
              <w:rPr>
                <w:rFonts w:ascii="Arial" w:hAnsi="Arial"/>
                <w:sz w:val="18"/>
              </w:rPr>
            </w:pPr>
            <w:r w:rsidRPr="00C447CE">
              <w:rPr>
                <w:rFonts w:ascii="Arial" w:hAnsi="Arial"/>
                <w:position w:val="-10"/>
                <w:sz w:val="18"/>
              </w:rPr>
              <w:object w:dxaOrig="200" w:dyaOrig="300" w14:anchorId="5AD2092A">
                <v:shape id="_x0000_i1079" type="#_x0000_t75" style="width:8.75pt;height:15pt" o:ole="">
                  <v:imagedata r:id="rId28" o:title=""/>
                </v:shape>
                <o:OLEObject Type="Embed" ProgID="Equation.3" ShapeID="_x0000_i1079" DrawAspect="Content" ObjectID="_1664375705" r:id="rId83"/>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56A3785" w14:textId="77777777" w:rsidR="00D73187" w:rsidRPr="00C447CE" w:rsidRDefault="00D73187" w:rsidP="00D73187">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56E0ACE7" w14:textId="77777777" w:rsidR="00D73187" w:rsidRPr="00C447CE" w:rsidRDefault="00D73187" w:rsidP="00D73187">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0455ED9E" w14:textId="77777777" w:rsidR="00D73187" w:rsidRPr="00C447CE" w:rsidRDefault="00D73187" w:rsidP="00D73187">
            <w:pPr>
              <w:keepNext/>
              <w:keepLines/>
              <w:spacing w:after="0"/>
              <w:jc w:val="center"/>
              <w:rPr>
                <w:rFonts w:ascii="Arial" w:eastAsia="Batang" w:hAnsi="Arial"/>
                <w:sz w:val="18"/>
              </w:rPr>
            </w:pPr>
            <w:r>
              <w:rPr>
                <w:rFonts w:ascii="Arial" w:eastAsia="Batang" w:hAnsi="Arial"/>
                <w:sz w:val="18"/>
              </w:rPr>
              <w:t>-</w:t>
            </w:r>
          </w:p>
        </w:tc>
        <w:tc>
          <w:tcPr>
            <w:tcW w:w="856" w:type="dxa"/>
            <w:shd w:val="clear" w:color="auto" w:fill="auto"/>
          </w:tcPr>
          <w:p w14:paraId="6F8975C0" w14:textId="77777777" w:rsidR="00D73187" w:rsidRPr="00C447CE" w:rsidRDefault="00D73187" w:rsidP="00D73187">
            <w:pPr>
              <w:keepNext/>
              <w:keepLines/>
              <w:spacing w:after="0"/>
              <w:jc w:val="center"/>
              <w:rPr>
                <w:rFonts w:ascii="Arial" w:eastAsia="Batang" w:hAnsi="Arial"/>
                <w:sz w:val="18"/>
              </w:rPr>
            </w:pPr>
            <w:r>
              <w:rPr>
                <w:rFonts w:ascii="Arial" w:eastAsia="Batang" w:hAnsi="Arial"/>
                <w:sz w:val="18"/>
              </w:rPr>
              <w:t>-</w:t>
            </w:r>
          </w:p>
        </w:tc>
      </w:tr>
    </w:tbl>
    <w:p w14:paraId="11A43823" w14:textId="77777777" w:rsidR="005E77C3" w:rsidRDefault="005E77C3" w:rsidP="00F56FBF">
      <w:pPr>
        <w:autoSpaceDE/>
        <w:autoSpaceDN/>
        <w:adjustRightInd/>
        <w:snapToGrid/>
        <w:spacing w:after="180"/>
      </w:pPr>
    </w:p>
    <w:p w14:paraId="78B23BF0" w14:textId="423A0FCE" w:rsidR="006B1CC0" w:rsidRDefault="005E77C3">
      <w:pPr>
        <w:autoSpaceDE/>
        <w:autoSpaceDN/>
        <w:adjustRightInd/>
        <w:snapToGrid/>
        <w:spacing w:after="180"/>
        <w:rPr>
          <w:lang w:eastAsia="zh-CN"/>
        </w:rPr>
      </w:pPr>
      <w:r>
        <w:t>A</w:t>
      </w:r>
      <w:r>
        <w:rPr>
          <w:lang w:eastAsia="zh-CN"/>
        </w:rPr>
        <w:t>ssume now that only one frontloaded DMRS is configured</w:t>
      </w:r>
      <w:r w:rsidR="00795437">
        <w:rPr>
          <w:lang w:eastAsia="zh-CN"/>
        </w:rPr>
        <w:t xml:space="preserve">, i.e. </w:t>
      </w:r>
      <w:r w:rsidR="00795437" w:rsidRPr="008026C2">
        <w:rPr>
          <w:i/>
          <w:lang w:eastAsia="zh-CN"/>
        </w:rPr>
        <w:t>dmrs-Additional</w:t>
      </w:r>
      <w:r w:rsidR="00795437">
        <w:rPr>
          <w:i/>
          <w:lang w:eastAsia="zh-CN"/>
        </w:rPr>
        <w:t>Position=pos0</w:t>
      </w:r>
      <w:r w:rsidR="00795437" w:rsidRPr="006525D2">
        <w:rPr>
          <w:lang w:eastAsia="zh-CN"/>
        </w:rPr>
        <w:t>,</w:t>
      </w:r>
      <w:r>
        <w:rPr>
          <w:lang w:eastAsia="zh-CN"/>
        </w:rPr>
        <w:t xml:space="preserve"> and that the PDSCH duration also is 5 symbols. In this case N1 has to be 10 symbols. </w:t>
      </w:r>
      <w:r w:rsidR="009571DA">
        <w:rPr>
          <w:lang w:eastAsia="zh-CN"/>
        </w:rPr>
        <w:t>But i</w:t>
      </w:r>
      <w:r>
        <w:rPr>
          <w:lang w:eastAsia="zh-CN"/>
        </w:rPr>
        <w:t xml:space="preserve">f the </w:t>
      </w:r>
      <w:r w:rsidR="009571DA">
        <w:rPr>
          <w:lang w:eastAsia="zh-CN"/>
        </w:rPr>
        <w:t xml:space="preserve">first 4 symbols of the </w:t>
      </w:r>
      <w:r>
        <w:rPr>
          <w:lang w:eastAsia="zh-CN"/>
        </w:rPr>
        <w:t xml:space="preserve">PDSCH would collide with search space sets that are associated </w:t>
      </w:r>
      <w:r w:rsidR="00C566F7">
        <w:rPr>
          <w:lang w:eastAsia="zh-CN"/>
        </w:rPr>
        <w:t xml:space="preserve">with </w:t>
      </w:r>
      <w:r>
        <w:rPr>
          <w:lang w:eastAsia="zh-CN"/>
        </w:rPr>
        <w:t xml:space="preserve">CORESETs, then the front loaded DMRS </w:t>
      </w:r>
      <w:r w:rsidR="009571DA">
        <w:rPr>
          <w:lang w:eastAsia="zh-CN"/>
        </w:rPr>
        <w:t>is</w:t>
      </w:r>
      <w:r>
        <w:rPr>
          <w:lang w:eastAsia="zh-CN"/>
        </w:rPr>
        <w:t xml:space="preserve"> shifted onto the 5</w:t>
      </w:r>
      <w:r w:rsidRPr="006525D2">
        <w:rPr>
          <w:vertAlign w:val="superscript"/>
          <w:lang w:eastAsia="zh-CN"/>
        </w:rPr>
        <w:t>th</w:t>
      </w:r>
      <w:r>
        <w:rPr>
          <w:lang w:eastAsia="zh-CN"/>
        </w:rPr>
        <w:t xml:space="preserve"> PDSCH symbol. </w:t>
      </w:r>
      <w:r w:rsidR="006B1CC0">
        <w:rPr>
          <w:lang w:eastAsia="zh-CN"/>
        </w:rPr>
        <w:t xml:space="preserve">As a result, also in </w:t>
      </w:r>
      <w:r w:rsidR="009571DA">
        <w:rPr>
          <w:lang w:eastAsia="zh-CN"/>
        </w:rPr>
        <w:t>this case</w:t>
      </w:r>
      <w:r w:rsidR="006B1CC0">
        <w:rPr>
          <w:lang w:eastAsia="zh-CN"/>
        </w:rPr>
        <w:t xml:space="preserve"> the UE can start channel estimation only after the 5</w:t>
      </w:r>
      <w:r w:rsidR="006B1CC0" w:rsidRPr="006525D2">
        <w:rPr>
          <w:vertAlign w:val="superscript"/>
          <w:lang w:eastAsia="zh-CN"/>
        </w:rPr>
        <w:t>th</w:t>
      </w:r>
      <w:r w:rsidR="006B1CC0">
        <w:rPr>
          <w:lang w:eastAsia="zh-CN"/>
        </w:rPr>
        <w:t xml:space="preserve"> symbol. But in this situation no relaxation of the timing requirement for N1 is allowed, </w:t>
      </w:r>
      <w:r w:rsidR="00EC34FD">
        <w:rPr>
          <w:lang w:eastAsia="zh-CN"/>
        </w:rPr>
        <w:t>a</w:t>
      </w:r>
      <w:r w:rsidR="006B1CC0">
        <w:rPr>
          <w:lang w:eastAsia="zh-CN"/>
        </w:rPr>
        <w:t>ccording to the current specification N1 is still 10 symbols. For this situation, it is therefore much tougher for the UE to meet the timing requirements.</w:t>
      </w:r>
      <w:r w:rsidR="009571DA">
        <w:rPr>
          <w:lang w:eastAsia="zh-CN"/>
        </w:rPr>
        <w:t xml:space="preserve"> </w:t>
      </w:r>
      <w:r w:rsidR="006B1CC0">
        <w:rPr>
          <w:lang w:eastAsia="zh-CN"/>
        </w:rPr>
        <w:t xml:space="preserve">Both cases are illustrated below </w:t>
      </w:r>
      <w:r w:rsidR="006B1CC0">
        <w:rPr>
          <w:lang w:eastAsia="zh-CN"/>
        </w:rPr>
        <w:fldChar w:fldCharType="begin"/>
      </w:r>
      <w:r w:rsidR="006B1CC0">
        <w:rPr>
          <w:lang w:eastAsia="zh-CN"/>
        </w:rPr>
        <w:instrText xml:space="preserve"> REF _Ref53428601 \h </w:instrText>
      </w:r>
      <w:r w:rsidR="006B1CC0">
        <w:rPr>
          <w:lang w:eastAsia="zh-CN"/>
        </w:rPr>
      </w:r>
      <w:r w:rsidR="006B1CC0">
        <w:rPr>
          <w:lang w:eastAsia="zh-CN"/>
        </w:rPr>
        <w:fldChar w:fldCharType="separate"/>
      </w:r>
      <w:r w:rsidR="006B1CC0">
        <w:t xml:space="preserve">Figure </w:t>
      </w:r>
      <w:r w:rsidR="006B1CC0">
        <w:rPr>
          <w:noProof/>
        </w:rPr>
        <w:t>4</w:t>
      </w:r>
      <w:r w:rsidR="006B1CC0">
        <w:rPr>
          <w:lang w:eastAsia="zh-CN"/>
        </w:rPr>
        <w:fldChar w:fldCharType="end"/>
      </w:r>
      <w:r w:rsidR="006B1CC0">
        <w:rPr>
          <w:lang w:eastAsia="zh-CN"/>
        </w:rPr>
        <w:t>.</w:t>
      </w:r>
    </w:p>
    <w:p w14:paraId="4929D4E4" w14:textId="3CCABB45" w:rsidR="006B1CC0" w:rsidRDefault="006B1CC0">
      <w:pPr>
        <w:autoSpaceDE/>
        <w:autoSpaceDN/>
        <w:adjustRightInd/>
        <w:snapToGrid/>
        <w:spacing w:after="180"/>
        <w:rPr>
          <w:lang w:eastAsia="zh-CN"/>
        </w:rPr>
      </w:pPr>
      <w:r>
        <w:rPr>
          <w:lang w:eastAsia="zh-CN"/>
        </w:rPr>
        <w:t xml:space="preserve"> </w:t>
      </w:r>
      <w:r w:rsidRPr="006B1CC0">
        <w:rPr>
          <w:noProof/>
        </w:rPr>
        <w:drawing>
          <wp:inline distT="0" distB="0" distL="0" distR="0" wp14:anchorId="4C5875F7" wp14:editId="3CBF12B9">
            <wp:extent cx="5916295" cy="21367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5916295" cy="2136775"/>
                    </a:xfrm>
                    <a:prstGeom prst="rect">
                      <a:avLst/>
                    </a:prstGeom>
                  </pic:spPr>
                </pic:pic>
              </a:graphicData>
            </a:graphic>
          </wp:inline>
        </w:drawing>
      </w:r>
    </w:p>
    <w:p w14:paraId="7683B89B" w14:textId="4E721FEC" w:rsidR="00061706" w:rsidRDefault="006B1CC0" w:rsidP="006525D2">
      <w:pPr>
        <w:pStyle w:val="Caption"/>
        <w:jc w:val="center"/>
        <w:rPr>
          <w:lang w:eastAsia="zh-CN"/>
        </w:rPr>
      </w:pPr>
      <w:bookmarkStart w:id="10" w:name="_Ref53428601"/>
      <w:r>
        <w:t xml:space="preserve">Figure </w:t>
      </w:r>
      <w:r w:rsidR="00811A0D">
        <w:rPr>
          <w:noProof/>
        </w:rPr>
        <w:fldChar w:fldCharType="begin"/>
      </w:r>
      <w:r w:rsidR="00811A0D">
        <w:rPr>
          <w:noProof/>
        </w:rPr>
        <w:instrText xml:space="preserve"> SEQ Figure \* ARABIC </w:instrText>
      </w:r>
      <w:r w:rsidR="00811A0D">
        <w:rPr>
          <w:noProof/>
        </w:rPr>
        <w:fldChar w:fldCharType="separate"/>
      </w:r>
      <w:r>
        <w:rPr>
          <w:noProof/>
        </w:rPr>
        <w:t>4</w:t>
      </w:r>
      <w:r w:rsidR="00811A0D">
        <w:rPr>
          <w:noProof/>
        </w:rPr>
        <w:fldChar w:fldCharType="end"/>
      </w:r>
      <w:bookmarkEnd w:id="10"/>
      <w:r>
        <w:t xml:space="preserve"> – Timing requirements on N1 for additional DMRS being configured vs shifted DMRS</w:t>
      </w:r>
    </w:p>
    <w:p w14:paraId="1AAEF769" w14:textId="77777777" w:rsidR="003420DD" w:rsidRDefault="003420DD" w:rsidP="00F56FBF">
      <w:pPr>
        <w:autoSpaceDE/>
        <w:autoSpaceDN/>
        <w:adjustRightInd/>
        <w:snapToGrid/>
        <w:spacing w:after="180"/>
        <w:rPr>
          <w:lang w:eastAsia="zh-CN"/>
        </w:rPr>
      </w:pPr>
    </w:p>
    <w:p w14:paraId="6B4BFA08" w14:textId="50E5EFAB" w:rsidR="006B1CC0" w:rsidRDefault="006B1CC0" w:rsidP="00F56FBF">
      <w:pPr>
        <w:autoSpaceDE/>
        <w:autoSpaceDN/>
        <w:adjustRightInd/>
        <w:snapToGrid/>
        <w:spacing w:after="180"/>
        <w:rPr>
          <w:lang w:eastAsia="zh-CN"/>
        </w:rPr>
      </w:pPr>
      <w:r w:rsidRPr="006022B2">
        <w:rPr>
          <w:rFonts w:eastAsia="SimSun" w:hint="eastAsia"/>
          <w:b/>
          <w:i/>
          <w:szCs w:val="20"/>
          <w:u w:val="single"/>
          <w:lang w:val="en-GB"/>
        </w:rPr>
        <w:t>O</w:t>
      </w:r>
      <w:r w:rsidRPr="006022B2">
        <w:rPr>
          <w:rFonts w:eastAsia="SimSun"/>
          <w:b/>
          <w:i/>
          <w:szCs w:val="20"/>
          <w:u w:val="single"/>
          <w:lang w:val="en-GB"/>
        </w:rPr>
        <w:t xml:space="preserve">bservation </w:t>
      </w:r>
      <w:r w:rsidR="00EC34FD">
        <w:rPr>
          <w:rFonts w:eastAsia="SimSun"/>
          <w:b/>
          <w:i/>
          <w:szCs w:val="20"/>
          <w:u w:val="single"/>
          <w:lang w:val="en-GB"/>
        </w:rPr>
        <w:t>5</w:t>
      </w:r>
      <w:r w:rsidRPr="006022B2">
        <w:rPr>
          <w:rFonts w:eastAsia="SimSun"/>
          <w:b/>
          <w:i/>
          <w:szCs w:val="20"/>
          <w:u w:val="single"/>
          <w:lang w:val="en-GB"/>
        </w:rPr>
        <w:t xml:space="preserve">: </w:t>
      </w:r>
      <w:r>
        <w:rPr>
          <w:rFonts w:eastAsia="SimSun"/>
          <w:b/>
          <w:i/>
          <w:szCs w:val="20"/>
          <w:lang w:val="en-GB"/>
        </w:rPr>
        <w:t>For the case of additional configured DMRS, the processing time requirement for N1 is relaxed. However, for the case of shifted DMRS, the specification does not relax the processing time requirement</w:t>
      </w:r>
      <w:r w:rsidR="00044C4A">
        <w:rPr>
          <w:rFonts w:eastAsia="SimSun"/>
          <w:b/>
          <w:i/>
          <w:szCs w:val="20"/>
          <w:lang w:val="en-GB"/>
        </w:rPr>
        <w:t xml:space="preserve"> </w:t>
      </w:r>
      <w:r w:rsidR="00044C4A" w:rsidRPr="00044C4A">
        <w:rPr>
          <w:rFonts w:eastAsia="SimSun"/>
          <w:b/>
          <w:i/>
          <w:szCs w:val="20"/>
          <w:lang w:val="en-GB"/>
        </w:rPr>
        <w:t>even if front-loaded DMRS is shifted to the position of the additional DMRS</w:t>
      </w:r>
      <w:r>
        <w:rPr>
          <w:rFonts w:eastAsia="SimSun"/>
          <w:b/>
          <w:i/>
          <w:szCs w:val="20"/>
          <w:lang w:val="en-GB"/>
        </w:rPr>
        <w:t xml:space="preserve">.   </w:t>
      </w:r>
    </w:p>
    <w:p w14:paraId="74148947" w14:textId="1B6557E2" w:rsidR="00230100" w:rsidRDefault="003F6A9B" w:rsidP="00F56FBF">
      <w:pPr>
        <w:autoSpaceDE/>
        <w:autoSpaceDN/>
        <w:adjustRightInd/>
        <w:snapToGrid/>
        <w:spacing w:after="180"/>
        <w:rPr>
          <w:lang w:eastAsia="zh-CN"/>
        </w:rPr>
      </w:pPr>
      <w:r>
        <w:rPr>
          <w:lang w:eastAsia="zh-CN"/>
        </w:rPr>
        <w:t>In order to overc</w:t>
      </w:r>
      <w:r w:rsidR="00484363">
        <w:rPr>
          <w:lang w:eastAsia="zh-CN"/>
        </w:rPr>
        <w:t>ome the above mentioned problem</w:t>
      </w:r>
      <w:r w:rsidR="006B1CC0">
        <w:rPr>
          <w:lang w:eastAsia="zh-CN"/>
        </w:rPr>
        <w:t>s</w:t>
      </w:r>
      <w:r w:rsidR="00484363">
        <w:rPr>
          <w:lang w:eastAsia="zh-CN"/>
        </w:rPr>
        <w:t>,</w:t>
      </w:r>
      <w:r w:rsidR="006840F4">
        <w:rPr>
          <w:lang w:eastAsia="zh-CN"/>
        </w:rPr>
        <w:t xml:space="preserve"> which will be especially severe for processing time capability #2</w:t>
      </w:r>
      <w:r w:rsidR="004016BD">
        <w:rPr>
          <w:lang w:eastAsia="zh-CN"/>
        </w:rPr>
        <w:t>,</w:t>
      </w:r>
      <w:r w:rsidR="00484363">
        <w:rPr>
          <w:lang w:eastAsia="zh-CN"/>
        </w:rPr>
        <w:t xml:space="preserve"> </w:t>
      </w:r>
      <w:r w:rsidR="00CC4304">
        <w:rPr>
          <w:lang w:eastAsia="zh-CN"/>
        </w:rPr>
        <w:t xml:space="preserve">the timing requirement </w:t>
      </w:r>
      <w:r w:rsidR="00230100">
        <w:rPr>
          <w:lang w:eastAsia="zh-CN"/>
        </w:rPr>
        <w:t>sh</w:t>
      </w:r>
      <w:r w:rsidR="00484363">
        <w:rPr>
          <w:lang w:eastAsia="zh-CN"/>
        </w:rPr>
        <w:t xml:space="preserve">ould </w:t>
      </w:r>
      <w:r w:rsidR="00230100">
        <w:rPr>
          <w:lang w:eastAsia="zh-CN"/>
        </w:rPr>
        <w:t xml:space="preserve">also </w:t>
      </w:r>
      <w:r w:rsidR="00484363">
        <w:rPr>
          <w:lang w:eastAsia="zh-CN"/>
        </w:rPr>
        <w:t>be relaxed when PDSCH DMRS overlaps with a search space set</w:t>
      </w:r>
      <w:r w:rsidR="00116FE1">
        <w:rPr>
          <w:lang w:eastAsia="zh-CN"/>
        </w:rPr>
        <w:t xml:space="preserve"> that is associated with a </w:t>
      </w:r>
      <w:r w:rsidR="00230100">
        <w:rPr>
          <w:lang w:eastAsia="zh-CN"/>
        </w:rPr>
        <w:t>CORESET</w:t>
      </w:r>
      <w:r w:rsidR="00484363">
        <w:rPr>
          <w:lang w:eastAsia="zh-CN"/>
        </w:rPr>
        <w:t>. One possibility c</w:t>
      </w:r>
      <w:r>
        <w:rPr>
          <w:lang w:eastAsia="zh-CN"/>
        </w:rPr>
        <w:t>ould be to</w:t>
      </w:r>
      <w:r w:rsidR="009504D3">
        <w:rPr>
          <w:lang w:eastAsia="zh-CN"/>
        </w:rPr>
        <w:t xml:space="preserve"> </w:t>
      </w:r>
      <w:r w:rsidR="00CC4304">
        <w:rPr>
          <w:lang w:eastAsia="zh-CN"/>
        </w:rPr>
        <w:t xml:space="preserve">extend </w:t>
      </w:r>
      <w:r w:rsidR="008E6E03">
        <w:rPr>
          <w:lang w:eastAsia="zh-CN"/>
        </w:rPr>
        <w:t>T</w:t>
      </w:r>
      <w:r w:rsidR="008E6E03" w:rsidRPr="00A86330">
        <w:rPr>
          <w:vertAlign w:val="subscript"/>
          <w:lang w:eastAsia="zh-CN"/>
        </w:rPr>
        <w:t>proc,1</w:t>
      </w:r>
      <w:r w:rsidR="00484363">
        <w:rPr>
          <w:lang w:eastAsia="zh-CN"/>
        </w:rPr>
        <w:t xml:space="preserve"> with an additional “delta”-value.</w:t>
      </w:r>
    </w:p>
    <w:p w14:paraId="227D7CA4" w14:textId="4125C53E" w:rsidR="008171AB" w:rsidRDefault="00C70E46" w:rsidP="00F56FBF">
      <w:pPr>
        <w:autoSpaceDE/>
        <w:autoSpaceDN/>
        <w:adjustRightInd/>
        <w:snapToGrid/>
        <w:spacing w:after="180"/>
        <w:rPr>
          <w:lang w:eastAsia="zh-CN"/>
        </w:rPr>
      </w:pPr>
      <w:r>
        <w:rPr>
          <w:lang w:eastAsia="zh-CN"/>
        </w:rPr>
        <w:lastRenderedPageBreak/>
        <w:t xml:space="preserve">However, </w:t>
      </w:r>
      <w:r w:rsidR="00DC29EF">
        <w:rPr>
          <w:lang w:eastAsia="zh-CN"/>
        </w:rPr>
        <w:t>th</w:t>
      </w:r>
      <w:r w:rsidR="008E69F8">
        <w:rPr>
          <w:lang w:eastAsia="zh-CN"/>
        </w:rPr>
        <w:t>is</w:t>
      </w:r>
      <w:r w:rsidR="00CC4304">
        <w:rPr>
          <w:lang w:eastAsia="zh-CN"/>
        </w:rPr>
        <w:t xml:space="preserve"> </w:t>
      </w:r>
      <w:r w:rsidR="00DC29EF">
        <w:rPr>
          <w:lang w:eastAsia="zh-CN"/>
        </w:rPr>
        <w:t>option need</w:t>
      </w:r>
      <w:r w:rsidR="00F942F0">
        <w:rPr>
          <w:lang w:eastAsia="zh-CN"/>
        </w:rPr>
        <w:t>s</w:t>
      </w:r>
      <w:r w:rsidR="00DC29EF">
        <w:rPr>
          <w:lang w:eastAsia="zh-CN"/>
        </w:rPr>
        <w:t xml:space="preserve"> modifications </w:t>
      </w:r>
      <w:r>
        <w:rPr>
          <w:lang w:eastAsia="zh-CN"/>
        </w:rPr>
        <w:t>of</w:t>
      </w:r>
      <w:r w:rsidR="00DC29EF">
        <w:rPr>
          <w:lang w:eastAsia="zh-CN"/>
        </w:rPr>
        <w:t xml:space="preserve"> the </w:t>
      </w:r>
      <w:r>
        <w:rPr>
          <w:lang w:eastAsia="zh-CN"/>
        </w:rPr>
        <w:t xml:space="preserve">current </w:t>
      </w:r>
      <w:r w:rsidR="00DC29EF">
        <w:rPr>
          <w:lang w:eastAsia="zh-CN"/>
        </w:rPr>
        <w:t>spec</w:t>
      </w:r>
      <w:r>
        <w:rPr>
          <w:lang w:eastAsia="zh-CN"/>
        </w:rPr>
        <w:t>ification</w:t>
      </w:r>
      <w:r w:rsidR="00DC29EF">
        <w:rPr>
          <w:lang w:eastAsia="zh-CN"/>
        </w:rPr>
        <w:t>, which may not</w:t>
      </w:r>
      <w:r w:rsidR="008171AB">
        <w:rPr>
          <w:lang w:eastAsia="zh-CN"/>
        </w:rPr>
        <w:t xml:space="preserve"> be the preferred</w:t>
      </w:r>
      <w:r w:rsidR="00DC29EF">
        <w:rPr>
          <w:lang w:eastAsia="zh-CN"/>
        </w:rPr>
        <w:t xml:space="preserve"> </w:t>
      </w:r>
      <w:r w:rsidR="008171AB">
        <w:rPr>
          <w:lang w:eastAsia="zh-CN"/>
        </w:rPr>
        <w:t>approach</w:t>
      </w:r>
      <w:r w:rsidR="00DC29EF">
        <w:rPr>
          <w:lang w:eastAsia="zh-CN"/>
        </w:rPr>
        <w:t xml:space="preserve"> at </w:t>
      </w:r>
      <w:r>
        <w:rPr>
          <w:lang w:eastAsia="zh-CN"/>
        </w:rPr>
        <w:t xml:space="preserve">this </w:t>
      </w:r>
      <w:r w:rsidR="00DC29EF">
        <w:rPr>
          <w:lang w:eastAsia="zh-CN"/>
        </w:rPr>
        <w:t xml:space="preserve">current </w:t>
      </w:r>
      <w:r>
        <w:rPr>
          <w:lang w:eastAsia="zh-CN"/>
        </w:rPr>
        <w:t xml:space="preserve">late </w:t>
      </w:r>
      <w:r w:rsidR="00DC29EF">
        <w:rPr>
          <w:lang w:eastAsia="zh-CN"/>
        </w:rPr>
        <w:t xml:space="preserve">stage. </w:t>
      </w:r>
      <w:r>
        <w:rPr>
          <w:lang w:eastAsia="zh-CN"/>
        </w:rPr>
        <w:t>If RAN1 could not agree to</w:t>
      </w:r>
      <w:r w:rsidR="00484363">
        <w:rPr>
          <w:lang w:eastAsia="zh-CN"/>
        </w:rPr>
        <w:t xml:space="preserve"> relax the UE processing time requirements</w:t>
      </w:r>
      <w:r>
        <w:rPr>
          <w:lang w:eastAsia="zh-CN"/>
        </w:rPr>
        <w:t>, a</w:t>
      </w:r>
      <w:r w:rsidR="00484363">
        <w:rPr>
          <w:lang w:eastAsia="zh-CN"/>
        </w:rPr>
        <w:t xml:space="preserve">nother </w:t>
      </w:r>
      <w:r w:rsidR="00230100">
        <w:rPr>
          <w:lang w:eastAsia="zh-CN"/>
        </w:rPr>
        <w:t>possibility</w:t>
      </w:r>
      <w:r w:rsidR="00484363">
        <w:rPr>
          <w:lang w:eastAsia="zh-CN"/>
        </w:rPr>
        <w:t xml:space="preserve"> is to introduce a new UE capability for handling the DMRS shift</w:t>
      </w:r>
      <w:r w:rsidR="001F53EC">
        <w:rPr>
          <w:lang w:eastAsia="zh-CN"/>
        </w:rPr>
        <w:t xml:space="preserve"> due to a collision with search space sets</w:t>
      </w:r>
      <w:r>
        <w:rPr>
          <w:lang w:eastAsia="zh-CN"/>
        </w:rPr>
        <w:t xml:space="preserve">. </w:t>
      </w:r>
      <w:r w:rsidR="008171AB">
        <w:rPr>
          <w:lang w:eastAsia="zh-CN"/>
        </w:rPr>
        <w:t>In this context it should be noted that a similar UE FG already exists for DMRS shift due to a collision with CRS.</w:t>
      </w:r>
      <w:r w:rsidR="00485187">
        <w:rPr>
          <w:lang w:eastAsia="zh-CN"/>
        </w:rPr>
        <w:t xml:space="preserve"> This is t</w:t>
      </w:r>
      <w:r w:rsidR="00484363">
        <w:rPr>
          <w:lang w:eastAsia="zh-CN"/>
        </w:rPr>
        <w:t>he FG 10-</w:t>
      </w:r>
      <w:r w:rsidR="001F53EC">
        <w:rPr>
          <w:lang w:eastAsia="zh-CN"/>
        </w:rPr>
        <w:t>8, in which the UE can indicate</w:t>
      </w:r>
      <w:r w:rsidR="00484363">
        <w:rPr>
          <w:lang w:eastAsia="zh-CN"/>
        </w:rPr>
        <w:t xml:space="preserve"> that it can support Type B PDSCH length </w:t>
      </w:r>
      <w:r w:rsidR="00484363" w:rsidRPr="00F05086">
        <w:rPr>
          <w:lang w:eastAsia="zh-CN"/>
        </w:rPr>
        <w:t>{3, 5, 6, 8, 9, 10, 11, 12, 13} without DMRS shift due to CRS collision</w:t>
      </w:r>
      <w:r w:rsidR="00484363">
        <w:rPr>
          <w:lang w:eastAsia="zh-CN"/>
        </w:rPr>
        <w:t xml:space="preserve"> </w:t>
      </w:r>
      <w:r w:rsidR="00660225">
        <w:rPr>
          <w:lang w:eastAsia="zh-CN"/>
        </w:rPr>
        <w:fldChar w:fldCharType="begin"/>
      </w:r>
      <w:r w:rsidR="00660225">
        <w:rPr>
          <w:lang w:eastAsia="zh-CN"/>
        </w:rPr>
        <w:instrText xml:space="preserve"> REF _Ref52378218 \n \h </w:instrText>
      </w:r>
      <w:r w:rsidR="00660225">
        <w:rPr>
          <w:lang w:eastAsia="zh-CN"/>
        </w:rPr>
      </w:r>
      <w:r w:rsidR="00660225">
        <w:rPr>
          <w:lang w:eastAsia="zh-CN"/>
        </w:rPr>
        <w:fldChar w:fldCharType="separate"/>
      </w:r>
      <w:r w:rsidR="00660225">
        <w:rPr>
          <w:lang w:eastAsia="zh-CN"/>
        </w:rPr>
        <w:t>[</w:t>
      </w:r>
      <w:r w:rsidR="00562B8C">
        <w:rPr>
          <w:lang w:eastAsia="zh-CN"/>
        </w:rPr>
        <w:t>4</w:t>
      </w:r>
      <w:r w:rsidR="00660225">
        <w:rPr>
          <w:lang w:eastAsia="zh-CN"/>
        </w:rPr>
        <w:t>]</w:t>
      </w:r>
      <w:r w:rsidR="00660225">
        <w:rPr>
          <w:lang w:eastAsia="zh-CN"/>
        </w:rPr>
        <w:fldChar w:fldCharType="end"/>
      </w:r>
      <w:r w:rsidR="00484363">
        <w:rPr>
          <w:lang w:eastAsia="zh-CN"/>
        </w:rPr>
        <w:t>.</w:t>
      </w:r>
      <w:r w:rsidR="001F53EC">
        <w:rPr>
          <w:lang w:eastAsia="zh-CN"/>
        </w:rPr>
        <w:t xml:space="preserve"> In order to handle the case of collision with search space sets</w:t>
      </w:r>
      <w:r w:rsidR="00116FE1">
        <w:rPr>
          <w:lang w:eastAsia="zh-CN"/>
        </w:rPr>
        <w:t xml:space="preserve"> that are associated with a CORESET</w:t>
      </w:r>
      <w:r w:rsidR="001F53EC">
        <w:rPr>
          <w:lang w:eastAsia="zh-CN"/>
        </w:rPr>
        <w:t>, FG 10-8 could be modified to also cover the Type B PDSCH mapping lengths without DMRS shift due to collisions with search space sets.</w:t>
      </w:r>
    </w:p>
    <w:p w14:paraId="213191B7" w14:textId="40291BDD" w:rsidR="002366A3" w:rsidRDefault="00C70E46" w:rsidP="00C70E46">
      <w:pPr>
        <w:autoSpaceDE/>
        <w:autoSpaceDN/>
        <w:adjustRightInd/>
        <w:snapToGrid/>
        <w:spacing w:after="180"/>
        <w:jc w:val="left"/>
        <w:rPr>
          <w:rFonts w:eastAsia="SimSun"/>
          <w:b/>
          <w:i/>
          <w:szCs w:val="20"/>
          <w:lang w:val="en-GB"/>
        </w:rPr>
      </w:pPr>
      <w:r w:rsidRPr="004300B3">
        <w:rPr>
          <w:rFonts w:eastAsia="SimSun"/>
          <w:b/>
          <w:i/>
          <w:szCs w:val="20"/>
          <w:u w:val="single"/>
          <w:lang w:val="en-GB"/>
        </w:rPr>
        <w:t xml:space="preserve">Proposal </w:t>
      </w:r>
      <w:r w:rsidR="008E30F1">
        <w:rPr>
          <w:rFonts w:eastAsia="SimSun"/>
          <w:b/>
          <w:i/>
          <w:szCs w:val="20"/>
          <w:u w:val="single"/>
          <w:lang w:val="en-GB"/>
        </w:rPr>
        <w:t>3</w:t>
      </w:r>
      <w:r w:rsidRPr="004300B3">
        <w:rPr>
          <w:rFonts w:eastAsia="SimSun"/>
          <w:b/>
          <w:i/>
          <w:szCs w:val="20"/>
          <w:u w:val="single"/>
          <w:lang w:val="en-GB"/>
        </w:rPr>
        <w:t xml:space="preserve">: </w:t>
      </w:r>
      <w:r w:rsidR="002366A3" w:rsidRPr="00F05086">
        <w:rPr>
          <w:rFonts w:eastAsia="SimSun"/>
          <w:b/>
          <w:i/>
          <w:szCs w:val="20"/>
          <w:lang w:val="en-GB"/>
        </w:rPr>
        <w:t xml:space="preserve">In order to address the issue of </w:t>
      </w:r>
      <w:r w:rsidR="001F53EC">
        <w:rPr>
          <w:rFonts w:eastAsia="SimSun"/>
          <w:b/>
          <w:i/>
          <w:szCs w:val="20"/>
          <w:lang w:val="en-GB"/>
        </w:rPr>
        <w:t xml:space="preserve">a </w:t>
      </w:r>
      <w:r w:rsidR="002366A3" w:rsidRPr="00F05086">
        <w:rPr>
          <w:rFonts w:eastAsia="SimSun"/>
          <w:b/>
          <w:i/>
          <w:szCs w:val="20"/>
          <w:lang w:val="en-GB"/>
        </w:rPr>
        <w:t xml:space="preserve">reduced UE processing time </w:t>
      </w:r>
      <w:r w:rsidR="001F53EC">
        <w:rPr>
          <w:rFonts w:eastAsia="SimSun"/>
          <w:b/>
          <w:i/>
          <w:szCs w:val="20"/>
          <w:lang w:val="en-GB"/>
        </w:rPr>
        <w:t xml:space="preserve">budget </w:t>
      </w:r>
      <w:r w:rsidR="002366A3" w:rsidRPr="00F05086">
        <w:rPr>
          <w:rFonts w:eastAsia="SimSun"/>
          <w:b/>
          <w:i/>
          <w:szCs w:val="20"/>
          <w:lang w:val="en-GB"/>
        </w:rPr>
        <w:t>in case of DMRS shift, RAN1 should consider one of the following options:</w:t>
      </w:r>
    </w:p>
    <w:p w14:paraId="3EBF7061" w14:textId="1927362A" w:rsidR="002366A3" w:rsidRDefault="001F53EC" w:rsidP="00F05086">
      <w:pPr>
        <w:pStyle w:val="ListParagraph"/>
        <w:numPr>
          <w:ilvl w:val="0"/>
          <w:numId w:val="40"/>
        </w:numPr>
        <w:spacing w:after="180"/>
        <w:rPr>
          <w:rFonts w:eastAsia="SimSun"/>
          <w:b/>
          <w:i/>
          <w:szCs w:val="20"/>
          <w:lang w:val="en-GB"/>
        </w:rPr>
      </w:pPr>
      <w:r>
        <w:rPr>
          <w:rFonts w:ascii="Times New Roman" w:eastAsia="SimSun" w:hAnsi="Times New Roman" w:cs="Times New Roman"/>
          <w:b/>
          <w:i/>
          <w:szCs w:val="20"/>
          <w:lang w:val="en-GB" w:eastAsia="en-US"/>
        </w:rPr>
        <w:t>Option 1: R</w:t>
      </w:r>
      <w:r w:rsidR="002366A3">
        <w:rPr>
          <w:rFonts w:ascii="Times New Roman" w:eastAsia="SimSun" w:hAnsi="Times New Roman" w:cs="Times New Roman"/>
          <w:b/>
          <w:i/>
          <w:szCs w:val="20"/>
          <w:lang w:val="en-GB" w:eastAsia="en-US"/>
        </w:rPr>
        <w:t>elax</w:t>
      </w:r>
      <w:r>
        <w:rPr>
          <w:rFonts w:ascii="Times New Roman" w:eastAsia="SimSun" w:hAnsi="Times New Roman" w:cs="Times New Roman"/>
          <w:b/>
          <w:i/>
          <w:szCs w:val="20"/>
          <w:lang w:val="en-GB" w:eastAsia="en-US"/>
        </w:rPr>
        <w:t>ation of</w:t>
      </w:r>
      <w:r w:rsidR="002366A3">
        <w:rPr>
          <w:rFonts w:ascii="Times New Roman" w:eastAsia="SimSun" w:hAnsi="Times New Roman" w:cs="Times New Roman"/>
          <w:b/>
          <w:i/>
          <w:szCs w:val="20"/>
          <w:lang w:val="en-GB" w:eastAsia="en-US"/>
        </w:rPr>
        <w:t xml:space="preserve"> the UE processing time requirement in case of DMRS shift</w:t>
      </w:r>
    </w:p>
    <w:p w14:paraId="1F751AB1" w14:textId="30D4AF6B" w:rsidR="002366A3" w:rsidRPr="00A1664A" w:rsidRDefault="002366A3" w:rsidP="00F05086">
      <w:pPr>
        <w:pStyle w:val="ListParagraph"/>
        <w:numPr>
          <w:ilvl w:val="0"/>
          <w:numId w:val="40"/>
        </w:numPr>
        <w:spacing w:after="180"/>
        <w:rPr>
          <w:rFonts w:eastAsia="SimSun"/>
          <w:b/>
          <w:i/>
          <w:szCs w:val="20"/>
          <w:lang w:val="en-GB"/>
        </w:rPr>
      </w:pPr>
      <w:r>
        <w:rPr>
          <w:rFonts w:ascii="Times New Roman" w:eastAsia="SimSun" w:hAnsi="Times New Roman" w:cs="Times New Roman"/>
          <w:b/>
          <w:i/>
          <w:szCs w:val="20"/>
          <w:lang w:val="en-GB" w:eastAsia="en-US"/>
        </w:rPr>
        <w:t xml:space="preserve">Option 2: Introduce </w:t>
      </w:r>
      <w:r w:rsidR="001F53EC">
        <w:rPr>
          <w:rFonts w:ascii="Times New Roman" w:eastAsia="SimSun" w:hAnsi="Times New Roman" w:cs="Times New Roman"/>
          <w:b/>
          <w:i/>
          <w:szCs w:val="20"/>
          <w:lang w:val="en-GB" w:eastAsia="en-US"/>
        </w:rPr>
        <w:t xml:space="preserve">a </w:t>
      </w:r>
      <w:r w:rsidRPr="002366A3">
        <w:rPr>
          <w:rFonts w:ascii="Times New Roman" w:eastAsia="SimSun" w:hAnsi="Times New Roman" w:cs="Times New Roman"/>
          <w:b/>
          <w:i/>
          <w:szCs w:val="20"/>
          <w:lang w:val="en-GB" w:eastAsia="en-US"/>
        </w:rPr>
        <w:t>Rel-16 UE capability for</w:t>
      </w:r>
      <w:r w:rsidRPr="00F05086">
        <w:rPr>
          <w:rFonts w:ascii="Times New Roman" w:eastAsia="SimSun" w:hAnsi="Times New Roman" w:cs="Times New Roman"/>
          <w:b/>
          <w:i/>
          <w:szCs w:val="20"/>
          <w:lang w:val="en-GB" w:eastAsia="en-US"/>
        </w:rPr>
        <w:t xml:space="preserve"> </w:t>
      </w:r>
      <w:r w:rsidRPr="002366A3">
        <w:rPr>
          <w:rFonts w:ascii="Times New Roman" w:eastAsia="SimSun" w:hAnsi="Times New Roman" w:cs="Times New Roman"/>
          <w:b/>
          <w:i/>
          <w:szCs w:val="20"/>
          <w:lang w:val="en-GB" w:eastAsia="en-US"/>
        </w:rPr>
        <w:t xml:space="preserve">UEs </w:t>
      </w:r>
      <w:r w:rsidR="001F53EC">
        <w:rPr>
          <w:rFonts w:ascii="Times New Roman" w:eastAsia="SimSun" w:hAnsi="Times New Roman" w:cs="Times New Roman"/>
          <w:b/>
          <w:i/>
          <w:szCs w:val="20"/>
          <w:lang w:val="en-GB" w:eastAsia="en-US"/>
        </w:rPr>
        <w:t xml:space="preserve">not </w:t>
      </w:r>
      <w:r w:rsidRPr="002366A3">
        <w:rPr>
          <w:rFonts w:ascii="Times New Roman" w:eastAsia="SimSun" w:hAnsi="Times New Roman" w:cs="Times New Roman"/>
          <w:b/>
          <w:i/>
          <w:szCs w:val="20"/>
          <w:lang w:val="en-GB" w:eastAsia="en-US"/>
        </w:rPr>
        <w:t>supporting DMRS shi</w:t>
      </w:r>
      <w:r w:rsidR="001F53EC">
        <w:rPr>
          <w:rFonts w:ascii="Times New Roman" w:eastAsia="SimSun" w:hAnsi="Times New Roman" w:cs="Times New Roman"/>
          <w:b/>
          <w:i/>
          <w:szCs w:val="20"/>
          <w:lang w:val="en-GB" w:eastAsia="en-US"/>
        </w:rPr>
        <w:t>ft due to collisions with search space sets</w:t>
      </w:r>
      <w:r w:rsidR="00116FE1">
        <w:rPr>
          <w:rFonts w:ascii="Times New Roman" w:eastAsia="SimSun" w:hAnsi="Times New Roman" w:cs="Times New Roman"/>
          <w:b/>
          <w:i/>
          <w:szCs w:val="20"/>
          <w:lang w:val="en-GB" w:eastAsia="en-US"/>
        </w:rPr>
        <w:t xml:space="preserve"> that are associated with a CORESET</w:t>
      </w:r>
      <w:r w:rsidR="001F53EC">
        <w:rPr>
          <w:rFonts w:ascii="Times New Roman" w:eastAsia="SimSun" w:hAnsi="Times New Roman" w:cs="Times New Roman"/>
          <w:b/>
          <w:i/>
          <w:szCs w:val="20"/>
          <w:lang w:val="en-GB" w:eastAsia="en-US"/>
        </w:rPr>
        <w:t>, e.g.</w:t>
      </w:r>
    </w:p>
    <w:p w14:paraId="28091C1F" w14:textId="77777777" w:rsidR="001F53EC" w:rsidRPr="00A1664A" w:rsidRDefault="001F53EC" w:rsidP="00F05086">
      <w:pPr>
        <w:pStyle w:val="ListParagraph"/>
        <w:numPr>
          <w:ilvl w:val="1"/>
          <w:numId w:val="40"/>
        </w:numPr>
        <w:spacing w:after="180"/>
        <w:rPr>
          <w:rFonts w:eastAsia="SimSun"/>
          <w:b/>
          <w:i/>
          <w:szCs w:val="20"/>
          <w:lang w:val="en-GB"/>
        </w:rPr>
      </w:pPr>
      <w:r>
        <w:rPr>
          <w:rFonts w:ascii="Times New Roman" w:eastAsia="SimSun" w:hAnsi="Times New Roman" w:cs="Times New Roman"/>
          <w:b/>
          <w:i/>
          <w:szCs w:val="20"/>
          <w:lang w:val="en-GB" w:eastAsia="en-US"/>
        </w:rPr>
        <w:t>Modify the existing FG 10-8 as follows:</w:t>
      </w:r>
    </w:p>
    <w:tbl>
      <w:tblPr>
        <w:tblStyle w:val="TableGrid"/>
        <w:tblW w:w="0" w:type="auto"/>
        <w:tblInd w:w="1440" w:type="dxa"/>
        <w:tblLook w:val="04A0" w:firstRow="1" w:lastRow="0" w:firstColumn="1" w:lastColumn="0" w:noHBand="0" w:noVBand="1"/>
      </w:tblPr>
      <w:tblGrid>
        <w:gridCol w:w="3855"/>
        <w:gridCol w:w="4012"/>
      </w:tblGrid>
      <w:tr w:rsidR="001F53EC" w14:paraId="4BB125FB" w14:textId="77777777" w:rsidTr="001F53EC">
        <w:tc>
          <w:tcPr>
            <w:tcW w:w="4653" w:type="dxa"/>
          </w:tcPr>
          <w:p w14:paraId="4834F596" w14:textId="38288740" w:rsidR="001F53EC" w:rsidRDefault="001F53EC" w:rsidP="00F05086">
            <w:pPr>
              <w:pStyle w:val="ListParagraph"/>
              <w:spacing w:after="180"/>
              <w:ind w:left="0"/>
              <w:jc w:val="center"/>
              <w:rPr>
                <w:rFonts w:eastAsia="SimSun"/>
                <w:b/>
                <w:i/>
                <w:szCs w:val="20"/>
                <w:lang w:val="en-GB"/>
              </w:rPr>
            </w:pPr>
            <w:r>
              <w:rPr>
                <w:rFonts w:eastAsia="SimSun"/>
                <w:b/>
                <w:i/>
                <w:szCs w:val="20"/>
                <w:lang w:val="en-GB"/>
              </w:rPr>
              <w:t>Feature Group</w:t>
            </w:r>
          </w:p>
        </w:tc>
        <w:tc>
          <w:tcPr>
            <w:tcW w:w="4654" w:type="dxa"/>
          </w:tcPr>
          <w:p w14:paraId="32BE5AE1" w14:textId="05D96829" w:rsidR="001F53EC" w:rsidRDefault="001F53EC" w:rsidP="00F05086">
            <w:pPr>
              <w:pStyle w:val="ListParagraph"/>
              <w:spacing w:after="180"/>
              <w:ind w:left="0"/>
              <w:jc w:val="center"/>
              <w:rPr>
                <w:rFonts w:eastAsia="SimSun"/>
                <w:b/>
                <w:i/>
                <w:szCs w:val="20"/>
                <w:lang w:val="en-GB"/>
              </w:rPr>
            </w:pPr>
            <w:r>
              <w:rPr>
                <w:rFonts w:eastAsia="SimSun"/>
                <w:b/>
                <w:i/>
                <w:szCs w:val="20"/>
                <w:lang w:val="en-GB"/>
              </w:rPr>
              <w:t>Components</w:t>
            </w:r>
          </w:p>
        </w:tc>
      </w:tr>
      <w:tr w:rsidR="001F53EC" w14:paraId="59AB6D66" w14:textId="77777777" w:rsidTr="001F53EC">
        <w:tc>
          <w:tcPr>
            <w:tcW w:w="4653" w:type="dxa"/>
          </w:tcPr>
          <w:p w14:paraId="660AE985" w14:textId="4301E707" w:rsidR="001F53EC" w:rsidRPr="00F05086" w:rsidRDefault="001F53EC" w:rsidP="00EB00B5">
            <w:pPr>
              <w:pStyle w:val="ListParagraph"/>
              <w:spacing w:after="180"/>
              <w:ind w:left="0"/>
              <w:rPr>
                <w:rFonts w:eastAsia="SimSun"/>
                <w:b/>
                <w:i/>
                <w:color w:val="FF0000"/>
                <w:szCs w:val="20"/>
                <w:lang w:val="en-GB"/>
              </w:rPr>
            </w:pPr>
            <w:r w:rsidRPr="00F05086">
              <w:rPr>
                <w:rFonts w:ascii="Times New Roman" w:hAnsi="Times New Roman" w:cs="Times New Roman"/>
              </w:rPr>
              <w:t xml:space="preserve">Type B PDSCH length {3, 5, 6, 8, 9, 10, 11, 12, 13} without DMRS shift </w:t>
            </w:r>
            <w:r w:rsidRPr="006525D2">
              <w:rPr>
                <w:rFonts w:ascii="Times New Roman" w:hAnsi="Times New Roman" w:cs="Times New Roman"/>
                <w:strike/>
                <w:color w:val="FF0000"/>
              </w:rPr>
              <w:t>due to CRS collision</w:t>
            </w:r>
          </w:p>
        </w:tc>
        <w:tc>
          <w:tcPr>
            <w:tcW w:w="4654" w:type="dxa"/>
          </w:tcPr>
          <w:p w14:paraId="4BAD7D44" w14:textId="5A448611" w:rsidR="001F53EC" w:rsidRDefault="001F53EC" w:rsidP="00EB00B5">
            <w:pPr>
              <w:pStyle w:val="ListParagraph"/>
              <w:numPr>
                <w:ilvl w:val="0"/>
                <w:numId w:val="41"/>
              </w:numPr>
              <w:spacing w:after="180"/>
              <w:rPr>
                <w:rFonts w:eastAsia="SimSun"/>
                <w:b/>
                <w:i/>
                <w:szCs w:val="20"/>
                <w:lang w:val="en-GB"/>
              </w:rPr>
            </w:pPr>
            <w:r w:rsidRPr="00F05086">
              <w:rPr>
                <w:rFonts w:ascii="Times New Roman" w:hAnsi="Times New Roman" w:cs="Times New Roman"/>
              </w:rPr>
              <w:t xml:space="preserve">Type B PDSCH length {3, 5, 6, 8, 9, 10, 11, 12, 13} without DMRS shift </w:t>
            </w:r>
            <w:r w:rsidRPr="006525D2">
              <w:rPr>
                <w:rFonts w:ascii="Times New Roman" w:hAnsi="Times New Roman" w:cs="Times New Roman"/>
                <w:strike/>
                <w:color w:val="FF0000"/>
              </w:rPr>
              <w:t>due to CRS collision</w:t>
            </w:r>
          </w:p>
        </w:tc>
      </w:tr>
    </w:tbl>
    <w:p w14:paraId="0C5865B3" w14:textId="007DB26F" w:rsidR="001F53EC" w:rsidRPr="00F05086" w:rsidRDefault="001F53EC" w:rsidP="00F05086">
      <w:pPr>
        <w:spacing w:after="180"/>
        <w:rPr>
          <w:rFonts w:eastAsia="SimSun"/>
          <w:b/>
          <w:i/>
          <w:szCs w:val="20"/>
          <w:lang w:val="en-GB"/>
        </w:rPr>
      </w:pPr>
    </w:p>
    <w:p w14:paraId="7E5D384A" w14:textId="14D125FE" w:rsidR="00DC29EF" w:rsidRDefault="004B748D" w:rsidP="00F56FBF">
      <w:pPr>
        <w:pStyle w:val="ListParagraph"/>
        <w:numPr>
          <w:ilvl w:val="1"/>
          <w:numId w:val="1"/>
        </w:numPr>
        <w:spacing w:after="120"/>
        <w:ind w:left="578" w:hanging="578"/>
        <w:outlineLvl w:val="1"/>
        <w:rPr>
          <w:b/>
          <w:bCs/>
        </w:rPr>
      </w:pPr>
      <w:r w:rsidRPr="00F56FBF">
        <w:rPr>
          <w:rFonts w:ascii="Times New Roman" w:hAnsi="Times New Roman" w:cs="Times New Roman"/>
          <w:b/>
          <w:bCs/>
        </w:rPr>
        <w:t>UE processing order between UL CI and power scaling/PHR calculation in UL CA</w:t>
      </w:r>
    </w:p>
    <w:p w14:paraId="312E2852" w14:textId="286AE1D0" w:rsidR="004B748D" w:rsidRDefault="004B748D" w:rsidP="004B748D">
      <w:pPr>
        <w:rPr>
          <w:lang w:eastAsia="zh-CN"/>
        </w:rPr>
      </w:pPr>
      <w:r>
        <w:rPr>
          <w:rFonts w:hint="eastAsia"/>
          <w:lang w:eastAsia="zh-CN"/>
        </w:rPr>
        <w:t>D</w:t>
      </w:r>
      <w:r>
        <w:rPr>
          <w:lang w:eastAsia="zh-CN"/>
        </w:rPr>
        <w:t>uring the email discussion</w:t>
      </w:r>
      <w:r w:rsidR="00230100">
        <w:rPr>
          <w:lang w:eastAsia="zh-CN"/>
        </w:rPr>
        <w:t xml:space="preserve"> [</w:t>
      </w:r>
      <w:r w:rsidR="00230100" w:rsidRPr="00230100">
        <w:rPr>
          <w:lang w:eastAsia="zh-CN"/>
        </w:rPr>
        <w:t>102-e-NR-L1enh-URLLC-InterUE-01</w:t>
      </w:r>
      <w:r w:rsidR="00230100">
        <w:rPr>
          <w:lang w:eastAsia="zh-CN"/>
        </w:rPr>
        <w:t xml:space="preserve">], </w:t>
      </w:r>
      <w:r>
        <w:rPr>
          <w:lang w:eastAsia="zh-CN"/>
        </w:rPr>
        <w:t>the following issue did not reach a conclusion.</w:t>
      </w:r>
    </w:p>
    <w:p w14:paraId="52CDAD6D" w14:textId="77777777" w:rsidR="004B748D" w:rsidRPr="0056499A" w:rsidRDefault="004B748D" w:rsidP="004B748D">
      <w:pPr>
        <w:rPr>
          <w:b/>
          <w:i/>
          <w:u w:val="single"/>
          <w:lang w:val="en-GB"/>
        </w:rPr>
      </w:pPr>
      <w:r w:rsidRPr="004F5712">
        <w:rPr>
          <w:rFonts w:eastAsia="SimSun"/>
          <w:b/>
          <w:i/>
          <w:u w:val="single"/>
          <w:lang w:eastAsia="zh-CN"/>
        </w:rPr>
        <w:t>Issue 7: UE processing order between UL CI and power scaling/PHR calculation in UL CA</w:t>
      </w:r>
    </w:p>
    <w:p w14:paraId="61164E11" w14:textId="2765ADF3" w:rsidR="004B748D" w:rsidRDefault="004B748D" w:rsidP="004B748D">
      <w:pPr>
        <w:rPr>
          <w:lang w:val="en-GB" w:eastAsia="zh-CN"/>
        </w:rPr>
      </w:pPr>
      <w:r>
        <w:rPr>
          <w:lang w:val="en-GB" w:eastAsia="zh-CN"/>
        </w:rPr>
        <w:t xml:space="preserve">In the summary </w:t>
      </w:r>
      <w:r>
        <w:rPr>
          <w:lang w:val="en-GB" w:eastAsia="zh-CN"/>
        </w:rPr>
        <w:fldChar w:fldCharType="begin"/>
      </w:r>
      <w:r>
        <w:rPr>
          <w:lang w:val="en-GB" w:eastAsia="zh-CN"/>
        </w:rPr>
        <w:instrText xml:space="preserve"> REF _Ref53215872 \r \h </w:instrText>
      </w:r>
      <w:r>
        <w:rPr>
          <w:lang w:val="en-GB" w:eastAsia="zh-CN"/>
        </w:rPr>
      </w:r>
      <w:r>
        <w:rPr>
          <w:lang w:val="en-GB" w:eastAsia="zh-CN"/>
        </w:rPr>
        <w:fldChar w:fldCharType="separate"/>
      </w:r>
      <w:r>
        <w:rPr>
          <w:lang w:val="en-GB" w:eastAsia="zh-CN"/>
        </w:rPr>
        <w:t>[</w:t>
      </w:r>
      <w:r w:rsidR="00562B8C">
        <w:rPr>
          <w:lang w:val="en-GB" w:eastAsia="zh-CN"/>
        </w:rPr>
        <w:t>5</w:t>
      </w:r>
      <w:r>
        <w:rPr>
          <w:lang w:val="en-GB" w:eastAsia="zh-CN"/>
        </w:rPr>
        <w:t>]</w:t>
      </w:r>
      <w:r>
        <w:rPr>
          <w:lang w:val="en-GB" w:eastAsia="zh-CN"/>
        </w:rPr>
        <w:fldChar w:fldCharType="end"/>
      </w:r>
      <w:r>
        <w:rPr>
          <w:lang w:val="en-GB" w:eastAsia="zh-CN"/>
        </w:rPr>
        <w:t xml:space="preserve"> of the email discussion, the following conclusion has been given as starting point for further discussion in RAN1#103-e.</w:t>
      </w:r>
    </w:p>
    <w:tbl>
      <w:tblPr>
        <w:tblStyle w:val="TableGrid"/>
        <w:tblW w:w="0" w:type="auto"/>
        <w:tblLook w:val="04A0" w:firstRow="1" w:lastRow="0" w:firstColumn="1" w:lastColumn="0" w:noHBand="0" w:noVBand="1"/>
      </w:tblPr>
      <w:tblGrid>
        <w:gridCol w:w="9307"/>
      </w:tblGrid>
      <w:tr w:rsidR="004B748D" w14:paraId="6BA548CF" w14:textId="77777777" w:rsidTr="00D73187">
        <w:tc>
          <w:tcPr>
            <w:tcW w:w="9307" w:type="dxa"/>
          </w:tcPr>
          <w:p w14:paraId="2FBDBFD6" w14:textId="77777777" w:rsidR="004B748D" w:rsidRPr="00F56FBF" w:rsidRDefault="004B748D" w:rsidP="00D73187">
            <w:pPr>
              <w:rPr>
                <w:rFonts w:ascii="Calibri" w:hAnsi="Calibri" w:cs="Calibri"/>
                <w:szCs w:val="28"/>
                <w:highlight w:val="yellow"/>
              </w:rPr>
            </w:pPr>
            <w:r w:rsidRPr="00F56FBF">
              <w:rPr>
                <w:rFonts w:ascii="Calibri" w:hAnsi="Calibri" w:cs="Calibri"/>
                <w:szCs w:val="28"/>
                <w:highlight w:val="yellow"/>
              </w:rPr>
              <w:t>Proposed conclusion (further update based on comment from Apple):</w:t>
            </w:r>
          </w:p>
          <w:p w14:paraId="1D755088" w14:textId="77777777" w:rsidR="004B748D" w:rsidRPr="00F56FBF" w:rsidRDefault="004B748D" w:rsidP="004B748D">
            <w:pPr>
              <w:numPr>
                <w:ilvl w:val="1"/>
                <w:numId w:val="44"/>
              </w:numPr>
              <w:autoSpaceDE/>
              <w:autoSpaceDN/>
              <w:adjustRightInd/>
              <w:snapToGrid/>
              <w:spacing w:before="100" w:beforeAutospacing="1" w:after="100" w:afterAutospacing="1"/>
              <w:jc w:val="left"/>
              <w:rPr>
                <w:color w:val="000000"/>
                <w:sz w:val="16"/>
                <w:szCs w:val="20"/>
              </w:rPr>
            </w:pPr>
            <w:r w:rsidRPr="00F56FBF">
              <w:rPr>
                <w:color w:val="000000"/>
                <w:sz w:val="20"/>
              </w:rPr>
              <w:t>In case of UL CA,</w:t>
            </w:r>
          </w:p>
          <w:p w14:paraId="389F3870" w14:textId="77777777" w:rsidR="004B748D" w:rsidRPr="00F56FBF" w:rsidRDefault="004B748D" w:rsidP="004B748D">
            <w:pPr>
              <w:numPr>
                <w:ilvl w:val="2"/>
                <w:numId w:val="44"/>
              </w:numPr>
              <w:autoSpaceDE/>
              <w:autoSpaceDN/>
              <w:adjustRightInd/>
              <w:snapToGrid/>
              <w:spacing w:before="100" w:beforeAutospacing="1" w:after="100" w:afterAutospacing="1"/>
              <w:jc w:val="left"/>
              <w:rPr>
                <w:color w:val="000000"/>
                <w:sz w:val="20"/>
              </w:rPr>
            </w:pPr>
            <w:r w:rsidRPr="00F56FBF">
              <w:rPr>
                <w:color w:val="000000"/>
                <w:sz w:val="20"/>
              </w:rPr>
              <w:t>If a UL CI is detected before an UL grant scheduling an PUSCH carrying PHR, PHR calculation takes into account the impact of UL CI.</w:t>
            </w:r>
          </w:p>
          <w:p w14:paraId="4F450205" w14:textId="77777777" w:rsidR="004B748D" w:rsidRPr="00F56FBF" w:rsidRDefault="004B748D" w:rsidP="004B748D">
            <w:pPr>
              <w:numPr>
                <w:ilvl w:val="2"/>
                <w:numId w:val="44"/>
              </w:numPr>
              <w:autoSpaceDE/>
              <w:autoSpaceDN/>
              <w:adjustRightInd/>
              <w:snapToGrid/>
              <w:spacing w:before="100" w:beforeAutospacing="1" w:after="100" w:afterAutospacing="1"/>
              <w:jc w:val="left"/>
              <w:rPr>
                <w:color w:val="000000"/>
                <w:sz w:val="20"/>
              </w:rPr>
            </w:pPr>
            <w:r w:rsidRPr="00F56FBF">
              <w:rPr>
                <w:color w:val="000000"/>
                <w:sz w:val="20"/>
              </w:rPr>
              <w:t>Otherwise, the UE does not consider the impact of the UL CI for the PHR calculation</w:t>
            </w:r>
          </w:p>
          <w:p w14:paraId="256B51C9" w14:textId="77777777" w:rsidR="004B748D" w:rsidRPr="00F56FBF" w:rsidRDefault="004B748D" w:rsidP="004B748D">
            <w:pPr>
              <w:numPr>
                <w:ilvl w:val="1"/>
                <w:numId w:val="44"/>
              </w:numPr>
              <w:autoSpaceDE/>
              <w:autoSpaceDN/>
              <w:adjustRightInd/>
              <w:snapToGrid/>
              <w:spacing w:before="100" w:beforeAutospacing="1" w:after="100" w:afterAutospacing="1"/>
              <w:jc w:val="left"/>
              <w:rPr>
                <w:color w:val="000000"/>
                <w:sz w:val="20"/>
              </w:rPr>
            </w:pPr>
            <w:r w:rsidRPr="00F56FBF">
              <w:rPr>
                <w:color w:val="000000"/>
                <w:sz w:val="20"/>
              </w:rPr>
              <w:t>In case of UL CA,</w:t>
            </w:r>
          </w:p>
          <w:p w14:paraId="212D48F0" w14:textId="77777777" w:rsidR="004B748D" w:rsidRPr="00F56FBF" w:rsidRDefault="004B748D" w:rsidP="004B748D">
            <w:pPr>
              <w:numPr>
                <w:ilvl w:val="2"/>
                <w:numId w:val="44"/>
              </w:numPr>
              <w:autoSpaceDE/>
              <w:autoSpaceDN/>
              <w:adjustRightInd/>
              <w:snapToGrid/>
              <w:spacing w:before="100" w:beforeAutospacing="1" w:after="100" w:afterAutospacing="1"/>
              <w:jc w:val="left"/>
              <w:rPr>
                <w:color w:val="000000"/>
                <w:sz w:val="20"/>
              </w:rPr>
            </w:pPr>
            <w:r w:rsidRPr="00F56FBF">
              <w:rPr>
                <w:color w:val="000000"/>
                <w:sz w:val="20"/>
              </w:rPr>
              <w:t>If a UL CI is detected before an UL grant scheduling an PUSCH, power scaling takes into account the impact of UL CI.</w:t>
            </w:r>
          </w:p>
          <w:p w14:paraId="6153EC83" w14:textId="77777777" w:rsidR="004B748D" w:rsidRPr="003E28EE" w:rsidRDefault="004B748D" w:rsidP="004B748D">
            <w:pPr>
              <w:numPr>
                <w:ilvl w:val="2"/>
                <w:numId w:val="44"/>
              </w:numPr>
              <w:autoSpaceDE/>
              <w:autoSpaceDN/>
              <w:adjustRightInd/>
              <w:snapToGrid/>
              <w:spacing w:before="100" w:beforeAutospacing="1" w:after="100" w:afterAutospacing="1"/>
              <w:jc w:val="left"/>
              <w:rPr>
                <w:color w:val="000000"/>
              </w:rPr>
            </w:pPr>
            <w:r w:rsidRPr="00F56FBF">
              <w:rPr>
                <w:color w:val="000000"/>
                <w:sz w:val="20"/>
              </w:rPr>
              <w:t>Otherwise, the UE does not consider the impact of the UL CI for the power scaling</w:t>
            </w:r>
          </w:p>
        </w:tc>
      </w:tr>
    </w:tbl>
    <w:p w14:paraId="3EE72AA1" w14:textId="77777777" w:rsidR="004B748D" w:rsidRDefault="004B748D" w:rsidP="004B748D">
      <w:pPr>
        <w:rPr>
          <w:lang w:val="en-GB" w:eastAsia="zh-CN"/>
        </w:rPr>
      </w:pPr>
    </w:p>
    <w:p w14:paraId="455B3F06" w14:textId="26988BC6" w:rsidR="004B748D" w:rsidRDefault="004B748D" w:rsidP="004B748D">
      <w:pPr>
        <w:rPr>
          <w:lang w:val="en-GB" w:eastAsia="zh-CN"/>
        </w:rPr>
      </w:pPr>
      <w:r>
        <w:rPr>
          <w:rFonts w:hint="eastAsia"/>
          <w:lang w:val="en-GB" w:eastAsia="zh-CN"/>
        </w:rPr>
        <w:t>B</w:t>
      </w:r>
      <w:r>
        <w:rPr>
          <w:lang w:val="en-GB" w:eastAsia="zh-CN"/>
        </w:rPr>
        <w:t xml:space="preserve">asically, the proposed conclusion above is acceptable to us. </w:t>
      </w:r>
    </w:p>
    <w:p w14:paraId="588DAF88" w14:textId="71BCBAB2" w:rsidR="004B748D" w:rsidRPr="004E31D5" w:rsidRDefault="004B748D" w:rsidP="00F56FBF">
      <w:pPr>
        <w:pStyle w:val="ListParagraph"/>
        <w:numPr>
          <w:ilvl w:val="0"/>
          <w:numId w:val="45"/>
        </w:numPr>
        <w:rPr>
          <w:rFonts w:ascii="Times New Roman" w:hAnsi="Times New Roman" w:cs="Times New Roman"/>
          <w:lang w:val="en-GB"/>
        </w:rPr>
      </w:pPr>
      <w:r w:rsidRPr="004E31D5">
        <w:rPr>
          <w:rFonts w:ascii="Times New Roman" w:hAnsi="Times New Roman" w:cs="Times New Roman"/>
          <w:lang w:val="en-GB"/>
        </w:rPr>
        <w:t>For PHR, if the UE is required to also consider an UL CI that is received after the UL grant which is scheduling the PUSCH carrying PHR, this would just be a small optimization with non-significant impact on the performance. One the other hand</w:t>
      </w:r>
      <w:r w:rsidR="002C19CC" w:rsidRPr="004E31D5">
        <w:rPr>
          <w:rFonts w:ascii="Times New Roman" w:hAnsi="Times New Roman" w:cs="Times New Roman"/>
          <w:lang w:val="en-GB"/>
        </w:rPr>
        <w:t>, a</w:t>
      </w:r>
      <w:r w:rsidRPr="004E31D5">
        <w:rPr>
          <w:rFonts w:ascii="Times New Roman" w:hAnsi="Times New Roman" w:cs="Times New Roman"/>
          <w:lang w:val="en-GB"/>
        </w:rPr>
        <w:t xml:space="preserve"> new timeline would need to be introduced and this will also increase the UE complexity. </w:t>
      </w:r>
    </w:p>
    <w:p w14:paraId="180E508B" w14:textId="1B20DEF9" w:rsidR="004B748D" w:rsidRPr="004E31D5" w:rsidRDefault="004B748D" w:rsidP="00F56FBF">
      <w:pPr>
        <w:pStyle w:val="ListParagraph"/>
        <w:numPr>
          <w:ilvl w:val="0"/>
          <w:numId w:val="45"/>
        </w:numPr>
        <w:rPr>
          <w:rFonts w:ascii="Times New Roman" w:hAnsi="Times New Roman" w:cs="Times New Roman"/>
          <w:lang w:val="en-GB"/>
        </w:rPr>
      </w:pPr>
      <w:r w:rsidRPr="004E31D5">
        <w:rPr>
          <w:rFonts w:ascii="Times New Roman" w:hAnsi="Times New Roman" w:cs="Times New Roman"/>
          <w:lang w:val="en-GB"/>
        </w:rPr>
        <w:t>For power scaling, we think that the UE should not be required to re-calculate the power scaling. Only UL CI which is received before the uplink grant should be taken into account, then the re-calculation for power scaling can be avoided.</w:t>
      </w:r>
    </w:p>
    <w:p w14:paraId="7834A48F" w14:textId="77777777" w:rsidR="004B748D" w:rsidRDefault="004B748D" w:rsidP="004B748D">
      <w:pPr>
        <w:rPr>
          <w:lang w:val="en-GB" w:eastAsia="zh-CN"/>
        </w:rPr>
      </w:pPr>
    </w:p>
    <w:p w14:paraId="1699E768" w14:textId="35A17B7D" w:rsidR="004B748D" w:rsidRDefault="004B748D" w:rsidP="004B748D">
      <w:pPr>
        <w:rPr>
          <w:lang w:val="en-GB" w:eastAsia="zh-CN"/>
        </w:rPr>
      </w:pPr>
      <w:r>
        <w:rPr>
          <w:lang w:val="en-GB" w:eastAsia="zh-CN"/>
        </w:rPr>
        <w:lastRenderedPageBreak/>
        <w:t>We have some concerns about using the wording “detect” in the conclusion, because it may be related to the UE’s implementation and can vary in time. We propose to change “detect” into “receive” which defines an exact point in time.</w:t>
      </w:r>
    </w:p>
    <w:p w14:paraId="294F3229" w14:textId="77777777" w:rsidR="004B748D" w:rsidRDefault="004B748D" w:rsidP="004B748D">
      <w:pPr>
        <w:rPr>
          <w:lang w:val="en-GB" w:eastAsia="zh-CN"/>
        </w:rPr>
      </w:pPr>
      <w:r>
        <w:t>Based on the above discussions, we have the following proposal:</w:t>
      </w:r>
    </w:p>
    <w:p w14:paraId="5E441D45" w14:textId="514DFC58" w:rsidR="004B748D" w:rsidRDefault="004B748D" w:rsidP="004B748D">
      <w:pPr>
        <w:rPr>
          <w:rFonts w:eastAsia="SimSun"/>
          <w:b/>
          <w:i/>
          <w:color w:val="000000" w:themeColor="text1"/>
          <w:sz w:val="21"/>
          <w:szCs w:val="24"/>
          <w:lang w:eastAsia="zh-CN"/>
        </w:rPr>
      </w:pPr>
      <w:r w:rsidRPr="00A15AC3">
        <w:rPr>
          <w:b/>
          <w:i/>
          <w:u w:val="single"/>
          <w:lang w:val="en-GB" w:eastAsia="zh-CN"/>
        </w:rPr>
        <w:t xml:space="preserve">Proposal </w:t>
      </w:r>
      <w:r w:rsidR="00675173">
        <w:rPr>
          <w:b/>
          <w:i/>
          <w:u w:val="single"/>
          <w:lang w:val="en-GB" w:eastAsia="zh-CN"/>
        </w:rPr>
        <w:t>4</w:t>
      </w:r>
      <w:r w:rsidRPr="00A15AC3">
        <w:rPr>
          <w:b/>
          <w:i/>
          <w:u w:val="single"/>
          <w:lang w:val="en-GB" w:eastAsia="zh-CN"/>
        </w:rPr>
        <w:t>:</w:t>
      </w:r>
      <w:r w:rsidRPr="007F6ACC">
        <w:rPr>
          <w:b/>
          <w:i/>
          <w:lang w:val="en-GB" w:eastAsia="zh-CN"/>
        </w:rPr>
        <w:t xml:space="preserve"> </w:t>
      </w:r>
      <w:r>
        <w:rPr>
          <w:rFonts w:eastAsia="SimSun"/>
          <w:b/>
          <w:i/>
          <w:color w:val="000000" w:themeColor="text1"/>
          <w:sz w:val="21"/>
          <w:szCs w:val="24"/>
          <w:lang w:eastAsia="zh-CN"/>
        </w:rPr>
        <w:t>Change the proposed conclusion as below:</w:t>
      </w:r>
    </w:p>
    <w:p w14:paraId="7623B9C1" w14:textId="77777777" w:rsidR="004B748D" w:rsidRPr="00FC1C39" w:rsidRDefault="004B748D" w:rsidP="004B748D">
      <w:pPr>
        <w:numPr>
          <w:ilvl w:val="1"/>
          <w:numId w:val="44"/>
        </w:numPr>
        <w:autoSpaceDE/>
        <w:autoSpaceDN/>
        <w:adjustRightInd/>
        <w:snapToGrid/>
        <w:spacing w:before="100" w:beforeAutospacing="1" w:after="100" w:afterAutospacing="1"/>
        <w:jc w:val="left"/>
        <w:rPr>
          <w:b/>
          <w:i/>
          <w:color w:val="000000"/>
          <w:sz w:val="20"/>
          <w:szCs w:val="20"/>
        </w:rPr>
      </w:pPr>
      <w:r w:rsidRPr="00FC1C39">
        <w:rPr>
          <w:b/>
          <w:i/>
          <w:color w:val="000000"/>
        </w:rPr>
        <w:t>In case of UL CA,</w:t>
      </w:r>
    </w:p>
    <w:p w14:paraId="539A0B36" w14:textId="7053319A" w:rsidR="004B748D" w:rsidRPr="00FC1C39" w:rsidRDefault="004B748D" w:rsidP="004B748D">
      <w:pPr>
        <w:numPr>
          <w:ilvl w:val="2"/>
          <w:numId w:val="44"/>
        </w:numPr>
        <w:autoSpaceDE/>
        <w:autoSpaceDN/>
        <w:adjustRightInd/>
        <w:snapToGrid/>
        <w:spacing w:before="100" w:beforeAutospacing="1" w:after="100" w:afterAutospacing="1"/>
        <w:jc w:val="left"/>
        <w:rPr>
          <w:b/>
          <w:i/>
          <w:color w:val="000000"/>
        </w:rPr>
      </w:pPr>
      <w:r w:rsidRPr="00FC1C39">
        <w:rPr>
          <w:b/>
          <w:i/>
          <w:color w:val="000000"/>
        </w:rPr>
        <w:t xml:space="preserve">If a UL CI is </w:t>
      </w:r>
      <w:r w:rsidRPr="00E0559C">
        <w:rPr>
          <w:b/>
          <w:i/>
          <w:strike/>
          <w:color w:val="FF0000"/>
        </w:rPr>
        <w:t>detected</w:t>
      </w:r>
      <w:r>
        <w:rPr>
          <w:b/>
          <w:i/>
          <w:strike/>
          <w:color w:val="FF0000"/>
        </w:rPr>
        <w:t xml:space="preserve"> </w:t>
      </w:r>
      <w:r w:rsidRPr="00E0559C">
        <w:rPr>
          <w:b/>
          <w:i/>
          <w:color w:val="FF0000"/>
        </w:rPr>
        <w:t>received</w:t>
      </w:r>
      <w:r w:rsidRPr="00FC1C39">
        <w:rPr>
          <w:b/>
          <w:i/>
          <w:color w:val="000000"/>
        </w:rPr>
        <w:t xml:space="preserve"> before </w:t>
      </w:r>
      <w:r w:rsidRPr="00956831">
        <w:rPr>
          <w:b/>
          <w:i/>
          <w:color w:val="FF0000"/>
        </w:rPr>
        <w:t>a</w:t>
      </w:r>
      <w:r w:rsidRPr="00956831">
        <w:rPr>
          <w:b/>
          <w:i/>
          <w:strike/>
          <w:color w:val="FF0000"/>
        </w:rPr>
        <w:t>n</w:t>
      </w:r>
      <w:r w:rsidRPr="00FC1C39">
        <w:rPr>
          <w:b/>
          <w:i/>
          <w:color w:val="000000"/>
        </w:rPr>
        <w:t xml:space="preserve"> UL grant scheduling </w:t>
      </w:r>
      <w:r w:rsidRPr="00956831">
        <w:rPr>
          <w:b/>
          <w:i/>
          <w:color w:val="FF0000"/>
        </w:rPr>
        <w:t>a</w:t>
      </w:r>
      <w:r w:rsidRPr="00FC1C39">
        <w:rPr>
          <w:b/>
          <w:i/>
          <w:color w:val="000000"/>
        </w:rPr>
        <w:t xml:space="preserve"> PUSCH carrying PHR, PHR calculation takes into account the impact of UL CI.</w:t>
      </w:r>
    </w:p>
    <w:p w14:paraId="57ACF83F" w14:textId="2772CD25" w:rsidR="004B748D" w:rsidRPr="00FC1C39" w:rsidRDefault="004B748D" w:rsidP="004B748D">
      <w:pPr>
        <w:numPr>
          <w:ilvl w:val="2"/>
          <w:numId w:val="44"/>
        </w:numPr>
        <w:autoSpaceDE/>
        <w:autoSpaceDN/>
        <w:adjustRightInd/>
        <w:snapToGrid/>
        <w:spacing w:before="100" w:beforeAutospacing="1" w:after="100" w:afterAutospacing="1"/>
        <w:jc w:val="left"/>
        <w:rPr>
          <w:b/>
          <w:i/>
          <w:color w:val="000000"/>
        </w:rPr>
      </w:pPr>
      <w:r w:rsidRPr="00FC1C39">
        <w:rPr>
          <w:b/>
          <w:i/>
          <w:color w:val="000000"/>
        </w:rPr>
        <w:t>Otherwise, the UE does not consider the impact of the UL CI for the PHR calculation</w:t>
      </w:r>
      <w:r w:rsidR="004E31D5">
        <w:rPr>
          <w:b/>
          <w:i/>
          <w:color w:val="000000"/>
        </w:rPr>
        <w:t>.</w:t>
      </w:r>
    </w:p>
    <w:p w14:paraId="21BC7CBA" w14:textId="77777777" w:rsidR="004B748D" w:rsidRPr="00FC1C39" w:rsidRDefault="004B748D" w:rsidP="004B748D">
      <w:pPr>
        <w:numPr>
          <w:ilvl w:val="1"/>
          <w:numId w:val="44"/>
        </w:numPr>
        <w:autoSpaceDE/>
        <w:autoSpaceDN/>
        <w:adjustRightInd/>
        <w:snapToGrid/>
        <w:spacing w:before="100" w:beforeAutospacing="1" w:after="100" w:afterAutospacing="1"/>
        <w:jc w:val="left"/>
        <w:rPr>
          <w:b/>
          <w:i/>
          <w:color w:val="000000"/>
        </w:rPr>
      </w:pPr>
      <w:r w:rsidRPr="00FC1C39">
        <w:rPr>
          <w:b/>
          <w:i/>
          <w:color w:val="000000"/>
        </w:rPr>
        <w:t>In case of UL CA,</w:t>
      </w:r>
    </w:p>
    <w:p w14:paraId="5709BE5D" w14:textId="42A2D35C" w:rsidR="004B748D" w:rsidRPr="00FC1C39" w:rsidRDefault="004B748D" w:rsidP="004B748D">
      <w:pPr>
        <w:numPr>
          <w:ilvl w:val="2"/>
          <w:numId w:val="44"/>
        </w:numPr>
        <w:autoSpaceDE/>
        <w:autoSpaceDN/>
        <w:adjustRightInd/>
        <w:snapToGrid/>
        <w:spacing w:before="100" w:beforeAutospacing="1" w:after="100" w:afterAutospacing="1"/>
        <w:jc w:val="left"/>
        <w:rPr>
          <w:b/>
          <w:i/>
          <w:color w:val="000000"/>
        </w:rPr>
      </w:pPr>
      <w:r w:rsidRPr="00FC1C39">
        <w:rPr>
          <w:b/>
          <w:i/>
          <w:color w:val="000000"/>
        </w:rPr>
        <w:t xml:space="preserve">If a UL CI is </w:t>
      </w:r>
      <w:r w:rsidRPr="00E0559C">
        <w:rPr>
          <w:b/>
          <w:i/>
          <w:strike/>
          <w:color w:val="FF0000"/>
        </w:rPr>
        <w:t>detected</w:t>
      </w:r>
      <w:r>
        <w:rPr>
          <w:b/>
          <w:i/>
          <w:strike/>
          <w:color w:val="FF0000"/>
        </w:rPr>
        <w:t xml:space="preserve"> </w:t>
      </w:r>
      <w:r w:rsidRPr="00E0559C">
        <w:rPr>
          <w:b/>
          <w:i/>
          <w:color w:val="FF0000"/>
        </w:rPr>
        <w:t>received</w:t>
      </w:r>
      <w:r w:rsidRPr="00FC1C39">
        <w:rPr>
          <w:b/>
          <w:i/>
          <w:color w:val="000000"/>
        </w:rPr>
        <w:t xml:space="preserve"> before </w:t>
      </w:r>
      <w:r w:rsidRPr="00956831">
        <w:rPr>
          <w:b/>
          <w:i/>
          <w:color w:val="FF0000"/>
        </w:rPr>
        <w:t>a</w:t>
      </w:r>
      <w:r w:rsidRPr="00956831">
        <w:rPr>
          <w:b/>
          <w:i/>
          <w:strike/>
          <w:color w:val="FF0000"/>
        </w:rPr>
        <w:t>n</w:t>
      </w:r>
      <w:r w:rsidRPr="00FC1C39">
        <w:rPr>
          <w:b/>
          <w:i/>
          <w:color w:val="000000"/>
        </w:rPr>
        <w:t xml:space="preserve"> UL grant scheduling </w:t>
      </w:r>
      <w:r w:rsidRPr="00956831">
        <w:rPr>
          <w:b/>
          <w:i/>
          <w:color w:val="FF0000"/>
        </w:rPr>
        <w:t>a</w:t>
      </w:r>
      <w:r w:rsidRPr="00FC1C39">
        <w:rPr>
          <w:b/>
          <w:i/>
          <w:color w:val="000000"/>
        </w:rPr>
        <w:t xml:space="preserve"> PUSCH, power scaling takes into account the impact of UL CI.</w:t>
      </w:r>
    </w:p>
    <w:p w14:paraId="2BD8EAF9" w14:textId="0F2F5F97" w:rsidR="004B748D" w:rsidRPr="00FC1C39" w:rsidRDefault="004B748D" w:rsidP="004B748D">
      <w:pPr>
        <w:numPr>
          <w:ilvl w:val="2"/>
          <w:numId w:val="44"/>
        </w:numPr>
        <w:autoSpaceDE/>
        <w:autoSpaceDN/>
        <w:adjustRightInd/>
        <w:snapToGrid/>
        <w:spacing w:before="100" w:beforeAutospacing="1" w:after="100" w:afterAutospacing="1"/>
        <w:jc w:val="left"/>
        <w:rPr>
          <w:color w:val="000000"/>
        </w:rPr>
      </w:pPr>
      <w:r w:rsidRPr="00FC1C39">
        <w:rPr>
          <w:b/>
          <w:i/>
          <w:color w:val="000000"/>
        </w:rPr>
        <w:t>Otherwise, the UE does not consider the impact of the UL CI for the power scaling</w:t>
      </w:r>
      <w:r w:rsidR="004E31D5">
        <w:rPr>
          <w:b/>
          <w:i/>
          <w:color w:val="000000"/>
        </w:rPr>
        <w:t>.</w:t>
      </w:r>
    </w:p>
    <w:p w14:paraId="02EFEB3D" w14:textId="77777777" w:rsidR="001A67C6" w:rsidRDefault="004B565B" w:rsidP="004A4099">
      <w:pPr>
        <w:pStyle w:val="Heading1"/>
        <w:tabs>
          <w:tab w:val="num" w:pos="432"/>
        </w:tabs>
        <w:ind w:left="432"/>
      </w:pPr>
      <w:r w:rsidRPr="000C59DA">
        <w:rPr>
          <w:rFonts w:hint="eastAsia"/>
        </w:rPr>
        <w:t>Conclusion</w:t>
      </w:r>
      <w:r w:rsidR="00AB3437">
        <w:t>s</w:t>
      </w:r>
    </w:p>
    <w:p w14:paraId="4920452C" w14:textId="1B7120B7" w:rsidR="000643A8" w:rsidRDefault="00AB03B2" w:rsidP="006525D2">
      <w:pPr>
        <w:tabs>
          <w:tab w:val="num" w:pos="1440"/>
        </w:tabs>
        <w:spacing w:before="120" w:after="0"/>
        <w:rPr>
          <w:lang w:eastAsia="zh-CN"/>
        </w:rPr>
      </w:pPr>
      <w:r>
        <w:rPr>
          <w:lang w:eastAsia="zh-CN"/>
        </w:rPr>
        <w:t>Based on the</w:t>
      </w:r>
      <w:r w:rsidR="00FD59D9">
        <w:rPr>
          <w:lang w:eastAsia="zh-CN"/>
        </w:rPr>
        <w:t xml:space="preserve"> above</w:t>
      </w:r>
      <w:r>
        <w:rPr>
          <w:lang w:eastAsia="zh-CN"/>
        </w:rPr>
        <w:t xml:space="preserv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FD59D9">
        <w:rPr>
          <w:lang w:eastAsia="zh-CN"/>
        </w:rPr>
        <w:t>observation/</w:t>
      </w:r>
      <w:r w:rsidR="000643A8">
        <w:rPr>
          <w:lang w:eastAsia="zh-CN"/>
        </w:rPr>
        <w:t>proposal</w:t>
      </w:r>
      <w:r w:rsidR="003C5DEC">
        <w:rPr>
          <w:lang w:eastAsia="zh-CN"/>
        </w:rPr>
        <w:t>s</w:t>
      </w:r>
      <w:r>
        <w:rPr>
          <w:lang w:eastAsia="zh-CN"/>
        </w:rPr>
        <w:t xml:space="preserve"> are given</w:t>
      </w:r>
      <w:r w:rsidR="003C5DEC">
        <w:rPr>
          <w:lang w:eastAsia="zh-CN"/>
        </w:rPr>
        <w:t>:</w:t>
      </w:r>
    </w:p>
    <w:p w14:paraId="42547463" w14:textId="05DEEDC3" w:rsidR="000C4609" w:rsidRPr="000C4609" w:rsidRDefault="000C4609" w:rsidP="006525D2">
      <w:pPr>
        <w:tabs>
          <w:tab w:val="num" w:pos="1440"/>
        </w:tabs>
        <w:spacing w:before="120" w:after="0"/>
        <w:rPr>
          <w:u w:val="single"/>
          <w:lang w:eastAsia="zh-CN"/>
        </w:rPr>
      </w:pPr>
      <w:r w:rsidRPr="000C4609">
        <w:rPr>
          <w:u w:val="single"/>
          <w:lang w:eastAsia="zh-CN"/>
        </w:rPr>
        <w:t>For Out-of-order scheduling of CBGs when the initial transmission is cancelled:</w:t>
      </w:r>
    </w:p>
    <w:p w14:paraId="61F6761D" w14:textId="1E3F15EB" w:rsidR="00433F18" w:rsidRDefault="00433F18" w:rsidP="006525D2">
      <w:pPr>
        <w:spacing w:after="0"/>
        <w:rPr>
          <w:b/>
          <w:lang w:eastAsia="zh-CN"/>
        </w:rPr>
      </w:pPr>
    </w:p>
    <w:p w14:paraId="634B67F7" w14:textId="6E8866F8" w:rsidR="00655E67" w:rsidRDefault="005A1B7A" w:rsidP="005A1B7A">
      <w:pPr>
        <w:autoSpaceDE/>
        <w:autoSpaceDN/>
        <w:adjustRightInd/>
        <w:snapToGrid/>
        <w:spacing w:after="0"/>
        <w:rPr>
          <w:rFonts w:eastAsia="SimSun"/>
          <w:szCs w:val="20"/>
          <w:lang w:val="en-GB"/>
        </w:rPr>
      </w:pPr>
      <w:r>
        <w:rPr>
          <w:b/>
          <w:i/>
          <w:u w:val="single"/>
          <w:lang w:eastAsia="zh-CN"/>
        </w:rPr>
        <w:t>Observation 1</w:t>
      </w:r>
      <w:r w:rsidRPr="00755289">
        <w:rPr>
          <w:b/>
          <w:i/>
          <w:u w:val="single"/>
          <w:lang w:eastAsia="zh-CN"/>
        </w:rPr>
        <w:t>:</w:t>
      </w:r>
      <w:r>
        <w:rPr>
          <w:b/>
          <w:i/>
          <w:lang w:eastAsia="zh-CN"/>
        </w:rPr>
        <w:t xml:space="preserve"> If the initial transmission becomes partially cancelled, i.e. some CBGs are not transmitted in UL, the UE implementation impact to calculate the TB-CRC would become significant if out-of-order re-scheduling of the previously cancelled CBGs would be allowed. </w:t>
      </w:r>
    </w:p>
    <w:p w14:paraId="31DC3305" w14:textId="77777777" w:rsidR="005A1B7A" w:rsidRDefault="005A1B7A" w:rsidP="005A1B7A">
      <w:pPr>
        <w:autoSpaceDE/>
        <w:autoSpaceDN/>
        <w:adjustRightInd/>
        <w:snapToGrid/>
        <w:spacing w:after="0"/>
        <w:rPr>
          <w:rFonts w:eastAsia="SimSun"/>
          <w:szCs w:val="20"/>
          <w:lang w:val="en-GB"/>
        </w:rPr>
      </w:pPr>
    </w:p>
    <w:p w14:paraId="292B417E" w14:textId="77777777" w:rsidR="005A1B7A" w:rsidRDefault="005A1B7A" w:rsidP="005A1B7A">
      <w:pPr>
        <w:autoSpaceDE/>
        <w:autoSpaceDN/>
        <w:spacing w:after="0"/>
        <w:rPr>
          <w:rFonts w:eastAsia="SimSun"/>
          <w:szCs w:val="20"/>
          <w:lang w:val="en-GB" w:eastAsia="zh-CN"/>
        </w:rPr>
      </w:pPr>
      <w:r>
        <w:rPr>
          <w:rFonts w:eastAsia="SimSun"/>
          <w:b/>
          <w:i/>
          <w:szCs w:val="20"/>
          <w:u w:val="single"/>
          <w:lang w:val="en-GB" w:eastAsia="zh-CN"/>
        </w:rPr>
        <w:t>Observation</w:t>
      </w:r>
      <w:r w:rsidRPr="00184690">
        <w:rPr>
          <w:rFonts w:eastAsia="SimSun"/>
          <w:b/>
          <w:i/>
          <w:szCs w:val="20"/>
          <w:u w:val="single"/>
          <w:lang w:val="en-GB" w:eastAsia="zh-CN"/>
        </w:rPr>
        <w:t xml:space="preserve"> </w:t>
      </w:r>
      <w:r>
        <w:rPr>
          <w:rFonts w:eastAsia="SimSun"/>
          <w:b/>
          <w:i/>
          <w:szCs w:val="20"/>
          <w:u w:val="single"/>
          <w:lang w:val="en-GB" w:eastAsia="zh-CN"/>
        </w:rPr>
        <w:t>2</w:t>
      </w:r>
      <w:r w:rsidRPr="00184690">
        <w:rPr>
          <w:rFonts w:eastAsia="SimSun"/>
          <w:b/>
          <w:i/>
          <w:szCs w:val="20"/>
          <w:u w:val="single"/>
          <w:lang w:val="en-GB" w:eastAsia="zh-CN"/>
        </w:rPr>
        <w:t>:</w:t>
      </w:r>
      <w:r w:rsidRPr="00184690">
        <w:rPr>
          <w:rFonts w:eastAsia="SimSun"/>
          <w:b/>
          <w:i/>
          <w:szCs w:val="20"/>
          <w:lang w:val="en-GB" w:eastAsia="zh-CN"/>
        </w:rPr>
        <w:t xml:space="preserve"> </w:t>
      </w:r>
      <w:r>
        <w:rPr>
          <w:rFonts w:eastAsia="SimSun"/>
          <w:b/>
          <w:i/>
          <w:szCs w:val="20"/>
          <w:lang w:val="en-GB" w:eastAsia="zh-CN"/>
        </w:rPr>
        <w:t>Since Option 1 only addresses the handling of the last CBG in case of a cancelled initial transmission, it can still result into problems for the UE implementation when generating the TB-CRC in case earlier CBGs are re-scheduled in out-of-order fashion.  These issues are overcome with Option 1a.</w:t>
      </w:r>
    </w:p>
    <w:p w14:paraId="2ECA13E4" w14:textId="77777777" w:rsidR="005A1B7A" w:rsidRDefault="005A1B7A" w:rsidP="005A1B7A">
      <w:pPr>
        <w:autoSpaceDE/>
        <w:autoSpaceDN/>
        <w:adjustRightInd/>
        <w:snapToGrid/>
        <w:spacing w:after="0"/>
        <w:rPr>
          <w:rFonts w:eastAsia="SimSun"/>
          <w:szCs w:val="20"/>
          <w:lang w:val="en-GB"/>
        </w:rPr>
      </w:pPr>
    </w:p>
    <w:p w14:paraId="6E45A1A7" w14:textId="77777777" w:rsidR="005A1B7A" w:rsidRPr="00F05086" w:rsidRDefault="005A1B7A" w:rsidP="005A1B7A">
      <w:pPr>
        <w:autoSpaceDE/>
        <w:autoSpaceDN/>
        <w:spacing w:after="0"/>
        <w:jc w:val="left"/>
        <w:rPr>
          <w:rFonts w:eastAsia="SimSun"/>
          <w:b/>
          <w:i/>
          <w:szCs w:val="20"/>
          <w:lang w:val="en-GB" w:eastAsia="zh-CN"/>
        </w:rPr>
      </w:pPr>
      <w:r w:rsidRPr="00184690">
        <w:rPr>
          <w:rFonts w:eastAsia="SimSun"/>
          <w:b/>
          <w:i/>
          <w:szCs w:val="20"/>
          <w:u w:val="single"/>
          <w:lang w:val="en-GB" w:eastAsia="zh-CN"/>
        </w:rPr>
        <w:t xml:space="preserve">Proposal </w:t>
      </w:r>
      <w:r>
        <w:rPr>
          <w:rFonts w:eastAsia="SimSun"/>
          <w:b/>
          <w:i/>
          <w:szCs w:val="20"/>
          <w:u w:val="single"/>
          <w:lang w:val="en-GB" w:eastAsia="zh-CN"/>
        </w:rPr>
        <w:t>1</w:t>
      </w:r>
      <w:r w:rsidRPr="00184690">
        <w:rPr>
          <w:rFonts w:eastAsia="SimSun"/>
          <w:b/>
          <w:i/>
          <w:szCs w:val="20"/>
          <w:u w:val="single"/>
          <w:lang w:val="en-GB" w:eastAsia="zh-CN"/>
        </w:rPr>
        <w:t>:</w:t>
      </w:r>
      <w:r w:rsidRPr="00184690">
        <w:rPr>
          <w:rFonts w:eastAsia="SimSun"/>
          <w:b/>
          <w:i/>
          <w:szCs w:val="20"/>
          <w:lang w:val="en-GB" w:eastAsia="zh-CN"/>
        </w:rPr>
        <w:t xml:space="preserve"> </w:t>
      </w:r>
      <w:r>
        <w:rPr>
          <w:rFonts w:eastAsia="SimSun"/>
          <w:b/>
          <w:i/>
          <w:szCs w:val="20"/>
          <w:lang w:val="en-GB" w:eastAsia="zh-CN"/>
        </w:rPr>
        <w:t xml:space="preserve">Introduce a FG i.e. table 1 for </w:t>
      </w:r>
      <w:r w:rsidRPr="00F05086">
        <w:rPr>
          <w:rFonts w:eastAsia="SimSun"/>
          <w:b/>
          <w:i/>
          <w:szCs w:val="20"/>
          <w:lang w:val="en-GB" w:eastAsia="zh-CN"/>
        </w:rPr>
        <w:t>"Out-of-order CBG-based re-transmission(s) with cancelled initial PUSCH transmission"</w:t>
      </w:r>
      <w:r>
        <w:rPr>
          <w:rFonts w:eastAsia="SimSun"/>
          <w:b/>
          <w:i/>
          <w:szCs w:val="20"/>
          <w:lang w:val="en-GB" w:eastAsia="zh-CN"/>
        </w:rPr>
        <w:t xml:space="preserve"> in Rel-16</w:t>
      </w:r>
      <w:r w:rsidRPr="00F05086">
        <w:rPr>
          <w:rFonts w:eastAsia="SimSun"/>
          <w:b/>
          <w:i/>
          <w:szCs w:val="20"/>
          <w:lang w:val="en-GB" w:eastAsia="zh-CN"/>
        </w:rPr>
        <w:t>.</w:t>
      </w:r>
    </w:p>
    <w:p w14:paraId="0057738A" w14:textId="77777777" w:rsidR="005A1B7A" w:rsidRDefault="005A1B7A" w:rsidP="005A1B7A">
      <w:pPr>
        <w:pStyle w:val="ListParagraph"/>
        <w:numPr>
          <w:ilvl w:val="0"/>
          <w:numId w:val="39"/>
        </w:numPr>
        <w:rPr>
          <w:rFonts w:eastAsia="SimSun"/>
          <w:b/>
          <w:i/>
          <w:szCs w:val="20"/>
          <w:lang w:val="en-GB"/>
        </w:rPr>
      </w:pPr>
      <w:r w:rsidRPr="00F05086">
        <w:rPr>
          <w:rFonts w:ascii="Times New Roman" w:eastAsia="SimSun" w:hAnsi="Times New Roman" w:cs="Times New Roman"/>
          <w:b/>
          <w:i/>
          <w:szCs w:val="20"/>
          <w:lang w:val="en-GB"/>
        </w:rPr>
        <w:t>If the UE i</w:t>
      </w:r>
      <w:r>
        <w:rPr>
          <w:rFonts w:ascii="Times New Roman" w:eastAsia="SimSun" w:hAnsi="Times New Roman" w:cs="Times New Roman"/>
          <w:b/>
          <w:i/>
          <w:szCs w:val="20"/>
          <w:lang w:val="en-GB"/>
        </w:rPr>
        <w:t xml:space="preserve">ndicates the support of the FG, </w:t>
      </w:r>
      <w:r w:rsidRPr="00F05086">
        <w:rPr>
          <w:rFonts w:ascii="Times New Roman" w:eastAsia="SimSun" w:hAnsi="Times New Roman" w:cs="Times New Roman"/>
          <w:b/>
          <w:i/>
          <w:szCs w:val="20"/>
          <w:lang w:val="en-GB"/>
        </w:rPr>
        <w:t xml:space="preserve">the UE can be scheduled for a re-transmission of a CBG #N in a given TB when CBG #N-1 has not been transmitted before </w:t>
      </w:r>
      <w:r>
        <w:rPr>
          <w:rFonts w:ascii="Times New Roman" w:eastAsia="SimSun" w:hAnsi="Times New Roman" w:cs="Times New Roman"/>
          <w:b/>
          <w:i/>
          <w:szCs w:val="20"/>
          <w:lang w:val="en-GB"/>
        </w:rPr>
        <w:t>and</w:t>
      </w:r>
      <w:r w:rsidRPr="00F05086">
        <w:rPr>
          <w:rFonts w:ascii="Times New Roman" w:eastAsia="SimSun" w:hAnsi="Times New Roman" w:cs="Times New Roman"/>
          <w:b/>
          <w:i/>
          <w:szCs w:val="20"/>
          <w:lang w:val="en-GB"/>
        </w:rPr>
        <w:t xml:space="preserve"> is not scheduled in the same UL grant that includes CBG#N</w:t>
      </w:r>
      <w:r w:rsidRPr="00846173">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w:t>
      </w:r>
    </w:p>
    <w:p w14:paraId="35F82FF4" w14:textId="77777777" w:rsidR="005A1B7A" w:rsidRPr="004C030A" w:rsidRDefault="005A1B7A" w:rsidP="005A1B7A">
      <w:pPr>
        <w:pStyle w:val="ListParagraph"/>
        <w:numPr>
          <w:ilvl w:val="0"/>
          <w:numId w:val="39"/>
        </w:numPr>
        <w:rPr>
          <w:lang w:val="en-GB"/>
        </w:rPr>
      </w:pPr>
      <w:r>
        <w:rPr>
          <w:rFonts w:ascii="Times New Roman" w:eastAsia="SimSun" w:hAnsi="Times New Roman" w:cs="Times New Roman"/>
          <w:b/>
          <w:i/>
          <w:szCs w:val="20"/>
          <w:lang w:val="en-GB"/>
        </w:rPr>
        <w:t xml:space="preserve">Otherwise, </w:t>
      </w:r>
      <w:r w:rsidRPr="00F05086">
        <w:rPr>
          <w:rFonts w:ascii="Times New Roman" w:eastAsia="SimSun" w:hAnsi="Times New Roman" w:cs="Times New Roman"/>
          <w:b/>
          <w:i/>
          <w:szCs w:val="20"/>
          <w:lang w:val="en-GB"/>
        </w:rPr>
        <w:t>the UE expects to be scheduled for a re-transmission of a CBG #N in a given TB only if CBG #N-1 has been transmitted before or is scheduled in the same UL grant that includes CBG#N.</w:t>
      </w:r>
    </w:p>
    <w:p w14:paraId="3618622C" w14:textId="77777777" w:rsidR="004C030A" w:rsidRDefault="004C030A" w:rsidP="004C030A">
      <w:pPr>
        <w:rPr>
          <w:lang w:val="en-GB"/>
        </w:rPr>
      </w:pPr>
    </w:p>
    <w:p w14:paraId="5454114E" w14:textId="3D971405" w:rsidR="000C4609" w:rsidRDefault="000C4609" w:rsidP="004C030A">
      <w:pPr>
        <w:rPr>
          <w:lang w:val="en-GB"/>
        </w:rPr>
      </w:pPr>
      <w:r>
        <w:rPr>
          <w:u w:val="single"/>
          <w:lang w:eastAsia="zh-CN"/>
        </w:rPr>
        <w:t>For partial cancellation</w:t>
      </w:r>
    </w:p>
    <w:p w14:paraId="0E57668E" w14:textId="4A0618B9" w:rsidR="004C030A" w:rsidRDefault="004C030A" w:rsidP="004C030A">
      <w:pPr>
        <w:autoSpaceDE/>
        <w:autoSpaceDN/>
        <w:adjustRightInd/>
        <w:snapToGrid/>
        <w:spacing w:after="180"/>
        <w:jc w:val="left"/>
        <w:rPr>
          <w:rFonts w:eastAsia="SimSun"/>
          <w:b/>
          <w:i/>
          <w:szCs w:val="20"/>
          <w:lang w:val="en-GB"/>
        </w:rPr>
      </w:pPr>
      <w:r w:rsidRPr="008E30F1">
        <w:rPr>
          <w:rFonts w:eastAsia="SimSun"/>
          <w:b/>
          <w:i/>
          <w:szCs w:val="20"/>
          <w:u w:val="single"/>
          <w:lang w:val="en-GB"/>
        </w:rPr>
        <w:t>Observation 3:</w:t>
      </w:r>
      <w:r w:rsidRPr="000E0A5A">
        <w:rPr>
          <w:rFonts w:eastAsia="SimSun"/>
          <w:b/>
          <w:i/>
          <w:szCs w:val="20"/>
          <w:lang w:val="en-GB"/>
        </w:rPr>
        <w:t xml:space="preserve"> The Rel-15 specification is not according to the agreement from RAN1#94. The agreement defines that the cancellation unit is the whole</w:t>
      </w:r>
      <w:r w:rsidRPr="006525D2">
        <w:rPr>
          <w:rFonts w:eastAsia="SimSun"/>
          <w:b/>
          <w:i/>
          <w:szCs w:val="20"/>
          <w:lang w:val="en-GB"/>
        </w:rPr>
        <w:t xml:space="preserve"> </w:t>
      </w:r>
      <w:r w:rsidRPr="000E0A5A">
        <w:rPr>
          <w:rFonts w:eastAsia="SimSun"/>
          <w:b/>
          <w:i/>
          <w:szCs w:val="20"/>
          <w:lang w:val="en-GB"/>
        </w:rPr>
        <w:t>PUCCH and PUSCH, whereas the specification seems to allow partial cancellation</w:t>
      </w:r>
      <w:r w:rsidRPr="006525D2">
        <w:rPr>
          <w:rFonts w:eastAsia="SimSun"/>
          <w:b/>
          <w:i/>
          <w:szCs w:val="20"/>
          <w:lang w:val="en-GB"/>
        </w:rPr>
        <w:t>.</w:t>
      </w:r>
    </w:p>
    <w:p w14:paraId="68DD634A" w14:textId="77777777" w:rsidR="004C030A" w:rsidRDefault="004C030A" w:rsidP="004C030A">
      <w:pPr>
        <w:autoSpaceDE/>
        <w:autoSpaceDN/>
        <w:adjustRightInd/>
        <w:snapToGrid/>
        <w:spacing w:after="180"/>
        <w:rPr>
          <w:rFonts w:eastAsia="SimSun"/>
          <w:b/>
          <w:i/>
          <w:szCs w:val="20"/>
          <w:lang w:val="en-GB"/>
        </w:rPr>
      </w:pPr>
      <w:r>
        <w:rPr>
          <w:rFonts w:eastAsia="SimSun"/>
          <w:b/>
          <w:i/>
          <w:szCs w:val="20"/>
          <w:u w:val="single"/>
          <w:lang w:val="en-GB"/>
        </w:rPr>
        <w:t>Proposal 2</w:t>
      </w:r>
      <w:r w:rsidRPr="006525D2">
        <w:rPr>
          <w:rFonts w:eastAsia="SimSun"/>
          <w:b/>
          <w:i/>
          <w:szCs w:val="20"/>
          <w:u w:val="single"/>
          <w:lang w:val="en-GB"/>
        </w:rPr>
        <w:t>:</w:t>
      </w:r>
      <w:r w:rsidRPr="006525D2">
        <w:rPr>
          <w:rFonts w:eastAsia="SimSun"/>
          <w:b/>
          <w:szCs w:val="20"/>
          <w:lang w:val="en-GB"/>
        </w:rPr>
        <w:t xml:space="preserve"> </w:t>
      </w:r>
      <w:r w:rsidRPr="006525D2">
        <w:rPr>
          <w:rFonts w:eastAsia="SimSun"/>
          <w:b/>
          <w:i/>
          <w:szCs w:val="20"/>
          <w:lang w:val="en-GB"/>
        </w:rPr>
        <w:t>Partial cancellation of uplink transmission is introduced as an optional capability for Rel-16 UEs.</w:t>
      </w:r>
    </w:p>
    <w:p w14:paraId="2E7C5DD2" w14:textId="24CE93CF" w:rsidR="000C4609" w:rsidRPr="000C4609" w:rsidRDefault="000C4609" w:rsidP="000C4609">
      <w:r>
        <w:rPr>
          <w:u w:val="single"/>
          <w:lang w:eastAsia="zh-CN"/>
        </w:rPr>
        <w:t xml:space="preserve">For </w:t>
      </w:r>
      <w:r>
        <w:rPr>
          <w:u w:val="single"/>
          <w:lang w:eastAsia="zh-CN"/>
        </w:rPr>
        <w:t>DMRS shift due to delay with CORESETs</w:t>
      </w:r>
    </w:p>
    <w:p w14:paraId="0EB86CFA" w14:textId="083017E2" w:rsidR="000C4609" w:rsidRDefault="000C4609" w:rsidP="004C030A">
      <w:pPr>
        <w:autoSpaceDE/>
        <w:autoSpaceDN/>
        <w:adjustRightInd/>
        <w:snapToGrid/>
        <w:spacing w:after="180"/>
        <w:jc w:val="left"/>
        <w:rPr>
          <w:rFonts w:eastAsia="SimSun"/>
          <w:b/>
          <w:i/>
          <w:szCs w:val="20"/>
          <w:lang w:val="en-GB"/>
        </w:rPr>
      </w:pPr>
      <w:r w:rsidRPr="006022B2">
        <w:rPr>
          <w:rFonts w:eastAsia="SimSun" w:hint="eastAsia"/>
          <w:b/>
          <w:i/>
          <w:szCs w:val="20"/>
          <w:u w:val="single"/>
          <w:lang w:val="en-GB"/>
        </w:rPr>
        <w:t>O</w:t>
      </w:r>
      <w:r w:rsidRPr="006022B2">
        <w:rPr>
          <w:rFonts w:eastAsia="SimSun"/>
          <w:b/>
          <w:i/>
          <w:szCs w:val="20"/>
          <w:u w:val="single"/>
          <w:lang w:val="en-GB"/>
        </w:rPr>
        <w:t xml:space="preserve">bservation </w:t>
      </w:r>
      <w:r>
        <w:rPr>
          <w:rFonts w:eastAsia="SimSun"/>
          <w:b/>
          <w:i/>
          <w:szCs w:val="20"/>
          <w:u w:val="single"/>
          <w:lang w:val="en-GB"/>
        </w:rPr>
        <w:t>4</w:t>
      </w:r>
      <w:r w:rsidRPr="006022B2">
        <w:rPr>
          <w:rFonts w:eastAsia="SimSun"/>
          <w:b/>
          <w:i/>
          <w:szCs w:val="20"/>
          <w:u w:val="single"/>
          <w:lang w:val="en-GB"/>
        </w:rPr>
        <w:t xml:space="preserve">: </w:t>
      </w:r>
      <w:r w:rsidRPr="004E567B">
        <w:rPr>
          <w:rFonts w:eastAsia="SimSun"/>
          <w:b/>
          <w:i/>
          <w:szCs w:val="20"/>
          <w:lang w:val="en-GB"/>
        </w:rPr>
        <w:t>PDSCH front-loaded DMRS postponeme</w:t>
      </w:r>
      <w:r>
        <w:rPr>
          <w:rFonts w:eastAsia="SimSun"/>
          <w:b/>
          <w:i/>
          <w:szCs w:val="20"/>
          <w:lang w:val="en-GB"/>
        </w:rPr>
        <w:t xml:space="preserve">nt due to collision with search space sets that are associated with a CORESET </w:t>
      </w:r>
      <w:r w:rsidRPr="004E567B">
        <w:rPr>
          <w:rFonts w:eastAsia="SimSun"/>
          <w:b/>
          <w:i/>
          <w:szCs w:val="20"/>
          <w:lang w:val="en-GB"/>
        </w:rPr>
        <w:t>will delay the channel estimation operation</w:t>
      </w:r>
      <w:r>
        <w:rPr>
          <w:rFonts w:eastAsia="SimSun"/>
          <w:b/>
          <w:i/>
          <w:szCs w:val="20"/>
          <w:lang w:val="en-GB"/>
        </w:rPr>
        <w:t>.</w:t>
      </w:r>
      <w:r w:rsidRPr="004E567B">
        <w:rPr>
          <w:rFonts w:eastAsia="SimSun"/>
          <w:b/>
          <w:i/>
          <w:szCs w:val="20"/>
          <w:lang w:val="en-GB"/>
        </w:rPr>
        <w:t xml:space="preserve"> </w:t>
      </w:r>
      <w:r>
        <w:rPr>
          <w:rFonts w:eastAsia="SimSun"/>
          <w:b/>
          <w:i/>
          <w:szCs w:val="20"/>
          <w:lang w:val="en-GB"/>
        </w:rPr>
        <w:t>T</w:t>
      </w:r>
      <w:r w:rsidRPr="004E567B">
        <w:rPr>
          <w:rFonts w:eastAsia="SimSun"/>
          <w:b/>
          <w:i/>
          <w:szCs w:val="20"/>
          <w:lang w:val="en-GB"/>
        </w:rPr>
        <w:t xml:space="preserve">he UE may not be able to finish the PDSCH </w:t>
      </w:r>
      <w:r>
        <w:rPr>
          <w:rFonts w:eastAsia="SimSun"/>
          <w:b/>
          <w:i/>
          <w:szCs w:val="20"/>
          <w:lang w:val="en-GB"/>
        </w:rPr>
        <w:t xml:space="preserve">decoding and HARQ-ACK preparation especially for </w:t>
      </w:r>
      <w:r w:rsidRPr="004E567B">
        <w:rPr>
          <w:rFonts w:eastAsia="SimSun"/>
          <w:b/>
          <w:i/>
          <w:szCs w:val="20"/>
          <w:lang w:val="en-GB"/>
        </w:rPr>
        <w:t xml:space="preserve">processing </w:t>
      </w:r>
      <w:r>
        <w:rPr>
          <w:rFonts w:eastAsia="SimSun"/>
          <w:b/>
          <w:i/>
          <w:szCs w:val="20"/>
          <w:lang w:val="en-GB"/>
        </w:rPr>
        <w:t xml:space="preserve">time </w:t>
      </w:r>
      <w:r w:rsidRPr="004E567B">
        <w:rPr>
          <w:rFonts w:eastAsia="SimSun"/>
          <w:b/>
          <w:i/>
          <w:szCs w:val="20"/>
          <w:lang w:val="en-GB"/>
        </w:rPr>
        <w:t>capability 2</w:t>
      </w:r>
      <w:r>
        <w:rPr>
          <w:rFonts w:eastAsia="SimSun"/>
          <w:b/>
          <w:i/>
          <w:szCs w:val="20"/>
          <w:lang w:val="en-GB"/>
        </w:rPr>
        <w:t>.</w:t>
      </w:r>
    </w:p>
    <w:p w14:paraId="35D5B9BD" w14:textId="77777777" w:rsidR="000C4609" w:rsidRDefault="000C4609" w:rsidP="000C4609">
      <w:pPr>
        <w:autoSpaceDE/>
        <w:autoSpaceDN/>
        <w:adjustRightInd/>
        <w:snapToGrid/>
        <w:spacing w:after="180"/>
        <w:rPr>
          <w:rFonts w:eastAsia="SimSun"/>
          <w:b/>
          <w:i/>
          <w:szCs w:val="20"/>
          <w:lang w:val="en-GB"/>
        </w:rPr>
      </w:pPr>
      <w:r w:rsidRPr="006022B2">
        <w:rPr>
          <w:rFonts w:eastAsia="SimSun" w:hint="eastAsia"/>
          <w:b/>
          <w:i/>
          <w:szCs w:val="20"/>
          <w:u w:val="single"/>
          <w:lang w:val="en-GB"/>
        </w:rPr>
        <w:lastRenderedPageBreak/>
        <w:t>O</w:t>
      </w:r>
      <w:r w:rsidRPr="006022B2">
        <w:rPr>
          <w:rFonts w:eastAsia="SimSun"/>
          <w:b/>
          <w:i/>
          <w:szCs w:val="20"/>
          <w:u w:val="single"/>
          <w:lang w:val="en-GB"/>
        </w:rPr>
        <w:t xml:space="preserve">bservation </w:t>
      </w:r>
      <w:r>
        <w:rPr>
          <w:rFonts w:eastAsia="SimSun"/>
          <w:b/>
          <w:i/>
          <w:szCs w:val="20"/>
          <w:u w:val="single"/>
          <w:lang w:val="en-GB"/>
        </w:rPr>
        <w:t>5</w:t>
      </w:r>
      <w:r w:rsidRPr="006022B2">
        <w:rPr>
          <w:rFonts w:eastAsia="SimSun"/>
          <w:b/>
          <w:i/>
          <w:szCs w:val="20"/>
          <w:u w:val="single"/>
          <w:lang w:val="en-GB"/>
        </w:rPr>
        <w:t xml:space="preserve">: </w:t>
      </w:r>
      <w:r>
        <w:rPr>
          <w:rFonts w:eastAsia="SimSun"/>
          <w:b/>
          <w:i/>
          <w:szCs w:val="20"/>
          <w:lang w:val="en-GB"/>
        </w:rPr>
        <w:t xml:space="preserve">For the case of additional configured DMRS, the processing time requirement for N1 is relaxed. However, for the case of shifted DMRS, the specification does not relax the processing time requirement </w:t>
      </w:r>
      <w:r w:rsidRPr="00044C4A">
        <w:rPr>
          <w:rFonts w:eastAsia="SimSun"/>
          <w:b/>
          <w:i/>
          <w:szCs w:val="20"/>
          <w:lang w:val="en-GB"/>
        </w:rPr>
        <w:t>even if front-loaded DMRS is shifted to the position of the additional DMRS</w:t>
      </w:r>
      <w:r>
        <w:rPr>
          <w:rFonts w:eastAsia="SimSun"/>
          <w:b/>
          <w:i/>
          <w:szCs w:val="20"/>
          <w:lang w:val="en-GB"/>
        </w:rPr>
        <w:t xml:space="preserve">. </w:t>
      </w:r>
    </w:p>
    <w:p w14:paraId="2A525509" w14:textId="77777777" w:rsidR="000C4609" w:rsidRDefault="000C4609" w:rsidP="000C4609">
      <w:pPr>
        <w:autoSpaceDE/>
        <w:autoSpaceDN/>
        <w:adjustRightInd/>
        <w:snapToGrid/>
        <w:spacing w:after="180"/>
        <w:jc w:val="left"/>
        <w:rPr>
          <w:rFonts w:eastAsia="SimSun"/>
          <w:b/>
          <w:i/>
          <w:szCs w:val="20"/>
          <w:lang w:val="en-GB"/>
        </w:rPr>
      </w:pPr>
      <w:r w:rsidRPr="004300B3">
        <w:rPr>
          <w:rFonts w:eastAsia="SimSun"/>
          <w:b/>
          <w:i/>
          <w:szCs w:val="20"/>
          <w:u w:val="single"/>
          <w:lang w:val="en-GB"/>
        </w:rPr>
        <w:t xml:space="preserve">Proposal </w:t>
      </w:r>
      <w:r>
        <w:rPr>
          <w:rFonts w:eastAsia="SimSun"/>
          <w:b/>
          <w:i/>
          <w:szCs w:val="20"/>
          <w:u w:val="single"/>
          <w:lang w:val="en-GB"/>
        </w:rPr>
        <w:t>3</w:t>
      </w:r>
      <w:r w:rsidRPr="004300B3">
        <w:rPr>
          <w:rFonts w:eastAsia="SimSun"/>
          <w:b/>
          <w:i/>
          <w:szCs w:val="20"/>
          <w:u w:val="single"/>
          <w:lang w:val="en-GB"/>
        </w:rPr>
        <w:t xml:space="preserve">: </w:t>
      </w:r>
      <w:r w:rsidRPr="00F05086">
        <w:rPr>
          <w:rFonts w:eastAsia="SimSun"/>
          <w:b/>
          <w:i/>
          <w:szCs w:val="20"/>
          <w:lang w:val="en-GB"/>
        </w:rPr>
        <w:t xml:space="preserve">In order to address the issue of </w:t>
      </w:r>
      <w:r>
        <w:rPr>
          <w:rFonts w:eastAsia="SimSun"/>
          <w:b/>
          <w:i/>
          <w:szCs w:val="20"/>
          <w:lang w:val="en-GB"/>
        </w:rPr>
        <w:t xml:space="preserve">a </w:t>
      </w:r>
      <w:r w:rsidRPr="00F05086">
        <w:rPr>
          <w:rFonts w:eastAsia="SimSun"/>
          <w:b/>
          <w:i/>
          <w:szCs w:val="20"/>
          <w:lang w:val="en-GB"/>
        </w:rPr>
        <w:t xml:space="preserve">reduced UE processing time </w:t>
      </w:r>
      <w:r>
        <w:rPr>
          <w:rFonts w:eastAsia="SimSun"/>
          <w:b/>
          <w:i/>
          <w:szCs w:val="20"/>
          <w:lang w:val="en-GB"/>
        </w:rPr>
        <w:t xml:space="preserve">budget </w:t>
      </w:r>
      <w:r w:rsidRPr="00F05086">
        <w:rPr>
          <w:rFonts w:eastAsia="SimSun"/>
          <w:b/>
          <w:i/>
          <w:szCs w:val="20"/>
          <w:lang w:val="en-GB"/>
        </w:rPr>
        <w:t>in case of DMRS shift, RAN1 should consider one of the following options:</w:t>
      </w:r>
    </w:p>
    <w:p w14:paraId="339503ED" w14:textId="77777777" w:rsidR="000C4609" w:rsidRDefault="000C4609" w:rsidP="000C4609">
      <w:pPr>
        <w:pStyle w:val="ListParagraph"/>
        <w:numPr>
          <w:ilvl w:val="0"/>
          <w:numId w:val="40"/>
        </w:numPr>
        <w:spacing w:after="180"/>
        <w:rPr>
          <w:rFonts w:eastAsia="SimSun"/>
          <w:b/>
          <w:i/>
          <w:szCs w:val="20"/>
          <w:lang w:val="en-GB"/>
        </w:rPr>
      </w:pPr>
      <w:r>
        <w:rPr>
          <w:rFonts w:ascii="Times New Roman" w:eastAsia="SimSun" w:hAnsi="Times New Roman" w:cs="Times New Roman"/>
          <w:b/>
          <w:i/>
          <w:szCs w:val="20"/>
          <w:lang w:val="en-GB" w:eastAsia="en-US"/>
        </w:rPr>
        <w:t>Option 1: Relaxation of the UE processing time requirement in case of DMRS shift</w:t>
      </w:r>
    </w:p>
    <w:p w14:paraId="76C463C6" w14:textId="77777777" w:rsidR="000C4609" w:rsidRPr="00A1664A" w:rsidRDefault="000C4609" w:rsidP="000C4609">
      <w:pPr>
        <w:pStyle w:val="ListParagraph"/>
        <w:numPr>
          <w:ilvl w:val="0"/>
          <w:numId w:val="40"/>
        </w:numPr>
        <w:spacing w:after="180"/>
        <w:rPr>
          <w:rFonts w:eastAsia="SimSun"/>
          <w:b/>
          <w:i/>
          <w:szCs w:val="20"/>
          <w:lang w:val="en-GB"/>
        </w:rPr>
      </w:pPr>
      <w:r>
        <w:rPr>
          <w:rFonts w:ascii="Times New Roman" w:eastAsia="SimSun" w:hAnsi="Times New Roman" w:cs="Times New Roman"/>
          <w:b/>
          <w:i/>
          <w:szCs w:val="20"/>
          <w:lang w:val="en-GB" w:eastAsia="en-US"/>
        </w:rPr>
        <w:t xml:space="preserve">Option 2: Introduce a </w:t>
      </w:r>
      <w:r w:rsidRPr="002366A3">
        <w:rPr>
          <w:rFonts w:ascii="Times New Roman" w:eastAsia="SimSun" w:hAnsi="Times New Roman" w:cs="Times New Roman"/>
          <w:b/>
          <w:i/>
          <w:szCs w:val="20"/>
          <w:lang w:val="en-GB" w:eastAsia="en-US"/>
        </w:rPr>
        <w:t>Rel-16 UE capability for</w:t>
      </w:r>
      <w:r w:rsidRPr="00F05086">
        <w:rPr>
          <w:rFonts w:ascii="Times New Roman" w:eastAsia="SimSun" w:hAnsi="Times New Roman" w:cs="Times New Roman"/>
          <w:b/>
          <w:i/>
          <w:szCs w:val="20"/>
          <w:lang w:val="en-GB" w:eastAsia="en-US"/>
        </w:rPr>
        <w:t xml:space="preserve"> </w:t>
      </w:r>
      <w:r w:rsidRPr="002366A3">
        <w:rPr>
          <w:rFonts w:ascii="Times New Roman" w:eastAsia="SimSun" w:hAnsi="Times New Roman" w:cs="Times New Roman"/>
          <w:b/>
          <w:i/>
          <w:szCs w:val="20"/>
          <w:lang w:val="en-GB" w:eastAsia="en-US"/>
        </w:rPr>
        <w:t xml:space="preserve">UEs </w:t>
      </w:r>
      <w:r>
        <w:rPr>
          <w:rFonts w:ascii="Times New Roman" w:eastAsia="SimSun" w:hAnsi="Times New Roman" w:cs="Times New Roman"/>
          <w:b/>
          <w:i/>
          <w:szCs w:val="20"/>
          <w:lang w:val="en-GB" w:eastAsia="en-US"/>
        </w:rPr>
        <w:t xml:space="preserve">not </w:t>
      </w:r>
      <w:r w:rsidRPr="002366A3">
        <w:rPr>
          <w:rFonts w:ascii="Times New Roman" w:eastAsia="SimSun" w:hAnsi="Times New Roman" w:cs="Times New Roman"/>
          <w:b/>
          <w:i/>
          <w:szCs w:val="20"/>
          <w:lang w:val="en-GB" w:eastAsia="en-US"/>
        </w:rPr>
        <w:t>supporting DMRS shi</w:t>
      </w:r>
      <w:r>
        <w:rPr>
          <w:rFonts w:ascii="Times New Roman" w:eastAsia="SimSun" w:hAnsi="Times New Roman" w:cs="Times New Roman"/>
          <w:b/>
          <w:i/>
          <w:szCs w:val="20"/>
          <w:lang w:val="en-GB" w:eastAsia="en-US"/>
        </w:rPr>
        <w:t>ft due to collisions with search space sets that are associated with a CORESET, e.g.</w:t>
      </w:r>
    </w:p>
    <w:p w14:paraId="6734AA79" w14:textId="77777777" w:rsidR="000C4609" w:rsidRPr="00A1664A" w:rsidRDefault="000C4609" w:rsidP="000C4609">
      <w:pPr>
        <w:pStyle w:val="ListParagraph"/>
        <w:numPr>
          <w:ilvl w:val="1"/>
          <w:numId w:val="40"/>
        </w:numPr>
        <w:spacing w:after="180"/>
        <w:rPr>
          <w:rFonts w:eastAsia="SimSun"/>
          <w:b/>
          <w:i/>
          <w:szCs w:val="20"/>
          <w:lang w:val="en-GB"/>
        </w:rPr>
      </w:pPr>
      <w:r>
        <w:rPr>
          <w:rFonts w:ascii="Times New Roman" w:eastAsia="SimSun" w:hAnsi="Times New Roman" w:cs="Times New Roman"/>
          <w:b/>
          <w:i/>
          <w:szCs w:val="20"/>
          <w:lang w:val="en-GB" w:eastAsia="en-US"/>
        </w:rPr>
        <w:t>Modify the existing FG 10-8 as follows:</w:t>
      </w:r>
    </w:p>
    <w:tbl>
      <w:tblPr>
        <w:tblStyle w:val="TableGrid"/>
        <w:tblW w:w="0" w:type="auto"/>
        <w:tblInd w:w="1440" w:type="dxa"/>
        <w:tblLook w:val="04A0" w:firstRow="1" w:lastRow="0" w:firstColumn="1" w:lastColumn="0" w:noHBand="0" w:noVBand="1"/>
      </w:tblPr>
      <w:tblGrid>
        <w:gridCol w:w="3855"/>
        <w:gridCol w:w="4012"/>
      </w:tblGrid>
      <w:tr w:rsidR="000C4609" w14:paraId="382A1907" w14:textId="77777777" w:rsidTr="002440EA">
        <w:tc>
          <w:tcPr>
            <w:tcW w:w="4653" w:type="dxa"/>
          </w:tcPr>
          <w:p w14:paraId="6A7CD46C" w14:textId="77777777" w:rsidR="000C4609" w:rsidRDefault="000C4609" w:rsidP="002440EA">
            <w:pPr>
              <w:pStyle w:val="ListParagraph"/>
              <w:spacing w:after="180"/>
              <w:ind w:left="0"/>
              <w:jc w:val="center"/>
              <w:rPr>
                <w:rFonts w:eastAsia="SimSun"/>
                <w:b/>
                <w:i/>
                <w:szCs w:val="20"/>
                <w:lang w:val="en-GB"/>
              </w:rPr>
            </w:pPr>
            <w:r>
              <w:rPr>
                <w:rFonts w:eastAsia="SimSun"/>
                <w:b/>
                <w:i/>
                <w:szCs w:val="20"/>
                <w:lang w:val="en-GB"/>
              </w:rPr>
              <w:t>Feature Group</w:t>
            </w:r>
          </w:p>
        </w:tc>
        <w:tc>
          <w:tcPr>
            <w:tcW w:w="4654" w:type="dxa"/>
          </w:tcPr>
          <w:p w14:paraId="51EE25B9" w14:textId="77777777" w:rsidR="000C4609" w:rsidRDefault="000C4609" w:rsidP="002440EA">
            <w:pPr>
              <w:pStyle w:val="ListParagraph"/>
              <w:spacing w:after="180"/>
              <w:ind w:left="0"/>
              <w:jc w:val="center"/>
              <w:rPr>
                <w:rFonts w:eastAsia="SimSun"/>
                <w:b/>
                <w:i/>
                <w:szCs w:val="20"/>
                <w:lang w:val="en-GB"/>
              </w:rPr>
            </w:pPr>
            <w:r>
              <w:rPr>
                <w:rFonts w:eastAsia="SimSun"/>
                <w:b/>
                <w:i/>
                <w:szCs w:val="20"/>
                <w:lang w:val="en-GB"/>
              </w:rPr>
              <w:t>Components</w:t>
            </w:r>
          </w:p>
        </w:tc>
      </w:tr>
      <w:tr w:rsidR="000C4609" w14:paraId="4384689C" w14:textId="77777777" w:rsidTr="002440EA">
        <w:tc>
          <w:tcPr>
            <w:tcW w:w="4653" w:type="dxa"/>
          </w:tcPr>
          <w:p w14:paraId="420EEDD2" w14:textId="77777777" w:rsidR="000C4609" w:rsidRPr="00F05086" w:rsidRDefault="000C4609" w:rsidP="002440EA">
            <w:pPr>
              <w:pStyle w:val="ListParagraph"/>
              <w:spacing w:after="180"/>
              <w:ind w:left="0"/>
              <w:rPr>
                <w:rFonts w:eastAsia="SimSun"/>
                <w:b/>
                <w:i/>
                <w:color w:val="FF0000"/>
                <w:szCs w:val="20"/>
                <w:lang w:val="en-GB"/>
              </w:rPr>
            </w:pPr>
            <w:r w:rsidRPr="00F05086">
              <w:rPr>
                <w:rFonts w:ascii="Times New Roman" w:hAnsi="Times New Roman" w:cs="Times New Roman"/>
              </w:rPr>
              <w:t xml:space="preserve">Type B PDSCH length {3, 5, 6, 8, 9, 10, 11, 12, 13} without DMRS shift </w:t>
            </w:r>
            <w:r w:rsidRPr="006525D2">
              <w:rPr>
                <w:rFonts w:ascii="Times New Roman" w:hAnsi="Times New Roman" w:cs="Times New Roman"/>
                <w:strike/>
                <w:color w:val="FF0000"/>
              </w:rPr>
              <w:t>due to CRS collision</w:t>
            </w:r>
          </w:p>
        </w:tc>
        <w:tc>
          <w:tcPr>
            <w:tcW w:w="4654" w:type="dxa"/>
          </w:tcPr>
          <w:p w14:paraId="51C667AE" w14:textId="77777777" w:rsidR="000C4609" w:rsidRDefault="000C4609" w:rsidP="002440EA">
            <w:pPr>
              <w:pStyle w:val="ListParagraph"/>
              <w:numPr>
                <w:ilvl w:val="0"/>
                <w:numId w:val="41"/>
              </w:numPr>
              <w:spacing w:after="180"/>
              <w:rPr>
                <w:rFonts w:eastAsia="SimSun"/>
                <w:b/>
                <w:i/>
                <w:szCs w:val="20"/>
                <w:lang w:val="en-GB"/>
              </w:rPr>
            </w:pPr>
            <w:r w:rsidRPr="00F05086">
              <w:rPr>
                <w:rFonts w:ascii="Times New Roman" w:hAnsi="Times New Roman" w:cs="Times New Roman"/>
              </w:rPr>
              <w:t xml:space="preserve">Type B PDSCH length {3, 5, 6, 8, 9, 10, 11, 12, 13} without DMRS shift </w:t>
            </w:r>
            <w:r w:rsidRPr="006525D2">
              <w:rPr>
                <w:rFonts w:ascii="Times New Roman" w:hAnsi="Times New Roman" w:cs="Times New Roman"/>
                <w:strike/>
                <w:color w:val="FF0000"/>
              </w:rPr>
              <w:t>due to CRS collision</w:t>
            </w:r>
          </w:p>
        </w:tc>
      </w:tr>
    </w:tbl>
    <w:p w14:paraId="49ADFFD0" w14:textId="77777777" w:rsidR="000C4609" w:rsidRPr="00F05086" w:rsidRDefault="000C4609" w:rsidP="000C4609">
      <w:pPr>
        <w:spacing w:after="180"/>
        <w:rPr>
          <w:rFonts w:eastAsia="SimSun"/>
          <w:b/>
          <w:i/>
          <w:szCs w:val="20"/>
          <w:lang w:val="en-GB"/>
        </w:rPr>
      </w:pPr>
    </w:p>
    <w:p w14:paraId="3AAE70EB" w14:textId="7D355ED3" w:rsidR="000C4609" w:rsidRDefault="000C4609" w:rsidP="000C4609">
      <w:r>
        <w:rPr>
          <w:u w:val="single"/>
          <w:lang w:eastAsia="zh-CN"/>
        </w:rPr>
        <w:t>For the UE process</w:t>
      </w:r>
      <w:r>
        <w:rPr>
          <w:u w:val="single"/>
          <w:lang w:eastAsia="zh-CN"/>
        </w:rPr>
        <w:t>ing order between UL CI and power sc</w:t>
      </w:r>
      <w:r>
        <w:rPr>
          <w:u w:val="single"/>
          <w:lang w:eastAsia="zh-CN"/>
        </w:rPr>
        <w:t>a</w:t>
      </w:r>
      <w:r>
        <w:rPr>
          <w:u w:val="single"/>
          <w:lang w:eastAsia="zh-CN"/>
        </w:rPr>
        <w:t>l</w:t>
      </w:r>
      <w:r>
        <w:rPr>
          <w:u w:val="single"/>
          <w:lang w:eastAsia="zh-CN"/>
        </w:rPr>
        <w:t>ing</w:t>
      </w:r>
      <w:r>
        <w:rPr>
          <w:u w:val="single"/>
          <w:lang w:eastAsia="zh-CN"/>
        </w:rPr>
        <w:t>/PHR</w:t>
      </w:r>
    </w:p>
    <w:p w14:paraId="695FE04A" w14:textId="77777777" w:rsidR="000C4609" w:rsidRDefault="000C4609" w:rsidP="000C4609">
      <w:pPr>
        <w:rPr>
          <w:rFonts w:eastAsia="SimSun"/>
          <w:b/>
          <w:i/>
          <w:color w:val="000000" w:themeColor="text1"/>
          <w:sz w:val="21"/>
          <w:szCs w:val="24"/>
          <w:lang w:eastAsia="zh-CN"/>
        </w:rPr>
      </w:pPr>
      <w:r w:rsidRPr="00A15AC3">
        <w:rPr>
          <w:b/>
          <w:i/>
          <w:u w:val="single"/>
          <w:lang w:val="en-GB" w:eastAsia="zh-CN"/>
        </w:rPr>
        <w:t xml:space="preserve">Proposal </w:t>
      </w:r>
      <w:r>
        <w:rPr>
          <w:b/>
          <w:i/>
          <w:u w:val="single"/>
          <w:lang w:val="en-GB" w:eastAsia="zh-CN"/>
        </w:rPr>
        <w:t>4</w:t>
      </w:r>
      <w:r w:rsidRPr="00A15AC3">
        <w:rPr>
          <w:b/>
          <w:i/>
          <w:u w:val="single"/>
          <w:lang w:val="en-GB" w:eastAsia="zh-CN"/>
        </w:rPr>
        <w:t>:</w:t>
      </w:r>
      <w:r w:rsidRPr="007F6ACC">
        <w:rPr>
          <w:b/>
          <w:i/>
          <w:lang w:val="en-GB" w:eastAsia="zh-CN"/>
        </w:rPr>
        <w:t xml:space="preserve"> </w:t>
      </w:r>
      <w:r>
        <w:rPr>
          <w:rFonts w:eastAsia="SimSun"/>
          <w:b/>
          <w:i/>
          <w:color w:val="000000" w:themeColor="text1"/>
          <w:sz w:val="21"/>
          <w:szCs w:val="24"/>
          <w:lang w:eastAsia="zh-CN"/>
        </w:rPr>
        <w:t>Change the proposed conclusion as below:</w:t>
      </w:r>
    </w:p>
    <w:p w14:paraId="1E2C6CE6" w14:textId="77777777" w:rsidR="000C4609" w:rsidRPr="00FC1C39" w:rsidRDefault="000C4609" w:rsidP="000C4609">
      <w:pPr>
        <w:numPr>
          <w:ilvl w:val="1"/>
          <w:numId w:val="44"/>
        </w:numPr>
        <w:autoSpaceDE/>
        <w:autoSpaceDN/>
        <w:adjustRightInd/>
        <w:snapToGrid/>
        <w:spacing w:before="100" w:beforeAutospacing="1" w:after="100" w:afterAutospacing="1"/>
        <w:jc w:val="left"/>
        <w:rPr>
          <w:b/>
          <w:i/>
          <w:color w:val="000000"/>
          <w:sz w:val="20"/>
          <w:szCs w:val="20"/>
        </w:rPr>
      </w:pPr>
      <w:r w:rsidRPr="00FC1C39">
        <w:rPr>
          <w:b/>
          <w:i/>
          <w:color w:val="000000"/>
        </w:rPr>
        <w:t>In case of UL CA,</w:t>
      </w:r>
    </w:p>
    <w:p w14:paraId="295A6A41" w14:textId="7B935858" w:rsidR="000C4609" w:rsidRPr="00FC1C39" w:rsidRDefault="000C4609" w:rsidP="000C4609">
      <w:pPr>
        <w:numPr>
          <w:ilvl w:val="2"/>
          <w:numId w:val="44"/>
        </w:numPr>
        <w:autoSpaceDE/>
        <w:autoSpaceDN/>
        <w:adjustRightInd/>
        <w:snapToGrid/>
        <w:spacing w:before="100" w:beforeAutospacing="1" w:after="100" w:afterAutospacing="1"/>
        <w:jc w:val="left"/>
        <w:rPr>
          <w:b/>
          <w:i/>
          <w:color w:val="000000"/>
        </w:rPr>
      </w:pPr>
      <w:r w:rsidRPr="00FC1C39">
        <w:rPr>
          <w:b/>
          <w:i/>
          <w:color w:val="000000"/>
        </w:rPr>
        <w:t xml:space="preserve">If a UL CI is </w:t>
      </w:r>
      <w:r w:rsidRPr="00E0559C">
        <w:rPr>
          <w:b/>
          <w:i/>
          <w:strike/>
          <w:color w:val="FF0000"/>
        </w:rPr>
        <w:t>detected</w:t>
      </w:r>
      <w:r>
        <w:rPr>
          <w:b/>
          <w:i/>
          <w:strike/>
          <w:color w:val="FF0000"/>
        </w:rPr>
        <w:t xml:space="preserve"> </w:t>
      </w:r>
      <w:r w:rsidRPr="00E0559C">
        <w:rPr>
          <w:b/>
          <w:i/>
          <w:color w:val="FF0000"/>
        </w:rPr>
        <w:t>received</w:t>
      </w:r>
      <w:r w:rsidRPr="00FC1C39">
        <w:rPr>
          <w:b/>
          <w:i/>
          <w:color w:val="000000"/>
        </w:rPr>
        <w:t xml:space="preserve"> before </w:t>
      </w:r>
      <w:r w:rsidRPr="00956831">
        <w:rPr>
          <w:b/>
          <w:i/>
          <w:color w:val="FF0000"/>
        </w:rPr>
        <w:t>a</w:t>
      </w:r>
      <w:r w:rsidRPr="00956831">
        <w:rPr>
          <w:b/>
          <w:i/>
          <w:strike/>
          <w:color w:val="FF0000"/>
        </w:rPr>
        <w:t>n</w:t>
      </w:r>
      <w:r w:rsidRPr="00FC1C39">
        <w:rPr>
          <w:b/>
          <w:i/>
          <w:color w:val="000000"/>
        </w:rPr>
        <w:t xml:space="preserve"> UL grant scheduling </w:t>
      </w:r>
      <w:r w:rsidRPr="00956831">
        <w:rPr>
          <w:b/>
          <w:i/>
          <w:color w:val="FF0000"/>
        </w:rPr>
        <w:t>a</w:t>
      </w:r>
      <w:r w:rsidRPr="00FC1C39">
        <w:rPr>
          <w:b/>
          <w:i/>
          <w:color w:val="000000"/>
        </w:rPr>
        <w:t xml:space="preserve"> PUSCH carrying PHR, PHR calculation takes into account the impact of UL CI.</w:t>
      </w:r>
    </w:p>
    <w:p w14:paraId="0CAB0A05" w14:textId="53FC1E7B" w:rsidR="000C4609" w:rsidRPr="00FC1C39" w:rsidRDefault="000C4609" w:rsidP="000C4609">
      <w:pPr>
        <w:numPr>
          <w:ilvl w:val="2"/>
          <w:numId w:val="44"/>
        </w:numPr>
        <w:autoSpaceDE/>
        <w:autoSpaceDN/>
        <w:adjustRightInd/>
        <w:snapToGrid/>
        <w:spacing w:before="100" w:beforeAutospacing="1" w:after="100" w:afterAutospacing="1"/>
        <w:jc w:val="left"/>
        <w:rPr>
          <w:b/>
          <w:i/>
          <w:color w:val="000000"/>
        </w:rPr>
      </w:pPr>
      <w:r w:rsidRPr="00FC1C39">
        <w:rPr>
          <w:b/>
          <w:i/>
          <w:color w:val="000000"/>
        </w:rPr>
        <w:t>Otherwise, the UE does not consider the impact of the UL CI for the PHR calculation</w:t>
      </w:r>
      <w:r w:rsidR="004E31D5">
        <w:rPr>
          <w:b/>
          <w:i/>
          <w:color w:val="000000"/>
        </w:rPr>
        <w:t>.</w:t>
      </w:r>
      <w:bookmarkStart w:id="11" w:name="_GoBack"/>
      <w:bookmarkEnd w:id="11"/>
    </w:p>
    <w:p w14:paraId="18AC2375" w14:textId="77777777" w:rsidR="000C4609" w:rsidRPr="00FC1C39" w:rsidRDefault="000C4609" w:rsidP="000C4609">
      <w:pPr>
        <w:numPr>
          <w:ilvl w:val="1"/>
          <w:numId w:val="44"/>
        </w:numPr>
        <w:autoSpaceDE/>
        <w:autoSpaceDN/>
        <w:adjustRightInd/>
        <w:snapToGrid/>
        <w:spacing w:before="100" w:beforeAutospacing="1" w:after="100" w:afterAutospacing="1"/>
        <w:jc w:val="left"/>
        <w:rPr>
          <w:b/>
          <w:i/>
          <w:color w:val="000000"/>
        </w:rPr>
      </w:pPr>
      <w:r w:rsidRPr="00FC1C39">
        <w:rPr>
          <w:b/>
          <w:i/>
          <w:color w:val="000000"/>
        </w:rPr>
        <w:t>In case of UL CA,</w:t>
      </w:r>
    </w:p>
    <w:p w14:paraId="1ED8F77A" w14:textId="5EB125B2" w:rsidR="000C4609" w:rsidRPr="00FC1C39" w:rsidRDefault="000C4609" w:rsidP="000C4609">
      <w:pPr>
        <w:numPr>
          <w:ilvl w:val="2"/>
          <w:numId w:val="44"/>
        </w:numPr>
        <w:autoSpaceDE/>
        <w:autoSpaceDN/>
        <w:adjustRightInd/>
        <w:snapToGrid/>
        <w:spacing w:before="100" w:beforeAutospacing="1" w:after="100" w:afterAutospacing="1"/>
        <w:jc w:val="left"/>
        <w:rPr>
          <w:b/>
          <w:i/>
          <w:color w:val="000000"/>
        </w:rPr>
      </w:pPr>
      <w:r w:rsidRPr="00FC1C39">
        <w:rPr>
          <w:b/>
          <w:i/>
          <w:color w:val="000000"/>
        </w:rPr>
        <w:t xml:space="preserve">If a UL CI is </w:t>
      </w:r>
      <w:r w:rsidRPr="00E0559C">
        <w:rPr>
          <w:b/>
          <w:i/>
          <w:strike/>
          <w:color w:val="FF0000"/>
        </w:rPr>
        <w:t>detected</w:t>
      </w:r>
      <w:r>
        <w:rPr>
          <w:b/>
          <w:i/>
          <w:strike/>
          <w:color w:val="FF0000"/>
        </w:rPr>
        <w:t xml:space="preserve"> </w:t>
      </w:r>
      <w:r w:rsidRPr="00E0559C">
        <w:rPr>
          <w:b/>
          <w:i/>
          <w:color w:val="FF0000"/>
        </w:rPr>
        <w:t>received</w:t>
      </w:r>
      <w:r w:rsidRPr="00FC1C39">
        <w:rPr>
          <w:b/>
          <w:i/>
          <w:color w:val="000000"/>
        </w:rPr>
        <w:t xml:space="preserve"> before </w:t>
      </w:r>
      <w:r w:rsidRPr="00956831">
        <w:rPr>
          <w:b/>
          <w:i/>
          <w:color w:val="FF0000"/>
        </w:rPr>
        <w:t>a</w:t>
      </w:r>
      <w:r w:rsidRPr="00956831">
        <w:rPr>
          <w:b/>
          <w:i/>
          <w:strike/>
          <w:color w:val="FF0000"/>
        </w:rPr>
        <w:t>n</w:t>
      </w:r>
      <w:r w:rsidRPr="00FC1C39">
        <w:rPr>
          <w:b/>
          <w:i/>
          <w:color w:val="000000"/>
        </w:rPr>
        <w:t xml:space="preserve"> UL grant scheduling </w:t>
      </w:r>
      <w:r w:rsidRPr="00956831">
        <w:rPr>
          <w:b/>
          <w:i/>
          <w:color w:val="FF0000"/>
        </w:rPr>
        <w:t>a</w:t>
      </w:r>
      <w:r w:rsidRPr="00FC1C39">
        <w:rPr>
          <w:b/>
          <w:i/>
          <w:color w:val="000000"/>
        </w:rPr>
        <w:t xml:space="preserve"> PUSCH, power scaling takes into account the impact of UL CI.</w:t>
      </w:r>
    </w:p>
    <w:p w14:paraId="7A009613" w14:textId="7A34BB23" w:rsidR="000C4609" w:rsidRPr="000C4609" w:rsidRDefault="000C4609" w:rsidP="000C4609">
      <w:pPr>
        <w:numPr>
          <w:ilvl w:val="2"/>
          <w:numId w:val="44"/>
        </w:numPr>
        <w:autoSpaceDE/>
        <w:autoSpaceDN/>
        <w:adjustRightInd/>
        <w:snapToGrid/>
        <w:spacing w:before="100" w:beforeAutospacing="1" w:after="100" w:afterAutospacing="1"/>
        <w:jc w:val="left"/>
        <w:rPr>
          <w:color w:val="000000"/>
        </w:rPr>
        <w:sectPr w:rsidR="000C4609" w:rsidRPr="000C4609" w:rsidSect="005A1B7A">
          <w:headerReference w:type="default" r:id="rId85"/>
          <w:pgSz w:w="11909" w:h="16834" w:code="9"/>
          <w:pgMar w:top="1440" w:right="1152" w:bottom="1170" w:left="1440" w:header="720" w:footer="720" w:gutter="0"/>
          <w:cols w:space="720"/>
          <w:noEndnote/>
        </w:sectPr>
      </w:pPr>
      <w:r w:rsidRPr="00FC1C39">
        <w:rPr>
          <w:b/>
          <w:i/>
          <w:color w:val="000000"/>
        </w:rPr>
        <w:t>Otherwise, the UE does not consider the impact of the UL CI for the power scali</w:t>
      </w:r>
      <w:r w:rsidR="002C19CC">
        <w:rPr>
          <w:b/>
          <w:i/>
          <w:color w:val="000000"/>
        </w:rPr>
        <w:t>ng</w:t>
      </w:r>
      <w:r w:rsidR="004E31D5">
        <w:rPr>
          <w:b/>
          <w:i/>
          <w:color w:val="000000"/>
        </w:rPr>
        <w:t>.</w:t>
      </w:r>
    </w:p>
    <w:p w14:paraId="39A46F5E" w14:textId="4FBC0C98" w:rsidR="00EE2AB0" w:rsidRDefault="00EE2AB0" w:rsidP="00EE2AB0">
      <w:pPr>
        <w:pStyle w:val="Heading1"/>
        <w:numPr>
          <w:ilvl w:val="0"/>
          <w:numId w:val="0"/>
        </w:numPr>
        <w:ind w:left="432" w:hanging="432"/>
        <w:rPr>
          <w:color w:val="000000"/>
        </w:rPr>
      </w:pPr>
      <w:bookmarkStart w:id="12" w:name="_Ref124589665"/>
      <w:bookmarkStart w:id="13" w:name="_Ref71620620"/>
      <w:bookmarkStart w:id="14" w:name="_Ref124671424"/>
      <w:r w:rsidRPr="00EE2AB0">
        <w:rPr>
          <w:color w:val="000000"/>
        </w:rPr>
        <w:lastRenderedPageBreak/>
        <w:t>References</w:t>
      </w:r>
      <w:bookmarkEnd w:id="0"/>
      <w:bookmarkEnd w:id="12"/>
      <w:bookmarkEnd w:id="13"/>
      <w:bookmarkEnd w:id="14"/>
    </w:p>
    <w:p w14:paraId="5DFA7643" w14:textId="5E1D3ACD" w:rsidR="00122924" w:rsidRPr="00F05086" w:rsidRDefault="00122924" w:rsidP="00F05086">
      <w:pPr>
        <w:pStyle w:val="References0"/>
        <w:numPr>
          <w:ilvl w:val="0"/>
          <w:numId w:val="5"/>
        </w:numPr>
        <w:adjustRightInd w:val="0"/>
        <w:spacing w:after="0"/>
        <w:jc w:val="both"/>
        <w:rPr>
          <w:szCs w:val="20"/>
        </w:rPr>
      </w:pPr>
      <w:bookmarkStart w:id="15" w:name="_Ref52289984"/>
      <w:r w:rsidRPr="00F05086">
        <w:rPr>
          <w:szCs w:val="20"/>
          <w:lang w:eastAsia="zh-CN"/>
        </w:rPr>
        <w:t>38.213 f90, Physical layer procedures for control</w:t>
      </w:r>
      <w:bookmarkEnd w:id="15"/>
    </w:p>
    <w:p w14:paraId="3429E324" w14:textId="5ABCE87E" w:rsidR="00484363" w:rsidRDefault="001263EF" w:rsidP="00122924">
      <w:pPr>
        <w:pStyle w:val="References0"/>
        <w:numPr>
          <w:ilvl w:val="0"/>
          <w:numId w:val="5"/>
        </w:numPr>
        <w:adjustRightInd w:val="0"/>
        <w:spacing w:after="0"/>
        <w:jc w:val="both"/>
        <w:rPr>
          <w:szCs w:val="20"/>
          <w:lang w:eastAsia="zh-CN"/>
        </w:rPr>
      </w:pPr>
      <w:bookmarkStart w:id="16" w:name="_Ref51745902"/>
      <w:bookmarkStart w:id="17" w:name="_Ref46305157"/>
      <w:bookmarkStart w:id="18" w:name="_Ref45630949"/>
      <w:r>
        <w:rPr>
          <w:szCs w:val="20"/>
          <w:lang w:eastAsia="zh-CN"/>
        </w:rPr>
        <w:t xml:space="preserve">38.211 </w:t>
      </w:r>
      <w:r w:rsidR="00F46A18">
        <w:rPr>
          <w:szCs w:val="20"/>
          <w:lang w:eastAsia="zh-CN"/>
        </w:rPr>
        <w:t>g30</w:t>
      </w:r>
      <w:r w:rsidR="00484363">
        <w:rPr>
          <w:szCs w:val="20"/>
          <w:lang w:eastAsia="zh-CN"/>
        </w:rPr>
        <w:t xml:space="preserve">, </w:t>
      </w:r>
      <w:r w:rsidR="00122924" w:rsidRPr="00122924">
        <w:rPr>
          <w:szCs w:val="20"/>
          <w:lang w:eastAsia="zh-CN"/>
        </w:rPr>
        <w:t>Physical channels and modulation</w:t>
      </w:r>
    </w:p>
    <w:p w14:paraId="2207150A" w14:textId="77777777" w:rsidR="00562B8C" w:rsidRDefault="00562B8C" w:rsidP="00562B8C">
      <w:pPr>
        <w:pStyle w:val="References0"/>
        <w:numPr>
          <w:ilvl w:val="0"/>
          <w:numId w:val="5"/>
        </w:numPr>
        <w:adjustRightInd w:val="0"/>
        <w:spacing w:after="0"/>
        <w:jc w:val="both"/>
        <w:rPr>
          <w:lang w:eastAsia="zh-CN"/>
        </w:rPr>
      </w:pPr>
      <w:r>
        <w:rPr>
          <w:lang w:eastAsia="zh-CN"/>
        </w:rPr>
        <w:t>38.214</w:t>
      </w:r>
      <w:r w:rsidRPr="00624724">
        <w:rPr>
          <w:lang w:eastAsia="zh-CN"/>
        </w:rPr>
        <w:t xml:space="preserve"> g30, Physical layer procedures for </w:t>
      </w:r>
      <w:r>
        <w:rPr>
          <w:lang w:eastAsia="zh-CN"/>
        </w:rPr>
        <w:t>data</w:t>
      </w:r>
    </w:p>
    <w:p w14:paraId="24F3BD95" w14:textId="708A3EA0" w:rsidR="00484363" w:rsidRDefault="00484363" w:rsidP="00F60667">
      <w:pPr>
        <w:pStyle w:val="References0"/>
        <w:numPr>
          <w:ilvl w:val="0"/>
          <w:numId w:val="5"/>
        </w:numPr>
        <w:adjustRightInd w:val="0"/>
        <w:spacing w:after="0"/>
        <w:jc w:val="both"/>
        <w:rPr>
          <w:szCs w:val="20"/>
          <w:lang w:eastAsia="zh-CN"/>
        </w:rPr>
      </w:pPr>
      <w:bookmarkStart w:id="19" w:name="_Ref52378218"/>
      <w:r>
        <w:rPr>
          <w:szCs w:val="20"/>
          <w:lang w:eastAsia="zh-CN"/>
        </w:rPr>
        <w:t>R1-2006462, “</w:t>
      </w:r>
      <w:r w:rsidRPr="00F05086">
        <w:rPr>
          <w:szCs w:val="20"/>
          <w:lang w:eastAsia="zh-CN"/>
        </w:rPr>
        <w:t>Updated RAN1 UE features list for Rel-16 NR</w:t>
      </w:r>
      <w:r>
        <w:rPr>
          <w:szCs w:val="20"/>
          <w:lang w:eastAsia="zh-CN"/>
        </w:rPr>
        <w:t>”, RAN1#102-e, August 17</w:t>
      </w:r>
      <w:r w:rsidRPr="0053134D">
        <w:rPr>
          <w:szCs w:val="20"/>
          <w:lang w:eastAsia="zh-CN"/>
        </w:rPr>
        <w:t>th</w:t>
      </w:r>
      <w:r>
        <w:rPr>
          <w:szCs w:val="20"/>
          <w:lang w:eastAsia="zh-CN"/>
        </w:rPr>
        <w:t xml:space="preserve"> – 28</w:t>
      </w:r>
      <w:r w:rsidRPr="0053134D">
        <w:rPr>
          <w:szCs w:val="20"/>
          <w:lang w:eastAsia="zh-CN"/>
        </w:rPr>
        <w:t>th</w:t>
      </w:r>
      <w:bookmarkEnd w:id="19"/>
      <w:r>
        <w:rPr>
          <w:szCs w:val="20"/>
          <w:lang w:eastAsia="zh-CN"/>
        </w:rPr>
        <w:t xml:space="preserve"> </w:t>
      </w:r>
    </w:p>
    <w:p w14:paraId="6C303A20" w14:textId="785770EB" w:rsidR="00562B8C" w:rsidRPr="00F56FBF" w:rsidRDefault="004B748D" w:rsidP="006525D2">
      <w:pPr>
        <w:pStyle w:val="References0"/>
        <w:numPr>
          <w:ilvl w:val="0"/>
          <w:numId w:val="5"/>
        </w:numPr>
        <w:adjustRightInd w:val="0"/>
        <w:spacing w:after="0"/>
        <w:jc w:val="both"/>
      </w:pPr>
      <w:bookmarkStart w:id="20" w:name="_Ref53147139"/>
      <w:bookmarkStart w:id="21" w:name="_Ref53215872"/>
      <w:bookmarkEnd w:id="16"/>
      <w:r w:rsidRPr="00B44696">
        <w:rPr>
          <w:szCs w:val="20"/>
          <w:lang w:eastAsia="zh-CN"/>
        </w:rPr>
        <w:t>R1-2007208</w:t>
      </w:r>
      <w:bookmarkEnd w:id="20"/>
      <w:r>
        <w:rPr>
          <w:szCs w:val="20"/>
          <w:lang w:eastAsia="zh-CN"/>
        </w:rPr>
        <w:t xml:space="preserve"> </w:t>
      </w:r>
      <w:r w:rsidRPr="004B748D">
        <w:rPr>
          <w:szCs w:val="20"/>
          <w:lang w:eastAsia="zh-CN"/>
        </w:rPr>
        <w:t>Summary#2 of [102-e-NR-L1enh-URLLC-InterUE-01] Remaining issues on inter-UE prioritization/multiplexing, Moderator (vivo)</w:t>
      </w:r>
      <w:bookmarkEnd w:id="17"/>
      <w:bookmarkEnd w:id="18"/>
      <w:bookmarkEnd w:id="21"/>
    </w:p>
    <w:sectPr w:rsidR="00562B8C" w:rsidRPr="00F56FBF" w:rsidSect="007B359C">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5A0F8" w14:textId="77777777" w:rsidR="009B218C" w:rsidRDefault="009B218C">
      <w:r>
        <w:separator/>
      </w:r>
    </w:p>
  </w:endnote>
  <w:endnote w:type="continuationSeparator" w:id="0">
    <w:p w14:paraId="2FA9439A" w14:textId="77777777" w:rsidR="009B218C" w:rsidRDefault="009B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310AE" w14:textId="77777777" w:rsidR="009B218C" w:rsidRDefault="009B218C">
      <w:r>
        <w:separator/>
      </w:r>
    </w:p>
  </w:footnote>
  <w:footnote w:type="continuationSeparator" w:id="0">
    <w:p w14:paraId="655BA449" w14:textId="77777777" w:rsidR="009B218C" w:rsidRDefault="009B2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11A0D" w:rsidRDefault="00811A0D" w:rsidP="00491634">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6DAD" w14:textId="77777777" w:rsidR="005A1B7A" w:rsidRDefault="005A1B7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742D8"/>
    <w:multiLevelType w:val="hybridMultilevel"/>
    <w:tmpl w:val="CA48A0D0"/>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EC7CD7"/>
    <w:multiLevelType w:val="hybridMultilevel"/>
    <w:tmpl w:val="03147046"/>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E320EC"/>
    <w:multiLevelType w:val="hybridMultilevel"/>
    <w:tmpl w:val="4CF4B85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768204B"/>
    <w:multiLevelType w:val="hybridMultilevel"/>
    <w:tmpl w:val="73F63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593A76"/>
    <w:multiLevelType w:val="hybridMultilevel"/>
    <w:tmpl w:val="0ED0A57E"/>
    <w:lvl w:ilvl="0" w:tplc="64FEB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E3A3E15"/>
    <w:multiLevelType w:val="hybridMultilevel"/>
    <w:tmpl w:val="E1DA0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750FA"/>
    <w:multiLevelType w:val="hybridMultilevel"/>
    <w:tmpl w:val="974E3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E776A"/>
    <w:multiLevelType w:val="hybridMultilevel"/>
    <w:tmpl w:val="36EC8BFC"/>
    <w:lvl w:ilvl="0" w:tplc="BC383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912BF"/>
    <w:multiLevelType w:val="hybridMultilevel"/>
    <w:tmpl w:val="EDC66666"/>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557C1"/>
    <w:multiLevelType w:val="multilevel"/>
    <w:tmpl w:val="8DAEE670"/>
    <w:lvl w:ilvl="0">
      <w:start w:val="1"/>
      <w:numFmt w:val="decimal"/>
      <w:pStyle w:val="Heading1"/>
      <w:lvlText w:val="%1"/>
      <w:lvlJc w:val="left"/>
      <w:pPr>
        <w:tabs>
          <w:tab w:val="num" w:pos="6811"/>
        </w:tabs>
        <w:ind w:left="6811" w:hanging="432"/>
      </w:pPr>
      <w:rPr>
        <w:rFonts w:hint="default"/>
        <w:i w:val="0"/>
        <w:lang w:val="en-US"/>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A37CDB"/>
    <w:multiLevelType w:val="hybridMultilevel"/>
    <w:tmpl w:val="84BA65A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37C669AA"/>
    <w:multiLevelType w:val="hybridMultilevel"/>
    <w:tmpl w:val="B3C2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50538E"/>
    <w:multiLevelType w:val="hybridMultilevel"/>
    <w:tmpl w:val="E4E234E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8D6AEA"/>
    <w:multiLevelType w:val="hybridMultilevel"/>
    <w:tmpl w:val="1D825A10"/>
    <w:lvl w:ilvl="0" w:tplc="D8468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582914"/>
    <w:multiLevelType w:val="hybridMultilevel"/>
    <w:tmpl w:val="206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FA7B91"/>
    <w:multiLevelType w:val="hybridMultilevel"/>
    <w:tmpl w:val="8F6A8018"/>
    <w:lvl w:ilvl="0" w:tplc="0409000D">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4FB1704"/>
    <w:multiLevelType w:val="hybridMultilevel"/>
    <w:tmpl w:val="36748E50"/>
    <w:lvl w:ilvl="0" w:tplc="F1B40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091D3D"/>
    <w:multiLevelType w:val="multilevel"/>
    <w:tmpl w:val="A6F81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8"/>
  </w:num>
  <w:num w:numId="3">
    <w:abstractNumId w:val="43"/>
  </w:num>
  <w:num w:numId="4">
    <w:abstractNumId w:val="7"/>
  </w:num>
  <w:num w:numId="5">
    <w:abstractNumId w:val="11"/>
  </w:num>
  <w:num w:numId="6">
    <w:abstractNumId w:val="31"/>
  </w:num>
  <w:num w:numId="7">
    <w:abstractNumId w:val="49"/>
  </w:num>
  <w:num w:numId="8">
    <w:abstractNumId w:val="32"/>
  </w:num>
  <w:num w:numId="9">
    <w:abstractNumId w:val="28"/>
  </w:num>
  <w:num w:numId="10">
    <w:abstractNumId w:val="4"/>
  </w:num>
  <w:num w:numId="11">
    <w:abstractNumId w:val="46"/>
  </w:num>
  <w:num w:numId="12">
    <w:abstractNumId w:val="25"/>
  </w:num>
  <w:num w:numId="13">
    <w:abstractNumId w:val="40"/>
  </w:num>
  <w:num w:numId="14">
    <w:abstractNumId w:val="29"/>
  </w:num>
  <w:num w:numId="15">
    <w:abstractNumId w:val="18"/>
  </w:num>
  <w:num w:numId="16">
    <w:abstractNumId w:val="1"/>
  </w:num>
  <w:num w:numId="17">
    <w:abstractNumId w:val="2"/>
  </w:num>
  <w:num w:numId="18">
    <w:abstractNumId w:val="45"/>
  </w:num>
  <w:num w:numId="19">
    <w:abstractNumId w:val="0"/>
  </w:num>
  <w:num w:numId="20">
    <w:abstractNumId w:val="35"/>
  </w:num>
  <w:num w:numId="21">
    <w:abstractNumId w:val="37"/>
  </w:num>
  <w:num w:numId="22">
    <w:abstractNumId w:val="19"/>
  </w:num>
  <w:num w:numId="23">
    <w:abstractNumId w:val="27"/>
  </w:num>
  <w:num w:numId="24">
    <w:abstractNumId w:val="24"/>
  </w:num>
  <w:num w:numId="25">
    <w:abstractNumId w:val="21"/>
  </w:num>
  <w:num w:numId="26">
    <w:abstractNumId w:val="16"/>
  </w:num>
  <w:num w:numId="27">
    <w:abstractNumId w:val="26"/>
  </w:num>
  <w:num w:numId="28">
    <w:abstractNumId w:val="41"/>
  </w:num>
  <w:num w:numId="29">
    <w:abstractNumId w:val="33"/>
  </w:num>
  <w:num w:numId="30">
    <w:abstractNumId w:val="23"/>
  </w:num>
  <w:num w:numId="31">
    <w:abstractNumId w:val="38"/>
  </w:num>
  <w:num w:numId="32">
    <w:abstractNumId w:val="10"/>
  </w:num>
  <w:num w:numId="33">
    <w:abstractNumId w:val="8"/>
  </w:num>
  <w:num w:numId="34">
    <w:abstractNumId w:val="20"/>
  </w:num>
  <w:num w:numId="35">
    <w:abstractNumId w:val="20"/>
  </w:num>
  <w:num w:numId="36">
    <w:abstractNumId w:val="20"/>
  </w:num>
  <w:num w:numId="37">
    <w:abstractNumId w:val="20"/>
  </w:num>
  <w:num w:numId="38">
    <w:abstractNumId w:val="22"/>
  </w:num>
  <w:num w:numId="39">
    <w:abstractNumId w:val="36"/>
  </w:num>
  <w:num w:numId="40">
    <w:abstractNumId w:val="42"/>
  </w:num>
  <w:num w:numId="41">
    <w:abstractNumId w:val="15"/>
  </w:num>
  <w:num w:numId="42">
    <w:abstractNumId w:val="39"/>
  </w:num>
  <w:num w:numId="43">
    <w:abstractNumId w:val="44"/>
  </w:num>
  <w:num w:numId="44">
    <w:abstractNumId w:val="47"/>
  </w:num>
  <w:num w:numId="45">
    <w:abstractNumId w:val="13"/>
  </w:num>
  <w:num w:numId="46">
    <w:abstractNumId w:val="12"/>
  </w:num>
  <w:num w:numId="47">
    <w:abstractNumId w:val="6"/>
  </w:num>
  <w:num w:numId="48">
    <w:abstractNumId w:val="9"/>
  </w:num>
  <w:num w:numId="49">
    <w:abstractNumId w:val="3"/>
  </w:num>
  <w:num w:numId="50">
    <w:abstractNumId w:val="17"/>
  </w:num>
  <w:num w:numId="51">
    <w:abstractNumId w:val="5"/>
  </w:num>
  <w:num w:numId="52">
    <w:abstractNumId w:val="34"/>
  </w:num>
  <w:num w:numId="53">
    <w:abstractNumId w:val="30"/>
  </w:num>
  <w:num w:numId="54">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466"/>
    <w:rsid w:val="0000458E"/>
    <w:rsid w:val="0000497B"/>
    <w:rsid w:val="00004A96"/>
    <w:rsid w:val="00004D5B"/>
    <w:rsid w:val="00004E70"/>
    <w:rsid w:val="000051B4"/>
    <w:rsid w:val="00005624"/>
    <w:rsid w:val="00005DEA"/>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157"/>
    <w:rsid w:val="00016362"/>
    <w:rsid w:val="000165E2"/>
    <w:rsid w:val="000169D9"/>
    <w:rsid w:val="00016BF0"/>
    <w:rsid w:val="00016CC1"/>
    <w:rsid w:val="00016F60"/>
    <w:rsid w:val="000172BE"/>
    <w:rsid w:val="000175AE"/>
    <w:rsid w:val="000176DC"/>
    <w:rsid w:val="00017934"/>
    <w:rsid w:val="00017C2C"/>
    <w:rsid w:val="00017D8A"/>
    <w:rsid w:val="00020165"/>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653"/>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B1D"/>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5C"/>
    <w:rsid w:val="00043DAD"/>
    <w:rsid w:val="00044118"/>
    <w:rsid w:val="0004439E"/>
    <w:rsid w:val="000444BC"/>
    <w:rsid w:val="00044515"/>
    <w:rsid w:val="00044580"/>
    <w:rsid w:val="000446AB"/>
    <w:rsid w:val="00044C4A"/>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D41"/>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706"/>
    <w:rsid w:val="00061886"/>
    <w:rsid w:val="000619F1"/>
    <w:rsid w:val="00061A64"/>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5A"/>
    <w:rsid w:val="00064E63"/>
    <w:rsid w:val="00065104"/>
    <w:rsid w:val="0006537C"/>
    <w:rsid w:val="00065426"/>
    <w:rsid w:val="000656AD"/>
    <w:rsid w:val="000659DB"/>
    <w:rsid w:val="00065AFD"/>
    <w:rsid w:val="00065B74"/>
    <w:rsid w:val="00065C29"/>
    <w:rsid w:val="00065D38"/>
    <w:rsid w:val="00065DD0"/>
    <w:rsid w:val="000661EA"/>
    <w:rsid w:val="0006641F"/>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335"/>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935"/>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9C3"/>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0D08"/>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7B"/>
    <w:rsid w:val="000B38F0"/>
    <w:rsid w:val="000B390F"/>
    <w:rsid w:val="000B3AA2"/>
    <w:rsid w:val="000B3ACC"/>
    <w:rsid w:val="000B3CC7"/>
    <w:rsid w:val="000B3FE5"/>
    <w:rsid w:val="000B4006"/>
    <w:rsid w:val="000B4083"/>
    <w:rsid w:val="000B43F5"/>
    <w:rsid w:val="000B442E"/>
    <w:rsid w:val="000B459B"/>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BD6"/>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4A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2A7"/>
    <w:rsid w:val="000C4582"/>
    <w:rsid w:val="000C4609"/>
    <w:rsid w:val="000C461B"/>
    <w:rsid w:val="000C4838"/>
    <w:rsid w:val="000C485D"/>
    <w:rsid w:val="000C4A68"/>
    <w:rsid w:val="000C4D28"/>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778"/>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A5A"/>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0DC5"/>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53"/>
    <w:rsid w:val="001050D4"/>
    <w:rsid w:val="001054C8"/>
    <w:rsid w:val="00105BEA"/>
    <w:rsid w:val="00105CC7"/>
    <w:rsid w:val="00105E6B"/>
    <w:rsid w:val="00105FA7"/>
    <w:rsid w:val="001062E2"/>
    <w:rsid w:val="00106A67"/>
    <w:rsid w:val="00106EE3"/>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8D4"/>
    <w:rsid w:val="00111984"/>
    <w:rsid w:val="00111A62"/>
    <w:rsid w:val="00111C4C"/>
    <w:rsid w:val="00111DB6"/>
    <w:rsid w:val="00111E45"/>
    <w:rsid w:val="00111F91"/>
    <w:rsid w:val="001121BF"/>
    <w:rsid w:val="001124A5"/>
    <w:rsid w:val="00112510"/>
    <w:rsid w:val="00112529"/>
    <w:rsid w:val="00112745"/>
    <w:rsid w:val="001129B5"/>
    <w:rsid w:val="00112DB2"/>
    <w:rsid w:val="00112E5D"/>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243"/>
    <w:rsid w:val="0011557B"/>
    <w:rsid w:val="001156DE"/>
    <w:rsid w:val="00115793"/>
    <w:rsid w:val="00115795"/>
    <w:rsid w:val="00115ABC"/>
    <w:rsid w:val="00116ACE"/>
    <w:rsid w:val="00116C68"/>
    <w:rsid w:val="00116E29"/>
    <w:rsid w:val="00116FE1"/>
    <w:rsid w:val="0011700F"/>
    <w:rsid w:val="00117116"/>
    <w:rsid w:val="00117375"/>
    <w:rsid w:val="0011742D"/>
    <w:rsid w:val="00117437"/>
    <w:rsid w:val="00117473"/>
    <w:rsid w:val="0011761E"/>
    <w:rsid w:val="0011775A"/>
    <w:rsid w:val="00117847"/>
    <w:rsid w:val="00117AF8"/>
    <w:rsid w:val="00117B05"/>
    <w:rsid w:val="00117BCE"/>
    <w:rsid w:val="00117C85"/>
    <w:rsid w:val="00117ED2"/>
    <w:rsid w:val="0012004E"/>
    <w:rsid w:val="00120387"/>
    <w:rsid w:val="001209F8"/>
    <w:rsid w:val="00120B13"/>
    <w:rsid w:val="00120CCB"/>
    <w:rsid w:val="00120E0F"/>
    <w:rsid w:val="00120F70"/>
    <w:rsid w:val="001211F6"/>
    <w:rsid w:val="001215BB"/>
    <w:rsid w:val="001216BC"/>
    <w:rsid w:val="001218A3"/>
    <w:rsid w:val="00121F98"/>
    <w:rsid w:val="0012200D"/>
    <w:rsid w:val="0012242F"/>
    <w:rsid w:val="001224B2"/>
    <w:rsid w:val="00122712"/>
    <w:rsid w:val="00122924"/>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3EF"/>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5BD"/>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4CB"/>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ECB"/>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86"/>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BB2"/>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36C"/>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690"/>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B39"/>
    <w:rsid w:val="00186E07"/>
    <w:rsid w:val="00187252"/>
    <w:rsid w:val="0018738A"/>
    <w:rsid w:val="001876A7"/>
    <w:rsid w:val="001877C1"/>
    <w:rsid w:val="00187A03"/>
    <w:rsid w:val="00187CFC"/>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BD7"/>
    <w:rsid w:val="00192D82"/>
    <w:rsid w:val="00192D9F"/>
    <w:rsid w:val="00192DD9"/>
    <w:rsid w:val="00193150"/>
    <w:rsid w:val="001932F8"/>
    <w:rsid w:val="00193313"/>
    <w:rsid w:val="00193351"/>
    <w:rsid w:val="0019349A"/>
    <w:rsid w:val="00193524"/>
    <w:rsid w:val="00193557"/>
    <w:rsid w:val="00193AD4"/>
    <w:rsid w:val="00193BD8"/>
    <w:rsid w:val="00193C30"/>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542"/>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3EE9"/>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4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797"/>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E7B"/>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2FAB"/>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3EC"/>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5D"/>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7FD"/>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196"/>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626"/>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375"/>
    <w:rsid w:val="0022453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00"/>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5D2D"/>
    <w:rsid w:val="0023660B"/>
    <w:rsid w:val="002366A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D"/>
    <w:rsid w:val="00245F1F"/>
    <w:rsid w:val="00245F2E"/>
    <w:rsid w:val="00245FE0"/>
    <w:rsid w:val="002460DA"/>
    <w:rsid w:val="00246145"/>
    <w:rsid w:val="00246171"/>
    <w:rsid w:val="0024622D"/>
    <w:rsid w:val="0024625C"/>
    <w:rsid w:val="00246387"/>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2F"/>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555"/>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36E"/>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5BD"/>
    <w:rsid w:val="002746A8"/>
    <w:rsid w:val="002746D3"/>
    <w:rsid w:val="00274712"/>
    <w:rsid w:val="002747AC"/>
    <w:rsid w:val="002748B1"/>
    <w:rsid w:val="002748BA"/>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1CA"/>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D85"/>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4C9"/>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0C7"/>
    <w:rsid w:val="002A533A"/>
    <w:rsid w:val="002A5368"/>
    <w:rsid w:val="002A53EC"/>
    <w:rsid w:val="002A5662"/>
    <w:rsid w:val="002A576D"/>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00"/>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CC"/>
    <w:rsid w:val="002C19E9"/>
    <w:rsid w:val="002C1D57"/>
    <w:rsid w:val="002C1D78"/>
    <w:rsid w:val="002C20F2"/>
    <w:rsid w:val="002C231B"/>
    <w:rsid w:val="002C2371"/>
    <w:rsid w:val="002C26EC"/>
    <w:rsid w:val="002C2955"/>
    <w:rsid w:val="002C2A00"/>
    <w:rsid w:val="002C2B00"/>
    <w:rsid w:val="002C2F80"/>
    <w:rsid w:val="002C2FF1"/>
    <w:rsid w:val="002C3002"/>
    <w:rsid w:val="002C303B"/>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6A"/>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163"/>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AEA"/>
    <w:rsid w:val="002E3B46"/>
    <w:rsid w:val="002E3C65"/>
    <w:rsid w:val="002E3DBF"/>
    <w:rsid w:val="002E3F5B"/>
    <w:rsid w:val="002E4015"/>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D50"/>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C7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C0"/>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A7"/>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5F32"/>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1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429"/>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169F"/>
    <w:rsid w:val="003420DD"/>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1BF"/>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4D"/>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858"/>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6F60"/>
    <w:rsid w:val="003871FA"/>
    <w:rsid w:val="00387428"/>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0"/>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98"/>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A7F76"/>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004"/>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C6"/>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0CB"/>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2EA"/>
    <w:rsid w:val="003F5693"/>
    <w:rsid w:val="003F59BF"/>
    <w:rsid w:val="003F5B78"/>
    <w:rsid w:val="003F5E60"/>
    <w:rsid w:val="003F60FA"/>
    <w:rsid w:val="003F61C1"/>
    <w:rsid w:val="003F62DC"/>
    <w:rsid w:val="003F6593"/>
    <w:rsid w:val="003F66CB"/>
    <w:rsid w:val="003F67C1"/>
    <w:rsid w:val="003F6A9B"/>
    <w:rsid w:val="003F6AED"/>
    <w:rsid w:val="003F6AF4"/>
    <w:rsid w:val="003F6CD2"/>
    <w:rsid w:val="003F6CE0"/>
    <w:rsid w:val="003F6F76"/>
    <w:rsid w:val="003F7011"/>
    <w:rsid w:val="003F70A1"/>
    <w:rsid w:val="003F7667"/>
    <w:rsid w:val="003F767D"/>
    <w:rsid w:val="003F77F0"/>
    <w:rsid w:val="003F788D"/>
    <w:rsid w:val="003F7B2F"/>
    <w:rsid w:val="004002C0"/>
    <w:rsid w:val="0040063F"/>
    <w:rsid w:val="00400785"/>
    <w:rsid w:val="00400811"/>
    <w:rsid w:val="00400A53"/>
    <w:rsid w:val="00400CA4"/>
    <w:rsid w:val="00400FFA"/>
    <w:rsid w:val="00401164"/>
    <w:rsid w:val="004011A6"/>
    <w:rsid w:val="0040126E"/>
    <w:rsid w:val="0040159A"/>
    <w:rsid w:val="004016BD"/>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2B2"/>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186"/>
    <w:rsid w:val="004277AD"/>
    <w:rsid w:val="00427808"/>
    <w:rsid w:val="004278E6"/>
    <w:rsid w:val="00427E5E"/>
    <w:rsid w:val="004301FB"/>
    <w:rsid w:val="0043040A"/>
    <w:rsid w:val="004304D9"/>
    <w:rsid w:val="004304E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753"/>
    <w:rsid w:val="0043393D"/>
    <w:rsid w:val="00433A21"/>
    <w:rsid w:val="00433F18"/>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01B"/>
    <w:rsid w:val="00443191"/>
    <w:rsid w:val="004431AC"/>
    <w:rsid w:val="004432EA"/>
    <w:rsid w:val="004432F9"/>
    <w:rsid w:val="004433FE"/>
    <w:rsid w:val="00443621"/>
    <w:rsid w:val="0044363E"/>
    <w:rsid w:val="004437D5"/>
    <w:rsid w:val="00443995"/>
    <w:rsid w:val="00443A3C"/>
    <w:rsid w:val="00443DFE"/>
    <w:rsid w:val="004443C7"/>
    <w:rsid w:val="00444580"/>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10"/>
    <w:rsid w:val="00463781"/>
    <w:rsid w:val="00463834"/>
    <w:rsid w:val="00463E5D"/>
    <w:rsid w:val="00464302"/>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21"/>
    <w:rsid w:val="00466D32"/>
    <w:rsid w:val="00466EFC"/>
    <w:rsid w:val="00467177"/>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63"/>
    <w:rsid w:val="0048438C"/>
    <w:rsid w:val="004848B5"/>
    <w:rsid w:val="0048495E"/>
    <w:rsid w:val="00484A77"/>
    <w:rsid w:val="00484FEC"/>
    <w:rsid w:val="00485187"/>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0FC"/>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821"/>
    <w:rsid w:val="004B49E6"/>
    <w:rsid w:val="004B49F0"/>
    <w:rsid w:val="004B4D0F"/>
    <w:rsid w:val="004B4D42"/>
    <w:rsid w:val="004B4D69"/>
    <w:rsid w:val="004B5327"/>
    <w:rsid w:val="004B53D9"/>
    <w:rsid w:val="004B5580"/>
    <w:rsid w:val="004B565B"/>
    <w:rsid w:val="004B580F"/>
    <w:rsid w:val="004B58E8"/>
    <w:rsid w:val="004B5978"/>
    <w:rsid w:val="004B5DBC"/>
    <w:rsid w:val="004B5E40"/>
    <w:rsid w:val="004B6596"/>
    <w:rsid w:val="004B6813"/>
    <w:rsid w:val="004B68E0"/>
    <w:rsid w:val="004B742F"/>
    <w:rsid w:val="004B748D"/>
    <w:rsid w:val="004B789A"/>
    <w:rsid w:val="004B7A71"/>
    <w:rsid w:val="004B7D21"/>
    <w:rsid w:val="004C00D9"/>
    <w:rsid w:val="004C01A8"/>
    <w:rsid w:val="004C0259"/>
    <w:rsid w:val="004C030A"/>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15"/>
    <w:rsid w:val="004C543E"/>
    <w:rsid w:val="004C553F"/>
    <w:rsid w:val="004C5762"/>
    <w:rsid w:val="004C57CC"/>
    <w:rsid w:val="004C581D"/>
    <w:rsid w:val="004C5A53"/>
    <w:rsid w:val="004C5AFC"/>
    <w:rsid w:val="004C5B33"/>
    <w:rsid w:val="004C5B76"/>
    <w:rsid w:val="004C5FD6"/>
    <w:rsid w:val="004C601A"/>
    <w:rsid w:val="004C621F"/>
    <w:rsid w:val="004C62F0"/>
    <w:rsid w:val="004C63E0"/>
    <w:rsid w:val="004C65C5"/>
    <w:rsid w:val="004C6959"/>
    <w:rsid w:val="004C6CE0"/>
    <w:rsid w:val="004C6D2B"/>
    <w:rsid w:val="004C706A"/>
    <w:rsid w:val="004C74DB"/>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1D5"/>
    <w:rsid w:val="004E3227"/>
    <w:rsid w:val="004E3317"/>
    <w:rsid w:val="004E347D"/>
    <w:rsid w:val="004E34A0"/>
    <w:rsid w:val="004E3716"/>
    <w:rsid w:val="004E3AA9"/>
    <w:rsid w:val="004E3B25"/>
    <w:rsid w:val="004E3B88"/>
    <w:rsid w:val="004E3BCC"/>
    <w:rsid w:val="004E3D9A"/>
    <w:rsid w:val="004E3D9C"/>
    <w:rsid w:val="004E3E84"/>
    <w:rsid w:val="004E4060"/>
    <w:rsid w:val="004E409A"/>
    <w:rsid w:val="004E432F"/>
    <w:rsid w:val="004E443B"/>
    <w:rsid w:val="004E454D"/>
    <w:rsid w:val="004E4832"/>
    <w:rsid w:val="004E4978"/>
    <w:rsid w:val="004E4AA1"/>
    <w:rsid w:val="004E4E43"/>
    <w:rsid w:val="004E4E8E"/>
    <w:rsid w:val="004E4F8A"/>
    <w:rsid w:val="004E522A"/>
    <w:rsid w:val="004E5280"/>
    <w:rsid w:val="004E52C6"/>
    <w:rsid w:val="004E5809"/>
    <w:rsid w:val="004E595F"/>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AB2"/>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6BE"/>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440"/>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6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34D"/>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0D"/>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9AD"/>
    <w:rsid w:val="00540E11"/>
    <w:rsid w:val="0054124C"/>
    <w:rsid w:val="0054128D"/>
    <w:rsid w:val="00541743"/>
    <w:rsid w:val="005417FD"/>
    <w:rsid w:val="00541DF5"/>
    <w:rsid w:val="00542155"/>
    <w:rsid w:val="0054220A"/>
    <w:rsid w:val="0054224B"/>
    <w:rsid w:val="005423A3"/>
    <w:rsid w:val="00542429"/>
    <w:rsid w:val="0054274F"/>
    <w:rsid w:val="0054282E"/>
    <w:rsid w:val="005428F4"/>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BC7"/>
    <w:rsid w:val="00546C00"/>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A64"/>
    <w:rsid w:val="00561D9B"/>
    <w:rsid w:val="00561F0B"/>
    <w:rsid w:val="00561FDE"/>
    <w:rsid w:val="00561FDF"/>
    <w:rsid w:val="0056225D"/>
    <w:rsid w:val="005623D2"/>
    <w:rsid w:val="005626D6"/>
    <w:rsid w:val="00562927"/>
    <w:rsid w:val="00562934"/>
    <w:rsid w:val="00562B50"/>
    <w:rsid w:val="00562B8C"/>
    <w:rsid w:val="00562C66"/>
    <w:rsid w:val="00563781"/>
    <w:rsid w:val="0056380C"/>
    <w:rsid w:val="0056384F"/>
    <w:rsid w:val="005638D4"/>
    <w:rsid w:val="00563E56"/>
    <w:rsid w:val="00563EC1"/>
    <w:rsid w:val="00563FA9"/>
    <w:rsid w:val="005646B9"/>
    <w:rsid w:val="005648BC"/>
    <w:rsid w:val="005648D5"/>
    <w:rsid w:val="00564B22"/>
    <w:rsid w:val="00564FBB"/>
    <w:rsid w:val="005653D5"/>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2D"/>
    <w:rsid w:val="00583C51"/>
    <w:rsid w:val="00583CD7"/>
    <w:rsid w:val="00583D6C"/>
    <w:rsid w:val="00583E25"/>
    <w:rsid w:val="00583FFB"/>
    <w:rsid w:val="0058409E"/>
    <w:rsid w:val="0058426E"/>
    <w:rsid w:val="00584343"/>
    <w:rsid w:val="005843EC"/>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9AC"/>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B7A"/>
    <w:rsid w:val="005A1D87"/>
    <w:rsid w:val="005A1E5B"/>
    <w:rsid w:val="005A2276"/>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D09"/>
    <w:rsid w:val="005B7477"/>
    <w:rsid w:val="005B7550"/>
    <w:rsid w:val="005B7D61"/>
    <w:rsid w:val="005B7DD1"/>
    <w:rsid w:val="005C00A0"/>
    <w:rsid w:val="005C0148"/>
    <w:rsid w:val="005C01FD"/>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3EA4"/>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D45"/>
    <w:rsid w:val="005D7C02"/>
    <w:rsid w:val="005D7E0D"/>
    <w:rsid w:val="005E01E6"/>
    <w:rsid w:val="005E0339"/>
    <w:rsid w:val="005E05B8"/>
    <w:rsid w:val="005E0837"/>
    <w:rsid w:val="005E0904"/>
    <w:rsid w:val="005E1175"/>
    <w:rsid w:val="005E11AC"/>
    <w:rsid w:val="005E1427"/>
    <w:rsid w:val="005E1623"/>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79"/>
    <w:rsid w:val="005E6EA8"/>
    <w:rsid w:val="005E6F37"/>
    <w:rsid w:val="005E6FD8"/>
    <w:rsid w:val="005E7248"/>
    <w:rsid w:val="005E7460"/>
    <w:rsid w:val="005E775D"/>
    <w:rsid w:val="005E77C3"/>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1D"/>
    <w:rsid w:val="005F31C9"/>
    <w:rsid w:val="005F3374"/>
    <w:rsid w:val="005F354B"/>
    <w:rsid w:val="005F3BAD"/>
    <w:rsid w:val="005F4035"/>
    <w:rsid w:val="005F4082"/>
    <w:rsid w:val="005F4171"/>
    <w:rsid w:val="005F44ED"/>
    <w:rsid w:val="005F46D6"/>
    <w:rsid w:val="005F4C89"/>
    <w:rsid w:val="005F4DB7"/>
    <w:rsid w:val="005F4DC3"/>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2B2"/>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0E"/>
    <w:rsid w:val="00607A2E"/>
    <w:rsid w:val="00607AFE"/>
    <w:rsid w:val="00607B0E"/>
    <w:rsid w:val="00607B83"/>
    <w:rsid w:val="00607DF4"/>
    <w:rsid w:val="0061010B"/>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54"/>
    <w:rsid w:val="006140EC"/>
    <w:rsid w:val="006142E0"/>
    <w:rsid w:val="0061442E"/>
    <w:rsid w:val="006144FC"/>
    <w:rsid w:val="00614894"/>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BCB"/>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9F"/>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24"/>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B6D"/>
    <w:rsid w:val="00625DE1"/>
    <w:rsid w:val="0062605B"/>
    <w:rsid w:val="006262F4"/>
    <w:rsid w:val="0062660B"/>
    <w:rsid w:val="006268D3"/>
    <w:rsid w:val="00626AD1"/>
    <w:rsid w:val="00626C25"/>
    <w:rsid w:val="00626C9C"/>
    <w:rsid w:val="00626E54"/>
    <w:rsid w:val="00626EFA"/>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959"/>
    <w:rsid w:val="00641AEB"/>
    <w:rsid w:val="00641DED"/>
    <w:rsid w:val="00641EEE"/>
    <w:rsid w:val="00641FE1"/>
    <w:rsid w:val="0064219A"/>
    <w:rsid w:val="0064226D"/>
    <w:rsid w:val="0064235C"/>
    <w:rsid w:val="00642581"/>
    <w:rsid w:val="00642799"/>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5D2"/>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0F"/>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5E67"/>
    <w:rsid w:val="00656252"/>
    <w:rsid w:val="006564BE"/>
    <w:rsid w:val="00656C2F"/>
    <w:rsid w:val="00656CD6"/>
    <w:rsid w:val="00656D9F"/>
    <w:rsid w:val="0065701A"/>
    <w:rsid w:val="006571A1"/>
    <w:rsid w:val="006571F6"/>
    <w:rsid w:val="006575FD"/>
    <w:rsid w:val="006579F1"/>
    <w:rsid w:val="00657BD8"/>
    <w:rsid w:val="00657DC5"/>
    <w:rsid w:val="00660225"/>
    <w:rsid w:val="00660268"/>
    <w:rsid w:val="00660379"/>
    <w:rsid w:val="006606A6"/>
    <w:rsid w:val="00660C67"/>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67EE1"/>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48"/>
    <w:rsid w:val="00673223"/>
    <w:rsid w:val="006732B1"/>
    <w:rsid w:val="00673471"/>
    <w:rsid w:val="00674035"/>
    <w:rsid w:val="0067446F"/>
    <w:rsid w:val="0067450A"/>
    <w:rsid w:val="0067456A"/>
    <w:rsid w:val="006746A4"/>
    <w:rsid w:val="006746E1"/>
    <w:rsid w:val="0067471B"/>
    <w:rsid w:val="00674DD9"/>
    <w:rsid w:val="00674F36"/>
    <w:rsid w:val="006750E8"/>
    <w:rsid w:val="00675173"/>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0F4"/>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35"/>
    <w:rsid w:val="006A29FF"/>
    <w:rsid w:val="006A2C30"/>
    <w:rsid w:val="006A2F6E"/>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19"/>
    <w:rsid w:val="006A6F5B"/>
    <w:rsid w:val="006A6FFB"/>
    <w:rsid w:val="006A72F0"/>
    <w:rsid w:val="006A751A"/>
    <w:rsid w:val="006A756A"/>
    <w:rsid w:val="006A7879"/>
    <w:rsid w:val="006A78BF"/>
    <w:rsid w:val="006A7D4E"/>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0"/>
    <w:rsid w:val="006B1CCD"/>
    <w:rsid w:val="006B1DD1"/>
    <w:rsid w:val="006B1FD5"/>
    <w:rsid w:val="006B204B"/>
    <w:rsid w:val="006B20A0"/>
    <w:rsid w:val="006B2949"/>
    <w:rsid w:val="006B2954"/>
    <w:rsid w:val="006B2A29"/>
    <w:rsid w:val="006B2E85"/>
    <w:rsid w:val="006B336B"/>
    <w:rsid w:val="006B359C"/>
    <w:rsid w:val="006B359D"/>
    <w:rsid w:val="006B3657"/>
    <w:rsid w:val="006B3889"/>
    <w:rsid w:val="006B3AFF"/>
    <w:rsid w:val="006B3BBA"/>
    <w:rsid w:val="006B4200"/>
    <w:rsid w:val="006B42D7"/>
    <w:rsid w:val="006B4789"/>
    <w:rsid w:val="006B498A"/>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717"/>
    <w:rsid w:val="006C4817"/>
    <w:rsid w:val="006C4A70"/>
    <w:rsid w:val="006C4A8C"/>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EA1"/>
    <w:rsid w:val="006C6FD7"/>
    <w:rsid w:val="006C71C8"/>
    <w:rsid w:val="006C7807"/>
    <w:rsid w:val="006C79D4"/>
    <w:rsid w:val="006C7B90"/>
    <w:rsid w:val="006C7BAC"/>
    <w:rsid w:val="006D00DB"/>
    <w:rsid w:val="006D026F"/>
    <w:rsid w:val="006D0361"/>
    <w:rsid w:val="006D0465"/>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3C0"/>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6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8C4"/>
    <w:rsid w:val="006E1B9F"/>
    <w:rsid w:val="006E1D5A"/>
    <w:rsid w:val="006E22C5"/>
    <w:rsid w:val="006E23F9"/>
    <w:rsid w:val="006E2529"/>
    <w:rsid w:val="006E259D"/>
    <w:rsid w:val="006E25F0"/>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757"/>
    <w:rsid w:val="0072094D"/>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8E1"/>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37C30"/>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1"/>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87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7011"/>
    <w:rsid w:val="0074704F"/>
    <w:rsid w:val="007477F4"/>
    <w:rsid w:val="0074797C"/>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2A1"/>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D21"/>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576"/>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BD8"/>
    <w:rsid w:val="00764C8C"/>
    <w:rsid w:val="00764F91"/>
    <w:rsid w:val="00764FA1"/>
    <w:rsid w:val="007653B8"/>
    <w:rsid w:val="007654D3"/>
    <w:rsid w:val="0076558A"/>
    <w:rsid w:val="007655B0"/>
    <w:rsid w:val="00765720"/>
    <w:rsid w:val="00765896"/>
    <w:rsid w:val="0076589F"/>
    <w:rsid w:val="00765B5E"/>
    <w:rsid w:val="00765B6C"/>
    <w:rsid w:val="00765ED3"/>
    <w:rsid w:val="007661EA"/>
    <w:rsid w:val="00766240"/>
    <w:rsid w:val="0076625F"/>
    <w:rsid w:val="00766497"/>
    <w:rsid w:val="007665EC"/>
    <w:rsid w:val="007666AE"/>
    <w:rsid w:val="007667CF"/>
    <w:rsid w:val="0076681D"/>
    <w:rsid w:val="007669A8"/>
    <w:rsid w:val="00766A65"/>
    <w:rsid w:val="007671F5"/>
    <w:rsid w:val="007671FC"/>
    <w:rsid w:val="007674ED"/>
    <w:rsid w:val="007675AC"/>
    <w:rsid w:val="00767616"/>
    <w:rsid w:val="007676B8"/>
    <w:rsid w:val="007676DD"/>
    <w:rsid w:val="00767AF0"/>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B2"/>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2B"/>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2EC0"/>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437"/>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4F6"/>
    <w:rsid w:val="00792513"/>
    <w:rsid w:val="00792691"/>
    <w:rsid w:val="0079295A"/>
    <w:rsid w:val="00792A52"/>
    <w:rsid w:val="00792B75"/>
    <w:rsid w:val="00793107"/>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437"/>
    <w:rsid w:val="00795829"/>
    <w:rsid w:val="00795D56"/>
    <w:rsid w:val="00795D84"/>
    <w:rsid w:val="00795DF6"/>
    <w:rsid w:val="00795E87"/>
    <w:rsid w:val="00795F64"/>
    <w:rsid w:val="007960C3"/>
    <w:rsid w:val="007964C8"/>
    <w:rsid w:val="007965E5"/>
    <w:rsid w:val="00796C2A"/>
    <w:rsid w:val="00796D6C"/>
    <w:rsid w:val="00797011"/>
    <w:rsid w:val="0079759C"/>
    <w:rsid w:val="0079774B"/>
    <w:rsid w:val="00797798"/>
    <w:rsid w:val="007979CB"/>
    <w:rsid w:val="00797C2C"/>
    <w:rsid w:val="00797C47"/>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59C"/>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532"/>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C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1F06"/>
    <w:rsid w:val="007D2274"/>
    <w:rsid w:val="007D229A"/>
    <w:rsid w:val="007D26AB"/>
    <w:rsid w:val="007D271A"/>
    <w:rsid w:val="007D27E6"/>
    <w:rsid w:val="007D28DF"/>
    <w:rsid w:val="007D296F"/>
    <w:rsid w:val="007D2DFA"/>
    <w:rsid w:val="007D2EC3"/>
    <w:rsid w:val="007D2EEC"/>
    <w:rsid w:val="007D2F44"/>
    <w:rsid w:val="007D2F4D"/>
    <w:rsid w:val="007D30B1"/>
    <w:rsid w:val="007D30C7"/>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DA"/>
    <w:rsid w:val="007D79FE"/>
    <w:rsid w:val="007D7D3C"/>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45C"/>
    <w:rsid w:val="007E5542"/>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3F84"/>
    <w:rsid w:val="007F453F"/>
    <w:rsid w:val="007F49C2"/>
    <w:rsid w:val="007F49E6"/>
    <w:rsid w:val="007F4F1F"/>
    <w:rsid w:val="007F5025"/>
    <w:rsid w:val="007F51E5"/>
    <w:rsid w:val="007F56A5"/>
    <w:rsid w:val="007F5B32"/>
    <w:rsid w:val="007F5C92"/>
    <w:rsid w:val="007F5F63"/>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BC6"/>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64"/>
    <w:rsid w:val="00804E9C"/>
    <w:rsid w:val="00804FB7"/>
    <w:rsid w:val="00805092"/>
    <w:rsid w:val="008051D5"/>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0D"/>
    <w:rsid w:val="00811CE4"/>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0B9"/>
    <w:rsid w:val="008162D6"/>
    <w:rsid w:val="00816463"/>
    <w:rsid w:val="008164E9"/>
    <w:rsid w:val="008166D8"/>
    <w:rsid w:val="00816948"/>
    <w:rsid w:val="00816D19"/>
    <w:rsid w:val="00816DE4"/>
    <w:rsid w:val="00816FB2"/>
    <w:rsid w:val="008171AB"/>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B0A"/>
    <w:rsid w:val="00821D6A"/>
    <w:rsid w:val="00821F2D"/>
    <w:rsid w:val="00822155"/>
    <w:rsid w:val="008221B3"/>
    <w:rsid w:val="0082248E"/>
    <w:rsid w:val="00822FC4"/>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00"/>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A80"/>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29B"/>
    <w:rsid w:val="008376F6"/>
    <w:rsid w:val="008378DE"/>
    <w:rsid w:val="00837C03"/>
    <w:rsid w:val="00837C90"/>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173"/>
    <w:rsid w:val="008469D9"/>
    <w:rsid w:val="00846DC0"/>
    <w:rsid w:val="00846DC5"/>
    <w:rsid w:val="00846FF9"/>
    <w:rsid w:val="00847090"/>
    <w:rsid w:val="0084717C"/>
    <w:rsid w:val="00847205"/>
    <w:rsid w:val="008474A7"/>
    <w:rsid w:val="00847616"/>
    <w:rsid w:val="00847A2E"/>
    <w:rsid w:val="00847A98"/>
    <w:rsid w:val="00850031"/>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ABC"/>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276"/>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3CE"/>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24A"/>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1C"/>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CBE"/>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2BA"/>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587"/>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1C0"/>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125"/>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3"/>
    <w:rsid w:val="008C26D9"/>
    <w:rsid w:val="008C2896"/>
    <w:rsid w:val="008C2A3A"/>
    <w:rsid w:val="008C2BA4"/>
    <w:rsid w:val="008C2CAA"/>
    <w:rsid w:val="008C2E13"/>
    <w:rsid w:val="008C2EA7"/>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588"/>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1FC4"/>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AB6"/>
    <w:rsid w:val="008D3BDE"/>
    <w:rsid w:val="008D3C9B"/>
    <w:rsid w:val="008D3CBB"/>
    <w:rsid w:val="008D3E43"/>
    <w:rsid w:val="008D3EC8"/>
    <w:rsid w:val="008D3FDA"/>
    <w:rsid w:val="008D3FE4"/>
    <w:rsid w:val="008D417A"/>
    <w:rsid w:val="008D4276"/>
    <w:rsid w:val="008D4352"/>
    <w:rsid w:val="008D4838"/>
    <w:rsid w:val="008D4A59"/>
    <w:rsid w:val="008D4A6D"/>
    <w:rsid w:val="008D4BF7"/>
    <w:rsid w:val="008D4CF8"/>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0F1"/>
    <w:rsid w:val="008E32E5"/>
    <w:rsid w:val="008E359F"/>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9F8"/>
    <w:rsid w:val="008E6D5B"/>
    <w:rsid w:val="008E6E03"/>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3F2A"/>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239"/>
    <w:rsid w:val="009336EC"/>
    <w:rsid w:val="009339B9"/>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719"/>
    <w:rsid w:val="00940A31"/>
    <w:rsid w:val="00941311"/>
    <w:rsid w:val="009413A1"/>
    <w:rsid w:val="009414EA"/>
    <w:rsid w:val="00941746"/>
    <w:rsid w:val="00941886"/>
    <w:rsid w:val="009419E8"/>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1F"/>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4D3"/>
    <w:rsid w:val="00950762"/>
    <w:rsid w:val="00950959"/>
    <w:rsid w:val="009512F3"/>
    <w:rsid w:val="009515EE"/>
    <w:rsid w:val="00951ADB"/>
    <w:rsid w:val="00951D58"/>
    <w:rsid w:val="00951D71"/>
    <w:rsid w:val="00951DD9"/>
    <w:rsid w:val="00951E5A"/>
    <w:rsid w:val="00951F55"/>
    <w:rsid w:val="00951F82"/>
    <w:rsid w:val="00952064"/>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EC0"/>
    <w:rsid w:val="00954F0B"/>
    <w:rsid w:val="0095528F"/>
    <w:rsid w:val="00955318"/>
    <w:rsid w:val="00955374"/>
    <w:rsid w:val="009557F2"/>
    <w:rsid w:val="00955C0A"/>
    <w:rsid w:val="00955C4F"/>
    <w:rsid w:val="00955D98"/>
    <w:rsid w:val="00955F73"/>
    <w:rsid w:val="00956593"/>
    <w:rsid w:val="0095667E"/>
    <w:rsid w:val="00956A01"/>
    <w:rsid w:val="00956B7E"/>
    <w:rsid w:val="00956CB1"/>
    <w:rsid w:val="00956E0F"/>
    <w:rsid w:val="009570F7"/>
    <w:rsid w:val="009571DA"/>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989"/>
    <w:rsid w:val="00962A36"/>
    <w:rsid w:val="00962D4C"/>
    <w:rsid w:val="00962DD5"/>
    <w:rsid w:val="00962FC3"/>
    <w:rsid w:val="0096326A"/>
    <w:rsid w:val="009634B0"/>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885"/>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7CC"/>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643"/>
    <w:rsid w:val="009849B8"/>
    <w:rsid w:val="00984BB5"/>
    <w:rsid w:val="00984FFD"/>
    <w:rsid w:val="009852CA"/>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1A1"/>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DB3"/>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18C"/>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4CA"/>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2DA"/>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AF3"/>
    <w:rsid w:val="009E7D7B"/>
    <w:rsid w:val="009E7E46"/>
    <w:rsid w:val="009E7FC1"/>
    <w:rsid w:val="009F01E1"/>
    <w:rsid w:val="009F0218"/>
    <w:rsid w:val="009F0292"/>
    <w:rsid w:val="009F0507"/>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29FB"/>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0B5"/>
    <w:rsid w:val="00A03879"/>
    <w:rsid w:val="00A03A22"/>
    <w:rsid w:val="00A03A9D"/>
    <w:rsid w:val="00A04256"/>
    <w:rsid w:val="00A04455"/>
    <w:rsid w:val="00A04634"/>
    <w:rsid w:val="00A0463D"/>
    <w:rsid w:val="00A04A18"/>
    <w:rsid w:val="00A04B3B"/>
    <w:rsid w:val="00A04B78"/>
    <w:rsid w:val="00A04CB5"/>
    <w:rsid w:val="00A04F99"/>
    <w:rsid w:val="00A05235"/>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6EC"/>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C1"/>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4A"/>
    <w:rsid w:val="00A166A9"/>
    <w:rsid w:val="00A16776"/>
    <w:rsid w:val="00A168F5"/>
    <w:rsid w:val="00A16A76"/>
    <w:rsid w:val="00A16AB9"/>
    <w:rsid w:val="00A16ACA"/>
    <w:rsid w:val="00A16C00"/>
    <w:rsid w:val="00A16D0F"/>
    <w:rsid w:val="00A16D94"/>
    <w:rsid w:val="00A17024"/>
    <w:rsid w:val="00A172E8"/>
    <w:rsid w:val="00A172F2"/>
    <w:rsid w:val="00A173F1"/>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1C6"/>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292"/>
    <w:rsid w:val="00A33301"/>
    <w:rsid w:val="00A33368"/>
    <w:rsid w:val="00A33402"/>
    <w:rsid w:val="00A33B76"/>
    <w:rsid w:val="00A33D12"/>
    <w:rsid w:val="00A33F36"/>
    <w:rsid w:val="00A342DE"/>
    <w:rsid w:val="00A34319"/>
    <w:rsid w:val="00A3432B"/>
    <w:rsid w:val="00A344A3"/>
    <w:rsid w:val="00A34567"/>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B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33"/>
    <w:rsid w:val="00A61645"/>
    <w:rsid w:val="00A6188F"/>
    <w:rsid w:val="00A619AC"/>
    <w:rsid w:val="00A61FDA"/>
    <w:rsid w:val="00A62080"/>
    <w:rsid w:val="00A620CA"/>
    <w:rsid w:val="00A6211C"/>
    <w:rsid w:val="00A626B3"/>
    <w:rsid w:val="00A629CA"/>
    <w:rsid w:val="00A62AF9"/>
    <w:rsid w:val="00A62B6C"/>
    <w:rsid w:val="00A62BB8"/>
    <w:rsid w:val="00A62ED5"/>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D20"/>
    <w:rsid w:val="00A75E88"/>
    <w:rsid w:val="00A764B7"/>
    <w:rsid w:val="00A76A2C"/>
    <w:rsid w:val="00A76A5A"/>
    <w:rsid w:val="00A76B33"/>
    <w:rsid w:val="00A770AB"/>
    <w:rsid w:val="00A77106"/>
    <w:rsid w:val="00A77175"/>
    <w:rsid w:val="00A774DA"/>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330"/>
    <w:rsid w:val="00A8677C"/>
    <w:rsid w:val="00A86815"/>
    <w:rsid w:val="00A86D63"/>
    <w:rsid w:val="00A87354"/>
    <w:rsid w:val="00A87797"/>
    <w:rsid w:val="00A87F7C"/>
    <w:rsid w:val="00A90138"/>
    <w:rsid w:val="00A902BF"/>
    <w:rsid w:val="00A90CF2"/>
    <w:rsid w:val="00A90DDE"/>
    <w:rsid w:val="00A90E15"/>
    <w:rsid w:val="00A90E72"/>
    <w:rsid w:val="00A910C4"/>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29B"/>
    <w:rsid w:val="00AA2A27"/>
    <w:rsid w:val="00AA2F36"/>
    <w:rsid w:val="00AA309E"/>
    <w:rsid w:val="00AA31CF"/>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CB6"/>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105"/>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41"/>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165"/>
    <w:rsid w:val="00AC620C"/>
    <w:rsid w:val="00AC62D4"/>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1F8B"/>
    <w:rsid w:val="00AE209D"/>
    <w:rsid w:val="00AE2159"/>
    <w:rsid w:val="00AE22F2"/>
    <w:rsid w:val="00AE2447"/>
    <w:rsid w:val="00AE27BD"/>
    <w:rsid w:val="00AE281C"/>
    <w:rsid w:val="00AE2889"/>
    <w:rsid w:val="00AE2914"/>
    <w:rsid w:val="00AE29FC"/>
    <w:rsid w:val="00AE2B9E"/>
    <w:rsid w:val="00AE2F3F"/>
    <w:rsid w:val="00AE30DD"/>
    <w:rsid w:val="00AE33EF"/>
    <w:rsid w:val="00AE3649"/>
    <w:rsid w:val="00AE3891"/>
    <w:rsid w:val="00AE3A09"/>
    <w:rsid w:val="00AE3A66"/>
    <w:rsid w:val="00AE3B4E"/>
    <w:rsid w:val="00AE3E31"/>
    <w:rsid w:val="00AE3F48"/>
    <w:rsid w:val="00AE3FA2"/>
    <w:rsid w:val="00AE3FC9"/>
    <w:rsid w:val="00AE42A0"/>
    <w:rsid w:val="00AE47BD"/>
    <w:rsid w:val="00AE4918"/>
    <w:rsid w:val="00AE4AD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3B5"/>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EE9"/>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88A"/>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4E67"/>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5EB"/>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4E53"/>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DF5"/>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67"/>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CB4"/>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C8C"/>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DE2"/>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44"/>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3D8"/>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484"/>
    <w:rsid w:val="00B714E5"/>
    <w:rsid w:val="00B7182E"/>
    <w:rsid w:val="00B71AE0"/>
    <w:rsid w:val="00B71B93"/>
    <w:rsid w:val="00B71BE2"/>
    <w:rsid w:val="00B71DC8"/>
    <w:rsid w:val="00B71E88"/>
    <w:rsid w:val="00B7257F"/>
    <w:rsid w:val="00B728A6"/>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4E5A"/>
    <w:rsid w:val="00B853BE"/>
    <w:rsid w:val="00B85565"/>
    <w:rsid w:val="00B856A4"/>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56"/>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9E"/>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1B3"/>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5FAF"/>
    <w:rsid w:val="00BA624C"/>
    <w:rsid w:val="00BA6605"/>
    <w:rsid w:val="00BA699B"/>
    <w:rsid w:val="00BA6B3E"/>
    <w:rsid w:val="00BA6BD2"/>
    <w:rsid w:val="00BA6ED1"/>
    <w:rsid w:val="00BA6F3A"/>
    <w:rsid w:val="00BA70D7"/>
    <w:rsid w:val="00BA7189"/>
    <w:rsid w:val="00BA75BB"/>
    <w:rsid w:val="00BA77C1"/>
    <w:rsid w:val="00BA78E6"/>
    <w:rsid w:val="00BA7B85"/>
    <w:rsid w:val="00BB0101"/>
    <w:rsid w:val="00BB01BC"/>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4EC"/>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AA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262"/>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5A4"/>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01D"/>
    <w:rsid w:val="00BF129E"/>
    <w:rsid w:val="00BF12A1"/>
    <w:rsid w:val="00BF12B6"/>
    <w:rsid w:val="00BF1325"/>
    <w:rsid w:val="00BF16D3"/>
    <w:rsid w:val="00BF18C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50F"/>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D3C"/>
    <w:rsid w:val="00C03EAF"/>
    <w:rsid w:val="00C03EE8"/>
    <w:rsid w:val="00C041E6"/>
    <w:rsid w:val="00C041FF"/>
    <w:rsid w:val="00C04371"/>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0E0"/>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5C9"/>
    <w:rsid w:val="00C31CD6"/>
    <w:rsid w:val="00C31D47"/>
    <w:rsid w:val="00C31F9D"/>
    <w:rsid w:val="00C3200F"/>
    <w:rsid w:val="00C32244"/>
    <w:rsid w:val="00C324F4"/>
    <w:rsid w:val="00C3303A"/>
    <w:rsid w:val="00C331CB"/>
    <w:rsid w:val="00C332FA"/>
    <w:rsid w:val="00C33305"/>
    <w:rsid w:val="00C336B4"/>
    <w:rsid w:val="00C33821"/>
    <w:rsid w:val="00C33A56"/>
    <w:rsid w:val="00C33DAD"/>
    <w:rsid w:val="00C33DBA"/>
    <w:rsid w:val="00C33DF2"/>
    <w:rsid w:val="00C33EE7"/>
    <w:rsid w:val="00C33EF8"/>
    <w:rsid w:val="00C3400F"/>
    <w:rsid w:val="00C341DD"/>
    <w:rsid w:val="00C3423D"/>
    <w:rsid w:val="00C34568"/>
    <w:rsid w:val="00C345FB"/>
    <w:rsid w:val="00C34743"/>
    <w:rsid w:val="00C34868"/>
    <w:rsid w:val="00C3493D"/>
    <w:rsid w:val="00C34A04"/>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AB"/>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A95"/>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6F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13C"/>
    <w:rsid w:val="00C6224D"/>
    <w:rsid w:val="00C6271D"/>
    <w:rsid w:val="00C62B27"/>
    <w:rsid w:val="00C62BD9"/>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E46"/>
    <w:rsid w:val="00C70F89"/>
    <w:rsid w:val="00C7101B"/>
    <w:rsid w:val="00C71474"/>
    <w:rsid w:val="00C714EA"/>
    <w:rsid w:val="00C71A01"/>
    <w:rsid w:val="00C71ADB"/>
    <w:rsid w:val="00C71B74"/>
    <w:rsid w:val="00C71C1F"/>
    <w:rsid w:val="00C72281"/>
    <w:rsid w:val="00C723AC"/>
    <w:rsid w:val="00C7287A"/>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E17"/>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47"/>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A5"/>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B7A"/>
    <w:rsid w:val="00CC2E90"/>
    <w:rsid w:val="00CC2EF7"/>
    <w:rsid w:val="00CC304D"/>
    <w:rsid w:val="00CC30D7"/>
    <w:rsid w:val="00CC3468"/>
    <w:rsid w:val="00CC3746"/>
    <w:rsid w:val="00CC3A23"/>
    <w:rsid w:val="00CC3CD8"/>
    <w:rsid w:val="00CC3F1D"/>
    <w:rsid w:val="00CC3F4D"/>
    <w:rsid w:val="00CC4084"/>
    <w:rsid w:val="00CC41DA"/>
    <w:rsid w:val="00CC4304"/>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B94"/>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AE0"/>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3D2"/>
    <w:rsid w:val="00CF0409"/>
    <w:rsid w:val="00CF0642"/>
    <w:rsid w:val="00CF0863"/>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A7E"/>
    <w:rsid w:val="00CF4D08"/>
    <w:rsid w:val="00CF4D32"/>
    <w:rsid w:val="00CF4F12"/>
    <w:rsid w:val="00CF4FE3"/>
    <w:rsid w:val="00CF522B"/>
    <w:rsid w:val="00CF5263"/>
    <w:rsid w:val="00CF5402"/>
    <w:rsid w:val="00CF546A"/>
    <w:rsid w:val="00CF54EA"/>
    <w:rsid w:val="00CF56A9"/>
    <w:rsid w:val="00CF56EF"/>
    <w:rsid w:val="00CF5E37"/>
    <w:rsid w:val="00CF5EC9"/>
    <w:rsid w:val="00CF6064"/>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2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1E8F"/>
    <w:rsid w:val="00D02129"/>
    <w:rsid w:val="00D02215"/>
    <w:rsid w:val="00D0225B"/>
    <w:rsid w:val="00D025C2"/>
    <w:rsid w:val="00D027D6"/>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733"/>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7F8"/>
    <w:rsid w:val="00D36EE9"/>
    <w:rsid w:val="00D3718F"/>
    <w:rsid w:val="00D3720A"/>
    <w:rsid w:val="00D37688"/>
    <w:rsid w:val="00D37BDC"/>
    <w:rsid w:val="00D37F30"/>
    <w:rsid w:val="00D401E7"/>
    <w:rsid w:val="00D4034A"/>
    <w:rsid w:val="00D403C0"/>
    <w:rsid w:val="00D4069A"/>
    <w:rsid w:val="00D40769"/>
    <w:rsid w:val="00D409B0"/>
    <w:rsid w:val="00D40DE5"/>
    <w:rsid w:val="00D4125A"/>
    <w:rsid w:val="00D4134F"/>
    <w:rsid w:val="00D415E2"/>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29D"/>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47EF5"/>
    <w:rsid w:val="00D50183"/>
    <w:rsid w:val="00D505C7"/>
    <w:rsid w:val="00D506E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CF2"/>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9B"/>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1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187"/>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993"/>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4D7"/>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1"/>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3E0"/>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9E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1BC"/>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320"/>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649"/>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9E"/>
    <w:rsid w:val="00E362B1"/>
    <w:rsid w:val="00E36589"/>
    <w:rsid w:val="00E368BF"/>
    <w:rsid w:val="00E36979"/>
    <w:rsid w:val="00E36A1B"/>
    <w:rsid w:val="00E36CA4"/>
    <w:rsid w:val="00E36CB4"/>
    <w:rsid w:val="00E36E9D"/>
    <w:rsid w:val="00E37428"/>
    <w:rsid w:val="00E374FA"/>
    <w:rsid w:val="00E37C6C"/>
    <w:rsid w:val="00E37D50"/>
    <w:rsid w:val="00E4005F"/>
    <w:rsid w:val="00E40136"/>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539"/>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57E54"/>
    <w:rsid w:val="00E6029A"/>
    <w:rsid w:val="00E603D6"/>
    <w:rsid w:val="00E60453"/>
    <w:rsid w:val="00E6055A"/>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4DB5"/>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8F"/>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5E"/>
    <w:rsid w:val="00E718DB"/>
    <w:rsid w:val="00E71CAE"/>
    <w:rsid w:val="00E72219"/>
    <w:rsid w:val="00E7234E"/>
    <w:rsid w:val="00E723AA"/>
    <w:rsid w:val="00E72411"/>
    <w:rsid w:val="00E72840"/>
    <w:rsid w:val="00E7285D"/>
    <w:rsid w:val="00E729E2"/>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9C0"/>
    <w:rsid w:val="00E82B27"/>
    <w:rsid w:val="00E82BB9"/>
    <w:rsid w:val="00E82D7B"/>
    <w:rsid w:val="00E82EAB"/>
    <w:rsid w:val="00E82F50"/>
    <w:rsid w:val="00E835AA"/>
    <w:rsid w:val="00E83708"/>
    <w:rsid w:val="00E83D1C"/>
    <w:rsid w:val="00E83D72"/>
    <w:rsid w:val="00E83DB8"/>
    <w:rsid w:val="00E83DE1"/>
    <w:rsid w:val="00E83E9F"/>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A6D"/>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0B5"/>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4FD"/>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501"/>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186"/>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A0"/>
    <w:rsid w:val="00ED6A12"/>
    <w:rsid w:val="00ED6AEE"/>
    <w:rsid w:val="00ED6D54"/>
    <w:rsid w:val="00ED6FA2"/>
    <w:rsid w:val="00ED71C5"/>
    <w:rsid w:val="00ED7477"/>
    <w:rsid w:val="00ED77D6"/>
    <w:rsid w:val="00ED7B63"/>
    <w:rsid w:val="00ED7CB5"/>
    <w:rsid w:val="00ED7E58"/>
    <w:rsid w:val="00ED7F16"/>
    <w:rsid w:val="00EE015F"/>
    <w:rsid w:val="00EE0186"/>
    <w:rsid w:val="00EE07B5"/>
    <w:rsid w:val="00EE0B4A"/>
    <w:rsid w:val="00EE1147"/>
    <w:rsid w:val="00EE1495"/>
    <w:rsid w:val="00EE1661"/>
    <w:rsid w:val="00EE167C"/>
    <w:rsid w:val="00EE16FA"/>
    <w:rsid w:val="00EE18D3"/>
    <w:rsid w:val="00EE1AE5"/>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1A6"/>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BC"/>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B73"/>
    <w:rsid w:val="00F03D18"/>
    <w:rsid w:val="00F03E63"/>
    <w:rsid w:val="00F03E79"/>
    <w:rsid w:val="00F03F2C"/>
    <w:rsid w:val="00F042DA"/>
    <w:rsid w:val="00F0434A"/>
    <w:rsid w:val="00F04678"/>
    <w:rsid w:val="00F047D0"/>
    <w:rsid w:val="00F04AD7"/>
    <w:rsid w:val="00F04E0D"/>
    <w:rsid w:val="00F04E2D"/>
    <w:rsid w:val="00F05086"/>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7E1"/>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BE"/>
    <w:rsid w:val="00F163F6"/>
    <w:rsid w:val="00F1671C"/>
    <w:rsid w:val="00F167EF"/>
    <w:rsid w:val="00F16E44"/>
    <w:rsid w:val="00F17117"/>
    <w:rsid w:val="00F178E7"/>
    <w:rsid w:val="00F17EAE"/>
    <w:rsid w:val="00F200FB"/>
    <w:rsid w:val="00F2025C"/>
    <w:rsid w:val="00F2027F"/>
    <w:rsid w:val="00F202F1"/>
    <w:rsid w:val="00F204DD"/>
    <w:rsid w:val="00F20514"/>
    <w:rsid w:val="00F2066A"/>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7"/>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525"/>
    <w:rsid w:val="00F2569C"/>
    <w:rsid w:val="00F256B2"/>
    <w:rsid w:val="00F256F3"/>
    <w:rsid w:val="00F25731"/>
    <w:rsid w:val="00F2585C"/>
    <w:rsid w:val="00F25861"/>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0D0"/>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ADA"/>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18"/>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6FBF"/>
    <w:rsid w:val="00F57034"/>
    <w:rsid w:val="00F57889"/>
    <w:rsid w:val="00F57A5F"/>
    <w:rsid w:val="00F600CE"/>
    <w:rsid w:val="00F602EC"/>
    <w:rsid w:val="00F6047B"/>
    <w:rsid w:val="00F60667"/>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FF"/>
    <w:rsid w:val="00F66589"/>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4B2"/>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2F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1A9"/>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873"/>
    <w:rsid w:val="00FA49F9"/>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9EC"/>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8F6"/>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731"/>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1C"/>
    <w:rsid w:val="00FD529F"/>
    <w:rsid w:val="00FD52F3"/>
    <w:rsid w:val="00FD5452"/>
    <w:rsid w:val="00FD54B2"/>
    <w:rsid w:val="00FD59D9"/>
    <w:rsid w:val="00FD5A1C"/>
    <w:rsid w:val="00FD5AF1"/>
    <w:rsid w:val="00FD5B6C"/>
    <w:rsid w:val="00FD5C2A"/>
    <w:rsid w:val="00FD5D61"/>
    <w:rsid w:val="00FD604F"/>
    <w:rsid w:val="00FD60C1"/>
    <w:rsid w:val="00FD60D8"/>
    <w:rsid w:val="00FD6333"/>
    <w:rsid w:val="00FD64DD"/>
    <w:rsid w:val="00FD6774"/>
    <w:rsid w:val="00FD69AE"/>
    <w:rsid w:val="00FD69B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9F"/>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10"/>
    <w:rsid w:val="00FE3BA6"/>
    <w:rsid w:val="00FE3BCF"/>
    <w:rsid w:val="00FE3C9B"/>
    <w:rsid w:val="00FE3E5E"/>
    <w:rsid w:val="00FE46FB"/>
    <w:rsid w:val="00FE4770"/>
    <w:rsid w:val="00FE4E22"/>
    <w:rsid w:val="00FE50DD"/>
    <w:rsid w:val="00FE5153"/>
    <w:rsid w:val="00FE52E2"/>
    <w:rsid w:val="00FE556D"/>
    <w:rsid w:val="00FE59BF"/>
    <w:rsid w:val="00FE5BAC"/>
    <w:rsid w:val="00FE5C07"/>
    <w:rsid w:val="00FE5E36"/>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683"/>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7A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uiPriority w:val="9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rsid w:val="00E33BA0"/>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link w:val="Heading9Char"/>
    <w:uiPriority w:val="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link w:val="ListChar"/>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uiPriority w:val="99"/>
    <w:rsid w:val="00E33BA0"/>
    <w:rPr>
      <w:rFonts w:ascii="Tahoma" w:hAnsi="Tahoma" w:cs="Tahoma"/>
      <w:sz w:val="16"/>
      <w:szCs w:val="16"/>
    </w:rPr>
  </w:style>
  <w:style w:type="paragraph" w:customStyle="1" w:styleId="References0">
    <w:name w:val="References"/>
    <w:basedOn w:val="Normal"/>
    <w:next w:val="Normal"/>
    <w:rsid w:val="005A522F"/>
    <w:pPr>
      <w:adjustRightInd/>
      <w:spacing w:after="60"/>
      <w:jc w:val="left"/>
    </w:pPr>
    <w:rPr>
      <w:sz w:val="20"/>
      <w:szCs w:val="16"/>
    </w:rPr>
  </w:style>
  <w:style w:type="character" w:styleId="FollowedHyperlink">
    <w:name w:val="FollowedHyperlink"/>
    <w:uiPriority w:val="99"/>
    <w:rsid w:val="00E33BA0"/>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3BA0"/>
    <w:rPr>
      <w:sz w:val="20"/>
      <w:szCs w:val="20"/>
    </w:rPr>
  </w:style>
  <w:style w:type="character" w:styleId="FootnoteReference">
    <w:name w:val="footnote reference"/>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条目 Char"/>
    <w:link w:val="Caption"/>
    <w:uiPriority w:val="99"/>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uiPriority w:val="99"/>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link w:val="CommentSubjectChar"/>
    <w:uiPriority w:val="99"/>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uiPriority w:val="99"/>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0">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rsid w:val="004432F9"/>
    <w:rPr>
      <w:color w:val="808080"/>
    </w:rPr>
  </w:style>
  <w:style w:type="character" w:customStyle="1" w:styleId="CommentTextChar">
    <w:name w:val="Comment Text Char"/>
    <w:link w:val="CommentText"/>
    <w:uiPriority w:val="99"/>
    <w:qFormat/>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uiPriority w:val="99"/>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uiPriority w:val="99"/>
    <w:qFormat/>
    <w:locked/>
    <w:rsid w:val="00553D79"/>
    <w:rPr>
      <w:rFonts w:eastAsia="Times New Roman"/>
      <w:lang w:val="en-GB" w:eastAsia="en-GB"/>
    </w:rPr>
  </w:style>
  <w:style w:type="paragraph" w:customStyle="1" w:styleId="B3">
    <w:name w:val="B3"/>
    <w:basedOn w:val="List3"/>
    <w:link w:val="B3Char"/>
    <w:qFormat/>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link w:val="List2Char"/>
    <w:unhideWhenUsed/>
    <w:rsid w:val="00553D79"/>
    <w:pPr>
      <w:ind w:leftChars="200" w:left="100" w:hangingChars="200" w:hanging="200"/>
      <w:contextualSpacing/>
    </w:pPr>
  </w:style>
  <w:style w:type="paragraph" w:styleId="List3">
    <w:name w:val="List 3"/>
    <w:basedOn w:val="Normal"/>
    <w:link w:val="List3Char"/>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SimSun"/>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B4">
    <w:name w:val="B4"/>
    <w:basedOn w:val="Normal"/>
    <w:link w:val="B4Char"/>
    <w:rsid w:val="00F961A9"/>
    <w:pPr>
      <w:autoSpaceDE/>
      <w:autoSpaceDN/>
      <w:adjustRightInd/>
      <w:snapToGrid/>
      <w:spacing w:after="180"/>
      <w:ind w:left="1418" w:hanging="284"/>
      <w:jc w:val="left"/>
    </w:pPr>
    <w:rPr>
      <w:sz w:val="20"/>
      <w:szCs w:val="20"/>
      <w:lang w:val="en-GB"/>
    </w:rPr>
  </w:style>
  <w:style w:type="character" w:customStyle="1" w:styleId="B4Char">
    <w:name w:val="B4 Char"/>
    <w:link w:val="B4"/>
    <w:rsid w:val="00F961A9"/>
    <w:rPr>
      <w:lang w:val="en-GB" w:eastAsia="en-US"/>
    </w:rPr>
  </w:style>
  <w:style w:type="numbering" w:customStyle="1" w:styleId="1">
    <w:name w:val="无列表1"/>
    <w:next w:val="NoList"/>
    <w:uiPriority w:val="99"/>
    <w:semiHidden/>
    <w:unhideWhenUsed/>
    <w:rsid w:val="004E595F"/>
  </w:style>
  <w:style w:type="paragraph" w:customStyle="1" w:styleId="H6">
    <w:name w:val="H6"/>
    <w:basedOn w:val="Heading5"/>
    <w:next w:val="Normal"/>
    <w:rsid w:val="004E595F"/>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4E595F"/>
    <w:pPr>
      <w:ind w:left="1418" w:hanging="1418"/>
    </w:pPr>
  </w:style>
  <w:style w:type="paragraph" w:styleId="TOC8">
    <w:name w:val="toc 8"/>
    <w:basedOn w:val="TOC1"/>
    <w:uiPriority w:val="39"/>
    <w:rsid w:val="004E595F"/>
    <w:pPr>
      <w:spacing w:before="180"/>
      <w:ind w:left="2693" w:hanging="2693"/>
    </w:pPr>
    <w:rPr>
      <w:b/>
    </w:rPr>
  </w:style>
  <w:style w:type="paragraph" w:styleId="TOC1">
    <w:name w:val="toc 1"/>
    <w:aliases w:val="Observation TOC2"/>
    <w:uiPriority w:val="39"/>
    <w:rsid w:val="004E595F"/>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4E595F"/>
  </w:style>
  <w:style w:type="paragraph" w:customStyle="1" w:styleId="ZD">
    <w:name w:val="ZD"/>
    <w:rsid w:val="004E595F"/>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4E595F"/>
    <w:pPr>
      <w:ind w:left="1701" w:hanging="1701"/>
    </w:pPr>
  </w:style>
  <w:style w:type="paragraph" w:styleId="TOC4">
    <w:name w:val="toc 4"/>
    <w:basedOn w:val="TOC3"/>
    <w:uiPriority w:val="39"/>
    <w:rsid w:val="004E595F"/>
    <w:pPr>
      <w:ind w:left="1418" w:hanging="1418"/>
    </w:pPr>
  </w:style>
  <w:style w:type="paragraph" w:styleId="TOC3">
    <w:name w:val="toc 3"/>
    <w:basedOn w:val="TOC2"/>
    <w:uiPriority w:val="39"/>
    <w:rsid w:val="004E595F"/>
    <w:pPr>
      <w:ind w:left="1134" w:hanging="1134"/>
    </w:pPr>
  </w:style>
  <w:style w:type="paragraph" w:styleId="TOC2">
    <w:name w:val="toc 2"/>
    <w:basedOn w:val="TOC1"/>
    <w:uiPriority w:val="39"/>
    <w:rsid w:val="004E595F"/>
    <w:pPr>
      <w:keepNext w:val="0"/>
      <w:spacing w:before="0"/>
      <w:ind w:left="851" w:hanging="851"/>
    </w:pPr>
    <w:rPr>
      <w:sz w:val="20"/>
    </w:rPr>
  </w:style>
  <w:style w:type="paragraph" w:customStyle="1" w:styleId="TT">
    <w:name w:val="TT"/>
    <w:basedOn w:val="Heading1"/>
    <w:next w:val="Normal"/>
    <w:rsid w:val="004E595F"/>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kern w:val="0"/>
      <w:sz w:val="36"/>
      <w:szCs w:val="20"/>
      <w:lang w:eastAsia="en-US"/>
    </w:rPr>
  </w:style>
  <w:style w:type="paragraph" w:customStyle="1" w:styleId="NF">
    <w:name w:val="NF"/>
    <w:basedOn w:val="NO"/>
    <w:rsid w:val="004E595F"/>
  </w:style>
  <w:style w:type="paragraph" w:customStyle="1" w:styleId="PL">
    <w:name w:val="PL"/>
    <w:link w:val="PLChar"/>
    <w:qFormat/>
    <w:rsid w:val="004E5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E595F"/>
  </w:style>
  <w:style w:type="paragraph" w:customStyle="1" w:styleId="LD">
    <w:name w:val="LD"/>
    <w:rsid w:val="004E595F"/>
    <w:pPr>
      <w:keepNext/>
      <w:keepLines/>
      <w:spacing w:line="180" w:lineRule="exact"/>
    </w:pPr>
    <w:rPr>
      <w:rFonts w:ascii="Courier New" w:hAnsi="Courier New"/>
      <w:noProof/>
      <w:lang w:val="en-GB" w:eastAsia="en-US"/>
    </w:rPr>
  </w:style>
  <w:style w:type="paragraph" w:customStyle="1" w:styleId="FP">
    <w:name w:val="FP"/>
    <w:basedOn w:val="Normal"/>
    <w:rsid w:val="004E595F"/>
    <w:pPr>
      <w:autoSpaceDE/>
      <w:autoSpaceDN/>
      <w:adjustRightInd/>
      <w:snapToGrid/>
      <w:spacing w:after="0"/>
      <w:jc w:val="left"/>
    </w:pPr>
    <w:rPr>
      <w:sz w:val="20"/>
      <w:szCs w:val="20"/>
      <w:lang w:val="en-GB"/>
    </w:rPr>
  </w:style>
  <w:style w:type="paragraph" w:customStyle="1" w:styleId="NW">
    <w:name w:val="NW"/>
    <w:basedOn w:val="NO"/>
    <w:rsid w:val="004E595F"/>
  </w:style>
  <w:style w:type="paragraph" w:customStyle="1" w:styleId="EW">
    <w:name w:val="EW"/>
    <w:basedOn w:val="EX"/>
    <w:rsid w:val="004E595F"/>
    <w:pPr>
      <w:snapToGrid/>
      <w:spacing w:after="0"/>
    </w:pPr>
  </w:style>
  <w:style w:type="paragraph" w:styleId="TOC6">
    <w:name w:val="toc 6"/>
    <w:basedOn w:val="TOC5"/>
    <w:next w:val="Normal"/>
    <w:uiPriority w:val="39"/>
    <w:rsid w:val="004E595F"/>
    <w:pPr>
      <w:ind w:left="1985" w:hanging="1985"/>
    </w:pPr>
  </w:style>
  <w:style w:type="paragraph" w:styleId="TOC7">
    <w:name w:val="toc 7"/>
    <w:basedOn w:val="TOC6"/>
    <w:next w:val="Normal"/>
    <w:uiPriority w:val="39"/>
    <w:rsid w:val="004E595F"/>
    <w:pPr>
      <w:ind w:left="2268" w:hanging="2268"/>
    </w:pPr>
  </w:style>
  <w:style w:type="paragraph" w:customStyle="1" w:styleId="EditorsNote">
    <w:name w:val="Editor's Note"/>
    <w:basedOn w:val="NO"/>
    <w:rsid w:val="004E595F"/>
  </w:style>
  <w:style w:type="paragraph" w:customStyle="1" w:styleId="ZA">
    <w:name w:val="ZA"/>
    <w:rsid w:val="004E59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E59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E59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E59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4E595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4E595F"/>
    <w:pPr>
      <w:keepNext w:val="0"/>
      <w:spacing w:before="0" w:after="240"/>
    </w:pPr>
    <w:rPr>
      <w:rFonts w:eastAsia="DengXian"/>
    </w:rPr>
  </w:style>
  <w:style w:type="paragraph" w:customStyle="1" w:styleId="ZG">
    <w:name w:val="ZG"/>
    <w:rsid w:val="004E595F"/>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4E595F"/>
    <w:pPr>
      <w:framePr w:hRule="auto" w:wrap="notBeside" w:y="852"/>
    </w:pPr>
    <w:rPr>
      <w:i w:val="0"/>
      <w:sz w:val="40"/>
    </w:rPr>
  </w:style>
  <w:style w:type="paragraph" w:customStyle="1" w:styleId="ZV">
    <w:name w:val="ZV"/>
    <w:basedOn w:val="ZU"/>
    <w:rsid w:val="004E595F"/>
    <w:pPr>
      <w:framePr w:wrap="notBeside" w:y="16161"/>
    </w:pPr>
  </w:style>
  <w:style w:type="paragraph" w:customStyle="1" w:styleId="TAJ">
    <w:name w:val="TAJ"/>
    <w:basedOn w:val="TH"/>
    <w:rsid w:val="004E595F"/>
    <w:rPr>
      <w:rFonts w:eastAsia="DengXian"/>
    </w:rPr>
  </w:style>
  <w:style w:type="paragraph" w:customStyle="1" w:styleId="Guidance">
    <w:name w:val="Guidance"/>
    <w:basedOn w:val="Normal"/>
    <w:rsid w:val="004E595F"/>
    <w:pPr>
      <w:autoSpaceDE/>
      <w:autoSpaceDN/>
      <w:adjustRightInd/>
      <w:snapToGrid/>
      <w:spacing w:after="180"/>
      <w:jc w:val="left"/>
    </w:pPr>
    <w:rPr>
      <w:i/>
      <w:color w:val="0000FF"/>
      <w:sz w:val="20"/>
      <w:szCs w:val="20"/>
      <w:lang w:val="en-GB"/>
    </w:rPr>
  </w:style>
  <w:style w:type="character" w:customStyle="1" w:styleId="B2Car">
    <w:name w:val="B2 Car"/>
    <w:rsid w:val="004E595F"/>
    <w:rPr>
      <w:lang w:val="en-GB" w:eastAsia="en-US"/>
    </w:rPr>
  </w:style>
  <w:style w:type="character" w:customStyle="1" w:styleId="CommentSubjectChar">
    <w:name w:val="Comment Subject Char"/>
    <w:link w:val="CommentSubject"/>
    <w:uiPriority w:val="99"/>
    <w:rsid w:val="004E595F"/>
    <w:rPr>
      <w:b/>
      <w:bCs/>
      <w:lang w:eastAsia="en-US"/>
    </w:rPr>
  </w:style>
  <w:style w:type="character" w:customStyle="1" w:styleId="BalloonTextChar">
    <w:name w:val="Balloon Text Char"/>
    <w:link w:val="BalloonText"/>
    <w:uiPriority w:val="99"/>
    <w:rsid w:val="004E595F"/>
    <w:rPr>
      <w:rFonts w:ascii="Tahoma" w:hAnsi="Tahoma" w:cs="Tahoma"/>
      <w:sz w:val="16"/>
      <w:szCs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595F"/>
    <w:rPr>
      <w:lang w:eastAsia="en-US"/>
    </w:rPr>
  </w:style>
  <w:style w:type="paragraph" w:styleId="ListNumber2">
    <w:name w:val="List Number 2"/>
    <w:basedOn w:val="ListNumber"/>
    <w:rsid w:val="004E595F"/>
    <w:pPr>
      <w:ind w:left="851"/>
    </w:pPr>
  </w:style>
  <w:style w:type="paragraph" w:styleId="ListNumber">
    <w:name w:val="List Number"/>
    <w:basedOn w:val="List"/>
    <w:rsid w:val="004E595F"/>
    <w:pPr>
      <w:overflowPunct w:val="0"/>
      <w:snapToGrid/>
      <w:spacing w:after="180"/>
      <w:ind w:left="568" w:hanging="284"/>
      <w:jc w:val="left"/>
      <w:textAlignment w:val="baseline"/>
    </w:pPr>
    <w:rPr>
      <w:sz w:val="20"/>
      <w:szCs w:val="20"/>
      <w:lang w:val="en-GB" w:eastAsia="en-GB"/>
    </w:rPr>
  </w:style>
  <w:style w:type="paragraph" w:styleId="ListBullet2">
    <w:name w:val="List Bullet 2"/>
    <w:aliases w:val="lb2"/>
    <w:basedOn w:val="ListBullet"/>
    <w:rsid w:val="004E595F"/>
    <w:pPr>
      <w:overflowPunct w:val="0"/>
      <w:autoSpaceDE w:val="0"/>
      <w:autoSpaceDN w:val="0"/>
      <w:adjustRightInd w:val="0"/>
      <w:snapToGrid/>
      <w:ind w:left="851"/>
      <w:textAlignment w:val="baseline"/>
    </w:pPr>
    <w:rPr>
      <w:lang w:eastAsia="en-GB"/>
    </w:rPr>
  </w:style>
  <w:style w:type="paragraph" w:styleId="ListBullet3">
    <w:name w:val="List Bullet 3"/>
    <w:basedOn w:val="ListBullet2"/>
    <w:rsid w:val="004E595F"/>
    <w:pPr>
      <w:ind w:left="1135"/>
    </w:pPr>
  </w:style>
  <w:style w:type="paragraph" w:styleId="List4">
    <w:name w:val="List 4"/>
    <w:basedOn w:val="List3"/>
    <w:rsid w:val="004E595F"/>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List5">
    <w:name w:val="List 5"/>
    <w:basedOn w:val="List4"/>
    <w:rsid w:val="004E595F"/>
    <w:pPr>
      <w:ind w:left="1702"/>
    </w:pPr>
  </w:style>
  <w:style w:type="paragraph" w:styleId="ListBullet4">
    <w:name w:val="List Bullet 4"/>
    <w:basedOn w:val="ListBullet3"/>
    <w:rsid w:val="004E595F"/>
    <w:pPr>
      <w:ind w:left="1418"/>
    </w:pPr>
  </w:style>
  <w:style w:type="paragraph" w:styleId="ListBullet5">
    <w:name w:val="List Bullet 5"/>
    <w:basedOn w:val="ListBullet4"/>
    <w:rsid w:val="004E595F"/>
    <w:pPr>
      <w:ind w:left="1702"/>
    </w:pPr>
  </w:style>
  <w:style w:type="paragraph" w:styleId="IndexHeading">
    <w:name w:val="index heading"/>
    <w:basedOn w:val="Normal"/>
    <w:next w:val="Normal"/>
    <w:rsid w:val="004E595F"/>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4E595F"/>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4E595F"/>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4E595F"/>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4E595F"/>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4E595F"/>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4E595F"/>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4E595F"/>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DocumentMapChar">
    <w:name w:val="Document Map Char"/>
    <w:link w:val="DocumentMap"/>
    <w:uiPriority w:val="99"/>
    <w:rsid w:val="004E595F"/>
    <w:rPr>
      <w:sz w:val="22"/>
      <w:szCs w:val="22"/>
      <w:shd w:val="clear" w:color="auto" w:fill="000080"/>
      <w:lang w:eastAsia="en-US"/>
    </w:rPr>
  </w:style>
  <w:style w:type="paragraph" w:styleId="PlainText">
    <w:name w:val="Plain Text"/>
    <w:basedOn w:val="Normal"/>
    <w:link w:val="PlainTextChar"/>
    <w:uiPriority w:val="99"/>
    <w:rsid w:val="004E595F"/>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4E595F"/>
    <w:rPr>
      <w:rFonts w:ascii="Courier New" w:hAnsi="Courier New"/>
      <w:lang w:val="nb-NO" w:eastAsia="en-GB"/>
    </w:rPr>
  </w:style>
  <w:style w:type="character" w:customStyle="1" w:styleId="BodyText2Char">
    <w:name w:val="Body Text 2 Char"/>
    <w:link w:val="BodyText2"/>
    <w:rsid w:val="004E595F"/>
    <w:rPr>
      <w:sz w:val="22"/>
      <w:lang w:eastAsia="en-US"/>
    </w:rPr>
  </w:style>
  <w:style w:type="paragraph" w:styleId="BodyTextIndent2">
    <w:name w:val="Body Text Indent 2"/>
    <w:basedOn w:val="Normal"/>
    <w:link w:val="BodyTextIndent2Char"/>
    <w:rsid w:val="004E595F"/>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4E595F"/>
    <w:rPr>
      <w:kern w:val="2"/>
      <w:lang w:val="x-none" w:eastAsia="x-none"/>
    </w:rPr>
  </w:style>
  <w:style w:type="paragraph" w:styleId="BodyTextIndent3">
    <w:name w:val="Body Text Indent 3"/>
    <w:basedOn w:val="Normal"/>
    <w:link w:val="BodyTextIndent3Char"/>
    <w:rsid w:val="004E595F"/>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4E595F"/>
    <w:rPr>
      <w:lang w:eastAsia="ja-JP"/>
    </w:rPr>
  </w:style>
  <w:style w:type="paragraph" w:customStyle="1" w:styleId="numberedlist0">
    <w:name w:val="numbered list"/>
    <w:basedOn w:val="ListBullet"/>
    <w:rsid w:val="004E59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Normal"/>
    <w:rsid w:val="004E595F"/>
    <w:rPr>
      <w:rFonts w:ascii="Arial" w:eastAsia="MS Mincho" w:hAnsi="Arial"/>
      <w:lang w:val="en-GB" w:eastAsia="en-US"/>
    </w:rPr>
  </w:style>
  <w:style w:type="paragraph" w:customStyle="1" w:styleId="TabList">
    <w:name w:val="TabList"/>
    <w:basedOn w:val="Normal"/>
    <w:rsid w:val="004E595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4E595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4E595F"/>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4E595F"/>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4E595F"/>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4E595F"/>
    <w:pPr>
      <w:numPr>
        <w:numId w:val="10"/>
      </w:numPr>
      <w:overflowPunct w:val="0"/>
      <w:autoSpaceDE w:val="0"/>
      <w:autoSpaceDN w:val="0"/>
      <w:adjustRightInd w:val="0"/>
      <w:snapToGrid/>
      <w:textAlignment w:val="baseline"/>
    </w:pPr>
    <w:rPr>
      <w:lang w:eastAsia="en-GB"/>
    </w:rPr>
  </w:style>
  <w:style w:type="paragraph" w:customStyle="1" w:styleId="berschrift1H1">
    <w:name w:val="Überschrift 1.H1"/>
    <w:basedOn w:val="Normal"/>
    <w:next w:val="Normal"/>
    <w:rsid w:val="004E595F"/>
    <w:pPr>
      <w:keepNext/>
      <w:keepLines/>
      <w:numPr>
        <w:numId w:val="9"/>
      </w:numPr>
      <w:pBdr>
        <w:top w:val="single" w:sz="12" w:space="3" w:color="auto"/>
      </w:pBdr>
      <w:tabs>
        <w:tab w:val="clear" w:pos="735"/>
        <w:tab w:val="num" w:pos="420"/>
      </w:tabs>
      <w:overflowPunct w:val="0"/>
      <w:snapToGrid/>
      <w:spacing w:before="240" w:after="180"/>
      <w:ind w:left="420" w:hanging="420"/>
      <w:jc w:val="left"/>
      <w:textAlignment w:val="baseline"/>
      <w:outlineLvl w:val="0"/>
    </w:pPr>
    <w:rPr>
      <w:rFonts w:ascii="Arial" w:hAnsi="Arial"/>
      <w:sz w:val="36"/>
      <w:szCs w:val="20"/>
      <w:lang w:val="en-GB" w:eastAsia="de-DE"/>
    </w:rPr>
  </w:style>
  <w:style w:type="paragraph" w:customStyle="1" w:styleId="textintend2">
    <w:name w:val="text intend 2"/>
    <w:basedOn w:val="text"/>
    <w:rsid w:val="004E595F"/>
    <w:pPr>
      <w:widowControl/>
      <w:numPr>
        <w:numId w:val="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4E595F"/>
    <w:pPr>
      <w:widowControl/>
      <w:numPr>
        <w:numId w:val="8"/>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4E595F"/>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4E595F"/>
    <w:pPr>
      <w:numPr>
        <w:numId w:val="12"/>
      </w:numPr>
      <w:tabs>
        <w:tab w:val="clear" w:pos="360"/>
      </w:tabs>
      <w:overflowPunct w:val="0"/>
      <w:snapToGrid/>
      <w:spacing w:before="240" w:after="0"/>
      <w:ind w:left="1280" w:hanging="420"/>
      <w:jc w:val="left"/>
      <w:textAlignment w:val="baseline"/>
    </w:pPr>
    <w:rPr>
      <w:rFonts w:ascii="Arial" w:hAnsi="Arial"/>
      <w:bCs w:val="0"/>
      <w:noProof/>
      <w:kern w:val="28"/>
      <w:sz w:val="24"/>
      <w:szCs w:val="20"/>
      <w:lang w:val="en-US" w:eastAsia="en-GB"/>
    </w:rPr>
  </w:style>
  <w:style w:type="paragraph" w:styleId="Date">
    <w:name w:val="Date"/>
    <w:basedOn w:val="Normal"/>
    <w:next w:val="Normal"/>
    <w:link w:val="DateChar"/>
    <w:uiPriority w:val="99"/>
    <w:rsid w:val="004E595F"/>
    <w:pPr>
      <w:overflowPunct w:val="0"/>
      <w:snapToGrid/>
      <w:spacing w:after="0"/>
      <w:textAlignment w:val="baseline"/>
    </w:pPr>
    <w:rPr>
      <w:sz w:val="20"/>
      <w:szCs w:val="20"/>
      <w:lang w:val="en-GB" w:eastAsia="en-GB"/>
    </w:rPr>
  </w:style>
  <w:style w:type="character" w:customStyle="1" w:styleId="DateChar">
    <w:name w:val="Date Char"/>
    <w:basedOn w:val="DefaultParagraphFont"/>
    <w:link w:val="Date"/>
    <w:uiPriority w:val="99"/>
    <w:rsid w:val="004E595F"/>
    <w:rPr>
      <w:lang w:val="en-GB" w:eastAsia="en-GB"/>
    </w:rPr>
  </w:style>
  <w:style w:type="paragraph" w:customStyle="1" w:styleId="Meetingcaption">
    <w:name w:val="Meeting caption"/>
    <w:basedOn w:val="Normal"/>
    <w:rsid w:val="004E595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4E595F"/>
    <w:pPr>
      <w:overflowPunct w:val="0"/>
      <w:snapToGrid/>
      <w:spacing w:after="240"/>
      <w:textAlignment w:val="baseline"/>
    </w:pPr>
    <w:rPr>
      <w:rFonts w:ascii="Helvetica" w:hAnsi="Helvetica"/>
      <w:sz w:val="20"/>
      <w:szCs w:val="20"/>
      <w:lang w:val="en-GB" w:eastAsia="en-GB"/>
    </w:rPr>
  </w:style>
  <w:style w:type="paragraph" w:customStyle="1" w:styleId="CRCoverPage">
    <w:name w:val="CR Cover Page"/>
    <w:rsid w:val="004E595F"/>
    <w:pPr>
      <w:spacing w:after="120"/>
    </w:pPr>
    <w:rPr>
      <w:rFonts w:ascii="Arial" w:eastAsia="MS Mincho" w:hAnsi="Arial"/>
      <w:lang w:val="en-GB" w:eastAsia="en-US"/>
    </w:rPr>
  </w:style>
  <w:style w:type="paragraph" w:customStyle="1" w:styleId="Cell">
    <w:name w:val="Cell"/>
    <w:basedOn w:val="Normal"/>
    <w:rsid w:val="004E595F"/>
    <w:pPr>
      <w:overflowPunct w:val="0"/>
      <w:snapToGrid/>
      <w:spacing w:after="0" w:line="240" w:lineRule="exact"/>
      <w:jc w:val="center"/>
      <w:textAlignment w:val="baseline"/>
    </w:pPr>
    <w:rPr>
      <w:sz w:val="16"/>
      <w:szCs w:val="20"/>
      <w:lang w:eastAsia="ja-JP"/>
    </w:rPr>
  </w:style>
  <w:style w:type="paragraph" w:customStyle="1" w:styleId="h60">
    <w:name w:val="h6"/>
    <w:basedOn w:val="Normal"/>
    <w:rsid w:val="004E595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rsid w:val="004E595F"/>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4E595F"/>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4E595F"/>
    <w:rPr>
      <w:i/>
      <w:color w:val="0000FF"/>
      <w:lang w:val="en-GB" w:eastAsia="ja-JP" w:bidi="ar-SA"/>
    </w:rPr>
  </w:style>
  <w:style w:type="paragraph" w:customStyle="1" w:styleId="CharCharCharChar">
    <w:name w:val="Char Char Char Char"/>
    <w:rsid w:val="004E595F"/>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4E595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4E595F"/>
    <w:rPr>
      <w:rFonts w:ascii="Arial" w:hAnsi="Arial"/>
      <w:sz w:val="24"/>
      <w:lang w:val="en-GB" w:eastAsia="ja-JP" w:bidi="ar-SA"/>
    </w:rPr>
  </w:style>
  <w:style w:type="table" w:customStyle="1" w:styleId="10">
    <w:name w:val="网格型1"/>
    <w:basedOn w:val="TableNormal"/>
    <w:next w:val="TableGrid"/>
    <w:qFormat/>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E595F"/>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4E595F"/>
    <w:rPr>
      <w:rFonts w:ascii="Arial" w:eastAsia="????" w:hAnsi="Arial" w:cs="Arial"/>
      <w:color w:val="0000FF"/>
      <w:kern w:val="2"/>
      <w:lang w:val="en-US" w:eastAsia="en-US" w:bidi="ar-SA"/>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3 Char"/>
    <w:link w:val="Heading3"/>
    <w:uiPriority w:val="9"/>
    <w:rsid w:val="004E595F"/>
    <w:rPr>
      <w:b/>
      <w:sz w:val="22"/>
      <w:szCs w:val="22"/>
      <w:lang w:eastAsia="en-US"/>
    </w:rPr>
  </w:style>
  <w:style w:type="character" w:customStyle="1" w:styleId="CharChar5">
    <w:name w:val="Char Char5"/>
    <w:semiHidden/>
    <w:rsid w:val="004E595F"/>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595F"/>
    <w:rPr>
      <w:b/>
      <w:bCs/>
      <w:sz w:val="28"/>
      <w:szCs w:val="28"/>
      <w:lang w:eastAsia="en-US"/>
    </w:rPr>
  </w:style>
  <w:style w:type="character" w:customStyle="1" w:styleId="Heading5Char">
    <w:name w:val="Heading 5 Char"/>
    <w:aliases w:val="h5 Char,Heading5 Char,H5 Char"/>
    <w:link w:val="Heading5"/>
    <w:rsid w:val="004E595F"/>
    <w:rPr>
      <w:b/>
      <w:bCs/>
      <w:i/>
      <w:iCs/>
      <w:sz w:val="26"/>
      <w:szCs w:val="26"/>
      <w:lang w:eastAsia="en-US"/>
    </w:rPr>
  </w:style>
  <w:style w:type="character" w:customStyle="1" w:styleId="Heading6Char">
    <w:name w:val="Heading 6 Char"/>
    <w:link w:val="Heading6"/>
    <w:uiPriority w:val="9"/>
    <w:rsid w:val="004E595F"/>
    <w:rPr>
      <w:b/>
      <w:bCs/>
      <w:sz w:val="22"/>
      <w:szCs w:val="22"/>
      <w:lang w:eastAsia="en-US"/>
    </w:rPr>
  </w:style>
  <w:style w:type="character" w:customStyle="1" w:styleId="Heading7Char">
    <w:name w:val="Heading 7 Char"/>
    <w:link w:val="Heading7"/>
    <w:uiPriority w:val="9"/>
    <w:rsid w:val="004E595F"/>
    <w:rPr>
      <w:sz w:val="24"/>
      <w:szCs w:val="24"/>
      <w:lang w:eastAsia="en-US"/>
    </w:rPr>
  </w:style>
  <w:style w:type="character" w:customStyle="1" w:styleId="Heading8Char">
    <w:name w:val="Heading 8 Char"/>
    <w:aliases w:val="Table Heading Char"/>
    <w:link w:val="Heading8"/>
    <w:rsid w:val="004E595F"/>
    <w:rPr>
      <w:i/>
      <w:iCs/>
      <w:sz w:val="24"/>
      <w:szCs w:val="24"/>
      <w:lang w:eastAsia="en-US"/>
    </w:rPr>
  </w:style>
  <w:style w:type="character" w:customStyle="1" w:styleId="Heading9Char">
    <w:name w:val="Heading 9 Char"/>
    <w:aliases w:val="Figure Heading Char,FH Char,标题 91 Char"/>
    <w:link w:val="Heading9"/>
    <w:uiPriority w:val="9"/>
    <w:rsid w:val="004E595F"/>
    <w:rPr>
      <w:rFonts w:ascii="Arial" w:hAnsi="Arial" w:cs="Arial"/>
      <w:sz w:val="22"/>
      <w:szCs w:val="22"/>
      <w:lang w:eastAsia="en-US"/>
    </w:rPr>
  </w:style>
  <w:style w:type="character" w:customStyle="1" w:styleId="ListChar">
    <w:name w:val="List Char"/>
    <w:link w:val="List"/>
    <w:rsid w:val="004E595F"/>
    <w:rPr>
      <w:sz w:val="22"/>
      <w:szCs w:val="22"/>
      <w:lang w:eastAsia="en-US"/>
    </w:rPr>
  </w:style>
  <w:style w:type="character" w:customStyle="1" w:styleId="PLChar">
    <w:name w:val="PL Char"/>
    <w:link w:val="PL"/>
    <w:qFormat/>
    <w:locked/>
    <w:rsid w:val="004E595F"/>
    <w:rPr>
      <w:rFonts w:ascii="Courier New" w:hAnsi="Courier New"/>
      <w:noProof/>
      <w:sz w:val="16"/>
      <w:lang w:val="en-GB" w:eastAsia="en-US"/>
    </w:rPr>
  </w:style>
  <w:style w:type="character" w:customStyle="1" w:styleId="List2Char">
    <w:name w:val="List 2 Char"/>
    <w:link w:val="List2"/>
    <w:rsid w:val="004E595F"/>
    <w:rPr>
      <w:sz w:val="22"/>
      <w:szCs w:val="22"/>
      <w:lang w:eastAsia="en-US"/>
    </w:rPr>
  </w:style>
  <w:style w:type="character" w:customStyle="1" w:styleId="List3Char">
    <w:name w:val="List 3 Char"/>
    <w:link w:val="List3"/>
    <w:rsid w:val="004E595F"/>
    <w:rPr>
      <w:sz w:val="22"/>
      <w:szCs w:val="22"/>
      <w:lang w:eastAsia="en-US"/>
    </w:rPr>
  </w:style>
  <w:style w:type="character" w:customStyle="1" w:styleId="FooterChar">
    <w:name w:val="Footer Char"/>
    <w:link w:val="Footer"/>
    <w:uiPriority w:val="99"/>
    <w:rsid w:val="004E595F"/>
    <w:rPr>
      <w:sz w:val="18"/>
      <w:szCs w:val="18"/>
      <w:lang w:eastAsia="en-US"/>
    </w:rPr>
  </w:style>
  <w:style w:type="paragraph" w:customStyle="1" w:styleId="tdoc-header">
    <w:name w:val="tdoc-header"/>
    <w:rsid w:val="004E595F"/>
    <w:rPr>
      <w:rFonts w:ascii="Arial" w:hAnsi="Arial"/>
      <w:noProof/>
      <w:sz w:val="24"/>
      <w:lang w:val="en-GB" w:eastAsia="en-US"/>
    </w:rPr>
  </w:style>
  <w:style w:type="paragraph" w:customStyle="1" w:styleId="CharChar3CharCharCharCharCharChar">
    <w:name w:val="Char Char3 Char Char Char Char Char Char"/>
    <w:semiHidden/>
    <w:rsid w:val="004E595F"/>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rsid w:val="004E595F"/>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4E595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sid w:val="004E595F"/>
    <w:rPr>
      <w:rFonts w:ascii="Times New Roman" w:hAnsi="Times New Roman"/>
      <w:lang w:eastAsia="en-US"/>
    </w:rPr>
  </w:style>
  <w:style w:type="paragraph" w:customStyle="1" w:styleId="TableCell0">
    <w:name w:val="Table Cell"/>
    <w:basedOn w:val="TAC"/>
    <w:link w:val="TableCellChar"/>
    <w:qFormat/>
    <w:rsid w:val="004E595F"/>
    <w:pPr>
      <w:overflowPunct w:val="0"/>
      <w:autoSpaceDE w:val="0"/>
      <w:autoSpaceDN w:val="0"/>
      <w:adjustRightInd w:val="0"/>
    </w:pPr>
    <w:rPr>
      <w:rFonts w:eastAsia="SimSun"/>
      <w:lang w:eastAsia="zh-CN"/>
    </w:rPr>
  </w:style>
  <w:style w:type="character" w:customStyle="1" w:styleId="TableCellChar">
    <w:name w:val="Table Cell Char"/>
    <w:link w:val="TableCell0"/>
    <w:rsid w:val="004E595F"/>
    <w:rPr>
      <w:rFonts w:ascii="Arial" w:eastAsia="SimSun" w:hAnsi="Arial"/>
      <w:sz w:val="18"/>
      <w:lang w:val="en-GB"/>
    </w:rPr>
  </w:style>
  <w:style w:type="character" w:customStyle="1" w:styleId="TALCar">
    <w:name w:val="TAL Car"/>
    <w:rsid w:val="004E595F"/>
    <w:rPr>
      <w:rFonts w:ascii="Arial" w:hAnsi="Arial"/>
      <w:sz w:val="18"/>
      <w:lang w:eastAsia="en-US"/>
    </w:rPr>
  </w:style>
  <w:style w:type="paragraph" w:customStyle="1" w:styleId="MTDisplayEquation">
    <w:name w:val="MTDisplayEquation"/>
    <w:basedOn w:val="Normal"/>
    <w:next w:val="Normal"/>
    <w:link w:val="MTDisplayEquationChar"/>
    <w:rsid w:val="004E595F"/>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4E595F"/>
    <w:rPr>
      <w:rFonts w:eastAsia="Calibri"/>
      <w:szCs w:val="22"/>
      <w:lang w:val="x-none" w:eastAsia="x-none"/>
    </w:rPr>
  </w:style>
  <w:style w:type="paragraph" w:customStyle="1" w:styleId="Doc-text2">
    <w:name w:val="Doc-text2"/>
    <w:basedOn w:val="Normal"/>
    <w:link w:val="Doc-text2Char"/>
    <w:qFormat/>
    <w:rsid w:val="004E595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E595F"/>
    <w:rPr>
      <w:rFonts w:ascii="Arial" w:eastAsia="MS Mincho" w:hAnsi="Arial"/>
      <w:szCs w:val="24"/>
      <w:lang w:val="en-GB" w:eastAsia="en-GB"/>
    </w:rPr>
  </w:style>
  <w:style w:type="paragraph" w:customStyle="1" w:styleId="Default">
    <w:name w:val="Default"/>
    <w:rsid w:val="004E595F"/>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4E595F"/>
    <w:rPr>
      <w:sz w:val="24"/>
      <w:lang w:val="en-AU" w:eastAsia="en-GB"/>
    </w:rPr>
  </w:style>
  <w:style w:type="paragraph" w:customStyle="1" w:styleId="bullet1">
    <w:name w:val="bullet1"/>
    <w:basedOn w:val="text"/>
    <w:link w:val="bullet1Char"/>
    <w:qFormat/>
    <w:rsid w:val="004E595F"/>
    <w:pPr>
      <w:widowControl/>
      <w:numPr>
        <w:numId w:val="13"/>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4E595F"/>
    <w:pPr>
      <w:widowControl/>
      <w:numPr>
        <w:ilvl w:val="1"/>
        <w:numId w:val="1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4E595F"/>
    <w:rPr>
      <w:rFonts w:ascii="Calibri" w:eastAsia="SimSun" w:hAnsi="Calibri"/>
      <w:kern w:val="2"/>
      <w:sz w:val="24"/>
      <w:szCs w:val="24"/>
      <w:lang w:val="en-GB"/>
    </w:rPr>
  </w:style>
  <w:style w:type="paragraph" w:customStyle="1" w:styleId="bullet3">
    <w:name w:val="bullet3"/>
    <w:basedOn w:val="text"/>
    <w:link w:val="bullet3Char"/>
    <w:qFormat/>
    <w:rsid w:val="004E595F"/>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E595F"/>
    <w:rPr>
      <w:rFonts w:ascii="Times" w:eastAsia="SimSun" w:hAnsi="Times"/>
      <w:kern w:val="2"/>
      <w:sz w:val="24"/>
      <w:szCs w:val="24"/>
      <w:lang w:val="en-GB"/>
    </w:rPr>
  </w:style>
  <w:style w:type="paragraph" w:customStyle="1" w:styleId="bullet4">
    <w:name w:val="bullet4"/>
    <w:basedOn w:val="text"/>
    <w:qFormat/>
    <w:rsid w:val="004E595F"/>
    <w:pPr>
      <w:widowControl/>
      <w:numPr>
        <w:ilvl w:val="3"/>
        <w:numId w:val="13"/>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4E595F"/>
    <w:pPr>
      <w:numPr>
        <w:numId w:val="14"/>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4E595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595F"/>
    <w:rPr>
      <w:rFonts w:ascii="Arial" w:eastAsia="MS Mincho" w:hAnsi="Arial"/>
      <w:i/>
      <w:sz w:val="18"/>
      <w:szCs w:val="24"/>
      <w:lang w:val="en-GB" w:eastAsia="en-GB"/>
    </w:rPr>
  </w:style>
  <w:style w:type="paragraph" w:customStyle="1" w:styleId="bullet">
    <w:name w:val="bullet"/>
    <w:basedOn w:val="ListParagraph"/>
    <w:link w:val="bulletChar"/>
    <w:qFormat/>
    <w:rsid w:val="004E595F"/>
    <w:pPr>
      <w:numPr>
        <w:numId w:val="15"/>
      </w:numPr>
      <w:contextualSpacing/>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4E595F"/>
    <w:rPr>
      <w:rFonts w:eastAsia="Times New Roman"/>
      <w:szCs w:val="24"/>
      <w:lang w:val="x-none" w:eastAsia="x-none"/>
    </w:rPr>
  </w:style>
  <w:style w:type="paragraph" w:customStyle="1" w:styleId="Proposal">
    <w:name w:val="Proposal"/>
    <w:basedOn w:val="Normal"/>
    <w:link w:val="ProposalChar"/>
    <w:qFormat/>
    <w:rsid w:val="004E595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4E595F"/>
    <w:rPr>
      <w:b/>
      <w:bCs/>
      <w:lang w:val="en-GB"/>
    </w:rPr>
  </w:style>
  <w:style w:type="character" w:customStyle="1" w:styleId="colour">
    <w:name w:val="colour"/>
    <w:basedOn w:val="DefaultParagraphFont"/>
    <w:rsid w:val="004E595F"/>
  </w:style>
  <w:style w:type="character" w:customStyle="1" w:styleId="TFZchn">
    <w:name w:val="TF Zchn"/>
    <w:link w:val="TF"/>
    <w:locked/>
    <w:rsid w:val="004E595F"/>
    <w:rPr>
      <w:rFonts w:ascii="Arial" w:eastAsia="DengXian" w:hAnsi="Arial"/>
      <w:b/>
      <w:lang w:val="en-GB" w:eastAsia="en-US"/>
    </w:rPr>
  </w:style>
  <w:style w:type="paragraph" w:customStyle="1" w:styleId="RAN1bullet2">
    <w:name w:val="RAN1 bullet2"/>
    <w:basedOn w:val="Normal"/>
    <w:link w:val="RAN1bullet2Char"/>
    <w:qFormat/>
    <w:rsid w:val="004E595F"/>
    <w:pPr>
      <w:numPr>
        <w:ilvl w:val="1"/>
        <w:numId w:val="1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E595F"/>
    <w:rPr>
      <w:rFonts w:ascii="Times" w:eastAsia="Batang" w:hAnsi="Times"/>
      <w:lang w:eastAsia="en-US"/>
    </w:rPr>
  </w:style>
  <w:style w:type="paragraph" w:customStyle="1" w:styleId="RAN1bullet1">
    <w:name w:val="RAN1 bullet1"/>
    <w:basedOn w:val="Normal"/>
    <w:link w:val="RAN1bullet1Char"/>
    <w:qFormat/>
    <w:rsid w:val="004E595F"/>
    <w:pPr>
      <w:numPr>
        <w:numId w:val="17"/>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4E595F"/>
    <w:rPr>
      <w:rFonts w:ascii="Times" w:eastAsia="Batang" w:hAnsi="Times"/>
      <w:szCs w:val="24"/>
      <w:lang w:val="en-GB" w:eastAsia="x-none"/>
    </w:rPr>
  </w:style>
  <w:style w:type="paragraph" w:customStyle="1" w:styleId="RAN1tdoc">
    <w:name w:val="RAN1 tdoc"/>
    <w:basedOn w:val="Normal"/>
    <w:link w:val="RAN1tdocChar"/>
    <w:qFormat/>
    <w:rsid w:val="004E595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4E595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595F"/>
    <w:pPr>
      <w:numPr>
        <w:ilvl w:val="2"/>
        <w:numId w:val="18"/>
      </w:numPr>
    </w:pPr>
  </w:style>
  <w:style w:type="character" w:customStyle="1" w:styleId="RAN1bullet3Char">
    <w:name w:val="RAN1 bullet3 Char"/>
    <w:link w:val="RAN1bullet3"/>
    <w:qFormat/>
    <w:rsid w:val="004E595F"/>
    <w:rPr>
      <w:rFonts w:ascii="Times" w:eastAsia="Batang" w:hAnsi="Times"/>
      <w:lang w:eastAsia="en-US"/>
    </w:rPr>
  </w:style>
  <w:style w:type="paragraph" w:styleId="TOCHeading">
    <w:name w:val="TOC Heading"/>
    <w:basedOn w:val="Heading1"/>
    <w:next w:val="Normal"/>
    <w:uiPriority w:val="39"/>
    <w:unhideWhenUsed/>
    <w:qFormat/>
    <w:rsid w:val="004E595F"/>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eastAsia="en-US"/>
    </w:rPr>
  </w:style>
  <w:style w:type="paragraph" w:customStyle="1" w:styleId="onecomwebmail-msonormal">
    <w:name w:val="onecomwebmail-msonormal"/>
    <w:basedOn w:val="Normal"/>
    <w:rsid w:val="004E595F"/>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4E595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E595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E595F"/>
    <w:rPr>
      <w:rFonts w:eastAsia="Malgun Gothic" w:cs="Batang"/>
      <w:lang w:val="en-GB" w:eastAsia="en-US"/>
    </w:rPr>
  </w:style>
  <w:style w:type="paragraph" w:customStyle="1" w:styleId="tdoc">
    <w:name w:val="tdoc"/>
    <w:basedOn w:val="Normal"/>
    <w:link w:val="tdocChar"/>
    <w:qFormat/>
    <w:rsid w:val="004E595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E595F"/>
    <w:rPr>
      <w:rFonts w:ascii="Times" w:eastAsia="Batang" w:hAnsi="Times"/>
      <w:szCs w:val="24"/>
      <w:lang w:val="en-GB" w:eastAsia="en-US"/>
    </w:rPr>
  </w:style>
  <w:style w:type="character" w:styleId="Strong">
    <w:name w:val="Strong"/>
    <w:uiPriority w:val="22"/>
    <w:qFormat/>
    <w:rsid w:val="004E595F"/>
    <w:rPr>
      <w:b/>
      <w:bCs/>
    </w:rPr>
  </w:style>
  <w:style w:type="paragraph" w:customStyle="1" w:styleId="maintext">
    <w:name w:val="main text"/>
    <w:basedOn w:val="Normal"/>
    <w:link w:val="maintextChar"/>
    <w:qFormat/>
    <w:rsid w:val="004E595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E595F"/>
    <w:rPr>
      <w:rFonts w:eastAsia="Malgun Gothic"/>
      <w:lang w:val="en-GB" w:eastAsia="ko-KR"/>
    </w:rPr>
  </w:style>
  <w:style w:type="paragraph" w:customStyle="1" w:styleId="CharChar1CharCharCharChar">
    <w:name w:val="Char Char1 Char Char Char Char"/>
    <w:semiHidden/>
    <w:rsid w:val="004E595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rsid w:val="004E595F"/>
    <w:pPr>
      <w:widowControl w:val="0"/>
      <w:autoSpaceDE/>
      <w:autoSpaceDN/>
      <w:adjustRightInd/>
      <w:snapToGrid/>
      <w:spacing w:after="0"/>
      <w:ind w:firstLine="420"/>
    </w:pPr>
    <w:rPr>
      <w:kern w:val="2"/>
      <w:sz w:val="21"/>
      <w:szCs w:val="20"/>
      <w:lang w:eastAsia="zh-CN"/>
    </w:rPr>
  </w:style>
  <w:style w:type="paragraph" w:customStyle="1" w:styleId="a2">
    <w:name w:val="表格文字居左"/>
    <w:basedOn w:val="Normal"/>
    <w:next w:val="Normal"/>
    <w:rsid w:val="004E595F"/>
    <w:pPr>
      <w:widowControl w:val="0"/>
      <w:autoSpaceDE/>
      <w:autoSpaceDN/>
      <w:adjustRightInd/>
      <w:snapToGrid/>
      <w:spacing w:after="0"/>
    </w:pPr>
    <w:rPr>
      <w:rFonts w:ascii="Arial" w:hAnsi="Arial" w:cs="SimSun"/>
      <w:kern w:val="2"/>
      <w:sz w:val="21"/>
      <w:szCs w:val="20"/>
      <w:lang w:eastAsia="zh-CN"/>
    </w:rPr>
  </w:style>
  <w:style w:type="paragraph" w:customStyle="1" w:styleId="z-1">
    <w:name w:val="z-窗体顶端1"/>
    <w:basedOn w:val="Normal"/>
    <w:next w:val="Normal"/>
    <w:hidden/>
    <w:uiPriority w:val="99"/>
    <w:unhideWhenUsed/>
    <w:rsid w:val="004E595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4E595F"/>
    <w:rPr>
      <w:rFonts w:ascii="Arial" w:eastAsia="DengXian" w:hAnsi="Arial"/>
      <w:vanish/>
      <w:sz w:val="16"/>
      <w:szCs w:val="16"/>
      <w:lang w:val="en-US" w:eastAsia="zh-CN"/>
    </w:rPr>
  </w:style>
  <w:style w:type="character" w:customStyle="1" w:styleId="hps">
    <w:name w:val="hps"/>
    <w:basedOn w:val="DefaultParagraphFont"/>
    <w:rsid w:val="004E595F"/>
  </w:style>
  <w:style w:type="paragraph" w:customStyle="1" w:styleId="z-10">
    <w:name w:val="z-窗体底端1"/>
    <w:basedOn w:val="Normal"/>
    <w:next w:val="Normal"/>
    <w:hidden/>
    <w:uiPriority w:val="99"/>
    <w:unhideWhenUsed/>
    <w:rsid w:val="004E595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4E595F"/>
    <w:rPr>
      <w:rFonts w:ascii="Arial" w:eastAsia="DengXian" w:hAnsi="Arial"/>
      <w:vanish/>
      <w:sz w:val="16"/>
      <w:szCs w:val="16"/>
      <w:lang w:val="en-US" w:eastAsia="zh-CN"/>
    </w:rPr>
  </w:style>
  <w:style w:type="character" w:customStyle="1" w:styleId="shorttext">
    <w:name w:val="short_text"/>
    <w:basedOn w:val="DefaultParagraphFont"/>
    <w:rsid w:val="004E595F"/>
  </w:style>
  <w:style w:type="paragraph" w:customStyle="1" w:styleId="tableheader">
    <w:name w:val="tableheader"/>
    <w:basedOn w:val="Normal"/>
    <w:qFormat/>
    <w:rsid w:val="004E595F"/>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4E595F"/>
  </w:style>
  <w:style w:type="paragraph" w:customStyle="1" w:styleId="Test">
    <w:name w:val="Test"/>
    <w:basedOn w:val="Normal"/>
    <w:rsid w:val="004E595F"/>
    <w:pPr>
      <w:autoSpaceDE/>
      <w:autoSpaceDN/>
      <w:adjustRightInd/>
      <w:snapToGrid/>
      <w:spacing w:before="60" w:after="60" w:line="280" w:lineRule="atLeast"/>
      <w:ind w:left="2160"/>
    </w:pPr>
    <w:rPr>
      <w:rFonts w:eastAsia="MS Mincho"/>
      <w:sz w:val="20"/>
      <w:szCs w:val="20"/>
      <w:lang w:val="en-GB"/>
    </w:rPr>
  </w:style>
  <w:style w:type="paragraph" w:customStyle="1" w:styleId="11">
    <w:name w:val="正文文本缩进1"/>
    <w:basedOn w:val="Normal"/>
    <w:next w:val="BodyTextIndent"/>
    <w:link w:val="Char0"/>
    <w:uiPriority w:val="99"/>
    <w:unhideWhenUsed/>
    <w:rsid w:val="004E595F"/>
    <w:pPr>
      <w:autoSpaceDE/>
      <w:autoSpaceDN/>
      <w:adjustRightInd/>
      <w:snapToGrid/>
      <w:spacing w:line="276" w:lineRule="auto"/>
      <w:ind w:left="360"/>
      <w:jc w:val="left"/>
    </w:pPr>
    <w:rPr>
      <w:rFonts w:eastAsia="DengXian"/>
      <w:sz w:val="20"/>
      <w:szCs w:val="20"/>
      <w:lang w:eastAsia="zh-CN"/>
    </w:rPr>
  </w:style>
  <w:style w:type="character" w:customStyle="1" w:styleId="Char0">
    <w:name w:val="正文文本缩进 Char"/>
    <w:basedOn w:val="DefaultParagraphFont"/>
    <w:link w:val="11"/>
    <w:uiPriority w:val="99"/>
    <w:rsid w:val="004E595F"/>
    <w:rPr>
      <w:rFonts w:eastAsia="DengXian"/>
      <w:lang w:val="en-US" w:eastAsia="zh-CN"/>
    </w:rPr>
  </w:style>
  <w:style w:type="paragraph" w:customStyle="1" w:styleId="ordinary-output">
    <w:name w:val="ordinary-output"/>
    <w:basedOn w:val="Normal"/>
    <w:rsid w:val="004E595F"/>
    <w:pPr>
      <w:autoSpaceDE/>
      <w:autoSpaceDN/>
      <w:adjustRightInd/>
      <w:snapToGrid/>
      <w:spacing w:before="100" w:beforeAutospacing="1" w:after="100" w:afterAutospacing="1" w:line="322" w:lineRule="atLeast"/>
      <w:jc w:val="left"/>
    </w:pPr>
    <w:rPr>
      <w:rFonts w:ascii="SimSun" w:hAnsi="SimSun" w:cs="SimSun"/>
      <w:color w:val="333333"/>
      <w:sz w:val="26"/>
      <w:szCs w:val="26"/>
      <w:lang w:eastAsia="zh-CN"/>
    </w:rPr>
  </w:style>
  <w:style w:type="character" w:customStyle="1" w:styleId="ordinary-span-edit2">
    <w:name w:val="ordinary-span-edit2"/>
    <w:basedOn w:val="DefaultParagraphFont"/>
    <w:rsid w:val="004E595F"/>
  </w:style>
  <w:style w:type="paragraph" w:customStyle="1" w:styleId="3GPPNormalText">
    <w:name w:val="3GPP Normal Text"/>
    <w:basedOn w:val="BodyText"/>
    <w:link w:val="3GPPNormalTextChar"/>
    <w:qFormat/>
    <w:rsid w:val="004E595F"/>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4E595F"/>
    <w:rPr>
      <w:rFonts w:eastAsia="MS Mincho"/>
      <w:sz w:val="22"/>
      <w:szCs w:val="24"/>
    </w:rPr>
  </w:style>
  <w:style w:type="paragraph" w:styleId="ListNumber3">
    <w:name w:val="List Number 3"/>
    <w:basedOn w:val="Normal"/>
    <w:rsid w:val="004E595F"/>
    <w:pPr>
      <w:numPr>
        <w:numId w:val="19"/>
      </w:numPr>
      <w:tabs>
        <w:tab w:val="clear" w:pos="926"/>
      </w:tabs>
      <w:overflowPunct w:val="0"/>
      <w:snapToGrid/>
      <w:spacing w:after="180"/>
      <w:ind w:left="720"/>
      <w:jc w:val="left"/>
      <w:textAlignment w:val="baseline"/>
    </w:pPr>
    <w:rPr>
      <w:sz w:val="20"/>
      <w:szCs w:val="20"/>
      <w:lang w:val="en-GB"/>
    </w:rPr>
  </w:style>
  <w:style w:type="character" w:customStyle="1" w:styleId="ReferenceChar">
    <w:name w:val="Reference Char"/>
    <w:link w:val="Reference"/>
    <w:rsid w:val="004E595F"/>
    <w:rPr>
      <w:lang w:val="en-GB" w:eastAsia="en-GB"/>
    </w:rPr>
  </w:style>
  <w:style w:type="paragraph" w:customStyle="1" w:styleId="12">
    <w:name w:val="副标题1"/>
    <w:basedOn w:val="Normal"/>
    <w:next w:val="Normal"/>
    <w:uiPriority w:val="11"/>
    <w:qFormat/>
    <w:rsid w:val="004E595F"/>
    <w:pPr>
      <w:numPr>
        <w:ilvl w:val="1"/>
      </w:numPr>
      <w:autoSpaceDE/>
      <w:autoSpaceDN/>
      <w:adjustRightInd/>
      <w:spacing w:after="0"/>
      <w:jc w:val="left"/>
    </w:pPr>
    <w:rPr>
      <w:rFonts w:ascii="Calibri Light" w:eastAsia="DengXian Light" w:hAnsi="Calibri Light"/>
      <w:b/>
      <w:i/>
      <w:iCs/>
      <w:color w:val="5B9BD5"/>
      <w:spacing w:val="15"/>
      <w:sz w:val="20"/>
      <w:szCs w:val="24"/>
      <w:lang w:eastAsia="zh-CN"/>
    </w:rPr>
  </w:style>
  <w:style w:type="character" w:customStyle="1" w:styleId="SubtitleChar">
    <w:name w:val="Subtitle Char"/>
    <w:basedOn w:val="DefaultParagraphFont"/>
    <w:link w:val="Subtitle"/>
    <w:uiPriority w:val="11"/>
    <w:rsid w:val="004E595F"/>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4E595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595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595F"/>
  </w:style>
  <w:style w:type="paragraph" w:styleId="Title">
    <w:name w:val="Title"/>
    <w:aliases w:val="Heading 31"/>
    <w:basedOn w:val="Normal"/>
    <w:link w:val="TitleChar1"/>
    <w:qFormat/>
    <w:rsid w:val="004E595F"/>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4E595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E595F"/>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4E595F"/>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rsid w:val="004E595F"/>
    <w:pPr>
      <w:pBdr>
        <w:bottom w:val="none" w:sz="0" w:space="0" w:color="auto"/>
      </w:pBdr>
      <w:tabs>
        <w:tab w:val="clear" w:pos="4153"/>
        <w:tab w:val="clear" w:pos="8306"/>
        <w:tab w:val="center" w:pos="4680"/>
        <w:tab w:val="right" w:pos="9360"/>
        <w:tab w:val="right" w:pos="9639"/>
        <w:tab w:val="right" w:pos="10206"/>
      </w:tabs>
      <w:autoSpaceDE/>
      <w:autoSpaceDN/>
      <w:adjustRightInd/>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4E595F"/>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4E595F"/>
  </w:style>
  <w:style w:type="paragraph" w:customStyle="1" w:styleId="berschrift2Head2A2">
    <w:name w:val="Überschrift 2.Head2A.2"/>
    <w:basedOn w:val="Heading1"/>
    <w:next w:val="Normal"/>
    <w:rsid w:val="004E595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rsid w:val="004E595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4E595F"/>
    <w:pPr>
      <w:widowControl w:val="0"/>
      <w:autoSpaceDE/>
      <w:autoSpaceDN/>
      <w:adjustRightInd/>
      <w:snapToGrid/>
      <w:spacing w:after="0"/>
    </w:pPr>
    <w:rPr>
      <w:color w:val="0000FF"/>
      <w:kern w:val="2"/>
      <w:sz w:val="21"/>
      <w:lang w:eastAsia="zh-CN"/>
    </w:rPr>
  </w:style>
  <w:style w:type="paragraph" w:customStyle="1" w:styleId="BalloonText1">
    <w:name w:val="Balloon Text1"/>
    <w:basedOn w:val="Normal"/>
    <w:semiHidden/>
    <w:rsid w:val="004E595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4E595F"/>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4E595F"/>
    <w:pPr>
      <w:autoSpaceDE/>
      <w:autoSpaceDN/>
      <w:adjustRightInd/>
      <w:snapToGrid/>
      <w:spacing w:after="180"/>
      <w:ind w:leftChars="400" w:left="850"/>
      <w:jc w:val="left"/>
    </w:pPr>
    <w:rPr>
      <w:rFonts w:eastAsia="MS Mincho"/>
      <w:sz w:val="20"/>
      <w:szCs w:val="20"/>
      <w:lang w:val="en-GB" w:eastAsia="ja-JP"/>
    </w:rPr>
  </w:style>
  <w:style w:type="paragraph" w:styleId="BodyTextIndent">
    <w:name w:val="Body Text Indent"/>
    <w:basedOn w:val="Normal"/>
    <w:link w:val="BodyTextIndentChar"/>
    <w:semiHidden/>
    <w:unhideWhenUsed/>
    <w:rsid w:val="004E595F"/>
    <w:pPr>
      <w:ind w:leftChars="200" w:left="420"/>
    </w:pPr>
  </w:style>
  <w:style w:type="character" w:customStyle="1" w:styleId="BodyTextIndentChar">
    <w:name w:val="Body Text Indent Char"/>
    <w:basedOn w:val="DefaultParagraphFont"/>
    <w:link w:val="BodyTextIndent"/>
    <w:semiHidden/>
    <w:rsid w:val="004E595F"/>
    <w:rPr>
      <w:sz w:val="22"/>
      <w:szCs w:val="22"/>
      <w:lang w:eastAsia="en-US"/>
    </w:rPr>
  </w:style>
  <w:style w:type="paragraph" w:styleId="BodyTextFirstIndent2">
    <w:name w:val="Body Text First Indent 2"/>
    <w:basedOn w:val="BodyTextIndent"/>
    <w:link w:val="BodyTextFirstIndent2Char"/>
    <w:rsid w:val="004E595F"/>
    <w:pPr>
      <w:autoSpaceDE/>
      <w:autoSpaceDN/>
      <w:adjustRightInd/>
      <w:snapToGrid/>
      <w:spacing w:after="180"/>
      <w:ind w:leftChars="400" w:left="851" w:firstLineChars="100" w:firstLine="210"/>
      <w:jc w:val="left"/>
    </w:pPr>
    <w:rPr>
      <w:rFonts w:eastAsia="MS Mincho"/>
      <w:sz w:val="20"/>
      <w:szCs w:val="20"/>
      <w:lang w:val="en-GB"/>
    </w:rPr>
  </w:style>
  <w:style w:type="character" w:customStyle="1" w:styleId="BodyTextFirstIndent2Char">
    <w:name w:val="Body Text First Indent 2 Char"/>
    <w:basedOn w:val="BodyTextIndentChar"/>
    <w:link w:val="BodyTextFirstIndent2"/>
    <w:rsid w:val="004E595F"/>
    <w:rPr>
      <w:rFonts w:eastAsia="MS Mincho"/>
      <w:sz w:val="22"/>
      <w:szCs w:val="22"/>
      <w:lang w:val="en-GB" w:eastAsia="en-US"/>
    </w:rPr>
  </w:style>
  <w:style w:type="character" w:styleId="PageNumber">
    <w:name w:val="page number"/>
    <w:basedOn w:val="DefaultParagraphFont"/>
    <w:rsid w:val="004E595F"/>
  </w:style>
  <w:style w:type="paragraph" w:customStyle="1" w:styleId="List1">
    <w:name w:val="List 1"/>
    <w:basedOn w:val="Normal"/>
    <w:rsid w:val="004E595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4E595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E595F"/>
    <w:rPr>
      <w:b/>
    </w:rPr>
  </w:style>
  <w:style w:type="table" w:styleId="TableClassic2">
    <w:name w:val="Table Classic 2"/>
    <w:basedOn w:val="TableNormal"/>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595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595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595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4E595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595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595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595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595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E595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595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595F"/>
    <w:pPr>
      <w:autoSpaceDE/>
      <w:autoSpaceDN/>
      <w:adjustRightInd/>
      <w:snapToGrid/>
      <w:spacing w:after="220"/>
      <w:jc w:val="left"/>
    </w:pPr>
    <w:rPr>
      <w:rFonts w:ascii="Arial" w:eastAsia="SimSun" w:hAnsi="Arial"/>
      <w:szCs w:val="24"/>
    </w:rPr>
  </w:style>
  <w:style w:type="paragraph" w:customStyle="1" w:styleId="a3">
    <w:name w:val="样式 正文"/>
    <w:basedOn w:val="Normal"/>
    <w:link w:val="Char2"/>
    <w:rsid w:val="004E595F"/>
    <w:pPr>
      <w:widowControl w:val="0"/>
      <w:autoSpaceDE/>
      <w:autoSpaceDN/>
      <w:adjustRightInd/>
      <w:snapToGrid/>
      <w:spacing w:after="0"/>
      <w:ind w:firstLineChars="200" w:firstLine="420"/>
    </w:pPr>
    <w:rPr>
      <w:rFonts w:eastAsia="SimSun" w:cs="SimSun"/>
      <w:kern w:val="2"/>
      <w:sz w:val="21"/>
      <w:szCs w:val="20"/>
      <w:lang w:eastAsia="zh-CN"/>
    </w:rPr>
  </w:style>
  <w:style w:type="character" w:customStyle="1" w:styleId="Char2">
    <w:name w:val="样式 正文 Char"/>
    <w:basedOn w:val="DefaultParagraphFont"/>
    <w:link w:val="a3"/>
    <w:rsid w:val="004E595F"/>
    <w:rPr>
      <w:rFonts w:eastAsia="SimSun" w:cs="SimSun"/>
      <w:kern w:val="2"/>
      <w:sz w:val="21"/>
    </w:rPr>
  </w:style>
  <w:style w:type="paragraph" w:customStyle="1" w:styleId="a4">
    <w:name w:val="公式"/>
    <w:basedOn w:val="Normal"/>
    <w:rsid w:val="004E595F"/>
    <w:pPr>
      <w:widowControl w:val="0"/>
      <w:autoSpaceDE/>
      <w:autoSpaceDN/>
      <w:adjustRightInd/>
      <w:snapToGrid/>
      <w:spacing w:after="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4E595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E595F"/>
    <w:rPr>
      <w:rFonts w:eastAsia="MS Mincho"/>
      <w:szCs w:val="24"/>
      <w:lang w:val="en-GB" w:eastAsia="en-US"/>
    </w:rPr>
  </w:style>
  <w:style w:type="paragraph" w:customStyle="1" w:styleId="Doc-title">
    <w:name w:val="Doc-title"/>
    <w:basedOn w:val="Normal"/>
    <w:link w:val="Doc-titleChar"/>
    <w:qFormat/>
    <w:rsid w:val="004E595F"/>
    <w:pPr>
      <w:autoSpaceDE/>
      <w:autoSpaceDN/>
      <w:adjustRightInd/>
      <w:snapToGrid/>
      <w:spacing w:before="60" w:after="0"/>
      <w:ind w:left="1259" w:hanging="1259"/>
      <w:jc w:val="left"/>
    </w:pPr>
    <w:rPr>
      <w:rFonts w:ascii="Arial" w:eastAsia="SimSun" w:hAnsi="Arial" w:cs="Arial"/>
      <w:sz w:val="20"/>
      <w:szCs w:val="20"/>
      <w:lang w:eastAsia="zh-CN"/>
    </w:rPr>
  </w:style>
  <w:style w:type="paragraph" w:customStyle="1" w:styleId="Figure">
    <w:name w:val="Figure"/>
    <w:basedOn w:val="Normal"/>
    <w:next w:val="Caption"/>
    <w:rsid w:val="004E595F"/>
    <w:pPr>
      <w:keepNext/>
      <w:keepLines/>
      <w:autoSpaceDE/>
      <w:autoSpaceDN/>
      <w:adjustRightInd/>
      <w:snapToGrid/>
      <w:spacing w:before="180" w:after="160" w:line="259" w:lineRule="auto"/>
      <w:jc w:val="center"/>
    </w:pPr>
    <w:rPr>
      <w:rFonts w:ascii="Calibri" w:eastAsia="Calibri" w:hAnsi="Calibri"/>
    </w:rPr>
  </w:style>
  <w:style w:type="paragraph" w:customStyle="1" w:styleId="3GPPHeader">
    <w:name w:val="3GPP_Header"/>
    <w:basedOn w:val="Normal"/>
    <w:rsid w:val="004E595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E595F"/>
    <w:pPr>
      <w:numPr>
        <w:numId w:val="20"/>
      </w:numPr>
      <w:tabs>
        <w:tab w:val="num" w:pos="644"/>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4E595F"/>
    <w:pPr>
      <w:autoSpaceDE/>
      <w:autoSpaceDN/>
      <w:adjustRightInd/>
      <w:snapToGrid/>
      <w:spacing w:after="160" w:line="259" w:lineRule="auto"/>
      <w:ind w:left="1418" w:hanging="1418"/>
      <w:jc w:val="left"/>
    </w:pPr>
    <w:rPr>
      <w:rFonts w:ascii="Calibri" w:eastAsia="Calibri" w:hAnsi="Calibri"/>
      <w:b/>
    </w:rPr>
  </w:style>
  <w:style w:type="paragraph" w:customStyle="1" w:styleId="references">
    <w:name w:val="references"/>
    <w:rsid w:val="004E595F"/>
    <w:pPr>
      <w:numPr>
        <w:numId w:val="21"/>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4E595F"/>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Normal"/>
    <w:rsid w:val="004E595F"/>
    <w:pPr>
      <w:numPr>
        <w:numId w:val="2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4E595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4E595F"/>
    <w:pPr>
      <w:autoSpaceDE/>
      <w:autoSpaceDN/>
      <w:adjustRightInd/>
      <w:snapToGrid/>
      <w:spacing w:before="120" w:line="240" w:lineRule="atLeast"/>
      <w:jc w:val="right"/>
    </w:pPr>
    <w:rPr>
      <w:szCs w:val="20"/>
    </w:rPr>
  </w:style>
  <w:style w:type="paragraph" w:customStyle="1" w:styleId="multifig">
    <w:name w:val="multifig"/>
    <w:basedOn w:val="Normal"/>
    <w:rsid w:val="004E595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4E595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4E595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4E595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E595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595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E595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5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4E595F"/>
    <w:rPr>
      <w:rFonts w:ascii="Courier New" w:eastAsia="Batang" w:hAnsi="Courier New" w:cs="Courier New"/>
      <w:lang w:eastAsia="ko-KR"/>
    </w:rPr>
  </w:style>
  <w:style w:type="paragraph" w:customStyle="1" w:styleId="Bullet0">
    <w:name w:val="Bullet"/>
    <w:basedOn w:val="Normal"/>
    <w:rsid w:val="004E595F"/>
    <w:pPr>
      <w:numPr>
        <w:numId w:val="22"/>
      </w:numPr>
      <w:tabs>
        <w:tab w:val="clear" w:pos="1440"/>
        <w:tab w:val="num" w:pos="1134"/>
      </w:tabs>
      <w:autoSpaceDE/>
      <w:autoSpaceDN/>
      <w:adjustRightInd/>
      <w:snapToGrid/>
      <w:spacing w:after="0"/>
      <w:ind w:left="0" w:firstLine="0"/>
      <w:jc w:val="left"/>
    </w:pPr>
    <w:rPr>
      <w:sz w:val="24"/>
      <w:szCs w:val="24"/>
    </w:rPr>
  </w:style>
  <w:style w:type="paragraph" w:customStyle="1" w:styleId="FigureCentered">
    <w:name w:val="FigureCentered"/>
    <w:basedOn w:val="Normal"/>
    <w:next w:val="Normal"/>
    <w:rsid w:val="004E595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E595F"/>
    <w:rPr>
      <w:rFonts w:ascii="Arial" w:eastAsia="SimSun" w:hAnsi="Arial" w:cs="Arial"/>
      <w:color w:val="0000FF"/>
      <w:kern w:val="2"/>
      <w:sz w:val="22"/>
      <w:lang w:val="en-US" w:eastAsia="en-US" w:bidi="ar-SA"/>
    </w:rPr>
  </w:style>
  <w:style w:type="paragraph" w:customStyle="1" w:styleId="item">
    <w:name w:val="item"/>
    <w:basedOn w:val="Normal"/>
    <w:rsid w:val="004E595F"/>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4E595F"/>
    <w:pPr>
      <w:autoSpaceDE/>
      <w:autoSpaceDN/>
      <w:adjustRightInd/>
      <w:snapToGrid/>
      <w:spacing w:after="0"/>
    </w:pPr>
    <w:rPr>
      <w:sz w:val="16"/>
      <w:szCs w:val="24"/>
    </w:rPr>
  </w:style>
  <w:style w:type="character" w:styleId="LineNumber">
    <w:name w:val="line number"/>
    <w:rsid w:val="004E595F"/>
    <w:rPr>
      <w:rFonts w:ascii="Arial" w:eastAsia="SimSun" w:hAnsi="Arial" w:cs="Arial"/>
      <w:color w:val="0000FF"/>
      <w:kern w:val="2"/>
      <w:sz w:val="18"/>
      <w:lang w:val="en-US" w:eastAsia="zh-CN" w:bidi="ar-SA"/>
    </w:rPr>
  </w:style>
  <w:style w:type="paragraph" w:customStyle="1" w:styleId="figure0">
    <w:name w:val="figure"/>
    <w:basedOn w:val="Normal"/>
    <w:rsid w:val="004E595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E595F"/>
    <w:rPr>
      <w:rFonts w:ascii="Arial" w:eastAsia="SimSun" w:hAnsi="Arial" w:cs="Arial"/>
      <w:color w:val="0000FF"/>
      <w:kern w:val="2"/>
      <w:lang w:val="en-US" w:eastAsia="zh-CN" w:bidi="ar-SA"/>
    </w:rPr>
  </w:style>
  <w:style w:type="paragraph" w:customStyle="1" w:styleId="tac0">
    <w:name w:val="tac"/>
    <w:basedOn w:val="Normal"/>
    <w:rsid w:val="004E595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4E595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rsid w:val="004E59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4E595F"/>
    <w:pPr>
      <w:keepNext/>
      <w:tabs>
        <w:tab w:val="num" w:pos="720"/>
      </w:tabs>
      <w:autoSpaceDE w:val="0"/>
      <w:autoSpaceDN w:val="0"/>
      <w:adjustRightInd w:val="0"/>
      <w:ind w:left="720" w:hanging="360"/>
      <w:jc w:val="both"/>
    </w:pPr>
    <w:rPr>
      <w:kern w:val="2"/>
      <w:lang w:val="en-GB"/>
    </w:rPr>
  </w:style>
  <w:style w:type="numbering" w:customStyle="1" w:styleId="110">
    <w:name w:val="无列表11"/>
    <w:next w:val="NoList"/>
    <w:uiPriority w:val="99"/>
    <w:semiHidden/>
    <w:unhideWhenUsed/>
    <w:rsid w:val="004E595F"/>
  </w:style>
  <w:style w:type="character" w:customStyle="1" w:styleId="opdicttext22">
    <w:name w:val="op_dict_text22"/>
    <w:basedOn w:val="DefaultParagraphFont"/>
    <w:rsid w:val="004E595F"/>
  </w:style>
  <w:style w:type="character" w:customStyle="1" w:styleId="def">
    <w:name w:val="def"/>
    <w:basedOn w:val="DefaultParagraphFont"/>
    <w:rsid w:val="004E595F"/>
  </w:style>
  <w:style w:type="paragraph" w:customStyle="1" w:styleId="Normalwithindent">
    <w:name w:val="Normal with indent"/>
    <w:basedOn w:val="Normal"/>
    <w:link w:val="NormalwithindentChar"/>
    <w:qFormat/>
    <w:rsid w:val="004E595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E595F"/>
    <w:rPr>
      <w:rFonts w:eastAsia="Malgun Gothic"/>
      <w:lang w:val="en-GB"/>
    </w:rPr>
  </w:style>
  <w:style w:type="paragraph" w:styleId="NoSpacing">
    <w:name w:val="No Spacing"/>
    <w:uiPriority w:val="1"/>
    <w:qFormat/>
    <w:rsid w:val="004E595F"/>
    <w:rPr>
      <w:rFonts w:ascii="Calibri" w:eastAsia="SimSun" w:hAnsi="Calibri"/>
      <w:sz w:val="22"/>
      <w:szCs w:val="22"/>
    </w:rPr>
  </w:style>
  <w:style w:type="character" w:customStyle="1" w:styleId="high-light-bg4">
    <w:name w:val="high-light-bg4"/>
    <w:basedOn w:val="DefaultParagraphFont"/>
    <w:rsid w:val="004E595F"/>
  </w:style>
  <w:style w:type="character" w:customStyle="1" w:styleId="TitleChar2">
    <w:name w:val="Title Char2"/>
    <w:basedOn w:val="DefaultParagraphFont"/>
    <w:uiPriority w:val="10"/>
    <w:locked/>
    <w:rsid w:val="004E595F"/>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595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Normal"/>
    <w:rsid w:val="004E595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4E595F"/>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4E595F"/>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4E595F"/>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4E595F"/>
    <w:rPr>
      <w:rFonts w:eastAsia="MS Gothic"/>
      <w:sz w:val="24"/>
      <w:lang w:val="en-GB" w:eastAsia="ja-JP"/>
    </w:rPr>
  </w:style>
  <w:style w:type="paragraph" w:customStyle="1" w:styleId="TableText1">
    <w:name w:val="Table_Text"/>
    <w:basedOn w:val="Normal"/>
    <w:rsid w:val="004E595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4E595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E595F"/>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E595F"/>
    <w:rPr>
      <w:rFonts w:eastAsia="MS Gothic"/>
      <w:b/>
      <w:noProof w:val="0"/>
      <w:kern w:val="2"/>
      <w:sz w:val="24"/>
      <w:lang w:val="en-GB"/>
    </w:rPr>
  </w:style>
  <w:style w:type="paragraph" w:customStyle="1" w:styleId="Normal1CharChar">
    <w:name w:val="Normal1 Char Char"/>
    <w:rsid w:val="004E595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E595F"/>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595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595F"/>
    <w:pPr>
      <w:keepNext/>
      <w:tabs>
        <w:tab w:val="num" w:pos="720"/>
      </w:tabs>
      <w:autoSpaceDE w:val="0"/>
      <w:autoSpaceDN w:val="0"/>
      <w:adjustRightInd w:val="0"/>
      <w:ind w:left="720" w:hanging="360"/>
      <w:jc w:val="both"/>
    </w:pPr>
    <w:rPr>
      <w:kern w:val="2"/>
      <w:lang w:val="en-GB"/>
    </w:rPr>
  </w:style>
  <w:style w:type="paragraph" w:customStyle="1" w:styleId="81">
    <w:name w:val="表 (赤)  81"/>
    <w:basedOn w:val="Normal"/>
    <w:uiPriority w:val="34"/>
    <w:qFormat/>
    <w:rsid w:val="004E595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E595F"/>
    <w:rPr>
      <w:rFonts w:eastAsia="MS Gothic"/>
      <w:sz w:val="24"/>
      <w:lang w:val="en-GB" w:eastAsia="ja-JP"/>
    </w:rPr>
  </w:style>
  <w:style w:type="character" w:customStyle="1" w:styleId="Doc-titleChar">
    <w:name w:val="Doc-title Char"/>
    <w:link w:val="Doc-title"/>
    <w:rsid w:val="004E595F"/>
    <w:rPr>
      <w:rFonts w:ascii="Arial" w:eastAsia="SimSun" w:hAnsi="Arial" w:cs="Arial"/>
    </w:rPr>
  </w:style>
  <w:style w:type="paragraph" w:customStyle="1" w:styleId="msonormal0">
    <w:name w:val="msonormal"/>
    <w:basedOn w:val="Normal"/>
    <w:rsid w:val="004E595F"/>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font5">
    <w:name w:val="font5"/>
    <w:basedOn w:val="Normal"/>
    <w:rsid w:val="004E595F"/>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4E595F"/>
    <w:pP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4E595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4E595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4E595F"/>
    <w:pPr>
      <w:autoSpaceDE/>
      <w:autoSpaceDN/>
      <w:adjustRightInd/>
      <w:snapToGrid/>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4E595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4E595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4E595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4E595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4E595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4E595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4E595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eastAsia="SimSun" w:hAnsi="SimSun" w:cs="SimSun"/>
      <w:sz w:val="16"/>
      <w:szCs w:val="16"/>
      <w:lang w:eastAsia="zh-CN"/>
    </w:rPr>
  </w:style>
  <w:style w:type="paragraph" w:customStyle="1" w:styleId="xl93">
    <w:name w:val="xl93"/>
    <w:basedOn w:val="Normal"/>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4E595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4E595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4E595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4E595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eastAsia="SimSun" w:hAnsi="SimSun" w:cs="SimSun"/>
      <w:sz w:val="16"/>
      <w:szCs w:val="16"/>
      <w:lang w:eastAsia="zh-CN"/>
    </w:rPr>
  </w:style>
  <w:style w:type="paragraph" w:customStyle="1" w:styleId="xl102">
    <w:name w:val="xl102"/>
    <w:basedOn w:val="Normal"/>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eastAsia="SimSun" w:hAnsi="SimSun" w:cs="SimSun"/>
      <w:sz w:val="16"/>
      <w:szCs w:val="16"/>
      <w:lang w:eastAsia="zh-CN"/>
    </w:rPr>
  </w:style>
  <w:style w:type="paragraph" w:customStyle="1" w:styleId="xl103">
    <w:name w:val="xl103"/>
    <w:basedOn w:val="Normal"/>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eastAsia="SimSun" w:hAnsi="SimSun" w:cs="SimSun"/>
      <w:sz w:val="16"/>
      <w:szCs w:val="16"/>
      <w:lang w:eastAsia="zh-CN"/>
    </w:rPr>
  </w:style>
  <w:style w:type="paragraph" w:customStyle="1" w:styleId="xl107">
    <w:name w:val="xl107"/>
    <w:basedOn w:val="Normal"/>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eastAsia="SimSun" w:hAnsi="SimSun" w:cs="SimSun"/>
      <w:sz w:val="16"/>
      <w:szCs w:val="16"/>
      <w:lang w:eastAsia="zh-CN"/>
    </w:rPr>
  </w:style>
  <w:style w:type="paragraph" w:customStyle="1" w:styleId="xl108">
    <w:name w:val="xl108"/>
    <w:basedOn w:val="Normal"/>
    <w:rsid w:val="004E595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4E595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4E595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4E595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4E595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4E595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4E595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4E595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4E595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4E595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4E595F"/>
    <w:rPr>
      <w:rFonts w:ascii="Arial" w:hAnsi="Arial"/>
      <w:vanish w:val="0"/>
      <w:color w:val="FF0000"/>
      <w:sz w:val="24"/>
    </w:rPr>
  </w:style>
  <w:style w:type="paragraph" w:customStyle="1" w:styleId="Bulletedo1">
    <w:name w:val="Bulleted o 1"/>
    <w:basedOn w:val="Normal"/>
    <w:rsid w:val="004E595F"/>
    <w:pPr>
      <w:numPr>
        <w:numId w:val="26"/>
      </w:numPr>
      <w:overflowPunct w:val="0"/>
      <w:snapToGrid/>
      <w:spacing w:after="180"/>
      <w:jc w:val="left"/>
      <w:textAlignment w:val="baseline"/>
    </w:pPr>
    <w:rPr>
      <w:rFonts w:eastAsia="SimSun"/>
      <w:sz w:val="20"/>
      <w:szCs w:val="20"/>
    </w:rPr>
  </w:style>
  <w:style w:type="paragraph" w:customStyle="1" w:styleId="Equation">
    <w:name w:val="Equation"/>
    <w:basedOn w:val="Normal"/>
    <w:next w:val="Normal"/>
    <w:rsid w:val="004E595F"/>
    <w:pPr>
      <w:tabs>
        <w:tab w:val="right" w:pos="10206"/>
      </w:tabs>
      <w:overflowPunct w:val="0"/>
      <w:snapToGrid/>
      <w:spacing w:after="220"/>
      <w:ind w:left="1298"/>
      <w:jc w:val="left"/>
      <w:textAlignment w:val="baseline"/>
    </w:pPr>
    <w:rPr>
      <w:rFonts w:ascii="Arial" w:eastAsia="SimSun" w:hAnsi="Arial"/>
      <w:szCs w:val="20"/>
      <w:lang w:eastAsia="zh-CN"/>
    </w:rPr>
  </w:style>
  <w:style w:type="paragraph" w:customStyle="1" w:styleId="11BodyText">
    <w:name w:val="11 BodyText"/>
    <w:basedOn w:val="Normal"/>
    <w:rsid w:val="004E595F"/>
    <w:pPr>
      <w:overflowPunct w:val="0"/>
      <w:snapToGrid/>
      <w:spacing w:after="220"/>
      <w:ind w:left="1298"/>
      <w:jc w:val="left"/>
      <w:textAlignment w:val="baseline"/>
    </w:pPr>
    <w:rPr>
      <w:rFonts w:ascii="Arial" w:eastAsia="SimSun" w:hAnsi="Arial"/>
      <w:szCs w:val="20"/>
    </w:rPr>
  </w:style>
  <w:style w:type="paragraph" w:customStyle="1" w:styleId="bodyCharCharChar">
    <w:name w:val="body Char Char Char"/>
    <w:basedOn w:val="Normal"/>
    <w:rsid w:val="004E595F"/>
    <w:pPr>
      <w:tabs>
        <w:tab w:val="left" w:pos="2160"/>
      </w:tabs>
      <w:overflowPunct w:val="0"/>
      <w:snapToGrid/>
      <w:spacing w:before="120" w:line="280" w:lineRule="atLeast"/>
      <w:textAlignment w:val="baseline"/>
    </w:pPr>
    <w:rPr>
      <w:rFonts w:ascii="New York" w:eastAsia="SimSun" w:hAnsi="New York"/>
      <w:sz w:val="24"/>
      <w:szCs w:val="20"/>
    </w:rPr>
  </w:style>
  <w:style w:type="paragraph" w:customStyle="1" w:styleId="body">
    <w:name w:val="body"/>
    <w:basedOn w:val="Normal"/>
    <w:rsid w:val="004E595F"/>
    <w:pPr>
      <w:tabs>
        <w:tab w:val="left" w:pos="2160"/>
      </w:tabs>
      <w:overflowPunct w:val="0"/>
      <w:snapToGrid/>
      <w:spacing w:before="120" w:line="280" w:lineRule="atLeast"/>
      <w:textAlignment w:val="baseline"/>
    </w:pPr>
    <w:rPr>
      <w:rFonts w:ascii="New York" w:eastAsia="SimSun" w:hAnsi="New York"/>
      <w:sz w:val="24"/>
      <w:szCs w:val="20"/>
    </w:rPr>
  </w:style>
  <w:style w:type="character" w:customStyle="1" w:styleId="CharChar3">
    <w:name w:val="Char Char3"/>
    <w:rsid w:val="004E595F"/>
    <w:rPr>
      <w:rFonts w:ascii="Arial" w:hAnsi="Arial"/>
      <w:sz w:val="36"/>
      <w:lang w:val="en-GB" w:eastAsia="en-US" w:bidi="ar-SA"/>
    </w:rPr>
  </w:style>
  <w:style w:type="character" w:customStyle="1" w:styleId="CharChar2">
    <w:name w:val="Char Char2"/>
    <w:rsid w:val="004E595F"/>
    <w:rPr>
      <w:rFonts w:ascii="Arial" w:hAnsi="Arial"/>
      <w:sz w:val="32"/>
      <w:lang w:val="en-GB" w:eastAsia="en-US" w:bidi="ar-SA"/>
    </w:rPr>
  </w:style>
  <w:style w:type="character" w:customStyle="1" w:styleId="CharChar1">
    <w:name w:val="Char Char1"/>
    <w:rsid w:val="004E595F"/>
    <w:rPr>
      <w:rFonts w:ascii="Arial" w:hAnsi="Arial"/>
      <w:sz w:val="28"/>
      <w:lang w:val="en-GB" w:eastAsia="en-US" w:bidi="ar-SA"/>
    </w:rPr>
  </w:style>
  <w:style w:type="table" w:styleId="DarkList-Accent6">
    <w:name w:val="Dark List Accent 6"/>
    <w:basedOn w:val="TableNormal"/>
    <w:uiPriority w:val="70"/>
    <w:rsid w:val="004E595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4E595F"/>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7">
    <w:name w:val="テキスト (文字)"/>
    <w:link w:val="a6"/>
    <w:rsid w:val="004E595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4E595F"/>
  </w:style>
  <w:style w:type="paragraph" w:customStyle="1" w:styleId="onecomwebmail-msolistparagraph">
    <w:name w:val="onecomwebmail-msolistparagraph"/>
    <w:basedOn w:val="Normal"/>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4E595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4E595F"/>
  </w:style>
  <w:style w:type="character" w:customStyle="1" w:styleId="onecomwebmail-size">
    <w:name w:val="onecomwebmail-size"/>
    <w:basedOn w:val="DefaultParagraphFont"/>
    <w:rsid w:val="004E595F"/>
  </w:style>
  <w:style w:type="table" w:customStyle="1" w:styleId="TableGrid1">
    <w:name w:val="Table Grid1"/>
    <w:basedOn w:val="TableNormal"/>
    <w:next w:val="TableGrid"/>
    <w:uiPriority w:val="59"/>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E595F"/>
    <w:pPr>
      <w:numPr>
        <w:numId w:val="27"/>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rsid w:val="004E595F"/>
    <w:rPr>
      <w:rFonts w:eastAsia="SimSun"/>
      <w:sz w:val="22"/>
    </w:rPr>
  </w:style>
  <w:style w:type="paragraph" w:customStyle="1" w:styleId="Style1">
    <w:name w:val="Style1"/>
    <w:basedOn w:val="Normal"/>
    <w:link w:val="Style1Char"/>
    <w:qFormat/>
    <w:rsid w:val="004E595F"/>
    <w:pPr>
      <w:autoSpaceDE/>
      <w:autoSpaceDN/>
      <w:adjustRightInd/>
      <w:snapToGrid/>
      <w:spacing w:after="100" w:afterAutospacing="1" w:line="300" w:lineRule="auto"/>
      <w:ind w:firstLine="360"/>
      <w:contextualSpacing/>
    </w:pPr>
    <w:rPr>
      <w:rFonts w:eastAsia="SimSun"/>
      <w:sz w:val="20"/>
      <w:szCs w:val="20"/>
      <w:lang w:eastAsia="zh-CN"/>
    </w:rPr>
  </w:style>
  <w:style w:type="character" w:customStyle="1" w:styleId="Style1Char">
    <w:name w:val="Style1 Char"/>
    <w:link w:val="Style1"/>
    <w:qFormat/>
    <w:rsid w:val="004E595F"/>
    <w:rPr>
      <w:rFonts w:eastAsia="SimSun"/>
    </w:rPr>
  </w:style>
  <w:style w:type="character" w:customStyle="1" w:styleId="fontstyle01">
    <w:name w:val="fontstyle01"/>
    <w:basedOn w:val="DefaultParagraphFont"/>
    <w:rsid w:val="004E595F"/>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E595F"/>
    <w:pPr>
      <w:autoSpaceDE/>
      <w:autoSpaceDN/>
      <w:adjustRightInd/>
      <w:snapToGrid/>
      <w:spacing w:after="0"/>
      <w:jc w:val="left"/>
    </w:pPr>
    <w:rPr>
      <w:rFonts w:ascii="Calibri" w:eastAsia="Calibri" w:hAnsi="Calibri" w:cs="Calibri"/>
    </w:rPr>
  </w:style>
  <w:style w:type="numbering" w:customStyle="1" w:styleId="NoList1">
    <w:name w:val="No List1"/>
    <w:next w:val="NoList"/>
    <w:uiPriority w:val="99"/>
    <w:semiHidden/>
    <w:unhideWhenUsed/>
    <w:rsid w:val="004E595F"/>
  </w:style>
  <w:style w:type="numbering" w:customStyle="1" w:styleId="111">
    <w:name w:val="无列表111"/>
    <w:next w:val="NoList"/>
    <w:uiPriority w:val="99"/>
    <w:semiHidden/>
    <w:unhideWhenUsed/>
    <w:rsid w:val="004E595F"/>
  </w:style>
  <w:style w:type="paragraph" w:customStyle="1" w:styleId="LGTdoc">
    <w:name w:val="LGTdoc_본문"/>
    <w:basedOn w:val="Normal"/>
    <w:link w:val="LGTdocChar"/>
    <w:qFormat/>
    <w:rsid w:val="004E595F"/>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4E595F"/>
    <w:rPr>
      <w:rFonts w:eastAsia="Batang"/>
      <w:kern w:val="2"/>
      <w:sz w:val="22"/>
      <w:szCs w:val="24"/>
      <w:lang w:eastAsia="x-none"/>
    </w:rPr>
  </w:style>
  <w:style w:type="paragraph" w:customStyle="1" w:styleId="0Maintext">
    <w:name w:val="0 Main text"/>
    <w:basedOn w:val="maintext"/>
    <w:link w:val="0MaintextChar"/>
    <w:rsid w:val="004E595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E595F"/>
    <w:rPr>
      <w:rFonts w:eastAsia="Malgun Gothic" w:cs="Batang"/>
      <w:lang w:val="en-GB" w:eastAsia="en-US"/>
    </w:rPr>
  </w:style>
  <w:style w:type="paragraph" w:customStyle="1" w:styleId="LGTdoc1">
    <w:name w:val="LGTdoc_제목1"/>
    <w:basedOn w:val="Normal"/>
    <w:rsid w:val="004E595F"/>
    <w:pPr>
      <w:autoSpaceDE/>
      <w:autoSpaceDN/>
      <w:spacing w:beforeLines="50" w:before="120" w:after="100" w:afterAutospacing="1"/>
    </w:pPr>
    <w:rPr>
      <w:rFonts w:eastAsia="Batang"/>
      <w:b/>
      <w:snapToGrid w:val="0"/>
      <w:sz w:val="28"/>
      <w:szCs w:val="20"/>
      <w:lang w:val="en-GB" w:eastAsia="ko-KR"/>
    </w:rPr>
  </w:style>
  <w:style w:type="paragraph" w:styleId="NormalIndent">
    <w:name w:val="Normal Indent"/>
    <w:basedOn w:val="Normal"/>
    <w:semiHidden/>
    <w:unhideWhenUsed/>
    <w:rsid w:val="004E595F"/>
    <w:pPr>
      <w:ind w:firstLineChars="200" w:firstLine="420"/>
    </w:pPr>
  </w:style>
  <w:style w:type="paragraph" w:styleId="z-TopofForm">
    <w:name w:val="HTML Top of Form"/>
    <w:basedOn w:val="Normal"/>
    <w:next w:val="Normal"/>
    <w:link w:val="z-TopofFormChar"/>
    <w:hidden/>
    <w:uiPriority w:val="99"/>
    <w:semiHidden/>
    <w:unhideWhenUsed/>
    <w:rsid w:val="004E595F"/>
    <w:pPr>
      <w:pBdr>
        <w:bottom w:val="single" w:sz="6" w:space="1" w:color="auto"/>
      </w:pBdr>
      <w:spacing w:after="0"/>
      <w:jc w:val="center"/>
    </w:pPr>
    <w:rPr>
      <w:rFonts w:ascii="Arial" w:eastAsia="DengXian" w:hAnsi="Arial"/>
      <w:vanish/>
      <w:sz w:val="16"/>
      <w:szCs w:val="16"/>
      <w:lang w:eastAsia="zh-CN"/>
    </w:rPr>
  </w:style>
  <w:style w:type="character" w:customStyle="1" w:styleId="z-Char1">
    <w:name w:val="z-窗体顶端 Char1"/>
    <w:basedOn w:val="DefaultParagraphFont"/>
    <w:semiHidden/>
    <w:rsid w:val="004E595F"/>
    <w:rPr>
      <w:rFonts w:ascii="Arial" w:hAnsi="Arial" w:cs="Arial"/>
      <w:vanish/>
      <w:sz w:val="16"/>
      <w:szCs w:val="16"/>
      <w:lang w:eastAsia="en-US"/>
    </w:rPr>
  </w:style>
  <w:style w:type="paragraph" w:styleId="z-BottomofForm">
    <w:name w:val="HTML Bottom of Form"/>
    <w:basedOn w:val="Normal"/>
    <w:next w:val="Normal"/>
    <w:link w:val="z-BottomofFormChar"/>
    <w:hidden/>
    <w:uiPriority w:val="99"/>
    <w:semiHidden/>
    <w:unhideWhenUsed/>
    <w:rsid w:val="004E595F"/>
    <w:pPr>
      <w:pBdr>
        <w:top w:val="single" w:sz="6" w:space="1" w:color="auto"/>
      </w:pBdr>
      <w:spacing w:after="0"/>
      <w:jc w:val="center"/>
    </w:pPr>
    <w:rPr>
      <w:rFonts w:ascii="Arial" w:eastAsia="DengXian" w:hAnsi="Arial"/>
      <w:vanish/>
      <w:sz w:val="16"/>
      <w:szCs w:val="16"/>
      <w:lang w:eastAsia="zh-CN"/>
    </w:rPr>
  </w:style>
  <w:style w:type="character" w:customStyle="1" w:styleId="z-Char10">
    <w:name w:val="z-窗体底端 Char1"/>
    <w:basedOn w:val="DefaultParagraphFont"/>
    <w:semiHidden/>
    <w:rsid w:val="004E595F"/>
    <w:rPr>
      <w:rFonts w:ascii="Arial" w:hAnsi="Arial" w:cs="Arial"/>
      <w:vanish/>
      <w:sz w:val="16"/>
      <w:szCs w:val="16"/>
      <w:lang w:eastAsia="en-US"/>
    </w:rPr>
  </w:style>
  <w:style w:type="paragraph" w:styleId="Subtitle">
    <w:name w:val="Subtitle"/>
    <w:basedOn w:val="Normal"/>
    <w:next w:val="Normal"/>
    <w:link w:val="SubtitleChar"/>
    <w:uiPriority w:val="11"/>
    <w:qFormat/>
    <w:rsid w:val="004E595F"/>
    <w:pPr>
      <w:spacing w:before="240" w:after="60" w:line="312" w:lineRule="auto"/>
      <w:jc w:val="center"/>
      <w:outlineLvl w:val="1"/>
    </w:pPr>
    <w:rPr>
      <w:rFonts w:ascii="Calibri Light" w:eastAsia="DengXian Light" w:hAnsi="Calibri Light"/>
      <w:b/>
      <w:i/>
      <w:iCs/>
      <w:color w:val="5B9BD5"/>
      <w:spacing w:val="15"/>
      <w:sz w:val="20"/>
      <w:szCs w:val="24"/>
      <w:lang w:eastAsia="zh-CN"/>
    </w:rPr>
  </w:style>
  <w:style w:type="character" w:customStyle="1" w:styleId="Char10">
    <w:name w:val="副标题 Char1"/>
    <w:basedOn w:val="DefaultParagraphFont"/>
    <w:rsid w:val="004E595F"/>
    <w:rPr>
      <w:rFonts w:asciiTheme="majorHAnsi" w:eastAsia="SimSun" w:hAnsiTheme="majorHAnsi" w:cstheme="majorBidi"/>
      <w:b/>
      <w:bCs/>
      <w:kern w:val="28"/>
      <w:sz w:val="32"/>
      <w:szCs w:val="32"/>
      <w:lang w:eastAsia="en-US"/>
    </w:rPr>
  </w:style>
  <w:style w:type="table" w:customStyle="1" w:styleId="15">
    <w:name w:val="表 (格子)1"/>
    <w:basedOn w:val="TableNormal"/>
    <w:next w:val="TableGrid"/>
    <w:qFormat/>
    <w:rsid w:val="0000446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5980857">
      <w:bodyDiv w:val="1"/>
      <w:marLeft w:val="0"/>
      <w:marRight w:val="0"/>
      <w:marTop w:val="0"/>
      <w:marBottom w:val="0"/>
      <w:divBdr>
        <w:top w:val="none" w:sz="0" w:space="0" w:color="auto"/>
        <w:left w:val="none" w:sz="0" w:space="0" w:color="auto"/>
        <w:bottom w:val="none" w:sz="0" w:space="0" w:color="auto"/>
        <w:right w:val="none" w:sz="0" w:space="0" w:color="auto"/>
      </w:divBdr>
    </w:div>
    <w:div w:id="445735343">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860528">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765106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6.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image" Target="media/image12.png"/><Relationship Id="rId16" Type="http://schemas.openxmlformats.org/officeDocument/2006/relationships/image" Target="media/image5.wmf"/><Relationship Id="rId11" Type="http://schemas.openxmlformats.org/officeDocument/2006/relationships/header" Target="header1.xm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5" Type="http://schemas.openxmlformats.org/officeDocument/2006/relationships/settings" Target="settings.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6.bin"/><Relationship Id="rId41" Type="http://schemas.openxmlformats.org/officeDocument/2006/relationships/oleObject" Target="embeddings/oleObject23.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oleObject" Target="embeddings/oleObject18.bin"/><Relationship Id="rId49" Type="http://schemas.openxmlformats.org/officeDocument/2006/relationships/image" Target="media/image10.wmf"/><Relationship Id="rId57" Type="http://schemas.openxmlformats.org/officeDocument/2006/relationships/oleObject" Target="embeddings/oleObject37.bin"/><Relationship Id="rId10" Type="http://schemas.openxmlformats.org/officeDocument/2006/relationships/image" Target="media/image2.e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image" Target="media/image11.wmf"/><Relationship Id="rId55" Type="http://schemas.openxmlformats.org/officeDocument/2006/relationships/oleObject" Target="embeddings/oleObject35.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1.bin"/><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image" Target="media/image7.png"/><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6.bin"/><Relationship Id="rId87" Type="http://schemas.openxmlformats.org/officeDocument/2006/relationships/theme" Target="theme/theme1.xml"/><Relationship Id="rId61" Type="http://schemas.openxmlformats.org/officeDocument/2006/relationships/oleObject" Target="embeddings/oleObject41.bin"/><Relationship Id="rId82" Type="http://schemas.openxmlformats.org/officeDocument/2006/relationships/oleObject" Target="embeddings/oleObject6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188B8-AE01-409A-9B80-39AF1870BCBF}">
  <ds:schemaRefs>
    <ds:schemaRef ds:uri="http://schemas.openxmlformats.org/officeDocument/2006/bibliography"/>
  </ds:schemaRefs>
</ds:datastoreItem>
</file>

<file path=customXml/itemProps2.xml><?xml version="1.0" encoding="utf-8"?>
<ds:datastoreItem xmlns:ds="http://schemas.openxmlformats.org/officeDocument/2006/customXml" ds:itemID="{3430F34E-5888-4624-9A70-7C0382D4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3783</Words>
  <Characters>21564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25297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8</cp:revision>
  <cp:lastPrinted>2019-11-08T22:53:00Z</cp:lastPrinted>
  <dcterms:created xsi:type="dcterms:W3CDTF">2020-10-16T14:48:00Z</dcterms:created>
  <dcterms:modified xsi:type="dcterms:W3CDTF">2020-10-16T15:34:00Z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(3)aMXKgTb2d1vjqgZHhlouRGoBD/vmaw1ExBl4xuU8eCp3H7H5OG3uL1fuGz9vIbyeVCLHuWet
ZzkulL+NbOwkqfb7ZpSUYYC7HbdsQ9sLElaIorlzDB5Wds+xGLMAmXb4DCmcrFhQdpNfsU7A
dJ+4rFr4ASQPzx1oEydtj4nWbP6eDKmiFunZIN4dhitDGHwtgaEw6wiGzFAWQhmFYSGeJ0vN
FrF0uqfdaEMdmHXJRv</vt:lpwstr>
  </property>
  <property fmtid="{D5CDD505-2E9C-101B-9397-08002B2CF9AE}" pid="30" name="_2015_ms_pID_725343_00">
    <vt:lpwstr>_2015_ms_pID_725343</vt:lpwstr>
  </property>
  <property fmtid="{D5CDD505-2E9C-101B-9397-08002B2CF9AE}" pid="31" name="_2015_ms_pID_7253431">
    <vt:lpwstr>KY8veJuCfRo69IKw6SbO44pcaKfSUC8Qqy0h+StUWZcgrxY3cip7C1
pqdzNg4KeZ+pYXuOtfWfnVoPk98Az5s/FMpoTjaEFKNEYWKUfJ55F6Vni5jmeOOQX1t36DRr
dsqOe3jeNWeJ9Xs50iR6FOsrIPji0sZY4SECxFOAYPtyxccYY4CXBta8zICtoiKr6VApwYaz
Cfj7tGiAsLXJobIHjChoDHa9SSLrXn+s389w</vt:lpwstr>
  </property>
  <property fmtid="{D5CDD505-2E9C-101B-9397-08002B2CF9AE}" pid="32" name="_2015_ms_pID_7253431_00">
    <vt:lpwstr>_2015_ms_pID_7253431</vt:lpwstr>
  </property>
  <property fmtid="{D5CDD505-2E9C-101B-9397-08002B2CF9AE}" pid="33" name="_2015_ms_pID_7253432">
    <vt:lpwstr>+IWCOXXE3b9GEAwB6FC7qVd7Y8lhC+xaeVXN
+wcxQ1oWpBxIbF46walotcGMJguC3He9mMotFw4T89oHpWsccdc=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1602515296</vt:lpwstr>
  </property>
</Properties>
</file>