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lastRenderedPageBreak/>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 xml:space="preserve">So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subbullet</w:t>
            </w:r>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We share similar view as InterDigital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The suggestion from InterDigital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slots/on the basis of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similar sounding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r w:rsidRPr="005F574D">
              <w:rPr>
                <w:rFonts w:ascii="Times New Roman" w:eastAsia="SimSun" w:hAnsi="Times New Roman" w:cs="Times New Roman"/>
                <w:bCs/>
                <w:u w:val="single"/>
              </w:rPr>
              <w:t xml:space="preserve">and also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to remove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r>
              <w:rPr>
                <w:rFonts w:ascii="Times New Roman" w:eastAsia="SimSun"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proposal</w:t>
            </w:r>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r w:rsidRPr="005C4FD2">
              <w:rPr>
                <w:rFonts w:ascii="Times New Roman" w:eastAsia="SimSun" w:hAnsi="Times New Roman" w:cs="Times New Roman"/>
                <w:b/>
                <w:color w:val="FF0000"/>
              </w:rPr>
              <w:t>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r w:rsidR="001D0874">
              <w:rPr>
                <w:rFonts w:ascii="Times New Roman" w:eastAsia="SimSun" w:hAnsi="Times New Roman" w:cs="Times New Roman"/>
                <w:bCs/>
              </w:rPr>
              <w:t xml:space="preserve">to delete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r>
              <w:rPr>
                <w:rFonts w:ascii="Times New Roman" w:eastAsia="SimSun" w:hAnsi="Times New Roman" w:cs="Times New Roman"/>
                <w:bCs/>
              </w:rPr>
              <w:t xml:space="preserve">Also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subbullets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r w:rsidRPr="003D0638">
              <w:rPr>
                <w:rFonts w:ascii="Times New Roman" w:eastAsia="SimSun" w:hAnsi="Times New Roman" w:cs="Times New Roman"/>
                <w:color w:val="FF0000"/>
                <w:kern w:val="2"/>
                <w:szCs w:val="22"/>
                <w:lang w:val="fr-FR"/>
              </w:rPr>
              <w:t xml:space="preserve">FFS: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r w:rsidRPr="003D0638">
              <w:rPr>
                <w:rFonts w:ascii="Times New Roman" w:eastAsia="SimSun" w:hAnsi="Times New Roman" w:cs="Times New Roman"/>
                <w:bCs/>
              </w:rPr>
              <w:t>InterDigital</w:t>
            </w:r>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 xml:space="preserve">InterDigital,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InterDigital,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r w:rsidRPr="009A31E8">
              <w:rPr>
                <w:rFonts w:ascii="Times New Roman" w:eastAsia="SimSun" w:hAnsi="Times New Roman" w:cs="Times New Roman"/>
                <w:bCs/>
              </w:rPr>
              <w:t xml:space="preserve">Is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r w:rsidRPr="0094148F">
              <w:rPr>
                <w:rFonts w:ascii="Times New Roman" w:eastAsia="SimSun" w:hAnsi="Times New Roman" w:cs="Times New Roman"/>
                <w:bCs/>
              </w:rPr>
              <w:t>open-loop/closed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We suggest to remove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Besides, could the proponent companies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he reason to put a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the following note:</w:t>
            </w:r>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r>
              <w:rPr>
                <w:rFonts w:ascii="Times New Roman" w:eastAsia="SimSun"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r>
              <w:rPr>
                <w:rFonts w:ascii="Times New Roman" w:eastAsia="SimSun" w:hAnsi="Times New Roman" w:cs="Times New Roman"/>
                <w:bCs/>
              </w:rPr>
              <w:t>have to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exactly the same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r>
              <w:rPr>
                <w:rFonts w:ascii="Times New Roman" w:eastAsia="SimSun"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uggest to make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We revised our position, and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sub-bullet:</w:t>
            </w:r>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3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SimSun" w:hAnsi="Times New Roman" w:cs="Times New Roman"/>
              </w:rPr>
              <w:lastRenderedPageBreak/>
              <w:t>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In our understanding, VoNR to VoNR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 xml:space="preserve">tudy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8.8.1.2</w:t>
            </w:r>
            <w:r w:rsidR="0034429D">
              <w:rPr>
                <w:rFonts w:ascii="Times New Roman" w:eastAsia="SimSun" w:hAnsi="Times New Roman" w:cs="Times New Roman"/>
                <w:bCs/>
              </w:rPr>
              <w:t>;</w:t>
            </w:r>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is solution-specific.</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acceptable but </w:t>
            </w:r>
            <w:bookmarkStart w:id="85" w:name="_GoBack"/>
            <w:bookmarkEnd w:id="85"/>
            <w:r w:rsidR="009B032E">
              <w:rPr>
                <w:rFonts w:ascii="Times New Roman" w:eastAsia="SimSun" w:hAnsi="Times New Roman" w:cs="Times New Roman"/>
                <w:bCs/>
              </w:rPr>
              <w:t xml:space="preserve">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5D3DAB2E" w:rsidR="00572925" w:rsidRPr="008A28BB" w:rsidRDefault="00572925" w:rsidP="00507656">
            <w:pPr>
              <w:jc w:val="center"/>
              <w:rPr>
                <w:rFonts w:ascii="Times New Roman" w:eastAsia="SimSun" w:hAnsi="Times New Roman" w:cs="Times New Roman"/>
              </w:rPr>
            </w:pPr>
          </w:p>
        </w:tc>
        <w:tc>
          <w:tcPr>
            <w:tcW w:w="7944" w:type="dxa"/>
          </w:tcPr>
          <w:p w14:paraId="78C24488" w14:textId="476733DE" w:rsidR="00572925" w:rsidRPr="008A28BB" w:rsidRDefault="00572925" w:rsidP="00507656">
            <w:pPr>
              <w:rPr>
                <w:rFonts w:ascii="Times New Roman" w:eastAsia="SimSun" w:hAnsi="Times New Roman" w:cs="Times New Roman"/>
              </w:rPr>
            </w:pP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lastRenderedPageBreak/>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r w:rsidR="005A29C1">
              <w:rPr>
                <w:rFonts w:ascii="Times New Roman" w:eastAsia="SimSun" w:hAnsi="Times New Roman" w:cs="Times New Roman"/>
                <w:bCs/>
              </w:rPr>
              <w:t>clearer</w:t>
            </w:r>
            <w:r>
              <w:rPr>
                <w:rFonts w:ascii="Times New Roman" w:eastAsia="SimSun" w:hAnsi="Times New Roman" w:cs="Times New Roman"/>
                <w:bCs/>
              </w:rPr>
              <w:t xml:space="preserve">, if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77777777" w:rsidR="00A94CCA" w:rsidRPr="008A28BB" w:rsidRDefault="00A94CCA" w:rsidP="00507656">
            <w:pPr>
              <w:jc w:val="center"/>
              <w:rPr>
                <w:rFonts w:ascii="Times New Roman" w:eastAsia="SimSun" w:hAnsi="Times New Roman" w:cs="Times New Roman"/>
              </w:rPr>
            </w:pPr>
          </w:p>
        </w:tc>
        <w:tc>
          <w:tcPr>
            <w:tcW w:w="7944" w:type="dxa"/>
          </w:tcPr>
          <w:p w14:paraId="48AB1CCD" w14:textId="77777777" w:rsidR="00A94CCA" w:rsidRPr="008A28BB" w:rsidRDefault="00A94CCA" w:rsidP="00507656">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77777777" w:rsidR="00A94CCA" w:rsidRPr="008A28BB" w:rsidRDefault="00A94CCA" w:rsidP="00507656">
            <w:pPr>
              <w:jc w:val="center"/>
              <w:rPr>
                <w:rFonts w:ascii="Times New Roman" w:eastAsia="SimSun" w:hAnsi="Times New Roman" w:cs="Times New Roman"/>
              </w:rPr>
            </w:pPr>
          </w:p>
        </w:tc>
        <w:tc>
          <w:tcPr>
            <w:tcW w:w="7944" w:type="dxa"/>
          </w:tcPr>
          <w:p w14:paraId="75B0C16C" w14:textId="77777777" w:rsidR="00A94CCA" w:rsidRPr="008A28BB" w:rsidRDefault="00A94CCA" w:rsidP="00507656">
            <w:pPr>
              <w:rPr>
                <w:rFonts w:ascii="Times New Roman" w:eastAsia="SimSun" w:hAnsi="Times New Roman" w:cs="Times New Roman"/>
              </w:rPr>
            </w:pP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77777777" w:rsidR="00A94CCA" w:rsidRPr="008A28BB" w:rsidRDefault="00A94CCA" w:rsidP="00507656">
            <w:pPr>
              <w:jc w:val="center"/>
              <w:rPr>
                <w:rFonts w:ascii="Times New Roman" w:eastAsia="SimSun" w:hAnsi="Times New Roman" w:cs="Times New Roman"/>
              </w:rPr>
            </w:pPr>
          </w:p>
        </w:tc>
        <w:tc>
          <w:tcPr>
            <w:tcW w:w="7944" w:type="dxa"/>
          </w:tcPr>
          <w:p w14:paraId="7BE2EA5C" w14:textId="77777777" w:rsidR="00A94CCA" w:rsidRPr="008A28BB" w:rsidRDefault="00A94CCA" w:rsidP="00507656">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77777777" w:rsidR="00A94CCA" w:rsidRPr="008A28BB" w:rsidRDefault="00A94CCA" w:rsidP="00507656">
            <w:pPr>
              <w:jc w:val="center"/>
              <w:rPr>
                <w:rFonts w:ascii="Times New Roman" w:eastAsia="SimSun" w:hAnsi="Times New Roman" w:cs="Times New Roman"/>
              </w:rPr>
            </w:pPr>
          </w:p>
        </w:tc>
        <w:tc>
          <w:tcPr>
            <w:tcW w:w="7944" w:type="dxa"/>
          </w:tcPr>
          <w:p w14:paraId="2BC5FDDA" w14:textId="77777777" w:rsidR="00A94CCA" w:rsidRPr="008A28BB" w:rsidRDefault="00A94CCA" w:rsidP="00507656">
            <w:pPr>
              <w:rPr>
                <w:rFonts w:ascii="Times New Roman" w:eastAsia="SimSun" w:hAnsi="Times New Roman" w:cs="Times New Roman"/>
              </w:rPr>
            </w:pPr>
          </w:p>
        </w:tc>
      </w:tr>
    </w:tbl>
    <w:p w14:paraId="05F48A97" w14:textId="77777777" w:rsidR="00A94CCA" w:rsidRDefault="00A94CCA" w:rsidP="00A94CCA">
      <w:pPr>
        <w:rPr>
          <w:rFonts w:ascii="Times New Roman" w:eastAsia="SimSun" w:hAnsi="Times New Roman" w:cs="Times New Roman"/>
        </w:rPr>
      </w:pPr>
    </w:p>
    <w:p w14:paraId="3AA81CEF" w14:textId="70114426" w:rsidR="007A27F7" w:rsidRPr="007A27F7" w:rsidRDefault="009633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lastRenderedPageBreak/>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77777777" w:rsidR="003C44E9" w:rsidRPr="00ED4B14" w:rsidRDefault="003C44E9">
      <w:pPr>
        <w:rPr>
          <w:rFonts w:ascii="Times New Roman" w:eastAsia="SimSun" w:hAnsi="Times New Roman" w:cs="Times New Roman"/>
        </w:rPr>
      </w:pPr>
    </w:p>
    <w:p w14:paraId="3D499BF2" w14:textId="48A84285" w:rsidR="000E4F58" w:rsidRDefault="009633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518E5A3" w:rsidR="000E4F58" w:rsidRDefault="009633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9</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 xml:space="preserve">Observation 1: By joint channel estimation across consecutive PUSCH transmissions, a large coverage gain can be achieved as compared to conventional single slot channel estimation, i.e., </w:t>
            </w:r>
            <w:r>
              <w:rPr>
                <w:rFonts w:ascii="Times New Roman" w:eastAsia="SimSun" w:hAnsi="Times New Roman" w:cs="Times New Roman"/>
                <w:kern w:val="0"/>
                <w:sz w:val="22"/>
              </w:rPr>
              <w:lastRenderedPageBreak/>
              <w:t>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lastRenderedPageBreak/>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lastRenderedPageBreak/>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lastRenderedPageBreak/>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lastRenderedPageBreak/>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lastRenderedPageBreak/>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lastRenderedPageBreak/>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B008B" w14:textId="77777777" w:rsidR="0093323F" w:rsidRDefault="0093323F" w:rsidP="00014217">
      <w:r>
        <w:separator/>
      </w:r>
    </w:p>
  </w:endnote>
  <w:endnote w:type="continuationSeparator" w:id="0">
    <w:p w14:paraId="40C65DED" w14:textId="77777777" w:rsidR="0093323F" w:rsidRDefault="0093323F" w:rsidP="00014217">
      <w:r>
        <w:continuationSeparator/>
      </w:r>
    </w:p>
  </w:endnote>
  <w:endnote w:type="continuationNotice" w:id="1">
    <w:p w14:paraId="4091CD30" w14:textId="77777777" w:rsidR="000D59B5" w:rsidRDefault="000D5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ＭＳ 明朝"/>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8A15F" w14:textId="77777777" w:rsidR="0093323F" w:rsidRDefault="0093323F" w:rsidP="00014217">
      <w:r>
        <w:separator/>
      </w:r>
    </w:p>
  </w:footnote>
  <w:footnote w:type="continuationSeparator" w:id="0">
    <w:p w14:paraId="3878BB85" w14:textId="77777777" w:rsidR="0093323F" w:rsidRDefault="0093323F" w:rsidP="00014217">
      <w:r>
        <w:continuationSeparator/>
      </w:r>
    </w:p>
  </w:footnote>
  <w:footnote w:type="continuationNotice" w:id="1">
    <w:p w14:paraId="30F8DF95" w14:textId="77777777" w:rsidR="000D59B5" w:rsidRDefault="000D59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2"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16"/>
  </w:num>
  <w:num w:numId="4">
    <w:abstractNumId w:val="26"/>
  </w:num>
  <w:num w:numId="5">
    <w:abstractNumId w:val="8"/>
  </w:num>
  <w:num w:numId="6">
    <w:abstractNumId w:val="23"/>
  </w:num>
  <w:num w:numId="7">
    <w:abstractNumId w:val="3"/>
  </w:num>
  <w:num w:numId="8">
    <w:abstractNumId w:val="24"/>
  </w:num>
  <w:num w:numId="9">
    <w:abstractNumId w:val="25"/>
  </w:num>
  <w:num w:numId="10">
    <w:abstractNumId w:val="6"/>
  </w:num>
  <w:num w:numId="11">
    <w:abstractNumId w:val="20"/>
  </w:num>
  <w:num w:numId="12">
    <w:abstractNumId w:val="4"/>
  </w:num>
  <w:num w:numId="13">
    <w:abstractNumId w:val="2"/>
  </w:num>
  <w:num w:numId="14">
    <w:abstractNumId w:val="18"/>
  </w:num>
  <w:num w:numId="15">
    <w:abstractNumId w:val="5"/>
  </w:num>
  <w:num w:numId="16">
    <w:abstractNumId w:val="15"/>
  </w:num>
  <w:num w:numId="17">
    <w:abstractNumId w:val="21"/>
  </w:num>
  <w:num w:numId="18">
    <w:abstractNumId w:val="11"/>
  </w:num>
  <w:num w:numId="19">
    <w:abstractNumId w:val="17"/>
  </w:num>
  <w:num w:numId="20">
    <w:abstractNumId w:val="14"/>
  </w:num>
  <w:num w:numId="21">
    <w:abstractNumId w:val="19"/>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2"/>
  </w:num>
  <w:num w:numId="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6145"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6F"/>
    <w:rsid w:val="00020D88"/>
    <w:rsid w:val="0002130A"/>
    <w:rsid w:val="000217AB"/>
    <w:rsid w:val="000229DD"/>
    <w:rsid w:val="000242AD"/>
    <w:rsid w:val="00027B64"/>
    <w:rsid w:val="00027BA5"/>
    <w:rsid w:val="0003420E"/>
    <w:rsid w:val="00035A8A"/>
    <w:rsid w:val="00036ECE"/>
    <w:rsid w:val="00037BAB"/>
    <w:rsid w:val="00040436"/>
    <w:rsid w:val="00041B5C"/>
    <w:rsid w:val="00042857"/>
    <w:rsid w:val="000438CC"/>
    <w:rsid w:val="00045BF8"/>
    <w:rsid w:val="00047531"/>
    <w:rsid w:val="000479DA"/>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70E00"/>
    <w:rsid w:val="0007285E"/>
    <w:rsid w:val="00072DC6"/>
    <w:rsid w:val="00073CA6"/>
    <w:rsid w:val="000758E6"/>
    <w:rsid w:val="00076521"/>
    <w:rsid w:val="0007793A"/>
    <w:rsid w:val="00077DF6"/>
    <w:rsid w:val="000807DF"/>
    <w:rsid w:val="00080BF2"/>
    <w:rsid w:val="000815CE"/>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753"/>
    <w:rsid w:val="001D0874"/>
    <w:rsid w:val="001D0C0F"/>
    <w:rsid w:val="001D49E7"/>
    <w:rsid w:val="001E0DFD"/>
    <w:rsid w:val="001E207F"/>
    <w:rsid w:val="001E5058"/>
    <w:rsid w:val="001E5A7C"/>
    <w:rsid w:val="001E66C2"/>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6F7BA6"/>
    <w:rsid w:val="007005AD"/>
    <w:rsid w:val="0070252B"/>
    <w:rsid w:val="00702916"/>
    <w:rsid w:val="0070299F"/>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1E26"/>
    <w:rsid w:val="00732619"/>
    <w:rsid w:val="007341F8"/>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ED7"/>
    <w:rsid w:val="0099427E"/>
    <w:rsid w:val="0099570A"/>
    <w:rsid w:val="00995D3B"/>
    <w:rsid w:val="00996313"/>
    <w:rsid w:val="009A052A"/>
    <w:rsid w:val="009A0985"/>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0F81"/>
    <w:rsid w:val="009E1C3F"/>
    <w:rsid w:val="009E416C"/>
    <w:rsid w:val="009E466A"/>
    <w:rsid w:val="009E5789"/>
    <w:rsid w:val="009E6401"/>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B429F"/>
    <w:rsid w:val="00AB5CF3"/>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CAE"/>
    <w:rsid w:val="00DF5FB7"/>
    <w:rsid w:val="00DF61DA"/>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5787E"/>
    <w:rsid w:val="00E604D5"/>
    <w:rsid w:val="00E60564"/>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53A7"/>
    <w:rsid w:val="00FE5578"/>
    <w:rsid w:val="00FE705A"/>
    <w:rsid w:val="00FE7165"/>
    <w:rsid w:val="00FE7404"/>
    <w:rsid w:val="00FE7444"/>
    <w:rsid w:val="00FE7A22"/>
    <w:rsid w:val="00FE7C71"/>
    <w:rsid w:val="00FE7D6B"/>
    <w:rsid w:val="00FF08D6"/>
    <w:rsid w:val="00FF0F37"/>
    <w:rsid w:val="00FF1929"/>
    <w:rsid w:val="00FF23F0"/>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color="white">
      <v:fill color="white"/>
      <v:textbox inset="5.85pt,.7pt,5.85pt,.7pt"/>
    </o:shapedefaults>
    <o:shapelayout v:ext="edit">
      <o:idmap v:ext="edit" data="1"/>
    </o:shapelayout>
  </w:shapeDefaults>
  <w:decimalSymbol w:val=","/>
  <w:listSeparator w:val=";"/>
  <w14:docId w14:val="72CA37EF"/>
  <w15:docId w15:val="{2C1ED79C-19CB-4354-A4D4-CBF83152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978297904"/>
        <c:axId val="978296728"/>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97829790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978296728"/>
        <c:crossesAt val="0"/>
        <c:auto val="1"/>
        <c:lblAlgn val="ctr"/>
        <c:lblOffset val="100"/>
        <c:noMultiLvlLbl val="0"/>
      </c:catAx>
      <c:valAx>
        <c:axId val="97829672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9782979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900507224"/>
        <c:axId val="900506832"/>
      </c:lineChart>
      <c:catAx>
        <c:axId val="9005072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900506832"/>
        <c:crossesAt val="1E-3"/>
        <c:auto val="1"/>
        <c:lblAlgn val="ctr"/>
        <c:lblOffset val="100"/>
        <c:noMultiLvlLbl val="0"/>
      </c:catAx>
      <c:valAx>
        <c:axId val="9005068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9005072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906541624"/>
        <c:axId val="608644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90654162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608644568"/>
        <c:crossesAt val="0"/>
        <c:auto val="1"/>
        <c:lblAlgn val="ctr"/>
        <c:lblOffset val="100"/>
        <c:noMultiLvlLbl val="0"/>
      </c:catAx>
      <c:valAx>
        <c:axId val="6086445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90654162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fr-FR"/>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E5768858-8222-4804-9B16-19E66261BE49}">
  <ds:schemaRefs>
    <ds:schemaRef ds:uri="10959ccd-1506-4ba3-b42f-342ee07925ad"/>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http://purl.org/dc/terms/"/>
    <ds:schemaRef ds:uri="http://schemas.openxmlformats.org/package/2006/metadata/core-properties"/>
    <ds:schemaRef ds:uri="797326e3-9901-4cf1-bd3e-621dad1e8837"/>
    <ds:schemaRef ds:uri="http://www.w3.org/XML/1998/namespace"/>
    <ds:schemaRef ds:uri="http://purl.org/dc/dcmitype/"/>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9E2F8532-7DB1-4CB1-B59C-8A7E9F84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79</Pages>
  <Words>25629</Words>
  <Characters>140962</Characters>
  <Application>Microsoft Office Word</Application>
  <DocSecurity>0</DocSecurity>
  <Lines>1174</Lines>
  <Paragraphs>332</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166259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Nokia/NSB</cp:lastModifiedBy>
  <cp:revision>19</cp:revision>
  <dcterms:created xsi:type="dcterms:W3CDTF">2020-08-26T01:10:00Z</dcterms:created>
  <dcterms:modified xsi:type="dcterms:W3CDTF">2020-08-26T11:22:00Z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