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gNB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possible reduced DMRS </w:t>
            </w:r>
            <w:proofErr w:type="gramStart"/>
            <w:r>
              <w:rPr>
                <w:rFonts w:ascii="Times New Roman" w:hAnsi="Times New Roman" w:cs="Times New Roman"/>
                <w:kern w:val="0"/>
                <w:sz w:val="20"/>
                <w:szCs w:val="24"/>
              </w:rPr>
              <w:t>symbols, but</w:t>
            </w:r>
            <w:proofErr w:type="gramEnd"/>
            <w:r>
              <w:rPr>
                <w:rFonts w:ascii="Times New Roman" w:hAnsi="Times New Roman" w:cs="Times New Roman"/>
                <w:kern w:val="0"/>
                <w:sz w:val="20"/>
                <w:szCs w:val="24"/>
              </w:rPr>
              <w:t xml:space="preserve">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gNB decode the TB correctly with less repetitions than configuration number, then gNB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Malgun Gothic" w:hAnsi="Times New Roman" w:cs="Times New Roman"/>
                <w:bCs/>
                <w:lang w:eastAsia="ko-KR"/>
              </w:rPr>
              <w:t>domain based</w:t>
            </w:r>
            <w:proofErr w:type="gramEnd"/>
            <w:r>
              <w:rPr>
                <w:rFonts w:ascii="Times New Roman" w:eastAsia="Malgun Gothic" w:hAnsi="Times New Roman" w:cs="Times New Roman"/>
                <w:bCs/>
                <w:lang w:eastAsia="ko-KR"/>
              </w:rPr>
              <w:t xml:space="preserve">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proofErr w:type="gramStart"/>
            <w:r w:rsidRPr="00350FDC">
              <w:rPr>
                <w:rFonts w:ascii="Times New Roman" w:eastAsia="SimSun" w:hAnsi="Times New Roman" w:cs="Times New Roman"/>
                <w:b/>
              </w:rPr>
              <w:t>on the basis of</w:t>
            </w:r>
            <w:proofErr w:type="gramEnd"/>
            <w:r w:rsidRPr="00350FDC">
              <w:rPr>
                <w:rFonts w:ascii="Times New Roman" w:eastAsia="SimSun" w:hAnsi="Times New Roman" w:cs="Times New Roman"/>
                <w:b/>
              </w:rPr>
              <w:t xml:space="preserve">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coverage gain, in symbol-level repetition, the same symbol is just repeated in consecutive symbols. The coverage gain is almost the same or even better than slot-level repetition as </w:t>
            </w:r>
            <w:proofErr w:type="gramStart"/>
            <w:r>
              <w:rPr>
                <w:rFonts w:ascii="Times New Roman" w:eastAsia="MS Mincho" w:hAnsi="Times New Roman" w:cs="Times New Roman"/>
                <w:bCs/>
                <w:lang w:eastAsia="ja-JP"/>
              </w:rPr>
              <w:t>more</w:t>
            </w:r>
            <w:proofErr w:type="gramEnd"/>
            <w:r>
              <w:rPr>
                <w:rFonts w:ascii="Times New Roman" w:eastAsia="MS Mincho" w:hAnsi="Times New Roman" w:cs="Times New Roman"/>
                <w:bCs/>
                <w:lang w:eastAsia="ja-JP"/>
              </w:rPr>
              <w:t xml:space="preserv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proofErr w:type="spellStart"/>
            <w:r w:rsidRPr="000B6F3B">
              <w:rPr>
                <w:rFonts w:ascii="Times New Roman" w:eastAsia="SimSun" w:hAnsi="Times New Roman" w:cs="Times New Roman"/>
                <w:bCs/>
              </w:rPr>
              <w:t>InterDigital</w:t>
            </w:r>
            <w:proofErr w:type="spellEnd"/>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SimSun" w:hAnsi="Times New Roman" w:cs="Times New Roman"/>
                <w:bCs/>
              </w:rPr>
              <w:lastRenderedPageBreak/>
              <w:t>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lastRenderedPageBreak/>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proofErr w:type="gramStart"/>
            <w:r w:rsidRPr="002811CB">
              <w:rPr>
                <w:rFonts w:ascii="Times New Roman" w:eastAsia="SimSun" w:hAnsi="Times New Roman" w:cs="Times New Roman"/>
                <w:bCs/>
              </w:rPr>
              <w:t>So</w:t>
            </w:r>
            <w:proofErr w:type="gramEnd"/>
            <w:r w:rsidRPr="002811CB">
              <w:rPr>
                <w:rFonts w:ascii="Times New Roman" w:eastAsia="SimSun" w:hAnsi="Times New Roman" w:cs="Times New Roman"/>
                <w:bCs/>
              </w:rPr>
              <w:t xml:space="preserve">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w:t>
            </w:r>
            <w:proofErr w:type="spellStart"/>
            <w:r w:rsidRPr="002811CB">
              <w:rPr>
                <w:rFonts w:ascii="Times New Roman" w:eastAsia="SimSun" w:hAnsi="Times New Roman" w:cs="Times New Roman"/>
                <w:bCs/>
              </w:rPr>
              <w:t>subbullet</w:t>
            </w:r>
            <w:proofErr w:type="spellEnd"/>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share similar view as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 xml:space="preserve">The suggestion from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lastRenderedPageBreak/>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w:t>
            </w:r>
            <w:proofErr w:type="gramStart"/>
            <w:r w:rsidRPr="00C45CAF">
              <w:rPr>
                <w:rFonts w:ascii="Times New Roman" w:eastAsia="SimSun" w:hAnsi="Times New Roman" w:cs="Times New Roman"/>
                <w:b/>
                <w:color w:val="FF0000"/>
              </w:rPr>
              <w:t>on the basis of</w:t>
            </w:r>
            <w:proofErr w:type="gramEnd"/>
            <w:r w:rsidRPr="00C45CAF">
              <w:rPr>
                <w:rFonts w:ascii="Times New Roman" w:eastAsia="SimSun" w:hAnsi="Times New Roman" w:cs="Times New Roman"/>
                <w:b/>
                <w:color w:val="FF0000"/>
              </w:rPr>
              <w:t xml:space="preserve">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proofErr w:type="spellStart"/>
            <w:r w:rsidRPr="009A052A">
              <w:rPr>
                <w:rFonts w:ascii="Times New Roman" w:eastAsia="Malgun Gothic" w:hAnsi="Times New Roman" w:cs="Times New Roman"/>
                <w:bCs/>
                <w:lang w:eastAsia="ko-KR"/>
              </w:rPr>
              <w:lastRenderedPageBreak/>
              <w:t>InterDigital</w:t>
            </w:r>
            <w:proofErr w:type="spellEnd"/>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t xml:space="preserve">similar </w:t>
            </w:r>
            <w:proofErr w:type="gramStart"/>
            <w:r w:rsidR="00E917E1">
              <w:rPr>
                <w:rFonts w:ascii="Times New Roman" w:eastAsia="SimSun" w:hAnsi="Times New Roman" w:cs="Times New Roman"/>
              </w:rPr>
              <w:t>sounding</w:t>
            </w:r>
            <w:proofErr w:type="gramEnd"/>
            <w:r w:rsidR="00E917E1">
              <w:rPr>
                <w:rFonts w:ascii="Times New Roman" w:eastAsia="SimSun" w:hAnsi="Times New Roman" w:cs="Times New Roman"/>
              </w:rPr>
              <w:t xml:space="preserve">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lastRenderedPageBreak/>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 xml:space="preserve">target generic </w:t>
            </w:r>
            <w:proofErr w:type="spellStart"/>
            <w:r w:rsidR="008701D1">
              <w:rPr>
                <w:rFonts w:ascii="Times New Roman" w:eastAsia="SimSun" w:hAnsi="Times New Roman" w:cs="Times New Roman"/>
              </w:rPr>
              <w:t>eMBB</w:t>
            </w:r>
            <w:proofErr w:type="spellEnd"/>
            <w:r w:rsidR="008701D1">
              <w:rPr>
                <w:rFonts w:ascii="Times New Roman" w:eastAsia="SimSun" w:hAnsi="Times New Roman" w:cs="Times New Roman"/>
              </w:rPr>
              <w:t xml:space="preserve">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w:t>
            </w:r>
            <w:proofErr w:type="gramStart"/>
            <w:r w:rsidR="00180DDC">
              <w:rPr>
                <w:rFonts w:ascii="Times New Roman" w:eastAsia="SimSun" w:hAnsi="Times New Roman" w:cs="Times New Roman"/>
              </w:rPr>
              <w:t>PDSCH, and</w:t>
            </w:r>
            <w:proofErr w:type="gramEnd"/>
            <w:r w:rsidR="00180DDC">
              <w:rPr>
                <w:rFonts w:ascii="Times New Roman" w:eastAsia="SimSun" w:hAnsi="Times New Roman" w:cs="Times New Roman"/>
              </w:rPr>
              <w:t xml:space="preserve">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 xml:space="preserve">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w:t>
            </w:r>
            <w:proofErr w:type="gramStart"/>
            <w:r>
              <w:rPr>
                <w:rFonts w:ascii="Times New Roman" w:eastAsia="SimSun" w:hAnsi="Times New Roman" w:cs="Times New Roman"/>
                <w:bCs/>
              </w:rPr>
              <w:t>down-select</w:t>
            </w:r>
            <w:proofErr w:type="gramEnd"/>
            <w:r>
              <w:rPr>
                <w:rFonts w:ascii="Times New Roman" w:eastAsia="SimSun" w:hAnsi="Times New Roman" w:cs="Times New Roman"/>
                <w:bCs/>
              </w:rPr>
              <w:t xml:space="preserve">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sidRPr="005F574D">
              <w:rPr>
                <w:rFonts w:ascii="Times New Roman" w:eastAsia="SimSun" w:hAnsi="Times New Roman" w:cs="Times New Roman"/>
                <w:bCs/>
                <w:u w:val="single"/>
              </w:rPr>
              <w:t>and also</w:t>
            </w:r>
            <w:proofErr w:type="gramEnd"/>
            <w:r w:rsidRPr="005F574D">
              <w:rPr>
                <w:rFonts w:ascii="Times New Roman" w:eastAsia="SimSun" w:hAnsi="Times New Roman" w:cs="Times New Roman"/>
                <w:bCs/>
                <w:u w:val="single"/>
              </w:rPr>
              <w:t xml:space="preserve">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 xml:space="preserve">2-5 dB using interleaved </w:t>
            </w:r>
            <w:proofErr w:type="spellStart"/>
            <w:r w:rsidR="00B12133" w:rsidRPr="00254EE3">
              <w:rPr>
                <w:rFonts w:ascii="Times New Roman" w:eastAsia="SimSun" w:hAnsi="Times New Roman" w:cs="Times New Roman"/>
                <w:b/>
              </w:rPr>
              <w:t>TBs</w:t>
            </w:r>
            <w:r w:rsidR="00B12133" w:rsidRPr="00B12133">
              <w:rPr>
                <w:rFonts w:ascii="Times New Roman" w:eastAsia="SimSun" w:hAnsi="Times New Roman" w:cs="Times New Roman"/>
                <w:bCs/>
              </w:rPr>
              <w:t>.</w:t>
            </w:r>
            <w:proofErr w:type="spellEnd"/>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w:t>
            </w:r>
            <w:proofErr w:type="gramStart"/>
            <w:r>
              <w:rPr>
                <w:rFonts w:ascii="Times New Roman" w:eastAsia="SimSun" w:hAnsi="Times New Roman" w:cs="Times New Roman" w:hint="eastAsia"/>
                <w:bCs/>
              </w:rPr>
              <w:t>to remove</w:t>
            </w:r>
            <w:proofErr w:type="gramEnd"/>
            <w:r>
              <w:rPr>
                <w:rFonts w:ascii="Times New Roman" w:eastAsia="SimSun" w:hAnsi="Times New Roman" w:cs="Times New Roman" w:hint="eastAsia"/>
                <w:bCs/>
              </w:rPr>
              <w:t xml:space="preser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xml:space="preserve">. If the number of nominal </w:t>
            </w:r>
            <w:proofErr w:type="gramStart"/>
            <w:r>
              <w:rPr>
                <w:rFonts w:ascii="Times New Roman" w:eastAsia="SimSun" w:hAnsi="Times New Roman" w:cs="Times New Roman" w:hint="eastAsia"/>
                <w:bCs/>
              </w:rPr>
              <w:t>repetition</w:t>
            </w:r>
            <w:proofErr w:type="gramEnd"/>
            <w:r>
              <w:rPr>
                <w:rFonts w:ascii="Times New Roman" w:eastAsia="SimSun" w:hAnsi="Times New Roman" w:cs="Times New Roman" w:hint="eastAsia"/>
                <w:bCs/>
              </w:rPr>
              <w:t xml:space="preserve">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third sub-bullet, I know understand the purpose, i.e. enhance the performance of A-CSI which is transmitted on PUSCH particularly. I have some sympathy with Qualcomm. </w:t>
            </w:r>
            <w:r>
              <w:rPr>
                <w:rFonts w:ascii="Times New Roman" w:eastAsia="SimSun" w:hAnsi="Times New Roman" w:cs="Times New Roman" w:hint="eastAsia"/>
                <w:bCs/>
              </w:rPr>
              <w:lastRenderedPageBreak/>
              <w:t>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lastRenderedPageBreak/>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lastRenderedPageBreak/>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for Msg3, repetition and frequency hopping should be considered together, but it seems it has been captured in the “other enhancement” agenda.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w:t>
            </w:r>
            <w:proofErr w:type="gramStart"/>
            <w:r>
              <w:rPr>
                <w:rFonts w:ascii="Times New Roman" w:eastAsia="SimSun" w:hAnsi="Times New Roman" w:cs="Times New Roman"/>
                <w:bCs/>
              </w:rPr>
              <w:t>proposal</w:t>
            </w:r>
            <w:proofErr w:type="gramEnd"/>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 xml:space="preserve">t see the reason why </w:t>
            </w:r>
            <w:proofErr w:type="gramStart"/>
            <w:r>
              <w:rPr>
                <w:rFonts w:ascii="Times New Roman" w:eastAsia="SimSun" w:hAnsi="Times New Roman" w:cs="Times New Roman" w:hint="eastAsia"/>
                <w:bCs/>
              </w:rPr>
              <w:t>a</w:t>
            </w:r>
            <w:proofErr w:type="gramEnd"/>
            <w:r>
              <w:rPr>
                <w:rFonts w:ascii="Times New Roman" w:eastAsia="SimSun" w:hAnsi="Times New Roman" w:cs="Times New Roman" w:hint="eastAsia"/>
                <w:bCs/>
              </w:rPr>
              <w:t xml:space="preserve">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proofErr w:type="gramStart"/>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proofErr w:type="gramStart"/>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proofErr w:type="gramStart"/>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proofErr w:type="gramStart"/>
            <w:r w:rsidR="001D0874">
              <w:rPr>
                <w:rFonts w:ascii="Times New Roman" w:eastAsia="SimSun" w:hAnsi="Times New Roman" w:cs="Times New Roman"/>
                <w:bCs/>
              </w:rPr>
              <w:t>to delete</w:t>
            </w:r>
            <w:proofErr w:type="gramEnd"/>
            <w:r w:rsidR="001D0874">
              <w:rPr>
                <w:rFonts w:ascii="Times New Roman" w:eastAsia="SimSun" w:hAnsi="Times New Roman" w:cs="Times New Roman"/>
                <w:bCs/>
              </w:rPr>
              <w:t xml:space="preserv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proofErr w:type="gramStart"/>
            <w:r>
              <w:rPr>
                <w:rFonts w:ascii="Times New Roman" w:eastAsia="SimSun" w:hAnsi="Times New Roman" w:cs="Times New Roman"/>
                <w:bCs/>
              </w:rPr>
              <w:t>Also</w:t>
            </w:r>
            <w:proofErr w:type="gramEnd"/>
            <w:r>
              <w:rPr>
                <w:rFonts w:ascii="Times New Roman" w:eastAsia="SimSun" w:hAnsi="Times New Roman" w:cs="Times New Roman"/>
                <w:bCs/>
              </w:rPr>
              <w:t xml:space="preserve">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lastRenderedPageBreak/>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722AF5"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lastRenderedPageBreak/>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w:t>
            </w:r>
            <w:proofErr w:type="spellStart"/>
            <w:r w:rsidRPr="006E7658">
              <w:rPr>
                <w:rFonts w:ascii="Times New Roman" w:eastAsia="SimSun" w:hAnsi="Times New Roman" w:cs="Times New Roman"/>
              </w:rPr>
              <w:t>subbullets</w:t>
            </w:r>
            <w:proofErr w:type="spellEnd"/>
            <w:r w:rsidRPr="006E7658">
              <w:rPr>
                <w:rFonts w:ascii="Times New Roman" w:eastAsia="SimSun" w:hAnsi="Times New Roman" w:cs="Times New Roman"/>
              </w:rPr>
              <w:t xml:space="preserve">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proofErr w:type="gramStart"/>
            <w:r w:rsidRPr="003D0638">
              <w:rPr>
                <w:rFonts w:ascii="Times New Roman" w:eastAsia="SimSun" w:hAnsi="Times New Roman" w:cs="Times New Roman"/>
                <w:color w:val="FF0000"/>
                <w:kern w:val="2"/>
                <w:szCs w:val="22"/>
                <w:lang w:val="fr-FR"/>
              </w:rPr>
              <w:t>FFS:</w:t>
            </w:r>
            <w:proofErr w:type="gramEnd"/>
            <w:r w:rsidRPr="003D0638">
              <w:rPr>
                <w:rFonts w:ascii="Times New Roman" w:eastAsia="SimSun" w:hAnsi="Times New Roman" w:cs="Times New Roman"/>
                <w:color w:val="FF0000"/>
                <w:kern w:val="2"/>
                <w:szCs w:val="22"/>
                <w:lang w:val="fr-FR"/>
              </w:rPr>
              <w:t xml:space="preserve">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proofErr w:type="spellStart"/>
            <w:r w:rsidRPr="003D0638">
              <w:rPr>
                <w:rFonts w:ascii="Times New Roman" w:eastAsia="SimSun" w:hAnsi="Times New Roman" w:cs="Times New Roman"/>
                <w:bCs/>
              </w:rPr>
              <w:t>InterDigital</w:t>
            </w:r>
            <w:proofErr w:type="spellEnd"/>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proofErr w:type="gramStart"/>
            <w:r>
              <w:t>”,  in</w:t>
            </w:r>
            <w:proofErr w:type="gramEnd"/>
            <w:r>
              <w:t xml:space="preserve">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lastRenderedPageBreak/>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to study on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 xml:space="preserve">As we already commented in the first round, sub-PRB belongs to the frequency domain solutions. </w:t>
            </w: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to 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lastRenderedPageBreak/>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proofErr w:type="gramStart"/>
            <w:r w:rsidRPr="0041483D">
              <w:rPr>
                <w:rFonts w:ascii="Times New Roman" w:eastAsia="SimSun" w:hAnsi="Times New Roman" w:cs="Times New Roman"/>
                <w:b/>
                <w:color w:val="000000" w:themeColor="text1"/>
              </w:rPr>
              <w:t>Open-loop</w:t>
            </w:r>
            <w:proofErr w:type="gramEnd"/>
            <w:r w:rsidRPr="0041483D">
              <w:rPr>
                <w:rFonts w:ascii="Times New Roman" w:eastAsia="SimSun" w:hAnsi="Times New Roman" w:cs="Times New Roman"/>
                <w:b/>
                <w:color w:val="000000" w:themeColor="text1"/>
              </w:rPr>
              <w:t>/closed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w:t>
            </w:r>
            <w:proofErr w:type="gramStart"/>
            <w:r w:rsidRPr="00F2575A">
              <w:rPr>
                <w:rFonts w:ascii="Times New Roman" w:eastAsia="SimSun" w:hAnsi="Times New Roman" w:cs="Times New Roman"/>
                <w:bCs/>
              </w:rPr>
              <w:t>to modify</w:t>
            </w:r>
            <w:proofErr w:type="gramEnd"/>
            <w:r w:rsidRPr="00F2575A">
              <w:rPr>
                <w:rFonts w:ascii="Times New Roman" w:eastAsia="SimSun" w:hAnsi="Times New Roman" w:cs="Times New Roman"/>
                <w:bCs/>
              </w:rPr>
              <w:t xml:space="preserve">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proofErr w:type="gramStart"/>
            <w:r w:rsidRPr="009A31E8">
              <w:rPr>
                <w:rFonts w:ascii="Times New Roman" w:eastAsia="SimSun" w:hAnsi="Times New Roman" w:cs="Times New Roman"/>
                <w:bCs/>
              </w:rPr>
              <w:t>Is</w:t>
            </w:r>
            <w:proofErr w:type="gramEnd"/>
            <w:r w:rsidRPr="009A31E8">
              <w:rPr>
                <w:rFonts w:ascii="Times New Roman" w:eastAsia="SimSun" w:hAnsi="Times New Roman" w:cs="Times New Roman"/>
                <w:bCs/>
              </w:rPr>
              <w:t xml:space="preserve">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lastRenderedPageBreak/>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proofErr w:type="spellStart"/>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w:t>
            </w:r>
            <w:proofErr w:type="spellEnd"/>
            <w:r w:rsidRPr="00631156">
              <w:rPr>
                <w:rFonts w:ascii="Times New Roman" w:eastAsia="SimSun" w:hAnsi="Times New Roman" w:cs="Times New Roman"/>
                <w:b/>
              </w:rPr>
              <w:t>-loop/closed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proofErr w:type="gramStart"/>
            <w:r w:rsidRPr="0094148F">
              <w:rPr>
                <w:rFonts w:ascii="Times New Roman" w:eastAsia="SimSun" w:hAnsi="Times New Roman" w:cs="Times New Roman"/>
                <w:bCs/>
              </w:rPr>
              <w:t>open-loop</w:t>
            </w:r>
            <w:proofErr w:type="gramEnd"/>
            <w:r w:rsidRPr="0094148F">
              <w:rPr>
                <w:rFonts w:ascii="Times New Roman" w:eastAsia="SimSun" w:hAnsi="Times New Roman" w:cs="Times New Roman"/>
                <w:bCs/>
              </w:rPr>
              <w:t>/closed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 xml:space="preserve">Support FL’s proposal. Rel.15 work on UL </w:t>
            </w:r>
            <w:proofErr w:type="spellStart"/>
            <w:r>
              <w:rPr>
                <w:rFonts w:ascii="Times New Roman" w:eastAsia="SimSun" w:hAnsi="Times New Roman" w:cs="Times New Roman"/>
                <w:bCs/>
              </w:rPr>
              <w:t>TxD</w:t>
            </w:r>
            <w:proofErr w:type="spellEnd"/>
            <w:r>
              <w:rPr>
                <w:rFonts w:ascii="Times New Roman" w:eastAsia="SimSun" w:hAnsi="Times New Roman" w:cs="Times New Roman"/>
                <w:bCs/>
              </w:rPr>
              <w:t xml:space="preserve">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proofErr w:type="spellStart"/>
            <w:r w:rsidRPr="00A62302">
              <w:rPr>
                <w:rFonts w:ascii="Times New Roman" w:hAnsi="Times New Roman" w:cs="Times New Roman"/>
                <w:b/>
              </w:rPr>
              <w:t>SigComp</w:t>
            </w:r>
            <w:proofErr w:type="spellEnd"/>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 xml:space="preserve">Before we “deprioritize” these items, we need to understand whether we conclude that SIP invite message issue in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proofErr w:type="spellStart"/>
            <w:r w:rsidRPr="00350FDC">
              <w:rPr>
                <w:rFonts w:ascii="Times New Roman" w:hAnsi="Times New Roman" w:cs="Times New Roman"/>
                <w:b/>
              </w:rPr>
              <w:t>SigComp</w:t>
            </w:r>
            <w:proofErr w:type="spellEnd"/>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w:t>
            </w:r>
            <w:proofErr w:type="gramStart"/>
            <w:r w:rsidRPr="00123E60">
              <w:rPr>
                <w:rFonts w:ascii="Times New Roman" w:eastAsia="SimSun" w:hAnsi="Times New Roman" w:cs="Times New Roman"/>
              </w:rPr>
              <w:t xml:space="preserve">definitely </w:t>
            </w:r>
            <w:r>
              <w:rPr>
                <w:rFonts w:ascii="Times New Roman" w:eastAsia="SimSun" w:hAnsi="Times New Roman" w:cs="Times New Roman"/>
              </w:rPr>
              <w:t>the</w:t>
            </w:r>
            <w:proofErr w:type="gramEnd"/>
            <w:r>
              <w:rPr>
                <w:rFonts w:ascii="Times New Roman" w:eastAsia="SimSun" w:hAnsi="Times New Roman" w:cs="Times New Roman"/>
              </w:rPr>
              <w:t xml:space="preserv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lastRenderedPageBreak/>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w:t>
      </w:r>
      <w:proofErr w:type="gramStart"/>
      <w:r w:rsidRPr="002F125F">
        <w:rPr>
          <w:rFonts w:ascii="Times New Roman" w:eastAsia="SimSun" w:hAnsi="Times New Roman" w:cs="Times New Roman"/>
          <w:b/>
          <w:highlight w:val="cyan"/>
        </w:rPr>
        <w:t xml:space="preserve">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w:t>
      </w:r>
      <w:proofErr w:type="gramEnd"/>
      <w:r w:rsidRPr="002F125F">
        <w:rPr>
          <w:rFonts w:ascii="Times New Roman" w:eastAsia="SimSun" w:hAnsi="Times New Roman" w:cs="Times New Roman"/>
          <w:b/>
          <w:highlight w:val="cyan"/>
        </w:rPr>
        <w:t xml:space="preserve"> supporting companies, e.g., </w:t>
      </w:r>
      <w:r w:rsidRPr="002F125F">
        <w:rPr>
          <w:rFonts w:ascii="Times New Roman" w:eastAsia="SimSun" w:hAnsi="Times New Roman" w:cs="Times New Roman"/>
          <w:b/>
          <w:highlight w:val="cyan"/>
        </w:rPr>
        <w:lastRenderedPageBreak/>
        <w:t>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w:t>
            </w:r>
            <w:proofErr w:type="gramStart"/>
            <w:r>
              <w:rPr>
                <w:rFonts w:ascii="Times New Roman" w:eastAsia="SimSun" w:hAnsi="Times New Roman" w:cs="Times New Roman" w:hint="eastAsia"/>
              </w:rPr>
              <w:t>pretty general</w:t>
            </w:r>
            <w:proofErr w:type="gramEnd"/>
            <w:r>
              <w:rPr>
                <w:rFonts w:ascii="Times New Roman" w:eastAsia="SimSun" w:hAnsi="Times New Roman" w:cs="Times New Roman" w:hint="eastAsia"/>
              </w:rPr>
              <w:t xml:space="preserve">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 xml:space="preserve">Study the performance and specification impacts on time </w:t>
            </w:r>
            <w:proofErr w:type="gramStart"/>
            <w:r w:rsidRPr="00635F67">
              <w:rPr>
                <w:rFonts w:ascii="Times New Roman" w:eastAsia="SimSun" w:hAnsi="Times New Roman" w:cs="Times New Roman"/>
                <w:b/>
              </w:rPr>
              <w:t>domain based</w:t>
            </w:r>
            <w:proofErr w:type="gramEnd"/>
            <w:r w:rsidRPr="00635F67">
              <w:rPr>
                <w:rFonts w:ascii="Times New Roman" w:eastAsia="SimSun" w:hAnsi="Times New Roman" w:cs="Times New Roman"/>
                <w:b/>
              </w:rPr>
              <w:t xml:space="preserve">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We do not see the need of introducing a higher number PUSCH repetitions if it does not aim 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w:t>
            </w:r>
            <w:r>
              <w:rPr>
                <w:rFonts w:ascii="Times New Roman" w:eastAsia="SimSun" w:hAnsi="Times New Roman" w:cs="Times New Roman"/>
              </w:rPr>
              <w:lastRenderedPageBreak/>
              <w:t>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xml:space="preserve">? If this enhancement is limited to noncontiguous repetitions, then </w:t>
            </w:r>
            <w:proofErr w:type="spellStart"/>
            <w:proofErr w:type="gramStart"/>
            <w:r w:rsidR="009A0985">
              <w:rPr>
                <w:rFonts w:ascii="Times New Roman" w:eastAsia="SimSun" w:hAnsi="Times New Roman" w:cs="Times New Roman"/>
              </w:rPr>
              <w:t>lets</w:t>
            </w:r>
            <w:proofErr w:type="spellEnd"/>
            <w:proofErr w:type="gramEnd"/>
            <w:r w:rsidR="009A0985">
              <w:rPr>
                <w:rFonts w:ascii="Times New Roman" w:eastAsia="SimSun" w:hAnsi="Times New Roman" w:cs="Times New Roman"/>
              </w:rPr>
              <w:t xml:space="preserve"> not put it in a sub-bullet, </w:t>
            </w:r>
            <w:proofErr w:type="spellStart"/>
            <w:r w:rsidR="009A0985">
              <w:rPr>
                <w:rFonts w:ascii="Times New Roman" w:eastAsia="SimSun" w:hAnsi="Times New Roman" w:cs="Times New Roman"/>
              </w:rPr>
              <w:t>lets</w:t>
            </w:r>
            <w:proofErr w:type="spellEnd"/>
            <w:r w:rsidR="009A0985">
              <w:rPr>
                <w:rFonts w:ascii="Times New Roman" w:eastAsia="SimSun" w:hAnsi="Times New Roman" w:cs="Times New Roman"/>
              </w:rPr>
              <w:t xml:space="preserve">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w:t>
            </w:r>
            <w:proofErr w:type="gramStart"/>
            <w:r w:rsidR="009A0985">
              <w:rPr>
                <w:rFonts w:ascii="Times New Roman" w:eastAsia="SimSun" w:hAnsi="Times New Roman" w:cs="Times New Roman"/>
              </w:rPr>
              <w:t>context</w:t>
            </w:r>
            <w:proofErr w:type="gramEnd"/>
            <w:r w:rsidR="009A0985">
              <w:rPr>
                <w:rFonts w:ascii="Times New Roman" w:eastAsia="SimSun" w:hAnsi="Times New Roman" w:cs="Times New Roman"/>
              </w:rPr>
              <w:t xml:space="preserve">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proofErr w:type="spellStart"/>
            <w:r>
              <w:rPr>
                <w:rFonts w:ascii="Times New Roman" w:hAnsi="Times New Roman" w:cs="Times New Roman"/>
                <w:lang w:eastAsia="ja-JP"/>
              </w:rPr>
              <w:t>InterDigital</w:t>
            </w:r>
            <w:proofErr w:type="spellEnd"/>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 xml:space="preserve">sized for a single </w:t>
            </w:r>
            <w:proofErr w:type="gramStart"/>
            <w:r w:rsidR="00D932F0" w:rsidRPr="00D932F0">
              <w:rPr>
                <w:rFonts w:ascii="Times New Roman" w:hAnsi="Times New Roman" w:cs="Times New Roman"/>
                <w:lang w:eastAsia="ja-JP"/>
              </w:rPr>
              <w:t>slot, but</w:t>
            </w:r>
            <w:proofErr w:type="gramEnd"/>
            <w:r w:rsidR="00D932F0" w:rsidRPr="00D932F0">
              <w:rPr>
                <w:rFonts w:ascii="Times New Roman" w:hAnsi="Times New Roman" w:cs="Times New Roman"/>
                <w:lang w:eastAsia="ja-JP"/>
              </w:rPr>
              <w:t xml:space="preserve">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A30591">
        <w:tc>
          <w:tcPr>
            <w:tcW w:w="1792" w:type="dxa"/>
          </w:tcPr>
          <w:p w14:paraId="32A3474D" w14:textId="77777777" w:rsidR="00EA5B93" w:rsidRDefault="00EA5B93" w:rsidP="00A3059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3CF312A4" w14:textId="77777777" w:rsidR="00EA5B93" w:rsidRDefault="00EA5B93" w:rsidP="00A30591">
            <w:pPr>
              <w:rPr>
                <w:rFonts w:ascii="Times New Roman" w:eastAsia="SimSun" w:hAnsi="Times New Roman" w:cs="Times New Roman"/>
              </w:rPr>
            </w:pPr>
            <w:r>
              <w:rPr>
                <w:rFonts w:ascii="Times New Roman" w:eastAsia="SimSun" w:hAnsi="Times New Roman" w:cs="Times New Roman"/>
              </w:rPr>
              <w:t xml:space="preserve">We suggest </w:t>
            </w:r>
            <w:proofErr w:type="gramStart"/>
            <w:r>
              <w:rPr>
                <w:rFonts w:ascii="Times New Roman" w:eastAsia="SimSun" w:hAnsi="Times New Roman" w:cs="Times New Roman"/>
              </w:rPr>
              <w:t>to remove</w:t>
            </w:r>
            <w:proofErr w:type="gramEnd"/>
            <w:r>
              <w:rPr>
                <w:rFonts w:ascii="Times New Roman" w:eastAsia="SimSun" w:hAnsi="Times New Roman" w:cs="Times New Roman"/>
              </w:rPr>
              <w:t xml:space="preserve"> the proposal on CSI from this agreement as it cannot be directly compared to other schemes to assess performance gains. It can be moved to 8.8.2.3 and </w:t>
            </w:r>
            <w:r>
              <w:rPr>
                <w:rFonts w:ascii="Times New Roman" w:eastAsia="SimSun" w:hAnsi="Times New Roman" w:cs="Times New Roman"/>
              </w:rPr>
              <w:lastRenderedPageBreak/>
              <w:t>studied as a general enhancement to coverage.</w:t>
            </w:r>
          </w:p>
        </w:tc>
      </w:tr>
      <w:tr w:rsidR="00C8337F" w14:paraId="4DBC30C0" w14:textId="77777777" w:rsidTr="00A30591">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t>
            </w:r>
            <w:proofErr w:type="spellStart"/>
            <w:r>
              <w:rPr>
                <w:rFonts w:ascii="Times New Roman" w:eastAsia="SimSun" w:hAnsi="Times New Roman" w:cs="Times New Roman"/>
              </w:rPr>
              <w:t>WIs.</w:t>
            </w:r>
            <w:proofErr w:type="spellEnd"/>
            <w:r>
              <w:rPr>
                <w:rFonts w:ascii="Times New Roman" w:eastAsia="SimSun" w:hAnsi="Times New Roman" w:cs="Times New Roman"/>
              </w:rPr>
              <w:t xml:space="preserve"> We prefer deprioritize CSI repetition on PUSCH.</w:t>
            </w:r>
          </w:p>
        </w:tc>
      </w:tr>
      <w:tr w:rsidR="00D16F10" w14:paraId="727BBF74" w14:textId="77777777" w:rsidTr="00A30591">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Besides, could the proponent </w:t>
            </w:r>
            <w:proofErr w:type="gramStart"/>
            <w:r>
              <w:rPr>
                <w:rFonts w:ascii="Times New Roman" w:eastAsia="SimSun" w:hAnsi="Times New Roman" w:cs="Times New Roman"/>
              </w:rPr>
              <w:t>companies</w:t>
            </w:r>
            <w:proofErr w:type="gramEnd"/>
            <w:r>
              <w:rPr>
                <w:rFonts w:ascii="Times New Roman" w:eastAsia="SimSun" w:hAnsi="Times New Roman" w:cs="Times New Roman"/>
              </w:rPr>
              <w:t xml:space="preserve">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reason to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 xml:space="preserve">t think there is anything different between intra-slot FH and inter-slot FH on whether introduce more FH positions. We propose either delete the FFS for intra-slot FH or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w:t>
            </w:r>
            <w:proofErr w:type="spellStart"/>
            <w:r>
              <w:rPr>
                <w:rFonts w:ascii="Times New Roman" w:eastAsia="SimSun" w:hAnsi="Times New Roman" w:cs="Times New Roman"/>
              </w:rPr>
              <w:t>rBLER</w:t>
            </w:r>
            <w:proofErr w:type="spellEnd"/>
            <w:r>
              <w:rPr>
                <w:rFonts w:ascii="Times New Roman" w:eastAsia="SimSun" w:hAnsi="Times New Roman" w:cs="Times New Roman"/>
              </w:rPr>
              <w:t xml:space="preserve">.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add </w:t>
            </w:r>
            <w:r w:rsidR="000B77B7">
              <w:rPr>
                <w:rFonts w:ascii="Times New Roman" w:eastAsia="SimSun" w:hAnsi="Times New Roman" w:cs="Times New Roman"/>
              </w:rPr>
              <w:t xml:space="preserve">the following </w:t>
            </w:r>
            <w:proofErr w:type="gramStart"/>
            <w:r w:rsidR="000B77B7">
              <w:rPr>
                <w:rFonts w:ascii="Times New Roman" w:eastAsia="SimSun" w:hAnsi="Times New Roman" w:cs="Times New Roman"/>
              </w:rPr>
              <w:t>note:</w:t>
            </w:r>
            <w:proofErr w:type="gramEnd"/>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lastRenderedPageBreak/>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A30591">
        <w:tc>
          <w:tcPr>
            <w:tcW w:w="1792" w:type="dxa"/>
          </w:tcPr>
          <w:p w14:paraId="5C92DE13" w14:textId="77777777" w:rsidR="00EA5B93" w:rsidRDefault="00EA5B93" w:rsidP="00A3059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A30591">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A30591">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A30591">
        <w:tc>
          <w:tcPr>
            <w:tcW w:w="1792" w:type="dxa"/>
          </w:tcPr>
          <w:p w14:paraId="2CCE4DD5" w14:textId="2350A8CA" w:rsidR="00BF3367" w:rsidRDefault="00BF3367" w:rsidP="00A30591">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A30591">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A30591">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the frequency domain resource allocation is restricted to fixed allocation type and inter-slot hopping is not supported considering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first uplink data transmission, and we agree there could be gain with hopping when repetition is introduced. Note that frequency hopping 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proofErr w:type="gramStart"/>
            <w:r>
              <w:rPr>
                <w:rFonts w:ascii="Times New Roman" w:eastAsia="SimSun" w:hAnsi="Times New Roman" w:cs="Times New Roman"/>
              </w:rPr>
              <w:t>Similar to</w:t>
            </w:r>
            <w:proofErr w:type="gramEnd"/>
            <w:r>
              <w:rPr>
                <w:rFonts w:ascii="Times New Roman" w:eastAsia="SimSun" w:hAnsi="Times New Roman" w:cs="Times New Roman"/>
              </w:rPr>
              <w:t xml:space="preserve">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w:t>
            </w:r>
            <w:proofErr w:type="gramStart"/>
            <w:r>
              <w:rPr>
                <w:rFonts w:ascii="Times New Roman" w:eastAsia="SimSun" w:hAnsi="Times New Roman" w:cs="Times New Roman"/>
              </w:rPr>
              <w:t>definitely discuss</w:t>
            </w:r>
            <w:proofErr w:type="gramEnd"/>
            <w:r>
              <w:rPr>
                <w:rFonts w:ascii="Times New Roman" w:eastAsia="SimSun" w:hAnsi="Times New Roman" w:cs="Times New Roman"/>
              </w:rPr>
              <w:t xml:space="preserve">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w:t>
            </w:r>
            <w:proofErr w:type="spellStart"/>
            <w:r>
              <w:rPr>
                <w:rFonts w:ascii="Times New Roman" w:eastAsia="SimSun" w:hAnsi="Times New Roman" w:cs="Times New Roman"/>
              </w:rPr>
              <w:t>eMBB</w:t>
            </w:r>
            <w:proofErr w:type="spellEnd"/>
            <w:r>
              <w:rPr>
                <w:rFonts w:ascii="Times New Roman" w:eastAsia="SimSun" w:hAnsi="Times New Roman" w:cs="Times New Roman"/>
              </w:rPr>
              <w:t xml:space="preserve"> and not URLLC PUSCH here). In such a case shouldn’t this be classified under the first </w:t>
            </w:r>
            <w:proofErr w:type="gramStart"/>
            <w:r>
              <w:rPr>
                <w:rFonts w:ascii="Times New Roman" w:eastAsia="SimSun" w:hAnsi="Times New Roman" w:cs="Times New Roman"/>
              </w:rPr>
              <w:t>bullet?</w:t>
            </w:r>
            <w:proofErr w:type="gramEnd"/>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But for DMRS density related bullets,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lastRenderedPageBreak/>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A30591">
        <w:tc>
          <w:tcPr>
            <w:tcW w:w="1792" w:type="dxa"/>
          </w:tcPr>
          <w:p w14:paraId="1B23F852" w14:textId="77777777" w:rsidR="00EA5B93" w:rsidRPr="00574617" w:rsidRDefault="00EA5B93" w:rsidP="00A30591">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A30591">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w:t>
            </w:r>
            <w:proofErr w:type="gramStart"/>
            <w:r>
              <w:rPr>
                <w:rFonts w:ascii="Times New Roman" w:eastAsia="SimSun" w:hAnsi="Times New Roman" w:cs="Times New Roman"/>
                <w:bCs/>
              </w:rPr>
              <w:t>an</w:t>
            </w:r>
            <w:proofErr w:type="gramEnd"/>
            <w:r>
              <w:rPr>
                <w:rFonts w:ascii="Times New Roman" w:eastAsia="SimSun" w:hAnsi="Times New Roman" w:cs="Times New Roman"/>
                <w:bCs/>
              </w:rPr>
              <w:t xml:space="preserve">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A30591">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 xml:space="preserve">uggest </w:t>
            </w:r>
            <w:proofErr w:type="gramStart"/>
            <w:r w:rsidRPr="00C163C5">
              <w:rPr>
                <w:rFonts w:ascii="Times New Roman" w:eastAsia="SimSun" w:hAnsi="Times New Roman" w:cs="Times New Roman"/>
              </w:rPr>
              <w:t>to make</w:t>
            </w:r>
            <w:proofErr w:type="gramEnd"/>
            <w:r w:rsidRPr="00C163C5">
              <w:rPr>
                <w:rFonts w:ascii="Times New Roman" w:eastAsia="SimSun" w:hAnsi="Times New Roman" w:cs="Times New Roman"/>
              </w:rPr>
              <w:t xml:space="preserv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A30591">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70299F" w14:paraId="4EDB3463" w14:textId="77777777" w:rsidTr="00A30591">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 xml:space="preserve">We revised our </w:t>
            </w:r>
            <w:proofErr w:type="gramStart"/>
            <w:r>
              <w:rPr>
                <w:rFonts w:ascii="Times New Roman" w:eastAsia="SimSun" w:hAnsi="Times New Roman" w:cs="Times New Roman"/>
                <w:bCs/>
              </w:rPr>
              <w:t>position, and</w:t>
            </w:r>
            <w:proofErr w:type="gramEnd"/>
            <w:r>
              <w:rPr>
                <w:rFonts w:ascii="Times New Roman" w:eastAsia="SimSun" w:hAnsi="Times New Roman" w:cs="Times New Roman"/>
                <w:bCs/>
              </w:rPr>
              <w:t xml:space="preserve"> would like to go back to an earlier version of this proposal that </w:t>
            </w:r>
            <w:r>
              <w:rPr>
                <w:rFonts w:ascii="Times New Roman" w:eastAsia="SimSun" w:hAnsi="Times New Roman" w:cs="Times New Roman"/>
                <w:bCs/>
              </w:rPr>
              <w:lastRenderedPageBreak/>
              <w:t>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w:t>
            </w:r>
            <w:proofErr w:type="spellStart"/>
            <w:r>
              <w:rPr>
                <w:rFonts w:ascii="Times New Roman" w:eastAsia="SimSun" w:hAnsi="Times New Roman" w:cs="Times New Roman"/>
                <w:bCs/>
              </w:rPr>
              <w:t>freq</w:t>
            </w:r>
            <w:proofErr w:type="spellEnd"/>
            <w:r>
              <w:rPr>
                <w:rFonts w:ascii="Times New Roman" w:eastAsia="SimSun" w:hAnsi="Times New Roman" w:cs="Times New Roman"/>
                <w:bCs/>
              </w:rPr>
              <w:t xml:space="preserve">, power, </w:t>
            </w:r>
            <w:proofErr w:type="spellStart"/>
            <w:r>
              <w:rPr>
                <w:rFonts w:ascii="Times New Roman" w:eastAsia="SimSun" w:hAnsi="Times New Roman" w:cs="Times New Roman"/>
                <w:bCs/>
              </w:rPr>
              <w:t>etc</w:t>
            </w:r>
            <w:proofErr w:type="spellEnd"/>
            <w:r>
              <w:rPr>
                <w:rFonts w:ascii="Times New Roman" w:eastAsia="SimSun" w:hAnsi="Times New Roman" w:cs="Times New Roman"/>
                <w:bCs/>
              </w:rPr>
              <w:t xml:space="preserve">),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 xml:space="preserve">We would like these enhancements to use R16 PUSCH Full power </w:t>
            </w:r>
            <w:proofErr w:type="spellStart"/>
            <w:r>
              <w:rPr>
                <w:rFonts w:ascii="Times New Roman" w:eastAsia="SimSun" w:hAnsi="Times New Roman" w:cs="Times New Roman"/>
              </w:rPr>
              <w:t>tx</w:t>
            </w:r>
            <w:proofErr w:type="spellEnd"/>
            <w:r>
              <w:rPr>
                <w:rFonts w:ascii="Times New Roman" w:eastAsia="SimSun" w:hAnsi="Times New Roman" w:cs="Times New Roman"/>
              </w:rPr>
              <w:t>. enhancements as a baseline.</w:t>
            </w:r>
            <w:r w:rsidR="000F4780">
              <w:rPr>
                <w:rFonts w:ascii="Times New Roman" w:eastAsia="SimSun" w:hAnsi="Times New Roman" w:cs="Times New Roman"/>
              </w:rPr>
              <w:t xml:space="preserve"> Can we add the following sub-</w:t>
            </w:r>
            <w:proofErr w:type="gramStart"/>
            <w:r w:rsidR="000F4780">
              <w:rPr>
                <w:rFonts w:ascii="Times New Roman" w:eastAsia="SimSun" w:hAnsi="Times New Roman" w:cs="Times New Roman"/>
              </w:rPr>
              <w:t>bullet:</w:t>
            </w:r>
            <w:proofErr w:type="gramEnd"/>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w:t>
            </w:r>
            <w:proofErr w:type="spellStart"/>
            <w:r>
              <w:rPr>
                <w:sz w:val="22"/>
              </w:rPr>
              <w:t>TxD</w:t>
            </w:r>
            <w:proofErr w:type="spellEnd"/>
            <w:r>
              <w:rPr>
                <w:sz w:val="22"/>
              </w:rPr>
              <w:t xml:space="preserve">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 xml:space="preserve">Then regarding </w:t>
            </w:r>
            <w:proofErr w:type="spellStart"/>
            <w:r>
              <w:rPr>
                <w:sz w:val="22"/>
              </w:rPr>
              <w:t>TxD</w:t>
            </w:r>
            <w:proofErr w:type="spellEnd"/>
            <w:r>
              <w:rPr>
                <w:sz w:val="22"/>
              </w:rPr>
              <w:t xml:space="preserve">: A specified </w:t>
            </w:r>
            <w:proofErr w:type="spellStart"/>
            <w:r>
              <w:rPr>
                <w:sz w:val="22"/>
              </w:rPr>
              <w:t>TxD</w:t>
            </w:r>
            <w:proofErr w:type="spellEnd"/>
            <w:r>
              <w:rPr>
                <w:sz w:val="22"/>
              </w:rPr>
              <w:t xml:space="preserve"> has the benefit over transparent </w:t>
            </w:r>
            <w:proofErr w:type="spellStart"/>
            <w:r>
              <w:rPr>
                <w:sz w:val="22"/>
              </w:rPr>
              <w:t>TxD</w:t>
            </w:r>
            <w:proofErr w:type="spellEnd"/>
            <w:r>
              <w:rPr>
                <w:sz w:val="22"/>
              </w:rPr>
              <w:t xml:space="preserve"> in that abrupt changes in the frequency domain are possible, and so transmitting with a few PRBs can be supported, which can be difficult with e.g. CDD. However, </w:t>
            </w:r>
            <w:proofErr w:type="spellStart"/>
            <w:r>
              <w:rPr>
                <w:sz w:val="22"/>
              </w:rPr>
              <w:t>TxD</w:t>
            </w:r>
            <w:proofErr w:type="spellEnd"/>
            <w:r>
              <w:rPr>
                <w:sz w:val="22"/>
              </w:rPr>
              <w:t xml:space="preserve"> schemes may require </w:t>
            </w:r>
            <w:proofErr w:type="gramStart"/>
            <w:r>
              <w:rPr>
                <w:sz w:val="22"/>
              </w:rPr>
              <w:t>fairly extensive</w:t>
            </w:r>
            <w:proofErr w:type="gramEnd"/>
            <w:r>
              <w:rPr>
                <w:sz w:val="22"/>
              </w:rPr>
              <w:t xml:space="preser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lastRenderedPageBreak/>
              <w:t xml:space="preserve">As we show in our contributions, multi-layer coverage can be over </w:t>
            </w:r>
            <w:proofErr w:type="gramStart"/>
            <w:r>
              <w:rPr>
                <w:sz w:val="22"/>
              </w:rPr>
              <w:t>the vast majority of</w:t>
            </w:r>
            <w:proofErr w:type="gramEnd"/>
            <w:r>
              <w:rPr>
                <w:sz w:val="22"/>
              </w:rPr>
              <w:t xml:space="preserve"> a cell, especially for non-coherent UL MIMO transmission.  Therefore, before assuming that </w:t>
            </w:r>
            <w:proofErr w:type="spellStart"/>
            <w:r>
              <w:rPr>
                <w:sz w:val="22"/>
              </w:rPr>
              <w:t>TxD</w:t>
            </w:r>
            <w:proofErr w:type="spellEnd"/>
            <w:r>
              <w:rPr>
                <w:sz w:val="22"/>
              </w:rPr>
              <w:t xml:space="preserve"> would be selected by a scheduler over multi-layer transmission, we think some better understanding of </w:t>
            </w:r>
            <w:proofErr w:type="spellStart"/>
            <w:proofErr w:type="gramStart"/>
            <w:r>
              <w:rPr>
                <w:sz w:val="22"/>
              </w:rPr>
              <w:t>TxD</w:t>
            </w:r>
            <w:proofErr w:type="spellEnd"/>
            <w:proofErr w:type="gramEnd"/>
            <w:r>
              <w:rPr>
                <w:sz w:val="22"/>
              </w:rPr>
              <w:t xml:space="preserve">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w:t>
            </w:r>
            <w:proofErr w:type="gramStart"/>
            <w:r>
              <w:rPr>
                <w:sz w:val="22"/>
              </w:rPr>
              <w:t>performing, and</w:t>
            </w:r>
            <w:proofErr w:type="gramEnd"/>
            <w:r>
              <w:rPr>
                <w:sz w:val="22"/>
              </w:rPr>
              <w:t xml:space="preserve">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proofErr w:type="spellStart"/>
            <w:r>
              <w:rPr>
                <w:sz w:val="22"/>
              </w:rPr>
              <w:t>Downselect</w:t>
            </w:r>
            <w:proofErr w:type="spellEnd"/>
            <w:r>
              <w:rPr>
                <w:sz w:val="22"/>
              </w:rPr>
              <w:t xml:space="preserve"> or merge among open/closed-loop </w:t>
            </w:r>
            <w:proofErr w:type="spellStart"/>
            <w:r>
              <w:rPr>
                <w:sz w:val="22"/>
              </w:rPr>
              <w:t>TxD</w:t>
            </w:r>
            <w:proofErr w:type="spellEnd"/>
            <w:r>
              <w:rPr>
                <w:sz w:val="22"/>
              </w:rPr>
              <w:t xml:space="preserve">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 xml:space="preserve">3 companies suggest that before we “deprioritize” these items, we need to understand whether we conclude that SIP invite message issue in </w:t>
      </w:r>
      <w:proofErr w:type="spellStart"/>
      <w:r w:rsidR="00927403" w:rsidRPr="00927403">
        <w:rPr>
          <w:rFonts w:ascii="Times New Roman" w:eastAsia="SimSun" w:hAnsi="Times New Roman" w:cs="Times New Roman"/>
          <w:b/>
          <w:bCs/>
        </w:rPr>
        <w:t>VoNR</w:t>
      </w:r>
      <w:proofErr w:type="spellEnd"/>
      <w:r w:rsidR="00927403" w:rsidRPr="00927403">
        <w:rPr>
          <w:rFonts w:ascii="Times New Roman" w:eastAsia="SimSun" w:hAnsi="Times New Roman" w:cs="Times New Roman"/>
          <w:b/>
          <w:bCs/>
        </w:rPr>
        <w:t xml:space="preserve">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2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3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t>
            </w:r>
            <w:r w:rsidR="004520EE">
              <w:rPr>
                <w:rFonts w:ascii="Times New Roman" w:eastAsia="SimSun" w:hAnsi="Times New Roman" w:cs="Times New Roman"/>
                <w:bCs/>
              </w:rPr>
              <w:lastRenderedPageBreak/>
              <w:t xml:space="preserve">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We’re generally fine with the proposal. And we agree that these techniques cannot be handled in RAN1 alone, which means we may need to send some LS to CT1 and SA4 asking for SIP data rate requirements and introduction of </w:t>
            </w:r>
            <w:proofErr w:type="spellStart"/>
            <w:r w:rsidRPr="001C690B">
              <w:rPr>
                <w:rFonts w:ascii="Times New Roman" w:eastAsia="SimSun" w:hAnsi="Times New Roman" w:cs="Times New Roman"/>
                <w:bCs/>
              </w:rPr>
              <w:t>SigComp</w:t>
            </w:r>
            <w:proofErr w:type="spellEnd"/>
            <w:r w:rsidRPr="001C690B">
              <w:rPr>
                <w:rFonts w:ascii="Times New Roman" w:eastAsia="SimSun" w:hAnsi="Times New Roman" w:cs="Times New Roman"/>
                <w:bCs/>
              </w:rPr>
              <w:t>,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In our understanding,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to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 xml:space="preserve">We had similar discussions in the </w:t>
            </w:r>
            <w:proofErr w:type="spellStart"/>
            <w:r>
              <w:rPr>
                <w:sz w:val="22"/>
              </w:rPr>
              <w:t>eMTC</w:t>
            </w:r>
            <w:proofErr w:type="spellEnd"/>
            <w:r>
              <w:rPr>
                <w:sz w:val="22"/>
              </w:rPr>
              <w:t xml:space="preserve">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The observed coverage benefit obtained by using application frame encapsulation rather than RAN packet aggregation is in the order of 0 to 0.7 </w:t>
            </w:r>
            <w:proofErr w:type="spellStart"/>
            <w:r>
              <w:rPr>
                <w:rFonts w:asciiTheme="minorHAnsi" w:hAnsiTheme="minorHAnsi" w:cstheme="minorHAnsi"/>
                <w:sz w:val="22"/>
                <w:szCs w:val="22"/>
                <w:highlight w:val="yellow"/>
              </w:rPr>
              <w:t>dB.</w:t>
            </w:r>
            <w:proofErr w:type="spellEnd"/>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w:t>
            </w:r>
            <w:proofErr w:type="spellStart"/>
            <w:r>
              <w:rPr>
                <w:rFonts w:asciiTheme="minorHAnsi" w:hAnsiTheme="minorHAnsi" w:cstheme="minorHAnsi"/>
                <w:sz w:val="22"/>
                <w:szCs w:val="22"/>
              </w:rPr>
              <w:t>eMTC</w:t>
            </w:r>
            <w:proofErr w:type="spellEnd"/>
            <w:r>
              <w:rPr>
                <w:rFonts w:asciiTheme="minorHAnsi" w:hAnsiTheme="minorHAnsi" w:cstheme="minorHAnsi"/>
                <w:sz w:val="22"/>
                <w:szCs w:val="22"/>
              </w:rPr>
              <w:t xml:space="preserve">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limiting channel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For the continued analysis of the coverage benefits of </w:t>
            </w:r>
            <w:proofErr w:type="spellStart"/>
            <w:r>
              <w:rPr>
                <w:rFonts w:asciiTheme="minorHAnsi" w:hAnsiTheme="minorHAnsi" w:cstheme="minorHAnsi"/>
                <w:sz w:val="22"/>
                <w:szCs w:val="22"/>
                <w:highlight w:val="yellow"/>
              </w:rPr>
              <w:t>eMTC</w:t>
            </w:r>
            <w:proofErr w:type="spellEnd"/>
            <w:r>
              <w:rPr>
                <w:rFonts w:asciiTheme="minorHAnsi" w:hAnsiTheme="minorHAnsi" w:cstheme="minorHAnsi"/>
                <w:sz w:val="22"/>
                <w:szCs w:val="22"/>
                <w:highlight w:val="yellow"/>
              </w:rPr>
              <w:t>,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777777" w:rsidR="00163629" w:rsidRDefault="00163629">
      <w:pPr>
        <w:rPr>
          <w:rFonts w:ascii="Times New Roman" w:eastAsia="SimSun" w:hAnsi="Times New Roman" w:cs="Times New Roman"/>
        </w:rPr>
      </w:pPr>
    </w:p>
    <w:p w14:paraId="3AA81CEF" w14:textId="77B3A80F" w:rsidR="007A27F7" w:rsidRPr="007A27F7" w:rsidRDefault="00E50664"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6</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77777777" w:rsidR="008817F9" w:rsidRPr="00ED4B14" w:rsidRDefault="008817F9">
      <w:pPr>
        <w:rPr>
          <w:rFonts w:ascii="Times New Roman" w:eastAsia="SimSun"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Hyperlink"/>
          <w:rFonts w:ascii="Times New Roman" w:eastAsia="SimSun" w:hAnsi="Times New Roman" w:cs="Times New Roman"/>
          <w:color w:val="auto"/>
          <w:kern w:val="0"/>
          <w:sz w:val="22"/>
          <w:u w:val="none"/>
          <w:lang w:val="en-US" w:eastAsia="en-US"/>
        </w:rPr>
        <w:t>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w:t>
      </w:r>
      <w:proofErr w:type="gramEnd"/>
      <w:r>
        <w:rPr>
          <w:rStyle w:val="Hyperlink"/>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lastRenderedPageBreak/>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 xml:space="preserve">Support placement of DMRS symbol in a special slot which is bundled with DMRS with </w:t>
            </w:r>
            <w:r>
              <w:rPr>
                <w:rFonts w:ascii="Times New Roman" w:hAnsi="Times New Roman" w:cs="Times New Roman"/>
                <w:bCs/>
                <w:iCs/>
                <w:sz w:val="20"/>
                <w:szCs w:val="20"/>
              </w:rPr>
              <w:lastRenderedPageBreak/>
              <w:t>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lastRenderedPageBreak/>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Early CSI may also benefit the Voice Service. Having accurate CSI for a UE in poor coverage that wants to send a large UL SIP packet such as INVITE can allow the network to apply </w:t>
            </w:r>
            <w:r>
              <w:rPr>
                <w:rFonts w:ascii="Times New Roman" w:eastAsia="SimSun" w:hAnsi="Times New Roman" w:cs="Times New Roman"/>
              </w:rPr>
              <w:lastRenderedPageBreak/>
              <w:t>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lastRenderedPageBreak/>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5"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5"/>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D12BA" w14:textId="77777777" w:rsidR="00FB282F" w:rsidRDefault="00FB282F" w:rsidP="00014217">
      <w:r>
        <w:separator/>
      </w:r>
    </w:p>
  </w:endnote>
  <w:endnote w:type="continuationSeparator" w:id="0">
    <w:p w14:paraId="34483ADC" w14:textId="77777777" w:rsidR="00FB282F" w:rsidRDefault="00FB282F"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D6EE3" w14:textId="77777777" w:rsidR="00FB282F" w:rsidRDefault="00FB282F" w:rsidP="00014217">
      <w:r>
        <w:separator/>
      </w:r>
    </w:p>
  </w:footnote>
  <w:footnote w:type="continuationSeparator" w:id="0">
    <w:p w14:paraId="60F86F30" w14:textId="77777777" w:rsidR="00FB282F" w:rsidRDefault="00FB282F"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 w15:restartNumberingAfterBreak="0">
    <w:nsid w:val="1E6659E9"/>
    <w:multiLevelType w:val="multilevel"/>
    <w:tmpl w:val="5E26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1"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15"/>
  </w:num>
  <w:num w:numId="4">
    <w:abstractNumId w:val="24"/>
  </w:num>
  <w:num w:numId="5">
    <w:abstractNumId w:val="7"/>
  </w:num>
  <w:num w:numId="6">
    <w:abstractNumId w:val="21"/>
  </w:num>
  <w:num w:numId="7">
    <w:abstractNumId w:val="2"/>
  </w:num>
  <w:num w:numId="8">
    <w:abstractNumId w:val="22"/>
  </w:num>
  <w:num w:numId="9">
    <w:abstractNumId w:val="23"/>
  </w:num>
  <w:num w:numId="10">
    <w:abstractNumId w:val="5"/>
  </w:num>
  <w:num w:numId="11">
    <w:abstractNumId w:val="19"/>
  </w:num>
  <w:num w:numId="12">
    <w:abstractNumId w:val="3"/>
  </w:num>
  <w:num w:numId="13">
    <w:abstractNumId w:val="1"/>
  </w:num>
  <w:num w:numId="14">
    <w:abstractNumId w:val="17"/>
  </w:num>
  <w:num w:numId="15">
    <w:abstractNumId w:val="4"/>
  </w:num>
  <w:num w:numId="16">
    <w:abstractNumId w:val="14"/>
  </w:num>
  <w:num w:numId="17">
    <w:abstractNumId w:val="20"/>
  </w:num>
  <w:num w:numId="18">
    <w:abstractNumId w:val="10"/>
  </w:num>
  <w:num w:numId="19">
    <w:abstractNumId w:val="16"/>
  </w:num>
  <w:num w:numId="20">
    <w:abstractNumId w:val="13"/>
  </w:num>
  <w:num w:numId="21">
    <w:abstractNumId w:val="18"/>
  </w:num>
  <w:num w:numId="22">
    <w:abstractNumId w:val="6"/>
  </w:num>
  <w:num w:numId="23">
    <w:abstractNumId w:val="12"/>
  </w:num>
  <w:num w:numId="24">
    <w:abstractNumId w:val="11"/>
  </w:num>
  <w:num w:numId="25">
    <w:abstractNumId w:val="0"/>
  </w:num>
  <w:num w:numId="2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6F"/>
    <w:rsid w:val="00020D88"/>
    <w:rsid w:val="0002130A"/>
    <w:rsid w:val="000217AB"/>
    <w:rsid w:val="000229DD"/>
    <w:rsid w:val="000242AD"/>
    <w:rsid w:val="00027B64"/>
    <w:rsid w:val="00027BA5"/>
    <w:rsid w:val="0003420E"/>
    <w:rsid w:val="00035A8A"/>
    <w:rsid w:val="00036ECE"/>
    <w:rsid w:val="00037BAB"/>
    <w:rsid w:val="00040436"/>
    <w:rsid w:val="00041B5C"/>
    <w:rsid w:val="00042857"/>
    <w:rsid w:val="000438CC"/>
    <w:rsid w:val="00045BF8"/>
    <w:rsid w:val="00047531"/>
    <w:rsid w:val="000479DA"/>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70E00"/>
    <w:rsid w:val="0007285E"/>
    <w:rsid w:val="00072DC6"/>
    <w:rsid w:val="00073CA6"/>
    <w:rsid w:val="000758E6"/>
    <w:rsid w:val="00076521"/>
    <w:rsid w:val="0007793A"/>
    <w:rsid w:val="00077DF6"/>
    <w:rsid w:val="000807DF"/>
    <w:rsid w:val="00080BF2"/>
    <w:rsid w:val="000815CE"/>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753"/>
    <w:rsid w:val="001D0874"/>
    <w:rsid w:val="001D0C0F"/>
    <w:rsid w:val="001D49E7"/>
    <w:rsid w:val="001E0DFD"/>
    <w:rsid w:val="001E207F"/>
    <w:rsid w:val="001E5058"/>
    <w:rsid w:val="001E5A7C"/>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4EA0"/>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2DCA"/>
    <w:rsid w:val="003031D6"/>
    <w:rsid w:val="0030357F"/>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17C2"/>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EF6"/>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6F7BA6"/>
    <w:rsid w:val="007005AD"/>
    <w:rsid w:val="0070252B"/>
    <w:rsid w:val="00702916"/>
    <w:rsid w:val="0070299F"/>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1E26"/>
    <w:rsid w:val="00732619"/>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C021A"/>
    <w:rsid w:val="007C1113"/>
    <w:rsid w:val="007C1EEE"/>
    <w:rsid w:val="007C25DF"/>
    <w:rsid w:val="007C4474"/>
    <w:rsid w:val="007C4CC9"/>
    <w:rsid w:val="007C5EA0"/>
    <w:rsid w:val="007C77FF"/>
    <w:rsid w:val="007D0A80"/>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ED7"/>
    <w:rsid w:val="0099427E"/>
    <w:rsid w:val="0099570A"/>
    <w:rsid w:val="00995D3B"/>
    <w:rsid w:val="00996313"/>
    <w:rsid w:val="009A052A"/>
    <w:rsid w:val="009A0985"/>
    <w:rsid w:val="009A28C0"/>
    <w:rsid w:val="009A36ED"/>
    <w:rsid w:val="009A42A0"/>
    <w:rsid w:val="009A5120"/>
    <w:rsid w:val="009A6C50"/>
    <w:rsid w:val="009A74DB"/>
    <w:rsid w:val="009A7863"/>
    <w:rsid w:val="009B00A7"/>
    <w:rsid w:val="009B0140"/>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0F81"/>
    <w:rsid w:val="009E1C3F"/>
    <w:rsid w:val="009E416C"/>
    <w:rsid w:val="009E466A"/>
    <w:rsid w:val="009E5789"/>
    <w:rsid w:val="009E6401"/>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D94"/>
    <w:rsid w:val="00A9769F"/>
    <w:rsid w:val="00AA2267"/>
    <w:rsid w:val="00AA3CE6"/>
    <w:rsid w:val="00AA3D2E"/>
    <w:rsid w:val="00AA3D31"/>
    <w:rsid w:val="00AA53F8"/>
    <w:rsid w:val="00AA6033"/>
    <w:rsid w:val="00AA609F"/>
    <w:rsid w:val="00AA63D8"/>
    <w:rsid w:val="00AA640A"/>
    <w:rsid w:val="00AB429F"/>
    <w:rsid w:val="00AB5CF3"/>
    <w:rsid w:val="00AB6031"/>
    <w:rsid w:val="00AB6360"/>
    <w:rsid w:val="00AB65B3"/>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CAE"/>
    <w:rsid w:val="00DF5FB7"/>
    <w:rsid w:val="00DF61DA"/>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604D5"/>
    <w:rsid w:val="00E60564"/>
    <w:rsid w:val="00E6101B"/>
    <w:rsid w:val="00E61480"/>
    <w:rsid w:val="00E62D83"/>
    <w:rsid w:val="00E633B7"/>
    <w:rsid w:val="00E64238"/>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12D6"/>
    <w:rsid w:val="00FE2632"/>
    <w:rsid w:val="00FE27BE"/>
    <w:rsid w:val="00FE35B7"/>
    <w:rsid w:val="00FE53A7"/>
    <w:rsid w:val="00FE5578"/>
    <w:rsid w:val="00FE705A"/>
    <w:rsid w:val="00FE7165"/>
    <w:rsid w:val="00FE7404"/>
    <w:rsid w:val="00FE7444"/>
    <w:rsid w:val="00FE7A22"/>
    <w:rsid w:val="00FE7C71"/>
    <w:rsid w:val="00FE7D6B"/>
    <w:rsid w:val="00FF08D6"/>
    <w:rsid w:val="00FF0F37"/>
    <w:rsid w:val="00FF1929"/>
    <w:rsid w:val="00FF23F0"/>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white">
      <v:fill color="white"/>
      <v:textbox inset="5.85pt,.7pt,5.85pt,.7pt"/>
    </o:shapedefaults>
    <o:shapelayout v:ext="edit">
      <o:idmap v:ext="edit" data="1"/>
    </o:shapelayout>
  </w:shapeDefaults>
  <w:decimalSymbol w:val="."/>
  <w:listSeparator w:val=","/>
  <w14:docId w14:val="72CA37EF"/>
  <w15:docId w15:val="{2C1ED79C-19CB-4354-A4D4-CBF83152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978297904"/>
        <c:axId val="978296728"/>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97829790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78296728"/>
        <c:crossesAt val="0"/>
        <c:auto val="1"/>
        <c:lblAlgn val="ctr"/>
        <c:lblOffset val="100"/>
        <c:noMultiLvlLbl val="0"/>
      </c:catAx>
      <c:valAx>
        <c:axId val="97829672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782979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900507224"/>
        <c:axId val="900506832"/>
      </c:lineChart>
      <c:catAx>
        <c:axId val="9005072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00506832"/>
        <c:crossesAt val="1E-3"/>
        <c:auto val="1"/>
        <c:lblAlgn val="ctr"/>
        <c:lblOffset val="100"/>
        <c:noMultiLvlLbl val="0"/>
      </c:catAx>
      <c:valAx>
        <c:axId val="9005068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005072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906541624"/>
        <c:axId val="608644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90654162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644568"/>
        <c:crossesAt val="0"/>
        <c:auto val="1"/>
        <c:lblAlgn val="ctr"/>
        <c:lblOffset val="100"/>
        <c:noMultiLvlLbl val="0"/>
      </c:catAx>
      <c:valAx>
        <c:axId val="6086445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0654162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3CC6C0F3-D395-4013-9414-CF667A68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23944</Words>
  <Characters>136482</Characters>
  <Application>Microsoft Office Word</Application>
  <DocSecurity>0</DocSecurity>
  <Lines>1137</Lines>
  <Paragraphs>320</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160106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Gokul Sridharan</cp:lastModifiedBy>
  <cp:revision>2</cp:revision>
  <dcterms:created xsi:type="dcterms:W3CDTF">2020-08-26T01:10:00Z</dcterms:created>
  <dcterms:modified xsi:type="dcterms:W3CDTF">2020-08-26T01:10:00Z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