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Heading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lang w:eastAsia="ja-JP"/>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3.2dB and 4dB gain with target 2% rBLER</w:t>
            </w:r>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lang w:eastAsia="ja-JP"/>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noProof/>
                <w:kern w:val="0"/>
                <w:szCs w:val="21"/>
                <w:lang w:eastAsia="ja-JP"/>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MS Mincho"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sidRPr="00B83163">
              <w:rPr>
                <w:rFonts w:ascii="Times New Roman" w:eastAsia="MS Mincho" w:hAnsi="Times New Roman" w:cs="Times New Roman"/>
                <w:kern w:val="0"/>
                <w:szCs w:val="21"/>
                <w:lang w:eastAsia="en-US"/>
              </w:rPr>
              <w:lastRenderedPageBreak/>
              <w:t>loss is recovered at F</w:t>
            </w:r>
            <w:r w:rsidRPr="00B83163">
              <w:rPr>
                <w:rFonts w:ascii="Times New Roman" w:eastAsia="MS Mincho" w:hAnsi="Times New Roman" w:cs="Times New Roman"/>
                <w:kern w:val="0"/>
                <w:szCs w:val="21"/>
                <w:vertAlign w:val="subscript"/>
                <w:lang w:eastAsia="en-US"/>
              </w:rPr>
              <w:t>dop</w:t>
            </w:r>
            <w:r w:rsidRPr="00B83163">
              <w:rPr>
                <w:rFonts w:ascii="Times New Roman" w:eastAsia="MS Mincho"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[14, InterDigital]</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TableGrid"/>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lang w:eastAsia="ja-JP"/>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TBs.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lastRenderedPageBreak/>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ListParagraph"/>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Heading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BodyText"/>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TableGrid"/>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BodyText"/>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lang w:eastAsia="ja-JP"/>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 xml:space="preserve">frequency hopping on 4 different frequency locations can provide </w:t>
            </w:r>
            <w:r w:rsidRPr="00AF490A">
              <w:rPr>
                <w:rFonts w:ascii="Times" w:eastAsia="SimSun" w:hAnsi="Times" w:cs="Times New Roman"/>
                <w:color w:val="000000" w:themeColor="text1"/>
                <w:kern w:val="0"/>
                <w:sz w:val="20"/>
                <w:szCs w:val="20"/>
              </w:rPr>
              <w:lastRenderedPageBreak/>
              <w:t>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both eMBB</w:t>
            </w:r>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eMBB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observed with target 10% iBLER</w:t>
            </w:r>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eMBB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rBLER</w:t>
            </w:r>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ja-JP"/>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coverage performance, 0.4dB gain with target 10% iBLER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rBLER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eMBB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lang w:eastAsia="ja-JP"/>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lang w:eastAsia="ja-JP"/>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BodyText"/>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Heading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[14, InterDigital]</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TableGrid"/>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TableGrid"/>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ja-JP"/>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lang w:eastAsia="ja-JP"/>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iBLER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ja-JP"/>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iBLER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lang w:eastAsia="ja-JP"/>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w:t>
            </w:r>
            <w:r w:rsidRPr="00453C2D">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393"/>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lang w:eastAsia="ja-JP"/>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MS Gothic" w:hAnsi="Times New Roman" w:cs="Times New Roman"/>
                <w:b/>
                <w:kern w:val="0"/>
                <w:szCs w:val="21"/>
                <w:lang w:eastAsia="ja-JP"/>
              </w:rPr>
            </w:pPr>
            <w:r w:rsidRPr="0030357F">
              <w:rPr>
                <w:rFonts w:ascii="Times New Roman" w:eastAsia="MS Gothic"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MS Gothic" w:hAnsi="Times New Roman" w:cs="Times New Roman"/>
                <w:kern w:val="0"/>
                <w:szCs w:val="21"/>
                <w:lang w:eastAsia="ja-JP"/>
              </w:rPr>
            </w:pPr>
            <w:r w:rsidRPr="0030357F">
              <w:rPr>
                <w:rFonts w:ascii="Times New Roman" w:eastAsia="MS Gothic" w:hAnsi="Times New Roman" w:cs="Times New Roman"/>
                <w:noProof/>
                <w:kern w:val="0"/>
                <w:szCs w:val="21"/>
                <w:lang w:eastAsia="ja-JP"/>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lastRenderedPageBreak/>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r w:rsidRPr="003F3516">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TableGrid"/>
        <w:tblW w:w="0" w:type="auto"/>
        <w:tblLook w:val="04A0" w:firstRow="1" w:lastRow="0" w:firstColumn="1" w:lastColumn="0" w:noHBand="0" w:noVBand="1"/>
      </w:tblPr>
      <w:tblGrid>
        <w:gridCol w:w="9962"/>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TableGrid"/>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lang w:eastAsia="ja-JP"/>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4OS means 3 transmission occasions within one slot with a granularity of 4 symbols for each </w:t>
            </w:r>
            <w:r w:rsidRPr="0034587B">
              <w:rPr>
                <w:rFonts w:ascii="Times New Roman" w:eastAsia="SimSun" w:hAnsi="Times New Roman" w:cs="Times New Roman"/>
                <w:kern w:val="0"/>
                <w:szCs w:val="21"/>
              </w:rPr>
              <w:lastRenderedPageBreak/>
              <w:t>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lang w:val="fr-FR"/>
              </w:rPr>
              <w:t>T</w:t>
            </w:r>
            <w:r w:rsidR="00EC6AE1" w:rsidRPr="00EC6AE1">
              <w:rPr>
                <w:rFonts w:ascii="Times New Roman" w:hAnsi="Times New Roman" w:cs="Times New Roman"/>
                <w:kern w:val="0"/>
                <w:sz w:val="20"/>
                <w:szCs w:val="24"/>
                <w:lang w:val="fr-FR"/>
              </w:rPr>
              <w:t xml:space="preserve">he performance curves of DMRS-less with and without joint channel estimation are simulated and provided in </w:t>
            </w:r>
            <w:r>
              <w:rPr>
                <w:rFonts w:ascii="Times New Roman" w:hAnsi="Times New Roman" w:cs="Times New Roman" w:hint="eastAsia"/>
                <w:kern w:val="0"/>
                <w:sz w:val="20"/>
                <w:szCs w:val="24"/>
                <w:lang w:val="fr-FR"/>
              </w:rPr>
              <w:t>Figure 6</w:t>
            </w:r>
            <w:r w:rsidR="00EC6AE1" w:rsidRPr="00EC6AE1">
              <w:rPr>
                <w:rFonts w:ascii="Times New Roman" w:hAnsi="Times New Roman" w:cs="Times New Roman"/>
                <w:kern w:val="0"/>
                <w:sz w:val="20"/>
                <w:szCs w:val="24"/>
                <w:lang w:val="fr-FR"/>
              </w:rPr>
              <w:t>.</w:t>
            </w:r>
          </w:p>
          <w:p w14:paraId="3AD890FA"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Other conditions are the same as normal PUSCH transmission. </w:t>
            </w:r>
          </w:p>
          <w:p w14:paraId="213E9246"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Rep+DMRS-less</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X repetitions without DMRS symbols configured at possible reduced DMRS symbols.</w:t>
            </w:r>
          </w:p>
          <w:p w14:paraId="787E5DE5"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Rep+joint+DMRS-less</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lang w:eastAsia="ja-JP"/>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lang w:eastAsia="ja-JP"/>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lastRenderedPageBreak/>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with target 10% iBLER</w:t>
            </w:r>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eMBB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lastRenderedPageBreak/>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0.5dB and 1.5 dB gain with target 10% iBLER</w:t>
            </w:r>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r w:rsidRPr="003839D2">
              <w:rPr>
                <w:rFonts w:ascii="Times New Roman" w:eastAsia="SimSun" w:hAnsi="Times New Roman" w:cs="Times New Roman" w:hint="eastAsia"/>
                <w:b/>
                <w:i/>
                <w:kern w:val="0"/>
                <w:szCs w:val="21"/>
                <w:lang w:val="en-GB"/>
              </w:rPr>
              <w:t>eMBB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lang w:eastAsia="ja-JP"/>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daptive DMRS transmission is beneficial especially for stationary scenario.</w:t>
      </w:r>
    </w:p>
    <w:tbl>
      <w:tblPr>
        <w:tblStyle w:val="TableGrid"/>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lastRenderedPageBreak/>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lang w:eastAsia="ja-JP"/>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Heading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r w:rsidR="00C90EDF" w:rsidRPr="00C90EDF">
        <w:rPr>
          <w:rFonts w:ascii="Times New Roman" w:eastAsia="SimSun" w:hAnsi="Times New Roman" w:cs="Times New Roman"/>
          <w:color w:val="000000" w:themeColor="text1"/>
          <w:szCs w:val="21"/>
        </w:rPr>
        <w:t>Spreadtrum</w:t>
      </w:r>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sidRPr="00C360B8">
              <w:rPr>
                <w:rFonts w:ascii="Times New Roman" w:eastAsia="SimSun" w:hAnsi="Times New Roman" w:cs="Times New Roman"/>
                <w:noProof/>
                <w:kern w:val="0"/>
                <w:szCs w:val="21"/>
                <w:lang w:eastAsia="ja-JP"/>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lang w:eastAsia="ja-JP"/>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Heading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Heading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ListParagraph"/>
        <w:numPr>
          <w:ilvl w:val="1"/>
          <w:numId w:val="21"/>
        </w:numPr>
        <w:rPr>
          <w:rFonts w:ascii="Times New Roman" w:eastAsia="SimSun" w:hAnsi="Times New Roman" w:cs="Times New Roman"/>
          <w:b/>
        </w:rPr>
      </w:pPr>
      <w:r w:rsidRPr="003F3516">
        <w:rPr>
          <w:rFonts w:ascii="Times New Roman" w:eastAsia="SimSun" w:hAnsi="Times New Roman" w:cs="Times New Roman"/>
          <w:b/>
        </w:rPr>
        <w:lastRenderedPageBreak/>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64434AB6" w14:textId="77777777" w:rsidTr="00350FDC">
        <w:tc>
          <w:tcPr>
            <w:tcW w:w="1809"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350FDC">
        <w:tc>
          <w:tcPr>
            <w:tcW w:w="1809"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3C55E46" w14:textId="77777777" w:rsidTr="00350FDC">
        <w:tc>
          <w:tcPr>
            <w:tcW w:w="1809" w:type="dxa"/>
          </w:tcPr>
          <w:p w14:paraId="0662C0EE" w14:textId="286F9A61"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159016BF" w14:textId="5C825693"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A67F2C" w14:paraId="70B78C36" w14:textId="77777777" w:rsidTr="00350FDC">
        <w:tc>
          <w:tcPr>
            <w:tcW w:w="1809" w:type="dxa"/>
          </w:tcPr>
          <w:p w14:paraId="55BE88CF" w14:textId="47CE7E1E" w:rsidR="00A67F2C" w:rsidRPr="00A67F2C" w:rsidRDefault="00A67F2C" w:rsidP="00A67F2C">
            <w:pPr>
              <w:jc w:val="center"/>
              <w:rPr>
                <w:rFonts w:ascii="Times New Roman" w:eastAsia="SimSun" w:hAnsi="Times New Roman" w:cs="Times New Roman"/>
                <w:bCs/>
              </w:rPr>
            </w:pPr>
            <w:r w:rsidRPr="00A67F2C">
              <w:rPr>
                <w:rFonts w:ascii="Times New Roman" w:eastAsia="SimSun" w:hAnsi="Times New Roman" w:cs="Times New Roman"/>
                <w:bCs/>
              </w:rPr>
              <w:t>Qualcomm</w:t>
            </w:r>
          </w:p>
        </w:tc>
        <w:tc>
          <w:tcPr>
            <w:tcW w:w="8153" w:type="dxa"/>
          </w:tcPr>
          <w:p w14:paraId="57C92DB9" w14:textId="77777777"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We think this list is too long and needs to be shortened to only include techniques that have good coverage gain and are supported by multiple companies.</w:t>
            </w:r>
          </w:p>
          <w:p w14:paraId="5BEBF077" w14:textId="77777777" w:rsidR="00A67F2C" w:rsidRPr="00A67F2C" w:rsidRDefault="00A67F2C" w:rsidP="00A67F2C">
            <w:pPr>
              <w:rPr>
                <w:rFonts w:ascii="Times New Roman" w:eastAsia="SimSun" w:hAnsi="Times New Roman" w:cs="Times New Roman"/>
                <w:bCs/>
              </w:rPr>
            </w:pPr>
          </w:p>
          <w:p w14:paraId="09933DD3" w14:textId="0574F268"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BodyText"/>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C99ED70" w14:textId="77777777" w:rsidTr="00350FDC">
        <w:tc>
          <w:tcPr>
            <w:tcW w:w="1809"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350FDC">
        <w:tc>
          <w:tcPr>
            <w:tcW w:w="1809"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8936C9D" w14:textId="77777777" w:rsidTr="00350FDC">
        <w:tc>
          <w:tcPr>
            <w:tcW w:w="1809" w:type="dxa"/>
          </w:tcPr>
          <w:p w14:paraId="08C711DE" w14:textId="4814A2A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58052619" w14:textId="5AB09A49"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E7165" w14:paraId="18A26D9F" w14:textId="77777777" w:rsidTr="00350FDC">
        <w:tc>
          <w:tcPr>
            <w:tcW w:w="1809" w:type="dxa"/>
          </w:tcPr>
          <w:p w14:paraId="2ABAB394" w14:textId="7C7A78C3" w:rsidR="00FE7165" w:rsidRPr="00FE7165" w:rsidRDefault="00FE7165" w:rsidP="00FE7165">
            <w:pPr>
              <w:jc w:val="center"/>
              <w:rPr>
                <w:rFonts w:ascii="Times New Roman" w:eastAsia="SimSun" w:hAnsi="Times New Roman" w:cs="Times New Roman"/>
                <w:bCs/>
              </w:rPr>
            </w:pPr>
            <w:r w:rsidRPr="00FE7165">
              <w:rPr>
                <w:rFonts w:ascii="Times New Roman" w:eastAsia="SimSun" w:hAnsi="Times New Roman" w:cs="Times New Roman"/>
                <w:bCs/>
              </w:rPr>
              <w:t>Qualcomm</w:t>
            </w:r>
          </w:p>
        </w:tc>
        <w:tc>
          <w:tcPr>
            <w:tcW w:w="8153" w:type="dxa"/>
          </w:tcPr>
          <w:p w14:paraId="0177DDA2"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6E7E4F03" w14:textId="77777777" w:rsidR="00FE7165" w:rsidRPr="00FE7165" w:rsidRDefault="00FE7165" w:rsidP="00FE7165">
            <w:pPr>
              <w:rPr>
                <w:rFonts w:ascii="Times New Roman" w:eastAsia="SimSun" w:hAnsi="Times New Roman" w:cs="Times New Roman"/>
                <w:bCs/>
              </w:rPr>
            </w:pPr>
          </w:p>
          <w:p w14:paraId="7EAA2B03"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6141004F" w14:textId="77777777" w:rsidR="00FE7165" w:rsidRPr="00FE7165" w:rsidRDefault="00FE7165" w:rsidP="00FE7165">
            <w:pPr>
              <w:rPr>
                <w:rFonts w:ascii="Times New Roman" w:eastAsia="SimSun" w:hAnsi="Times New Roman" w:cs="Times New Roman"/>
                <w:bCs/>
              </w:rPr>
            </w:pPr>
          </w:p>
          <w:p w14:paraId="578807DC" w14:textId="15B5B809"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Finally, we also have concerns on UE implementation as frequent hopping withing a single slot impacts UE tx chain design. </w:t>
            </w: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ListParagraph"/>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377D72F1"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05092C31" w14:textId="77777777" w:rsidTr="00350FDC">
        <w:tc>
          <w:tcPr>
            <w:tcW w:w="180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350FDC">
        <w:tc>
          <w:tcPr>
            <w:tcW w:w="180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143809" w14:paraId="02AB794B" w14:textId="77777777" w:rsidTr="00350FDC">
        <w:tc>
          <w:tcPr>
            <w:tcW w:w="1809" w:type="dxa"/>
          </w:tcPr>
          <w:p w14:paraId="79843FCD" w14:textId="468D7567"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619094DB" w14:textId="3BDDD02D"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B55BB" w14:paraId="1EF98A5A" w14:textId="77777777" w:rsidTr="00350FDC">
        <w:tc>
          <w:tcPr>
            <w:tcW w:w="1809" w:type="dxa"/>
          </w:tcPr>
          <w:p w14:paraId="0758DCA9" w14:textId="6E152981" w:rsidR="00FB55BB" w:rsidRPr="00FB55BB" w:rsidRDefault="00FB55BB" w:rsidP="00FB55BB">
            <w:pPr>
              <w:jc w:val="center"/>
              <w:rPr>
                <w:rFonts w:ascii="Times New Roman" w:eastAsia="SimSun" w:hAnsi="Times New Roman" w:cs="Times New Roman"/>
                <w:bCs/>
              </w:rPr>
            </w:pPr>
            <w:r w:rsidRPr="00FB55BB">
              <w:rPr>
                <w:rFonts w:ascii="Times New Roman" w:eastAsia="SimSun" w:hAnsi="Times New Roman" w:cs="Times New Roman"/>
                <w:bCs/>
              </w:rPr>
              <w:t>Qualcomm</w:t>
            </w:r>
          </w:p>
        </w:tc>
        <w:tc>
          <w:tcPr>
            <w:tcW w:w="8153" w:type="dxa"/>
          </w:tcPr>
          <w:p w14:paraId="3CE61D4B" w14:textId="77777777"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62FEA195" w14:textId="77777777" w:rsidR="00FB55BB" w:rsidRPr="00FB55BB" w:rsidRDefault="00FB55BB" w:rsidP="00FB55BB">
            <w:pPr>
              <w:rPr>
                <w:rFonts w:ascii="Times New Roman" w:eastAsia="SimSun" w:hAnsi="Times New Roman" w:cs="Times New Roman"/>
                <w:bCs/>
              </w:rPr>
            </w:pPr>
          </w:p>
          <w:p w14:paraId="7715EB87" w14:textId="5D89BB13"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ListParagraph"/>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ListParagraph"/>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ListParagraph"/>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5188611" w14:textId="77777777" w:rsidTr="00350FDC">
        <w:tc>
          <w:tcPr>
            <w:tcW w:w="1809"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36C8BF03" w14:textId="77777777" w:rsidTr="00350FDC">
        <w:tc>
          <w:tcPr>
            <w:tcW w:w="1809" w:type="dxa"/>
          </w:tcPr>
          <w:p w14:paraId="08DC0F39" w14:textId="38008C2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7D40B766" w14:textId="03D287B0"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143809" w14:paraId="233B1C97" w14:textId="77777777" w:rsidTr="00350FDC">
        <w:tc>
          <w:tcPr>
            <w:tcW w:w="1809" w:type="dxa"/>
          </w:tcPr>
          <w:p w14:paraId="4E54B2C7" w14:textId="734D089D"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8153" w:type="dxa"/>
          </w:tcPr>
          <w:p w14:paraId="086BCB58" w14:textId="77777777" w:rsidR="008127BE"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2A64B33B" w14:textId="77777777" w:rsidR="008127BE" w:rsidRPr="008127BE" w:rsidRDefault="008127BE" w:rsidP="008127BE">
            <w:pPr>
              <w:rPr>
                <w:rFonts w:ascii="Times New Roman" w:eastAsia="SimSun" w:hAnsi="Times New Roman" w:cs="Times New Roman"/>
                <w:bCs/>
              </w:rPr>
            </w:pPr>
          </w:p>
          <w:p w14:paraId="743CA41D" w14:textId="20B18C01" w:rsidR="008127BE" w:rsidRPr="008127BE" w:rsidRDefault="00F27BF4" w:rsidP="008127BE">
            <w:pPr>
              <w:rPr>
                <w:rFonts w:ascii="Times New Roman" w:eastAsia="SimSun" w:hAnsi="Times New Roman" w:cs="Times New Roman"/>
                <w:bCs/>
              </w:rPr>
            </w:pPr>
            <w:r>
              <w:rPr>
                <w:rFonts w:ascii="Times New Roman" w:eastAsia="SimSun" w:hAnsi="Times New Roman" w:cs="Times New Roman"/>
                <w:bCs/>
              </w:rPr>
              <w:t>W</w:t>
            </w:r>
            <w:r w:rsidR="008127BE" w:rsidRPr="008127BE">
              <w:rPr>
                <w:rFonts w:ascii="Times New Roman" w:eastAsia="SimSun" w:hAnsi="Times New Roman" w:cs="Times New Roman"/>
                <w:bCs/>
              </w:rPr>
              <w:t>Enhancements that can benefit both VoNR and eMBB are to be prioritized. Enhancements that benefit both TDD and FDD are to be prioritized.</w:t>
            </w:r>
          </w:p>
          <w:p w14:paraId="5570E9E4" w14:textId="77777777" w:rsidR="008127BE" w:rsidRPr="008127BE" w:rsidRDefault="008127BE" w:rsidP="008127BE">
            <w:pPr>
              <w:rPr>
                <w:rFonts w:ascii="Times New Roman" w:eastAsia="SimSun" w:hAnsi="Times New Roman" w:cs="Times New Roman"/>
                <w:bCs/>
              </w:rPr>
            </w:pPr>
          </w:p>
          <w:p w14:paraId="225B4A38" w14:textId="67C9A552" w:rsidR="00143809"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are also concerned that power boosting can significantly impact UE tx design.</w:t>
            </w:r>
          </w:p>
        </w:tc>
      </w:tr>
      <w:tr w:rsidR="00143809" w14:paraId="53E78AC9" w14:textId="77777777" w:rsidTr="00350FDC">
        <w:tc>
          <w:tcPr>
            <w:tcW w:w="1809" w:type="dxa"/>
          </w:tcPr>
          <w:p w14:paraId="2DC482F5" w14:textId="77777777" w:rsidR="00143809" w:rsidRDefault="00143809" w:rsidP="00143809">
            <w:pPr>
              <w:jc w:val="center"/>
              <w:rPr>
                <w:rFonts w:ascii="Times New Roman" w:eastAsia="SimSun" w:hAnsi="Times New Roman" w:cs="Times New Roman"/>
                <w:b/>
              </w:rPr>
            </w:pPr>
          </w:p>
        </w:tc>
        <w:tc>
          <w:tcPr>
            <w:tcW w:w="8153" w:type="dxa"/>
          </w:tcPr>
          <w:p w14:paraId="66E0AA06" w14:textId="77777777" w:rsidR="00143809" w:rsidRDefault="00143809" w:rsidP="00143809">
            <w:pPr>
              <w:rPr>
                <w:rFonts w:ascii="Times New Roman" w:eastAsia="SimSun" w:hAnsi="Times New Roman" w:cs="Times New Roman"/>
                <w:b/>
              </w:rPr>
            </w:pP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ListParagraph"/>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4D916574" w14:textId="77777777" w:rsidTr="00350FDC">
        <w:tc>
          <w:tcPr>
            <w:tcW w:w="1809"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350FDC">
        <w:tc>
          <w:tcPr>
            <w:tcW w:w="1809" w:type="dxa"/>
          </w:tcPr>
          <w:p w14:paraId="5DEDE2CA" w14:textId="77777777" w:rsidR="00D62835" w:rsidRDefault="00D62835" w:rsidP="00350FDC">
            <w:pPr>
              <w:jc w:val="center"/>
              <w:rPr>
                <w:rFonts w:ascii="Times New Roman" w:eastAsia="SimSun" w:hAnsi="Times New Roman" w:cs="Times New Roman"/>
                <w:b/>
              </w:rPr>
            </w:pPr>
          </w:p>
        </w:tc>
        <w:tc>
          <w:tcPr>
            <w:tcW w:w="8153" w:type="dxa"/>
          </w:tcPr>
          <w:p w14:paraId="0A223C73" w14:textId="77777777" w:rsidR="00D62835" w:rsidRDefault="00D62835" w:rsidP="00350FDC">
            <w:pPr>
              <w:rPr>
                <w:rFonts w:ascii="Times New Roman" w:eastAsia="SimSun" w:hAnsi="Times New Roman" w:cs="Times New Roman"/>
                <w:b/>
              </w:rPr>
            </w:pPr>
          </w:p>
        </w:tc>
      </w:tr>
      <w:tr w:rsidR="00D62835" w14:paraId="63EF2219" w14:textId="77777777" w:rsidTr="00350FDC">
        <w:tc>
          <w:tcPr>
            <w:tcW w:w="1809" w:type="dxa"/>
          </w:tcPr>
          <w:p w14:paraId="634D58ED" w14:textId="77777777" w:rsidR="00D62835" w:rsidRDefault="00D62835" w:rsidP="00350FDC">
            <w:pPr>
              <w:jc w:val="center"/>
              <w:rPr>
                <w:rFonts w:ascii="Times New Roman" w:eastAsia="SimSun" w:hAnsi="Times New Roman" w:cs="Times New Roman"/>
                <w:b/>
              </w:rPr>
            </w:pPr>
          </w:p>
        </w:tc>
        <w:tc>
          <w:tcPr>
            <w:tcW w:w="8153" w:type="dxa"/>
          </w:tcPr>
          <w:p w14:paraId="29595A6F" w14:textId="77777777" w:rsidR="00D62835" w:rsidRDefault="00D62835" w:rsidP="00350FDC">
            <w:pPr>
              <w:rPr>
                <w:rFonts w:ascii="Times New Roman" w:eastAsia="SimSun" w:hAnsi="Times New Roman" w:cs="Times New Roman"/>
                <w:b/>
              </w:rPr>
            </w:pPr>
          </w:p>
        </w:tc>
      </w:tr>
      <w:tr w:rsidR="00D62835" w14:paraId="178981C7" w14:textId="77777777" w:rsidTr="00350FDC">
        <w:tc>
          <w:tcPr>
            <w:tcW w:w="1809" w:type="dxa"/>
          </w:tcPr>
          <w:p w14:paraId="67FC07C0" w14:textId="77777777" w:rsidR="00D62835" w:rsidRDefault="00D62835" w:rsidP="00350FDC">
            <w:pPr>
              <w:jc w:val="center"/>
              <w:rPr>
                <w:rFonts w:ascii="Times New Roman" w:eastAsia="SimSun" w:hAnsi="Times New Roman" w:cs="Times New Roman"/>
                <w:b/>
              </w:rPr>
            </w:pPr>
          </w:p>
        </w:tc>
        <w:tc>
          <w:tcPr>
            <w:tcW w:w="8153" w:type="dxa"/>
          </w:tcPr>
          <w:p w14:paraId="4AC23574" w14:textId="77777777" w:rsidR="00D62835" w:rsidRDefault="00D62835" w:rsidP="00350FDC">
            <w:pPr>
              <w:rPr>
                <w:rFonts w:ascii="Times New Roman" w:eastAsia="SimSun" w:hAnsi="Times New Roman" w:cs="Times New Roman"/>
                <w:b/>
              </w:rPr>
            </w:pP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387AEBF" w14:textId="77777777" w:rsidTr="00350FDC">
        <w:tc>
          <w:tcPr>
            <w:tcW w:w="1809"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6EA69800" w14:textId="77777777" w:rsidTr="00350FDC">
        <w:tc>
          <w:tcPr>
            <w:tcW w:w="1809" w:type="dxa"/>
          </w:tcPr>
          <w:p w14:paraId="7747AF13" w14:textId="77777777" w:rsidR="00D62835" w:rsidRDefault="00D62835" w:rsidP="00350FDC">
            <w:pPr>
              <w:jc w:val="center"/>
              <w:rPr>
                <w:rFonts w:ascii="Times New Roman" w:eastAsia="SimSun" w:hAnsi="Times New Roman" w:cs="Times New Roman"/>
                <w:b/>
              </w:rPr>
            </w:pPr>
          </w:p>
        </w:tc>
        <w:tc>
          <w:tcPr>
            <w:tcW w:w="8153" w:type="dxa"/>
          </w:tcPr>
          <w:p w14:paraId="14146D02" w14:textId="77777777" w:rsidR="00D62835" w:rsidRDefault="00D62835" w:rsidP="00350FDC">
            <w:pPr>
              <w:rPr>
                <w:rFonts w:ascii="Times New Roman" w:eastAsia="SimSun" w:hAnsi="Times New Roman" w:cs="Times New Roman"/>
                <w:b/>
              </w:rPr>
            </w:pPr>
          </w:p>
        </w:tc>
      </w:tr>
      <w:tr w:rsidR="00D62835" w14:paraId="283B961D" w14:textId="77777777" w:rsidTr="00350FDC">
        <w:tc>
          <w:tcPr>
            <w:tcW w:w="1809" w:type="dxa"/>
          </w:tcPr>
          <w:p w14:paraId="082233A3" w14:textId="77777777" w:rsidR="00D62835" w:rsidRDefault="00D62835" w:rsidP="00350FDC">
            <w:pPr>
              <w:jc w:val="center"/>
              <w:rPr>
                <w:rFonts w:ascii="Times New Roman" w:eastAsia="SimSun" w:hAnsi="Times New Roman" w:cs="Times New Roman"/>
                <w:b/>
              </w:rPr>
            </w:pPr>
          </w:p>
        </w:tc>
        <w:tc>
          <w:tcPr>
            <w:tcW w:w="8153" w:type="dxa"/>
          </w:tcPr>
          <w:p w14:paraId="23239C9A" w14:textId="77777777" w:rsidR="00D62835" w:rsidRDefault="00D62835" w:rsidP="00350FDC">
            <w:pPr>
              <w:rPr>
                <w:rFonts w:ascii="Times New Roman" w:eastAsia="SimSun" w:hAnsi="Times New Roman" w:cs="Times New Roman"/>
                <w:b/>
              </w:rPr>
            </w:pPr>
          </w:p>
        </w:tc>
      </w:tr>
      <w:tr w:rsidR="00D62835" w14:paraId="3A8BEA97" w14:textId="77777777" w:rsidTr="00350FDC">
        <w:tc>
          <w:tcPr>
            <w:tcW w:w="1809" w:type="dxa"/>
          </w:tcPr>
          <w:p w14:paraId="10FAAC08" w14:textId="77777777" w:rsidR="00D62835" w:rsidRDefault="00D62835" w:rsidP="00350FDC">
            <w:pPr>
              <w:jc w:val="center"/>
              <w:rPr>
                <w:rFonts w:ascii="Times New Roman" w:eastAsia="SimSun" w:hAnsi="Times New Roman" w:cs="Times New Roman"/>
                <w:b/>
              </w:rPr>
            </w:pPr>
          </w:p>
        </w:tc>
        <w:tc>
          <w:tcPr>
            <w:tcW w:w="8153" w:type="dxa"/>
          </w:tcPr>
          <w:p w14:paraId="7BA66C0B" w14:textId="77777777" w:rsidR="00D62835" w:rsidRDefault="00D62835" w:rsidP="00350FD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ListParagraph"/>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7AF20A42" w14:textId="77777777" w:rsidTr="00350FDC">
        <w:tc>
          <w:tcPr>
            <w:tcW w:w="1809"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19338363" w14:textId="77777777" w:rsidTr="00350FDC">
        <w:tc>
          <w:tcPr>
            <w:tcW w:w="1809" w:type="dxa"/>
          </w:tcPr>
          <w:p w14:paraId="328088A7" w14:textId="77777777" w:rsidR="00D62835" w:rsidRDefault="00D62835" w:rsidP="00350FDC">
            <w:pPr>
              <w:jc w:val="center"/>
              <w:rPr>
                <w:rFonts w:ascii="Times New Roman" w:eastAsia="SimSun" w:hAnsi="Times New Roman" w:cs="Times New Roman"/>
                <w:b/>
              </w:rPr>
            </w:pPr>
          </w:p>
        </w:tc>
        <w:tc>
          <w:tcPr>
            <w:tcW w:w="8153" w:type="dxa"/>
          </w:tcPr>
          <w:p w14:paraId="0807401E" w14:textId="77777777" w:rsidR="00D62835" w:rsidRDefault="00D62835" w:rsidP="00350FDC">
            <w:pPr>
              <w:rPr>
                <w:rFonts w:ascii="Times New Roman" w:eastAsia="SimSun" w:hAnsi="Times New Roman" w:cs="Times New Roman"/>
                <w:b/>
              </w:rPr>
            </w:pPr>
          </w:p>
        </w:tc>
      </w:tr>
      <w:tr w:rsidR="00D62835" w14:paraId="37549581" w14:textId="77777777" w:rsidTr="00350FDC">
        <w:tc>
          <w:tcPr>
            <w:tcW w:w="1809" w:type="dxa"/>
          </w:tcPr>
          <w:p w14:paraId="68442130" w14:textId="77777777" w:rsidR="00D62835" w:rsidRDefault="00D62835" w:rsidP="00350FDC">
            <w:pPr>
              <w:jc w:val="center"/>
              <w:rPr>
                <w:rFonts w:ascii="Times New Roman" w:eastAsia="SimSun" w:hAnsi="Times New Roman" w:cs="Times New Roman"/>
                <w:b/>
              </w:rPr>
            </w:pPr>
          </w:p>
        </w:tc>
        <w:tc>
          <w:tcPr>
            <w:tcW w:w="8153" w:type="dxa"/>
          </w:tcPr>
          <w:p w14:paraId="18BA1F6F" w14:textId="77777777" w:rsidR="00D62835" w:rsidRDefault="00D62835" w:rsidP="00350FDC">
            <w:pPr>
              <w:rPr>
                <w:rFonts w:ascii="Times New Roman" w:eastAsia="SimSun" w:hAnsi="Times New Roman" w:cs="Times New Roman"/>
                <w:b/>
              </w:rPr>
            </w:pPr>
          </w:p>
        </w:tc>
      </w:tr>
      <w:tr w:rsidR="00D62835" w14:paraId="7E0D96AE" w14:textId="77777777" w:rsidTr="00350FDC">
        <w:tc>
          <w:tcPr>
            <w:tcW w:w="1809" w:type="dxa"/>
          </w:tcPr>
          <w:p w14:paraId="42F847D6" w14:textId="77777777" w:rsidR="00D62835" w:rsidRDefault="00D62835" w:rsidP="00350FDC">
            <w:pPr>
              <w:jc w:val="center"/>
              <w:rPr>
                <w:rFonts w:ascii="Times New Roman" w:eastAsia="SimSun" w:hAnsi="Times New Roman" w:cs="Times New Roman"/>
                <w:b/>
              </w:rPr>
            </w:pPr>
          </w:p>
        </w:tc>
        <w:tc>
          <w:tcPr>
            <w:tcW w:w="8153"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lastRenderedPageBreak/>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2A07D28" w14:textId="77777777" w:rsidTr="00350FDC">
        <w:tc>
          <w:tcPr>
            <w:tcW w:w="1809"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4D69894B" w14:textId="77777777" w:rsidTr="00350FDC">
        <w:tc>
          <w:tcPr>
            <w:tcW w:w="1809" w:type="dxa"/>
          </w:tcPr>
          <w:p w14:paraId="01EE3EC0" w14:textId="376102EB" w:rsidR="00143809" w:rsidRDefault="00143809" w:rsidP="00143809">
            <w:pPr>
              <w:jc w:val="center"/>
              <w:rPr>
                <w:rFonts w:ascii="Times New Roman" w:eastAsia="SimSun" w:hAnsi="Times New Roman" w:cs="Times New Roman"/>
                <w:b/>
              </w:rPr>
            </w:pPr>
            <w:r w:rsidRPr="00143809">
              <w:rPr>
                <w:rFonts w:ascii="Times New Roman" w:eastAsia="MS Mincho" w:hAnsi="Times New Roman" w:cs="Times New Roman" w:hint="eastAsia"/>
                <w:lang w:eastAsia="ja-JP"/>
              </w:rPr>
              <w:t>NTT DCOMO</w:t>
            </w:r>
          </w:p>
        </w:tc>
        <w:tc>
          <w:tcPr>
            <w:tcW w:w="8153" w:type="dxa"/>
          </w:tcPr>
          <w:p w14:paraId="2BEA0FB6" w14:textId="1FB9B8DB" w:rsidR="00143809" w:rsidRDefault="00143809" w:rsidP="00143809">
            <w:pPr>
              <w:rPr>
                <w:rFonts w:ascii="Times New Roman" w:eastAsia="SimSun" w:hAnsi="Times New Roman" w:cs="Times New Roman"/>
                <w:b/>
              </w:rPr>
            </w:pPr>
            <w:r w:rsidRPr="00143809">
              <w:rPr>
                <w:rFonts w:ascii="Times New Roman" w:eastAsia="MS Mincho" w:hAnsi="Times New Roman" w:cs="Times New Roman" w:hint="eastAsia"/>
                <w:lang w:eastAsia="ja-JP"/>
              </w:rPr>
              <w:t>We are fine with the FL proposal.</w:t>
            </w:r>
          </w:p>
        </w:tc>
      </w:tr>
      <w:tr w:rsidR="00143809" w14:paraId="04F814AA" w14:textId="77777777" w:rsidTr="00350FDC">
        <w:tc>
          <w:tcPr>
            <w:tcW w:w="1809" w:type="dxa"/>
          </w:tcPr>
          <w:p w14:paraId="64C4DA5C" w14:textId="5A2D5606"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8153" w:type="dxa"/>
          </w:tcPr>
          <w:p w14:paraId="6EF9ECA3" w14:textId="05BBDE38" w:rsidR="00143809" w:rsidRPr="008127BE" w:rsidRDefault="008127BE" w:rsidP="00143809">
            <w:pPr>
              <w:rPr>
                <w:rFonts w:ascii="Times New Roman" w:eastAsia="SimSun" w:hAnsi="Times New Roman" w:cs="Times New Roman"/>
                <w:bCs/>
              </w:rPr>
            </w:pPr>
            <w:r w:rsidRPr="008127BE">
              <w:rPr>
                <w:rFonts w:ascii="Times New Roman" w:eastAsia="SimSun" w:hAnsi="Times New Roman" w:cs="Times New Roman"/>
                <w:bCs/>
              </w:rPr>
              <w:t>We are okay with the proposal</w:t>
            </w:r>
          </w:p>
        </w:tc>
      </w:tr>
      <w:tr w:rsidR="00143809" w14:paraId="418CAE4E" w14:textId="77777777" w:rsidTr="00350FDC">
        <w:tc>
          <w:tcPr>
            <w:tcW w:w="1809" w:type="dxa"/>
          </w:tcPr>
          <w:p w14:paraId="3C3D8384" w14:textId="77777777" w:rsidR="00143809" w:rsidRDefault="00143809" w:rsidP="00143809">
            <w:pPr>
              <w:jc w:val="center"/>
              <w:rPr>
                <w:rFonts w:ascii="Times New Roman" w:eastAsia="SimSun" w:hAnsi="Times New Roman" w:cs="Times New Roman"/>
                <w:b/>
              </w:rPr>
            </w:pPr>
          </w:p>
        </w:tc>
        <w:tc>
          <w:tcPr>
            <w:tcW w:w="8153" w:type="dxa"/>
          </w:tcPr>
          <w:p w14:paraId="1EEB3CEA" w14:textId="77777777" w:rsidR="00143809" w:rsidRDefault="00143809" w:rsidP="00143809">
            <w:pPr>
              <w:rPr>
                <w:rFonts w:ascii="Times New Roman" w:eastAsia="SimSun" w:hAnsi="Times New Roman" w:cs="Times New Roman"/>
                <w:b/>
              </w:rPr>
            </w:pPr>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R1-2005258</w:t>
      </w:r>
      <w:r w:rsidRPr="003F3516">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R1-2005299</w:t>
      </w:r>
      <w:r w:rsidRPr="003F3516">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Hyperlink"/>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R1-2005395</w:t>
      </w:r>
      <w:r w:rsidRPr="003F3516">
        <w:rPr>
          <w:rStyle w:val="Hyperlink"/>
          <w:rFonts w:ascii="Times New Roman" w:eastAsia="SimSun" w:hAnsi="Times New Roman" w:cs="Times New Roman"/>
          <w:color w:val="auto"/>
          <w:kern w:val="0"/>
          <w:sz w:val="22"/>
          <w:u w:val="none"/>
          <w:lang w:val="en-US" w:eastAsia="en-US"/>
        </w:rPr>
        <w:tab/>
        <w:t>Discussion on Solutions for PUSCH coverage enhancement</w:t>
      </w:r>
      <w:r w:rsidRPr="003F3516">
        <w:rPr>
          <w:rStyle w:val="Hyperlink"/>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R1-2005427</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R1-2005584</w:t>
      </w:r>
      <w:r w:rsidRPr="003F3516">
        <w:rPr>
          <w:rStyle w:val="Hyperlink"/>
          <w:rFonts w:ascii="Times New Roman" w:eastAsia="SimSun" w:hAnsi="Times New Roman" w:cs="Times New Roman"/>
          <w:color w:val="auto"/>
          <w:kern w:val="0"/>
          <w:sz w:val="22"/>
          <w:u w:val="none"/>
          <w:lang w:val="en-US" w:eastAsia="en-US"/>
        </w:rPr>
        <w:tab/>
        <w:t>On PUSCH coverage enhancement techniques</w:t>
      </w:r>
      <w:r w:rsidRPr="003F3516">
        <w:rPr>
          <w:rStyle w:val="Hyperlink"/>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R1-2005724</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R1-2005732</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enhancements</w:t>
      </w:r>
      <w:r w:rsidRPr="003F3516">
        <w:rPr>
          <w:rStyle w:val="Hyperlink"/>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R1-2005758</w:t>
      </w:r>
      <w:r w:rsidRPr="003F3516">
        <w:rPr>
          <w:rStyle w:val="Hyperlink"/>
          <w:rFonts w:ascii="Times New Roman" w:eastAsia="SimSun" w:hAnsi="Times New Roman" w:cs="Times New Roman"/>
          <w:color w:val="auto"/>
          <w:kern w:val="0"/>
          <w:sz w:val="22"/>
          <w:u w:val="none"/>
          <w:lang w:val="en-US" w:eastAsia="en-US"/>
        </w:rPr>
        <w:tab/>
        <w:t>Discussion on PUSCH coverage enhancement</w:t>
      </w:r>
      <w:r w:rsidRPr="003F3516">
        <w:rPr>
          <w:rStyle w:val="Hyperlink"/>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R1-2005889</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R1-2005938</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00106DC6">
        <w:rPr>
          <w:rStyle w:val="Hyperlink"/>
          <w:rFonts w:ascii="Times New Roman" w:eastAsia="SimSun" w:hAnsi="Times New Roman" w:cs="Times New Roman" w:hint="eastAsia"/>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R1-2006047</w:t>
      </w:r>
      <w:r w:rsidRPr="003F3516">
        <w:rPr>
          <w:rStyle w:val="Hyperlink"/>
          <w:rFonts w:ascii="Times New Roman" w:eastAsia="SimSun" w:hAnsi="Times New Roman" w:cs="Times New Roman"/>
          <w:color w:val="auto"/>
          <w:kern w:val="0"/>
          <w:sz w:val="22"/>
          <w:u w:val="none"/>
          <w:lang w:val="en-US" w:eastAsia="en-US"/>
        </w:rPr>
        <w:tab/>
        <w:t>Consideration on PUSCH coverage enhancement</w:t>
      </w:r>
      <w:r w:rsidRPr="003F3516">
        <w:rPr>
          <w:rStyle w:val="Hyperlink"/>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R1-2006162</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R1-2006226</w:t>
      </w:r>
      <w:r w:rsidRPr="003F3516">
        <w:rPr>
          <w:rStyle w:val="Hyperlink"/>
          <w:rFonts w:ascii="Times New Roman" w:eastAsia="SimSun" w:hAnsi="Times New Roman" w:cs="Times New Roman"/>
          <w:color w:val="auto"/>
          <w:kern w:val="0"/>
          <w:sz w:val="22"/>
          <w:u w:val="none"/>
          <w:lang w:val="en-US" w:eastAsia="en-US"/>
        </w:rPr>
        <w:tab/>
        <w:t>Discussion on the PUSCH coverage enhancement</w:t>
      </w:r>
      <w:r w:rsidRPr="003F3516">
        <w:rPr>
          <w:rStyle w:val="Hyperlink"/>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R1-2006245</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R1-2006253</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w:t>
      </w:r>
      <w:r w:rsidRPr="003F3516">
        <w:rPr>
          <w:rStyle w:val="Hyperlink"/>
          <w:rFonts w:ascii="Times New Roman" w:eastAsia="SimSun"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R1-2006348</w:t>
      </w:r>
      <w:r w:rsidRPr="003F3516">
        <w:rPr>
          <w:rStyle w:val="Hyperlink"/>
          <w:rFonts w:ascii="Times New Roman" w:eastAsia="SimSun" w:hAnsi="Times New Roman" w:cs="Times New Roman"/>
          <w:color w:val="auto"/>
          <w:kern w:val="0"/>
          <w:sz w:val="22"/>
          <w:u w:val="none"/>
          <w:lang w:val="en-US" w:eastAsia="en-US"/>
        </w:rPr>
        <w:tab/>
        <w:t>Discussion on PUSCH coverage enhancements</w:t>
      </w:r>
      <w:r w:rsidRPr="003F3516">
        <w:rPr>
          <w:rStyle w:val="Hyperlink"/>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R1-2006456</w:t>
      </w:r>
      <w:r w:rsidRPr="003F3516">
        <w:rPr>
          <w:rStyle w:val="Hyperlink"/>
          <w:rFonts w:ascii="Times New Roman" w:eastAsia="SimSun" w:hAnsi="Times New Roman" w:cs="Times New Roman"/>
          <w:color w:val="auto"/>
          <w:kern w:val="0"/>
          <w:sz w:val="22"/>
          <w:u w:val="none"/>
          <w:lang w:val="en-US" w:eastAsia="en-US"/>
        </w:rPr>
        <w:tab/>
        <w:t>PUSCH coverage enhancements</w:t>
      </w:r>
      <w:r w:rsidRPr="003F3516">
        <w:rPr>
          <w:rStyle w:val="Hyperlink"/>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R1-2006531</w:t>
      </w:r>
      <w:r w:rsidRPr="003F3516">
        <w:rPr>
          <w:rStyle w:val="Hyperlink"/>
          <w:rFonts w:ascii="Times New Roman" w:eastAsia="SimSun" w:hAnsi="Times New Roman" w:cs="Times New Roman"/>
          <w:color w:val="auto"/>
          <w:kern w:val="0"/>
          <w:sz w:val="22"/>
          <w:u w:val="none"/>
          <w:lang w:val="en-US" w:eastAsia="en-US"/>
        </w:rPr>
        <w:tab/>
        <w:t>On potential techniques for PUSCH coverage enhancement</w:t>
      </w:r>
      <w:r w:rsidRPr="003F3516">
        <w:rPr>
          <w:rStyle w:val="Hyperlink"/>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R1-2006579</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R1-2006613</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R1-2006741</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Pr="003F3516">
        <w:rPr>
          <w:rStyle w:val="Hyperlink"/>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R1-2006820</w:t>
      </w:r>
      <w:r w:rsidRPr="003F3516">
        <w:rPr>
          <w:rStyle w:val="Hyperlink"/>
          <w:rFonts w:ascii="Times New Roman" w:eastAsia="SimSun" w:hAnsi="Times New Roman" w:cs="Times New Roman"/>
          <w:color w:val="auto"/>
          <w:kern w:val="0"/>
          <w:sz w:val="22"/>
          <w:u w:val="none"/>
          <w:lang w:val="en-US" w:eastAsia="en-US"/>
        </w:rPr>
        <w:tab/>
        <w:t>Potential coverage enhancement techniques for PUSCH</w:t>
      </w:r>
      <w:r w:rsidRPr="003F3516">
        <w:rPr>
          <w:rStyle w:val="Hyperlink"/>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R1-2006877</w:t>
      </w:r>
      <w:r w:rsidRPr="003F3516">
        <w:rPr>
          <w:rStyle w:val="Hyperlink"/>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Hyperlink"/>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R1-2006892</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sidRPr="00A11375">
        <w:rPr>
          <w:rStyle w:val="Hyperlink"/>
          <w:rFonts w:ascii="Times New Roman" w:eastAsia="SimSun" w:hAnsi="Times New Roman" w:cs="Times New Roman"/>
          <w:color w:val="auto"/>
          <w:kern w:val="0"/>
          <w:u w:val="none"/>
          <w:lang w:val="en-US" w:eastAsia="en-US"/>
        </w:rPr>
        <w:t xml:space="preserve">Potential coverage enhancement techniques for PUSCH </w:t>
      </w:r>
      <w:r w:rsidRPr="003F3516">
        <w:rPr>
          <w:rStyle w:val="Hyperlink"/>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lastRenderedPageBreak/>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TableGrid"/>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TableGrid"/>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TableGrid"/>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TableGrid"/>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lastRenderedPageBreak/>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TableGrid"/>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[6] </w:t>
      </w:r>
      <w:r w:rsidR="00F876D1" w:rsidRPr="003F3516">
        <w:rPr>
          <w:rFonts w:cs="Times New Roman"/>
        </w:rPr>
        <w:t>R1-2005724  CATT</w:t>
      </w:r>
    </w:p>
    <w:tbl>
      <w:tblPr>
        <w:tblStyle w:val="TableGrid"/>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[7] </w:t>
      </w:r>
      <w:r w:rsidR="00F876D1" w:rsidRPr="003F3516">
        <w:rPr>
          <w:rFonts w:cs="Times New Roman"/>
        </w:rPr>
        <w:t>R1-2005732  China Telecom</w:t>
      </w:r>
    </w:p>
    <w:tbl>
      <w:tblPr>
        <w:tblStyle w:val="TableGrid"/>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Proposal 1: Increasing the number of repetition for PUSCH or spreading the repetitions of </w:t>
            </w:r>
            <w:r w:rsidRPr="003F3516">
              <w:rPr>
                <w:rFonts w:ascii="Times New Roman" w:eastAsia="SimSun" w:hAnsi="Times New Roman" w:cs="Times New Roman"/>
                <w:kern w:val="0"/>
                <w:szCs w:val="21"/>
                <w:lang w:val="en-GB"/>
              </w:rPr>
              <w:lastRenderedPageBreak/>
              <w:t>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[8] </w:t>
      </w:r>
      <w:r w:rsidR="00F876D1" w:rsidRPr="003F3516">
        <w:rPr>
          <w:rFonts w:cs="Times New Roman"/>
        </w:rPr>
        <w:t>R1-2005758  NEC</w:t>
      </w:r>
    </w:p>
    <w:tbl>
      <w:tblPr>
        <w:tblStyle w:val="TableGrid"/>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[9] </w:t>
      </w:r>
      <w:r w:rsidR="00F876D1" w:rsidRPr="003F3516">
        <w:rPr>
          <w:rFonts w:cs="Times New Roman"/>
        </w:rPr>
        <w:t>R1-2005889  Intel Corporation</w:t>
      </w:r>
    </w:p>
    <w:tbl>
      <w:tblPr>
        <w:tblStyle w:val="TableGrid"/>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[10] </w:t>
      </w:r>
      <w:r w:rsidR="00F876D1" w:rsidRPr="003F3516">
        <w:rPr>
          <w:rFonts w:cs="Times New Roman"/>
        </w:rPr>
        <w:t>R1-2005938  Sierra Wireless</w:t>
      </w:r>
    </w:p>
    <w:tbl>
      <w:tblPr>
        <w:tblStyle w:val="TableGrid"/>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r w:rsidRPr="003F3516">
              <w:rPr>
                <w:rFonts w:ascii="Times New Roman" w:eastAsia="SimSun" w:hAnsi="Times New Roman" w:cs="Times New Roman"/>
                <w:color w:val="000000"/>
                <w:lang w:val="en-GB"/>
              </w:rPr>
              <w:t xml:space="preserve">roposal 1: For the eMBB use cases, there is no need to study increasing repetition for the PUSCH </w:t>
            </w:r>
            <w:r w:rsidRPr="003F3516">
              <w:rPr>
                <w:rFonts w:ascii="Times New Roman" w:eastAsia="SimSun" w:hAnsi="Times New Roman" w:cs="Times New Roman"/>
                <w:color w:val="000000"/>
                <w:lang w:val="en-GB"/>
              </w:rPr>
              <w:lastRenderedPageBreak/>
              <w:t>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TableGrid"/>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TableGrid"/>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[13] </w:t>
      </w:r>
      <w:r w:rsidR="00F876D1" w:rsidRPr="003F3516">
        <w:rPr>
          <w:rFonts w:cs="Times New Roman"/>
        </w:rPr>
        <w:t>R1-2006226  CMCC</w:t>
      </w:r>
    </w:p>
    <w:tbl>
      <w:tblPr>
        <w:tblStyle w:val="TableGrid"/>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lastRenderedPageBreak/>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TableGrid"/>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TableGrid"/>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TableGrid"/>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 xml:space="preserve">Proposal 1: To utilize/enhance the already specified repetition techniques, such as Rel.15 NR slot-level repetition and Rel.16 NR URLLC PUSCH repetition Type B, in poor channel conditions should be </w:t>
            </w:r>
            <w:r w:rsidRPr="00494AD7">
              <w:rPr>
                <w:rFonts w:ascii="Times New Roman" w:eastAsia="MS Mincho" w:hAnsi="Times New Roman" w:cs="Times New Roman"/>
                <w:kern w:val="0"/>
                <w:sz w:val="20"/>
                <w:szCs w:val="20"/>
                <w:lang w:val="en-GB" w:eastAsia="ja-JP"/>
              </w:rPr>
              <w:lastRenderedPageBreak/>
              <w:t>studied.</w:t>
            </w:r>
          </w:p>
          <w:p w14:paraId="18704C12"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MS Mincho"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TableGrid"/>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TableGrid"/>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TableGrid"/>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MS Gothic"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TableGrid"/>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 xml:space="preserve">Non-coherent and partially coherent UE’s PAPR or cubic metric (CM) of multiple layer </w:t>
            </w:r>
            <w:r w:rsidRPr="00494AD7">
              <w:rPr>
                <w:rFonts w:ascii="Times New Roman" w:eastAsia="SimSun" w:hAnsi="Times New Roman" w:cs="Times New Roman"/>
              </w:rPr>
              <w:lastRenderedPageBreak/>
              <w:t>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TableGrid"/>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1: Extension of PUSCH repetition to support non-consecutive slots can be one of the </w:t>
            </w:r>
            <w:r w:rsidRPr="00494AD7">
              <w:rPr>
                <w:rFonts w:ascii="Times New Roman" w:eastAsia="Yu Mincho" w:hAnsi="Times New Roman" w:cs="Times New Roman"/>
                <w:kern w:val="0"/>
                <w:sz w:val="22"/>
                <w:lang w:val="en-GB" w:eastAsia="ja-JP"/>
              </w:rPr>
              <w:lastRenderedPageBreak/>
              <w:t>potential techniques for PUSCH coverage enhancement.</w:t>
            </w:r>
          </w:p>
          <w:p w14:paraId="5D859565"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TableGrid"/>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TableGrid"/>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TableGrid"/>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1"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1"/>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F4BE1" w14:textId="77777777" w:rsidR="00E67639" w:rsidRDefault="00E67639" w:rsidP="00FD326A">
      <w:r>
        <w:separator/>
      </w:r>
    </w:p>
  </w:endnote>
  <w:endnote w:type="continuationSeparator" w:id="0">
    <w:p w14:paraId="60BEAA56" w14:textId="77777777" w:rsidR="00E67639" w:rsidRDefault="00E67639"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5BB1E" w14:textId="77777777" w:rsidR="00E67639" w:rsidRDefault="00E67639" w:rsidP="00FD326A">
      <w:r>
        <w:separator/>
      </w:r>
    </w:p>
  </w:footnote>
  <w:footnote w:type="continuationSeparator" w:id="0">
    <w:p w14:paraId="6BE96B98" w14:textId="77777777" w:rsidR="00E67639" w:rsidRDefault="00E67639"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7531"/>
    <w:rsid w:val="000525D5"/>
    <w:rsid w:val="00053968"/>
    <w:rsid w:val="000565F8"/>
    <w:rsid w:val="00056746"/>
    <w:rsid w:val="0005795C"/>
    <w:rsid w:val="00057FEB"/>
    <w:rsid w:val="00060200"/>
    <w:rsid w:val="0006075C"/>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F97"/>
    <w:rsid w:val="002E09DB"/>
    <w:rsid w:val="002E11F2"/>
    <w:rsid w:val="002E1223"/>
    <w:rsid w:val="002E1BCB"/>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326A"/>
    <w:rPr>
      <w:sz w:val="18"/>
      <w:szCs w:val="18"/>
    </w:rPr>
  </w:style>
  <w:style w:type="paragraph" w:styleId="Footer">
    <w:name w:val="footer"/>
    <w:basedOn w:val="Normal"/>
    <w:link w:val="FooterChar"/>
    <w:uiPriority w:val="99"/>
    <w:unhideWhenUsed/>
    <w:rsid w:val="00FD32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326A"/>
    <w:rPr>
      <w:sz w:val="18"/>
      <w:szCs w:val="18"/>
    </w:rPr>
  </w:style>
  <w:style w:type="table" w:styleId="TableGrid">
    <w:name w:val="Table Grid"/>
    <w:basedOn w:val="TableNormal"/>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1223"/>
    <w:rPr>
      <w:rFonts w:ascii="Times New Roman" w:eastAsiaTheme="majorEastAsia" w:hAnsi="Times New Roman" w:cstheme="majorBidi"/>
      <w:bCs/>
      <w:sz w:val="28"/>
      <w:szCs w:val="32"/>
    </w:rPr>
  </w:style>
  <w:style w:type="paragraph" w:styleId="BalloonText">
    <w:name w:val="Balloon Text"/>
    <w:basedOn w:val="Normal"/>
    <w:link w:val="BalloonTextChar"/>
    <w:uiPriority w:val="99"/>
    <w:semiHidden/>
    <w:unhideWhenUsed/>
    <w:rsid w:val="00A46D27"/>
    <w:rPr>
      <w:sz w:val="18"/>
      <w:szCs w:val="18"/>
    </w:rPr>
  </w:style>
  <w:style w:type="character" w:customStyle="1" w:styleId="BalloonTextChar">
    <w:name w:val="Balloon Text Char"/>
    <w:basedOn w:val="DefaultParagraphFont"/>
    <w:link w:val="BalloonText"/>
    <w:uiPriority w:val="99"/>
    <w:semiHidden/>
    <w:rsid w:val="00A46D27"/>
    <w:rPr>
      <w:sz w:val="18"/>
      <w:szCs w:val="18"/>
    </w:rPr>
  </w:style>
  <w:style w:type="paragraph" w:customStyle="1" w:styleId="Proposal1">
    <w:name w:val="Proposal1"/>
    <w:basedOn w:val="Normal"/>
    <w:link w:val="Proposal1Char"/>
    <w:qFormat/>
    <w:rsid w:val="006D3EF8"/>
    <w:pPr>
      <w:widowControl/>
      <w:numPr>
        <w:numId w:val="5"/>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sid w:val="006D3EF8"/>
    <w:rPr>
      <w:rFonts w:ascii="Calibri" w:eastAsia="MS Mincho" w:hAnsi="Calibri" w:cs="Times New Roman"/>
      <w:b/>
      <w:kern w:val="0"/>
      <w:sz w:val="20"/>
      <w:szCs w:val="20"/>
      <w:lang w:eastAsia="en-US"/>
    </w:rPr>
  </w:style>
  <w:style w:type="paragraph" w:styleId="Caption">
    <w:name w:val="caption"/>
    <w:aliases w:val="cap,cap Char,Caption Char,Caption Char1 Char,cap Char Char1,Caption Char Char1 Char,cap Char2,180-Table-Caption"/>
    <w:basedOn w:val="Normal"/>
    <w:next w:val="Normal"/>
    <w:link w:val="CaptionChar1"/>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CaptionChar1">
    <w:name w:val="Caption Char1"/>
    <w:aliases w:val="cap Char1,cap Char Char,Caption Char Char,Caption Char1 Char Char,cap Char Char1 Char,Caption Char Char1 Char Char,cap Char2 Char,180-Table-Caption Char"/>
    <w:link w:val="Caption"/>
    <w:rsid w:val="00981C1E"/>
    <w:rPr>
      <w:rFonts w:ascii="Times New Roman" w:eastAsia="SimSun" w:hAnsi="Times New Roman"/>
      <w:b/>
      <w:kern w:val="0"/>
      <w:sz w:val="22"/>
      <w:szCs w:val="20"/>
      <w:lang w:val="x-none" w:eastAsia="x-none"/>
    </w:rPr>
  </w:style>
  <w:style w:type="character" w:styleId="CommentReference">
    <w:name w:val="annotation reference"/>
    <w:basedOn w:val="DefaultParagraphFont"/>
    <w:uiPriority w:val="99"/>
    <w:semiHidden/>
    <w:unhideWhenUsed/>
    <w:rsid w:val="0092634B"/>
    <w:rPr>
      <w:sz w:val="21"/>
      <w:szCs w:val="21"/>
    </w:rPr>
  </w:style>
  <w:style w:type="paragraph" w:styleId="CommentText">
    <w:name w:val="annotation text"/>
    <w:basedOn w:val="Normal"/>
    <w:link w:val="CommentTextChar"/>
    <w:uiPriority w:val="99"/>
    <w:semiHidden/>
    <w:unhideWhenUsed/>
    <w:rsid w:val="0092634B"/>
    <w:pPr>
      <w:jc w:val="left"/>
    </w:pPr>
  </w:style>
  <w:style w:type="character" w:customStyle="1" w:styleId="CommentTextChar">
    <w:name w:val="Comment Text Char"/>
    <w:basedOn w:val="DefaultParagraphFont"/>
    <w:link w:val="CommentText"/>
    <w:uiPriority w:val="99"/>
    <w:semiHidden/>
    <w:rsid w:val="0092634B"/>
  </w:style>
  <w:style w:type="paragraph" w:styleId="CommentSubject">
    <w:name w:val="annotation subject"/>
    <w:basedOn w:val="CommentText"/>
    <w:next w:val="CommentText"/>
    <w:link w:val="CommentSubjectChar"/>
    <w:uiPriority w:val="99"/>
    <w:semiHidden/>
    <w:unhideWhenUsed/>
    <w:rsid w:val="0092634B"/>
    <w:rPr>
      <w:b/>
      <w:bCs/>
    </w:rPr>
  </w:style>
  <w:style w:type="character" w:customStyle="1" w:styleId="CommentSubjectChar">
    <w:name w:val="Comment Subject Char"/>
    <w:basedOn w:val="CommentTextChar"/>
    <w:link w:val="CommentSubject"/>
    <w:uiPriority w:val="99"/>
    <w:semiHidden/>
    <w:rsid w:val="0092634B"/>
    <w:rPr>
      <w:b/>
      <w:bCs/>
    </w:rPr>
  </w:style>
  <w:style w:type="character" w:customStyle="1" w:styleId="Heading3Char">
    <w:name w:val="Heading 3 Char"/>
    <w:basedOn w:val="DefaultParagraphFont"/>
    <w:link w:val="Heading3"/>
    <w:uiPriority w:val="9"/>
    <w:rsid w:val="004D64C0"/>
    <w:rPr>
      <w:rFonts w:ascii="Times New Roman" w:hAnsi="Times New Roman"/>
      <w:bCs/>
      <w:sz w:val="24"/>
      <w:szCs w:val="32"/>
    </w:rPr>
  </w:style>
  <w:style w:type="paragraph" w:styleId="ListParagraph">
    <w:name w:val="List Paragraph"/>
    <w:aliases w:val="- Bullets,목록 단락,?? ??,?????,????,Lista1,中等深浅网格 1 - 着色 21,列表段落,列出段落1"/>
    <w:basedOn w:val="Normal"/>
    <w:link w:val="ListParagraphChar"/>
    <w:uiPriority w:val="34"/>
    <w:qFormat/>
    <w:rsid w:val="007B0467"/>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中等深浅网格 1 - 着色 21 Char,列表段落 Char,列出段落1 Char"/>
    <w:link w:val="ListParagraph"/>
    <w:uiPriority w:val="34"/>
    <w:qFormat/>
    <w:locked/>
    <w:rsid w:val="007B0467"/>
    <w:rPr>
      <w:rFonts w:ascii="Calibri" w:hAnsi="Calibri" w:cs="Calibri"/>
      <w:kern w:val="0"/>
      <w:szCs w:val="21"/>
    </w:rPr>
  </w:style>
  <w:style w:type="character" w:customStyle="1" w:styleId="BodyTextChar">
    <w:name w:val="Body Text Char"/>
    <w:aliases w:val="bt Char"/>
    <w:link w:val="BodyText"/>
    <w:rsid w:val="00750445"/>
    <w:rPr>
      <w:rFonts w:eastAsia="MS Mincho"/>
      <w:lang w:eastAsia="en-US"/>
    </w:rPr>
  </w:style>
  <w:style w:type="paragraph" w:styleId="BodyText">
    <w:name w:val="Body Text"/>
    <w:aliases w:val="bt"/>
    <w:basedOn w:val="Normal"/>
    <w:link w:val="BodyTextChar"/>
    <w:rsid w:val="00750445"/>
    <w:pPr>
      <w:widowControl/>
      <w:spacing w:after="120"/>
    </w:pPr>
    <w:rPr>
      <w:rFonts w:eastAsia="MS Mincho"/>
      <w:lang w:eastAsia="en-US"/>
    </w:rPr>
  </w:style>
  <w:style w:type="character" w:customStyle="1" w:styleId="Char1">
    <w:name w:val="正文文本 Char1"/>
    <w:basedOn w:val="DefaultParagraphFont"/>
    <w:uiPriority w:val="99"/>
    <w:semiHidden/>
    <w:rsid w:val="00750445"/>
  </w:style>
  <w:style w:type="character" w:styleId="Hyperlink">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8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648682880"/>
        <c:axId val="65103616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6486828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51036160"/>
        <c:crossesAt val="0"/>
        <c:auto val="1"/>
        <c:lblAlgn val="ctr"/>
        <c:lblOffset val="100"/>
        <c:noMultiLvlLbl val="0"/>
      </c:catAx>
      <c:valAx>
        <c:axId val="651036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486828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56489856"/>
        <c:axId val="662106112"/>
      </c:lineChart>
      <c:catAx>
        <c:axId val="6564898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62106112"/>
        <c:crossesAt val="1.0000000000000002E-3"/>
        <c:auto val="1"/>
        <c:lblAlgn val="ctr"/>
        <c:lblOffset val="100"/>
        <c:noMultiLvlLbl val="0"/>
      </c:catAx>
      <c:valAx>
        <c:axId val="66210611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6489856"/>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75418496"/>
        <c:axId val="675421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7541849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21568"/>
        <c:crossesAt val="0"/>
        <c:auto val="1"/>
        <c:lblAlgn val="ctr"/>
        <c:lblOffset val="100"/>
        <c:noMultiLvlLbl val="0"/>
      </c:catAx>
      <c:valAx>
        <c:axId val="6754215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184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E2E3F-B7CF-4EA6-81A3-41677889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10058</Words>
  <Characters>57335</Characters>
  <Application>Microsoft Office Word</Application>
  <DocSecurity>0</DocSecurity>
  <Lines>477</Lines>
  <Paragraphs>134</Paragraphs>
  <ScaleCrop>false</ScaleCrop>
  <Company/>
  <LinksUpToDate>false</LinksUpToDate>
  <CharactersWithSpaces>67259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10</cp:revision>
  <dcterms:created xsi:type="dcterms:W3CDTF">2020-08-19T05:05:00Z</dcterms:created>
  <dcterms:modified xsi:type="dcterms:W3CDTF">2020-08-19T05:15:00Z</dcterms:modified>
</cp:coreProperties>
</file>