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r>
              <w:rPr>
                <w:lang w:eastAsia="zh-CN"/>
              </w:rPr>
              <w:t>InterDigital</w:t>
            </w:r>
          </w:p>
        </w:tc>
        <w:tc>
          <w:tcPr>
            <w:tcW w:w="8218" w:type="dxa"/>
          </w:tcPr>
          <w:p w14:paraId="6C82AE71" w14:textId="71C636F4" w:rsidR="00B553EA" w:rsidRDefault="00B553EA" w:rsidP="00821570">
            <w:pPr>
              <w:rPr>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MS Mincho"/>
                <w:lang w:eastAsia="ja-JP"/>
              </w:rPr>
            </w:pPr>
            <w:r>
              <w:t>VoIP traffic models in TR38.840 can be reused as staring point.</w:t>
            </w:r>
          </w:p>
        </w:tc>
      </w:tr>
      <w:tr w:rsidR="0090423A" w14:paraId="3257AE81" w14:textId="77777777" w:rsidTr="00A13970">
        <w:tc>
          <w:tcPr>
            <w:tcW w:w="1413" w:type="dxa"/>
          </w:tcPr>
          <w:p w14:paraId="69E40FCF" w14:textId="729D3B4B" w:rsidR="0090423A" w:rsidRDefault="0090423A" w:rsidP="0090423A">
            <w:pPr>
              <w:rPr>
                <w:lang w:eastAsia="zh-CN"/>
              </w:rPr>
            </w:pPr>
            <w:r>
              <w:t>Lenovo, Motorola Mobility</w:t>
            </w:r>
          </w:p>
        </w:tc>
        <w:tc>
          <w:tcPr>
            <w:tcW w:w="8218" w:type="dxa"/>
          </w:tcPr>
          <w:p w14:paraId="6D3F5974" w14:textId="14F89AC5" w:rsidR="0090423A" w:rsidRDefault="0090423A" w:rsidP="0090423A">
            <w:r>
              <w:t xml:space="preserve">The VoIP traffic model in TR 38.840 can be reused as a baseline VoIP traffic model. </w:t>
            </w:r>
          </w:p>
        </w:tc>
      </w:tr>
      <w:tr w:rsidR="00C55D7F" w14:paraId="19657D3A" w14:textId="77777777" w:rsidTr="00A13970">
        <w:tc>
          <w:tcPr>
            <w:tcW w:w="1413" w:type="dxa"/>
          </w:tcPr>
          <w:p w14:paraId="4C71F2CB" w14:textId="349D038F" w:rsidR="00C55D7F" w:rsidRDefault="00C55D7F" w:rsidP="00C55D7F">
            <w:r w:rsidRPr="00A7297B">
              <w:rPr>
                <w:rFonts w:ascii="Arial" w:hAnsi="Arial" w:cs="Arial"/>
                <w:lang w:eastAsia="zh-CN"/>
              </w:rPr>
              <w:t>Samsung</w:t>
            </w:r>
          </w:p>
        </w:tc>
        <w:tc>
          <w:tcPr>
            <w:tcW w:w="8218" w:type="dxa"/>
          </w:tcPr>
          <w:p w14:paraId="069E5580" w14:textId="77777777" w:rsidR="00C55D7F" w:rsidRPr="00A7297B" w:rsidRDefault="00C55D7F" w:rsidP="00C55D7F">
            <w:pPr>
              <w:rPr>
                <w:rFonts w:ascii="Arial" w:hAnsi="Arial" w:cs="Arial"/>
                <w:lang w:eastAsia="zh-CN"/>
              </w:rPr>
            </w:pPr>
            <w:r w:rsidRPr="00A7297B">
              <w:rPr>
                <w:rFonts w:ascii="Arial" w:hAnsi="Arial" w:cs="Arial"/>
                <w:lang w:eastAsia="zh-CN"/>
              </w:rPr>
              <w:t xml:space="preserve">We are OK to reuse VoIP model in TR38.840 (There is a typo, R1-070624 should be R1-070674). The parameters may be updated to be in line with RedCap traffic requirements. </w:t>
            </w:r>
            <w:r w:rsidRPr="00A7297B">
              <w:rPr>
                <w:rFonts w:ascii="Arial" w:hAnsi="Arial" w:cs="Arial"/>
              </w:rPr>
              <w:t>The corresponding parameters to consider include encoder frame length =  [20]ms, max packets bundled  =  [1], and packet size: [75] kBtype</w:t>
            </w:r>
            <w:r w:rsidRPr="00A7297B">
              <w:rPr>
                <w:rFonts w:ascii="Arial" w:hAnsi="Arial" w:cs="Arial"/>
                <w:lang w:eastAsia="zh-CN"/>
              </w:rPr>
              <w:t>.</w:t>
            </w:r>
          </w:p>
          <w:p w14:paraId="4A7C30B5" w14:textId="0342CD18" w:rsidR="00C55D7F" w:rsidRDefault="00C55D7F" w:rsidP="00C55D7F">
            <w:r w:rsidRPr="00A7297B">
              <w:rPr>
                <w:rFonts w:ascii="Arial" w:hAnsi="Arial" w:cs="Arial"/>
                <w:lang w:eastAsia="zh-CN"/>
              </w:rPr>
              <w:t xml:space="preserve">We also think it’s OK reuse the DRX setting correspond to the traffic model, </w:t>
            </w:r>
            <w:r w:rsidRPr="00A7297B">
              <w:rPr>
                <w:rFonts w:ascii="Arial" w:hAnsi="Arial" w:cs="Arial"/>
              </w:rPr>
              <w:t xml:space="preserve">i.e. (DRX cycle, inActivityTimer, ON duration) = (40ms, 10ms, 4ms), </w:t>
            </w:r>
          </w:p>
        </w:tc>
      </w:tr>
      <w:tr w:rsidR="00BC61C0" w14:paraId="4BABC4BE" w14:textId="77777777" w:rsidTr="00A13970">
        <w:tc>
          <w:tcPr>
            <w:tcW w:w="1413" w:type="dxa"/>
          </w:tcPr>
          <w:p w14:paraId="0F463226" w14:textId="2AEA4708" w:rsidR="00BC61C0" w:rsidRPr="00A323F6" w:rsidRDefault="00BC61C0" w:rsidP="00BC61C0">
            <w:pPr>
              <w:rPr>
                <w:rFonts w:ascii="Arial" w:hAnsi="Arial" w:cs="Arial"/>
                <w:lang w:eastAsia="zh-CN"/>
              </w:rPr>
            </w:pPr>
            <w:r w:rsidRPr="00A323F6">
              <w:rPr>
                <w:rFonts w:ascii="Arial" w:hAnsi="Arial" w:cs="Arial"/>
              </w:rPr>
              <w:lastRenderedPageBreak/>
              <w:t>Qualcomm</w:t>
            </w:r>
          </w:p>
        </w:tc>
        <w:tc>
          <w:tcPr>
            <w:tcW w:w="8218" w:type="dxa"/>
          </w:tcPr>
          <w:p w14:paraId="12FE9521" w14:textId="78B3C310" w:rsidR="00BC61C0" w:rsidRPr="00A323F6" w:rsidRDefault="00BC61C0" w:rsidP="00BC61C0">
            <w:pPr>
              <w:rPr>
                <w:rFonts w:ascii="Arial" w:hAnsi="Arial" w:cs="Arial"/>
                <w:lang w:eastAsia="zh-CN"/>
              </w:rPr>
            </w:pPr>
            <w:r w:rsidRPr="00A323F6">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lastRenderedPageBreak/>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r>
              <w:rPr>
                <w:rFonts w:ascii="Arial" w:hAnsi="Arial" w:cs="Arial"/>
              </w:rPr>
              <w:t>InterDigital</w:t>
            </w:r>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C55D7F" w14:paraId="718E997D" w14:textId="77777777" w:rsidTr="00ED423B">
        <w:tc>
          <w:tcPr>
            <w:tcW w:w="1937" w:type="dxa"/>
          </w:tcPr>
          <w:p w14:paraId="79823465" w14:textId="76D334BF"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1F9B6A0A" w14:textId="77777777" w:rsidR="00C55D7F" w:rsidRPr="00A7297B" w:rsidRDefault="00C55D7F" w:rsidP="00C55D7F">
            <w:pPr>
              <w:spacing w:after="0"/>
              <w:rPr>
                <w:rFonts w:ascii="Arial" w:hAnsi="Arial" w:cs="Arial"/>
                <w:lang w:eastAsia="zh-CN"/>
              </w:rPr>
            </w:pPr>
            <w:r w:rsidRPr="00A7297B">
              <w:rPr>
                <w:rFonts w:ascii="Arial" w:hAnsi="Arial" w:cs="Arial"/>
              </w:rPr>
              <w:t xml:space="preserve">We are OK to reuse IM traffic model in TR38.840, and are also open to update mean arrival rate </w:t>
            </w:r>
            <w:r w:rsidRPr="00A7297B">
              <w:rPr>
                <w:rFonts w:ascii="Arial" w:hAnsi="Arial" w:cs="Arial"/>
                <w:lang w:eastAsia="zh-CN"/>
              </w:rPr>
              <w:t>be in line with RedCap traffic requirements.</w:t>
            </w:r>
          </w:p>
          <w:p w14:paraId="283FD5C7" w14:textId="77777777" w:rsidR="00C55D7F" w:rsidRPr="00A7297B" w:rsidRDefault="00C55D7F" w:rsidP="00C55D7F">
            <w:pPr>
              <w:spacing w:after="0"/>
              <w:rPr>
                <w:rFonts w:ascii="Arial" w:hAnsi="Arial" w:cs="Arial"/>
              </w:rPr>
            </w:pPr>
          </w:p>
          <w:p w14:paraId="33F90C75" w14:textId="77777777" w:rsidR="00C55D7F" w:rsidRPr="00A7297B" w:rsidRDefault="00C55D7F" w:rsidP="00C55D7F">
            <w:pPr>
              <w:spacing w:after="0"/>
              <w:rPr>
                <w:rFonts w:ascii="Arial" w:hAnsi="Arial" w:cs="Arial"/>
              </w:rPr>
            </w:pPr>
            <w:r w:rsidRPr="00A7297B">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745FC42F" w14:textId="77777777" w:rsidR="00C55D7F" w:rsidRPr="00A7297B" w:rsidRDefault="00C55D7F" w:rsidP="00C55D7F">
            <w:pPr>
              <w:spacing w:after="0"/>
              <w:rPr>
                <w:rFonts w:ascii="Arial" w:hAnsi="Arial" w:cs="Arial"/>
              </w:rPr>
            </w:pPr>
          </w:p>
          <w:p w14:paraId="1320EF72" w14:textId="5BB4C0F6" w:rsidR="00C55D7F" w:rsidRPr="00C57FE0" w:rsidRDefault="00C55D7F" w:rsidP="00C55D7F">
            <w:pPr>
              <w:spacing w:after="0"/>
              <w:rPr>
                <w:rFonts w:ascii="Arial" w:hAnsi="Arial" w:cs="Arial"/>
                <w:lang w:eastAsia="zh-CN"/>
              </w:rPr>
            </w:pPr>
            <w:r w:rsidRPr="00A7297B">
              <w:rPr>
                <w:rFonts w:ascii="Arial" w:hAnsi="Arial" w:cs="Arial"/>
                <w:lang w:eastAsia="zh-CN"/>
              </w:rPr>
              <w:t>In addition to the traffic parameters, it’s also necessary to reach consensus on the DRX setting corresponds to the traffic model. The</w:t>
            </w:r>
            <w:r w:rsidRPr="00A7297B">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rsidR="00925066" w14:paraId="2BD41253" w14:textId="77777777" w:rsidTr="00ED423B">
        <w:tc>
          <w:tcPr>
            <w:tcW w:w="1937" w:type="dxa"/>
          </w:tcPr>
          <w:p w14:paraId="5FCEDF42" w14:textId="4FDC96DE" w:rsidR="00925066" w:rsidRPr="00A7297B" w:rsidRDefault="00925066" w:rsidP="00925066">
            <w:pPr>
              <w:spacing w:after="0"/>
              <w:rPr>
                <w:rFonts w:ascii="Arial" w:hAnsi="Arial" w:cs="Arial"/>
              </w:rPr>
            </w:pPr>
            <w:r w:rsidRPr="00882CBC">
              <w:t>Qualcomm</w:t>
            </w:r>
          </w:p>
        </w:tc>
        <w:tc>
          <w:tcPr>
            <w:tcW w:w="7694" w:type="dxa"/>
          </w:tcPr>
          <w:p w14:paraId="5C94AEC5" w14:textId="77777777" w:rsidR="00925066" w:rsidRPr="00CB61DD" w:rsidRDefault="00925066" w:rsidP="00925066">
            <w:pPr>
              <w:spacing w:after="0"/>
              <w:rPr>
                <w:rFonts w:ascii="Arial" w:hAnsi="Arial" w:cs="Arial"/>
              </w:rPr>
            </w:pPr>
            <w:r w:rsidRPr="00CB61DD">
              <w:rPr>
                <w:rFonts w:ascii="Arial" w:hAnsi="Arial" w:cs="Arial"/>
              </w:rPr>
              <w:t xml:space="preserve">Reuse TR 38.840 instant message traffic model. There is no obvious need to study the standalone heartbeat traffic model for power evaluation performance. </w:t>
            </w:r>
            <w:r w:rsidRPr="00CB61DD">
              <w:rPr>
                <w:rFonts w:ascii="Arial" w:hAnsi="Arial" w:cs="Arial"/>
                <w:lang w:eastAsia="zh-CN"/>
              </w:rPr>
              <w:t>The</w:t>
            </w:r>
            <w:r w:rsidRPr="00CB61DD">
              <w:rPr>
                <w:rFonts w:ascii="Arial" w:hAnsi="Arial" w:cs="Arial"/>
              </w:rPr>
              <w:t xml:space="preserve"> reason is the heartbeat information is local to wearable, which means the device does not send heartbeat information to server or does not send the information in real time.</w:t>
            </w:r>
          </w:p>
          <w:p w14:paraId="4F019987" w14:textId="77777777" w:rsidR="00925066" w:rsidRPr="00CB61DD" w:rsidRDefault="00925066" w:rsidP="00925066">
            <w:pPr>
              <w:spacing w:after="0"/>
              <w:rPr>
                <w:rFonts w:ascii="Arial" w:eastAsiaTheme="minorEastAsia" w:hAnsi="Arial" w:cs="Arial"/>
                <w:lang w:val="en-US" w:eastAsia="zh-CN"/>
              </w:rPr>
            </w:pPr>
            <w:r w:rsidRPr="00CB61DD">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0B6BA158" w14:textId="77777777" w:rsidR="00925066" w:rsidRPr="00CB61DD" w:rsidRDefault="00925066" w:rsidP="00925066">
            <w:pPr>
              <w:pStyle w:val="ListParagraph"/>
              <w:numPr>
                <w:ilvl w:val="0"/>
                <w:numId w:val="15"/>
              </w:numPr>
              <w:overflowPunct/>
              <w:autoSpaceDE/>
              <w:adjustRightInd/>
              <w:spacing w:after="0"/>
              <w:textAlignment w:val="auto"/>
              <w:rPr>
                <w:rFonts w:ascii="Arial" w:hAnsi="Arial" w:cs="Arial"/>
              </w:rPr>
            </w:pPr>
            <w:r w:rsidRPr="00CB61DD">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1E57DD5E" w14:textId="3B196384" w:rsidR="00925066" w:rsidRPr="00A7297B" w:rsidRDefault="00925066" w:rsidP="00925066">
            <w:pPr>
              <w:spacing w:after="0"/>
              <w:rPr>
                <w:rFonts w:ascii="Arial" w:hAnsi="Arial" w:cs="Arial"/>
              </w:rPr>
            </w:pPr>
            <w:r w:rsidRPr="00CB61DD">
              <w:rPr>
                <w:rFonts w:ascii="Arial" w:hAnsi="Arial" w:cs="Arial"/>
              </w:rPr>
              <w:t>A minor issue is the “Mean Arrival Rate” should be “inter arrival time”</w:t>
            </w:r>
            <w:r>
              <w:rPr>
                <w:rFonts w:ascii="Arial" w:hAnsi="Arial" w:cs="Arial"/>
              </w:rPr>
              <w:t xml:space="preserve"> </w:t>
            </w: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w:t>
            </w:r>
            <w:r w:rsidRPr="000B4C9B">
              <w:rPr>
                <w:rFonts w:ascii="Arial" w:eastAsiaTheme="minorEastAsia" w:hAnsi="Arial" w:cs="Arial"/>
                <w:lang w:eastAsia="zh-CN"/>
              </w:rPr>
              <w:lastRenderedPageBreak/>
              <w:t>[5]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lastRenderedPageBreak/>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 xml:space="preserve">s suggestion on issue 2. For issue 4, maybe it can be deprioritized </w:t>
            </w:r>
            <w:r>
              <w:rPr>
                <w:rFonts w:ascii="Arial" w:hAnsi="Arial" w:cs="Arial" w:hint="eastAsia"/>
                <w:lang w:eastAsia="zh-CN"/>
              </w:rPr>
              <w:lastRenderedPageBreak/>
              <w:t>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lastRenderedPageBreak/>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r>
              <w:rPr>
                <w:rFonts w:ascii="Arial" w:hAnsi="Arial" w:cs="Arial"/>
                <w:lang w:eastAsia="zh-CN"/>
              </w:rPr>
              <w:t>InterDigital</w:t>
            </w:r>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766819" w14:paraId="69B52413" w14:textId="77777777" w:rsidTr="0090423A">
        <w:trPr>
          <w:trHeight w:val="417"/>
        </w:trPr>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90423A" w14:paraId="17BD38EC" w14:textId="77777777" w:rsidTr="0090423A">
        <w:trPr>
          <w:trHeight w:val="714"/>
        </w:trPr>
        <w:tc>
          <w:tcPr>
            <w:tcW w:w="1937" w:type="dxa"/>
          </w:tcPr>
          <w:p w14:paraId="7077EBE2" w14:textId="79AAAD20" w:rsidR="0090423A" w:rsidRDefault="0090423A" w:rsidP="0090423A">
            <w:pPr>
              <w:spacing w:after="0"/>
              <w:rPr>
                <w:rFonts w:ascii="Arial" w:hAnsi="Arial" w:cs="Arial"/>
                <w:lang w:eastAsia="zh-CN"/>
              </w:rPr>
            </w:pPr>
            <w:r>
              <w:rPr>
                <w:rFonts w:ascii="Arial" w:hAnsi="Arial" w:cs="Arial"/>
              </w:rPr>
              <w:t>Lenovo, Motorola Mobility</w:t>
            </w:r>
          </w:p>
        </w:tc>
        <w:tc>
          <w:tcPr>
            <w:tcW w:w="7694" w:type="dxa"/>
          </w:tcPr>
          <w:p w14:paraId="43A122B4" w14:textId="23C0A49B" w:rsidR="0090423A" w:rsidRDefault="0090423A" w:rsidP="0090423A">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C55D7F" w14:paraId="145F1339" w14:textId="77777777" w:rsidTr="0090423A">
        <w:trPr>
          <w:trHeight w:val="714"/>
        </w:trPr>
        <w:tc>
          <w:tcPr>
            <w:tcW w:w="1937" w:type="dxa"/>
          </w:tcPr>
          <w:p w14:paraId="2E6C43F0" w14:textId="1978DDDD" w:rsidR="00C55D7F" w:rsidRDefault="00C55D7F" w:rsidP="00C55D7F">
            <w:pPr>
              <w:spacing w:after="0"/>
              <w:rPr>
                <w:rFonts w:ascii="Arial" w:hAnsi="Arial" w:cs="Arial"/>
              </w:rPr>
            </w:pPr>
            <w:r w:rsidRPr="00A7297B">
              <w:rPr>
                <w:rFonts w:ascii="Arial" w:hAnsi="Arial" w:cs="Arial"/>
                <w:lang w:eastAsia="zh-CN"/>
              </w:rPr>
              <w:t xml:space="preserve">Samsung </w:t>
            </w:r>
          </w:p>
        </w:tc>
        <w:tc>
          <w:tcPr>
            <w:tcW w:w="7694" w:type="dxa"/>
          </w:tcPr>
          <w:p w14:paraId="4CE42C5E" w14:textId="77777777" w:rsidR="00C55D7F" w:rsidRPr="00A7297B" w:rsidRDefault="00C55D7F" w:rsidP="00C55D7F">
            <w:pPr>
              <w:spacing w:after="0"/>
              <w:rPr>
                <w:rFonts w:ascii="Arial" w:hAnsi="Arial" w:cs="Arial"/>
              </w:rPr>
            </w:pPr>
            <w:r w:rsidRPr="00A7297B">
              <w:rPr>
                <w:rFonts w:ascii="Arial" w:hAnsi="Arial" w:cs="Arial"/>
              </w:rPr>
              <w:t>We think it’s not OK to reuse the scaling rule in TR38.840. The scaling factor regarding reduced number of BW and antennas are suitable for PDCCH based adaptation. But for RedCap case</w:t>
            </w:r>
            <w:r>
              <w:rPr>
                <w:rFonts w:ascii="Arial" w:hAnsi="Arial" w:cs="Arial"/>
              </w:rPr>
              <w:t>s</w:t>
            </w:r>
            <w:r w:rsidRPr="00A7297B">
              <w:rPr>
                <w:rFonts w:ascii="Arial" w:hAnsi="Arial" w:cs="Arial"/>
              </w:rPr>
              <w:t>, the reduction on power consumption relative to eMBB is determined by reduced complexity and UE capability. In our view, if scaling is needed, it should be applied to any power state, including sleep state.</w:t>
            </w:r>
            <w:r>
              <w:rPr>
                <w:rFonts w:ascii="Arial" w:hAnsi="Arial" w:cs="Arial"/>
              </w:rPr>
              <w:t xml:space="preserve"> So,</w:t>
            </w:r>
            <w:r w:rsidRPr="00A7297B">
              <w:rPr>
                <w:rFonts w:ascii="Arial" w:hAnsi="Arial" w:cs="Arial"/>
              </w:rPr>
              <w:t xml:space="preserve"> </w:t>
            </w:r>
            <w:r>
              <w:rPr>
                <w:rFonts w:ascii="Arial" w:hAnsi="Arial" w:cs="Arial"/>
              </w:rPr>
              <w:t>f</w:t>
            </w:r>
            <w:r w:rsidRPr="00A7297B">
              <w:rPr>
                <w:rFonts w:ascii="Arial" w:hAnsi="Arial" w:cs="Arial"/>
              </w:rPr>
              <w:t>or the benefit of evaluation simplicity, we suggest to reuse the relative power models in TR38.840, and skip power scaling due to reduced UE operation BW and antennas for the baseline of RedCap.</w:t>
            </w:r>
          </w:p>
          <w:p w14:paraId="6886FE1E" w14:textId="77777777" w:rsidR="00C55D7F" w:rsidRPr="00A7297B" w:rsidRDefault="00C55D7F" w:rsidP="00C55D7F">
            <w:pPr>
              <w:spacing w:after="0"/>
              <w:rPr>
                <w:rFonts w:ascii="Arial" w:hAnsi="Arial" w:cs="Arial"/>
              </w:rPr>
            </w:pPr>
          </w:p>
          <w:p w14:paraId="0A770DF4" w14:textId="1DCFBB4A" w:rsidR="00C55D7F" w:rsidRDefault="00C55D7F" w:rsidP="00C55D7F">
            <w:pPr>
              <w:spacing w:after="0"/>
              <w:rPr>
                <w:rFonts w:ascii="Arial" w:hAnsi="Arial" w:cs="Arial"/>
              </w:rPr>
            </w:pPr>
            <w:r w:rsidRPr="00A7297B">
              <w:rPr>
                <w:rFonts w:ascii="Arial" w:hAnsi="Arial" w:cs="Arial"/>
              </w:rPr>
              <w:t>To evaluate power saving from PDCCH monitoring reduction, the scaling rule of BDs in TR 38.840 can be a starting point.</w:t>
            </w:r>
          </w:p>
        </w:tc>
      </w:tr>
      <w:tr w:rsidR="005F3980" w:rsidRPr="00C57FE0" w14:paraId="097F5ECA" w14:textId="77777777" w:rsidTr="005F3980">
        <w:tc>
          <w:tcPr>
            <w:tcW w:w="1937" w:type="dxa"/>
          </w:tcPr>
          <w:p w14:paraId="50066123" w14:textId="77777777" w:rsidR="005F3980" w:rsidRPr="00C57FE0" w:rsidRDefault="005F3980" w:rsidP="00FA18EA">
            <w:pPr>
              <w:spacing w:after="0"/>
              <w:rPr>
                <w:rFonts w:ascii="Arial" w:hAnsi="Arial" w:cs="Arial"/>
              </w:rPr>
            </w:pPr>
            <w:r>
              <w:rPr>
                <w:rFonts w:ascii="Arial" w:hAnsi="Arial" w:cs="Arial"/>
                <w:lang w:eastAsia="zh-CN"/>
              </w:rPr>
              <w:t>Qualcomm</w:t>
            </w:r>
          </w:p>
        </w:tc>
        <w:tc>
          <w:tcPr>
            <w:tcW w:w="7694" w:type="dxa"/>
          </w:tcPr>
          <w:p w14:paraId="1FC952EF" w14:textId="77777777" w:rsidR="005F3980" w:rsidRPr="00C57FE0" w:rsidRDefault="005F3980" w:rsidP="00FA18EA">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F05C17"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 xml:space="preserve">The extended gap does not reduce the number of blind decodes, it spreads them </w:t>
            </w:r>
            <w:r w:rsidRPr="00B6157E">
              <w:rPr>
                <w:rFonts w:ascii="Arial" w:hAnsi="Arial" w:cs="Arial"/>
              </w:rPr>
              <w:lastRenderedPageBreak/>
              <w:t>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lastRenderedPageBreak/>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In “PDCCH+PDCCH” for FR1, Pt=300, Ps = Ppdsch-only=280, then for X=2 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C55D7F" w14:paraId="2C5CCA30" w14:textId="77777777" w:rsidTr="00ED423B">
        <w:tc>
          <w:tcPr>
            <w:tcW w:w="1937" w:type="dxa"/>
          </w:tcPr>
          <w:p w14:paraId="617D0DD4" w14:textId="33E54E15"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7EF1450E" w14:textId="77777777" w:rsidR="00C55D7F" w:rsidRPr="00A7297B" w:rsidRDefault="00C55D7F" w:rsidP="00C55D7F">
            <w:pPr>
              <w:spacing w:after="0"/>
              <w:rPr>
                <w:rFonts w:ascii="Arial" w:hAnsi="Arial" w:cs="Arial"/>
              </w:rPr>
            </w:pPr>
            <w:r w:rsidRPr="00A7297B">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for RedCap baseline configuration. </w:t>
            </w:r>
          </w:p>
          <w:p w14:paraId="15886379" w14:textId="77777777" w:rsidR="00C55D7F" w:rsidRPr="00C57FE0" w:rsidRDefault="00C55D7F" w:rsidP="00C55D7F">
            <w:pPr>
              <w:spacing w:after="0"/>
              <w:rPr>
                <w:rFonts w:ascii="Arial" w:hAnsi="Arial" w:cs="Arial"/>
              </w:rPr>
            </w:pPr>
          </w:p>
        </w:tc>
      </w:tr>
      <w:tr w:rsidR="00384A4B" w:rsidRPr="00C57FE0" w14:paraId="177B3914" w14:textId="77777777" w:rsidTr="00384A4B">
        <w:tc>
          <w:tcPr>
            <w:tcW w:w="1937" w:type="dxa"/>
          </w:tcPr>
          <w:p w14:paraId="71A6830F" w14:textId="77777777" w:rsidR="00384A4B" w:rsidRPr="00C57FE0" w:rsidRDefault="00384A4B" w:rsidP="00FA18EA">
            <w:pPr>
              <w:spacing w:after="0"/>
              <w:rPr>
                <w:rFonts w:ascii="Arial" w:hAnsi="Arial" w:cs="Arial"/>
              </w:rPr>
            </w:pPr>
            <w:r>
              <w:rPr>
                <w:rFonts w:ascii="Arial" w:hAnsi="Arial" w:cs="Arial"/>
              </w:rPr>
              <w:t>Qualcomm</w:t>
            </w:r>
          </w:p>
        </w:tc>
        <w:tc>
          <w:tcPr>
            <w:tcW w:w="7694" w:type="dxa"/>
          </w:tcPr>
          <w:p w14:paraId="1BFEC293" w14:textId="77777777" w:rsidR="00384A4B" w:rsidRPr="00C57FE0" w:rsidRDefault="00384A4B" w:rsidP="00FA18EA">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lastRenderedPageBreak/>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We consider this is more like UE capability issue and the basline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DRX Onduration</w:t>
            </w:r>
            <w:r w:rsidRPr="00CB2FC8">
              <w:t>s</w:t>
            </w:r>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lastRenderedPageBreak/>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lastRenderedPageBreak/>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We share the similar views as vivo and oppo.</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neighbor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is related to RedCap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r>
              <w:rPr>
                <w:rFonts w:ascii="Arial" w:hAnsi="Arial" w:cs="Arial"/>
                <w:lang w:eastAsia="zh-CN"/>
              </w:rPr>
              <w:t>InterDigital</w:t>
            </w:r>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These techniques can be optionally supported by a RedCap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780DA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RedCap device</w:t>
            </w:r>
            <w:r>
              <w:rPr>
                <w:rFonts w:ascii="Arial" w:hAnsi="Arial" w:cs="Arial"/>
              </w:rPr>
              <w:t>. We think that two other questions should be clarified instead:</w:t>
            </w:r>
          </w:p>
          <w:p w14:paraId="1EA27552" w14:textId="77777777" w:rsidR="00766819" w:rsidRDefault="00766819" w:rsidP="006753AF">
            <w:pPr>
              <w:pStyle w:val="ListParagraph"/>
              <w:numPr>
                <w:ilvl w:val="0"/>
                <w:numId w:val="14"/>
              </w:numPr>
              <w:spacing w:after="0"/>
              <w:rPr>
                <w:rFonts w:ascii="Arial" w:hAnsi="Arial" w:cs="Arial"/>
              </w:rPr>
            </w:pPr>
            <w:r>
              <w:rPr>
                <w:rFonts w:ascii="Arial" w:hAnsi="Arial" w:cs="Arial"/>
              </w:rPr>
              <w:t>If any Rel-16 power saving technique(s) should be mandatory for RedCap UEs</w:t>
            </w:r>
          </w:p>
          <w:p w14:paraId="2D2AD7EA" w14:textId="597B915F" w:rsidR="00766819" w:rsidRPr="00766819" w:rsidRDefault="00766819" w:rsidP="006753AF">
            <w:pPr>
              <w:pStyle w:val="ListParagraph"/>
              <w:numPr>
                <w:ilvl w:val="0"/>
                <w:numId w:val="14"/>
              </w:numPr>
              <w:spacing w:after="0"/>
              <w:rPr>
                <w:rFonts w:ascii="Arial" w:hAnsi="Arial" w:cs="Arial"/>
              </w:rPr>
            </w:pPr>
            <w:r w:rsidRPr="00766819">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A00037" w14:paraId="3C162209" w14:textId="77777777" w:rsidTr="00A00037">
        <w:trPr>
          <w:trHeight w:val="642"/>
        </w:trPr>
        <w:tc>
          <w:tcPr>
            <w:tcW w:w="1937" w:type="dxa"/>
          </w:tcPr>
          <w:p w14:paraId="37C78F04" w14:textId="0DD6D08B" w:rsidR="00A00037" w:rsidRDefault="00A00037" w:rsidP="00A00037">
            <w:pPr>
              <w:spacing w:after="0"/>
              <w:rPr>
                <w:rFonts w:ascii="Arial" w:hAnsi="Arial" w:cs="Arial"/>
                <w:lang w:eastAsia="zh-CN"/>
              </w:rPr>
            </w:pPr>
            <w:r>
              <w:rPr>
                <w:rFonts w:ascii="Arial" w:hAnsi="Arial" w:cs="Arial"/>
              </w:rPr>
              <w:t>Lenovo, Motorola Mobility</w:t>
            </w:r>
          </w:p>
        </w:tc>
        <w:tc>
          <w:tcPr>
            <w:tcW w:w="7694" w:type="dxa"/>
          </w:tcPr>
          <w:p w14:paraId="7DC650C9" w14:textId="050B1FC5" w:rsidR="00A00037" w:rsidRDefault="00A00037" w:rsidP="00A00037">
            <w:pPr>
              <w:spacing w:after="0"/>
              <w:rPr>
                <w:rFonts w:ascii="Arial" w:hAnsi="Arial" w:cs="Arial"/>
              </w:rPr>
            </w:pPr>
            <w:r>
              <w:rPr>
                <w:rFonts w:ascii="Arial" w:hAnsi="Arial" w:cs="Arial"/>
              </w:rPr>
              <w:t>We think at least wake-up indication via DCI format 2_6 and cross-slot scheduling should be supported by RedCap UEs.</w:t>
            </w:r>
          </w:p>
        </w:tc>
      </w:tr>
      <w:tr w:rsidR="00C55D7F" w14:paraId="1D9B6877" w14:textId="77777777" w:rsidTr="00A00037">
        <w:trPr>
          <w:trHeight w:val="642"/>
        </w:trPr>
        <w:tc>
          <w:tcPr>
            <w:tcW w:w="1937" w:type="dxa"/>
          </w:tcPr>
          <w:p w14:paraId="665FEC16" w14:textId="6CB3D1B7" w:rsidR="00C55D7F" w:rsidRDefault="00C55D7F" w:rsidP="00C55D7F">
            <w:pPr>
              <w:spacing w:after="0"/>
              <w:rPr>
                <w:rFonts w:ascii="Arial" w:hAnsi="Arial" w:cs="Arial"/>
              </w:rPr>
            </w:pPr>
            <w:r w:rsidRPr="00A7297B">
              <w:rPr>
                <w:rFonts w:ascii="Arial" w:hAnsi="Arial" w:cs="Arial"/>
                <w:lang w:eastAsia="zh-CN"/>
              </w:rPr>
              <w:t>Samsung</w:t>
            </w:r>
          </w:p>
        </w:tc>
        <w:tc>
          <w:tcPr>
            <w:tcW w:w="7694" w:type="dxa"/>
          </w:tcPr>
          <w:p w14:paraId="49815590" w14:textId="77777777" w:rsidR="00C55D7F" w:rsidRPr="00A7297B" w:rsidRDefault="00C55D7F" w:rsidP="00C55D7F">
            <w:pPr>
              <w:spacing w:after="0"/>
              <w:rPr>
                <w:rFonts w:ascii="Arial" w:hAnsi="Arial" w:cs="Arial"/>
              </w:rPr>
            </w:pPr>
            <w:r w:rsidRPr="00A7297B">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01BC475D" w14:textId="77777777" w:rsidR="00C55D7F" w:rsidRPr="00A7297B" w:rsidRDefault="00C55D7F" w:rsidP="00C55D7F">
            <w:pPr>
              <w:spacing w:after="0"/>
              <w:rPr>
                <w:rFonts w:ascii="Arial" w:hAnsi="Arial" w:cs="Arial"/>
              </w:rPr>
            </w:pPr>
          </w:p>
          <w:p w14:paraId="08F0EC06" w14:textId="2F0A6A4B" w:rsidR="00C55D7F" w:rsidRDefault="00C55D7F" w:rsidP="00C55D7F">
            <w:pPr>
              <w:spacing w:after="0"/>
              <w:rPr>
                <w:rFonts w:ascii="Arial" w:hAnsi="Arial" w:cs="Arial"/>
              </w:rPr>
            </w:pPr>
            <w:r w:rsidRPr="00A7297B">
              <w:rPr>
                <w:rFonts w:ascii="Arial" w:hAnsi="Arial" w:cs="Arial"/>
              </w:rPr>
              <w:t>Dormancy and non-dormancy BWP switching for SCells is an exception as CA is not applicable for RedCap.</w:t>
            </w:r>
          </w:p>
        </w:tc>
      </w:tr>
      <w:tr w:rsidR="00C70924" w14:paraId="0ACF80EA" w14:textId="77777777" w:rsidTr="00A00037">
        <w:trPr>
          <w:trHeight w:val="642"/>
        </w:trPr>
        <w:tc>
          <w:tcPr>
            <w:tcW w:w="1937" w:type="dxa"/>
          </w:tcPr>
          <w:p w14:paraId="13F11C4A" w14:textId="032C6CC9" w:rsidR="00C70924" w:rsidRPr="00A7297B" w:rsidRDefault="00C70924" w:rsidP="00C70924">
            <w:pPr>
              <w:spacing w:after="0"/>
              <w:rPr>
                <w:rFonts w:ascii="Arial" w:hAnsi="Arial" w:cs="Arial"/>
                <w:lang w:eastAsia="zh-CN"/>
              </w:rPr>
            </w:pPr>
            <w:r>
              <w:rPr>
                <w:rFonts w:ascii="Arial" w:hAnsi="Arial" w:cs="Arial"/>
              </w:rPr>
              <w:t>DOCOMO</w:t>
            </w:r>
          </w:p>
        </w:tc>
        <w:tc>
          <w:tcPr>
            <w:tcW w:w="7694" w:type="dxa"/>
          </w:tcPr>
          <w:p w14:paraId="23D7045F" w14:textId="5A5600B5" w:rsidR="00C70924" w:rsidRPr="00A7297B" w:rsidRDefault="00C70924" w:rsidP="00C70924">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 xml:space="preserve">RedCap UE can support </w:t>
            </w:r>
            <w:r w:rsidRPr="00B41C0B">
              <w:rPr>
                <w:rFonts w:ascii="Arial" w:eastAsia="MS Mincho" w:hAnsi="Arial" w:cs="Arial"/>
                <w:lang w:eastAsia="ja-JP"/>
              </w:rPr>
              <w:t>Rel-16 power saving techniques</w:t>
            </w:r>
            <w:r>
              <w:rPr>
                <w:rFonts w:ascii="Arial" w:eastAsia="MS Mincho" w:hAnsi="Arial" w:cs="Arial"/>
                <w:lang w:eastAsia="ja-JP"/>
              </w:rPr>
              <w:t xml:space="preserve"> as optional</w:t>
            </w:r>
            <w:r>
              <w:rPr>
                <w:rFonts w:ascii="Arial" w:eastAsiaTheme="minorEastAsia" w:hAnsi="Arial" w:cs="Arial"/>
                <w:lang w:val="en-US" w:eastAsia="x-none"/>
              </w:rPr>
              <w:t>. Dormant SCell is not necessary if CA is not applied to RedCap.</w:t>
            </w:r>
          </w:p>
        </w:tc>
      </w:tr>
      <w:tr w:rsidR="00D3468C" w:rsidRPr="00C57FE0" w14:paraId="345EF733" w14:textId="77777777" w:rsidTr="00D3468C">
        <w:tc>
          <w:tcPr>
            <w:tcW w:w="1937" w:type="dxa"/>
          </w:tcPr>
          <w:p w14:paraId="7835E4B5" w14:textId="77777777" w:rsidR="00D3468C" w:rsidRPr="00C57FE0" w:rsidRDefault="00D3468C" w:rsidP="00FA18EA">
            <w:pPr>
              <w:spacing w:after="0"/>
              <w:rPr>
                <w:rFonts w:ascii="Arial" w:hAnsi="Arial" w:cs="Arial"/>
              </w:rPr>
            </w:pPr>
            <w:r>
              <w:rPr>
                <w:rFonts w:ascii="Arial" w:hAnsi="Arial" w:cs="Arial"/>
              </w:rPr>
              <w:t>Qualcomm</w:t>
            </w:r>
          </w:p>
        </w:tc>
        <w:tc>
          <w:tcPr>
            <w:tcW w:w="7694" w:type="dxa"/>
          </w:tcPr>
          <w:p w14:paraId="4693EFAF" w14:textId="77777777" w:rsidR="00D3468C" w:rsidRPr="00C57FE0" w:rsidRDefault="00D3468C" w:rsidP="00FA18EA">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lastRenderedPageBreak/>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RedCap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overhead, </w:t>
            </w:r>
            <w:r>
              <w:rPr>
                <w:rFonts w:ascii="Arial" w:hAnsi="Arial" w:cs="Arial" w:hint="eastAsia"/>
                <w:lang w:eastAsia="zh-CN"/>
              </w:rPr>
              <w:t xml:space="preserve"> which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r>
              <w:rPr>
                <w:rFonts w:ascii="Arial" w:hAnsi="Arial" w:cs="Arial"/>
                <w:lang w:eastAsia="zh-CN"/>
              </w:rPr>
              <w:t>InterDigital</w:t>
            </w:r>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 xml:space="preserve">Dynamic adaptation of BD and/or CCE limits can be considered for reduced PDCCH </w:t>
            </w:r>
            <w:r>
              <w:rPr>
                <w:rFonts w:ascii="Arial" w:hAnsi="Arial" w:cs="Arial"/>
              </w:rPr>
              <w:lastRenderedPageBreak/>
              <w:t>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lastRenderedPageBreak/>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2F15" w14:paraId="04B508D8" w14:textId="77777777" w:rsidTr="00A815A8">
        <w:tc>
          <w:tcPr>
            <w:tcW w:w="1937" w:type="dxa"/>
          </w:tcPr>
          <w:p w14:paraId="27860D42" w14:textId="388C9445" w:rsidR="003E2F15" w:rsidRDefault="003E2F15" w:rsidP="003E2F15">
            <w:pPr>
              <w:spacing w:after="0"/>
              <w:rPr>
                <w:rFonts w:ascii="Arial" w:hAnsi="Arial" w:cs="Arial"/>
                <w:lang w:eastAsia="zh-CN"/>
              </w:rPr>
            </w:pPr>
            <w:r>
              <w:rPr>
                <w:rFonts w:ascii="Arial" w:hAnsi="Arial" w:cs="Arial"/>
              </w:rPr>
              <w:t>Lenovo, Motorola Mobility</w:t>
            </w:r>
          </w:p>
        </w:tc>
        <w:tc>
          <w:tcPr>
            <w:tcW w:w="7694" w:type="dxa"/>
          </w:tcPr>
          <w:p w14:paraId="5CB7729E" w14:textId="0420EB78" w:rsidR="003E2F15" w:rsidRDefault="003E2F15" w:rsidP="003E2F15">
            <w:pPr>
              <w:spacing w:after="0"/>
              <w:rPr>
                <w:rFonts w:ascii="Arial" w:hAnsi="Arial" w:cs="Arial"/>
              </w:rPr>
            </w:pPr>
            <w:r w:rsidRPr="006C2211">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r>
              <w:rPr>
                <w:rFonts w:ascii="Arial" w:eastAsia="Malgun Gothic" w:hAnsi="Arial" w:cs="Arial"/>
                <w:lang w:val="en-US" w:eastAsia="ko-KR"/>
              </w:rPr>
              <w:t>.</w:t>
            </w:r>
          </w:p>
        </w:tc>
      </w:tr>
      <w:tr w:rsidR="00C55D7F" w14:paraId="10712A56" w14:textId="77777777" w:rsidTr="00A815A8">
        <w:tc>
          <w:tcPr>
            <w:tcW w:w="1937" w:type="dxa"/>
          </w:tcPr>
          <w:p w14:paraId="4FE55B7B" w14:textId="52EB2A41" w:rsidR="00C55D7F" w:rsidRDefault="00C55D7F" w:rsidP="00C55D7F">
            <w:pPr>
              <w:spacing w:after="0"/>
              <w:rPr>
                <w:rFonts w:ascii="Arial" w:hAnsi="Arial" w:cs="Arial"/>
              </w:rPr>
            </w:pPr>
            <w:r>
              <w:rPr>
                <w:rFonts w:ascii="Arial" w:hAnsi="Arial" w:cs="Arial"/>
              </w:rPr>
              <w:t xml:space="preserve">Samsung </w:t>
            </w:r>
          </w:p>
        </w:tc>
        <w:tc>
          <w:tcPr>
            <w:tcW w:w="7694" w:type="dxa"/>
          </w:tcPr>
          <w:p w14:paraId="2CF364DD" w14:textId="22C0E85D" w:rsidR="00C55D7F" w:rsidRPr="006C2211" w:rsidRDefault="00C55D7F" w:rsidP="00C55D7F">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C70924" w14:paraId="60A3315E" w14:textId="77777777" w:rsidTr="00A815A8">
        <w:tc>
          <w:tcPr>
            <w:tcW w:w="1937" w:type="dxa"/>
          </w:tcPr>
          <w:p w14:paraId="39F5BA95" w14:textId="10C068D1" w:rsidR="00C70924" w:rsidRDefault="00C70924" w:rsidP="00C70924">
            <w:pPr>
              <w:spacing w:after="0"/>
              <w:rPr>
                <w:rFonts w:ascii="Arial" w:hAnsi="Arial" w:cs="Arial"/>
              </w:rPr>
            </w:pPr>
            <w:r>
              <w:rPr>
                <w:rFonts w:ascii="Arial" w:eastAsia="MS Mincho" w:hAnsi="Arial" w:cs="Arial" w:hint="eastAsia"/>
                <w:lang w:eastAsia="ja-JP"/>
              </w:rPr>
              <w:t>DOCOMO</w:t>
            </w:r>
          </w:p>
        </w:tc>
        <w:tc>
          <w:tcPr>
            <w:tcW w:w="7694" w:type="dxa"/>
          </w:tcPr>
          <w:p w14:paraId="2303B77E" w14:textId="4081C935" w:rsidR="00C70924" w:rsidRDefault="00C70924" w:rsidP="00C70924">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w:t>
            </w:r>
            <w:r w:rsidRPr="009710B0">
              <w:rPr>
                <w:rFonts w:ascii="Arial" w:eastAsia="MS Mincho" w:hAnsi="Arial" w:cs="Arial"/>
                <w:lang w:eastAsia="ja-JP"/>
              </w:rPr>
              <w:t xml:space="preserve">he numbers of </w:t>
            </w:r>
            <w:r>
              <w:rPr>
                <w:rFonts w:ascii="Arial" w:eastAsia="MS Mincho" w:hAnsi="Arial" w:cs="Arial"/>
                <w:lang w:eastAsia="ja-JP"/>
              </w:rPr>
              <w:t>actually performed BDs and CCEs</w:t>
            </w:r>
            <w:r w:rsidRPr="009710B0">
              <w:rPr>
                <w:rFonts w:ascii="Arial" w:eastAsia="MS Mincho" w:hAnsi="Arial" w:cs="Arial"/>
                <w:lang w:eastAsia="ja-JP"/>
              </w:rPr>
              <w:t xml:space="preserve"> in a PDCCH monitoring occas</w:t>
            </w:r>
            <w:r>
              <w:rPr>
                <w:rFonts w:ascii="Arial" w:eastAsia="MS Mincho" w:hAnsi="Arial" w:cs="Arial"/>
                <w:lang w:eastAsia="ja-JP"/>
              </w:rPr>
              <w:t xml:space="preserve">ion can be configured by </w:t>
            </w:r>
            <w:r w:rsidRPr="009710B0">
              <w:rPr>
                <w:rFonts w:ascii="Arial" w:eastAsia="MS Mincho" w:hAnsi="Arial" w:cs="Arial"/>
                <w:lang w:eastAsia="ja-JP"/>
              </w:rPr>
              <w:t>CORESET/search space set configurations</w:t>
            </w:r>
            <w:r>
              <w:rPr>
                <w:rFonts w:ascii="Arial" w:eastAsia="MS Mincho" w:hAnsi="Arial" w:cs="Arial"/>
                <w:lang w:eastAsia="ja-JP"/>
              </w:rPr>
              <w:t>.</w:t>
            </w:r>
          </w:p>
        </w:tc>
      </w:tr>
      <w:tr w:rsidR="00F24387" w:rsidRPr="00C57FE0" w14:paraId="53A4DB34" w14:textId="77777777" w:rsidTr="00F24387">
        <w:tc>
          <w:tcPr>
            <w:tcW w:w="1937" w:type="dxa"/>
          </w:tcPr>
          <w:p w14:paraId="617885BD" w14:textId="77777777" w:rsidR="00F24387" w:rsidRPr="00C57FE0" w:rsidRDefault="00F24387" w:rsidP="00FA18EA">
            <w:pPr>
              <w:spacing w:after="0"/>
              <w:rPr>
                <w:rFonts w:ascii="Arial" w:hAnsi="Arial" w:cs="Arial"/>
              </w:rPr>
            </w:pPr>
            <w:r>
              <w:rPr>
                <w:rFonts w:ascii="Arial" w:hAnsi="Arial" w:cs="Arial"/>
              </w:rPr>
              <w:t>Qualcomm</w:t>
            </w:r>
          </w:p>
        </w:tc>
        <w:tc>
          <w:tcPr>
            <w:tcW w:w="7694" w:type="dxa"/>
          </w:tcPr>
          <w:p w14:paraId="67AF8597" w14:textId="77777777" w:rsidR="00F24387" w:rsidRPr="00C57FE0" w:rsidRDefault="00F24387" w:rsidP="00FA18EA">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bl>
    <w:p w14:paraId="04D17B8F" w14:textId="35D429FE" w:rsidR="00B3258A" w:rsidRPr="00F24387" w:rsidRDefault="00B3258A" w:rsidP="004E48D6">
      <w:pPr>
        <w:rPr>
          <w:rFonts w:ascii="Arial" w:eastAsiaTheme="minorEastAsia" w:hAnsi="Arial" w:cs="Arial"/>
          <w:lang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Could be out of Sope.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lastRenderedPageBreak/>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RedCap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companies, this issue can be discussed in Power saving WI but the power saving technique can be used by RedCap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r>
              <w:rPr>
                <w:rFonts w:ascii="Arial" w:hAnsi="Arial" w:cs="Arial"/>
                <w:lang w:eastAsia="zh-CN"/>
              </w:rPr>
              <w:t>InterDigital</w:t>
            </w:r>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1272AA" w14:paraId="23E3681C" w14:textId="77777777" w:rsidTr="00081C40">
        <w:tc>
          <w:tcPr>
            <w:tcW w:w="1271" w:type="dxa"/>
          </w:tcPr>
          <w:p w14:paraId="0980C30E" w14:textId="37537A93" w:rsidR="001272AA" w:rsidRDefault="001272AA" w:rsidP="001272AA">
            <w:pPr>
              <w:spacing w:after="0"/>
              <w:rPr>
                <w:rFonts w:ascii="Arial" w:hAnsi="Arial" w:cs="Arial"/>
                <w:lang w:eastAsia="zh-CN"/>
              </w:rPr>
            </w:pPr>
            <w:r>
              <w:rPr>
                <w:rFonts w:ascii="Arial" w:hAnsi="Arial" w:cs="Arial"/>
              </w:rPr>
              <w:t>Lenovo, Motorola Mobility</w:t>
            </w:r>
          </w:p>
        </w:tc>
        <w:tc>
          <w:tcPr>
            <w:tcW w:w="8360" w:type="dxa"/>
          </w:tcPr>
          <w:p w14:paraId="2BC79D1F" w14:textId="18922D40" w:rsidR="001272AA" w:rsidRDefault="001272AA" w:rsidP="001272AA">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C55D7F" w14:paraId="107137BB" w14:textId="77777777" w:rsidTr="00081C40">
        <w:tc>
          <w:tcPr>
            <w:tcW w:w="1271" w:type="dxa"/>
          </w:tcPr>
          <w:p w14:paraId="1686F548" w14:textId="554AF15A" w:rsidR="00C55D7F" w:rsidRDefault="00C55D7F" w:rsidP="00C55D7F">
            <w:pPr>
              <w:spacing w:after="0"/>
              <w:rPr>
                <w:rFonts w:ascii="Arial" w:hAnsi="Arial" w:cs="Arial"/>
              </w:rPr>
            </w:pPr>
            <w:r>
              <w:rPr>
                <w:rFonts w:ascii="Arial" w:hAnsi="Arial" w:cs="Arial"/>
              </w:rPr>
              <w:t>Samsung</w:t>
            </w:r>
          </w:p>
        </w:tc>
        <w:tc>
          <w:tcPr>
            <w:tcW w:w="8360" w:type="dxa"/>
          </w:tcPr>
          <w:p w14:paraId="527C951C" w14:textId="3719EFC0" w:rsidR="00C55D7F" w:rsidRDefault="00C55D7F" w:rsidP="00C55D7F">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C70924" w14:paraId="2913D55C" w14:textId="77777777" w:rsidTr="00081C40">
        <w:tc>
          <w:tcPr>
            <w:tcW w:w="1271" w:type="dxa"/>
          </w:tcPr>
          <w:p w14:paraId="46EF89F8" w14:textId="4ED8EE0F" w:rsidR="00C70924" w:rsidRDefault="00C70924" w:rsidP="00C70924">
            <w:pPr>
              <w:spacing w:after="0"/>
              <w:rPr>
                <w:rFonts w:ascii="Arial" w:hAnsi="Arial" w:cs="Arial"/>
              </w:rPr>
            </w:pPr>
            <w:r>
              <w:rPr>
                <w:rFonts w:ascii="Arial" w:eastAsia="MS Mincho" w:hAnsi="Arial" w:cs="Arial" w:hint="eastAsia"/>
                <w:lang w:eastAsia="ja-JP"/>
              </w:rPr>
              <w:t>DOCOMO</w:t>
            </w:r>
          </w:p>
        </w:tc>
        <w:tc>
          <w:tcPr>
            <w:tcW w:w="8360" w:type="dxa"/>
          </w:tcPr>
          <w:p w14:paraId="6E8CC2A3" w14:textId="7331A444" w:rsidR="00C70924" w:rsidRDefault="00C70924" w:rsidP="00C70924">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2F6DAC" w:rsidRPr="00C57FE0" w14:paraId="655373C5" w14:textId="77777777" w:rsidTr="002F6DAC">
        <w:tc>
          <w:tcPr>
            <w:tcW w:w="1271" w:type="dxa"/>
          </w:tcPr>
          <w:p w14:paraId="7DDF3B27" w14:textId="77777777" w:rsidR="002F6DAC" w:rsidRPr="00C57FE0" w:rsidRDefault="002F6DAC" w:rsidP="00FA18EA">
            <w:pPr>
              <w:spacing w:after="0"/>
              <w:rPr>
                <w:rFonts w:ascii="Arial" w:hAnsi="Arial" w:cs="Arial"/>
              </w:rPr>
            </w:pPr>
            <w:r>
              <w:rPr>
                <w:rFonts w:ascii="Arial" w:hAnsi="Arial" w:cs="Arial"/>
              </w:rPr>
              <w:t>Qualcomm</w:t>
            </w:r>
          </w:p>
        </w:tc>
        <w:tc>
          <w:tcPr>
            <w:tcW w:w="8360" w:type="dxa"/>
          </w:tcPr>
          <w:p w14:paraId="77ED4A97" w14:textId="77777777" w:rsidR="002F6DAC" w:rsidRPr="00C57FE0" w:rsidRDefault="002F6DAC" w:rsidP="00FA18EA">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bl>
    <w:p w14:paraId="1126A12B" w14:textId="77777777" w:rsidR="00425DD5" w:rsidRPr="002F6DAC" w:rsidRDefault="00425DD5" w:rsidP="00575B17">
      <w:pPr>
        <w:spacing w:before="120"/>
        <w:rPr>
          <w:rFonts w:ascii="Arial" w:hAnsi="Arial" w:cs="Arial"/>
          <w:lang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lastRenderedPageBreak/>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r>
              <w:rPr>
                <w:rFonts w:ascii="Arial" w:hAnsi="Arial" w:cs="Arial"/>
                <w:lang w:eastAsia="zh-CN"/>
              </w:rPr>
              <w:t>InterDigital</w:t>
            </w:r>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1272AA" w14:paraId="6C8604E3" w14:textId="77777777" w:rsidTr="00081C40">
        <w:tc>
          <w:tcPr>
            <w:tcW w:w="1413" w:type="dxa"/>
          </w:tcPr>
          <w:p w14:paraId="25519B97" w14:textId="52B03BD9"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46CAC8CC" w14:textId="4DF4D2FE" w:rsidR="001272AA" w:rsidRDefault="001272AA" w:rsidP="001272AA">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C55D7F" w14:paraId="729A0ABF" w14:textId="77777777" w:rsidTr="00081C40">
        <w:tc>
          <w:tcPr>
            <w:tcW w:w="1413" w:type="dxa"/>
          </w:tcPr>
          <w:p w14:paraId="5BCD775B" w14:textId="2CFA1F23" w:rsidR="00C55D7F" w:rsidRDefault="00C55D7F" w:rsidP="00C55D7F">
            <w:pPr>
              <w:spacing w:after="0"/>
              <w:rPr>
                <w:rFonts w:ascii="Arial" w:hAnsi="Arial" w:cs="Arial"/>
              </w:rPr>
            </w:pPr>
            <w:r>
              <w:rPr>
                <w:rFonts w:ascii="Arial" w:hAnsi="Arial" w:cs="Arial"/>
              </w:rPr>
              <w:t>Samsung</w:t>
            </w:r>
          </w:p>
        </w:tc>
        <w:tc>
          <w:tcPr>
            <w:tcW w:w="8218" w:type="dxa"/>
          </w:tcPr>
          <w:p w14:paraId="7468C6A8" w14:textId="12895530" w:rsidR="00C55D7F" w:rsidRDefault="00C55D7F" w:rsidP="00C55D7F">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C70924" w14:paraId="44478DDA" w14:textId="77777777" w:rsidTr="00081C40">
        <w:tc>
          <w:tcPr>
            <w:tcW w:w="1413" w:type="dxa"/>
          </w:tcPr>
          <w:p w14:paraId="3108A0A4" w14:textId="21245096" w:rsidR="00C70924" w:rsidRDefault="00C70924" w:rsidP="00C70924">
            <w:pPr>
              <w:spacing w:after="0"/>
              <w:rPr>
                <w:rFonts w:ascii="Arial" w:hAnsi="Arial" w:cs="Arial"/>
              </w:rPr>
            </w:pPr>
            <w:r>
              <w:rPr>
                <w:rFonts w:ascii="Arial" w:eastAsia="MS Mincho" w:hAnsi="Arial" w:cs="Arial" w:hint="eastAsia"/>
                <w:lang w:eastAsia="ja-JP"/>
              </w:rPr>
              <w:t>DOCOMO</w:t>
            </w:r>
          </w:p>
        </w:tc>
        <w:tc>
          <w:tcPr>
            <w:tcW w:w="8218" w:type="dxa"/>
          </w:tcPr>
          <w:p w14:paraId="330790B7" w14:textId="0934593F" w:rsidR="00C70924" w:rsidRDefault="00C70924" w:rsidP="00C70924">
            <w:pPr>
              <w:spacing w:after="0"/>
              <w:rPr>
                <w:rFonts w:ascii="Arial" w:hAnsi="Arial" w:cs="Arial"/>
              </w:rPr>
            </w:pPr>
            <w:r>
              <w:rPr>
                <w:rFonts w:ascii="Arial" w:eastAsia="MS Mincho" w:hAnsi="Arial" w:cs="Arial" w:hint="eastAsia"/>
                <w:lang w:eastAsia="ja-JP"/>
              </w:rPr>
              <w:t>Yes, it can be further studied</w:t>
            </w:r>
          </w:p>
        </w:tc>
      </w:tr>
      <w:tr w:rsidR="00402A1E" w:rsidRPr="00C57FE0" w14:paraId="2FFDD40D" w14:textId="77777777" w:rsidTr="00402A1E">
        <w:tc>
          <w:tcPr>
            <w:tcW w:w="1413" w:type="dxa"/>
          </w:tcPr>
          <w:p w14:paraId="7CEC1471" w14:textId="77777777" w:rsidR="00402A1E" w:rsidRPr="00C57FE0" w:rsidRDefault="00402A1E" w:rsidP="00FA18EA">
            <w:pPr>
              <w:spacing w:after="0"/>
              <w:rPr>
                <w:rFonts w:ascii="Arial" w:hAnsi="Arial" w:cs="Arial"/>
              </w:rPr>
            </w:pPr>
            <w:r>
              <w:rPr>
                <w:rFonts w:ascii="Arial" w:hAnsi="Arial" w:cs="Arial"/>
              </w:rPr>
              <w:t>Qualcomm</w:t>
            </w:r>
          </w:p>
        </w:tc>
        <w:tc>
          <w:tcPr>
            <w:tcW w:w="8218" w:type="dxa"/>
          </w:tcPr>
          <w:p w14:paraId="07D92219" w14:textId="77777777" w:rsidR="00402A1E" w:rsidRPr="00C57FE0" w:rsidRDefault="00402A1E" w:rsidP="00FA18EA">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 xml:space="preserve">The wording does not include reducing the number of CORESET. In our view, this should </w:t>
            </w:r>
            <w:r>
              <w:rPr>
                <w:rFonts w:ascii="Arial" w:hAnsi="Arial" w:cs="Arial"/>
              </w:rPr>
              <w:lastRenderedPageBreak/>
              <w:t>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lastRenderedPageBreak/>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r>
              <w:rPr>
                <w:rFonts w:ascii="Arial" w:hAnsi="Arial" w:cs="Arial"/>
                <w:lang w:eastAsia="zh-CN"/>
              </w:rPr>
              <w:t>InterDigital</w:t>
            </w:r>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1272AA" w:rsidRPr="00AF56D3" w14:paraId="6E1E9790" w14:textId="77777777" w:rsidTr="00081C40">
        <w:tc>
          <w:tcPr>
            <w:tcW w:w="1413" w:type="dxa"/>
          </w:tcPr>
          <w:p w14:paraId="7DD6160D" w14:textId="5F8896C0"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1918F93F" w14:textId="160C3D5D" w:rsidR="001272AA" w:rsidRDefault="001272AA" w:rsidP="001272AA">
            <w:pPr>
              <w:spacing w:after="0"/>
              <w:rPr>
                <w:rFonts w:ascii="Arial" w:hAnsi="Arial" w:cs="Arial"/>
              </w:rPr>
            </w:pPr>
            <w:r>
              <w:rPr>
                <w:rFonts w:ascii="Arial" w:hAnsi="Arial" w:cs="Arial"/>
              </w:rPr>
              <w:t>Along with DCI size budget, the max</w:t>
            </w:r>
            <w:r w:rsidRPr="009C3038">
              <w:rPr>
                <w:rFonts w:ascii="Arial" w:eastAsiaTheme="minorEastAsia" w:hAnsi="Arial" w:cs="Arial"/>
                <w:lang w:val="en-US" w:eastAsia="x-none"/>
              </w:rPr>
              <w:t xml:space="preserve"> number of CORESETs</w:t>
            </w:r>
            <w:r>
              <w:rPr>
                <w:rFonts w:ascii="Arial" w:eastAsiaTheme="minorEastAsia" w:hAnsi="Arial" w:cs="Arial"/>
                <w:lang w:val="en-US" w:eastAsia="x-none"/>
              </w:rPr>
              <w:t xml:space="preserve"> configured for a UE can be reduced, for low complexity operation and accordingly, less power consumption.</w:t>
            </w:r>
          </w:p>
        </w:tc>
      </w:tr>
      <w:tr w:rsidR="00C55D7F" w:rsidRPr="00AF56D3" w14:paraId="472C8E46" w14:textId="77777777" w:rsidTr="00081C40">
        <w:tc>
          <w:tcPr>
            <w:tcW w:w="1413" w:type="dxa"/>
          </w:tcPr>
          <w:p w14:paraId="7E6A557A" w14:textId="35606C49" w:rsidR="00C55D7F" w:rsidRDefault="00C55D7F" w:rsidP="00C55D7F">
            <w:pPr>
              <w:spacing w:after="0"/>
              <w:rPr>
                <w:rFonts w:ascii="Arial" w:hAnsi="Arial" w:cs="Arial"/>
              </w:rPr>
            </w:pPr>
            <w:r>
              <w:rPr>
                <w:rFonts w:ascii="Arial" w:hAnsi="Arial" w:cs="Arial"/>
              </w:rPr>
              <w:t>Samsung</w:t>
            </w:r>
          </w:p>
        </w:tc>
        <w:tc>
          <w:tcPr>
            <w:tcW w:w="8218" w:type="dxa"/>
          </w:tcPr>
          <w:p w14:paraId="505E27E0" w14:textId="4F26F426" w:rsidR="00C55D7F" w:rsidRDefault="00C55D7F" w:rsidP="00C55D7F">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C70924" w:rsidRPr="00AF56D3" w14:paraId="79904700" w14:textId="77777777" w:rsidTr="00081C40">
        <w:tc>
          <w:tcPr>
            <w:tcW w:w="1413" w:type="dxa"/>
          </w:tcPr>
          <w:p w14:paraId="37811D05" w14:textId="210D07CA" w:rsidR="00C70924" w:rsidRDefault="00C70924" w:rsidP="00C70924">
            <w:pPr>
              <w:spacing w:after="0"/>
              <w:rPr>
                <w:rFonts w:ascii="Arial" w:hAnsi="Arial" w:cs="Arial"/>
              </w:rPr>
            </w:pPr>
            <w:r>
              <w:rPr>
                <w:rFonts w:ascii="Arial" w:eastAsia="MS Mincho" w:hAnsi="Arial" w:cs="Arial" w:hint="eastAsia"/>
                <w:lang w:eastAsia="ja-JP"/>
              </w:rPr>
              <w:t>DOCOMO</w:t>
            </w:r>
          </w:p>
        </w:tc>
        <w:tc>
          <w:tcPr>
            <w:tcW w:w="8218" w:type="dxa"/>
          </w:tcPr>
          <w:p w14:paraId="6F4307D4" w14:textId="0BF086C9" w:rsidR="00C70924" w:rsidRDefault="00C70924" w:rsidP="00C70924">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AE6035" w:rsidRPr="00AF56D3" w14:paraId="023F7368" w14:textId="77777777" w:rsidTr="00AE6035">
        <w:tc>
          <w:tcPr>
            <w:tcW w:w="1413" w:type="dxa"/>
          </w:tcPr>
          <w:p w14:paraId="467A9A29" w14:textId="77777777" w:rsidR="00AE6035" w:rsidRPr="00AF56D3" w:rsidRDefault="00AE6035" w:rsidP="00FA18EA">
            <w:pPr>
              <w:spacing w:after="0"/>
              <w:rPr>
                <w:rFonts w:ascii="Arial" w:hAnsi="Arial" w:cs="Arial"/>
              </w:rPr>
            </w:pPr>
            <w:r>
              <w:rPr>
                <w:rFonts w:ascii="Arial" w:hAnsi="Arial" w:cs="Arial"/>
              </w:rPr>
              <w:t>Qualcomm</w:t>
            </w:r>
          </w:p>
        </w:tc>
        <w:tc>
          <w:tcPr>
            <w:tcW w:w="8218" w:type="dxa"/>
          </w:tcPr>
          <w:p w14:paraId="6878ED96" w14:textId="77777777" w:rsidR="00AE6035" w:rsidRPr="00AF56D3" w:rsidRDefault="00AE6035" w:rsidP="00FA18EA">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bl>
    <w:p w14:paraId="6033D334" w14:textId="77777777" w:rsidR="002C35C7" w:rsidRPr="00AE6035" w:rsidRDefault="002C35C7" w:rsidP="00575B17">
      <w:pPr>
        <w:spacing w:before="120"/>
        <w:rPr>
          <w:rFonts w:ascii="Arial" w:eastAsiaTheme="minorEastAsia" w:hAnsi="Arial" w:cs="Arial"/>
          <w:b/>
          <w:bCs/>
          <w:lang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Similar views as MTK and Futurewei.</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1272AA" w:rsidRPr="00AF56D3" w14:paraId="7503ACEA" w14:textId="77777777" w:rsidTr="00A815A8">
        <w:tc>
          <w:tcPr>
            <w:tcW w:w="1937" w:type="dxa"/>
          </w:tcPr>
          <w:p w14:paraId="392772B5" w14:textId="04C585A5" w:rsidR="001272AA" w:rsidRDefault="001272AA" w:rsidP="001272AA">
            <w:pPr>
              <w:spacing w:after="0"/>
              <w:rPr>
                <w:rFonts w:ascii="Arial" w:eastAsia="Malgun Gothic" w:hAnsi="Arial" w:cs="Arial"/>
                <w:lang w:eastAsia="ko-KR"/>
              </w:rPr>
            </w:pPr>
            <w:r>
              <w:rPr>
                <w:rFonts w:ascii="Arial" w:hAnsi="Arial" w:cs="Arial"/>
              </w:rPr>
              <w:t xml:space="preserve">Lenovo, Motorola </w:t>
            </w:r>
            <w:r>
              <w:rPr>
                <w:rFonts w:ascii="Arial" w:hAnsi="Arial" w:cs="Arial"/>
              </w:rPr>
              <w:lastRenderedPageBreak/>
              <w:t>Mobility</w:t>
            </w:r>
          </w:p>
        </w:tc>
        <w:tc>
          <w:tcPr>
            <w:tcW w:w="7694" w:type="dxa"/>
          </w:tcPr>
          <w:p w14:paraId="39686551" w14:textId="28A4CA1C" w:rsidR="001272AA" w:rsidRDefault="001272AA" w:rsidP="001272AA">
            <w:pPr>
              <w:spacing w:after="0"/>
              <w:rPr>
                <w:rFonts w:ascii="Arial" w:eastAsia="Malgun Gothic" w:hAnsi="Arial" w:cs="Arial"/>
                <w:lang w:eastAsia="ko-KR"/>
              </w:rPr>
            </w:pPr>
            <w:r>
              <w:rPr>
                <w:rFonts w:ascii="Arial" w:hAnsi="Arial" w:cs="Arial"/>
              </w:rPr>
              <w:lastRenderedPageBreak/>
              <w:t xml:space="preserve">We think decoupling DL non-fallback DCI monitoring from UL non-fallback DCI </w:t>
            </w:r>
            <w:r>
              <w:rPr>
                <w:rFonts w:ascii="Arial" w:hAnsi="Arial" w:cs="Arial"/>
              </w:rPr>
              <w:lastRenderedPageBreak/>
              <w:t xml:space="preserve">monitoring should be considered in order to reduce BD. </w:t>
            </w:r>
          </w:p>
        </w:tc>
      </w:tr>
      <w:tr w:rsidR="00C55D7F" w:rsidRPr="00AF56D3" w14:paraId="2FE0A8D7" w14:textId="77777777" w:rsidTr="00A815A8">
        <w:tc>
          <w:tcPr>
            <w:tcW w:w="1937" w:type="dxa"/>
          </w:tcPr>
          <w:p w14:paraId="1625B826" w14:textId="342C17D1" w:rsidR="00C55D7F" w:rsidRDefault="00C55D7F" w:rsidP="00C55D7F">
            <w:pPr>
              <w:spacing w:after="0"/>
              <w:rPr>
                <w:rFonts w:ascii="Arial" w:hAnsi="Arial" w:cs="Arial"/>
              </w:rPr>
            </w:pPr>
            <w:r>
              <w:rPr>
                <w:rFonts w:ascii="Arial" w:hAnsi="Arial" w:cs="Arial"/>
              </w:rPr>
              <w:lastRenderedPageBreak/>
              <w:t>Samsung</w:t>
            </w:r>
          </w:p>
        </w:tc>
        <w:tc>
          <w:tcPr>
            <w:tcW w:w="7694" w:type="dxa"/>
          </w:tcPr>
          <w:p w14:paraId="40163AF5" w14:textId="1A9A76E2" w:rsidR="00C55D7F" w:rsidRDefault="00C55D7F" w:rsidP="00C55D7F">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C70924" w:rsidRPr="00AF56D3" w14:paraId="170C03E3" w14:textId="77777777" w:rsidTr="00A815A8">
        <w:tc>
          <w:tcPr>
            <w:tcW w:w="1937" w:type="dxa"/>
          </w:tcPr>
          <w:p w14:paraId="14924B8C" w14:textId="55C67037" w:rsidR="00C70924" w:rsidRDefault="00C70924" w:rsidP="00C70924">
            <w:pPr>
              <w:spacing w:after="0"/>
              <w:rPr>
                <w:rFonts w:ascii="Arial" w:hAnsi="Arial" w:cs="Arial"/>
              </w:rPr>
            </w:pPr>
            <w:r>
              <w:rPr>
                <w:rFonts w:ascii="Arial" w:eastAsia="MS Mincho" w:hAnsi="Arial" w:cs="Arial" w:hint="eastAsia"/>
                <w:lang w:eastAsia="ja-JP"/>
              </w:rPr>
              <w:t>DOCOMO</w:t>
            </w:r>
          </w:p>
        </w:tc>
        <w:tc>
          <w:tcPr>
            <w:tcW w:w="7694" w:type="dxa"/>
          </w:tcPr>
          <w:p w14:paraId="4B6905B0" w14:textId="38CBDED3" w:rsidR="00C70924" w:rsidRDefault="00C70924" w:rsidP="00C70924">
            <w:pPr>
              <w:spacing w:after="0"/>
              <w:rPr>
                <w:rFonts w:ascii="Arial" w:hAnsi="Arial" w:cs="Arial"/>
              </w:rPr>
            </w:pPr>
            <w:r>
              <w:rPr>
                <w:rFonts w:ascii="Arial" w:eastAsia="MS Mincho" w:hAnsi="Arial" w:cs="Arial" w:hint="eastAsia"/>
                <w:lang w:eastAsia="ja-JP"/>
              </w:rPr>
              <w:t>Agree with MediaTek.</w:t>
            </w:r>
          </w:p>
        </w:tc>
      </w:tr>
      <w:tr w:rsidR="00F05C17" w:rsidRPr="001328DF" w14:paraId="52A725A2" w14:textId="77777777" w:rsidTr="00F05C17">
        <w:tc>
          <w:tcPr>
            <w:tcW w:w="1937" w:type="dxa"/>
          </w:tcPr>
          <w:p w14:paraId="37A7528F" w14:textId="77777777" w:rsidR="00F05C17" w:rsidRPr="00AF56D3" w:rsidRDefault="00F05C17" w:rsidP="00FA18EA">
            <w:pPr>
              <w:spacing w:after="0"/>
              <w:rPr>
                <w:rFonts w:ascii="Arial" w:hAnsi="Arial" w:cs="Arial"/>
              </w:rPr>
            </w:pPr>
            <w:r>
              <w:rPr>
                <w:rFonts w:ascii="Arial" w:hAnsi="Arial" w:cs="Arial"/>
              </w:rPr>
              <w:t>Qualcomm</w:t>
            </w:r>
          </w:p>
        </w:tc>
        <w:tc>
          <w:tcPr>
            <w:tcW w:w="7694" w:type="dxa"/>
          </w:tcPr>
          <w:p w14:paraId="29171829" w14:textId="77777777" w:rsidR="00F05C17" w:rsidRDefault="00F05C17" w:rsidP="00FA18EA">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7606990F" w14:textId="77777777" w:rsidR="00F05C17" w:rsidRDefault="00F05C17" w:rsidP="00FA18EA">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762ACF2E" w14:textId="77777777" w:rsidR="00F05C17" w:rsidRDefault="00F05C17" w:rsidP="00F05C17">
            <w:pPr>
              <w:pStyle w:val="ListParagraph"/>
              <w:numPr>
                <w:ilvl w:val="0"/>
                <w:numId w:val="16"/>
              </w:numPr>
              <w:spacing w:after="0"/>
              <w:rPr>
                <w:rFonts w:ascii="Arial" w:hAnsi="Arial" w:cs="Arial"/>
              </w:rPr>
            </w:pPr>
            <w:r>
              <w:rPr>
                <w:rFonts w:ascii="Arial" w:hAnsi="Arial" w:cs="Arial"/>
              </w:rPr>
              <w:t>W</w:t>
            </w:r>
            <w:r w:rsidRPr="001328DF">
              <w:rPr>
                <w:rFonts w:ascii="Arial" w:hAnsi="Arial" w:cs="Arial"/>
              </w:rPr>
              <w:t>ays to have additional DL control between sparsely configured SS occasions (reducing the “average” UE searches), e.g.:</w:t>
            </w:r>
          </w:p>
          <w:p w14:paraId="635B05EE" w14:textId="77777777" w:rsidR="00F05C17" w:rsidRDefault="00F05C17" w:rsidP="00F05C17">
            <w:pPr>
              <w:pStyle w:val="ListParagraph"/>
              <w:numPr>
                <w:ilvl w:val="1"/>
                <w:numId w:val="16"/>
              </w:numPr>
              <w:spacing w:after="0"/>
              <w:rPr>
                <w:rFonts w:ascii="Arial" w:hAnsi="Arial" w:cs="Arial"/>
              </w:rPr>
            </w:pPr>
            <w:r w:rsidRPr="001328DF">
              <w:rPr>
                <w:rFonts w:ascii="Arial" w:hAnsi="Arial" w:cs="Arial"/>
              </w:rPr>
              <w:t>By dynamically or on-demand configuring SS set occasions</w:t>
            </w:r>
          </w:p>
          <w:p w14:paraId="35FF5CCB" w14:textId="77777777" w:rsidR="00F05C17" w:rsidRDefault="00F05C17" w:rsidP="00F05C17">
            <w:pPr>
              <w:pStyle w:val="ListParagraph"/>
              <w:numPr>
                <w:ilvl w:val="1"/>
                <w:numId w:val="16"/>
              </w:numPr>
              <w:spacing w:after="0"/>
              <w:rPr>
                <w:rFonts w:ascii="Arial" w:hAnsi="Arial" w:cs="Arial"/>
              </w:rPr>
            </w:pPr>
            <w:r w:rsidRPr="001328DF">
              <w:rPr>
                <w:rFonts w:ascii="Arial" w:hAnsi="Arial" w:cs="Arial"/>
              </w:rPr>
              <w:t xml:space="preserve">By piggy-backing DL control </w:t>
            </w:r>
            <w:r w:rsidRPr="00041C51">
              <w:rPr>
                <w:rFonts w:ascii="Arial" w:hAnsi="Arial" w:cs="Arial"/>
              </w:rPr>
              <w:t>signalling</w:t>
            </w:r>
            <w:r w:rsidRPr="001328DF">
              <w:rPr>
                <w:rFonts w:ascii="Arial" w:hAnsi="Arial" w:cs="Arial"/>
              </w:rPr>
              <w:t xml:space="preserve"> on existing SCH messages (DG or SPS)</w:t>
            </w:r>
          </w:p>
          <w:p w14:paraId="2097AFB7" w14:textId="77777777" w:rsidR="00F05C17" w:rsidRDefault="00F05C17" w:rsidP="00FA18EA">
            <w:pPr>
              <w:spacing w:after="0"/>
              <w:ind w:left="720"/>
              <w:rPr>
                <w:rFonts w:ascii="Arial" w:hAnsi="Arial" w:cs="Arial"/>
              </w:rPr>
            </w:pPr>
            <w:r w:rsidRPr="001328DF">
              <w:rPr>
                <w:rFonts w:ascii="Arial" w:hAnsi="Arial" w:cs="Arial"/>
                <w:u w:val="single"/>
              </w:rPr>
              <w:t>Motivation</w:t>
            </w:r>
            <w:r w:rsidRPr="001328DF">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w:t>
            </w:r>
            <w:r>
              <w:rPr>
                <w:rFonts w:ascii="Arial" w:hAnsi="Arial" w:cs="Arial"/>
              </w:rPr>
              <w:t xml:space="preserve"> However, there may be cases where we need some DL control in between these sparse SS due to: traffic or beam management (TCI/SRI updates).</w:t>
            </w:r>
          </w:p>
          <w:p w14:paraId="763CBC65" w14:textId="77777777" w:rsidR="00F05C17" w:rsidRDefault="00F05C17" w:rsidP="00F05C17">
            <w:pPr>
              <w:pStyle w:val="ListParagraph"/>
              <w:numPr>
                <w:ilvl w:val="0"/>
                <w:numId w:val="16"/>
              </w:numPr>
              <w:spacing w:after="0"/>
              <w:rPr>
                <w:rFonts w:ascii="Arial" w:hAnsi="Arial" w:cs="Arial"/>
              </w:rPr>
            </w:pPr>
            <w:r>
              <w:rPr>
                <w:rFonts w:ascii="Arial" w:hAnsi="Arial" w:cs="Arial"/>
              </w:rPr>
              <w:t>R</w:t>
            </w:r>
            <w:r w:rsidRPr="00FA0E29">
              <w:rPr>
                <w:rFonts w:ascii="Arial" w:hAnsi="Arial" w:cs="Arial"/>
              </w:rPr>
              <w:t>educe the “average” UE PDCCH monitoring by utilizing preconfigured (PDCCH-less</w:t>
            </w:r>
            <w:r>
              <w:rPr>
                <w:rFonts w:ascii="Arial" w:hAnsi="Arial" w:cs="Arial"/>
              </w:rPr>
              <w:t>)</w:t>
            </w:r>
          </w:p>
          <w:p w14:paraId="13146262" w14:textId="77777777" w:rsidR="00F05C17" w:rsidRDefault="00F05C17" w:rsidP="00FA18EA">
            <w:pPr>
              <w:pStyle w:val="ListParagraph"/>
              <w:spacing w:after="0"/>
              <w:rPr>
                <w:rFonts w:ascii="Arial" w:hAnsi="Arial" w:cs="Arial"/>
              </w:rPr>
            </w:pPr>
            <w:r w:rsidRPr="00BC77F4">
              <w:rPr>
                <w:rFonts w:ascii="Arial" w:hAnsi="Arial" w:cs="Arial"/>
                <w:u w:val="single"/>
              </w:rPr>
              <w:t>Motivation</w:t>
            </w:r>
            <w:r>
              <w:rPr>
                <w:rFonts w:ascii="Arial" w:hAnsi="Arial" w:cs="Arial"/>
              </w:rPr>
              <w:t>: reduce the “average” BD monitoring. Stationary conditions for RedCap</w:t>
            </w:r>
          </w:p>
          <w:p w14:paraId="100F0E77" w14:textId="77777777" w:rsidR="00F05C17" w:rsidRDefault="00F05C17" w:rsidP="00F05C17">
            <w:pPr>
              <w:pStyle w:val="ListParagraph"/>
              <w:numPr>
                <w:ilvl w:val="0"/>
                <w:numId w:val="16"/>
              </w:numPr>
              <w:spacing w:after="0"/>
              <w:rPr>
                <w:rFonts w:ascii="Arial" w:hAnsi="Arial" w:cs="Arial"/>
              </w:rPr>
            </w:pPr>
            <w:r>
              <w:rPr>
                <w:rFonts w:ascii="Arial" w:hAnsi="Arial" w:cs="Arial"/>
              </w:rPr>
              <w:t>D</w:t>
            </w:r>
            <w:r w:rsidRPr="00763476">
              <w:rPr>
                <w:rFonts w:ascii="Arial" w:hAnsi="Arial" w:cs="Arial"/>
              </w:rPr>
              <w:t>ynamically change parameters for semi-static periodic messages (search space sets, SPS, CG) based on the current environment and the spatial needs</w:t>
            </w:r>
          </w:p>
          <w:p w14:paraId="2CAA9BEF" w14:textId="77777777" w:rsidR="00F05C17" w:rsidRDefault="00F05C17" w:rsidP="00FA18EA">
            <w:pPr>
              <w:pStyle w:val="ListParagraph"/>
              <w:spacing w:after="0"/>
              <w:rPr>
                <w:rFonts w:ascii="Arial" w:hAnsi="Arial" w:cs="Arial"/>
              </w:rPr>
            </w:pPr>
            <w:r w:rsidRPr="001328DF">
              <w:rPr>
                <w:rFonts w:ascii="Arial" w:hAnsi="Arial" w:cs="Arial"/>
                <w:u w:val="single"/>
              </w:rPr>
              <w:t>Motivation</w:t>
            </w:r>
            <w:r>
              <w:rPr>
                <w:rFonts w:ascii="Arial" w:hAnsi="Arial" w:cs="Arial"/>
              </w:rPr>
              <w:t>: beam overloading and blockage mitigation + reduced unnecessary BD</w:t>
            </w:r>
          </w:p>
          <w:p w14:paraId="282CFC36" w14:textId="77777777" w:rsidR="00F05C17" w:rsidRDefault="00F05C17" w:rsidP="00F05C17">
            <w:pPr>
              <w:pStyle w:val="ListParagraph"/>
              <w:numPr>
                <w:ilvl w:val="0"/>
                <w:numId w:val="16"/>
              </w:numPr>
              <w:spacing w:after="0"/>
              <w:rPr>
                <w:rFonts w:ascii="Arial" w:hAnsi="Arial" w:cs="Arial"/>
              </w:rPr>
            </w:pPr>
            <w:r>
              <w:rPr>
                <w:rFonts w:ascii="Arial" w:hAnsi="Arial" w:cs="Arial"/>
              </w:rPr>
              <w:t>MUP (multiple user packets) in single PDSCH which is indicated by single PDSCH</w:t>
            </w:r>
          </w:p>
          <w:p w14:paraId="60D47C08" w14:textId="77777777" w:rsidR="00F05C17" w:rsidRPr="001328DF" w:rsidRDefault="00F05C17" w:rsidP="00F05C17">
            <w:pPr>
              <w:pStyle w:val="ListParagraph"/>
              <w:numPr>
                <w:ilvl w:val="0"/>
                <w:numId w:val="16"/>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bl>
    <w:p w14:paraId="75856241" w14:textId="77777777" w:rsidR="00CB1BE1" w:rsidRPr="0093622C" w:rsidRDefault="00CB1BE1" w:rsidP="00575B17">
      <w:pPr>
        <w:spacing w:before="120"/>
        <w:rPr>
          <w:rFonts w:ascii="Arial" w:eastAsiaTheme="minorEastAsia" w:hAnsi="Arial" w:cs="Arial"/>
          <w:lang w:val="en-US" w:eastAsia="x-none"/>
        </w:rPr>
      </w:pPr>
      <w:bookmarkStart w:id="2" w:name="_GoBack"/>
      <w:bookmarkEnd w:id="2"/>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F05C17"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F05C17"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F05C17"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F05C17"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F05C17"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F05C17"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F05C17"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F05C17"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F05C17"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F05C17"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F05C17"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F05C17"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F05C17"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F05C17"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F05C17"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F05C17"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F05C17"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F05C17"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F05C17"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F05C17"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F05C17"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F05C17"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F05C17"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F05C17"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F05C17"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F05C17"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F05C17"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701E5" w14:textId="77777777" w:rsidR="007A6596" w:rsidRDefault="007A6596">
      <w:pPr>
        <w:spacing w:after="0"/>
      </w:pPr>
      <w:r>
        <w:separator/>
      </w:r>
    </w:p>
  </w:endnote>
  <w:endnote w:type="continuationSeparator" w:id="0">
    <w:p w14:paraId="32C22717" w14:textId="77777777" w:rsidR="007A6596" w:rsidRDefault="007A6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3E5DD0" w:rsidRDefault="003E5DD0"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3E5DD0" w:rsidRDefault="003E5DD0"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6E6E747F" w:rsidR="003E5DD0" w:rsidRDefault="003E5DD0"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C70924">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0924">
      <w:rPr>
        <w:rStyle w:val="PageNumber"/>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2FD65" w14:textId="77777777" w:rsidR="007A6596" w:rsidRDefault="007A6596">
      <w:pPr>
        <w:spacing w:after="0"/>
      </w:pPr>
      <w:r>
        <w:separator/>
      </w:r>
    </w:p>
  </w:footnote>
  <w:footnote w:type="continuationSeparator" w:id="0">
    <w:p w14:paraId="3D0A4A45" w14:textId="77777777" w:rsidR="007A6596" w:rsidRDefault="007A65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3E5DD0" w:rsidRDefault="003E5DD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hybridMultilevel"/>
    <w:tmpl w:val="FF889D6A"/>
    <w:lvl w:ilvl="0" w:tplc="4DDAF3BC">
      <w:start w:val="1"/>
      <w:numFmt w:val="bullet"/>
      <w:lvlText w:val=""/>
      <w:lvlJc w:val="left"/>
      <w:pPr>
        <w:ind w:left="720" w:hanging="360"/>
      </w:pPr>
      <w:rPr>
        <w:rFonts w:ascii="Symbol" w:hAnsi="Symbol" w:hint="default"/>
      </w:rPr>
    </w:lvl>
    <w:lvl w:ilvl="1" w:tplc="2E169140">
      <w:start w:val="1"/>
      <w:numFmt w:val="bullet"/>
      <w:lvlText w:val="o"/>
      <w:lvlJc w:val="left"/>
      <w:pPr>
        <w:ind w:left="1440" w:hanging="360"/>
      </w:pPr>
      <w:rPr>
        <w:rFonts w:ascii="Courier New" w:hAnsi="Courier New" w:cs="Courier New" w:hint="default"/>
      </w:rPr>
    </w:lvl>
    <w:lvl w:ilvl="2" w:tplc="B7F49B62">
      <w:start w:val="1"/>
      <w:numFmt w:val="bullet"/>
      <w:lvlText w:val=""/>
      <w:lvlJc w:val="left"/>
      <w:pPr>
        <w:ind w:left="2160" w:hanging="360"/>
      </w:pPr>
      <w:rPr>
        <w:rFonts w:ascii="Wingdings" w:hAnsi="Wingdings" w:hint="default"/>
      </w:rPr>
    </w:lvl>
    <w:lvl w:ilvl="3" w:tplc="6E1A5E5E">
      <w:start w:val="1"/>
      <w:numFmt w:val="bullet"/>
      <w:lvlText w:val=""/>
      <w:lvlJc w:val="left"/>
      <w:pPr>
        <w:ind w:left="2880" w:hanging="360"/>
      </w:pPr>
      <w:rPr>
        <w:rFonts w:ascii="Symbol" w:hAnsi="Symbol" w:hint="default"/>
      </w:rPr>
    </w:lvl>
    <w:lvl w:ilvl="4" w:tplc="8ECC986A">
      <w:start w:val="1"/>
      <w:numFmt w:val="bullet"/>
      <w:lvlText w:val="o"/>
      <w:lvlJc w:val="left"/>
      <w:pPr>
        <w:ind w:left="3600" w:hanging="360"/>
      </w:pPr>
      <w:rPr>
        <w:rFonts w:ascii="Courier New" w:hAnsi="Courier New" w:cs="Courier New" w:hint="default"/>
      </w:rPr>
    </w:lvl>
    <w:lvl w:ilvl="5" w:tplc="81D42BC6">
      <w:start w:val="1"/>
      <w:numFmt w:val="bullet"/>
      <w:lvlText w:val=""/>
      <w:lvlJc w:val="left"/>
      <w:pPr>
        <w:ind w:left="4320" w:hanging="360"/>
      </w:pPr>
      <w:rPr>
        <w:rFonts w:ascii="Wingdings" w:hAnsi="Wingdings" w:hint="default"/>
      </w:rPr>
    </w:lvl>
    <w:lvl w:ilvl="6" w:tplc="C11E2F14">
      <w:start w:val="1"/>
      <w:numFmt w:val="bullet"/>
      <w:lvlText w:val=""/>
      <w:lvlJc w:val="left"/>
      <w:pPr>
        <w:ind w:left="5040" w:hanging="360"/>
      </w:pPr>
      <w:rPr>
        <w:rFonts w:ascii="Symbol" w:hAnsi="Symbol" w:hint="default"/>
      </w:rPr>
    </w:lvl>
    <w:lvl w:ilvl="7" w:tplc="86120726">
      <w:start w:val="1"/>
      <w:numFmt w:val="bullet"/>
      <w:lvlText w:val="o"/>
      <w:lvlJc w:val="left"/>
      <w:pPr>
        <w:ind w:left="5760" w:hanging="360"/>
      </w:pPr>
      <w:rPr>
        <w:rFonts w:ascii="Courier New" w:hAnsi="Courier New" w:cs="Courier New" w:hint="default"/>
      </w:rPr>
    </w:lvl>
    <w:lvl w:ilvl="8" w:tplc="9CC83016">
      <w:start w:val="1"/>
      <w:numFmt w:val="bullet"/>
      <w:lvlText w:val=""/>
      <w:lvlJc w:val="left"/>
      <w:pPr>
        <w:ind w:left="6480" w:hanging="360"/>
      </w:pPr>
      <w:rPr>
        <w:rFonts w:ascii="Wingdings" w:hAnsi="Wingdings" w:hint="default"/>
      </w:rPr>
    </w:lvl>
  </w:abstractNum>
  <w:abstractNum w:abstractNumId="2"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34082"/>
    <w:multiLevelType w:val="hybridMultilevel"/>
    <w:tmpl w:val="7534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11"/>
  </w:num>
  <w:num w:numId="5">
    <w:abstractNumId w:val="7"/>
  </w:num>
  <w:num w:numId="6">
    <w:abstractNumId w:val="15"/>
  </w:num>
  <w:num w:numId="7">
    <w:abstractNumId w:val="6"/>
  </w:num>
  <w:num w:numId="8">
    <w:abstractNumId w:val="10"/>
  </w:num>
  <w:num w:numId="9">
    <w:abstractNumId w:val="2"/>
  </w:num>
  <w:num w:numId="10">
    <w:abstractNumId w:val="4"/>
  </w:num>
  <w:num w:numId="11">
    <w:abstractNumId w:val="0"/>
  </w:num>
  <w:num w:numId="12">
    <w:abstractNumId w:val="12"/>
  </w:num>
  <w:num w:numId="13">
    <w:abstractNumId w:val="13"/>
  </w:num>
  <w:num w:numId="14">
    <w:abstractNumId w:val="8"/>
  </w:num>
  <w:num w:numId="15">
    <w:abstractNumId w:val="1"/>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59A3"/>
    <w:rsid w:val="003E5DD0"/>
    <w:rsid w:val="003E603B"/>
    <w:rsid w:val="003F0EA8"/>
    <w:rsid w:val="003F11EC"/>
    <w:rsid w:val="003F25CC"/>
    <w:rsid w:val="003F2794"/>
    <w:rsid w:val="003F35C9"/>
    <w:rsid w:val="003F40E5"/>
    <w:rsid w:val="00400CE6"/>
    <w:rsid w:val="00402A1E"/>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3980"/>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423A"/>
    <w:rsid w:val="00906300"/>
    <w:rsid w:val="009146AE"/>
    <w:rsid w:val="00924ECE"/>
    <w:rsid w:val="00925066"/>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05C17"/>
    <w:rsid w:val="00F12E55"/>
    <w:rsid w:val="00F20322"/>
    <w:rsid w:val="00F22F47"/>
    <w:rsid w:val="00F2438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18A81D"/>
  <w15:docId w15:val="{27F19C5D-1955-405E-B576-B7C2AE3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リスト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97638-E122-4B15-88E6-59229E38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8796</Words>
  <Characters>50140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Qualcomm</cp:lastModifiedBy>
  <cp:revision>27</cp:revision>
  <cp:lastPrinted>2019-01-22T03:27:00Z</cp:lastPrinted>
  <dcterms:created xsi:type="dcterms:W3CDTF">2020-08-19T03:09:00Z</dcterms:created>
  <dcterms:modified xsi:type="dcterms:W3CDTF">2020-08-19T03:38:00Z</dcterms:modified>
</cp:coreProperties>
</file>