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0E5BB8CC"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0"/>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1"/>
            <w:szCs w:val="22"/>
            <w:lang w:val="en-US"/>
          </w:rPr>
          <w:t>R1-2007090</w:t>
        </w:r>
      </w:hyperlink>
      <w:r>
        <w:rPr>
          <w:szCs w:val="22"/>
          <w:lang w:val="en-US"/>
        </w:rPr>
        <w:t>. The following agreements were made in an online (GTW) session:</w:t>
      </w:r>
    </w:p>
    <w:tbl>
      <w:tblPr>
        <w:tblStyle w:val="af0"/>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5"/>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5"/>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5"/>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5"/>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5"/>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5"/>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5"/>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af1"/>
            <w:szCs w:val="22"/>
            <w:lang w:val="en-US"/>
          </w:rPr>
          <w:t>R1-2007090</w:t>
        </w:r>
      </w:hyperlink>
      <w:r>
        <w:rPr>
          <w:szCs w:val="22"/>
          <w:lang w:val="en-US"/>
        </w:rPr>
        <w:t>, there are the following changes:</w:t>
      </w:r>
    </w:p>
    <w:p w14:paraId="56B5F572" w14:textId="544DDD3C"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5"/>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5"/>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5"/>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lastRenderedPageBreak/>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5"/>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5"/>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5"/>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5"/>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We are fine with the FL proposal</w:t>
            </w:r>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r>
              <w:rPr>
                <w:rFonts w:eastAsia="等线"/>
                <w:lang w:eastAsia="zh-CN"/>
              </w:rPr>
              <w:t>ZTE,Sanechips</w:t>
            </w:r>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等线"/>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5"/>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5"/>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5"/>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lastRenderedPageBreak/>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a5"/>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5"/>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lastRenderedPageBreak/>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0"/>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a5"/>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5"/>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5"/>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lastRenderedPageBreak/>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lastRenderedPageBreak/>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lastRenderedPageBreak/>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w:t>
      </w:r>
      <w:r>
        <w:rPr>
          <w:rFonts w:ascii="Times New Roman" w:hAnsi="Times New Roman" w:cs="Times New Roman"/>
          <w:sz w:val="20"/>
          <w:szCs w:val="20"/>
          <w:lang w:val="en-US"/>
        </w:rPr>
        <w:lastRenderedPageBreak/>
        <w:t xml:space="preserve">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5"/>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5"/>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5"/>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5"/>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lastRenderedPageBreak/>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lastRenderedPageBreak/>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5"/>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9"/>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9"/>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9"/>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lastRenderedPageBreak/>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lastRenderedPageBreak/>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5"/>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lastRenderedPageBreak/>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a5"/>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5"/>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lastRenderedPageBreak/>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a5"/>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5"/>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5"/>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5"/>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5"/>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5"/>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5"/>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5"/>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5"/>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5"/>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5"/>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5"/>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5"/>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lastRenderedPageBreak/>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a5"/>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a5"/>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a5"/>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0"/>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a5"/>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5"/>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5"/>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 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taken into account,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783E7A">
            <w:pPr>
              <w:pStyle w:val="a5"/>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等线"/>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等线"/>
                <w:lang w:eastAsia="zh-CN"/>
              </w:rPr>
              <w:t>We are OK to keep the door open for 50Mhz, but it</w:t>
            </w:r>
            <w:bookmarkStart w:id="18" w:name="_GoBack"/>
            <w:bookmarkEnd w:id="18"/>
            <w:r>
              <w:rPr>
                <w:rFonts w:eastAsia="等线"/>
                <w:lang w:eastAsia="zh-CN"/>
              </w:rPr>
              <w:t xml:space="preserve">’s better to prioritize 100Mhz , given the meeting time left. </w:t>
            </w:r>
          </w:p>
        </w:tc>
      </w:tr>
    </w:tbl>
    <w:p w14:paraId="5A9FAEE9" w14:textId="77777777" w:rsidR="00A60F02" w:rsidRPr="0020509B"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lastRenderedPageBreak/>
        <w:t>The estimates in cost reduction achieved by reducing the maximum UE bandwidth from 200 MHz to 100 MHz in FR2 are:</w:t>
      </w:r>
    </w:p>
    <w:p w14:paraId="437CF657"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5"/>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lastRenderedPageBreak/>
        <w:t>PDCCH blocking probability</w:t>
      </w:r>
    </w:p>
    <w:p w14:paraId="32615DEE" w14:textId="05CB44CF"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5"/>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5"/>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lastRenderedPageBreak/>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lastRenderedPageBreak/>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4" o:title=""/>
                </v:shape>
                <o:OLEObject Type="Embed" ProgID="Visio.Drawing.15" ShapeID="_x0000_i1025" DrawAspect="Content" ObjectID="_1659512970" r:id="rId15"/>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lastRenderedPageBreak/>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bl>
    <w:p w14:paraId="2D36E207" w14:textId="77777777" w:rsidR="003244EE" w:rsidRPr="0040200C" w:rsidRDefault="003244EE" w:rsidP="003244EE"/>
    <w:p w14:paraId="0585A55D" w14:textId="0A2F5F70" w:rsidR="0076672F" w:rsidRDefault="0076672F" w:rsidP="0076672F">
      <w:pPr>
        <w:pStyle w:val="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5"/>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5"/>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lastRenderedPageBreak/>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5"/>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lastRenderedPageBreak/>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lastRenderedPageBreak/>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lastRenderedPageBreak/>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5"/>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lastRenderedPageBreak/>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5"/>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5"/>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lastRenderedPageBreak/>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lastRenderedPageBreak/>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6"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r>
              <w:rPr>
                <w:rFonts w:eastAsia="DengXian"/>
                <w:color w:val="4472C4" w:themeColor="accent1"/>
                <w:lang w:eastAsia="zh-CN"/>
              </w:rPr>
              <w:t xml:space="preserve">Thus we don’t see any reason to further pursue this study, </w:t>
            </w:r>
            <w:bookmarkEnd w:id="26"/>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bl>
    <w:p w14:paraId="5328C481" w14:textId="01C18699" w:rsidR="00ED1746" w:rsidRPr="0020509B" w:rsidRDefault="00ED1746" w:rsidP="00ED1746"/>
    <w:p w14:paraId="7E89CC98" w14:textId="546DBDFE" w:rsidR="0076672F" w:rsidRDefault="0076672F" w:rsidP="0076672F">
      <w:pPr>
        <w:pStyle w:val="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5"/>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P3: lower noise figure [1, 6, 7, 17, 29]</w:t>
      </w:r>
    </w:p>
    <w:p w14:paraId="39D6DFE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3"/>
      </w:pPr>
      <w:bookmarkStart w:id="29" w:name="_Toc42165612"/>
      <w:r>
        <w:t>7.4.4</w:t>
      </w:r>
      <w:r>
        <w:tab/>
        <w:t>Analysis of coexistence with legacy UEs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5"/>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5"/>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lastRenderedPageBreak/>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lastRenderedPageBreak/>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2"/>
      </w:pPr>
      <w:bookmarkStart w:id="32" w:name="_Toc42165614"/>
      <w:r>
        <w:t>7.5</w:t>
      </w:r>
      <w:r>
        <w:tab/>
        <w:t>Relaxed UE processing time</w:t>
      </w:r>
      <w:bookmarkEnd w:id="32"/>
    </w:p>
    <w:p w14:paraId="1E1EB282" w14:textId="1E1C347E" w:rsidR="0076672F" w:rsidRDefault="0076672F" w:rsidP="0076672F">
      <w:pPr>
        <w:pStyle w:val="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lastRenderedPageBreak/>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a5"/>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a5"/>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lang w:eastAsia="zh-CN"/>
              </w:rPr>
            </w:pPr>
            <w:r>
              <w:rPr>
                <w:rFonts w:eastAsia="DengXian"/>
                <w:lang w:eastAsia="zh-CN"/>
              </w:rPr>
              <w:t>Nokia, NSB</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lang w:eastAsia="zh-CN"/>
              </w:rPr>
            </w:pPr>
            <w:r>
              <w:rPr>
                <w:rFonts w:eastAsia="DengXian"/>
                <w:lang w:eastAsia="zh-CN"/>
              </w:rPr>
              <w:t>We are fine with the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lastRenderedPageBreak/>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a5"/>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lastRenderedPageBreak/>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lang w:eastAsia="zh-CN"/>
              </w:rPr>
            </w:pPr>
            <w:r>
              <w:rPr>
                <w:rFonts w:eastAsia="DengXian"/>
                <w:lang w:eastAsia="zh-CN"/>
              </w:rPr>
              <w:t>We are fine with the proposal</w:t>
            </w:r>
          </w:p>
        </w:tc>
      </w:tr>
    </w:tbl>
    <w:p w14:paraId="63A43DC4" w14:textId="77777777" w:rsidR="000D7CD7" w:rsidRPr="0040200C" w:rsidRDefault="000D7CD7" w:rsidP="000D7CD7"/>
    <w:p w14:paraId="1AB2FA1F" w14:textId="1C2562D1" w:rsidR="0076672F" w:rsidRDefault="0076672F" w:rsidP="0076672F">
      <w:pPr>
        <w:pStyle w:val="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lastRenderedPageBreak/>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5" w:name="_Toc42165617"/>
      <w:r>
        <w:t>7.5.3</w:t>
      </w:r>
      <w:r>
        <w:tab/>
        <w:t>Analysis of performance impacts</w:t>
      </w:r>
      <w:bookmarkEnd w:id="35"/>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5"/>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5"/>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5"/>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5"/>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5"/>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5"/>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5"/>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5"/>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5"/>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5"/>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5"/>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lastRenderedPageBreak/>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6" w:name="_Toc42165618"/>
      <w:r>
        <w:t>7.5.4</w:t>
      </w:r>
      <w:r>
        <w:tab/>
        <w:t>Analysis of coexistence with legacy UEs</w:t>
      </w:r>
      <w:bookmarkEnd w:id="36"/>
    </w:p>
    <w:p w14:paraId="18A6ECA9" w14:textId="77777777" w:rsidR="002369B7" w:rsidRDefault="002369B7" w:rsidP="002369B7">
      <w:pPr>
        <w:rPr>
          <w:lang w:eastAsia="ja-JP"/>
        </w:rPr>
      </w:pPr>
      <w:r>
        <w:rPr>
          <w:lang w:eastAsia="ja-JP"/>
        </w:rPr>
        <w:t xml:space="preserve">Some contributions [1, 5, 17, 21] observe that there can be potential coexistence issues with legacy UEs during initial access/random access if a new, more relaxed UE processing time capability is introduced. For example, there exist the </w:t>
      </w:r>
      <w:r>
        <w:rPr>
          <w:lang w:eastAsia="ja-JP"/>
        </w:rPr>
        <w:lastRenderedPageBreak/>
        <w:t>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5"/>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5"/>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lastRenderedPageBreak/>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8"/>
    </w:p>
    <w:p w14:paraId="0C9353EC" w14:textId="4E19A41E" w:rsidR="0076672F" w:rsidRDefault="0076672F" w:rsidP="0076672F">
      <w:pPr>
        <w:pStyle w:val="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lastRenderedPageBreak/>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5"/>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5"/>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5"/>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lastRenderedPageBreak/>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a5"/>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lastRenderedPageBreak/>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6D17C587" w14:textId="77777777" w:rsidR="004C64F3" w:rsidRPr="004C64F3" w:rsidRDefault="004C64F3" w:rsidP="008B0B50">
            <w:pPr>
              <w:pStyle w:val="a5"/>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a5"/>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lastRenderedPageBreak/>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a5"/>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lastRenderedPageBreak/>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a5"/>
              <w:numPr>
                <w:ilvl w:val="0"/>
                <w:numId w:val="56"/>
              </w:numPr>
              <w:rPr>
                <w:rFonts w:eastAsia="DengXian"/>
                <w:lang w:eastAsia="zh-CN"/>
              </w:rPr>
            </w:pPr>
            <w:r w:rsidRPr="001E24DE">
              <w:rPr>
                <w:rFonts w:eastAsia="DengXian"/>
                <w:color w:val="C00000"/>
                <w:sz w:val="20"/>
                <w:szCs w:val="20"/>
                <w:lang w:eastAsia="zh-CN"/>
              </w:rPr>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a5"/>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a5"/>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a5"/>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lastRenderedPageBreak/>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lastRenderedPageBreak/>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5"/>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5"/>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lastRenderedPageBreak/>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lastRenderedPageBreak/>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5"/>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5"/>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5"/>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5"/>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5"/>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5"/>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5"/>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5"/>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5"/>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5"/>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5"/>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due to restricted maximum modulation order [1, 5]</w:t>
      </w:r>
    </w:p>
    <w:p w14:paraId="2BF32D75"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5"/>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5"/>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17765C">
            <w:pPr>
              <w:rPr>
                <w:color w:val="0000FF"/>
                <w:u w:val="single"/>
              </w:rPr>
            </w:pPr>
            <w:hyperlink r:id="rId16"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17765C">
            <w:pPr>
              <w:rPr>
                <w:color w:val="0000FF"/>
                <w:u w:val="single"/>
              </w:rPr>
            </w:pPr>
            <w:hyperlink r:id="rId17"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17765C">
            <w:pPr>
              <w:rPr>
                <w:color w:val="0000FF"/>
                <w:u w:val="single"/>
              </w:rPr>
            </w:pPr>
            <w:hyperlink r:id="rId18"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17765C">
            <w:pPr>
              <w:rPr>
                <w:color w:val="0000FF"/>
                <w:u w:val="single"/>
              </w:rPr>
            </w:pPr>
            <w:hyperlink r:id="rId19"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17765C">
            <w:pPr>
              <w:rPr>
                <w:color w:val="0000FF"/>
                <w:u w:val="single"/>
              </w:rPr>
            </w:pPr>
            <w:hyperlink r:id="rId20"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17765C">
            <w:pPr>
              <w:rPr>
                <w:color w:val="0000FF"/>
                <w:u w:val="single"/>
              </w:rPr>
            </w:pPr>
            <w:hyperlink r:id="rId21"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17765C">
            <w:pPr>
              <w:rPr>
                <w:color w:val="0000FF"/>
                <w:u w:val="single"/>
              </w:rPr>
            </w:pPr>
            <w:hyperlink r:id="rId22"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lastRenderedPageBreak/>
              <w:t>[8]</w:t>
            </w:r>
          </w:p>
        </w:tc>
        <w:tc>
          <w:tcPr>
            <w:tcW w:w="1456" w:type="dxa"/>
            <w:tcMar>
              <w:top w:w="0" w:type="dxa"/>
              <w:left w:w="70" w:type="dxa"/>
              <w:bottom w:w="0" w:type="dxa"/>
              <w:right w:w="70" w:type="dxa"/>
            </w:tcMar>
            <w:hideMark/>
          </w:tcPr>
          <w:p w14:paraId="3B18D841" w14:textId="77777777" w:rsidR="00F66882" w:rsidRPr="008415B9" w:rsidRDefault="0017765C">
            <w:pPr>
              <w:rPr>
                <w:color w:val="0000FF"/>
                <w:u w:val="single"/>
              </w:rPr>
            </w:pPr>
            <w:hyperlink r:id="rId23"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17765C">
            <w:pPr>
              <w:rPr>
                <w:color w:val="0000FF"/>
                <w:u w:val="single"/>
              </w:rPr>
            </w:pPr>
            <w:hyperlink r:id="rId24"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17765C">
            <w:pPr>
              <w:rPr>
                <w:color w:val="0000FF"/>
                <w:u w:val="single"/>
              </w:rPr>
            </w:pPr>
            <w:hyperlink r:id="rId25"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17765C">
            <w:pPr>
              <w:rPr>
                <w:color w:val="0000FF"/>
                <w:u w:val="single"/>
              </w:rPr>
            </w:pPr>
            <w:hyperlink r:id="rId26"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17765C">
            <w:pPr>
              <w:rPr>
                <w:color w:val="0000FF"/>
                <w:u w:val="single"/>
              </w:rPr>
            </w:pPr>
            <w:hyperlink r:id="rId27"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17765C">
            <w:pPr>
              <w:rPr>
                <w:color w:val="0000FF"/>
                <w:u w:val="single"/>
              </w:rPr>
            </w:pPr>
            <w:hyperlink r:id="rId28"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17765C">
            <w:pPr>
              <w:rPr>
                <w:color w:val="0000FF"/>
                <w:u w:val="single"/>
              </w:rPr>
            </w:pPr>
            <w:hyperlink r:id="rId29"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17765C">
            <w:pPr>
              <w:rPr>
                <w:color w:val="0000FF"/>
                <w:u w:val="single"/>
              </w:rPr>
            </w:pPr>
            <w:hyperlink r:id="rId30"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17765C">
            <w:pPr>
              <w:rPr>
                <w:color w:val="0000FF"/>
                <w:u w:val="single"/>
              </w:rPr>
            </w:pPr>
            <w:hyperlink r:id="rId31"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17765C">
            <w:pPr>
              <w:rPr>
                <w:color w:val="0000FF"/>
                <w:u w:val="single"/>
              </w:rPr>
            </w:pPr>
            <w:hyperlink r:id="rId32"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17765C">
            <w:pPr>
              <w:rPr>
                <w:color w:val="0000FF"/>
                <w:u w:val="single"/>
              </w:rPr>
            </w:pPr>
            <w:hyperlink r:id="rId33"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17765C">
            <w:pPr>
              <w:rPr>
                <w:color w:val="0000FF"/>
                <w:u w:val="single"/>
              </w:rPr>
            </w:pPr>
            <w:hyperlink r:id="rId34"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17765C">
            <w:pPr>
              <w:rPr>
                <w:color w:val="0000FF"/>
                <w:u w:val="single"/>
              </w:rPr>
            </w:pPr>
            <w:hyperlink r:id="rId35"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17765C">
            <w:pPr>
              <w:rPr>
                <w:color w:val="0000FF"/>
                <w:u w:val="single"/>
              </w:rPr>
            </w:pPr>
            <w:hyperlink r:id="rId36"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17765C">
            <w:pPr>
              <w:rPr>
                <w:color w:val="0000FF"/>
                <w:u w:val="single"/>
              </w:rPr>
            </w:pPr>
            <w:hyperlink r:id="rId37"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17765C">
            <w:pPr>
              <w:rPr>
                <w:color w:val="0000FF"/>
                <w:u w:val="single"/>
              </w:rPr>
            </w:pPr>
            <w:hyperlink r:id="rId38"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17765C">
            <w:pPr>
              <w:rPr>
                <w:color w:val="0000FF"/>
                <w:u w:val="single"/>
              </w:rPr>
            </w:pPr>
            <w:hyperlink r:id="rId39"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17765C">
            <w:pPr>
              <w:rPr>
                <w:color w:val="0000FF"/>
                <w:u w:val="single"/>
              </w:rPr>
            </w:pPr>
            <w:hyperlink r:id="rId40"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17765C">
            <w:pPr>
              <w:rPr>
                <w:color w:val="0000FF"/>
                <w:u w:val="single"/>
              </w:rPr>
            </w:pPr>
            <w:hyperlink r:id="rId41"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17765C">
            <w:pPr>
              <w:rPr>
                <w:color w:val="0000FF"/>
                <w:u w:val="single"/>
              </w:rPr>
            </w:pPr>
            <w:hyperlink r:id="rId42"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17765C">
            <w:pPr>
              <w:rPr>
                <w:color w:val="0000FF"/>
                <w:u w:val="single"/>
              </w:rPr>
            </w:pPr>
            <w:hyperlink r:id="rId43"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17765C">
            <w:pPr>
              <w:rPr>
                <w:color w:val="0000FF"/>
                <w:u w:val="single"/>
              </w:rPr>
            </w:pPr>
            <w:hyperlink r:id="rId44"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17765C">
            <w:pPr>
              <w:rPr>
                <w:color w:val="0000FF"/>
                <w:u w:val="single"/>
              </w:rPr>
            </w:pPr>
            <w:hyperlink r:id="rId45"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17765C">
            <w:pPr>
              <w:rPr>
                <w:color w:val="0000FF"/>
                <w:u w:val="single"/>
              </w:rPr>
            </w:pPr>
            <w:hyperlink r:id="rId46"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17765C">
            <w:pPr>
              <w:rPr>
                <w:color w:val="0000FF"/>
                <w:u w:val="single"/>
              </w:rPr>
            </w:pPr>
            <w:hyperlink r:id="rId47"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17765C">
            <w:pPr>
              <w:rPr>
                <w:color w:val="0000FF"/>
                <w:u w:val="single"/>
              </w:rPr>
            </w:pPr>
            <w:hyperlink r:id="rId48"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17765C">
            <w:pPr>
              <w:rPr>
                <w:color w:val="0000FF"/>
                <w:u w:val="single"/>
              </w:rPr>
            </w:pPr>
            <w:hyperlink r:id="rId49"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17765C">
            <w:pPr>
              <w:rPr>
                <w:color w:val="0000FF"/>
                <w:u w:val="single"/>
              </w:rPr>
            </w:pPr>
            <w:hyperlink r:id="rId50"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60DDA" w14:textId="77777777" w:rsidR="0017765C" w:rsidRDefault="0017765C" w:rsidP="00581A60">
      <w:pPr>
        <w:spacing w:after="0"/>
      </w:pPr>
      <w:r>
        <w:separator/>
      </w:r>
    </w:p>
  </w:endnote>
  <w:endnote w:type="continuationSeparator" w:id="0">
    <w:p w14:paraId="0549632E" w14:textId="77777777" w:rsidR="0017765C" w:rsidRDefault="0017765C" w:rsidP="00581A60">
      <w:pPr>
        <w:spacing w:after="0"/>
      </w:pPr>
      <w:r>
        <w:continuationSeparator/>
      </w:r>
    </w:p>
  </w:endnote>
  <w:endnote w:type="continuationNotice" w:id="1">
    <w:p w14:paraId="0C412D0F" w14:textId="77777777" w:rsidR="0017765C" w:rsidRDefault="001776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3F9BA" w14:textId="77777777" w:rsidR="0017765C" w:rsidRDefault="0017765C" w:rsidP="00581A60">
      <w:pPr>
        <w:spacing w:after="0"/>
      </w:pPr>
      <w:r>
        <w:separator/>
      </w:r>
    </w:p>
  </w:footnote>
  <w:footnote w:type="continuationSeparator" w:id="0">
    <w:p w14:paraId="33BC3671" w14:textId="77777777" w:rsidR="0017765C" w:rsidRDefault="0017765C" w:rsidP="00581A60">
      <w:pPr>
        <w:spacing w:after="0"/>
      </w:pPr>
      <w:r>
        <w:continuationSeparator/>
      </w:r>
    </w:p>
  </w:footnote>
  <w:footnote w:type="continuationNotice" w:id="1">
    <w:p w14:paraId="3D522AA1" w14:textId="77777777" w:rsidR="0017765C" w:rsidRDefault="0017765C">
      <w:pPr>
        <w:spacing w:after="0"/>
      </w:pPr>
    </w:p>
  </w:footnote>
  <w:footnote w:id="2">
    <w:p w14:paraId="2798ED64" w14:textId="77777777" w:rsidR="008B0B50" w:rsidRPr="00C50163" w:rsidRDefault="008B0B50"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8B0B50" w:rsidRPr="00C50163" w:rsidRDefault="008B0B50"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7765C"/>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6803"/>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35A"/>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a"/>
    <w:link w:val="Char0"/>
    <w:uiPriority w:val="7"/>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960064-B799-4681-B637-1209CFFE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25784</Words>
  <Characters>146973</Characters>
  <Application>Microsoft Office Word</Application>
  <DocSecurity>0</DocSecurity>
  <Lines>1224</Lines>
  <Paragraphs>344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2020-08-21T15:01:00Z</dcterms:created>
  <dcterms:modified xsi:type="dcterms:W3CDTF">2020-08-21T15:03:00Z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