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proofErr w:type="spellStart"/>
      <w:r w:rsidRPr="00D11F72">
        <w:rPr>
          <w:rFonts w:asciiTheme="minorHAnsi" w:hAnsiTheme="minorHAnsi" w:cstheme="minorHAnsi"/>
        </w:rPr>
        <w:t>3GPP</w:t>
      </w:r>
      <w:proofErr w:type="spellEnd"/>
      <w:r w:rsidRPr="00D11F72">
        <w:rPr>
          <w:rFonts w:asciiTheme="minorHAnsi" w:hAnsiTheme="minorHAnsi" w:cstheme="minorHAnsi"/>
        </w:rPr>
        <w:t xml:space="preserve"> TSG-RAN </w:t>
      </w:r>
      <w:proofErr w:type="spellStart"/>
      <w:r w:rsidRPr="00D11F72">
        <w:rPr>
          <w:rFonts w:asciiTheme="minorHAnsi" w:hAnsiTheme="minorHAnsi" w:cstheme="minorHAnsi"/>
        </w:rPr>
        <w:t>WG1</w:t>
      </w:r>
      <w:proofErr w:type="spellEnd"/>
      <w:r w:rsidRPr="00D11F72">
        <w:rPr>
          <w:rFonts w:asciiTheme="minorHAnsi" w:hAnsiTheme="minorHAnsi" w:cstheme="minorHAnsi"/>
        </w:rPr>
        <w:t xml:space="preserve"> Meeting #102-e</w:t>
      </w:r>
      <w:r w:rsidRPr="00D11F72">
        <w:rPr>
          <w:rFonts w:asciiTheme="minorHAnsi" w:hAnsiTheme="minorHAnsi" w:cstheme="minorHAnsi"/>
        </w:rPr>
        <w:tab/>
      </w:r>
      <w:proofErr w:type="spellStart"/>
      <w:r w:rsidRPr="00D11F72">
        <w:rPr>
          <w:rFonts w:asciiTheme="minorHAnsi" w:hAnsiTheme="minorHAnsi" w:cstheme="minorHAnsi"/>
        </w:rPr>
        <w:t>R1-20xxxxx</w:t>
      </w:r>
      <w:proofErr w:type="spellEnd"/>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t>
      </w:r>
      <w:proofErr w:type="spellStart"/>
      <w:r w:rsidRPr="00D11F72">
        <w:rPr>
          <w:rFonts w:asciiTheme="minorHAnsi" w:hAnsiTheme="minorHAnsi" w:cstheme="minorHAnsi"/>
        </w:rPr>
        <w:t>WG1</w:t>
      </w:r>
      <w:proofErr w:type="spellEnd"/>
      <w:r w:rsidRPr="00D11F72">
        <w:rPr>
          <w:rFonts w:asciiTheme="minorHAnsi" w:hAnsiTheme="minorHAnsi" w:cstheme="minorHAnsi"/>
        </w:rPr>
        <w:t xml:space="preserve"> #102-e. Discussions and clarification on UE capability are summarized in Section 3. Discussions on uplink timing synchronization and uplink frequency synchronization are summarized in Section 4 and Section </w:t>
      </w:r>
      <w:proofErr w:type="gramStart"/>
      <w:r w:rsidRPr="00D11F72">
        <w:rPr>
          <w:rFonts w:asciiTheme="minorHAnsi" w:hAnsiTheme="minorHAnsi" w:cstheme="minorHAnsi"/>
        </w:rPr>
        <w:t>5</w:t>
      </w:r>
      <w:proofErr w:type="gramEnd"/>
      <w:r w:rsidRPr="00D11F72">
        <w:rPr>
          <w:rFonts w:asciiTheme="minorHAnsi" w:hAnsiTheme="minorHAnsi" w:cstheme="minorHAnsi"/>
        </w:rPr>
        <w:t xml:space="preserve">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宋体"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宋体" w:hAnsiTheme="minorHAnsi" w:cstheme="minorHAnsi"/>
              <w:lang w:eastAsia="ja-JP"/>
            </w:rPr>
            <w:fldChar w:fldCharType="separate"/>
          </w:r>
          <w:hyperlink w:anchor="_Toc48903803" w:history="1">
            <w:r w:rsidR="00842FEE" w:rsidRPr="00D11F72">
              <w:rPr>
                <w:rStyle w:val="af2"/>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420F7B">
          <w:pPr>
            <w:pStyle w:val="TOC1"/>
            <w:rPr>
              <w:rFonts w:asciiTheme="minorHAnsi" w:eastAsiaTheme="minorEastAsia" w:hAnsiTheme="minorHAnsi" w:cstheme="minorHAnsi"/>
              <w:szCs w:val="22"/>
              <w:lang w:val="fr-FR" w:eastAsia="fr-FR"/>
            </w:rPr>
          </w:pPr>
          <w:hyperlink w:anchor="_Toc48903804" w:history="1">
            <w:r w:rsidR="00842FEE" w:rsidRPr="00D11F72">
              <w:rPr>
                <w:rStyle w:val="af2"/>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420F7B">
          <w:pPr>
            <w:pStyle w:val="TOC1"/>
            <w:rPr>
              <w:rFonts w:asciiTheme="minorHAnsi" w:eastAsiaTheme="minorEastAsia" w:hAnsiTheme="minorHAnsi" w:cstheme="minorHAnsi"/>
              <w:szCs w:val="22"/>
              <w:lang w:val="fr-FR" w:eastAsia="fr-FR"/>
            </w:rPr>
          </w:pPr>
          <w:hyperlink w:anchor="_Toc48903805" w:history="1">
            <w:r w:rsidR="00842FEE" w:rsidRPr="00D11F72">
              <w:rPr>
                <w:rStyle w:val="af2"/>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af2"/>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420F7B">
          <w:pPr>
            <w:pStyle w:val="TOC1"/>
            <w:rPr>
              <w:rFonts w:asciiTheme="minorHAnsi" w:eastAsiaTheme="minorEastAsia" w:hAnsiTheme="minorHAnsi" w:cstheme="minorHAnsi"/>
              <w:szCs w:val="22"/>
              <w:lang w:val="fr-FR" w:eastAsia="fr-FR"/>
            </w:rPr>
          </w:pPr>
          <w:hyperlink w:anchor="_Toc48903807" w:history="1">
            <w:r w:rsidR="00842FEE" w:rsidRPr="00D11F72">
              <w:rPr>
                <w:rStyle w:val="af2"/>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af2"/>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420F7B">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af2"/>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420F7B">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af2"/>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af2"/>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af2"/>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af2"/>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af2"/>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af2"/>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420F7B">
          <w:pPr>
            <w:pStyle w:val="TOC1"/>
            <w:rPr>
              <w:rFonts w:asciiTheme="minorHAnsi" w:eastAsiaTheme="minorEastAsia" w:hAnsiTheme="minorHAnsi" w:cstheme="minorHAnsi"/>
              <w:szCs w:val="22"/>
              <w:lang w:val="fr-FR" w:eastAsia="fr-FR"/>
            </w:rPr>
          </w:pPr>
          <w:hyperlink w:anchor="_Toc48903816" w:history="1">
            <w:r w:rsidR="00842FEE" w:rsidRPr="00D11F72">
              <w:rPr>
                <w:rStyle w:val="af2"/>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af2"/>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af2"/>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af2"/>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af2"/>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420F7B">
          <w:pPr>
            <w:pStyle w:val="TOC1"/>
            <w:rPr>
              <w:rFonts w:asciiTheme="minorHAnsi" w:eastAsiaTheme="minorEastAsia" w:hAnsiTheme="minorHAnsi" w:cstheme="minorHAnsi"/>
              <w:szCs w:val="22"/>
              <w:lang w:val="fr-FR" w:eastAsia="fr-FR"/>
            </w:rPr>
          </w:pPr>
          <w:hyperlink w:anchor="_Toc48903821" w:history="1">
            <w:r w:rsidR="00842FEE" w:rsidRPr="00D11F72">
              <w:rPr>
                <w:rStyle w:val="af2"/>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420F7B">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af2"/>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420F7B">
          <w:pPr>
            <w:pStyle w:val="TOC1"/>
            <w:rPr>
              <w:rFonts w:asciiTheme="minorHAnsi" w:eastAsiaTheme="minorEastAsia" w:hAnsiTheme="minorHAnsi" w:cstheme="minorHAnsi"/>
              <w:szCs w:val="22"/>
              <w:lang w:val="fr-FR" w:eastAsia="fr-FR"/>
            </w:rPr>
          </w:pPr>
          <w:hyperlink w:anchor="_Toc48903823" w:history="1">
            <w:r w:rsidR="00842FEE" w:rsidRPr="00D11F72">
              <w:rPr>
                <w:rStyle w:val="af2"/>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idle and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inactive mode [8]. Additionally, Ericsson proposed for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determine the need for support of GNSS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黑体" w:hAnsiTheme="minorHAnsi" w:cstheme="minorHAnsi"/>
        </w:rPr>
        <w:t xml:space="preserve">On the other hand, CMCC, </w:t>
      </w:r>
      <w:proofErr w:type="spellStart"/>
      <w:r w:rsidRPr="00D11F72">
        <w:rPr>
          <w:rFonts w:asciiTheme="minorHAnsi" w:eastAsia="黑体" w:hAnsiTheme="minorHAnsi" w:cstheme="minorHAnsi"/>
        </w:rPr>
        <w:t>ZTE</w:t>
      </w:r>
      <w:proofErr w:type="spellEnd"/>
      <w:r w:rsidRPr="00D11F72">
        <w:rPr>
          <w:rFonts w:asciiTheme="minorHAnsi" w:eastAsia="黑体" w:hAnsiTheme="minorHAnsi" w:cstheme="minorHAnsi"/>
        </w:rPr>
        <w:t xml:space="preserve">, </w:t>
      </w:r>
      <w:proofErr w:type="gramStart"/>
      <w:r w:rsidRPr="00D11F72">
        <w:rPr>
          <w:rFonts w:asciiTheme="minorHAnsi" w:eastAsia="黑体" w:hAnsiTheme="minorHAnsi" w:cstheme="minorHAnsi"/>
        </w:rPr>
        <w:t>Apple ,</w:t>
      </w:r>
      <w:proofErr w:type="spellStart"/>
      <w:r w:rsidRPr="00D11F72">
        <w:rPr>
          <w:rFonts w:asciiTheme="minorHAnsi" w:eastAsia="黑体" w:hAnsiTheme="minorHAnsi" w:cstheme="minorHAnsi"/>
        </w:rPr>
        <w:t>CAICT</w:t>
      </w:r>
      <w:proofErr w:type="spellEnd"/>
      <w:proofErr w:type="gramEnd"/>
      <w:r w:rsidRPr="00D11F72">
        <w:rPr>
          <w:rFonts w:asciiTheme="minorHAnsi" w:eastAsia="黑体" w:hAnsiTheme="minorHAnsi" w:cstheme="minorHAnsi"/>
        </w:rPr>
        <w:t xml:space="preserve">, and Sony want to consider the support of both </w:t>
      </w:r>
      <w:proofErr w:type="spellStart"/>
      <w:r w:rsidRPr="00D11F72">
        <w:rPr>
          <w:rFonts w:asciiTheme="minorHAnsi" w:eastAsia="黑体" w:hAnsiTheme="minorHAnsi" w:cstheme="minorHAnsi"/>
        </w:rPr>
        <w:t>UEs</w:t>
      </w:r>
      <w:proofErr w:type="spellEnd"/>
      <w:r w:rsidRPr="00D11F72">
        <w:rPr>
          <w:rFonts w:asciiTheme="minorHAnsi" w:eastAsia="黑体" w:hAnsiTheme="minorHAnsi" w:cstheme="minorHAnsi"/>
        </w:rPr>
        <w:t xml:space="preserve"> with and without capability on GNSS-based timing and frequency pre-compensation. </w:t>
      </w:r>
      <w:proofErr w:type="spellStart"/>
      <w:r w:rsidRPr="00D11F72">
        <w:rPr>
          <w:rFonts w:asciiTheme="minorHAnsi" w:eastAsia="黑体" w:hAnsiTheme="minorHAnsi" w:cstheme="minorHAnsi"/>
        </w:rPr>
        <w:t>ZTE</w:t>
      </w:r>
      <w:proofErr w:type="spellEnd"/>
      <w:r w:rsidRPr="00D11F72">
        <w:rPr>
          <w:rFonts w:asciiTheme="minorHAnsi" w:eastAsia="黑体" w:hAnsiTheme="minorHAnsi" w:cstheme="minorHAnsi"/>
        </w:rPr>
        <w:t xml:space="preserv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f2"/>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Based on </w:t>
            </w:r>
            <w:proofErr w:type="spellStart"/>
            <w:r w:rsidRPr="00D11F72">
              <w:rPr>
                <w:rFonts w:asciiTheme="minorHAnsi" w:hAnsiTheme="minorHAnsi" w:cstheme="minorHAnsi"/>
              </w:rPr>
              <w:t>WID</w:t>
            </w:r>
            <w:proofErr w:type="spellEnd"/>
            <w:r w:rsidRPr="00D11F72">
              <w:rPr>
                <w:rFonts w:asciiTheme="minorHAnsi" w:hAnsiTheme="minorHAnsi" w:cstheme="minorHAnsi"/>
              </w:rPr>
              <w:t xml:space="preserve"> scope, it is assumed that UE has GNSS capability and can be able to conduct time-frequency compensation based on UE position and ephemeris information. For the UE without pre-compensation capability, it is not focus of </w:t>
            </w:r>
            <w:proofErr w:type="spellStart"/>
            <w:r w:rsidRPr="00D11F72">
              <w:rPr>
                <w:rFonts w:asciiTheme="minorHAnsi" w:hAnsiTheme="minorHAnsi" w:cstheme="minorHAnsi"/>
              </w:rPr>
              <w:t>Rel</w:t>
            </w:r>
            <w:proofErr w:type="spellEnd"/>
            <w:r w:rsidRPr="00D11F72">
              <w:rPr>
                <w:rFonts w:asciiTheme="minorHAnsi" w:hAnsiTheme="minorHAnsi" w:cstheme="minorHAnsi"/>
              </w:rPr>
              <w:t>-17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support for GNSS based time and frequency compensation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idle and inactive, while support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is considered as an optional feature:</w:t>
            </w:r>
          </w:p>
          <w:p w14:paraId="3CDB84B7"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Proposal 1: NR NTN UE shall be capable of using an acquired GNSS position and satellite ephemeris to calculate pre-compensation of timing and frequency offset and apply the calculated values accordingly at least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idle and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inactive mode.</w:t>
            </w:r>
          </w:p>
          <w:p w14:paraId="4C7F2723"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Proposal 2: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determine the need for support of GNSS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determine the need for support of GNSS measurement gaps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All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NTN-capable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xml:space="preserve">: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identify scenarios whether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t>
            </w:r>
            <w:proofErr w:type="spellStart"/>
            <w:r w:rsidRPr="00D11F72">
              <w:rPr>
                <w:rFonts w:asciiTheme="minorHAnsi" w:hAnsiTheme="minorHAnsi" w:cstheme="minorHAnsi"/>
              </w:rPr>
              <w:t>WG</w:t>
            </w:r>
            <w:proofErr w:type="spellEnd"/>
            <w:r w:rsidRPr="00D11F72">
              <w:rPr>
                <w:rFonts w:asciiTheme="minorHAnsi" w:hAnsiTheme="minorHAnsi" w:cstheme="minorHAnsi"/>
              </w:rPr>
              <w:t xml:space="preserve"> level and the discussion may have to go back RAN plenary. On the other hand, no one is questioning we should at least support UE with GNSS capability which can be utilized for timing and frequency pre-compensation in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NR NTN UE shall be capable of using an acquired GNSS position and satellite ephemeris to calculate pre-compensation of timing and frequency offset and apply the calculated values accordingly at least in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idle and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w:t>
            </w:r>
            <w:proofErr w:type="gramStart"/>
            <w:r w:rsidRPr="00D11F72">
              <w:rPr>
                <w:rFonts w:asciiTheme="minorHAnsi" w:hAnsiTheme="minorHAnsi" w:cstheme="minorHAnsi"/>
              </w:rPr>
              <w:t>And also</w:t>
            </w:r>
            <w:proofErr w:type="gramEnd"/>
            <w:r w:rsidRPr="00D11F72">
              <w:rPr>
                <w:rFonts w:asciiTheme="minorHAnsi" w:hAnsiTheme="minorHAnsi" w:cstheme="minorHAnsi"/>
              </w:rPr>
              <w:t xml:space="preserve">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understanding, in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GNSS equipped UE should have the capability to perform timing and frequency pre-compensation. If any use cases without timing and frequency pre-compensation should be identified and resolved, it is out of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scope. Otherwise, we need to re-open the discussion of </w:t>
            </w:r>
            <w:proofErr w:type="spellStart"/>
            <w:r w:rsidRPr="00D11F72">
              <w:rPr>
                <w:rFonts w:asciiTheme="minorHAnsi" w:hAnsiTheme="minorHAnsi" w:cstheme="minorHAnsi"/>
              </w:rPr>
              <w:t>R17</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WID</w:t>
            </w:r>
            <w:proofErr w:type="spellEnd"/>
            <w:r w:rsidRPr="00D11F72">
              <w:rPr>
                <w:rFonts w:asciiTheme="minorHAnsi" w:hAnsiTheme="minorHAnsi" w:cstheme="minorHAnsi"/>
              </w:rPr>
              <w:t xml:space="preserve">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w:t>
            </w:r>
            <w:proofErr w:type="spellStart"/>
            <w:r w:rsidRPr="00D11F72">
              <w:rPr>
                <w:rFonts w:asciiTheme="minorHAnsi" w:hAnsiTheme="minorHAnsi" w:cstheme="minorHAnsi"/>
              </w:rPr>
              <w:t>Rel</w:t>
            </w:r>
            <w:proofErr w:type="spellEnd"/>
            <w:r w:rsidRPr="00D11F72">
              <w:rPr>
                <w:rFonts w:asciiTheme="minorHAnsi" w:hAnsiTheme="minorHAnsi" w:cstheme="minorHAnsi"/>
              </w:rPr>
              <w:t>-17,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黑体"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proofErr w:type="spellStart"/>
            <w:r w:rsidRPr="00D11F72">
              <w:rPr>
                <w:rFonts w:asciiTheme="minorHAnsi" w:eastAsia="Malgun Gothic" w:hAnsiTheme="minorHAnsi" w:cstheme="minorHAnsi"/>
                <w:bCs/>
              </w:rPr>
              <w:t>ETRI</w:t>
            </w:r>
            <w:proofErr w:type="spellEnd"/>
          </w:p>
        </w:tc>
        <w:tc>
          <w:tcPr>
            <w:tcW w:w="4068" w:type="pct"/>
          </w:tcPr>
          <w:p w14:paraId="3EE592D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In Release 17, for NTN, we propose to assume that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are GNSS capable and they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think the WI should prioritize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capability to perform timing and frequency pre-compensation. However,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also define solutions with forward compatibility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 xml:space="preserve">We support the proposal and would like to echo that even though </w:t>
            </w:r>
            <w:proofErr w:type="spellStart"/>
            <w:r w:rsidRPr="00D11F72">
              <w:rPr>
                <w:rFonts w:asciiTheme="minorHAnsi" w:hAnsiTheme="minorHAnsi" w:cstheme="minorHAnsi"/>
              </w:rPr>
              <w:t>WID</w:t>
            </w:r>
            <w:proofErr w:type="spellEnd"/>
            <w:r w:rsidRPr="00D11F72">
              <w:rPr>
                <w:rFonts w:asciiTheme="minorHAnsi" w:hAnsiTheme="minorHAnsi" w:cstheme="minorHAnsi"/>
              </w:rPr>
              <w:t xml:space="preserve"> assumes GNSS -equipped UE, realised solutions should be forward compatible including the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without GNSS capability to support the time and frequency compensation.</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 xml:space="preserve">Another valid point has also been raised stating that </w:t>
      </w:r>
      <w:proofErr w:type="spellStart"/>
      <w:r w:rsidR="00E37366" w:rsidRPr="00D11F72">
        <w:rPr>
          <w:rFonts w:asciiTheme="minorHAnsi" w:hAnsiTheme="minorHAnsi" w:cstheme="minorHAnsi"/>
          <w:lang w:eastAsia="zh-CN"/>
        </w:rPr>
        <w:t>RAN1</w:t>
      </w:r>
      <w:proofErr w:type="spellEnd"/>
      <w:r w:rsidR="00E37366" w:rsidRPr="00D11F72">
        <w:rPr>
          <w:rFonts w:asciiTheme="minorHAnsi" w:hAnsiTheme="minorHAnsi" w:cstheme="minorHAnsi"/>
          <w:lang w:eastAsia="zh-CN"/>
        </w:rPr>
        <w:t xml:space="preserve"> do not need to define in which conditions such GNSS-assisted pre-compensation may happen</w:t>
      </w:r>
      <w:r w:rsidR="00A96522" w:rsidRPr="00D11F72">
        <w:rPr>
          <w:rFonts w:asciiTheme="minorHAnsi" w:hAnsiTheme="minorHAnsi" w:cstheme="minorHAnsi"/>
          <w:lang w:eastAsia="zh-CN"/>
        </w:rPr>
        <w:t xml:space="preserve"> to agree on </w:t>
      </w:r>
      <w:proofErr w:type="gramStart"/>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w:t>
      </w:r>
      <w:proofErr w:type="gramEnd"/>
      <w:r w:rsidR="00A96522" w:rsidRPr="00D11F72">
        <w:rPr>
          <w:rFonts w:asciiTheme="minorHAnsi" w:hAnsiTheme="minorHAnsi" w:cstheme="minorHAnsi"/>
          <w:lang w:eastAsia="zh-CN"/>
        </w:rPr>
        <w:t xml:space="preserv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w:t>
      </w:r>
      <w:proofErr w:type="spellStart"/>
      <w:r w:rsidRPr="00D11F72">
        <w:rPr>
          <w:rFonts w:asciiTheme="minorHAnsi" w:hAnsiTheme="minorHAnsi" w:cstheme="minorHAnsi"/>
          <w:b/>
          <w:bCs/>
        </w:rPr>
        <w:t>Rel</w:t>
      </w:r>
      <w:proofErr w:type="spellEnd"/>
      <w:r w:rsidRPr="00D11F72">
        <w:rPr>
          <w:rFonts w:asciiTheme="minorHAnsi" w:hAnsiTheme="minorHAnsi" w:cstheme="minorHAnsi"/>
          <w:b/>
          <w:bCs/>
        </w:rPr>
        <w:t xml:space="preserve">-17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f2"/>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w:t>
            </w:r>
            <w:proofErr w:type="spellStart"/>
            <w:r w:rsidRPr="009033E1">
              <w:rPr>
                <w:lang w:val="en-US"/>
              </w:rPr>
              <w:t>1m</w:t>
            </w:r>
            <w:proofErr w:type="spellEnd"/>
            <w:r w:rsidRPr="009033E1">
              <w:rPr>
                <w:lang w:val="en-US"/>
              </w:rPr>
              <w:t xml:space="preserve">-3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w:t>
            </w:r>
            <w:proofErr w:type="spellStart"/>
            <w:r w:rsidRPr="009033E1">
              <w:rPr>
                <w:lang w:val="en-US"/>
              </w:rPr>
              <w:t>R1</w:t>
            </w:r>
            <w:proofErr w:type="spellEnd"/>
            <w:r w:rsidRPr="009033E1">
              <w:rPr>
                <w:lang w:val="en-US"/>
              </w:rPr>
              <w:t>-2005496).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5E3180" w:rsidRPr="00D11F72" w14:paraId="3C387FA2" w14:textId="77777777" w:rsidTr="00B84841">
        <w:tc>
          <w:tcPr>
            <w:tcW w:w="932" w:type="pct"/>
          </w:tcPr>
          <w:p w14:paraId="2F5915EC" w14:textId="77777777" w:rsidR="005E3180" w:rsidRPr="009033E1" w:rsidRDefault="005E3180" w:rsidP="005E3180">
            <w:pPr>
              <w:rPr>
                <w:rFonts w:asciiTheme="minorHAnsi" w:hAnsiTheme="minorHAnsi" w:cstheme="minorHAnsi"/>
              </w:rPr>
            </w:pPr>
          </w:p>
        </w:tc>
        <w:tc>
          <w:tcPr>
            <w:tcW w:w="4068" w:type="pct"/>
          </w:tcPr>
          <w:p w14:paraId="07AABD9A"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r w:rsidR="005E3180" w:rsidRPr="00D11F72" w14:paraId="4EAA6725" w14:textId="77777777" w:rsidTr="00B84841">
        <w:tc>
          <w:tcPr>
            <w:tcW w:w="932" w:type="pct"/>
          </w:tcPr>
          <w:p w14:paraId="71A366DE" w14:textId="77777777" w:rsidR="005E3180" w:rsidRPr="009033E1" w:rsidRDefault="005E3180" w:rsidP="005E3180">
            <w:pPr>
              <w:rPr>
                <w:rFonts w:asciiTheme="minorHAnsi" w:hAnsiTheme="minorHAnsi" w:cstheme="minorHAnsi"/>
              </w:rPr>
            </w:pPr>
          </w:p>
        </w:tc>
        <w:tc>
          <w:tcPr>
            <w:tcW w:w="4068" w:type="pct"/>
          </w:tcPr>
          <w:p w14:paraId="24AE52C7"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 xml:space="preserve">The </w:t>
      </w:r>
      <w:proofErr w:type="spellStart"/>
      <w:r w:rsidRPr="00D11F72">
        <w:rPr>
          <w:rFonts w:asciiTheme="minorHAnsi" w:hAnsiTheme="minorHAnsi" w:cstheme="minorHAnsi"/>
          <w:lang w:eastAsia="zh-CN"/>
        </w:rPr>
        <w:t>RRC</w:t>
      </w:r>
      <w:proofErr w:type="spellEnd"/>
      <w:r w:rsidRPr="00D11F72">
        <w:rPr>
          <w:rFonts w:asciiTheme="minorHAnsi" w:hAnsiTheme="minorHAnsi" w:cstheme="minorHAnsi"/>
          <w:lang w:eastAsia="zh-CN"/>
        </w:rPr>
        <w:t xml:space="preserve">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w:t>
      </w:r>
      <w:proofErr w:type="spellStart"/>
      <w:r w:rsidRPr="00D11F72">
        <w:rPr>
          <w:rFonts w:asciiTheme="minorHAnsi" w:hAnsiTheme="minorHAnsi" w:cstheme="minorHAnsi"/>
          <w:lang w:eastAsia="zh-CN"/>
        </w:rPr>
        <w:t>UE</w:t>
      </w:r>
      <w:r w:rsidR="00116B85" w:rsidRPr="00D11F72">
        <w:rPr>
          <w:rFonts w:asciiTheme="minorHAnsi" w:hAnsiTheme="minorHAnsi" w:cstheme="minorHAnsi"/>
          <w:lang w:eastAsia="zh-CN"/>
        </w:rPr>
        <w:t>s</w:t>
      </w:r>
      <w:proofErr w:type="spellEnd"/>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w:t>
      </w:r>
      <w:proofErr w:type="gramStart"/>
      <w:r w:rsidRPr="00D11F72">
        <w:rPr>
          <w:rFonts w:asciiTheme="minorHAnsi" w:hAnsiTheme="minorHAnsi" w:cstheme="minorHAnsi"/>
          <w:lang w:eastAsia="zh-CN"/>
        </w:rPr>
        <w:t>As a consequence</w:t>
      </w:r>
      <w:proofErr w:type="gramEnd"/>
      <w:r w:rsidRPr="00D11F72">
        <w:rPr>
          <w:rFonts w:asciiTheme="minorHAnsi" w:hAnsiTheme="minorHAnsi" w:cstheme="minorHAnsi"/>
          <w:lang w:eastAsia="zh-CN"/>
        </w:rPr>
        <w:t xml:space="preserve">, it is proposed to further identify scenarios whether GNSS-equipped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proofErr w:type="spellStart"/>
      <w:r w:rsidR="000E2713" w:rsidRPr="00D11F72">
        <w:rPr>
          <w:rFonts w:asciiTheme="minorHAnsi" w:hAnsiTheme="minorHAnsi" w:cstheme="minorHAnsi"/>
          <w:lang w:eastAsia="zh-CN"/>
        </w:rPr>
        <w:t>RAN1</w:t>
      </w:r>
      <w:proofErr w:type="spellEnd"/>
      <w:r w:rsidR="000E2713" w:rsidRPr="00D11F72">
        <w:rPr>
          <w:rFonts w:asciiTheme="minorHAnsi" w:hAnsiTheme="minorHAnsi" w:cstheme="minorHAnsi"/>
          <w:lang w:eastAsia="zh-CN"/>
        </w:rPr>
        <w:t xml:space="preserve">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 xml:space="preserve">FL recommendation: </w:t>
      </w:r>
      <w:proofErr w:type="spellStart"/>
      <w:r w:rsidRPr="00D11F72">
        <w:rPr>
          <w:rFonts w:asciiTheme="minorHAnsi" w:hAnsiTheme="minorHAnsi" w:cstheme="minorHAnsi"/>
          <w:sz w:val="20"/>
          <w:highlight w:val="yellow"/>
        </w:rPr>
        <w:t>RAN1</w:t>
      </w:r>
      <w:proofErr w:type="spellEnd"/>
      <w:r w:rsidRPr="00D11F72">
        <w:rPr>
          <w:rFonts w:asciiTheme="minorHAnsi" w:hAnsiTheme="minorHAnsi" w:cstheme="minorHAnsi"/>
          <w:sz w:val="20"/>
          <w:highlight w:val="yellow"/>
        </w:rPr>
        <w:t xml:space="preserve"> to identify scenarios whether GNSS-equipped </w:t>
      </w:r>
      <w:proofErr w:type="spellStart"/>
      <w:r w:rsidRPr="00D11F72">
        <w:rPr>
          <w:rFonts w:asciiTheme="minorHAnsi" w:hAnsiTheme="minorHAnsi" w:cstheme="minorHAnsi"/>
          <w:sz w:val="20"/>
          <w:highlight w:val="yellow"/>
        </w:rPr>
        <w:t>UEs</w:t>
      </w:r>
      <w:proofErr w:type="spellEnd"/>
      <w:r w:rsidRPr="00D11F72">
        <w:rPr>
          <w:rFonts w:asciiTheme="minorHAnsi" w:hAnsiTheme="minorHAnsi" w:cstheme="minorHAnsi"/>
          <w:sz w:val="20"/>
          <w:highlight w:val="yellow"/>
        </w:rPr>
        <w:t xml:space="preserve"> cannot perform timing and frequency pre-compensation for uplink synchronization based on their GNSS capabilities.</w:t>
      </w:r>
    </w:p>
    <w:tbl>
      <w:tblPr>
        <w:tblStyle w:val="aff2"/>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w:t>
            </w:r>
            <w:proofErr w:type="spellStart"/>
            <w:r>
              <w:rPr>
                <w:rFonts w:asciiTheme="minorHAnsi" w:hAnsiTheme="minorHAnsi" w:cstheme="minorHAnsi"/>
                <w:b w:val="0"/>
              </w:rPr>
              <w:t>UEs</w:t>
            </w:r>
            <w:proofErr w:type="spellEnd"/>
            <w:r>
              <w:rPr>
                <w:rFonts w:asciiTheme="minorHAnsi" w:hAnsiTheme="minorHAnsi" w:cstheme="minorHAnsi"/>
                <w:b w:val="0"/>
              </w:rPr>
              <w:t xml:space="preserve"> (e.g. S-band and/or Ka-band; LEO and/or GEO satellites, etc.) </w:t>
            </w:r>
            <w:proofErr w:type="gramStart"/>
            <w:r>
              <w:rPr>
                <w:rFonts w:asciiTheme="minorHAnsi" w:hAnsiTheme="minorHAnsi" w:cstheme="minorHAnsi"/>
                <w:b w:val="0"/>
              </w:rPr>
              <w:t>in order to</w:t>
            </w:r>
            <w:proofErr w:type="gramEnd"/>
            <w:r>
              <w:rPr>
                <w:rFonts w:asciiTheme="minorHAnsi" w:hAnsiTheme="minorHAnsi" w:cstheme="minorHAnsi"/>
                <w:b w:val="0"/>
              </w:rPr>
              <w:t xml:space="preserve">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 xml:space="preserve">e </w:t>
            </w:r>
            <w:proofErr w:type="gramStart"/>
            <w:r w:rsidR="009908E6">
              <w:rPr>
                <w:rFonts w:asciiTheme="minorHAnsi" w:eastAsiaTheme="minorEastAsia" w:hAnsiTheme="minorHAnsi" w:cstheme="minorHAnsi"/>
                <w:b w:val="0"/>
                <w:lang w:eastAsia="zh-CN"/>
              </w:rPr>
              <w:t>don’t</w:t>
            </w:r>
            <w:proofErr w:type="gramEnd"/>
            <w:r w:rsidR="009908E6">
              <w:rPr>
                <w:rFonts w:asciiTheme="minorHAnsi" w:eastAsiaTheme="minorEastAsia" w:hAnsiTheme="minorHAnsi" w:cstheme="minorHAnsi"/>
                <w:b w:val="0"/>
                <w:lang w:eastAsia="zh-CN"/>
              </w:rPr>
              <w:t xml:space="preserve">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t>
            </w:r>
            <w:proofErr w:type="spellStart"/>
            <w:r>
              <w:rPr>
                <w:rFonts w:asciiTheme="minorHAnsi" w:eastAsiaTheme="minorEastAsia" w:hAnsiTheme="minorHAnsi" w:cstheme="minorHAnsi"/>
                <w:b w:val="0"/>
                <w:lang w:eastAsia="zh-CN"/>
              </w:rPr>
              <w:t>WID</w:t>
            </w:r>
            <w:proofErr w:type="spellEnd"/>
            <w:r>
              <w:rPr>
                <w:rFonts w:asciiTheme="minorHAnsi" w:eastAsiaTheme="minorEastAsia" w:hAnsiTheme="minorHAnsi" w:cstheme="minorHAnsi"/>
                <w:b w:val="0"/>
                <w:lang w:eastAsia="zh-CN"/>
              </w:rPr>
              <w:t xml:space="preserve"> but it seems that some companies have concerns on whether or not time and frequency pre-compensation can be done in certain scenarios, e.g. due to the unavailability of GNSS signal.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spellStart"/>
      <w:proofErr w:type="gramStart"/>
      <w:r w:rsidRPr="00D11F72">
        <w:rPr>
          <w:rFonts w:asciiTheme="minorHAnsi" w:hAnsiTheme="minorHAnsi" w:cstheme="minorHAnsi"/>
        </w:rPr>
        <w:t>TDOCs</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Autonomous acquisition of the TA at UE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based on:</w:t>
      </w:r>
    </w:p>
    <w:p w14:paraId="74ACE40B"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Or time stamp (e.g. </w:t>
      </w:r>
      <w:proofErr w:type="spellStart"/>
      <w:r w:rsidRPr="00D11F72">
        <w:rPr>
          <w:rFonts w:asciiTheme="minorHAnsi" w:hAnsiTheme="minorHAnsi" w:cstheme="minorHAnsi"/>
        </w:rPr>
        <w:t>ReferenceTimeInfo-r16</w:t>
      </w:r>
      <w:proofErr w:type="spellEnd"/>
      <w:r w:rsidRPr="00D11F72">
        <w:rPr>
          <w:rFonts w:asciiTheme="minorHAnsi" w:hAnsiTheme="minorHAnsi" w:cstheme="minorHAnsi"/>
        </w:rPr>
        <w:t>)</w:t>
      </w:r>
    </w:p>
    <w:p w14:paraId="4F8BC7BC"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xml:space="preserve">: Acquisition of the TA at UE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based on:</w:t>
      </w:r>
    </w:p>
    <w:p w14:paraId="2EB886B3"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lastRenderedPageBreak/>
        <w:t>Option 1</w:t>
      </w:r>
      <w:r w:rsidRPr="00D11F72">
        <w:rPr>
          <w:rFonts w:asciiTheme="minorHAnsi" w:hAnsiTheme="minorHAnsi" w:cstheme="minorHAnsi"/>
        </w:rPr>
        <w:t xml:space="preserve"> will not require a new design of the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assuming that autonomous acquisition can be performed with sufficient accuracy. That is the existing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format can be reused in NR NTN. This option assumes that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w:t>
      </w:r>
      <w:proofErr w:type="spellStart"/>
      <w:r w:rsidRPr="00D11F72">
        <w:rPr>
          <w:rFonts w:asciiTheme="minorHAnsi" w:hAnsiTheme="minorHAnsi" w:cstheme="minorHAnsi"/>
        </w:rPr>
        <w:t>rel</w:t>
      </w:r>
      <w:proofErr w:type="spellEnd"/>
      <w:r w:rsidRPr="00D11F72">
        <w:rPr>
          <w:rFonts w:asciiTheme="minorHAnsi" w:hAnsiTheme="minorHAnsi" w:cstheme="minorHAnsi"/>
        </w:rPr>
        <w:t>-15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spellStart"/>
      <w:proofErr w:type="gramStart"/>
      <w:r w:rsidRPr="00D11F72">
        <w:rPr>
          <w:rFonts w:asciiTheme="minorHAnsi" w:hAnsiTheme="minorHAnsi" w:cstheme="minorHAnsi"/>
        </w:rPr>
        <w:t>ZTE</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Apple, </w:t>
      </w:r>
      <w:proofErr w:type="spellStart"/>
      <w:r w:rsidRPr="00D11F72">
        <w:rPr>
          <w:rFonts w:asciiTheme="minorHAnsi" w:hAnsiTheme="minorHAnsi" w:cstheme="minorHAnsi"/>
        </w:rPr>
        <w:t>CAICT</w:t>
      </w:r>
      <w:proofErr w:type="spellEnd"/>
      <w:r w:rsidRPr="00D11F72">
        <w:rPr>
          <w:rFonts w:asciiTheme="minorHAnsi" w:hAnsiTheme="minorHAnsi" w:cstheme="minorHAnsi"/>
        </w:rPr>
        <w:t xml:space="preserve">, and Sony want to consider both options. </w:t>
      </w:r>
    </w:p>
    <w:tbl>
      <w:tblPr>
        <w:tblStyle w:val="aff2"/>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autonomous TA acquisition, the full TA is applied for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network indicated TA, the common TA is applied for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CAICT</w:t>
            </w:r>
            <w:proofErr w:type="spellEnd"/>
          </w:p>
        </w:tc>
        <w:tc>
          <w:tcPr>
            <w:tcW w:w="4068" w:type="pct"/>
          </w:tcPr>
          <w:p w14:paraId="69E57BE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Proposal5</w:t>
            </w:r>
            <w:proofErr w:type="spellEnd"/>
            <w:r w:rsidRPr="00D11F72">
              <w:rPr>
                <w:rFonts w:asciiTheme="minorHAnsi" w:hAnsiTheme="minorHAnsi" w:cstheme="minorHAnsi"/>
              </w:rPr>
              <w:t xml:space="preserve">: It is suggested to adopt </w:t>
            </w:r>
            <w:proofErr w:type="spellStart"/>
            <w:r w:rsidRPr="00D11F72">
              <w:rPr>
                <w:rFonts w:asciiTheme="minorHAnsi" w:hAnsiTheme="minorHAnsi" w:cstheme="minorHAnsi"/>
              </w:rPr>
              <w:t>Option2</w:t>
            </w:r>
            <w:proofErr w:type="spellEnd"/>
            <w:r w:rsidRPr="00D11F72">
              <w:rPr>
                <w:rFonts w:asciiTheme="minorHAnsi" w:hAnsiTheme="minorHAnsi" w:cstheme="minorHAnsi"/>
              </w:rPr>
              <w:t xml:space="preserve"> without enlarging the UE’s transmission delay, otherwise it is suggested UE can report its TA to the network in </w:t>
            </w:r>
            <w:proofErr w:type="spellStart"/>
            <w:r w:rsidRPr="00D11F72">
              <w:rPr>
                <w:rFonts w:asciiTheme="minorHAnsi" w:hAnsiTheme="minorHAnsi" w:cstheme="minorHAnsi"/>
              </w:rPr>
              <w:t>Option1</w:t>
            </w:r>
            <w:proofErr w:type="spellEnd"/>
            <w:r w:rsidRPr="00D11F72">
              <w:rPr>
                <w:rFonts w:asciiTheme="minorHAnsi" w:hAnsiTheme="minorHAnsi" w:cstheme="minorHAnsi"/>
              </w:rPr>
              <w:t>.</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first bullet of Option 1 for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w:t>
            </w:r>
            <w:proofErr w:type="spellStart"/>
            <w:r w:rsidRPr="00D11F72">
              <w:rPr>
                <w:rFonts w:asciiTheme="minorHAnsi" w:hAnsiTheme="minorHAnsi" w:cstheme="minorHAnsi"/>
              </w:rPr>
              <w:t>UEs</w:t>
            </w:r>
            <w:proofErr w:type="spellEnd"/>
            <w:r w:rsidRPr="00D11F72">
              <w:rPr>
                <w:rFonts w:asciiTheme="minorHAnsi" w:hAnsiTheme="minorHAnsi" w:cstheme="minorHAnsi"/>
              </w:rPr>
              <w:t>.</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 xml:space="preserve">2: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further discuss options for acquisition of TA by the UE:</w:t>
      </w:r>
    </w:p>
    <w:p w14:paraId="1F0A031C"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Option 1: Autonomous acquisition of the TA at UE before </w:t>
      </w:r>
      <w:proofErr w:type="spellStart"/>
      <w:r w:rsidRPr="00D11F72">
        <w:rPr>
          <w:rFonts w:asciiTheme="minorHAnsi" w:hAnsiTheme="minorHAnsi" w:cstheme="minorHAnsi"/>
          <w:b/>
        </w:rPr>
        <w:t>PRACH</w:t>
      </w:r>
      <w:proofErr w:type="spellEnd"/>
      <w:r w:rsidRPr="00D11F72">
        <w:rPr>
          <w:rFonts w:asciiTheme="minorHAnsi" w:hAnsiTheme="minorHAnsi" w:cstheme="minorHAnsi"/>
          <w:b/>
        </w:rPr>
        <w:t xml:space="preserve"> transmission based on:</w:t>
      </w:r>
    </w:p>
    <w:p w14:paraId="5E260B55"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Or time stamp (e.g. </w:t>
      </w:r>
      <w:proofErr w:type="spellStart"/>
      <w:r w:rsidRPr="00D11F72">
        <w:rPr>
          <w:rFonts w:asciiTheme="minorHAnsi" w:hAnsiTheme="minorHAnsi" w:cstheme="minorHAnsi"/>
          <w:b/>
        </w:rPr>
        <w:t>ReferenceTimeInfo-r16</w:t>
      </w:r>
      <w:proofErr w:type="spellEnd"/>
      <w:r w:rsidRPr="00D11F72">
        <w:rPr>
          <w:rFonts w:asciiTheme="minorHAnsi" w:hAnsiTheme="minorHAnsi" w:cstheme="minorHAnsi"/>
          <w:b/>
        </w:rPr>
        <w:t>)</w:t>
      </w:r>
    </w:p>
    <w:p w14:paraId="658C42A8"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Option 2: Acquisition of the TA at UE before </w:t>
      </w:r>
      <w:proofErr w:type="spellStart"/>
      <w:r w:rsidRPr="00D11F72">
        <w:rPr>
          <w:rFonts w:asciiTheme="minorHAnsi" w:hAnsiTheme="minorHAnsi" w:cstheme="minorHAnsi"/>
          <w:b/>
        </w:rPr>
        <w:t>PRACH</w:t>
      </w:r>
      <w:proofErr w:type="spellEnd"/>
      <w:r w:rsidRPr="00D11F72">
        <w:rPr>
          <w:rFonts w:asciiTheme="minorHAnsi" w:hAnsiTheme="minorHAnsi" w:cstheme="minorHAnsi"/>
          <w:b/>
        </w:rPr>
        <w:t xml:space="preserve"> transmission based on:</w:t>
      </w:r>
    </w:p>
    <w:p w14:paraId="2779461C"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For option 2, wait for further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discussion to identify scenarios whether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Both </w:t>
            </w:r>
            <w:proofErr w:type="spellStart"/>
            <w:r w:rsidRPr="00D11F72">
              <w:rPr>
                <w:rFonts w:asciiTheme="minorHAnsi" w:hAnsiTheme="minorHAnsi" w:cstheme="minorHAnsi"/>
              </w:rPr>
              <w:t>Option1</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option2</w:t>
            </w:r>
            <w:proofErr w:type="spellEnd"/>
            <w:r w:rsidRPr="00D11F72">
              <w:rPr>
                <w:rFonts w:asciiTheme="minorHAnsi" w:hAnsiTheme="minorHAnsi" w:cstheme="minorHAnsi"/>
              </w:rPr>
              <w:t xml:space="preserve">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Option 1. As replied for proposal 1, we should at least support Option 1 in </w:t>
            </w:r>
            <w:proofErr w:type="spellStart"/>
            <w:r w:rsidRPr="00D11F72">
              <w:rPr>
                <w:rFonts w:asciiTheme="minorHAnsi" w:hAnsiTheme="minorHAnsi" w:cstheme="minorHAnsi"/>
              </w:rPr>
              <w:t>Rel</w:t>
            </w:r>
            <w:proofErr w:type="spellEnd"/>
            <w:r w:rsidRPr="00D11F72">
              <w:rPr>
                <w:rFonts w:asciiTheme="minorHAnsi" w:hAnsiTheme="minorHAnsi" w:cstheme="minorHAnsi"/>
              </w:rPr>
              <w:t>-17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preference is along the line with Option 1. It should be noted that not only TA but also UL frequency need to be determined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proofErr w:type="spellStart"/>
            <w:r w:rsidRPr="00D11F72">
              <w:rPr>
                <w:rFonts w:asciiTheme="minorHAnsi" w:eastAsia="Malgun Gothic" w:hAnsiTheme="minorHAnsi" w:cstheme="minorHAnsi"/>
              </w:rPr>
              <w:t>LGE</w:t>
            </w:r>
            <w:proofErr w:type="spellEnd"/>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gNB should provide a lot of information, such as serving satellite ephemeris and/or time stamp. Also, gNB should provide the TA value of feeder link </w:t>
            </w:r>
            <w:proofErr w:type="gramStart"/>
            <w:r w:rsidRPr="00D11F72">
              <w:rPr>
                <w:rFonts w:asciiTheme="minorHAnsi" w:eastAsia="Malgun Gothic" w:hAnsiTheme="minorHAnsi" w:cstheme="minorHAnsi"/>
              </w:rPr>
              <w:t>in order to</w:t>
            </w:r>
            <w:proofErr w:type="gramEnd"/>
            <w:r w:rsidRPr="00D11F72">
              <w:rPr>
                <w:rFonts w:asciiTheme="minorHAnsi" w:eastAsia="Malgun Gothic" w:hAnsiTheme="minorHAnsi" w:cstheme="minorHAnsi"/>
              </w:rPr>
              <w:t xml:space="preserve">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Both </w:t>
            </w:r>
            <w:proofErr w:type="spellStart"/>
            <w:r w:rsidRPr="00D11F72">
              <w:rPr>
                <w:rFonts w:asciiTheme="minorHAnsi" w:hAnsiTheme="minorHAnsi" w:cstheme="minorHAnsi"/>
              </w:rPr>
              <w:t>Option1</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Option2</w:t>
            </w:r>
            <w:proofErr w:type="spellEnd"/>
            <w:r w:rsidRPr="00D11F72">
              <w:rPr>
                <w:rFonts w:asciiTheme="minorHAnsi" w:hAnsiTheme="minorHAnsi" w:cstheme="minorHAnsi"/>
              </w:rPr>
              <w:t xml:space="preserve">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3455929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Option1</w:t>
            </w:r>
            <w:proofErr w:type="spellEnd"/>
            <w:r w:rsidRPr="00D11F72">
              <w:rPr>
                <w:rFonts w:asciiTheme="minorHAnsi" w:hAnsiTheme="minorHAnsi" w:cstheme="minorHAnsi"/>
              </w:rPr>
              <w:t xml:space="preserve"> can be prioritized and indication of TA should be supported with unified framework to support </w:t>
            </w:r>
            <w:proofErr w:type="gramStart"/>
            <w:r w:rsidRPr="00D11F72">
              <w:rPr>
                <w:rFonts w:asciiTheme="minorHAnsi" w:hAnsiTheme="minorHAnsi" w:cstheme="minorHAnsi"/>
              </w:rPr>
              <w:t>the all</w:t>
            </w:r>
            <w:proofErr w:type="gramEnd"/>
            <w:r w:rsidRPr="00D11F72">
              <w:rPr>
                <w:rFonts w:asciiTheme="minorHAnsi" w:hAnsiTheme="minorHAnsi" w:cstheme="minorHAnsi"/>
              </w:rPr>
              <w:t xml:space="preserve">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proofErr w:type="spellStart"/>
            <w:r w:rsidRPr="00D11F72">
              <w:rPr>
                <w:rFonts w:asciiTheme="minorHAnsi" w:eastAsia="Malgun Gothic" w:hAnsiTheme="minorHAnsi" w:cstheme="minorHAnsi"/>
                <w:bCs/>
              </w:rPr>
              <w:t>ETRI</w:t>
            </w:r>
            <w:proofErr w:type="spellEnd"/>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lastRenderedPageBreak/>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need at least support Option 1 in </w:t>
            </w:r>
            <w:proofErr w:type="spellStart"/>
            <w:r w:rsidRPr="00D11F72">
              <w:rPr>
                <w:rFonts w:asciiTheme="minorHAnsi" w:hAnsiTheme="minorHAnsi" w:cstheme="minorHAnsi"/>
              </w:rPr>
              <w:t>Rel</w:t>
            </w:r>
            <w:proofErr w:type="spellEnd"/>
            <w:r w:rsidRPr="00D11F72">
              <w:rPr>
                <w:rFonts w:asciiTheme="minorHAnsi" w:hAnsiTheme="minorHAnsi" w:cstheme="minorHAnsi"/>
              </w:rPr>
              <w:t>-17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Including option 2 would maintain forward compatibility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 xml:space="preserve">Initial acquisition of TA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0"/>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which the TA is computed at UE side.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UE specific TA which is autonomously acquired by the UE based on its GNSS capabilities and additional network indications (e.g. satellite ephemeris or time stamp). It corresponds to the service link </w:t>
      </w:r>
      <w:proofErr w:type="spellStart"/>
      <w:r w:rsidRPr="00D11F72">
        <w:rPr>
          <w:rFonts w:asciiTheme="minorHAnsi" w:hAnsiTheme="minorHAnsi" w:cstheme="minorHAnsi"/>
        </w:rPr>
        <w:t>RTD</w:t>
      </w:r>
      <w:proofErr w:type="spellEnd"/>
      <w:r w:rsidRPr="00D11F72">
        <w:rPr>
          <w:rFonts w:asciiTheme="minorHAnsi" w:hAnsiTheme="minorHAnsi" w:cstheme="minorHAnsi"/>
        </w:rPr>
        <w:t>.</w:t>
      </w:r>
    </w:p>
    <w:p w14:paraId="50D0112E"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Common TA which is indicated by the network. It corresponds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f0"/>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UE specific TA which is autonomously acquired by the UE based on its GNSS capabilities and additional network indications (e.g. satellite ephemeris or time stamp). It corresponds to the service link </w:t>
      </w:r>
      <w:proofErr w:type="spellStart"/>
      <w:r w:rsidRPr="00D11F72">
        <w:rPr>
          <w:rFonts w:asciiTheme="minorHAnsi" w:hAnsiTheme="minorHAnsi" w:cstheme="minorHAnsi"/>
        </w:rPr>
        <w:t>RTD</w:t>
      </w:r>
      <w:proofErr w:type="spellEnd"/>
      <w:r w:rsidRPr="00D11F72">
        <w:rPr>
          <w:rFonts w:asciiTheme="minorHAnsi" w:hAnsiTheme="minorHAnsi" w:cstheme="minorHAnsi"/>
        </w:rPr>
        <w:t>.</w:t>
      </w:r>
    </w:p>
    <w:p w14:paraId="575D037A"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In this case, the Common TA which corresponds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 xml:space="preserve">The UE specific TA which is autonomously acquired by the UE based on its GNSS capabilities and additional network indications (e.g. satellite ephemeris or time stamp). It corresponds to the service link </w:t>
      </w:r>
      <w:proofErr w:type="spellStart"/>
      <w:r w:rsidRPr="00D11F72">
        <w:rPr>
          <w:rFonts w:asciiTheme="minorHAnsi" w:hAnsiTheme="minorHAnsi" w:cstheme="minorHAnsi"/>
        </w:rPr>
        <w:t>RTD</w:t>
      </w:r>
      <w:proofErr w:type="spellEnd"/>
      <w:r w:rsidRPr="00D11F72">
        <w:rPr>
          <w:rFonts w:asciiTheme="minorHAnsi" w:hAnsiTheme="minorHAnsi" w:cstheme="minorHAnsi"/>
        </w:rPr>
        <w:t>.</w:t>
      </w:r>
    </w:p>
    <w:p w14:paraId="2787AF42"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Common TA which is indicated by the network. It corresponds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RP and the satellite. The common TA can be either positive or negative.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f2"/>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UE determines autonomously the TA corresponding to the service link </w:t>
            </w:r>
            <w:proofErr w:type="spellStart"/>
            <w:r w:rsidRPr="00D11F72">
              <w:rPr>
                <w:rFonts w:asciiTheme="minorHAnsi" w:hAnsiTheme="minorHAnsi" w:cstheme="minorHAnsi"/>
              </w:rPr>
              <w:t>RTD</w:t>
            </w:r>
            <w:proofErr w:type="spellEnd"/>
          </w:p>
          <w:p w14:paraId="2977503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UE determines autonomously the full TA corresponding to the service link </w:t>
            </w:r>
            <w:proofErr w:type="spellStart"/>
            <w:r w:rsidRPr="00D11F72">
              <w:rPr>
                <w:rFonts w:asciiTheme="minorHAnsi" w:hAnsiTheme="minorHAnsi" w:cstheme="minorHAnsi"/>
              </w:rPr>
              <w:t>RTD</w:t>
            </w:r>
            <w:proofErr w:type="spellEnd"/>
          </w:p>
          <w:p w14:paraId="2E99522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proofErr w:type="gramStart"/>
            <w:r w:rsidRPr="00D11F72">
              <w:rPr>
                <w:rFonts w:asciiTheme="minorHAnsi" w:hAnsiTheme="minorHAnsi" w:cstheme="minorHAnsi"/>
              </w:rPr>
              <w:t>But,</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UE determines autonomously the partial TA corresponding to the service link </w:t>
            </w:r>
            <w:proofErr w:type="spellStart"/>
            <w:r w:rsidRPr="00D11F72">
              <w:rPr>
                <w:rFonts w:asciiTheme="minorHAnsi" w:hAnsiTheme="minorHAnsi" w:cstheme="minorHAnsi"/>
              </w:rPr>
              <w:t>RTD</w:t>
            </w:r>
            <w:proofErr w:type="spellEnd"/>
          </w:p>
          <w:p w14:paraId="76F68F4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 xml:space="preserve">Note: The Common TA which is indicated by the network corresponds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proofErr w:type="spellStart"/>
            <w:r w:rsidRPr="00D11F72">
              <w:rPr>
                <w:rFonts w:asciiTheme="minorHAnsi" w:eastAsia="Malgun Gothic" w:hAnsiTheme="minorHAnsi" w:cstheme="minorHAnsi"/>
              </w:rPr>
              <w:t>LGE</w:t>
            </w:r>
            <w:proofErr w:type="spellEnd"/>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In TR in SI phase, the reference point was the specific point within the cell coverage, considered as the criterion for the UE to acquire common TA. But here, the reference point is defined as the point </w:t>
            </w:r>
            <w:proofErr w:type="spellStart"/>
            <w:r w:rsidRPr="00D11F72">
              <w:rPr>
                <w:rFonts w:asciiTheme="minorHAnsi" w:eastAsia="Malgun Gothic" w:hAnsiTheme="minorHAnsi" w:cstheme="minorHAnsi"/>
              </w:rPr>
              <w:t>w.r.t.</w:t>
            </w:r>
            <w:proofErr w:type="spellEnd"/>
            <w:r w:rsidRPr="00D11F72">
              <w:rPr>
                <w:rFonts w:asciiTheme="minorHAnsi" w:eastAsia="Malgun Gothic" w:hAnsiTheme="minorHAnsi" w:cstheme="minorHAnsi"/>
              </w:rPr>
              <w:t xml:space="preserve">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spellStart"/>
            <w:proofErr w:type="gramStart"/>
            <w:r w:rsidRPr="00D11F72">
              <w:rPr>
                <w:rFonts w:asciiTheme="minorHAnsi" w:eastAsia="Malgun Gothic" w:hAnsiTheme="minorHAnsi" w:cstheme="minorHAnsi"/>
              </w:rPr>
              <w:t>GTW</w:t>
            </w:r>
            <w:proofErr w:type="spellEnd"/>
            <w:r w:rsidRPr="00D11F72">
              <w:rPr>
                <w:rFonts w:asciiTheme="minorHAnsi" w:eastAsia="Malgun Gothic" w:hAnsiTheme="minorHAnsi" w:cstheme="minorHAnsi"/>
              </w:rPr>
              <w:t>(</w:t>
            </w:r>
            <w:proofErr w:type="gramEnd"/>
            <w:r w:rsidRPr="00D11F72">
              <w:rPr>
                <w:rFonts w:asciiTheme="minorHAnsi" w:eastAsia="Malgun Gothic" w:hAnsiTheme="minorHAnsi" w:cstheme="minorHAnsi"/>
              </w:rPr>
              <w:t xml:space="preserve">or gNB)). But here, the common TA is the </w:t>
            </w:r>
            <w:proofErr w:type="spellStart"/>
            <w:r w:rsidRPr="00D11F72">
              <w:rPr>
                <w:rFonts w:asciiTheme="minorHAnsi" w:eastAsia="Malgun Gothic" w:hAnsiTheme="minorHAnsi" w:cstheme="minorHAnsi"/>
              </w:rPr>
              <w:t>RTD</w:t>
            </w:r>
            <w:proofErr w:type="spellEnd"/>
            <w:r w:rsidRPr="00D11F72">
              <w:rPr>
                <w:rFonts w:asciiTheme="minorHAnsi" w:eastAsia="Malgun Gothic" w:hAnsiTheme="minorHAnsi" w:cstheme="minorHAnsi"/>
              </w:rPr>
              <w:t xml:space="preserve">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ZTE</w:t>
            </w:r>
            <w:proofErr w:type="spellEnd"/>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w:t>
            </w:r>
            <w:proofErr w:type="spellStart"/>
            <w:r w:rsidRPr="00D11F72">
              <w:rPr>
                <w:rFonts w:asciiTheme="minorHAnsi" w:hAnsiTheme="minorHAnsi" w:cstheme="minorHAnsi"/>
              </w:rPr>
              <w:t>TR38.821</w:t>
            </w:r>
            <w:proofErr w:type="spellEnd"/>
            <w:r w:rsidRPr="00D11F72">
              <w:rPr>
                <w:rFonts w:asciiTheme="minorHAnsi" w:hAnsiTheme="minorHAnsi" w:cstheme="minorHAnsi"/>
              </w:rPr>
              <w:t>,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Timing reference point needs to be clearly defined so that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w:t>
            </w:r>
            <w:proofErr w:type="spellStart"/>
            <w:r w:rsidRPr="00D11F72">
              <w:rPr>
                <w:rFonts w:asciiTheme="minorHAnsi" w:hAnsiTheme="minorHAnsi" w:cstheme="minorHAnsi"/>
              </w:rPr>
              <w:t>T_0</w:t>
            </w:r>
            <w:proofErr w:type="spellEnd"/>
            <w:r w:rsidRPr="00D11F72">
              <w:rPr>
                <w:rFonts w:asciiTheme="minorHAnsi" w:hAnsiTheme="minorHAnsi" w:cstheme="minorHAnsi"/>
              </w:rPr>
              <w:t xml:space="preserve">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proofErr w:type="spellStart"/>
            <w:r w:rsidRPr="00D11F72">
              <w:rPr>
                <w:rFonts w:asciiTheme="minorHAnsi" w:eastAsia="Malgun Gothic" w:hAnsiTheme="minorHAnsi" w:cstheme="minorHAnsi"/>
                <w:bCs/>
              </w:rPr>
              <w:t>ETRI</w:t>
            </w:r>
            <w:proofErr w:type="spellEnd"/>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Prefer RP </w:t>
            </w:r>
            <w:proofErr w:type="spellStart"/>
            <w:r w:rsidRPr="00D11F72">
              <w:rPr>
                <w:rFonts w:asciiTheme="minorHAnsi" w:hAnsiTheme="minorHAnsi" w:cstheme="minorHAnsi"/>
              </w:rPr>
              <w:t>Option2</w:t>
            </w:r>
            <w:proofErr w:type="spellEnd"/>
            <w:r w:rsidRPr="00D11F72">
              <w:rPr>
                <w:rFonts w:asciiTheme="minorHAnsi" w:hAnsiTheme="minorHAnsi" w:cstheme="minorHAnsi"/>
              </w:rPr>
              <w:t xml:space="preserve">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The option in which the RP is on the service link is different to option 3 as discussed here. See </w:t>
            </w:r>
            <w:proofErr w:type="spellStart"/>
            <w:r w:rsidRPr="00D11F72">
              <w:rPr>
                <w:rFonts w:asciiTheme="minorHAnsi" w:hAnsiTheme="minorHAnsi" w:cstheme="minorHAnsi"/>
                <w:lang w:eastAsia="zh-CN"/>
              </w:rPr>
              <w:t>R1</w:t>
            </w:r>
            <w:proofErr w:type="spellEnd"/>
            <w:r w:rsidRPr="00D11F72">
              <w:rPr>
                <w:rFonts w:asciiTheme="minorHAnsi" w:hAnsiTheme="minorHAnsi" w:cstheme="minorHAnsi"/>
                <w:lang w:eastAsia="zh-CN"/>
              </w:rPr>
              <w:t>-2005574.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w:t>
            </w:r>
            <w:proofErr w:type="spellStart"/>
            <w:r w:rsidRPr="00D11F72">
              <w:rPr>
                <w:rFonts w:asciiTheme="minorHAnsi" w:hAnsiTheme="minorHAnsi" w:cstheme="minorHAnsi"/>
                <w:lang w:eastAsia="zh-CN"/>
              </w:rPr>
              <w:t>RTD</w:t>
            </w:r>
            <w:proofErr w:type="spellEnd"/>
            <w:r w:rsidRPr="00D11F72">
              <w:rPr>
                <w:rFonts w:asciiTheme="minorHAnsi" w:hAnsiTheme="minorHAnsi" w:cstheme="minorHAnsi"/>
                <w:lang w:eastAsia="zh-CN"/>
              </w:rPr>
              <w:t xml:space="preserve"> from RP to satellite in cases where network compensates for feeder-link or </w:t>
            </w:r>
            <w:proofErr w:type="spellStart"/>
            <w:r w:rsidRPr="00D11F72">
              <w:rPr>
                <w:rFonts w:asciiTheme="minorHAnsi" w:hAnsiTheme="minorHAnsi" w:cstheme="minorHAnsi"/>
                <w:lang w:eastAsia="zh-CN"/>
              </w:rPr>
              <w:t>RTD</w:t>
            </w:r>
            <w:proofErr w:type="spellEnd"/>
            <w:r w:rsidRPr="00D11F72">
              <w:rPr>
                <w:rFonts w:asciiTheme="minorHAnsi" w:hAnsiTheme="minorHAnsi" w:cstheme="minorHAnsi"/>
                <w:lang w:eastAsia="zh-CN"/>
              </w:rPr>
              <w:t xml:space="preserve"> from RP to gNB in case where network does not compensate for feeder link </w:t>
            </w:r>
            <w:proofErr w:type="spellStart"/>
            <w:r w:rsidRPr="00D11F72">
              <w:rPr>
                <w:rFonts w:asciiTheme="minorHAnsi" w:hAnsiTheme="minorHAnsi" w:cstheme="minorHAnsi"/>
                <w:lang w:eastAsia="zh-CN"/>
              </w:rPr>
              <w:t>RTD</w:t>
            </w:r>
            <w:proofErr w:type="spellEnd"/>
            <w:r w:rsidRPr="00D11F72">
              <w:rPr>
                <w:rFonts w:asciiTheme="minorHAnsi" w:hAnsiTheme="minorHAnsi" w:cstheme="minorHAnsi"/>
                <w:lang w:eastAsia="zh-CN"/>
              </w:rPr>
              <w:t>).</w:t>
            </w:r>
          </w:p>
          <w:p w14:paraId="74CA2690"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w:t>
            </w:r>
            <w:proofErr w:type="spellStart"/>
            <w:r w:rsidRPr="00D11F72">
              <w:rPr>
                <w:rFonts w:asciiTheme="minorHAnsi" w:hAnsiTheme="minorHAnsi" w:cstheme="minorHAnsi"/>
                <w:lang w:eastAsia="zh-CN"/>
              </w:rPr>
              <w:t>RTD</w:t>
            </w:r>
            <w:proofErr w:type="spellEnd"/>
            <w:r w:rsidRPr="00D11F72">
              <w:rPr>
                <w:rFonts w:asciiTheme="minorHAnsi" w:hAnsiTheme="minorHAnsi" w:cstheme="minorHAnsi"/>
                <w:lang w:eastAsia="zh-CN"/>
              </w:rPr>
              <w:t xml:space="preserve"> from UE to RP). GNSS-capable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can calculate this delay autonomously with additional ephemeris and RP location information. For forward compatibility,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without GNSS can acquire this delay through RACH. </w:t>
            </w:r>
            <w:r w:rsidRPr="00D11F72">
              <w:rPr>
                <w:rFonts w:asciiTheme="minorHAnsi" w:hAnsiTheme="minorHAnsi" w:cstheme="minorHAnsi"/>
                <w:lang w:eastAsia="zh-CN"/>
              </w:rPr>
              <w:lastRenderedPageBreak/>
              <w:t xml:space="preserve">During the SI phase and in </w:t>
            </w:r>
            <w:proofErr w:type="spellStart"/>
            <w:r w:rsidRPr="00D11F72">
              <w:rPr>
                <w:rFonts w:asciiTheme="minorHAnsi" w:hAnsiTheme="minorHAnsi" w:cstheme="minorHAnsi"/>
                <w:lang w:eastAsia="zh-CN"/>
              </w:rPr>
              <w:t>TR38.821</w:t>
            </w:r>
            <w:proofErr w:type="spellEnd"/>
            <w:r w:rsidRPr="00D11F72">
              <w:rPr>
                <w:rFonts w:asciiTheme="minorHAnsi" w:hAnsiTheme="minorHAnsi" w:cstheme="minorHAnsi"/>
                <w:lang w:eastAsia="zh-CN"/>
              </w:rPr>
              <w:t xml:space="preserve"> current preambles were shown to be good enough for this RACH. This is not the case for Option 3’s Fig 3 which requires much longer </w:t>
            </w:r>
            <w:proofErr w:type="spellStart"/>
            <w:r w:rsidRPr="00D11F72">
              <w:rPr>
                <w:rFonts w:asciiTheme="minorHAnsi" w:hAnsiTheme="minorHAnsi" w:cstheme="minorHAnsi"/>
                <w:lang w:eastAsia="zh-CN"/>
              </w:rPr>
              <w:t>PRACH</w:t>
            </w:r>
            <w:proofErr w:type="spellEnd"/>
            <w:r w:rsidRPr="00D11F72">
              <w:rPr>
                <w:rFonts w:asciiTheme="minorHAnsi" w:hAnsiTheme="minorHAnsi" w:cstheme="minorHAnsi"/>
                <w:lang w:eastAsia="zh-CN"/>
              </w:rPr>
              <w:t xml:space="preserve">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 xml:space="preserve">Before, </w:t>
            </w:r>
            <w:proofErr w:type="spellStart"/>
            <w:r w:rsidRPr="00D11F72">
              <w:rPr>
                <w:rFonts w:asciiTheme="minorHAnsi" w:hAnsiTheme="minorHAnsi" w:cstheme="minorHAnsi"/>
                <w:lang w:eastAsia="zh-CN"/>
              </w:rPr>
              <w:t>PRACH</w:t>
            </w:r>
            <w:proofErr w:type="spellEnd"/>
            <w:r w:rsidRPr="00D11F72">
              <w:rPr>
                <w:rFonts w:asciiTheme="minorHAnsi" w:hAnsiTheme="minorHAnsi" w:cstheme="minorHAnsi"/>
                <w:lang w:eastAsia="zh-CN"/>
              </w:rPr>
              <w:t>,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 xml:space="preserve">Agree with LGs comment as now definition of RP is confusing. We believe that UE will measure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f2"/>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CAICT</w:t>
            </w:r>
            <w:proofErr w:type="spellEnd"/>
          </w:p>
        </w:tc>
        <w:tc>
          <w:tcPr>
            <w:tcW w:w="4068" w:type="pct"/>
          </w:tcPr>
          <w:p w14:paraId="3BD7FA11"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Proposal1</w:t>
            </w:r>
            <w:proofErr w:type="spellEnd"/>
            <w:r w:rsidRPr="00D11F72">
              <w:rPr>
                <w:rFonts w:asciiTheme="minorHAnsi" w:hAnsiTheme="minorHAnsi" w:cstheme="minorHAnsi"/>
              </w:rPr>
              <w:t>: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w:t>
            </w:r>
            <w:proofErr w:type="spellStart"/>
            <w:r w:rsidRPr="00D11F72">
              <w:rPr>
                <w:rFonts w:asciiTheme="minorHAnsi" w:hAnsiTheme="minorHAnsi" w:cstheme="minorHAnsi"/>
              </w:rPr>
              <w:t>2a</w:t>
            </w:r>
            <w:proofErr w:type="spellEnd"/>
            <w:r w:rsidRPr="00D11F72">
              <w:rPr>
                <w:rFonts w:asciiTheme="minorHAnsi" w:hAnsiTheme="minorHAnsi" w:cstheme="minorHAnsi"/>
              </w:rPr>
              <w:t xml:space="preserve"> (i.e., UE specific differential TA compensation at UE side, where the reference point is co-located with the satellite) can be considered for </w:t>
            </w:r>
            <w:proofErr w:type="spellStart"/>
            <w:r w:rsidRPr="00D11F72">
              <w:rPr>
                <w:rFonts w:asciiTheme="minorHAnsi" w:hAnsiTheme="minorHAnsi" w:cstheme="minorHAnsi"/>
              </w:rPr>
              <w:t>FDD</w:t>
            </w:r>
            <w:proofErr w:type="spellEnd"/>
            <w:r w:rsidRPr="00D11F72">
              <w:rPr>
                <w:rFonts w:asciiTheme="minorHAnsi" w:hAnsiTheme="minorHAnsi" w:cstheme="minorHAnsi"/>
              </w:rPr>
              <w:t xml:space="preserve">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reduce impacts to </w:t>
            </w:r>
            <w:proofErr w:type="spellStart"/>
            <w:r w:rsidRPr="00D11F72">
              <w:rPr>
                <w:rFonts w:asciiTheme="minorHAnsi" w:hAnsiTheme="minorHAnsi" w:cstheme="minorHAnsi"/>
              </w:rPr>
              <w:t>UEs</w:t>
            </w:r>
            <w:proofErr w:type="spellEnd"/>
            <w:r w:rsidRPr="00D11F72">
              <w:rPr>
                <w:rFonts w:asciiTheme="minorHAnsi" w:hAnsiTheme="minorHAnsi" w:cstheme="minorHAnsi"/>
              </w:rPr>
              <w:t>,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of feeder link should be transparent to </w:t>
            </w:r>
            <w:proofErr w:type="spellStart"/>
            <w:r w:rsidRPr="00D11F72">
              <w:rPr>
                <w:rFonts w:asciiTheme="minorHAnsi" w:hAnsiTheme="minorHAnsi" w:cstheme="minorHAnsi"/>
              </w:rPr>
              <w:t>UEs</w:t>
            </w:r>
            <w:proofErr w:type="spellEnd"/>
            <w:r w:rsidRPr="00D11F72">
              <w:rPr>
                <w:rFonts w:asciiTheme="minorHAnsi" w:hAnsiTheme="minorHAnsi" w:cstheme="minorHAnsi"/>
              </w:rPr>
              <w:t>.</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common TA coming from service link and feeder link should be compensated by network, and is transparent to </w:t>
            </w:r>
            <w:proofErr w:type="spellStart"/>
            <w:r w:rsidRPr="00D11F72">
              <w:rPr>
                <w:rFonts w:asciiTheme="minorHAnsi" w:hAnsiTheme="minorHAnsi" w:cstheme="minorHAnsi"/>
              </w:rPr>
              <w:t>UEs</w:t>
            </w:r>
            <w:proofErr w:type="spellEnd"/>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gNB is set to pre-compensate the Feeder Link delay, there will be an impact in the procedure of autonomous adjustment of TA by the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w:t>
            </w:r>
            <w:proofErr w:type="spellStart"/>
            <w:r w:rsidRPr="00D11F72">
              <w:rPr>
                <w:rFonts w:asciiTheme="minorHAnsi" w:hAnsiTheme="minorHAnsi" w:cstheme="minorHAnsi"/>
              </w:rPr>
              <w:t>RTD</w:t>
            </w:r>
            <w:proofErr w:type="spellEnd"/>
            <w:r w:rsidRPr="00D11F72">
              <w:rPr>
                <w:rFonts w:asciiTheme="minorHAnsi" w:hAnsiTheme="minorHAnsi" w:cstheme="minorHAnsi"/>
              </w:rPr>
              <w:t>,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w:t>
      </w:r>
      <w:proofErr w:type="spellStart"/>
      <w:r w:rsidRPr="00D11F72">
        <w:rPr>
          <w:rFonts w:asciiTheme="minorHAnsi" w:hAnsiTheme="minorHAnsi" w:cstheme="minorHAnsi"/>
          <w:b w:val="0"/>
        </w:rPr>
        <w:t>RTD</w:t>
      </w:r>
      <w:proofErr w:type="spellEnd"/>
      <w:r w:rsidRPr="00D11F72">
        <w:rPr>
          <w:rFonts w:asciiTheme="minorHAnsi" w:hAnsiTheme="minorHAnsi" w:cstheme="minorHAnsi"/>
          <w:b w:val="0"/>
        </w:rPr>
        <w:t>.</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proposal is not clear. It will be good to clarify that the TA applied at UE for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will depend on the outcome of discussions for proposal 3. Various solutions for determining the UE specific TA should be considered, and it may not be associated to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bCs/>
              </w:rPr>
              <w:t>ETRI</w:t>
            </w:r>
            <w:proofErr w:type="spellEnd"/>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Based on its GNSS capability and using the broadcasted ephemeris data, the UE can calculate its UE specific TA by estimating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experienced on its service link. This is proposed by different companies:</w:t>
      </w:r>
    </w:p>
    <w:tbl>
      <w:tblPr>
        <w:tblStyle w:val="aff2"/>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UE with GNSS,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gNB compensates for part of </w:t>
            </w:r>
            <w:proofErr w:type="spellStart"/>
            <w:r w:rsidRPr="00D11F72">
              <w:rPr>
                <w:rFonts w:asciiTheme="minorHAnsi" w:hAnsiTheme="minorHAnsi" w:cstheme="minorHAnsi"/>
              </w:rPr>
              <w:t>RTD</w:t>
            </w:r>
            <w:proofErr w:type="spellEnd"/>
            <w:r w:rsidRPr="00D11F72">
              <w:rPr>
                <w:rFonts w:asciiTheme="minorHAnsi" w:hAnsiTheme="minorHAnsi" w:cstheme="minorHAnsi"/>
              </w:rPr>
              <w:t>.</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w:t>
            </w:r>
            <w:proofErr w:type="spellStart"/>
            <w:r w:rsidRPr="00D11F72">
              <w:rPr>
                <w:rFonts w:asciiTheme="minorHAnsi" w:hAnsiTheme="minorHAnsi" w:cstheme="minorHAnsi"/>
              </w:rPr>
              <w:t>RTD</w:t>
            </w:r>
            <w:proofErr w:type="spellEnd"/>
            <w:r w:rsidRPr="00D11F72">
              <w:rPr>
                <w:rFonts w:asciiTheme="minorHAnsi" w:hAnsiTheme="minorHAnsi" w:cstheme="minorHAnsi"/>
              </w:rPr>
              <w:t>,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ETRI</w:t>
            </w:r>
            <w:proofErr w:type="spellEnd"/>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w:t>
            </w:r>
            <w:proofErr w:type="spellStart"/>
            <w:r w:rsidRPr="00D11F72">
              <w:rPr>
                <w:rFonts w:asciiTheme="minorHAnsi" w:hAnsiTheme="minorHAnsi" w:cstheme="minorHAnsi"/>
              </w:rPr>
              <w:t>RTT</w:t>
            </w:r>
            <w:proofErr w:type="spellEnd"/>
            <w:r w:rsidRPr="00D11F72">
              <w:rPr>
                <w:rFonts w:asciiTheme="minorHAnsi" w:hAnsiTheme="minorHAnsi" w:cstheme="minorHAnsi"/>
              </w:rPr>
              <w:t xml:space="preserve"> of service link can be reflected in the UL transmission timing. The reflected value for service link is a value estimated by UE or a common value indicated by </w:t>
            </w:r>
            <w:r w:rsidRPr="00D11F72">
              <w:rPr>
                <w:rFonts w:asciiTheme="minorHAnsi" w:hAnsiTheme="minorHAnsi" w:cstheme="minorHAnsi"/>
              </w:rPr>
              <w:lastRenderedPageBreak/>
              <w:t xml:space="preserve">gNB. If the estimated value is used, a procedure for gNB to acquire the </w:t>
            </w:r>
            <w:proofErr w:type="spellStart"/>
            <w:r w:rsidRPr="00D11F72">
              <w:rPr>
                <w:rFonts w:asciiTheme="minorHAnsi" w:hAnsiTheme="minorHAnsi" w:cstheme="minorHAnsi"/>
              </w:rPr>
              <w:t>RTT</w:t>
            </w:r>
            <w:proofErr w:type="spellEnd"/>
            <w:r w:rsidRPr="00D11F72">
              <w:rPr>
                <w:rFonts w:asciiTheme="minorHAnsi" w:hAnsiTheme="minorHAnsi" w:cstheme="minorHAnsi"/>
              </w:rPr>
              <w:t xml:space="preserve">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All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NTN-capable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黑体"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 xml:space="preserve">5: NR NTN UE shall be capable of using an acquired GNSS position and satellite ephemeris to autonomously acquire its TA, at least in </w:t>
      </w:r>
      <w:proofErr w:type="spellStart"/>
      <w:r w:rsidRPr="00D11F72">
        <w:rPr>
          <w:rFonts w:asciiTheme="minorHAnsi" w:hAnsiTheme="minorHAnsi" w:cstheme="minorHAnsi"/>
          <w:color w:val="000000" w:themeColor="text1"/>
        </w:rPr>
        <w:t>RRC</w:t>
      </w:r>
      <w:proofErr w:type="spellEnd"/>
      <w:r w:rsidRPr="00D11F72">
        <w:rPr>
          <w:rFonts w:asciiTheme="minorHAnsi" w:hAnsiTheme="minorHAnsi" w:cstheme="minorHAnsi"/>
          <w:color w:val="000000" w:themeColor="text1"/>
        </w:rPr>
        <w:t xml:space="preserve"> idle and </w:t>
      </w:r>
      <w:proofErr w:type="spellStart"/>
      <w:r w:rsidRPr="00D11F72">
        <w:rPr>
          <w:rFonts w:asciiTheme="minorHAnsi" w:hAnsiTheme="minorHAnsi" w:cstheme="minorHAnsi"/>
          <w:color w:val="000000" w:themeColor="text1"/>
        </w:rPr>
        <w:t>RRC</w:t>
      </w:r>
      <w:proofErr w:type="spellEnd"/>
      <w:r w:rsidRPr="00D11F72">
        <w:rPr>
          <w:rFonts w:asciiTheme="minorHAnsi" w:hAnsiTheme="minorHAnsi" w:cstheme="minorHAnsi"/>
          <w:color w:val="000000" w:themeColor="text1"/>
        </w:rPr>
        <w:t xml:space="preserve">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Difficult to support such a proposal when accuracy and stability of “GNSS position and satellite ephemeris” has not been discussed. Further, TA is not needed for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IDLE and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w:t>
            </w:r>
            <w:proofErr w:type="spellStart"/>
            <w:r w:rsidRPr="00D11F72">
              <w:rPr>
                <w:rFonts w:asciiTheme="minorHAnsi" w:hAnsiTheme="minorHAnsi" w:cstheme="minorHAnsi"/>
              </w:rPr>
              <w:t>UEs</w:t>
            </w:r>
            <w:proofErr w:type="spellEnd"/>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proofErr w:type="spellStart"/>
            <w:r w:rsidRPr="00D11F72">
              <w:rPr>
                <w:rFonts w:asciiTheme="minorHAnsi" w:eastAsia="Malgun Gothic" w:hAnsiTheme="minorHAnsi" w:cstheme="minorHAnsi"/>
              </w:rPr>
              <w:t>ETRI</w:t>
            </w:r>
            <w:proofErr w:type="spellEnd"/>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however, if UE can find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Another alternative for UL time synchronization based on time stamps broadcast (e.g. NR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-16 </w:t>
      </w:r>
      <w:proofErr w:type="spellStart"/>
      <w:r w:rsidRPr="00D11F72">
        <w:rPr>
          <w:rFonts w:asciiTheme="minorHAnsi" w:hAnsiTheme="minorHAnsi" w:cstheme="minorHAnsi"/>
        </w:rPr>
        <w:t>ReferenceTimeInfo-r16</w:t>
      </w:r>
      <w:proofErr w:type="spellEnd"/>
      <w:r w:rsidRPr="00D11F72">
        <w:rPr>
          <w:rFonts w:asciiTheme="minorHAnsi" w:hAnsiTheme="minorHAnsi" w:cstheme="minorHAnsi"/>
        </w:rPr>
        <w:t xml:space="preserve">) is proposed by Nokia, Intel [5] and </w:t>
      </w:r>
      <w:proofErr w:type="spellStart"/>
      <w:r w:rsidRPr="00D11F72">
        <w:rPr>
          <w:rFonts w:asciiTheme="minorHAnsi" w:hAnsiTheme="minorHAnsi" w:cstheme="minorHAnsi"/>
        </w:rPr>
        <w:t>ZTE</w:t>
      </w:r>
      <w:proofErr w:type="spellEnd"/>
      <w:r w:rsidRPr="00D11F72">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consider the solution of utilizing gNB broadcast of </w:t>
            </w:r>
            <w:proofErr w:type="spellStart"/>
            <w:r w:rsidRPr="00D11F72">
              <w:rPr>
                <w:rFonts w:asciiTheme="minorHAnsi" w:hAnsiTheme="minorHAnsi" w:cstheme="minorHAnsi"/>
              </w:rPr>
              <w:t>ReferenceTimeInfo-r16</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SIB9</w:t>
            </w:r>
            <w:proofErr w:type="spellEnd"/>
            <w:r w:rsidRPr="00D11F72">
              <w:rPr>
                <w:rFonts w:asciiTheme="minorHAnsi" w:hAnsiTheme="minorHAnsi" w:cstheme="minorHAnsi"/>
              </w:rPr>
              <w:t xml:space="preserve">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Prior to any RA attempt, a GNSS capable UE should have read </w:t>
            </w:r>
            <w:proofErr w:type="spellStart"/>
            <w:r w:rsidRPr="00D11F72">
              <w:rPr>
                <w:rFonts w:asciiTheme="minorHAnsi" w:hAnsiTheme="minorHAnsi" w:cstheme="minorHAnsi"/>
              </w:rPr>
              <w:t>SIB9</w:t>
            </w:r>
            <w:proofErr w:type="spellEnd"/>
            <w:r w:rsidRPr="00D11F72">
              <w:rPr>
                <w:rFonts w:asciiTheme="minorHAnsi" w:hAnsiTheme="minorHAnsi" w:cstheme="minorHAnsi"/>
              </w:rPr>
              <w:t>.</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ZTE</w:t>
            </w:r>
            <w:proofErr w:type="spellEnd"/>
          </w:p>
        </w:tc>
        <w:tc>
          <w:tcPr>
            <w:tcW w:w="4068" w:type="pct"/>
          </w:tcPr>
          <w:p w14:paraId="6FC4E5F4"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f"/>
        <w:ind w:left="432" w:firstLine="440"/>
        <w:rPr>
          <w:rFonts w:asciiTheme="minorHAnsi" w:eastAsia="黑体"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 xml:space="preserve">6: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further discuss if autonomous TA acquisition based on GNSS and time stamp broadcast (e.g. </w:t>
      </w:r>
      <w:proofErr w:type="spellStart"/>
      <w:r w:rsidRPr="00D11F72">
        <w:rPr>
          <w:rFonts w:asciiTheme="minorHAnsi" w:hAnsiTheme="minorHAnsi" w:cstheme="minorHAnsi"/>
        </w:rPr>
        <w:t>ReferenceTimeInfo-r16</w:t>
      </w:r>
      <w:proofErr w:type="spellEnd"/>
      <w:r w:rsidRPr="00D11F72">
        <w:rPr>
          <w:rFonts w:asciiTheme="minorHAnsi" w:hAnsiTheme="minorHAnsi" w:cstheme="minorHAnsi"/>
        </w:rPr>
        <w:t>)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w:t>
            </w:r>
            <w:proofErr w:type="spellStart"/>
            <w:r w:rsidRPr="00D11F72">
              <w:rPr>
                <w:rFonts w:asciiTheme="minorHAnsi" w:hAnsiTheme="minorHAnsi" w:cstheme="minorHAnsi"/>
              </w:rPr>
              <w:t>ReferenceTimeInfo-r16</w:t>
            </w:r>
            <w:proofErr w:type="spellEnd"/>
            <w:r w:rsidRPr="00D11F72">
              <w:rPr>
                <w:rFonts w:asciiTheme="minorHAnsi" w:hAnsiTheme="minorHAnsi" w:cstheme="minorHAnsi"/>
              </w:rPr>
              <w:t xml:space="preserve">) requires high-level integration of GNSS module and NR module in device and gNB. It can already be supported using </w:t>
            </w:r>
            <w:proofErr w:type="spellStart"/>
            <w:r w:rsidRPr="00D11F72">
              <w:rPr>
                <w:rFonts w:asciiTheme="minorHAnsi" w:hAnsiTheme="minorHAnsi" w:cstheme="minorHAnsi"/>
              </w:rPr>
              <w:t>Rel</w:t>
            </w:r>
            <w:proofErr w:type="spellEnd"/>
            <w:r w:rsidRPr="00D11F72">
              <w:rPr>
                <w:rFonts w:asciiTheme="minorHAnsi" w:hAnsiTheme="minorHAnsi" w:cstheme="minorHAnsi"/>
              </w:rPr>
              <w:t>-16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-16, this option can be up to UE implementation. However, this option would require tight interaction between GNSS module and NR module as pointed out by </w:t>
            </w:r>
            <w:proofErr w:type="spellStart"/>
            <w:r w:rsidRPr="00D11F72">
              <w:rPr>
                <w:rFonts w:asciiTheme="minorHAnsi" w:hAnsiTheme="minorHAnsi" w:cstheme="minorHAnsi"/>
              </w:rPr>
              <w:t>MTK</w:t>
            </w:r>
            <w:proofErr w:type="spellEnd"/>
            <w:r w:rsidRPr="00D11F72">
              <w:rPr>
                <w:rFonts w:asciiTheme="minorHAnsi" w:hAnsiTheme="minorHAnsi" w:cstheme="minorHAnsi"/>
              </w:rPr>
              <w:t xml:space="preserve">.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Time stamp broadcast solution is attractive as a unified design to achieve “full-TA” pre-compensation in all potential deployment scenarios, such as, regenerative satellite payload, transparent satellite payload, multiple </w:t>
            </w:r>
            <w:proofErr w:type="spellStart"/>
            <w:r w:rsidRPr="00D11F72">
              <w:rPr>
                <w:rFonts w:asciiTheme="minorHAnsi" w:hAnsiTheme="minorHAnsi" w:cstheme="minorHAnsi"/>
              </w:rPr>
              <w:t>ISL</w:t>
            </w:r>
            <w:proofErr w:type="spellEnd"/>
            <w:r w:rsidRPr="00D11F72">
              <w:rPr>
                <w:rFonts w:asciiTheme="minorHAnsi" w:hAnsiTheme="minorHAnsi" w:cstheme="minorHAnsi"/>
              </w:rPr>
              <w:t xml:space="preserve"> hops, and </w:t>
            </w:r>
            <w:proofErr w:type="spellStart"/>
            <w:r w:rsidRPr="00D11F72">
              <w:rPr>
                <w:rFonts w:asciiTheme="minorHAnsi" w:hAnsiTheme="minorHAnsi" w:cstheme="minorHAnsi"/>
              </w:rPr>
              <w:t>ATG</w:t>
            </w:r>
            <w:proofErr w:type="spellEnd"/>
            <w:r w:rsidRPr="00D11F72">
              <w:rPr>
                <w:rFonts w:asciiTheme="minorHAnsi" w:hAnsiTheme="minorHAnsi" w:cstheme="minorHAnsi"/>
              </w:rPr>
              <w:t>.</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w:t>
            </w:r>
            <w:proofErr w:type="spellStart"/>
            <w:r w:rsidRPr="00D11F72">
              <w:rPr>
                <w:rFonts w:asciiTheme="minorHAnsi" w:hAnsiTheme="minorHAnsi" w:cstheme="minorHAnsi"/>
              </w:rPr>
              <w:t>R1</w:t>
            </w:r>
            <w:proofErr w:type="spellEnd"/>
            <w:r w:rsidRPr="00D11F72">
              <w:rPr>
                <w:rFonts w:asciiTheme="minorHAnsi" w:hAnsiTheme="minorHAnsi" w:cstheme="minorHAnsi"/>
              </w:rPr>
              <w:t>-2006213),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6. It should be noted that proposals 5 and 6 should not </w:t>
            </w:r>
            <w:proofErr w:type="gramStart"/>
            <w:r w:rsidRPr="00D11F72">
              <w:rPr>
                <w:rFonts w:asciiTheme="minorHAnsi" w:hAnsiTheme="minorHAnsi" w:cstheme="minorHAnsi"/>
              </w:rPr>
              <w:t>be seen as</w:t>
            </w:r>
            <w:proofErr w:type="gramEnd"/>
            <w:r w:rsidRPr="00D11F72">
              <w:rPr>
                <w:rFonts w:asciiTheme="minorHAnsi" w:hAnsiTheme="minorHAnsi" w:cstheme="minorHAnsi"/>
              </w:rPr>
              <w:t xml:space="preserve">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bCs/>
              </w:rPr>
              <w:t>ZTE</w:t>
            </w:r>
            <w:proofErr w:type="spellEnd"/>
            <w:r w:rsidRPr="00D11F72">
              <w:rPr>
                <w:rFonts w:asciiTheme="minorHAnsi" w:hAnsiTheme="minorHAnsi" w:cstheme="minorHAnsi"/>
                <w:bCs/>
              </w:rPr>
              <w:t xml:space="preserv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黑体"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on the feeder link is compensated by the UE based on the common TA indication. In case RP option 2 is assumed,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on the feeder link is transparent to the UE and handled at gNB side. In case of RP option 3, the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w:t>
      </w:r>
      <w:proofErr w:type="spellStart"/>
      <w:r w:rsidRPr="00D11F72">
        <w:rPr>
          <w:rFonts w:asciiTheme="minorHAnsi" w:hAnsiTheme="minorHAnsi" w:cstheme="minorHAnsi"/>
        </w:rPr>
        <w:t>RTD</w:t>
      </w:r>
      <w:proofErr w:type="spellEnd"/>
      <w:r w:rsidRPr="00D11F72">
        <w:rPr>
          <w:rFonts w:asciiTheme="minorHAnsi" w:hAnsiTheme="minorHAnsi" w:cstheme="minorHAnsi"/>
        </w:rPr>
        <w:t>.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f2"/>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gNB compensates for part of </w:t>
            </w:r>
            <w:proofErr w:type="spellStart"/>
            <w:r w:rsidRPr="00D11F72">
              <w:rPr>
                <w:rFonts w:asciiTheme="minorHAnsi" w:hAnsiTheme="minorHAnsi" w:cstheme="minorHAnsi"/>
              </w:rPr>
              <w:t>RTD</w:t>
            </w:r>
            <w:proofErr w:type="spellEnd"/>
            <w:r w:rsidRPr="00D11F72">
              <w:rPr>
                <w:rFonts w:asciiTheme="minorHAnsi" w:hAnsiTheme="minorHAnsi" w:cstheme="minorHAnsi"/>
              </w:rPr>
              <w:t>.</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w:t>
            </w:r>
            <w:proofErr w:type="spellStart"/>
            <w:r w:rsidRPr="00D11F72">
              <w:rPr>
                <w:rFonts w:asciiTheme="minorHAnsi" w:hAnsiTheme="minorHAnsi" w:cstheme="minorHAnsi"/>
              </w:rPr>
              <w:t>TDD</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FDD</w:t>
            </w:r>
            <w:proofErr w:type="spellEnd"/>
            <w:r w:rsidRPr="00D11F72">
              <w:rPr>
                <w:rFonts w:asciiTheme="minorHAnsi" w:hAnsiTheme="minorHAnsi" w:cstheme="minorHAnsi"/>
              </w:rPr>
              <w:t xml:space="preserve">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autonomous acquisition of the TA at UE, broadcasting of the [coarse] location of gNB via system information is suggested to support </w:t>
            </w:r>
            <w:proofErr w:type="spellStart"/>
            <w:r w:rsidRPr="00D11F72">
              <w:rPr>
                <w:rFonts w:asciiTheme="minorHAnsi" w:hAnsiTheme="minorHAnsi" w:cstheme="minorHAnsi"/>
              </w:rPr>
              <w:t>ATG</w:t>
            </w:r>
            <w:proofErr w:type="spellEnd"/>
            <w:r w:rsidRPr="00D11F72">
              <w:rPr>
                <w:rFonts w:asciiTheme="minorHAnsi" w:hAnsiTheme="minorHAnsi" w:cstheme="minorHAnsi"/>
              </w:rPr>
              <w:t xml:space="preserve">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 xml:space="preserve">For autonomous acquisition of the TA at UE with UE known location and satellite ephemeris, at least signal ephemeris along with gateway position to the UE shall be supported in </w:t>
            </w:r>
            <w:proofErr w:type="spellStart"/>
            <w:r w:rsidRPr="00D11F72">
              <w:rPr>
                <w:rFonts w:asciiTheme="minorHAnsi" w:hAnsiTheme="minorHAnsi" w:cstheme="minorHAnsi"/>
              </w:rPr>
              <w:t>Rel</w:t>
            </w:r>
            <w:proofErr w:type="spellEnd"/>
            <w:r w:rsidRPr="00D11F72">
              <w:rPr>
                <w:rFonts w:asciiTheme="minorHAnsi" w:hAnsiTheme="minorHAnsi" w:cstheme="minorHAnsi"/>
              </w:rPr>
              <w:t>-17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 xml:space="preserve">7: In case option 1 is assumed for UL timing synchronization, </w:t>
      </w:r>
      <w:proofErr w:type="spellStart"/>
      <w:r w:rsidRPr="00D11F72">
        <w:rPr>
          <w:rFonts w:asciiTheme="minorHAnsi" w:hAnsiTheme="minorHAnsi" w:cstheme="minorHAnsi"/>
          <w:color w:val="000000" w:themeColor="text1"/>
        </w:rPr>
        <w:t>RAN1</w:t>
      </w:r>
      <w:proofErr w:type="spellEnd"/>
      <w:r w:rsidRPr="00D11F72">
        <w:rPr>
          <w:rFonts w:asciiTheme="minorHAnsi" w:hAnsiTheme="minorHAnsi" w:cstheme="minorHAnsi"/>
          <w:color w:val="000000" w:themeColor="text1"/>
        </w:rPr>
        <w:t xml:space="preserve">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 xml:space="preserve">Note: The Common TA is indicated by the network. It corresponds to the </w:t>
      </w:r>
      <w:proofErr w:type="spellStart"/>
      <w:r w:rsidRPr="00D11F72">
        <w:rPr>
          <w:rFonts w:asciiTheme="minorHAnsi" w:hAnsiTheme="minorHAnsi" w:cstheme="minorHAnsi"/>
          <w:b/>
          <w:color w:val="000000" w:themeColor="text1"/>
          <w:lang w:val="en-US" w:eastAsia="en-US"/>
        </w:rPr>
        <w:t>RTD</w:t>
      </w:r>
      <w:proofErr w:type="spellEnd"/>
      <w:r w:rsidRPr="00D11F72">
        <w:rPr>
          <w:rFonts w:asciiTheme="minorHAnsi" w:hAnsiTheme="minorHAnsi" w:cstheme="minorHAnsi"/>
          <w:b/>
          <w:color w:val="000000" w:themeColor="text1"/>
          <w:lang w:val="en-US" w:eastAsia="en-US"/>
        </w:rPr>
        <w:t xml:space="preserve">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the above,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proofErr w:type="spellStart"/>
            <w:r w:rsidRPr="00D11F72">
              <w:rPr>
                <w:rFonts w:asciiTheme="minorHAnsi" w:eastAsia="Malgun Gothic" w:hAnsiTheme="minorHAnsi" w:cstheme="minorHAnsi"/>
              </w:rPr>
              <w:lastRenderedPageBreak/>
              <w:t>LGE</w:t>
            </w:r>
            <w:proofErr w:type="spellEnd"/>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w:t>
            </w:r>
            <w:proofErr w:type="spellStart"/>
            <w:r w:rsidRPr="00D11F72">
              <w:rPr>
                <w:rFonts w:asciiTheme="minorHAnsi" w:hAnsiTheme="minorHAnsi" w:cstheme="minorHAnsi"/>
              </w:rPr>
              <w:t>SIB9</w:t>
            </w:r>
            <w:proofErr w:type="spellEnd"/>
            <w:r w:rsidRPr="00D11F72">
              <w:rPr>
                <w:rFonts w:asciiTheme="minorHAnsi" w:hAnsiTheme="minorHAnsi" w:cstheme="minorHAnsi"/>
              </w:rPr>
              <w:t xml:space="preserve">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w:t>
            </w:r>
            <w:proofErr w:type="gramStart"/>
            <w:r w:rsidRPr="00D11F72">
              <w:rPr>
                <w:rFonts w:asciiTheme="minorHAnsi" w:hAnsiTheme="minorHAnsi" w:cstheme="minorHAnsi"/>
              </w:rPr>
              <w:t>doesn’t</w:t>
            </w:r>
            <w:proofErr w:type="gramEnd"/>
            <w:r w:rsidRPr="00D11F72">
              <w:rPr>
                <w:rFonts w:asciiTheme="minorHAnsi" w:hAnsiTheme="minorHAnsi" w:cstheme="minorHAnsi"/>
              </w:rPr>
              <w:t xml:space="preserve">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rPr>
              <w:t>ETRI</w:t>
            </w:r>
            <w:proofErr w:type="spellEnd"/>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between gNB and satellite. This restriction is not necessary.</w:t>
            </w:r>
          </w:p>
        </w:tc>
      </w:tr>
    </w:tbl>
    <w:p w14:paraId="5C05D626" w14:textId="77777777" w:rsidR="00DB1848" w:rsidRPr="00D11F72" w:rsidRDefault="00DB1848" w:rsidP="00DB1848">
      <w:pPr>
        <w:rPr>
          <w:rFonts w:asciiTheme="minorHAnsi" w:eastAsia="黑体"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w:t>
      </w:r>
      <w:proofErr w:type="spellStart"/>
      <w:r w:rsidRPr="00D11F72">
        <w:rPr>
          <w:rFonts w:asciiTheme="minorHAnsi" w:hAnsiTheme="minorHAnsi" w:cstheme="minorHAnsi"/>
        </w:rPr>
        <w:t>CAICT</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want to consider option (2). With this option the gNB needs to broadcast the common TA to all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within the coverage of </w:t>
      </w:r>
      <w:r w:rsidRPr="00D11F72">
        <w:rPr>
          <w:rFonts w:asciiTheme="minorHAnsi" w:hAnsiTheme="minorHAnsi" w:cstheme="minorHAnsi"/>
        </w:rPr>
        <w:lastRenderedPageBreak/>
        <w:t xml:space="preserve">same satellite beam/cell. This option would require a new RACH design for differential TA and Doppler exceeding capability of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f2"/>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All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compensating at least the common TA will minimize standardization effort on </w:t>
            </w:r>
            <w:proofErr w:type="gramStart"/>
            <w:r w:rsidRPr="00D11F72">
              <w:rPr>
                <w:rFonts w:asciiTheme="minorHAnsi" w:hAnsiTheme="minorHAnsi" w:cstheme="minorHAnsi"/>
              </w:rPr>
              <w:t>new long</w:t>
            </w:r>
            <w:proofErr w:type="gramEnd"/>
            <w:r w:rsidRPr="00D11F72">
              <w:rPr>
                <w:rFonts w:asciiTheme="minorHAnsi" w:hAnsiTheme="minorHAnsi" w:cstheme="minorHAnsi"/>
              </w:rPr>
              <w:t xml:space="preserve">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maximum UE-specific differential TA in NTN will be larger than the TA in terrestrial networks and so require more bits for TA in the </w:t>
            </w:r>
            <w:proofErr w:type="spellStart"/>
            <w:r w:rsidRPr="00D11F72">
              <w:rPr>
                <w:rFonts w:asciiTheme="minorHAnsi" w:hAnsiTheme="minorHAnsi" w:cstheme="minorHAnsi"/>
              </w:rPr>
              <w:t>RAR</w:t>
            </w:r>
            <w:proofErr w:type="spellEnd"/>
            <w:r w:rsidRPr="00D11F72">
              <w:rPr>
                <w:rFonts w:asciiTheme="minorHAnsi" w:hAnsiTheme="minorHAnsi" w:cstheme="minorHAnsi"/>
              </w:rPr>
              <w:t>.</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6: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Common TA value is implicitly indicated by </w:t>
            </w:r>
            <w:proofErr w:type="spellStart"/>
            <w:r w:rsidRPr="00D11F72">
              <w:rPr>
                <w:rFonts w:asciiTheme="minorHAnsi" w:hAnsiTheme="minorHAnsi" w:cstheme="minorHAnsi"/>
              </w:rPr>
              <w:t>SSB</w:t>
            </w:r>
            <w:proofErr w:type="spellEnd"/>
            <w:r w:rsidRPr="00D11F72">
              <w:rPr>
                <w:rFonts w:asciiTheme="minorHAnsi" w:hAnsiTheme="minorHAnsi" w:cstheme="minorHAnsi"/>
              </w:rPr>
              <w:t>/CSI-RS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ZTE</w:t>
            </w:r>
            <w:proofErr w:type="spellEnd"/>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BS-dominated mechanism: In this way, except for broadcasting of common TA per beam, due to the large frequency and timing offset within the coverage of one beam, the enhancement on the existing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The TA command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CAICT</w:t>
            </w:r>
            <w:proofErr w:type="spellEnd"/>
          </w:p>
        </w:tc>
        <w:tc>
          <w:tcPr>
            <w:tcW w:w="4068" w:type="pct"/>
          </w:tcPr>
          <w:p w14:paraId="76644F1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Proposal2</w:t>
            </w:r>
            <w:proofErr w:type="spellEnd"/>
            <w:r w:rsidRPr="00D11F72">
              <w:rPr>
                <w:rFonts w:asciiTheme="minorHAnsi" w:hAnsiTheme="minorHAnsi" w:cstheme="minorHAnsi"/>
              </w:rPr>
              <w:t>: Applying the common TA at the network side is preferred.</w:t>
            </w:r>
          </w:p>
          <w:p w14:paraId="013B8026"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Proposal3</w:t>
            </w:r>
            <w:proofErr w:type="spellEnd"/>
            <w:r w:rsidRPr="00D11F72">
              <w:rPr>
                <w:rFonts w:asciiTheme="minorHAnsi" w:hAnsiTheme="minorHAnsi" w:cstheme="minorHAnsi"/>
              </w:rPr>
              <w:t xml:space="preserve">: In case of multiple common TAs due to more than one reference points, it is suggested to build an association relationship between the common TA and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indexes or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resources, such that the network 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can apply the common TA according to associated the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indexes or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resources.</w:t>
            </w:r>
          </w:p>
          <w:p w14:paraId="62AFF44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Proposal4</w:t>
            </w:r>
            <w:proofErr w:type="spellEnd"/>
            <w:r w:rsidRPr="00D11F72">
              <w:rPr>
                <w:rFonts w:asciiTheme="minorHAnsi" w:hAnsiTheme="minorHAnsi" w:cstheme="minorHAnsi"/>
              </w:rPr>
              <w:t xml:space="preserve">: It is suggested to extend the TA indication value range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by using more bits for TA indication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or implicitly by some modifications in the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As already proposed in Initial Proposal 1, the companies are encouraged to first identify the scenarios whether GNSS-equipped </w:t>
      </w:r>
      <w:proofErr w:type="spellStart"/>
      <w:r w:rsidRPr="00D11F72">
        <w:rPr>
          <w:rFonts w:asciiTheme="minorHAnsi" w:hAnsiTheme="minorHAnsi" w:cstheme="minorHAnsi"/>
          <w:highlight w:val="cyan"/>
        </w:rPr>
        <w:t>UEs</w:t>
      </w:r>
      <w:proofErr w:type="spellEnd"/>
      <w:r w:rsidRPr="00D11F72">
        <w:rPr>
          <w:rFonts w:asciiTheme="minorHAnsi" w:hAnsiTheme="minorHAnsi" w:cstheme="minorHAnsi"/>
          <w:highlight w:val="cyan"/>
        </w:rPr>
        <w:t xml:space="preserve">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replied to proposal 1, we suspect that there may not be a conclusion in RAN </w:t>
            </w:r>
            <w:proofErr w:type="spellStart"/>
            <w:r w:rsidRPr="00D11F72">
              <w:rPr>
                <w:rFonts w:asciiTheme="minorHAnsi" w:hAnsiTheme="minorHAnsi" w:cstheme="minorHAnsi"/>
              </w:rPr>
              <w:t>WG</w:t>
            </w:r>
            <w:proofErr w:type="spellEnd"/>
            <w:r w:rsidRPr="00D11F72">
              <w:rPr>
                <w:rFonts w:asciiTheme="minorHAnsi" w:hAnsiTheme="minorHAnsi" w:cstheme="minorHAnsi"/>
              </w:rPr>
              <w:t xml:space="preserve">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Both </w:t>
            </w:r>
            <w:proofErr w:type="spellStart"/>
            <w:r w:rsidRPr="00D11F72">
              <w:rPr>
                <w:rFonts w:asciiTheme="minorHAnsi" w:hAnsiTheme="minorHAnsi" w:cstheme="minorHAnsi"/>
              </w:rPr>
              <w:t>Option1</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Option2</w:t>
            </w:r>
            <w:proofErr w:type="spellEnd"/>
            <w:r w:rsidRPr="00D11F72">
              <w:rPr>
                <w:rFonts w:asciiTheme="minorHAnsi" w:hAnsiTheme="minorHAnsi" w:cstheme="minorHAnsi"/>
              </w:rPr>
              <w:t xml:space="preserve">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to identify the scenario where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t>
            </w:r>
            <w:proofErr w:type="gramStart"/>
            <w:r w:rsidRPr="00D11F72">
              <w:rPr>
                <w:rFonts w:asciiTheme="minorHAnsi" w:hAnsiTheme="minorHAnsi" w:cstheme="minorHAnsi"/>
              </w:rPr>
              <w:t>can’t</w:t>
            </w:r>
            <w:proofErr w:type="gramEnd"/>
            <w:r w:rsidRPr="00D11F72">
              <w:rPr>
                <w:rFonts w:asciiTheme="minorHAnsi" w:hAnsiTheme="minorHAnsi" w:cstheme="minorHAnsi"/>
              </w:rPr>
              <w:t xml:space="preserve">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t>
            </w:r>
            <w:proofErr w:type="spellStart"/>
            <w:r w:rsidRPr="00D11F72">
              <w:rPr>
                <w:rFonts w:asciiTheme="minorHAnsi" w:hAnsiTheme="minorHAnsi" w:cstheme="minorHAnsi"/>
              </w:rPr>
              <w:t>MTK</w:t>
            </w:r>
            <w:proofErr w:type="spellEnd"/>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lastRenderedPageBreak/>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with capability to </w:t>
            </w:r>
            <w:r w:rsidRPr="00D11F72">
              <w:rPr>
                <w:rFonts w:asciiTheme="minorHAnsi" w:hAnsiTheme="minorHAnsi" w:cstheme="minorHAnsi"/>
              </w:rPr>
              <w:t xml:space="preserve">autonomously acquire and do timing and frequency pre-compensation. However,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define solutions with forward compatibility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without GNSS and/or inaccurate or no pre-compensation capabilities. Option 2 is such a solution. Even for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黑体"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f2"/>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5: </w:t>
            </w:r>
            <w:proofErr w:type="spellStart"/>
            <w:r w:rsidRPr="00D11F72">
              <w:rPr>
                <w:rFonts w:asciiTheme="minorHAnsi" w:hAnsiTheme="minorHAnsi" w:cstheme="minorHAnsi"/>
                <w:b w:val="0"/>
              </w:rPr>
              <w:t>RAN1</w:t>
            </w:r>
            <w:proofErr w:type="spellEnd"/>
            <w:r w:rsidRPr="00D11F72">
              <w:rPr>
                <w:rFonts w:asciiTheme="minorHAnsi" w:hAnsiTheme="minorHAnsi" w:cstheme="minorHAnsi"/>
                <w:b w:val="0"/>
              </w:rPr>
              <w:t xml:space="preserve">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w:t>
            </w:r>
            <w:proofErr w:type="spellStart"/>
            <w:r w:rsidRPr="00D11F72">
              <w:rPr>
                <w:rFonts w:asciiTheme="minorHAnsi" w:hAnsiTheme="minorHAnsi" w:cstheme="minorHAnsi"/>
                <w:b w:val="0"/>
              </w:rPr>
              <w:t>ΔU</w:t>
            </w:r>
            <w:proofErr w:type="spellEnd"/>
            <w:r w:rsidRPr="00D11F72">
              <w:rPr>
                <w:rFonts w:asciiTheme="minorHAnsi" w:hAnsiTheme="minorHAnsi" w:cstheme="minorHAnsi"/>
                <w:b w:val="0"/>
              </w:rPr>
              <w:t xml:space="preserve">)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w:t>
            </w:r>
            <w:proofErr w:type="spellStart"/>
            <w:r w:rsidRPr="00D11F72">
              <w:rPr>
                <w:rFonts w:asciiTheme="minorHAnsi" w:hAnsiTheme="minorHAnsi" w:cstheme="minorHAnsi"/>
                <w:b w:val="0"/>
              </w:rPr>
              <w:t>FR1</w:t>
            </w:r>
            <w:proofErr w:type="spellEnd"/>
            <w:r w:rsidRPr="00D11F72">
              <w:rPr>
                <w:rFonts w:asciiTheme="minorHAnsi" w:hAnsiTheme="minorHAnsi" w:cstheme="minorHAnsi"/>
                <w:b w:val="0"/>
              </w:rPr>
              <w:t xml:space="preserve">,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w:t>
            </w:r>
            <w:proofErr w:type="spellStart"/>
            <w:r w:rsidRPr="00D11F72">
              <w:rPr>
                <w:rFonts w:asciiTheme="minorHAnsi" w:hAnsiTheme="minorHAnsi" w:cstheme="minorHAnsi"/>
                <w:b w:val="0"/>
              </w:rPr>
              <w:t>FR2</w:t>
            </w:r>
            <w:proofErr w:type="spellEnd"/>
            <w:r w:rsidRPr="00D11F72">
              <w:rPr>
                <w:rFonts w:asciiTheme="minorHAnsi" w:hAnsiTheme="minorHAnsi" w:cstheme="minorHAnsi"/>
                <w:b w:val="0"/>
              </w:rPr>
              <w:t xml:space="preserve">, the minimum satellite position accuracy requirement to support NR RACH preamble format </w:t>
            </w:r>
            <w:proofErr w:type="spellStart"/>
            <w:r w:rsidRPr="00D11F72">
              <w:rPr>
                <w:rFonts w:asciiTheme="minorHAnsi" w:hAnsiTheme="minorHAnsi" w:cstheme="minorHAnsi"/>
                <w:b w:val="0"/>
              </w:rPr>
              <w:t>C0</w:t>
            </w:r>
            <w:proofErr w:type="spellEnd"/>
            <w:r w:rsidRPr="00D11F72">
              <w:rPr>
                <w:rFonts w:asciiTheme="minorHAnsi" w:hAnsiTheme="minorHAnsi" w:cstheme="minorHAnsi"/>
                <w:b w:val="0"/>
              </w:rPr>
              <w:t xml:space="preserve"> and </w:t>
            </w:r>
            <w:proofErr w:type="spellStart"/>
            <w:r w:rsidRPr="00D11F72">
              <w:rPr>
                <w:rFonts w:asciiTheme="minorHAnsi" w:hAnsiTheme="minorHAnsi" w:cstheme="minorHAnsi"/>
                <w:b w:val="0"/>
              </w:rPr>
              <w:t>C1</w:t>
            </w:r>
            <w:proofErr w:type="spellEnd"/>
            <w:r w:rsidRPr="00D11F72">
              <w:rPr>
                <w:rFonts w:asciiTheme="minorHAnsi" w:hAnsiTheme="minorHAnsi" w:cstheme="minorHAnsi"/>
                <w:b w:val="0"/>
              </w:rPr>
              <w:t xml:space="preserve">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 xml:space="preserve">The UE shall be able to autonomously acquire its TA with an accuracy better than half the CP duration of the selected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lastRenderedPageBreak/>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黑体" w:hAnsiTheme="minorHAnsi" w:cstheme="minorHAnsi"/>
          <w:bCs/>
          <w:szCs w:val="32"/>
        </w:rPr>
        <w:t xml:space="preserve">. It is considered by </w:t>
      </w:r>
      <w:proofErr w:type="spellStart"/>
      <w:r w:rsidRPr="00D11F72">
        <w:rPr>
          <w:rFonts w:asciiTheme="minorHAnsi" w:eastAsia="黑体" w:hAnsiTheme="minorHAnsi" w:cstheme="minorHAnsi"/>
          <w:bCs/>
          <w:szCs w:val="32"/>
        </w:rPr>
        <w:t>MedaTek</w:t>
      </w:r>
      <w:proofErr w:type="spellEnd"/>
      <w:r w:rsidRPr="00D11F72">
        <w:rPr>
          <w:rFonts w:asciiTheme="minorHAnsi" w:eastAsia="黑体" w:hAnsiTheme="minorHAnsi" w:cstheme="minorHAnsi"/>
          <w:bCs/>
          <w:szCs w:val="32"/>
        </w:rPr>
        <w:t xml:space="preserve"> as very </w:t>
      </w:r>
      <w:proofErr w:type="spellStart"/>
      <w:proofErr w:type="gramStart"/>
      <w:r w:rsidRPr="00D11F72">
        <w:rPr>
          <w:rFonts w:asciiTheme="minorHAnsi" w:eastAsia="黑体" w:hAnsiTheme="minorHAnsi" w:cstheme="minorHAnsi"/>
          <w:bCs/>
          <w:szCs w:val="32"/>
        </w:rPr>
        <w:t>accurate,in</w:t>
      </w:r>
      <w:proofErr w:type="spellEnd"/>
      <w:proofErr w:type="gramEnd"/>
      <w:r w:rsidRPr="00D11F72">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 xml:space="preserve">From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 xml:space="preserve">9: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agree such discussions would be helpful for determining the design. But the detailed requirements would be better for </w:t>
            </w:r>
            <w:proofErr w:type="spellStart"/>
            <w:r w:rsidRPr="00D11F72">
              <w:rPr>
                <w:rFonts w:asciiTheme="minorHAnsi" w:hAnsiTheme="minorHAnsi" w:cstheme="minorHAnsi"/>
              </w:rPr>
              <w:t>RAN4</w:t>
            </w:r>
            <w:proofErr w:type="spellEnd"/>
            <w:r w:rsidRPr="00D11F72">
              <w:rPr>
                <w:rFonts w:asciiTheme="minorHAnsi" w:hAnsiTheme="minorHAnsi" w:cstheme="minorHAnsi"/>
              </w:rPr>
              <w:t xml:space="preserve">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Support discussion on the accuracy of ephemeris </w:t>
            </w:r>
            <w:proofErr w:type="gramStart"/>
            <w:r w:rsidRPr="00D11F72">
              <w:rPr>
                <w:rFonts w:asciiTheme="minorHAnsi" w:hAnsiTheme="minorHAnsi" w:cstheme="minorHAnsi"/>
              </w:rPr>
              <w:t>so as to</w:t>
            </w:r>
            <w:proofErr w:type="gramEnd"/>
            <w:r w:rsidRPr="00D11F72">
              <w:rPr>
                <w:rFonts w:asciiTheme="minorHAnsi" w:hAnsiTheme="minorHAnsi" w:cstheme="minorHAnsi"/>
              </w:rPr>
              <w:t xml:space="preserve">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bCs/>
              </w:rPr>
              <w:t>ETRI</w:t>
            </w:r>
            <w:proofErr w:type="spellEnd"/>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8 and 9. Simply wonder if these are related to </w:t>
            </w:r>
            <w:proofErr w:type="spellStart"/>
            <w:r w:rsidRPr="00D11F72">
              <w:rPr>
                <w:rFonts w:asciiTheme="minorHAnsi" w:hAnsiTheme="minorHAnsi" w:cstheme="minorHAnsi"/>
              </w:rPr>
              <w:t>RAN4</w:t>
            </w:r>
            <w:proofErr w:type="spellEnd"/>
            <w:r w:rsidRPr="00D11F72">
              <w:rPr>
                <w:rFonts w:asciiTheme="minorHAnsi" w:hAnsiTheme="minorHAnsi" w:cstheme="minorHAnsi"/>
              </w:rPr>
              <w:t>.</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 can be applied by all the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f2"/>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 xml:space="preserve">The UE should apply a TA at </w:t>
            </w:r>
            <w:proofErr w:type="spellStart"/>
            <w:r w:rsidRPr="00D11F72">
              <w:rPr>
                <w:rFonts w:asciiTheme="minorHAnsi" w:hAnsiTheme="minorHAnsi" w:cstheme="minorHAnsi"/>
                <w:b w:val="0"/>
              </w:rPr>
              <w:t>PRACH</w:t>
            </w:r>
            <w:proofErr w:type="spellEnd"/>
            <w:r w:rsidRPr="00D11F72">
              <w:rPr>
                <w:rFonts w:asciiTheme="minorHAnsi" w:hAnsiTheme="minorHAnsi" w:cstheme="minorHAnsi"/>
                <w:b w:val="0"/>
              </w:rPr>
              <w:t xml:space="preserve"> transmission comprising the estimated </w:t>
            </w:r>
            <w:proofErr w:type="spellStart"/>
            <w:r w:rsidRPr="00D11F72">
              <w:rPr>
                <w:rFonts w:asciiTheme="minorHAnsi" w:hAnsiTheme="minorHAnsi" w:cstheme="minorHAnsi"/>
                <w:b w:val="0"/>
              </w:rPr>
              <w:t>RTT</w:t>
            </w:r>
            <w:proofErr w:type="spellEnd"/>
            <w:r w:rsidRPr="00D11F72">
              <w:rPr>
                <w:rFonts w:asciiTheme="minorHAnsi" w:hAnsiTheme="minorHAnsi" w:cstheme="minorHAnsi"/>
                <w:b w:val="0"/>
              </w:rPr>
              <w:t xml:space="preserve">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4: Release-15 maximum initial timing range is sufficient assuming UE pre-compensate the delay at least within half of cyclic prefix of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 xml:space="preserve">The UE shall apply a TA offset on top of its first TA acquisition. This offset shall be equal to half the CP duration of the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w:t>
            </w:r>
            <w:proofErr w:type="gramStart"/>
            <w:r w:rsidRPr="00D11F72">
              <w:rPr>
                <w:rFonts w:asciiTheme="minorHAnsi" w:hAnsiTheme="minorHAnsi" w:cstheme="minorHAnsi"/>
              </w:rPr>
              <w:t>by definition a</w:t>
            </w:r>
            <w:proofErr w:type="gramEnd"/>
            <w:r w:rsidRPr="00D11F72">
              <w:rPr>
                <w:rFonts w:asciiTheme="minorHAnsi" w:hAnsiTheme="minorHAnsi" w:cstheme="minorHAnsi"/>
              </w:rPr>
              <w:t xml:space="preserve"> positive delay. This residual error should be indicated by the gNB using the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 xml:space="preserve">0: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discuss whether it is necessary to introduce an offset/margin to be added by the UE to its self-calculated TA </w:t>
      </w:r>
      <w:proofErr w:type="gramStart"/>
      <w:r w:rsidRPr="00D11F72">
        <w:rPr>
          <w:rFonts w:asciiTheme="minorHAnsi" w:hAnsiTheme="minorHAnsi" w:cstheme="minorHAnsi"/>
          <w:b/>
        </w:rPr>
        <w:t>in order to</w:t>
      </w:r>
      <w:proofErr w:type="gramEnd"/>
      <w:r w:rsidRPr="00D11F72">
        <w:rPr>
          <w:rFonts w:asciiTheme="minorHAnsi" w:hAnsiTheme="minorHAnsi" w:cstheme="minorHAnsi"/>
          <w:b/>
        </w:rPr>
        <w:t xml:space="preserve">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the offset/margin is needed to avoid the need of negative TA in </w:t>
            </w:r>
            <w:proofErr w:type="spellStart"/>
            <w:r w:rsidRPr="00D11F72">
              <w:rPr>
                <w:rFonts w:asciiTheme="minorHAnsi" w:hAnsiTheme="minorHAnsi" w:cstheme="minorHAnsi"/>
              </w:rPr>
              <w:t>Msg2</w:t>
            </w:r>
            <w:proofErr w:type="spellEnd"/>
            <w:r w:rsidRPr="00D11F72">
              <w:rPr>
                <w:rFonts w:asciiTheme="minorHAnsi" w:hAnsiTheme="minorHAnsi" w:cstheme="minorHAnsi"/>
              </w:rPr>
              <w:t xml:space="preserve">. </w:t>
            </w:r>
            <w:proofErr w:type="gramStart"/>
            <w:r w:rsidRPr="00D11F72">
              <w:rPr>
                <w:rFonts w:asciiTheme="minorHAnsi" w:hAnsiTheme="minorHAnsi" w:cstheme="minorHAnsi"/>
              </w:rPr>
              <w:t>We’re</w:t>
            </w:r>
            <w:proofErr w:type="gramEnd"/>
            <w:r w:rsidRPr="00D11F72">
              <w:rPr>
                <w:rFonts w:asciiTheme="minorHAnsi" w:hAnsiTheme="minorHAnsi" w:cstheme="minorHAnsi"/>
              </w:rPr>
              <w:t xml:space="preserv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proofErr w:type="spellStart"/>
            <w:r w:rsidRPr="00D11F72">
              <w:rPr>
                <w:rFonts w:asciiTheme="minorHAnsi" w:eastAsia="Malgun Gothic" w:hAnsiTheme="minorHAnsi" w:cstheme="minorHAnsi"/>
              </w:rPr>
              <w:t>LGE</w:t>
            </w:r>
            <w:proofErr w:type="spellEnd"/>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w:t>
            </w:r>
            <w:proofErr w:type="gramStart"/>
            <w:r w:rsidRPr="00D11F72">
              <w:rPr>
                <w:rFonts w:asciiTheme="minorHAnsi" w:hAnsiTheme="minorHAnsi" w:cstheme="minorHAnsi"/>
              </w:rPr>
              <w:t>is allowed to</w:t>
            </w:r>
            <w:proofErr w:type="gramEnd"/>
            <w:r w:rsidRPr="00D11F72">
              <w:rPr>
                <w:rFonts w:asciiTheme="minorHAnsi" w:hAnsiTheme="minorHAnsi" w:cstheme="minorHAnsi"/>
              </w:rPr>
              <w:t xml:space="preserve">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signal and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occasion should be defined, otherwise, it will cause the interference to </w:t>
            </w:r>
            <w:proofErr w:type="spellStart"/>
            <w:r w:rsidRPr="00D11F72">
              <w:rPr>
                <w:rFonts w:asciiTheme="minorHAnsi" w:hAnsiTheme="minorHAnsi" w:cstheme="minorHAnsi"/>
              </w:rPr>
              <w:t>PUSCH</w:t>
            </w:r>
            <w:proofErr w:type="spellEnd"/>
            <w:r w:rsidRPr="00D11F72">
              <w:rPr>
                <w:rFonts w:asciiTheme="minorHAnsi" w:hAnsiTheme="minorHAnsi" w:cstheme="minorHAnsi"/>
              </w:rPr>
              <w:t xml:space="preserve">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bCs/>
              </w:rPr>
              <w:t>ETRI</w:t>
            </w:r>
            <w:proofErr w:type="spellEnd"/>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w:t>
            </w:r>
            <w:proofErr w:type="spellStart"/>
            <w:r w:rsidRPr="00D11F72">
              <w:rPr>
                <w:rFonts w:asciiTheme="minorHAnsi" w:hAnsiTheme="minorHAnsi" w:cstheme="minorHAnsi"/>
              </w:rPr>
              <w:t>RAN4</w:t>
            </w:r>
            <w:proofErr w:type="spellEnd"/>
            <w:r w:rsidRPr="00D11F72">
              <w:rPr>
                <w:rFonts w:asciiTheme="minorHAnsi" w:hAnsiTheme="minorHAnsi" w:cstheme="minorHAnsi"/>
              </w:rPr>
              <w:t xml:space="preserve"> defines some requirements, then no further effort in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w:t>
            </w:r>
            <w:r w:rsidRPr="00D11F72">
              <w:rPr>
                <w:rFonts w:asciiTheme="minorHAnsi" w:hAnsiTheme="minorHAnsi" w:cstheme="minorHAnsi"/>
              </w:rPr>
              <w:lastRenderedPageBreak/>
              <w:t xml:space="preserve">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w:t>
            </w:r>
            <w:proofErr w:type="spellStart"/>
            <w:r w:rsidRPr="00D11F72">
              <w:rPr>
                <w:rFonts w:asciiTheme="minorHAnsi" w:hAnsiTheme="minorHAnsi" w:cstheme="minorHAnsi"/>
                <w:lang w:eastAsia="zh-CN"/>
              </w:rPr>
              <w:t>TDOC</w:t>
            </w:r>
            <w:proofErr w:type="spellEnd"/>
            <w:r w:rsidRPr="00D11F72">
              <w:rPr>
                <w:rFonts w:asciiTheme="minorHAnsi" w:hAnsiTheme="minorHAnsi" w:cstheme="minorHAnsi"/>
                <w:lang w:eastAsia="zh-CN"/>
              </w:rPr>
              <w:t xml:space="preserve">, during this first acquisition, the UE can either underestimate or overestimate the TA. In case of overestimation, the </w:t>
            </w:r>
            <w:proofErr w:type="spellStart"/>
            <w:r w:rsidRPr="00D11F72">
              <w:rPr>
                <w:rFonts w:asciiTheme="minorHAnsi" w:hAnsiTheme="minorHAnsi" w:cstheme="minorHAnsi"/>
                <w:lang w:eastAsia="zh-CN"/>
              </w:rPr>
              <w:t>PRACH</w:t>
            </w:r>
            <w:proofErr w:type="spellEnd"/>
            <w:r w:rsidRPr="00D11F72">
              <w:rPr>
                <w:rFonts w:asciiTheme="minorHAnsi" w:hAnsiTheme="minorHAnsi" w:cstheme="minorHAnsi"/>
                <w:lang w:eastAsia="zh-CN"/>
              </w:rPr>
              <w:t xml:space="preserve"> sequence will be received at gNB side in advance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the RACH occasion leading to unintended interference with previous OFDM symbols. Assuming the </w:t>
            </w:r>
            <w:proofErr w:type="spellStart"/>
            <w:r w:rsidRPr="00D11F72">
              <w:rPr>
                <w:rFonts w:asciiTheme="minorHAnsi" w:hAnsiTheme="minorHAnsi" w:cstheme="minorHAnsi"/>
                <w:lang w:eastAsia="zh-CN"/>
              </w:rPr>
              <w:t>UEs</w:t>
            </w:r>
            <w:proofErr w:type="spellEnd"/>
            <w:r w:rsidRPr="00D11F72">
              <w:rPr>
                <w:rFonts w:asciiTheme="minorHAnsi" w:hAnsiTheme="minorHAnsi" w:cstheme="minorHAnsi"/>
                <w:lang w:eastAsia="zh-CN"/>
              </w:rPr>
              <w:t xml:space="preserve">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w:t>
            </w:r>
            <w:proofErr w:type="spellStart"/>
            <w:r w:rsidRPr="00D11F72">
              <w:rPr>
                <w:rFonts w:asciiTheme="minorHAnsi" w:hAnsiTheme="minorHAnsi" w:cstheme="minorHAnsi"/>
                <w:lang w:eastAsia="zh-CN"/>
              </w:rPr>
              <w:t>PRACH</w:t>
            </w:r>
            <w:proofErr w:type="spellEnd"/>
            <w:r w:rsidRPr="00D11F72">
              <w:rPr>
                <w:rFonts w:asciiTheme="minorHAnsi" w:hAnsiTheme="minorHAnsi" w:cstheme="minorHAnsi"/>
                <w:lang w:eastAsia="zh-CN"/>
              </w:rPr>
              <w:t xml:space="preserve"> format configured in the cell. Since the </w:t>
            </w:r>
            <w:proofErr w:type="spellStart"/>
            <w:r w:rsidRPr="00D11F72">
              <w:rPr>
                <w:rFonts w:asciiTheme="minorHAnsi" w:hAnsiTheme="minorHAnsi" w:cstheme="minorHAnsi"/>
                <w:lang w:eastAsia="zh-CN"/>
              </w:rPr>
              <w:t>PRACH</w:t>
            </w:r>
            <w:proofErr w:type="spellEnd"/>
            <w:r w:rsidRPr="00D11F72">
              <w:rPr>
                <w:rFonts w:asciiTheme="minorHAnsi" w:hAnsiTheme="minorHAnsi" w:cstheme="minorHAnsi"/>
                <w:lang w:eastAsia="zh-CN"/>
              </w:rPr>
              <w:t xml:space="preserve">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field for TA update, TA update should be maintained a positive value so offsetting the UE estimated TA is necessary.</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 xml:space="preserve">TA command in </w:t>
      </w:r>
      <w:proofErr w:type="spellStart"/>
      <w:r w:rsidRPr="00D11F72">
        <w:rPr>
          <w:rFonts w:asciiTheme="minorHAnsi" w:hAnsiTheme="minorHAnsi" w:cstheme="minorHAnsi"/>
        </w:rPr>
        <w:t>RAR</w:t>
      </w:r>
      <w:bookmarkEnd w:id="13"/>
      <w:proofErr w:type="spellEnd"/>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are summarized in the following table: </w:t>
      </w:r>
    </w:p>
    <w:tbl>
      <w:tblPr>
        <w:tblStyle w:val="aff2"/>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Observation 4: Release-15 maximum initial timing range is sufficient assuming UE pre-compensate the delay at least within half of cyclic prefix of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Observation 7 If the self-calculated TA includes a margin for maximum TA estimation error, unipolar TA command in </w:t>
            </w:r>
            <w:proofErr w:type="spellStart"/>
            <w:r w:rsidRPr="00D11F72">
              <w:rPr>
                <w:rFonts w:asciiTheme="minorHAnsi" w:hAnsiTheme="minorHAnsi" w:cstheme="minorHAnsi"/>
              </w:rPr>
              <w:t>Msg2</w:t>
            </w:r>
            <w:proofErr w:type="spellEnd"/>
            <w:r w:rsidRPr="00D11F72">
              <w:rPr>
                <w:rFonts w:asciiTheme="minorHAnsi" w:hAnsiTheme="minorHAnsi" w:cstheme="minorHAnsi"/>
              </w:rPr>
              <w:t xml:space="preserve"> is sufficient, i.e., bipolar TA command is not needed in </w:t>
            </w:r>
            <w:proofErr w:type="spellStart"/>
            <w:r w:rsidRPr="00D11F72">
              <w:rPr>
                <w:rFonts w:asciiTheme="minorHAnsi" w:hAnsiTheme="minorHAnsi" w:cstheme="minorHAnsi"/>
              </w:rPr>
              <w:t>Msg2</w:t>
            </w:r>
            <w:proofErr w:type="spellEnd"/>
            <w:r w:rsidRPr="00D11F72">
              <w:rPr>
                <w:rFonts w:asciiTheme="minorHAnsi" w:hAnsiTheme="minorHAnsi" w:cstheme="minorHAnsi"/>
              </w:rPr>
              <w:t>.</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w:t>
            </w:r>
            <w:proofErr w:type="spellStart"/>
            <w:r w:rsidRPr="00D11F72">
              <w:rPr>
                <w:rFonts w:asciiTheme="minorHAnsi" w:hAnsiTheme="minorHAnsi" w:cstheme="minorHAnsi"/>
              </w:rPr>
              <w:t>RAR</w:t>
            </w:r>
            <w:proofErr w:type="spellEnd"/>
            <w:r w:rsidRPr="00D11F72">
              <w:rPr>
                <w:rFonts w:asciiTheme="minorHAnsi" w:hAnsiTheme="minorHAnsi" w:cstheme="minorHAnsi"/>
              </w:rPr>
              <w:t>,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gNB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w:t>
            </w:r>
            <w:proofErr w:type="spellStart"/>
            <w:r w:rsidRPr="00D11F72">
              <w:rPr>
                <w:rFonts w:asciiTheme="minorHAnsi" w:hAnsiTheme="minorHAnsi" w:cstheme="minorHAnsi"/>
              </w:rPr>
              <w:t>RAR</w:t>
            </w:r>
            <w:proofErr w:type="spellEnd"/>
            <w:r w:rsidRPr="00D11F72">
              <w:rPr>
                <w:rFonts w:asciiTheme="minorHAnsi" w:hAnsiTheme="minorHAnsi" w:cstheme="minorHAnsi"/>
              </w:rPr>
              <w:t xml:space="preserve">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acquiring autonomously its TA based on its GNSS, there is no need to extend the TA value range in </w:t>
            </w:r>
            <w:proofErr w:type="spellStart"/>
            <w:r w:rsidRPr="00D11F72">
              <w:rPr>
                <w:rFonts w:asciiTheme="minorHAnsi" w:hAnsiTheme="minorHAnsi" w:cstheme="minorHAnsi"/>
              </w:rPr>
              <w:t>Msg2</w:t>
            </w:r>
            <w:proofErr w:type="spellEnd"/>
            <w:r w:rsidRPr="00D11F72">
              <w:rPr>
                <w:rFonts w:asciiTheme="minorHAnsi" w:hAnsiTheme="minorHAnsi" w:cstheme="minorHAnsi"/>
              </w:rPr>
              <w:t xml:space="preserve">. Need of negative TA in </w:t>
            </w:r>
            <w:proofErr w:type="spellStart"/>
            <w:r w:rsidRPr="00D11F72">
              <w:rPr>
                <w:rFonts w:asciiTheme="minorHAnsi" w:hAnsiTheme="minorHAnsi" w:cstheme="minorHAnsi"/>
              </w:rPr>
              <w:t>Msg2</w:t>
            </w:r>
            <w:proofErr w:type="spellEnd"/>
            <w:r w:rsidRPr="00D11F72">
              <w:rPr>
                <w:rFonts w:asciiTheme="minorHAnsi" w:hAnsiTheme="minorHAnsi" w:cstheme="minorHAnsi"/>
              </w:rPr>
              <w:t xml:space="preserve"> can be avoided by adding an offset/margin in the autonomous TA applied before </w:t>
            </w:r>
            <w:proofErr w:type="spellStart"/>
            <w:r w:rsidRPr="00D11F72">
              <w:rPr>
                <w:rFonts w:asciiTheme="minorHAnsi" w:hAnsiTheme="minorHAnsi" w:cstheme="minorHAnsi"/>
              </w:rPr>
              <w:t>Msg1</w:t>
            </w:r>
            <w:proofErr w:type="spellEnd"/>
            <w:r w:rsidRPr="00D11F72">
              <w:rPr>
                <w:rFonts w:asciiTheme="minorHAnsi" w:hAnsiTheme="minorHAnsi" w:cstheme="minorHAnsi"/>
              </w:rPr>
              <w:t xml:space="preserve">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bCs/>
              </w:rPr>
              <w:t>ETRI</w:t>
            </w:r>
            <w:proofErr w:type="spellEnd"/>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only for UE supporting GNSS based transmit timing compensation. These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may rely on measurement gaps to perform GNSS measurement.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not supporting GNSS based transmit timing compensation during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f2"/>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12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supporting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Connected GNSS measurements </w:t>
            </w:r>
            <w:proofErr w:type="gramStart"/>
            <w:r w:rsidRPr="00D11F72">
              <w:rPr>
                <w:rFonts w:asciiTheme="minorHAnsi" w:hAnsiTheme="minorHAnsi" w:cstheme="minorHAnsi"/>
              </w:rPr>
              <w:t>are allowed to</w:t>
            </w:r>
            <w:proofErr w:type="gramEnd"/>
            <w:r w:rsidRPr="00D11F72">
              <w:rPr>
                <w:rFonts w:asciiTheme="minorHAnsi" w:hAnsiTheme="minorHAnsi" w:cstheme="minorHAnsi"/>
              </w:rPr>
              <w:t xml:space="preserve"> autonomously adjust its TA to seamlessly continue its </w:t>
            </w:r>
            <w:proofErr w:type="spellStart"/>
            <w:r w:rsidRPr="00D11F72">
              <w:rPr>
                <w:rFonts w:asciiTheme="minorHAnsi" w:hAnsiTheme="minorHAnsi" w:cstheme="minorHAnsi"/>
              </w:rPr>
              <w:t>RRC</w:t>
            </w:r>
            <w:proofErr w:type="spellEnd"/>
            <w:r w:rsidRPr="00D11F72">
              <w:rPr>
                <w:rFonts w:asciiTheme="minorHAnsi" w:hAnsiTheme="minorHAnsi" w:cstheme="minorHAnsi"/>
              </w:rPr>
              <w:t xml:space="preserve">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6: for connected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Huawei Timing drift rate is needed considering accuracy and timing tracking of feeder link. And the TA value may become outdated when it arrived at the UE in LEO based NTN. Additionally, MediaTek highlighted [16] that timing drift within NTN </w:t>
      </w:r>
      <w:proofErr w:type="spellStart"/>
      <w:r w:rsidRPr="00D11F72">
        <w:rPr>
          <w:rFonts w:asciiTheme="minorHAnsi" w:hAnsiTheme="minorHAnsi" w:cstheme="minorHAnsi"/>
        </w:rPr>
        <w:t>RTD</w:t>
      </w:r>
      <w:proofErr w:type="spellEnd"/>
      <w:r w:rsidRPr="00D11F72">
        <w:rPr>
          <w:rFonts w:asciiTheme="minorHAnsi" w:hAnsiTheme="minorHAnsi" w:cstheme="minorHAnsi"/>
        </w:rPr>
        <w:t xml:space="preserve">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FR1</w:t>
      </w:r>
      <w:proofErr w:type="spellEnd"/>
      <w:r w:rsidRPr="00D11F72">
        <w:rPr>
          <w:rFonts w:asciiTheme="minorHAnsi" w:hAnsiTheme="minorHAnsi" w:cstheme="minorHAnsi"/>
        </w:rPr>
        <w:t xml:space="preserve">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w:t>
      </w:r>
      <w:proofErr w:type="spellStart"/>
      <w:r w:rsidRPr="00D11F72">
        <w:rPr>
          <w:rFonts w:asciiTheme="minorHAnsi" w:hAnsiTheme="minorHAnsi" w:cstheme="minorHAnsi"/>
        </w:rPr>
        <w:t>FR2</w:t>
      </w:r>
      <w:proofErr w:type="spellEnd"/>
      <w:r w:rsidRPr="00D11F72">
        <w:rPr>
          <w:rFonts w:asciiTheme="minorHAnsi" w:hAnsiTheme="minorHAnsi" w:cstheme="minorHAnsi"/>
        </w:rPr>
        <w:t>.</w:t>
      </w:r>
    </w:p>
    <w:p w14:paraId="55CE4241"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should support the signalling of TA drift rate information to the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f2"/>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2: For </w:t>
      </w:r>
      <w:proofErr w:type="spellStart"/>
      <w:r w:rsidRPr="00D11F72">
        <w:rPr>
          <w:rFonts w:asciiTheme="minorHAnsi" w:hAnsiTheme="minorHAnsi" w:cstheme="minorHAnsi"/>
          <w:b/>
        </w:rPr>
        <w:t>UEs</w:t>
      </w:r>
      <w:proofErr w:type="spellEnd"/>
      <w:r w:rsidRPr="00D11F72">
        <w:rPr>
          <w:rFonts w:asciiTheme="minorHAnsi" w:hAnsiTheme="minorHAnsi" w:cstheme="minorHAnsi"/>
          <w:b/>
        </w:rPr>
        <w:t xml:space="preserve"> with autonomous acquisition of the TA,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investigate the following enhancements on the maintenance phase of the timing advance:</w:t>
      </w:r>
    </w:p>
    <w:p w14:paraId="78C800C7" w14:textId="77777777" w:rsidR="00DB1848" w:rsidRPr="00D11F72"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Enable autonomous TA update at UE side, </w:t>
      </w:r>
      <w:proofErr w:type="gramStart"/>
      <w:r w:rsidRPr="00D11F72">
        <w:rPr>
          <w:rFonts w:asciiTheme="minorHAnsi" w:hAnsiTheme="minorHAnsi" w:cstheme="minorHAnsi"/>
          <w:b/>
        </w:rPr>
        <w:t>taking into account</w:t>
      </w:r>
      <w:proofErr w:type="gramEnd"/>
    </w:p>
    <w:p w14:paraId="2BD2CADB"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12.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proofErr w:type="spellStart"/>
            <w:r w:rsidRPr="00D11F72">
              <w:rPr>
                <w:rFonts w:asciiTheme="minorHAnsi" w:eastAsia="Malgun Gothic" w:hAnsiTheme="minorHAnsi" w:cstheme="minorHAnsi"/>
                <w:bCs/>
              </w:rPr>
              <w:t>ETRI</w:t>
            </w:r>
            <w:proofErr w:type="spellEnd"/>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w:t>
      </w:r>
      <w:proofErr w:type="spellStart"/>
      <w:r w:rsidR="00322759" w:rsidRPr="00D11F72">
        <w:rPr>
          <w:rFonts w:asciiTheme="minorHAnsi" w:hAnsiTheme="minorHAnsi" w:cstheme="minorHAnsi"/>
          <w:lang w:eastAsia="zh-CN"/>
        </w:rPr>
        <w:t>PRACH</w:t>
      </w:r>
      <w:proofErr w:type="spellEnd"/>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w:t>
      </w:r>
      <w:proofErr w:type="gramStart"/>
      <w:r w:rsidRPr="00D11F72">
        <w:rPr>
          <w:rFonts w:asciiTheme="minorHAnsi" w:hAnsiTheme="minorHAnsi" w:cstheme="minorHAnsi"/>
          <w:b/>
          <w:bCs/>
        </w:rPr>
        <w:t>is able to</w:t>
      </w:r>
      <w:proofErr w:type="gramEnd"/>
      <w:r w:rsidRPr="00D11F72">
        <w:rPr>
          <w:rFonts w:asciiTheme="minorHAnsi" w:hAnsiTheme="minorHAnsi" w:cstheme="minorHAnsi"/>
          <w:b/>
          <w:bCs/>
        </w:rPr>
        <w:t xml:space="preserve">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 xml:space="preserve">acquisition of the TA by the UE before </w:t>
      </w:r>
      <w:proofErr w:type="spellStart"/>
      <w:r w:rsidRPr="00D11F72">
        <w:rPr>
          <w:rFonts w:asciiTheme="minorHAnsi" w:hAnsiTheme="minorHAnsi" w:cstheme="minorHAnsi"/>
          <w:b/>
        </w:rPr>
        <w:t>PRACH</w:t>
      </w:r>
      <w:proofErr w:type="spellEnd"/>
      <w:r w:rsidRPr="00D11F72">
        <w:rPr>
          <w:rFonts w:asciiTheme="minorHAnsi" w:hAnsiTheme="minorHAnsi" w:cstheme="minorHAnsi"/>
          <w:b/>
        </w:rPr>
        <w:t xml:space="preserve">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The support of Option 2 can be further discussed when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has identified the relevant scenarios whether GNSS-equipped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w:t>
      </w:r>
      <w:proofErr w:type="spellStart"/>
      <w:r w:rsidR="00433D69" w:rsidRPr="00D11F72">
        <w:rPr>
          <w:rFonts w:asciiTheme="minorHAnsi" w:hAnsiTheme="minorHAnsi" w:cstheme="minorHAnsi"/>
        </w:rPr>
        <w:t>RTD</w:t>
      </w:r>
      <w:proofErr w:type="spellEnd"/>
      <w:r w:rsidR="00433D69" w:rsidRPr="00D11F72">
        <w:rPr>
          <w:rFonts w:asciiTheme="minorHAnsi" w:hAnsiTheme="minorHAnsi" w:cstheme="minorHAnsi"/>
        </w:rPr>
        <w:t xml:space="preserve"> and </w:t>
      </w:r>
      <w:r w:rsidR="0029619F" w:rsidRPr="00D11F72">
        <w:rPr>
          <w:rFonts w:asciiTheme="minorHAnsi" w:hAnsiTheme="minorHAnsi" w:cstheme="minorHAnsi"/>
        </w:rPr>
        <w:t xml:space="preserve">satellite to UE </w:t>
      </w:r>
      <w:proofErr w:type="spellStart"/>
      <w:r w:rsidR="0029619F" w:rsidRPr="00D11F72">
        <w:rPr>
          <w:rFonts w:asciiTheme="minorHAnsi" w:hAnsiTheme="minorHAnsi" w:cstheme="minorHAnsi"/>
        </w:rPr>
        <w:t>RTD</w:t>
      </w:r>
      <w:proofErr w:type="spellEnd"/>
      <w:r w:rsidR="0029619F" w:rsidRPr="00D11F72">
        <w:rPr>
          <w:rFonts w:asciiTheme="minorHAnsi" w:hAnsiTheme="minorHAnsi" w:cstheme="minorHAnsi"/>
        </w:rPr>
        <w:t xml:space="preserve">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 xml:space="preserve">acquisition of the TA by the UE before </w:t>
      </w:r>
      <w:proofErr w:type="spellStart"/>
      <w:r w:rsidRPr="00D11F72">
        <w:rPr>
          <w:rFonts w:asciiTheme="minorHAnsi" w:hAnsiTheme="minorHAnsi" w:cstheme="minorHAnsi"/>
          <w:b/>
          <w:sz w:val="20"/>
        </w:rPr>
        <w:t>PRACH</w:t>
      </w:r>
      <w:proofErr w:type="spellEnd"/>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Time stamp broadcast (e.g. </w:t>
      </w:r>
      <w:proofErr w:type="spellStart"/>
      <w:r w:rsidRPr="00D11F72">
        <w:rPr>
          <w:rFonts w:asciiTheme="minorHAnsi" w:hAnsiTheme="minorHAnsi" w:cstheme="minorHAnsi"/>
          <w:b/>
          <w:sz w:val="20"/>
          <w:lang w:val="en-US" w:eastAsia="en-US"/>
        </w:rPr>
        <w:t>ReferenceTimeInfo-r16</w:t>
      </w:r>
      <w:proofErr w:type="spellEnd"/>
      <w:r w:rsidRPr="00D11F72">
        <w:rPr>
          <w:rFonts w:asciiTheme="minorHAnsi" w:hAnsiTheme="minorHAnsi" w:cstheme="minorHAnsi"/>
          <w:b/>
          <w:sz w:val="20"/>
          <w:lang w:val="en-US" w:eastAsia="en-US"/>
        </w:rPr>
        <w:t>)</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TA margin </w:t>
      </w:r>
      <w:proofErr w:type="gramStart"/>
      <w:r w:rsidRPr="00D11F72">
        <w:rPr>
          <w:rFonts w:asciiTheme="minorHAnsi" w:hAnsiTheme="minorHAnsi" w:cstheme="minorHAnsi"/>
          <w:b/>
          <w:sz w:val="20"/>
          <w:lang w:val="en-US" w:eastAsia="en-US"/>
        </w:rPr>
        <w:t>in order to</w:t>
      </w:r>
      <w:proofErr w:type="gramEnd"/>
      <w:r w:rsidRPr="00D11F72">
        <w:rPr>
          <w:rFonts w:asciiTheme="minorHAnsi" w:hAnsiTheme="minorHAnsi" w:cstheme="minorHAnsi"/>
          <w:b/>
          <w:sz w:val="20"/>
          <w:lang w:val="en-US" w:eastAsia="en-US"/>
        </w:rPr>
        <w:t xml:space="preserve">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f2"/>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w:t>
            </w:r>
            <w:proofErr w:type="gramStart"/>
            <w:r w:rsidRPr="009033E1">
              <w:rPr>
                <w:rFonts w:asciiTheme="minorHAnsi" w:hAnsiTheme="minorHAnsi"/>
                <w:b w:val="0"/>
                <w:sz w:val="20"/>
                <w:szCs w:val="20"/>
              </w:rPr>
              <w:t>state</w:t>
            </w:r>
            <w:proofErr w:type="gramEnd"/>
            <w:r w:rsidRPr="009033E1">
              <w:rPr>
                <w:rFonts w:asciiTheme="minorHAnsi" w:hAnsiTheme="minorHAnsi"/>
                <w:b w:val="0"/>
                <w:sz w:val="20"/>
                <w:szCs w:val="20"/>
              </w:rPr>
              <w:t xml:space="preserv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w:t>
            </w:r>
            <w:proofErr w:type="gramStart"/>
            <w:r w:rsidRPr="009033E1">
              <w:rPr>
                <w:rFonts w:asciiTheme="minorHAnsi" w:hAnsiTheme="minorHAnsi"/>
                <w:b w:val="0"/>
                <w:sz w:val="20"/>
                <w:szCs w:val="20"/>
              </w:rPr>
              <w:t>As long as</w:t>
            </w:r>
            <w:proofErr w:type="gramEnd"/>
            <w:r w:rsidRPr="009033E1">
              <w:rPr>
                <w:rFonts w:asciiTheme="minorHAnsi" w:hAnsiTheme="minorHAnsi"/>
                <w:b w:val="0"/>
                <w:sz w:val="20"/>
                <w:szCs w:val="20"/>
              </w:rPr>
              <w:t xml:space="preserve">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w:t>
            </w:r>
            <w:proofErr w:type="spellStart"/>
            <w:r w:rsidRPr="009033E1">
              <w:rPr>
                <w:rFonts w:asciiTheme="minorHAnsi" w:hAnsiTheme="minorHAnsi"/>
                <w:b w:val="0"/>
                <w:sz w:val="20"/>
                <w:szCs w:val="20"/>
              </w:rPr>
              <w:t>HW</w:t>
            </w:r>
            <w:proofErr w:type="spellEnd"/>
            <w:r w:rsidRPr="009033E1">
              <w:rPr>
                <w:rFonts w:asciiTheme="minorHAnsi" w:hAnsiTheme="minorHAnsi"/>
                <w:b w:val="0"/>
                <w:sz w:val="20"/>
                <w:szCs w:val="20"/>
              </w:rPr>
              <w:t xml:space="preserve">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 xml:space="preserve">ime stamp broadcast (e.g. </w:t>
            </w:r>
            <w:proofErr w:type="spellStart"/>
            <w:r w:rsidR="00BE0429" w:rsidRPr="001B4D93">
              <w:rPr>
                <w:rFonts w:asciiTheme="minorHAnsi" w:eastAsiaTheme="minorEastAsia" w:hAnsiTheme="minorHAnsi" w:cstheme="minorHAnsi"/>
                <w:b w:val="0"/>
                <w:lang w:eastAsia="zh-CN"/>
              </w:rPr>
              <w:t>ReferenceTimeInfo-r16</w:t>
            </w:r>
            <w:proofErr w:type="spellEnd"/>
            <w:r w:rsidR="00BE0429" w:rsidRPr="001B4D93">
              <w:rPr>
                <w:rFonts w:asciiTheme="minorHAnsi" w:eastAsiaTheme="minorEastAsia" w:hAnsiTheme="minorHAnsi" w:cstheme="minorHAnsi"/>
                <w:b w:val="0"/>
                <w:lang w:eastAsia="zh-CN"/>
              </w:rPr>
              <w:t>)</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f"/>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 xml:space="preserve">UE specific TA = server link </w:t>
            </w:r>
            <w:proofErr w:type="spellStart"/>
            <w:r w:rsidRPr="00E164AD">
              <w:rPr>
                <w:rFonts w:eastAsiaTheme="minorEastAsia"/>
                <w:b/>
                <w:bCs/>
                <w:lang w:val="en-US" w:eastAsia="zh-CN"/>
              </w:rPr>
              <w:t>RTD</w:t>
            </w:r>
            <w:proofErr w:type="spellEnd"/>
            <w:r>
              <w:rPr>
                <w:rFonts w:eastAsiaTheme="minorEastAsia"/>
                <w:lang w:val="en-US" w:eastAsia="zh-CN"/>
              </w:rPr>
              <w:t>”</w:t>
            </w:r>
          </w:p>
          <w:p w14:paraId="5484FCC8"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noted by </w:t>
            </w:r>
            <w:proofErr w:type="spellStart"/>
            <w:r>
              <w:rPr>
                <w:rFonts w:eastAsiaTheme="minorEastAsia"/>
                <w:lang w:val="en-US" w:eastAsia="zh-CN"/>
              </w:rPr>
              <w:t>LGE</w:t>
            </w:r>
            <w:proofErr w:type="spellEnd"/>
            <w:r>
              <w:rPr>
                <w:rFonts w:eastAsiaTheme="minorEastAsia"/>
                <w:lang w:val="en-US" w:eastAsia="zh-CN"/>
              </w:rPr>
              <w:t xml:space="preserv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w:t>
            </w:r>
            <w:proofErr w:type="spellStart"/>
            <w:r>
              <w:rPr>
                <w:rFonts w:eastAsiaTheme="minorEastAsia"/>
                <w:lang w:val="en-US" w:eastAsia="zh-CN"/>
              </w:rPr>
              <w:t>RTD</w:t>
            </w:r>
            <w:proofErr w:type="spellEnd"/>
            <w:r>
              <w:rPr>
                <w:rFonts w:eastAsiaTheme="minorEastAsia"/>
                <w:lang w:val="en-US" w:eastAsia="zh-CN"/>
              </w:rPr>
              <w:t xml:space="preserve"> + feeder link </w:t>
            </w:r>
            <w:proofErr w:type="spellStart"/>
            <w:proofErr w:type="gramStart"/>
            <w:r>
              <w:rPr>
                <w:rFonts w:eastAsiaTheme="minorEastAsia"/>
                <w:lang w:val="en-US" w:eastAsia="zh-CN"/>
              </w:rPr>
              <w:t>RTD</w:t>
            </w:r>
            <w:proofErr w:type="spellEnd"/>
            <w:r>
              <w:rPr>
                <w:rFonts w:eastAsiaTheme="minorEastAsia"/>
                <w:lang w:val="en-US" w:eastAsia="zh-CN"/>
              </w:rPr>
              <w:t xml:space="preserve"> ”</w:t>
            </w:r>
            <w:proofErr w:type="gramEnd"/>
            <w:r>
              <w:rPr>
                <w:rFonts w:eastAsiaTheme="minorEastAsia"/>
                <w:lang w:val="en-US" w:eastAsia="zh-CN"/>
              </w:rPr>
              <w:t xml:space="preserve">, and “UE specific TA = server link </w:t>
            </w:r>
            <w:proofErr w:type="spellStart"/>
            <w:r>
              <w:rPr>
                <w:rFonts w:eastAsiaTheme="minorEastAsia"/>
                <w:lang w:val="en-US" w:eastAsia="zh-CN"/>
              </w:rPr>
              <w:t>RTD</w:t>
            </w:r>
            <w:proofErr w:type="spellEnd"/>
            <w:r>
              <w:rPr>
                <w:rFonts w:eastAsiaTheme="minorEastAsia"/>
                <w:lang w:val="en-US" w:eastAsia="zh-CN"/>
              </w:rPr>
              <w:t xml:space="preserve"> - RP to satellite </w:t>
            </w:r>
            <w:proofErr w:type="spellStart"/>
            <w:r>
              <w:rPr>
                <w:rFonts w:eastAsiaTheme="minorEastAsia"/>
                <w:lang w:val="en-US" w:eastAsia="zh-CN"/>
              </w:rPr>
              <w:t>RTD</w:t>
            </w:r>
            <w:proofErr w:type="spellEnd"/>
            <w:r>
              <w:rPr>
                <w:rFonts w:eastAsiaTheme="minorEastAsia"/>
                <w:lang w:val="en-US" w:eastAsia="zh-CN"/>
              </w:rPr>
              <w:t xml:space="preserve">”. However, in </w:t>
            </w:r>
            <w:r w:rsidRPr="00D43E1F">
              <w:rPr>
                <w:rFonts w:cs="Arial"/>
              </w:rPr>
              <w:t>Moderator</w:t>
            </w:r>
            <w:r>
              <w:rPr>
                <w:rFonts w:cs="Arial"/>
              </w:rPr>
              <w:t xml:space="preserve">’s proposal, </w:t>
            </w:r>
            <w:r>
              <w:rPr>
                <w:rFonts w:eastAsiaTheme="minorEastAsia"/>
                <w:lang w:val="en-US" w:eastAsia="zh-CN"/>
              </w:rPr>
              <w:t xml:space="preserve">“Common TA is indicated by network, the value can be either positive or negative”, and “UE specific TA = server link </w:t>
            </w:r>
            <w:proofErr w:type="spellStart"/>
            <w:r>
              <w:rPr>
                <w:rFonts w:eastAsiaTheme="minorEastAsia"/>
                <w:lang w:val="en-US" w:eastAsia="zh-CN"/>
              </w:rPr>
              <w:t>RTD</w:t>
            </w:r>
            <w:proofErr w:type="spellEnd"/>
            <w:r>
              <w:rPr>
                <w:rFonts w:eastAsiaTheme="minorEastAsia"/>
                <w:lang w:val="en-US" w:eastAsia="zh-CN"/>
              </w:rPr>
              <w:t>”.</w:t>
            </w:r>
          </w:p>
          <w:p w14:paraId="0CE275F4"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 xml:space="preserve">for transparent payload, “Common TA = feeder link </w:t>
            </w:r>
            <w:proofErr w:type="spellStart"/>
            <w:r>
              <w:rPr>
                <w:rFonts w:eastAsiaTheme="minorEastAsia"/>
                <w:lang w:val="en-US" w:eastAsia="zh-CN"/>
              </w:rPr>
              <w:t>RTD</w:t>
            </w:r>
            <w:proofErr w:type="spellEnd"/>
            <w:r>
              <w:rPr>
                <w:rFonts w:eastAsiaTheme="minorEastAsia"/>
                <w:lang w:val="en-US" w:eastAsia="zh-CN"/>
              </w:rPr>
              <w:t xml:space="preserve">, then (Full) TA = UE specific TA + Common TA = server link </w:t>
            </w:r>
            <w:proofErr w:type="spellStart"/>
            <w:r>
              <w:rPr>
                <w:rFonts w:eastAsiaTheme="minorEastAsia"/>
                <w:lang w:val="en-US" w:eastAsia="zh-CN"/>
              </w:rPr>
              <w:t>RTD</w:t>
            </w:r>
            <w:proofErr w:type="spellEnd"/>
            <w:r>
              <w:rPr>
                <w:rFonts w:eastAsiaTheme="minorEastAsia"/>
                <w:lang w:val="en-US" w:eastAsia="zh-CN"/>
              </w:rPr>
              <w:t xml:space="preserve"> + feeder link </w:t>
            </w:r>
            <w:proofErr w:type="spellStart"/>
            <w:r>
              <w:rPr>
                <w:rFonts w:eastAsiaTheme="minorEastAsia"/>
                <w:lang w:val="en-US" w:eastAsia="zh-CN"/>
              </w:rPr>
              <w:t>RTD</w:t>
            </w:r>
            <w:proofErr w:type="spellEnd"/>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 xml:space="preserve">for transparent payload, “Common TA = (-1) * (RP to satellite </w:t>
            </w:r>
            <w:proofErr w:type="spellStart"/>
            <w:r w:rsidRPr="00151C4C">
              <w:rPr>
                <w:rFonts w:eastAsiaTheme="minorEastAsia"/>
                <w:lang w:val="en-US" w:eastAsia="zh-CN"/>
              </w:rPr>
              <w:t>RTD</w:t>
            </w:r>
            <w:proofErr w:type="spellEnd"/>
            <w:r w:rsidRPr="00151C4C">
              <w:rPr>
                <w:rFonts w:eastAsiaTheme="minorEastAsia"/>
                <w:lang w:val="en-US" w:eastAsia="zh-CN"/>
              </w:rPr>
              <w:t>),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w:t>
            </w:r>
            <w:proofErr w:type="spellStart"/>
            <w:r>
              <w:rPr>
                <w:rFonts w:eastAsiaTheme="minorEastAsia"/>
                <w:lang w:val="en-US" w:eastAsia="zh-CN"/>
              </w:rPr>
              <w:t>RTD</w:t>
            </w:r>
            <w:proofErr w:type="spellEnd"/>
            <w:r>
              <w:rPr>
                <w:rFonts w:eastAsiaTheme="minorEastAsia"/>
                <w:lang w:val="en-US" w:eastAsia="zh-CN"/>
              </w:rPr>
              <w:t xml:space="preserve"> + </w:t>
            </w:r>
            <w:r w:rsidRPr="00151C4C">
              <w:rPr>
                <w:rFonts w:eastAsiaTheme="minorEastAsia"/>
                <w:lang w:val="en-US" w:eastAsia="zh-CN"/>
              </w:rPr>
              <w:t xml:space="preserve">(-1) * (RP to satellite </w:t>
            </w:r>
            <w:proofErr w:type="spellStart"/>
            <w:r w:rsidRPr="00151C4C">
              <w:rPr>
                <w:rFonts w:eastAsiaTheme="minorEastAsia"/>
                <w:lang w:val="en-US" w:eastAsia="zh-CN"/>
              </w:rPr>
              <w:t>RTD</w:t>
            </w:r>
            <w:proofErr w:type="spellEnd"/>
            <w:r w:rsidRPr="00151C4C">
              <w:rPr>
                <w:rFonts w:eastAsiaTheme="minorEastAsia"/>
                <w:lang w:val="en-US" w:eastAsia="zh-CN"/>
              </w:rPr>
              <w:t>)”.</w:t>
            </w:r>
          </w:p>
          <w:p w14:paraId="66D3B754" w14:textId="77777777" w:rsidR="00661091" w:rsidRPr="006004E5" w:rsidRDefault="00661091" w:rsidP="00661091">
            <w:pPr>
              <w:pStyle w:val="aff"/>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differential between receiving time of </w:t>
            </w:r>
            <w:proofErr w:type="spellStart"/>
            <w:r>
              <w:rPr>
                <w:rFonts w:eastAsiaTheme="minorEastAsia"/>
                <w:lang w:val="en-US" w:eastAsia="zh-CN"/>
              </w:rPr>
              <w:t>SIB9</w:t>
            </w:r>
            <w:proofErr w:type="spellEnd"/>
            <w:r>
              <w:rPr>
                <w:rFonts w:eastAsiaTheme="minorEastAsia"/>
                <w:lang w:val="en-US" w:eastAsia="zh-CN"/>
              </w:rPr>
              <w:t xml:space="preserve"> at UE side and its original time derived from time stamp is equal to the full TA (i.e., server link </w:t>
            </w:r>
            <w:proofErr w:type="spellStart"/>
            <w:r>
              <w:rPr>
                <w:rFonts w:eastAsiaTheme="minorEastAsia"/>
                <w:lang w:val="en-US" w:eastAsia="zh-CN"/>
              </w:rPr>
              <w:t>RTD</w:t>
            </w:r>
            <w:proofErr w:type="spellEnd"/>
            <w:r>
              <w:rPr>
                <w:rFonts w:eastAsiaTheme="minorEastAsia"/>
                <w:lang w:val="en-US" w:eastAsia="zh-CN"/>
              </w:rPr>
              <w:t xml:space="preserve"> + feeder link </w:t>
            </w:r>
            <w:proofErr w:type="spellStart"/>
            <w:r>
              <w:rPr>
                <w:rFonts w:eastAsiaTheme="minorEastAsia"/>
                <w:lang w:val="en-US" w:eastAsia="zh-CN"/>
              </w:rPr>
              <w:t>RTD</w:t>
            </w:r>
            <w:proofErr w:type="spellEnd"/>
            <w:r>
              <w:rPr>
                <w:rFonts w:eastAsiaTheme="minorEastAsia"/>
                <w:lang w:val="en-US" w:eastAsia="zh-CN"/>
              </w:rPr>
              <w:t xml:space="preserve">), regardless the detailed feeder architecture, e.g., transparent payload, multi-hops of </w:t>
            </w:r>
            <w:proofErr w:type="spellStart"/>
            <w:r>
              <w:rPr>
                <w:rFonts w:eastAsiaTheme="minorEastAsia"/>
                <w:lang w:val="en-US" w:eastAsia="zh-CN"/>
              </w:rPr>
              <w:t>ISL</w:t>
            </w:r>
            <w:proofErr w:type="spellEnd"/>
            <w:r>
              <w:rPr>
                <w:rFonts w:eastAsiaTheme="minorEastAsia"/>
                <w:lang w:val="en-US" w:eastAsia="zh-CN"/>
              </w:rPr>
              <w:t>,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 xml:space="preserve">Note: Common TA is indicated by network, the value can be either positive or negative, UE specific TA is equal to server link </w:t>
            </w:r>
            <w:proofErr w:type="spellStart"/>
            <w:r w:rsidRPr="00BE0F91">
              <w:rPr>
                <w:rFonts w:eastAsiaTheme="minorEastAsia"/>
                <w:lang w:val="en-US" w:eastAsia="zh-CN"/>
              </w:rPr>
              <w:t>RTD</w:t>
            </w:r>
            <w:proofErr w:type="spellEnd"/>
            <w:r>
              <w:rPr>
                <w:rFonts w:eastAsiaTheme="minorEastAsia"/>
                <w:lang w:val="en-US" w:eastAsia="zh-CN"/>
              </w:rPr>
              <w:t>” and remove sub bullet “</w:t>
            </w:r>
            <w:r w:rsidRPr="00BE0F91">
              <w:rPr>
                <w:rFonts w:eastAsiaTheme="minorEastAsia"/>
                <w:lang w:val="en-US" w:eastAsia="zh-CN"/>
              </w:rPr>
              <w:t xml:space="preserve">Time stamp broadcast (e.g. </w:t>
            </w:r>
            <w:proofErr w:type="spellStart"/>
            <w:r w:rsidRPr="00BE0F91">
              <w:rPr>
                <w:rFonts w:eastAsiaTheme="minorEastAsia"/>
                <w:lang w:val="en-US" w:eastAsia="zh-CN"/>
              </w:rPr>
              <w:t>ReferenceTimeInfo-r16</w:t>
            </w:r>
            <w:proofErr w:type="spellEnd"/>
            <w:r w:rsidRPr="00BE0F91">
              <w:rPr>
                <w:rFonts w:eastAsiaTheme="minorEastAsia"/>
                <w:lang w:val="en-US" w:eastAsia="zh-CN"/>
              </w:rPr>
              <w:t>)</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 xml:space="preserve">acquisition of the TA by the UE before </w:t>
            </w:r>
            <w:proofErr w:type="spellStart"/>
            <w:r w:rsidRPr="008062E9">
              <w:rPr>
                <w:rFonts w:asciiTheme="minorHAnsi" w:hAnsiTheme="minorHAnsi" w:cstheme="minorHAnsi"/>
                <w:b/>
              </w:rPr>
              <w:t>PRACH</w:t>
            </w:r>
            <w:proofErr w:type="spellEnd"/>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 xml:space="preserve">Time stamp broadcast (e.g. </w:t>
            </w:r>
            <w:proofErr w:type="spellStart"/>
            <w:r w:rsidRPr="006004E5">
              <w:rPr>
                <w:rFonts w:asciiTheme="minorHAnsi" w:hAnsiTheme="minorHAnsi" w:cstheme="minorHAnsi"/>
                <w:b/>
                <w:strike/>
                <w:color w:val="FF0000"/>
                <w:lang w:val="en-US" w:eastAsia="en-US"/>
              </w:rPr>
              <w:t>ReferenceTimeInfo-r16</w:t>
            </w:r>
            <w:proofErr w:type="spellEnd"/>
            <w:r w:rsidRPr="006004E5">
              <w:rPr>
                <w:rFonts w:asciiTheme="minorHAnsi" w:hAnsiTheme="minorHAnsi" w:cstheme="minorHAnsi"/>
                <w:b/>
                <w:strike/>
                <w:color w:val="FF0000"/>
                <w:lang w:val="en-US" w:eastAsia="en-US"/>
              </w:rPr>
              <w:t>)</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 xml:space="preserve">The TA margin </w:t>
            </w:r>
            <w:proofErr w:type="gramStart"/>
            <w:r w:rsidRPr="008062E9">
              <w:rPr>
                <w:rFonts w:asciiTheme="minorHAnsi" w:hAnsiTheme="minorHAnsi" w:cstheme="minorHAnsi"/>
                <w:b/>
                <w:lang w:val="en-US" w:eastAsia="en-US"/>
              </w:rPr>
              <w:t>in order to</w:t>
            </w:r>
            <w:proofErr w:type="gramEnd"/>
            <w:r w:rsidRPr="008062E9">
              <w:rPr>
                <w:rFonts w:asciiTheme="minorHAnsi" w:hAnsiTheme="minorHAnsi" w:cstheme="minorHAnsi"/>
                <w:b/>
                <w:lang w:val="en-US" w:eastAsia="en-US"/>
              </w:rPr>
              <w:t xml:space="preserve">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equal to server link </w:t>
            </w:r>
            <w:proofErr w:type="spellStart"/>
            <w:r w:rsidRPr="006004E5">
              <w:rPr>
                <w:rFonts w:asciiTheme="minorHAnsi" w:eastAsiaTheme="minorEastAsia" w:hAnsiTheme="minorHAnsi" w:cstheme="minorHAnsi"/>
                <w:b/>
                <w:color w:val="FF0000"/>
                <w:lang w:val="en-US" w:eastAsia="zh-CN"/>
              </w:rPr>
              <w:t>RTD</w:t>
            </w:r>
            <w:proofErr w:type="spellEnd"/>
            <w:r w:rsidRPr="006004E5">
              <w:rPr>
                <w:rFonts w:asciiTheme="minorHAnsi" w:eastAsiaTheme="minorEastAsia" w:hAnsiTheme="minorHAnsi" w:cstheme="minorHAnsi"/>
                <w:b/>
                <w:color w:val="FF0000"/>
                <w:lang w:val="en-US" w:eastAsia="zh-CN"/>
              </w:rPr>
              <w:t>.</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w:t>
            </w:r>
            <w:proofErr w:type="spellStart"/>
            <w:r w:rsidRPr="006004E5">
              <w:rPr>
                <w:rFonts w:asciiTheme="minorHAnsi" w:hAnsiTheme="minorHAnsi" w:cstheme="minorHAnsi"/>
                <w:color w:val="FF0000"/>
              </w:rPr>
              <w:t>RAN1</w:t>
            </w:r>
            <w:proofErr w:type="spellEnd"/>
            <w:r w:rsidRPr="006004E5">
              <w:rPr>
                <w:rFonts w:asciiTheme="minorHAnsi" w:hAnsiTheme="minorHAnsi" w:cstheme="minorHAnsi"/>
                <w:color w:val="FF0000"/>
              </w:rPr>
              <w:t xml:space="preserve"> to further discuss if autonomous TA acquisition based on GNSS and time stamp broadcast (e.g. </w:t>
            </w:r>
            <w:proofErr w:type="spellStart"/>
            <w:r w:rsidRPr="006004E5">
              <w:rPr>
                <w:rFonts w:asciiTheme="minorHAnsi" w:hAnsiTheme="minorHAnsi" w:cstheme="minorHAnsi"/>
                <w:color w:val="FF0000"/>
              </w:rPr>
              <w:t>ReferenceTimeInfo-r16</w:t>
            </w:r>
            <w:proofErr w:type="spellEnd"/>
            <w:r w:rsidRPr="006004E5">
              <w:rPr>
                <w:rFonts w:asciiTheme="minorHAnsi" w:hAnsiTheme="minorHAnsi" w:cstheme="minorHAnsi"/>
                <w:color w:val="FF0000"/>
              </w:rPr>
              <w:t>)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661091" w:rsidRPr="00D11F72" w14:paraId="69D39639" w14:textId="77777777" w:rsidTr="00B84841">
        <w:tc>
          <w:tcPr>
            <w:tcW w:w="932" w:type="pct"/>
          </w:tcPr>
          <w:p w14:paraId="3D950A21" w14:textId="77777777" w:rsidR="00661091" w:rsidRPr="009033E1" w:rsidRDefault="00661091" w:rsidP="00661091">
            <w:pPr>
              <w:rPr>
                <w:rFonts w:asciiTheme="minorHAnsi" w:hAnsiTheme="minorHAnsi" w:cstheme="minorHAnsi"/>
              </w:rPr>
            </w:pPr>
          </w:p>
        </w:tc>
        <w:tc>
          <w:tcPr>
            <w:tcW w:w="4068" w:type="pct"/>
          </w:tcPr>
          <w:p w14:paraId="19B25780" w14:textId="77777777" w:rsidR="00661091" w:rsidRPr="009033E1" w:rsidRDefault="00661091" w:rsidP="00661091">
            <w:pPr>
              <w:pStyle w:val="DraftProposal"/>
              <w:numPr>
                <w:ilvl w:val="0"/>
                <w:numId w:val="0"/>
              </w:numPr>
              <w:rPr>
                <w:rFonts w:asciiTheme="minorHAnsi" w:hAnsiTheme="minorHAnsi" w:cstheme="minorHAnsi"/>
                <w:b w:val="0"/>
                <w:sz w:val="20"/>
                <w:szCs w:val="20"/>
              </w:rPr>
            </w:pPr>
          </w:p>
        </w:tc>
      </w:tr>
      <w:tr w:rsidR="00661091" w:rsidRPr="00D11F72" w14:paraId="3D0527B4" w14:textId="77777777" w:rsidTr="00B84841">
        <w:tc>
          <w:tcPr>
            <w:tcW w:w="932" w:type="pct"/>
          </w:tcPr>
          <w:p w14:paraId="327590F7" w14:textId="77777777" w:rsidR="00661091" w:rsidRPr="009033E1" w:rsidRDefault="00661091" w:rsidP="00661091">
            <w:pPr>
              <w:rPr>
                <w:rFonts w:asciiTheme="minorHAnsi" w:hAnsiTheme="minorHAnsi" w:cstheme="minorHAnsi"/>
              </w:rPr>
            </w:pPr>
          </w:p>
        </w:tc>
        <w:tc>
          <w:tcPr>
            <w:tcW w:w="4068" w:type="pct"/>
          </w:tcPr>
          <w:p w14:paraId="63472FE4" w14:textId="77777777" w:rsidR="00661091" w:rsidRPr="009033E1" w:rsidRDefault="00661091" w:rsidP="00661091">
            <w:pPr>
              <w:pStyle w:val="DraftProposal"/>
              <w:numPr>
                <w:ilvl w:val="0"/>
                <w:numId w:val="0"/>
              </w:numPr>
              <w:rPr>
                <w:rFonts w:asciiTheme="minorHAnsi" w:hAnsiTheme="minorHAnsi" w:cstheme="minorHAnsi"/>
                <w:b w:val="0"/>
                <w:sz w:val="20"/>
                <w:szCs w:val="20"/>
              </w:rPr>
            </w:pP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w:t>
      </w:r>
      <w:proofErr w:type="spellStart"/>
      <w:r w:rsidRPr="00D11F72">
        <w:rPr>
          <w:rFonts w:asciiTheme="minorHAnsi" w:hAnsiTheme="minorHAnsi" w:cstheme="minorHAnsi"/>
          <w:b/>
          <w:bCs/>
        </w:rPr>
        <w:t>PRACH</w:t>
      </w:r>
      <w:proofErr w:type="spellEnd"/>
      <w:r w:rsidRPr="00D11F72">
        <w:rPr>
          <w:rFonts w:asciiTheme="minorHAnsi" w:hAnsiTheme="minorHAnsi" w:cstheme="minorHAnsi"/>
          <w:b/>
          <w:bCs/>
        </w:rPr>
        <w:t xml:space="preserve">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TA  drift rates on one side and RP-to-satellite </w:t>
      </w:r>
      <w:proofErr w:type="spellStart"/>
      <w:r w:rsidR="00433D69" w:rsidRPr="00D11F72">
        <w:rPr>
          <w:rFonts w:asciiTheme="minorHAnsi" w:hAnsiTheme="minorHAnsi" w:cstheme="minorHAnsi"/>
        </w:rPr>
        <w:t>RTD</w:t>
      </w:r>
      <w:proofErr w:type="spellEnd"/>
      <w:r w:rsidR="00433D69" w:rsidRPr="00D11F72">
        <w:rPr>
          <w:rFonts w:asciiTheme="minorHAnsi" w:hAnsiTheme="minorHAnsi" w:cstheme="minorHAnsi"/>
        </w:rPr>
        <w:t xml:space="preserve"> and satellite to UE </w:t>
      </w:r>
      <w:proofErr w:type="spellStart"/>
      <w:r w:rsidR="00433D69" w:rsidRPr="00D11F72">
        <w:rPr>
          <w:rFonts w:asciiTheme="minorHAnsi" w:hAnsiTheme="minorHAnsi" w:cstheme="minorHAnsi"/>
        </w:rPr>
        <w:t>RTD</w:t>
      </w:r>
      <w:proofErr w:type="spellEnd"/>
      <w:r w:rsidR="00433D69" w:rsidRPr="00D11F72">
        <w:rPr>
          <w:rFonts w:asciiTheme="minorHAnsi" w:hAnsiTheme="minorHAnsi" w:cstheme="minorHAnsi"/>
        </w:rPr>
        <w:t xml:space="preserve">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investigate the following enhancement on the maintenance phase of the timing advance:</w:t>
      </w:r>
    </w:p>
    <w:p w14:paraId="3AE18EC1" w14:textId="63F2BF4A" w:rsidR="000E2713" w:rsidRPr="00D11F72" w:rsidRDefault="000E2713" w:rsidP="000E2713">
      <w:pPr>
        <w:pStyle w:val="aff"/>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Enable autonomous TA update at UE side, </w:t>
      </w:r>
      <w:proofErr w:type="gramStart"/>
      <w:r w:rsidRPr="00D11F72">
        <w:rPr>
          <w:rFonts w:asciiTheme="minorHAnsi" w:hAnsiTheme="minorHAnsi" w:cstheme="minorHAnsi"/>
          <w:b/>
        </w:rPr>
        <w:t>taking into account</w:t>
      </w:r>
      <w:proofErr w:type="gramEnd"/>
      <w:r w:rsidRPr="00D11F72">
        <w:rPr>
          <w:rFonts w:asciiTheme="minorHAnsi" w:hAnsiTheme="minorHAnsi" w:cstheme="minorHAnsi"/>
          <w:b/>
        </w:rPr>
        <w:t>:</w:t>
      </w:r>
    </w:p>
    <w:p w14:paraId="7A2E64B8" w14:textId="77777777" w:rsidR="000E2713" w:rsidRPr="00D11F72" w:rsidRDefault="000E2713" w:rsidP="000E2713">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lastRenderedPageBreak/>
        <w:t>Details on Common TA drift rate indication are FFS</w:t>
      </w:r>
    </w:p>
    <w:p w14:paraId="42819CF9" w14:textId="5A5DBC7B" w:rsidR="000E2713" w:rsidRPr="00D11F72" w:rsidRDefault="000E2713" w:rsidP="00DB1848">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w:t>
      </w:r>
      <w:proofErr w:type="spellStart"/>
      <w:r w:rsidR="00433D69" w:rsidRPr="00D11F72">
        <w:rPr>
          <w:rFonts w:asciiTheme="minorHAnsi" w:hAnsiTheme="minorHAnsi" w:cstheme="minorHAnsi"/>
          <w:lang w:eastAsia="zh-CN"/>
        </w:rPr>
        <w:t>RAN1</w:t>
      </w:r>
      <w:proofErr w:type="spellEnd"/>
      <w:r w:rsidR="00433D69" w:rsidRPr="00D11F72">
        <w:rPr>
          <w:rFonts w:asciiTheme="minorHAnsi" w:hAnsiTheme="minorHAnsi" w:cstheme="minorHAnsi"/>
          <w:lang w:eastAsia="zh-CN"/>
        </w:rPr>
        <w:t xml:space="preserve">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proofErr w:type="spellStart"/>
      <w:r w:rsidR="00DB1848" w:rsidRPr="00D11F72">
        <w:rPr>
          <w:rFonts w:asciiTheme="minorHAnsi" w:hAnsiTheme="minorHAnsi" w:cstheme="minorHAnsi"/>
          <w:b/>
          <w:highlight w:val="green"/>
        </w:rPr>
        <w:t>RAN1</w:t>
      </w:r>
      <w:proofErr w:type="spellEnd"/>
      <w:r w:rsidR="00DB1848" w:rsidRPr="00D11F72">
        <w:rPr>
          <w:rFonts w:asciiTheme="minorHAnsi" w:hAnsiTheme="minorHAnsi" w:cstheme="minorHAnsi"/>
          <w:b/>
          <w:highlight w:val="green"/>
        </w:rPr>
        <w:t xml:space="preserve">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proofErr w:type="spellStart"/>
      <w:r w:rsidR="00DB1848" w:rsidRPr="00D11F72">
        <w:rPr>
          <w:rFonts w:asciiTheme="minorHAnsi" w:hAnsiTheme="minorHAnsi" w:cstheme="minorHAnsi"/>
          <w:b/>
          <w:highlight w:val="green"/>
        </w:rPr>
        <w:t>RAN1</w:t>
      </w:r>
      <w:proofErr w:type="spellEnd"/>
      <w:r w:rsidR="00DB1848" w:rsidRPr="00D11F72">
        <w:rPr>
          <w:rFonts w:asciiTheme="minorHAnsi" w:hAnsiTheme="minorHAnsi" w:cstheme="minorHAnsi"/>
          <w:b/>
          <w:highlight w:val="green"/>
        </w:rPr>
        <w:t xml:space="preserve">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gNB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f2"/>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 xml:space="preserve">NTN SIB includes the satellite PV(T)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and the RP position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gNB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 xml:space="preserve">The pre/post compensation of Doppler shift by the network shall be supported in </w:t>
            </w:r>
            <w:proofErr w:type="spellStart"/>
            <w:r w:rsidRPr="00D11F72">
              <w:rPr>
                <w:rFonts w:asciiTheme="minorHAnsi" w:hAnsiTheme="minorHAnsi" w:cstheme="minorHAnsi"/>
              </w:rPr>
              <w:t>Rel</w:t>
            </w:r>
            <w:proofErr w:type="spellEnd"/>
            <w:r w:rsidRPr="00D11F72">
              <w:rPr>
                <w:rFonts w:asciiTheme="minorHAnsi" w:hAnsiTheme="minorHAnsi" w:cstheme="minorHAnsi"/>
              </w:rPr>
              <w:t>-17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lastRenderedPageBreak/>
              <w:t>ZTE</w:t>
            </w:r>
            <w:proofErr w:type="spellEnd"/>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proposals 13; however, based on our understanding, this might be useful only to support a case of beam diameter = 1000 km. In Table 6.1.1.1-8 in TR 38.821, for beam diameter &lt; </w:t>
            </w:r>
            <w:proofErr w:type="spellStart"/>
            <w:r w:rsidRPr="00D11F72">
              <w:rPr>
                <w:rFonts w:asciiTheme="minorHAnsi" w:hAnsiTheme="minorHAnsi" w:cstheme="minorHAnsi"/>
              </w:rPr>
              <w:t>90km</w:t>
            </w:r>
            <w:proofErr w:type="spellEnd"/>
            <w:r w:rsidRPr="00D11F72">
              <w:rPr>
                <w:rFonts w:asciiTheme="minorHAnsi" w:hAnsiTheme="minorHAnsi" w:cstheme="minorHAnsi"/>
              </w:rPr>
              <w:t xml:space="preserve">, there is no need to enhance because max Doppler shift is &lt; </w:t>
            </w:r>
            <w:proofErr w:type="spellStart"/>
            <w:r w:rsidRPr="00D11F72">
              <w:rPr>
                <w:rFonts w:asciiTheme="minorHAnsi" w:hAnsiTheme="minorHAnsi" w:cstheme="minorHAnsi"/>
              </w:rPr>
              <w:t>3ppm</w:t>
            </w:r>
            <w:proofErr w:type="spellEnd"/>
            <w:r w:rsidRPr="00D11F72">
              <w:rPr>
                <w:rFonts w:asciiTheme="minorHAnsi" w:hAnsiTheme="minorHAnsi" w:cstheme="minorHAnsi"/>
              </w:rPr>
              <w:t xml:space="preserve">, if pre/post compensation mechanism is assumed at satellite payload side.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-15/16 NR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w:t>
            </w:r>
            <w:proofErr w:type="gramStart"/>
            <w:r w:rsidRPr="00D11F72">
              <w:rPr>
                <w:rFonts w:asciiTheme="minorHAnsi" w:hAnsiTheme="minorHAnsi" w:cstheme="minorHAnsi"/>
              </w:rPr>
              <w:t>Nokia</w:t>
            </w:r>
            <w:proofErr w:type="gramEnd"/>
            <w:r w:rsidRPr="00D11F72">
              <w:rPr>
                <w:rFonts w:asciiTheme="minorHAnsi" w:hAnsiTheme="minorHAnsi" w:cstheme="minorHAnsi"/>
              </w:rPr>
              <w:t xml:space="preserve">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Thales, [23] the residual frequency error after autonomous acquisition of the Doppler shift by the UE shall be sufficiently low such that it can be considered included in the tolerated frequency error of 0.1 ppm already captured in </w:t>
      </w:r>
      <w:proofErr w:type="spellStart"/>
      <w:r w:rsidRPr="00D11F72">
        <w:rPr>
          <w:rFonts w:asciiTheme="minorHAnsi" w:hAnsiTheme="minorHAnsi" w:cstheme="minorHAnsi"/>
        </w:rPr>
        <w:t>TS38.101</w:t>
      </w:r>
      <w:proofErr w:type="spellEnd"/>
      <w:r w:rsidRPr="00D11F72">
        <w:rPr>
          <w:rFonts w:asciiTheme="minorHAnsi" w:hAnsiTheme="minorHAnsi" w:cstheme="minorHAnsi"/>
        </w:rPr>
        <w:t>.</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w:t>
      </w:r>
      <w:proofErr w:type="spellStart"/>
      <w:r w:rsidRPr="00D11F72">
        <w:rPr>
          <w:rFonts w:asciiTheme="minorHAnsi" w:hAnsiTheme="minorHAnsi" w:cstheme="minorHAnsi"/>
        </w:rPr>
        <w:t>ΔU</w:t>
      </w:r>
      <w:proofErr w:type="spellEnd"/>
      <w:r w:rsidRPr="00D11F72">
        <w:rPr>
          <w:rFonts w:asciiTheme="minorHAnsi" w:hAnsiTheme="minorHAnsi" w:cstheme="minorHAnsi"/>
        </w:rPr>
        <w:t xml:space="preserve">)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ΔV</w:t>
      </w:r>
      <w:proofErr w:type="spellEnd"/>
      <w:r w:rsidRPr="00D11F72">
        <w:rPr>
          <w:rFonts w:asciiTheme="minorHAnsi" w:hAnsiTheme="minorHAnsi" w:cstheme="minorHAnsi"/>
        </w:rPr>
        <w:t xml:space="preserve">,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f2"/>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Autonomous acquisition of the Doppler shift due to satellite movement before release-15 RACH transmission is at least within ±</w:t>
            </w:r>
            <w:proofErr w:type="spellStart"/>
            <w:r w:rsidRPr="00D11F72">
              <w:rPr>
                <w:rFonts w:asciiTheme="minorHAnsi" w:hAnsiTheme="minorHAnsi" w:cstheme="minorHAnsi"/>
              </w:rPr>
              <w:t>0.02ppm</w:t>
            </w:r>
            <w:proofErr w:type="spellEnd"/>
            <w:r w:rsidRPr="00D11F72">
              <w:rPr>
                <w:rFonts w:asciiTheme="minorHAnsi" w:hAnsiTheme="minorHAnsi" w:cstheme="minorHAnsi"/>
              </w:rPr>
              <w:t xml:space="preserve">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The maximum frequency error for UE pre-compensation of Doppler shift due to satellite movement before transmitting RACH preamble is within ±</w:t>
            </w:r>
            <w:proofErr w:type="spellStart"/>
            <w:r w:rsidRPr="00D11F72">
              <w:rPr>
                <w:rFonts w:asciiTheme="minorHAnsi" w:hAnsiTheme="minorHAnsi" w:cstheme="minorHAnsi"/>
              </w:rPr>
              <w:t>0.02ppm</w:t>
            </w:r>
            <w:proofErr w:type="spellEnd"/>
            <w:r w:rsidRPr="00D11F72">
              <w:rPr>
                <w:rFonts w:asciiTheme="minorHAnsi" w:hAnsiTheme="minorHAnsi" w:cstheme="minorHAnsi"/>
              </w:rPr>
              <w:t>. In term of satellite position accuracy (</w:t>
            </w:r>
            <w:proofErr w:type="spellStart"/>
            <w:r w:rsidRPr="00D11F72">
              <w:rPr>
                <w:rFonts w:asciiTheme="minorHAnsi" w:hAnsiTheme="minorHAnsi" w:cstheme="minorHAnsi"/>
              </w:rPr>
              <w:t>ΔU</w:t>
            </w:r>
            <w:proofErr w:type="spellEnd"/>
            <w:r w:rsidRPr="00D11F72">
              <w:rPr>
                <w:rFonts w:asciiTheme="minorHAnsi" w:hAnsiTheme="minorHAnsi" w:cstheme="minorHAnsi"/>
              </w:rPr>
              <w:t xml:space="preserve">) and satellite velocity accuracy </w:t>
            </w:r>
            <w:proofErr w:type="spellStart"/>
            <w:r w:rsidRPr="00D11F72">
              <w:rPr>
                <w:rFonts w:asciiTheme="minorHAnsi" w:hAnsiTheme="minorHAnsi" w:cstheme="minorHAnsi"/>
              </w:rPr>
              <w:t>ΔV</w:t>
            </w:r>
            <w:proofErr w:type="spellEnd"/>
            <w:r w:rsidRPr="00D11F72">
              <w:rPr>
                <w:rFonts w:asciiTheme="minorHAnsi" w:hAnsiTheme="minorHAnsi" w:cstheme="minorHAnsi"/>
              </w:rPr>
              <w:t xml:space="preserve">,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5: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agree such discussions would be helpful for determining the design. But the detailed requirements would be better for </w:t>
            </w:r>
            <w:proofErr w:type="spellStart"/>
            <w:r w:rsidRPr="00D11F72">
              <w:rPr>
                <w:rFonts w:asciiTheme="minorHAnsi" w:hAnsiTheme="minorHAnsi" w:cstheme="minorHAnsi"/>
              </w:rPr>
              <w:t>RAN4</w:t>
            </w:r>
            <w:proofErr w:type="spellEnd"/>
            <w:r w:rsidRPr="00D11F72">
              <w:rPr>
                <w:rFonts w:asciiTheme="minorHAnsi" w:hAnsiTheme="minorHAnsi" w:cstheme="minorHAnsi"/>
              </w:rPr>
              <w:t xml:space="preserve">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lastRenderedPageBreak/>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14 and 15; simply wonder if </w:t>
            </w:r>
            <w:proofErr w:type="spellStart"/>
            <w:r w:rsidRPr="00D11F72">
              <w:rPr>
                <w:rFonts w:asciiTheme="minorHAnsi" w:hAnsiTheme="minorHAnsi" w:cstheme="minorHAnsi"/>
              </w:rPr>
              <w:t>RAN4</w:t>
            </w:r>
            <w:proofErr w:type="spellEnd"/>
            <w:r w:rsidRPr="00D11F72">
              <w:rPr>
                <w:rFonts w:asciiTheme="minorHAnsi" w:hAnsiTheme="minorHAnsi" w:cstheme="minorHAnsi"/>
              </w:rPr>
              <w:t xml:space="preserve">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2"/>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9:  With GNSS capability, there is no need for UL frequency compensation indication if the UE pre-compensation of Doppler shift is done with sufficient accuracy for the transmission of RACH preamble and subsequent transmission of </w:t>
            </w:r>
            <w:proofErr w:type="spellStart"/>
            <w:r w:rsidRPr="00D11F72">
              <w:rPr>
                <w:rFonts w:asciiTheme="minorHAnsi" w:hAnsiTheme="minorHAnsi" w:cstheme="minorHAnsi"/>
              </w:rPr>
              <w:t>PUSCH</w:t>
            </w:r>
            <w:proofErr w:type="spellEnd"/>
            <w:r w:rsidRPr="00D11F72">
              <w:rPr>
                <w:rFonts w:asciiTheme="minorHAnsi" w:hAnsiTheme="minorHAnsi" w:cstheme="minorHAnsi"/>
              </w:rPr>
              <w:t xml:space="preserve"> and </w:t>
            </w:r>
            <w:proofErr w:type="spellStart"/>
            <w:r w:rsidRPr="00D11F72">
              <w:rPr>
                <w:rFonts w:asciiTheme="minorHAnsi" w:hAnsiTheme="minorHAnsi" w:cstheme="minorHAnsi"/>
              </w:rPr>
              <w:t>PUCCH</w:t>
            </w:r>
            <w:proofErr w:type="spellEnd"/>
            <w:r w:rsidRPr="00D11F72">
              <w:rPr>
                <w:rFonts w:asciiTheme="minorHAnsi" w:hAnsiTheme="minorHAnsi" w:cstheme="minorHAnsi"/>
              </w:rPr>
              <w:t>.</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following table, proposed to support option 2. In this case, UL Frequency compensation indication will be needed. For Ericsson, this is relevant 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 xml:space="preserve">For </w:t>
            </w:r>
            <w:proofErr w:type="spellStart"/>
            <w:r w:rsidRPr="00D11F72">
              <w:rPr>
                <w:rFonts w:asciiTheme="minorHAnsi" w:hAnsiTheme="minorHAnsi" w:cstheme="minorHAnsi"/>
              </w:rPr>
              <w:t>UEs</w:t>
            </w:r>
            <w:proofErr w:type="spellEnd"/>
            <w:r w:rsidRPr="00D11F72">
              <w:rPr>
                <w:rFonts w:asciiTheme="minorHAnsi" w:hAnsiTheme="minorHAnsi" w:cstheme="minorHAnsi"/>
              </w:rPr>
              <w:t xml:space="preserve">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ZTE</w:t>
            </w:r>
            <w:proofErr w:type="spellEnd"/>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f2"/>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2"/>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w:t>
            </w:r>
            <w:proofErr w:type="spellStart"/>
            <w:r w:rsidRPr="00D11F72">
              <w:rPr>
                <w:rFonts w:asciiTheme="minorHAnsi" w:hAnsiTheme="minorHAnsi" w:cstheme="minorHAnsi"/>
              </w:rPr>
              <w:t>SSB</w:t>
            </w:r>
            <w:proofErr w:type="spellEnd"/>
            <w:r w:rsidRPr="00D11F72">
              <w:rPr>
                <w:rFonts w:asciiTheme="minorHAnsi" w:hAnsiTheme="minorHAnsi" w:cstheme="minorHAnsi"/>
              </w:rPr>
              <w:t xml:space="preserve"> to read PSS/SSS/</w:t>
            </w:r>
            <w:proofErr w:type="spellStart"/>
            <w:r w:rsidRPr="00D11F72">
              <w:rPr>
                <w:rFonts w:asciiTheme="minorHAnsi" w:hAnsiTheme="minorHAnsi" w:cstheme="minorHAnsi"/>
              </w:rPr>
              <w:t>PBCH</w:t>
            </w:r>
            <w:proofErr w:type="spellEnd"/>
            <w:r w:rsidRPr="00D11F72">
              <w:rPr>
                <w:rFonts w:asciiTheme="minorHAnsi" w:hAnsiTheme="minorHAnsi" w:cstheme="minorHAnsi"/>
              </w:rPr>
              <w:t xml:space="preserve"> and associated </w:t>
            </w:r>
            <w:proofErr w:type="spellStart"/>
            <w:r w:rsidRPr="00D11F72">
              <w:rPr>
                <w:rFonts w:asciiTheme="minorHAnsi" w:hAnsiTheme="minorHAnsi" w:cstheme="minorHAnsi"/>
              </w:rPr>
              <w:t>SIBs</w:t>
            </w:r>
            <w:proofErr w:type="spellEnd"/>
            <w:r w:rsidRPr="00D11F72">
              <w:rPr>
                <w:rFonts w:asciiTheme="minorHAnsi" w:hAnsiTheme="minorHAnsi" w:cstheme="minorHAnsi"/>
              </w:rPr>
              <w:t xml:space="preserve">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-17 </w:t>
            </w:r>
            <w:proofErr w:type="spellStart"/>
            <w:r w:rsidRPr="00D11F72">
              <w:rPr>
                <w:rFonts w:asciiTheme="minorHAnsi" w:hAnsiTheme="minorHAnsi" w:cstheme="minorHAnsi"/>
              </w:rPr>
              <w:t>UEs</w:t>
            </w:r>
            <w:proofErr w:type="spellEnd"/>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lastRenderedPageBreak/>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f2"/>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can be 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 xml:space="preserve">Support proposals </w:t>
            </w:r>
            <w:r w:rsidRPr="00420F7B">
              <w:rPr>
                <w:rFonts w:asciiTheme="minorHAnsi" w:eastAsiaTheme="minorEastAsia" w:hAnsiTheme="minorHAnsi" w:cstheme="minorHAnsi"/>
                <w:bCs/>
                <w:sz w:val="22"/>
                <w:szCs w:val="22"/>
                <w:lang w:val="en-US" w:eastAsia="zh-CN"/>
              </w:rPr>
              <w:t>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w:t>
            </w:r>
            <w:r w:rsidR="007272BC" w:rsidRPr="00C85474">
              <w:rPr>
                <w:rFonts w:asciiTheme="minorHAnsi" w:eastAsiaTheme="minorEastAsia" w:hAnsiTheme="minorHAnsi" w:cstheme="minorHAnsi"/>
                <w:bCs/>
                <w:sz w:val="22"/>
                <w:szCs w:val="22"/>
                <w:lang w:val="en-US" w:eastAsia="zh-CN"/>
              </w:rPr>
              <w:t xml:space="preserve">ion and </w:t>
            </w:r>
            <w:r w:rsidR="007272BC" w:rsidRPr="00C85474">
              <w:rPr>
                <w:rFonts w:asciiTheme="minorHAnsi" w:eastAsiaTheme="minorEastAsia" w:hAnsiTheme="minorHAnsi" w:cstheme="minorHAnsi"/>
                <w:bCs/>
                <w:sz w:val="22"/>
                <w:szCs w:val="22"/>
                <w:lang w:val="en-US" w:eastAsia="zh-CN"/>
              </w:rPr>
              <w:t>UL frequency</w:t>
            </w:r>
            <w:r w:rsidR="007272BC" w:rsidRPr="00C85474">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compensat</w:t>
            </w:r>
            <w:r w:rsidR="007272BC" w:rsidRPr="00C85474">
              <w:rPr>
                <w:rFonts w:asciiTheme="minorHAnsi" w:eastAsiaTheme="minorEastAsia" w:hAnsiTheme="minorHAnsi" w:cstheme="minorHAnsi"/>
                <w:bCs/>
                <w:sz w:val="22"/>
                <w:szCs w:val="22"/>
                <w:lang w:val="en-US" w:eastAsia="zh-CN"/>
              </w:rPr>
              <w: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6F425C" w:rsidRPr="00D11F72" w14:paraId="37A8CD04" w14:textId="77777777" w:rsidTr="00B84841">
        <w:tc>
          <w:tcPr>
            <w:tcW w:w="932" w:type="pct"/>
          </w:tcPr>
          <w:p w14:paraId="4370DF79" w14:textId="77777777" w:rsidR="006F425C" w:rsidRPr="00D11F72" w:rsidRDefault="006F425C" w:rsidP="006F425C">
            <w:pPr>
              <w:rPr>
                <w:rFonts w:asciiTheme="minorHAnsi" w:hAnsiTheme="minorHAnsi" w:cstheme="minorHAnsi"/>
              </w:rPr>
            </w:pPr>
          </w:p>
        </w:tc>
        <w:tc>
          <w:tcPr>
            <w:tcW w:w="4068" w:type="pct"/>
          </w:tcPr>
          <w:p w14:paraId="5C39FCEC"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3777E662" w14:textId="77777777" w:rsidTr="00B84841">
        <w:tc>
          <w:tcPr>
            <w:tcW w:w="932" w:type="pct"/>
          </w:tcPr>
          <w:p w14:paraId="7AFC5F04" w14:textId="77777777" w:rsidR="006F425C" w:rsidRPr="00D11F72" w:rsidRDefault="006F425C" w:rsidP="006F425C">
            <w:pPr>
              <w:rPr>
                <w:rFonts w:asciiTheme="minorHAnsi" w:hAnsiTheme="minorHAnsi" w:cstheme="minorHAnsi"/>
              </w:rPr>
            </w:pPr>
          </w:p>
        </w:tc>
        <w:tc>
          <w:tcPr>
            <w:tcW w:w="4068" w:type="pct"/>
          </w:tcPr>
          <w:p w14:paraId="3ED61F34"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w:t>
      </w:r>
      <w:proofErr w:type="spellStart"/>
      <w:r w:rsidRPr="00D11F72">
        <w:rPr>
          <w:rFonts w:asciiTheme="minorHAnsi" w:hAnsiTheme="minorHAnsi" w:cstheme="minorHAnsi"/>
          <w:b/>
        </w:rPr>
        <w:t>RAN1</w:t>
      </w:r>
      <w:proofErr w:type="spellEnd"/>
      <w:r w:rsidRPr="00D11F72">
        <w:rPr>
          <w:rFonts w:asciiTheme="minorHAnsi" w:hAnsiTheme="minorHAnsi" w:cstheme="minorHAnsi"/>
          <w:b/>
        </w:rPr>
        <w:t xml:space="preserve"> to further discuss whether indication of the pre-compensated Common Frequency Offset on DL transmissions is needed or can be transparent to the UE.</w:t>
      </w:r>
    </w:p>
    <w:tbl>
      <w:tblPr>
        <w:tblStyle w:val="aff2"/>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w:t>
            </w:r>
            <w:r w:rsidRPr="00B86657">
              <w:rPr>
                <w:rFonts w:asciiTheme="minorHAnsi" w:hAnsiTheme="minorHAnsi" w:cstheme="minorHAnsi"/>
                <w:b w:val="0"/>
              </w:rPr>
              <w:lastRenderedPageBreak/>
              <w:t xml:space="preserve">ensure backward compatibility with DL </w:t>
            </w:r>
            <w:proofErr w:type="spellStart"/>
            <w:r w:rsidRPr="00B86657">
              <w:rPr>
                <w:rFonts w:asciiTheme="minorHAnsi" w:hAnsiTheme="minorHAnsi" w:cstheme="minorHAnsi"/>
                <w:b w:val="0"/>
              </w:rPr>
              <w:t>SSB</w:t>
            </w:r>
            <w:proofErr w:type="spellEnd"/>
            <w:r w:rsidRPr="00B86657">
              <w:rPr>
                <w:rFonts w:asciiTheme="minorHAnsi" w:hAnsiTheme="minorHAnsi" w:cstheme="minorHAnsi"/>
                <w:b w:val="0"/>
              </w:rPr>
              <w:t xml:space="preserve"> specifications and implementations in device. It needs to be indicated so UE behavior is not </w:t>
            </w:r>
            <w:proofErr w:type="gramStart"/>
            <w:r w:rsidRPr="00B86657">
              <w:rPr>
                <w:rFonts w:asciiTheme="minorHAnsi" w:hAnsiTheme="minorHAnsi" w:cstheme="minorHAnsi"/>
                <w:b w:val="0"/>
              </w:rPr>
              <w:t>ambiguous</w:t>
            </w:r>
            <w:proofErr w:type="gramEnd"/>
            <w:r w:rsidRPr="00B86657">
              <w:rPr>
                <w:rFonts w:asciiTheme="minorHAnsi" w:hAnsiTheme="minorHAnsi" w:cstheme="minorHAnsi"/>
                <w:b w:val="0"/>
              </w:rPr>
              <w:t xml:space="preserve">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lastRenderedPageBreak/>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 xml:space="preserve">t is not clear whether this is </w:t>
            </w:r>
            <w:proofErr w:type="gramStart"/>
            <w:r w:rsidRPr="00D33E3B">
              <w:rPr>
                <w:rFonts w:asciiTheme="minorHAnsi" w:eastAsiaTheme="minorEastAsia" w:hAnsiTheme="minorHAnsi" w:cstheme="minorHAnsi"/>
                <w:b w:val="0"/>
                <w:lang w:eastAsia="zh-CN"/>
              </w:rPr>
              <w:t>actually needed</w:t>
            </w:r>
            <w:proofErr w:type="gramEnd"/>
            <w:r w:rsidRPr="00D33E3B">
              <w:rPr>
                <w:rFonts w:asciiTheme="minorHAnsi" w:eastAsiaTheme="minorEastAsia" w:hAnsiTheme="minorHAnsi" w:cstheme="minorHAnsi"/>
                <w:b w:val="0"/>
                <w:lang w:eastAsia="zh-CN"/>
              </w:rPr>
              <w:t xml:space="preserve">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w:t>
            </w:r>
            <w:r w:rsidRPr="007A42DC">
              <w:rPr>
                <w:rFonts w:asciiTheme="minorHAnsi" w:eastAsiaTheme="minorEastAsia" w:hAnsiTheme="minorHAnsi" w:cstheme="minorHAnsi"/>
                <w:bCs/>
                <w:sz w:val="22"/>
                <w:szCs w:val="22"/>
                <w:lang w:val="en-US" w:eastAsia="zh-CN"/>
              </w:rPr>
              <w:t>8</w:t>
            </w:r>
            <w:r w:rsidRPr="007A42DC">
              <w:rPr>
                <w:rFonts w:asciiTheme="minorHAnsi" w:eastAsiaTheme="minorEastAsia" w:hAnsiTheme="minorHAnsi" w:cstheme="minorHAnsi"/>
                <w:bCs/>
                <w:sz w:val="22"/>
                <w:szCs w:val="22"/>
                <w:lang w:val="en-US" w:eastAsia="zh-CN"/>
              </w:rPr>
              <w:t>,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6F425C" w:rsidRPr="00D11F72" w14:paraId="2E0D0385" w14:textId="77777777" w:rsidTr="00B84841">
        <w:tc>
          <w:tcPr>
            <w:tcW w:w="932" w:type="pct"/>
          </w:tcPr>
          <w:p w14:paraId="50EF5B4B" w14:textId="77777777" w:rsidR="006F425C" w:rsidRPr="00D11F72" w:rsidRDefault="006F425C" w:rsidP="006F425C">
            <w:pPr>
              <w:rPr>
                <w:rFonts w:asciiTheme="minorHAnsi" w:hAnsiTheme="minorHAnsi" w:cstheme="minorHAnsi"/>
              </w:rPr>
            </w:pPr>
          </w:p>
        </w:tc>
        <w:tc>
          <w:tcPr>
            <w:tcW w:w="4068" w:type="pct"/>
          </w:tcPr>
          <w:p w14:paraId="098E2ACF"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w:t>
      </w:r>
      <w:proofErr w:type="spellStart"/>
      <w:r w:rsidR="00DB1848" w:rsidRPr="00D11F72">
        <w:rPr>
          <w:rFonts w:asciiTheme="minorHAnsi" w:hAnsiTheme="minorHAnsi" w:cstheme="minorHAnsi"/>
          <w:b/>
        </w:rPr>
        <w:t>RAN1</w:t>
      </w:r>
      <w:proofErr w:type="spellEnd"/>
      <w:r w:rsidR="00DB1848" w:rsidRPr="00D11F72">
        <w:rPr>
          <w:rFonts w:asciiTheme="minorHAnsi" w:hAnsiTheme="minorHAnsi" w:cstheme="minorHAnsi"/>
          <w:b/>
        </w:rPr>
        <w:t xml:space="preserve">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f2"/>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 xml:space="preserve">assumption as commented by </w:t>
            </w:r>
            <w:proofErr w:type="spellStart"/>
            <w:r>
              <w:rPr>
                <w:rFonts w:asciiTheme="minorHAnsi" w:hAnsiTheme="minorHAnsi" w:cstheme="minorHAnsi"/>
                <w:b w:val="0"/>
              </w:rPr>
              <w:t>ZTE</w:t>
            </w:r>
            <w:proofErr w:type="spellEnd"/>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w:t>
            </w:r>
            <w:proofErr w:type="spellStart"/>
            <w:r>
              <w:rPr>
                <w:rFonts w:asciiTheme="minorHAnsi" w:hAnsiTheme="minorHAnsi" w:cstheme="minorHAnsi"/>
                <w:b w:val="0"/>
              </w:rPr>
              <w:t>SSB</w:t>
            </w:r>
            <w:proofErr w:type="spellEnd"/>
            <w:r>
              <w:rPr>
                <w:rFonts w:asciiTheme="minorHAnsi" w:hAnsiTheme="minorHAnsi" w:cstheme="minorHAnsi"/>
                <w:b w:val="0"/>
              </w:rPr>
              <w:t xml:space="preserve">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t>
            </w:r>
            <w:r>
              <w:rPr>
                <w:rFonts w:asciiTheme="minorHAnsi" w:eastAsiaTheme="minorEastAsia" w:hAnsiTheme="minorHAnsi" w:cstheme="minorHAnsi"/>
                <w:b w:val="0"/>
                <w:lang w:eastAsia="zh-CN"/>
              </w:rPr>
              <w:t>W</w:t>
            </w:r>
            <w:r>
              <w:rPr>
                <w:rFonts w:asciiTheme="minorHAnsi" w:eastAsiaTheme="minorEastAsia" w:hAnsiTheme="minorHAnsi" w:cstheme="minorHAnsi"/>
                <w:b w:val="0"/>
                <w:lang w:eastAsia="zh-CN"/>
              </w:rPr>
              <w:t xml:space="preserve">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hint="eastAsia"/>
                <w:lang w:val="en-US" w:eastAsia="zh-CN"/>
              </w:rPr>
            </w:pPr>
          </w:p>
          <w:p w14:paraId="23726CE2" w14:textId="2C88C029" w:rsidR="004D3172" w:rsidRPr="004D3172" w:rsidRDefault="004D3172" w:rsidP="007A5BFD">
            <w:pPr>
              <w:pStyle w:val="DraftProposal"/>
              <w:numPr>
                <w:ilvl w:val="0"/>
                <w:numId w:val="0"/>
              </w:numPr>
              <w:rPr>
                <w:rFonts w:eastAsiaTheme="minorEastAsia" w:hint="eastAsia"/>
                <w:lang w:eastAsia="zh-CN"/>
              </w:rPr>
            </w:pPr>
            <w:r>
              <w:rPr>
                <w:rFonts w:asciiTheme="minorHAnsi" w:eastAsiaTheme="minorEastAsia" w:hAnsiTheme="minorHAnsi" w:cstheme="minorHAnsi"/>
                <w:b w:val="0"/>
                <w:lang w:eastAsia="zh-CN"/>
              </w:rPr>
              <w:t>We are fine with the two FL recommendations below.</w:t>
            </w:r>
          </w:p>
        </w:tc>
      </w:tr>
      <w:tr w:rsidR="00D019B7" w:rsidRPr="00D11F72" w14:paraId="1671EBEF" w14:textId="77777777" w:rsidTr="00B84841">
        <w:tc>
          <w:tcPr>
            <w:tcW w:w="932" w:type="pct"/>
          </w:tcPr>
          <w:p w14:paraId="495F5073" w14:textId="77777777" w:rsidR="00D019B7" w:rsidRPr="00D11F72" w:rsidRDefault="00D019B7" w:rsidP="00D019B7">
            <w:pPr>
              <w:rPr>
                <w:rFonts w:asciiTheme="minorHAnsi" w:hAnsiTheme="minorHAnsi" w:cstheme="minorHAnsi"/>
              </w:rPr>
            </w:pPr>
          </w:p>
        </w:tc>
        <w:tc>
          <w:tcPr>
            <w:tcW w:w="4068" w:type="pct"/>
          </w:tcPr>
          <w:p w14:paraId="689E2803"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r w:rsidR="00D019B7" w:rsidRPr="00D11F72" w14:paraId="3783199E" w14:textId="77777777" w:rsidTr="00B84841">
        <w:tc>
          <w:tcPr>
            <w:tcW w:w="932" w:type="pct"/>
          </w:tcPr>
          <w:p w14:paraId="516E827F" w14:textId="77777777" w:rsidR="00D019B7" w:rsidRPr="00D11F72" w:rsidRDefault="00D019B7" w:rsidP="00D019B7">
            <w:pPr>
              <w:rPr>
                <w:rFonts w:asciiTheme="minorHAnsi" w:hAnsiTheme="minorHAnsi" w:cstheme="minorHAnsi"/>
              </w:rPr>
            </w:pPr>
          </w:p>
        </w:tc>
        <w:tc>
          <w:tcPr>
            <w:tcW w:w="4068" w:type="pct"/>
          </w:tcPr>
          <w:p w14:paraId="17912D49"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r w:rsidR="00D019B7" w:rsidRPr="00D11F72" w14:paraId="305B0715" w14:textId="77777777" w:rsidTr="00B84841">
        <w:tc>
          <w:tcPr>
            <w:tcW w:w="932" w:type="pct"/>
          </w:tcPr>
          <w:p w14:paraId="2770120A" w14:textId="77777777" w:rsidR="00D019B7" w:rsidRPr="00D11F72" w:rsidRDefault="00D019B7" w:rsidP="00D019B7">
            <w:pPr>
              <w:rPr>
                <w:rFonts w:asciiTheme="minorHAnsi" w:hAnsiTheme="minorHAnsi" w:cstheme="minorHAnsi"/>
              </w:rPr>
            </w:pPr>
          </w:p>
        </w:tc>
        <w:tc>
          <w:tcPr>
            <w:tcW w:w="4068" w:type="pct"/>
          </w:tcPr>
          <w:p w14:paraId="1170D2FE"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w:t>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w:t>
      </w:r>
      <w:proofErr w:type="spellStart"/>
      <w:r w:rsidRPr="00D11F72">
        <w:rPr>
          <w:rFonts w:asciiTheme="minorHAnsi" w:hAnsiTheme="minorHAnsi" w:cstheme="minorHAnsi"/>
          <w:lang w:eastAsia="zh-CN"/>
        </w:rPr>
        <w:t>RAN1</w:t>
      </w:r>
      <w:proofErr w:type="spellEnd"/>
      <w:r w:rsidRPr="00D11F72">
        <w:rPr>
          <w:rFonts w:asciiTheme="minorHAnsi" w:hAnsiTheme="minorHAnsi" w:cstheme="minorHAnsi"/>
          <w:lang w:eastAsia="zh-CN"/>
        </w:rPr>
        <w:t xml:space="preserve">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lastRenderedPageBreak/>
        <w:t xml:space="preserve">FL recommendation: </w:t>
      </w:r>
      <w:proofErr w:type="spellStart"/>
      <w:r w:rsidRPr="00D11F72">
        <w:rPr>
          <w:rFonts w:asciiTheme="minorHAnsi" w:hAnsiTheme="minorHAnsi" w:cstheme="minorHAnsi"/>
          <w:b/>
          <w:highlight w:val="green"/>
        </w:rPr>
        <w:t>RAN1</w:t>
      </w:r>
      <w:proofErr w:type="spellEnd"/>
      <w:r w:rsidRPr="00D11F72">
        <w:rPr>
          <w:rFonts w:asciiTheme="minorHAnsi" w:hAnsiTheme="minorHAnsi" w:cstheme="minorHAnsi"/>
          <w:b/>
          <w:highlight w:val="green"/>
        </w:rPr>
        <w:t xml:space="preserve">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proofErr w:type="spellStart"/>
      <w:r w:rsidRPr="00D11F72">
        <w:rPr>
          <w:rFonts w:asciiTheme="minorHAnsi" w:hAnsiTheme="minorHAnsi" w:cstheme="minorHAnsi"/>
          <w:b/>
          <w:highlight w:val="green"/>
        </w:rPr>
        <w:t>RAN1</w:t>
      </w:r>
      <w:proofErr w:type="spellEnd"/>
      <w:r w:rsidRPr="00D11F72">
        <w:rPr>
          <w:rFonts w:asciiTheme="minorHAnsi" w:hAnsiTheme="minorHAnsi" w:cstheme="minorHAnsi"/>
          <w:b/>
          <w:highlight w:val="green"/>
        </w:rPr>
        <w:t xml:space="preserve">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f2"/>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r>
            <w:proofErr w:type="spellStart"/>
            <w:r w:rsidRPr="00D11F72">
              <w:rPr>
                <w:rFonts w:asciiTheme="minorHAnsi" w:hAnsiTheme="minorHAnsi" w:cstheme="minorHAnsi"/>
              </w:rPr>
              <w:t>RAN1</w:t>
            </w:r>
            <w:proofErr w:type="spellEnd"/>
            <w:r w:rsidRPr="00D11F72">
              <w:rPr>
                <w:rFonts w:asciiTheme="minorHAnsi" w:hAnsiTheme="minorHAnsi" w:cstheme="minorHAnsi"/>
              </w:rPr>
              <w:t xml:space="preserve">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Satellite location/velocity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Validity Time is the end of </w:t>
            </w:r>
            <w:proofErr w:type="spellStart"/>
            <w:r w:rsidRPr="00D11F72">
              <w:rPr>
                <w:rFonts w:asciiTheme="minorHAnsi" w:hAnsiTheme="minorHAnsi" w:cstheme="minorHAnsi"/>
              </w:rPr>
              <w:t>SFN</w:t>
            </w:r>
            <w:proofErr w:type="spellEnd"/>
            <w:r w:rsidRPr="00D11F72">
              <w:rPr>
                <w:rFonts w:asciiTheme="minorHAnsi" w:hAnsiTheme="minorHAnsi" w:cstheme="minorHAnsi"/>
              </w:rPr>
              <w:t xml:space="preserve">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 xml:space="preserve">NTN SIB includes the satellite PV(T)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and the RP position in </w:t>
            </w:r>
            <w:proofErr w:type="spellStart"/>
            <w:r w:rsidRPr="00D11F72">
              <w:rPr>
                <w:rFonts w:asciiTheme="minorHAnsi" w:hAnsiTheme="minorHAnsi" w:cstheme="minorHAnsi"/>
              </w:rPr>
              <w:t>ECEF</w:t>
            </w:r>
            <w:proofErr w:type="spellEnd"/>
            <w:r w:rsidRPr="00D11F72">
              <w:rPr>
                <w:rFonts w:asciiTheme="minorHAnsi" w:hAnsiTheme="minorHAnsi" w:cstheme="minorHAnsi"/>
              </w:rPr>
              <w:t xml:space="preserve">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f2"/>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8"/>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lastRenderedPageBreak/>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ECEF</w:t>
                  </w:r>
                  <w:proofErr w:type="spellEnd"/>
                  <w:r w:rsidRPr="00D11F72">
                    <w:rPr>
                      <w:rFonts w:asciiTheme="minorHAnsi" w:hAnsiTheme="minorHAnsi" w:cstheme="minorHAnsi"/>
                    </w:rPr>
                    <w:t>)</w:t>
                  </w:r>
                </w:p>
              </w:tc>
              <w:tc>
                <w:tcPr>
                  <w:tcW w:w="1275" w:type="dxa"/>
                </w:tcPr>
                <w:p w14:paraId="46331A48"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HAPS ephemeris broadcast needs to be considered as well. Our proposal is in </w:t>
            </w:r>
            <w:proofErr w:type="spellStart"/>
            <w:r w:rsidRPr="00D11F72">
              <w:rPr>
                <w:rFonts w:asciiTheme="minorHAnsi" w:hAnsiTheme="minorHAnsi" w:cstheme="minorHAnsi"/>
              </w:rPr>
              <w:t>R2</w:t>
            </w:r>
            <w:proofErr w:type="spellEnd"/>
            <w:r w:rsidRPr="00D11F72">
              <w:rPr>
                <w:rFonts w:asciiTheme="minorHAnsi" w:hAnsiTheme="minorHAnsi" w:cstheme="minorHAnsi"/>
              </w:rPr>
              <w:t>-</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w:t>
            </w:r>
            <w:proofErr w:type="spellStart"/>
            <w:r w:rsidRPr="00D11F72">
              <w:rPr>
                <w:rFonts w:asciiTheme="minorHAnsi" w:eastAsia="Times New Roman" w:hAnsiTheme="minorHAnsi" w:cstheme="minorHAnsi"/>
                <w:color w:val="000000"/>
              </w:rPr>
              <w:t>uint64</w:t>
            </w:r>
            <w:proofErr w:type="spellEnd"/>
            <w:r w:rsidRPr="00D11F72">
              <w:rPr>
                <w:rFonts w:asciiTheme="minorHAnsi" w:eastAsia="Times New Roman" w:hAnsiTheme="minorHAnsi" w:cstheme="minorHAnsi"/>
                <w:color w:val="000000"/>
              </w:rPr>
              <w:t>)</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w:t>
            </w:r>
            <w:proofErr w:type="spellStart"/>
            <w:r w:rsidRPr="00D11F72">
              <w:rPr>
                <w:rFonts w:asciiTheme="minorHAnsi" w:eastAsia="Times New Roman" w:hAnsiTheme="minorHAnsi" w:cstheme="minorHAnsi"/>
                <w:color w:val="000000"/>
              </w:rPr>
              <w:t>uint64</w:t>
            </w:r>
            <w:proofErr w:type="spellEnd"/>
            <w:r w:rsidRPr="00D11F72">
              <w:rPr>
                <w:rFonts w:asciiTheme="minorHAnsi" w:eastAsia="Times New Roman" w:hAnsiTheme="minorHAnsi" w:cstheme="minorHAnsi"/>
                <w:color w:val="000000"/>
              </w:rPr>
              <w:t>)</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t>
            </w:r>
            <w:proofErr w:type="spellStart"/>
            <w:r w:rsidRPr="00D11F72">
              <w:rPr>
                <w:rFonts w:asciiTheme="minorHAnsi" w:eastAsia="Times New Roman" w:hAnsiTheme="minorHAnsi" w:cstheme="minorHAnsi"/>
                <w:color w:val="000000"/>
              </w:rPr>
              <w:t>WGS84</w:t>
            </w:r>
            <w:proofErr w:type="spellEnd"/>
            <w:r w:rsidRPr="00D11F72">
              <w:rPr>
                <w:rFonts w:asciiTheme="minorHAnsi" w:eastAsia="Times New Roman" w:hAnsiTheme="minorHAnsi" w:cstheme="minorHAnsi"/>
                <w:color w:val="000000"/>
              </w:rPr>
              <w:t xml:space="preserve"> reference ellipsoid of the Earth’s surface. Longitude and latitude are in degrees and height is the distance, in meters, above the </w:t>
            </w:r>
            <w:proofErr w:type="spellStart"/>
            <w:r w:rsidRPr="00D11F72">
              <w:rPr>
                <w:rFonts w:asciiTheme="minorHAnsi" w:eastAsia="Times New Roman" w:hAnsiTheme="minorHAnsi" w:cstheme="minorHAnsi"/>
                <w:color w:val="000000"/>
              </w:rPr>
              <w:t>WGS84</w:t>
            </w:r>
            <w:proofErr w:type="spellEnd"/>
            <w:r w:rsidRPr="00D11F72">
              <w:rPr>
                <w:rFonts w:asciiTheme="minorHAnsi" w:eastAsia="Times New Roman" w:hAnsiTheme="minorHAnsi" w:cstheme="minorHAnsi"/>
                <w:color w:val="000000"/>
              </w:rPr>
              <w:t xml:space="preserve">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w:t>
              </w:r>
              <w:proofErr w:type="spellStart"/>
              <w:r w:rsidRPr="00D11F72">
                <w:rPr>
                  <w:rFonts w:asciiTheme="minorHAnsi" w:eastAsia="Times New Roman" w:hAnsiTheme="minorHAnsi" w:cstheme="minorHAnsi"/>
                  <w:color w:val="1155CC"/>
                  <w:u w:val="single"/>
                </w:rPr>
                <w:t>developers.google.com</w:t>
              </w:r>
              <w:proofErr w:type="spellEnd"/>
              <w:r w:rsidRPr="00D11F72">
                <w:rPr>
                  <w:rFonts w:asciiTheme="minorHAnsi" w:eastAsia="Times New Roman" w:hAnsiTheme="minorHAnsi" w:cstheme="minorHAnsi"/>
                  <w:color w:val="1155CC"/>
                  <w:u w:val="single"/>
                </w:rPr>
                <w:t>/time/smear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f2"/>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w:t>
            </w:r>
            <w:proofErr w:type="spellStart"/>
            <w:r w:rsidRPr="00D11F72">
              <w:rPr>
                <w:rFonts w:asciiTheme="minorHAnsi" w:hAnsiTheme="minorHAnsi" w:cstheme="minorHAnsi"/>
              </w:rPr>
              <w:t>RRM</w:t>
            </w:r>
            <w:proofErr w:type="spellEnd"/>
            <w:r w:rsidRPr="00D11F72">
              <w:rPr>
                <w:rFonts w:asciiTheme="minorHAnsi" w:hAnsiTheme="minorHAnsi" w:cstheme="minorHAnsi"/>
              </w:rPr>
              <w:t xml:space="preserve">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ZTE</w:t>
            </w:r>
            <w:proofErr w:type="spellEnd"/>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proofErr w:type="spellStart"/>
            <w:r w:rsidRPr="00D11F72">
              <w:rPr>
                <w:rFonts w:asciiTheme="minorHAnsi" w:eastAsia="Malgun Gothic" w:hAnsiTheme="minorHAnsi" w:cstheme="minorHAnsi"/>
                <w:bCs/>
              </w:rPr>
              <w:t>ETRI</w:t>
            </w:r>
            <w:proofErr w:type="spellEnd"/>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Agree; meanwhile </w:t>
            </w:r>
            <w:proofErr w:type="spellStart"/>
            <w:r w:rsidRPr="00D11F72">
              <w:rPr>
                <w:rFonts w:asciiTheme="minorHAnsi" w:hAnsiTheme="minorHAnsi" w:cstheme="minorHAnsi"/>
              </w:rPr>
              <w:t>RAN2</w:t>
            </w:r>
            <w:proofErr w:type="spellEnd"/>
            <w:r w:rsidRPr="00D11F72">
              <w:rPr>
                <w:rFonts w:asciiTheme="minorHAnsi" w:hAnsiTheme="minorHAnsi" w:cstheme="minorHAnsi"/>
              </w:rPr>
              <w:t xml:space="preserve"> email discussion [</w:t>
            </w:r>
            <w:proofErr w:type="spellStart"/>
            <w:r w:rsidRPr="00D11F72">
              <w:rPr>
                <w:rFonts w:asciiTheme="minorHAnsi" w:hAnsiTheme="minorHAnsi" w:cstheme="minorHAnsi"/>
              </w:rPr>
              <w:t>AT111e</w:t>
            </w:r>
            <w:proofErr w:type="spellEnd"/>
            <w:r w:rsidRPr="00D11F72">
              <w:rPr>
                <w:rFonts w:asciiTheme="minorHAnsi" w:hAnsiTheme="minorHAnsi" w:cstheme="minorHAnsi"/>
              </w:rPr>
              <w:t>] [106] [NTN] Idle mode issues (</w:t>
            </w: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has an issue on orbital parameters vs. </w:t>
            </w:r>
            <w:proofErr w:type="spellStart"/>
            <w:r w:rsidRPr="00D11F72">
              <w:rPr>
                <w:rFonts w:asciiTheme="minorHAnsi" w:hAnsiTheme="minorHAnsi" w:cstheme="minorHAnsi"/>
              </w:rPr>
              <w:t>ECEF</w:t>
            </w:r>
            <w:proofErr w:type="spellEnd"/>
            <w:r w:rsidRPr="00D11F72">
              <w:rPr>
                <w:rFonts w:asciiTheme="minorHAnsi" w:hAnsiTheme="minorHAnsi" w:cstheme="minorHAnsi"/>
              </w:rPr>
              <w:t>.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w:t>
            </w:r>
            <w:proofErr w:type="gramStart"/>
            <w:r w:rsidRPr="00D11F72">
              <w:rPr>
                <w:rFonts w:asciiTheme="minorHAnsi" w:hAnsiTheme="minorHAnsi" w:cstheme="minorHAnsi"/>
                <w:lang w:eastAsia="zh-CN"/>
              </w:rPr>
              <w:t>taking into account</w:t>
            </w:r>
            <w:proofErr w:type="gramEnd"/>
            <w:r w:rsidRPr="00D11F72">
              <w:rPr>
                <w:rFonts w:asciiTheme="minorHAnsi" w:hAnsiTheme="minorHAnsi" w:cstheme="minorHAnsi"/>
                <w:lang w:eastAsia="zh-CN"/>
              </w:rPr>
              <w:t xml:space="preserve">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2" w:name="_Toc48903822"/>
      <w:r w:rsidRPr="00D11F72">
        <w:rPr>
          <w:rFonts w:asciiTheme="minorHAnsi" w:hAnsiTheme="minorHAnsi" w:cstheme="minorHAnsi"/>
        </w:rPr>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3" w:name="_Toc48903823"/>
      <w:r w:rsidRPr="00D11F72">
        <w:rPr>
          <w:rFonts w:asciiTheme="minorHAnsi" w:hAnsiTheme="minorHAnsi" w:cstheme="minorHAnsi"/>
          <w:lang w:eastAsia="zh-TW"/>
        </w:rPr>
        <w:t>References</w:t>
      </w:r>
      <w:bookmarkEnd w:id="23"/>
    </w:p>
    <w:p w14:paraId="06549C1B"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Apple, </w:t>
      </w:r>
      <w:proofErr w:type="spellStart"/>
      <w:r w:rsidRPr="00D11F72">
        <w:rPr>
          <w:rFonts w:asciiTheme="minorHAnsi" w:hAnsiTheme="minorHAnsi" w:cstheme="minorHAnsi"/>
        </w:rPr>
        <w:t>R1</w:t>
      </w:r>
      <w:proofErr w:type="spellEnd"/>
      <w:r w:rsidRPr="00D11F72">
        <w:rPr>
          <w:rFonts w:asciiTheme="minorHAnsi" w:hAnsiTheme="minorHAnsi" w:cstheme="minorHAnsi"/>
        </w:rPr>
        <w:t xml:space="preserve">-2006520 On Timing Advance for NTN </w:t>
      </w:r>
      <w:proofErr w:type="spellStart"/>
      <w:r w:rsidRPr="00D11F72">
        <w:rPr>
          <w:rFonts w:asciiTheme="minorHAnsi" w:hAnsiTheme="minorHAnsi" w:cstheme="minorHAnsi"/>
        </w:rPr>
        <w:t>RAN1#102e</w:t>
      </w:r>
      <w:proofErr w:type="spellEnd"/>
      <w:r w:rsidRPr="00D11F72">
        <w:rPr>
          <w:rFonts w:asciiTheme="minorHAnsi" w:hAnsiTheme="minorHAnsi" w:cstheme="minorHAnsi"/>
        </w:rPr>
        <w:t>, August 2020.</w:t>
      </w:r>
    </w:p>
    <w:p w14:paraId="76F577A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CAICT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-2006856 Considerations on Enhancements on UL Time Synchronization in NTN.</w:t>
      </w:r>
    </w:p>
    <w:p w14:paraId="41FBEBD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CATT, </w:t>
      </w:r>
      <w:proofErr w:type="spellStart"/>
      <w:r w:rsidRPr="00D11F72">
        <w:rPr>
          <w:rFonts w:asciiTheme="minorHAnsi" w:hAnsiTheme="minorHAnsi" w:cstheme="minorHAnsi"/>
        </w:rPr>
        <w:t>R1</w:t>
      </w:r>
      <w:proofErr w:type="spellEnd"/>
      <w:r w:rsidRPr="00D11F72">
        <w:rPr>
          <w:rFonts w:asciiTheme="minorHAnsi" w:hAnsiTheme="minorHAnsi" w:cstheme="minorHAnsi"/>
        </w:rPr>
        <w:t>-2005707 Discussion for UL time and frequency compensation.</w:t>
      </w:r>
    </w:p>
    <w:p w14:paraId="7893E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CMCC, </w:t>
      </w:r>
      <w:proofErr w:type="spellStart"/>
      <w:r w:rsidRPr="00D11F72">
        <w:rPr>
          <w:rFonts w:asciiTheme="minorHAnsi" w:hAnsiTheme="minorHAnsi" w:cstheme="minorHAnsi"/>
        </w:rPr>
        <w:t>R1</w:t>
      </w:r>
      <w:proofErr w:type="spellEnd"/>
      <w:r w:rsidRPr="00D11F72">
        <w:rPr>
          <w:rFonts w:asciiTheme="minorHAnsi" w:hAnsiTheme="minorHAnsi" w:cstheme="minorHAnsi"/>
        </w:rPr>
        <w:t>-2006211 Enhancements on uplink timing advance for NTN.</w:t>
      </w:r>
    </w:p>
    <w:p w14:paraId="5E26ED5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Intel Corporation, </w:t>
      </w:r>
      <w:proofErr w:type="spellStart"/>
      <w:r w:rsidRPr="00D11F72">
        <w:rPr>
          <w:rFonts w:asciiTheme="minorHAnsi" w:hAnsiTheme="minorHAnsi" w:cstheme="minorHAnsi"/>
        </w:rPr>
        <w:t>R1</w:t>
      </w:r>
      <w:proofErr w:type="spellEnd"/>
      <w:r w:rsidRPr="00D11F72">
        <w:rPr>
          <w:rFonts w:asciiTheme="minorHAnsi" w:hAnsiTheme="minorHAnsi" w:cstheme="minorHAnsi"/>
        </w:rPr>
        <w:t>-2005874 On UL time and frequency synchronization for NTN.</w:t>
      </w:r>
    </w:p>
    <w:p w14:paraId="166C7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Panasonic Corporation, </w:t>
      </w:r>
      <w:proofErr w:type="spellStart"/>
      <w:r w:rsidRPr="00D11F72">
        <w:rPr>
          <w:rFonts w:asciiTheme="minorHAnsi" w:hAnsiTheme="minorHAnsi" w:cstheme="minorHAnsi"/>
        </w:rPr>
        <w:t>R1</w:t>
      </w:r>
      <w:proofErr w:type="spellEnd"/>
      <w:r w:rsidRPr="00D11F72">
        <w:rPr>
          <w:rFonts w:asciiTheme="minorHAnsi" w:hAnsiTheme="minorHAnsi" w:cstheme="minorHAnsi"/>
        </w:rPr>
        <w:t>-2006326 UL timing advance and frequency synchronization for NTN.</w:t>
      </w:r>
    </w:p>
    <w:p w14:paraId="5B33131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Electronics, </w:t>
      </w:r>
      <w:proofErr w:type="spellStart"/>
      <w:r w:rsidRPr="00D11F72">
        <w:rPr>
          <w:rFonts w:asciiTheme="minorHAnsi" w:hAnsiTheme="minorHAnsi" w:cstheme="minorHAnsi"/>
        </w:rPr>
        <w:t>R1</w:t>
      </w:r>
      <w:proofErr w:type="spellEnd"/>
      <w:r w:rsidRPr="00D11F72">
        <w:rPr>
          <w:rFonts w:asciiTheme="minorHAnsi" w:hAnsiTheme="minorHAnsi" w:cstheme="minorHAnsi"/>
        </w:rPr>
        <w:t>-2006379 Discussions on UL time and frequency synchronization enhancements in NTN.</w:t>
      </w:r>
    </w:p>
    <w:p w14:paraId="5170570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Ericsson, </w:t>
      </w:r>
      <w:proofErr w:type="spellStart"/>
      <w:r w:rsidRPr="00D11F72">
        <w:rPr>
          <w:rFonts w:asciiTheme="minorHAnsi" w:hAnsiTheme="minorHAnsi" w:cstheme="minorHAnsi"/>
        </w:rPr>
        <w:t>R1</w:t>
      </w:r>
      <w:proofErr w:type="spellEnd"/>
      <w:r w:rsidRPr="00D11F72">
        <w:rPr>
          <w:rFonts w:asciiTheme="minorHAnsi" w:hAnsiTheme="minorHAnsi" w:cstheme="minorHAnsi"/>
        </w:rPr>
        <w:t>-2005502 On UL time and frequency synchronization enhancements for NTN.</w:t>
      </w:r>
    </w:p>
    <w:p w14:paraId="5DC6D904"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ETRI</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-2006359 Discussion on UL timing advance for NTN.</w:t>
      </w:r>
    </w:p>
    <w:p w14:paraId="308060DF"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Huawei, </w:t>
      </w:r>
      <w:proofErr w:type="spellStart"/>
      <w:r w:rsidRPr="00D11F72">
        <w:rPr>
          <w:rFonts w:asciiTheme="minorHAnsi" w:hAnsiTheme="minorHAnsi" w:cstheme="minorHAnsi"/>
        </w:rPr>
        <w:t>R1</w:t>
      </w:r>
      <w:proofErr w:type="spellEnd"/>
      <w:r w:rsidRPr="00D11F72">
        <w:rPr>
          <w:rFonts w:asciiTheme="minorHAnsi" w:hAnsiTheme="minorHAnsi" w:cstheme="minorHAnsi"/>
        </w:rPr>
        <w:t>-2005266 Discussion on UL time and frequency synchronization enhancement for NTN.</w:t>
      </w:r>
    </w:p>
    <w:p w14:paraId="48110C8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-2005498 Other Aspects of NR-NTN.</w:t>
      </w:r>
    </w:p>
    <w:p w14:paraId="51195AE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 xml:space="preserve">Qualcomm Incorporated, </w:t>
      </w:r>
      <w:proofErr w:type="spellStart"/>
      <w:r w:rsidRPr="00D11F72">
        <w:rPr>
          <w:rFonts w:asciiTheme="minorHAnsi" w:hAnsiTheme="minorHAnsi" w:cstheme="minorHAnsi"/>
        </w:rPr>
        <w:t>R1</w:t>
      </w:r>
      <w:proofErr w:type="spellEnd"/>
      <w:r w:rsidRPr="00D11F72">
        <w:rPr>
          <w:rFonts w:asciiTheme="minorHAnsi" w:hAnsiTheme="minorHAnsi" w:cstheme="minorHAnsi"/>
        </w:rPr>
        <w:t>-2006805 UL time and frequency synchronization for NTN.</w:t>
      </w:r>
    </w:p>
    <w:p w14:paraId="54C0FF9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-2006619 On UL time/frequency synchronization for NTN.</w:t>
      </w:r>
    </w:p>
    <w:p w14:paraId="0B1971F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Asia Pacific Telecom co. Ltd, </w:t>
      </w:r>
      <w:proofErr w:type="spellStart"/>
      <w:r w:rsidRPr="00D11F72">
        <w:rPr>
          <w:rFonts w:asciiTheme="minorHAnsi" w:hAnsiTheme="minorHAnsi" w:cstheme="minorHAnsi"/>
        </w:rPr>
        <w:t>R1</w:t>
      </w:r>
      <w:proofErr w:type="spellEnd"/>
      <w:r w:rsidRPr="00D11F72">
        <w:rPr>
          <w:rFonts w:asciiTheme="minorHAnsi" w:hAnsiTheme="minorHAnsi" w:cstheme="minorHAnsi"/>
        </w:rPr>
        <w:t>-2006641 Discussion on UL time and frequency synchronization for NTN.</w:t>
      </w:r>
    </w:p>
    <w:p w14:paraId="28A43A3C"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xml:space="preserve">, Eutelsat, </w:t>
      </w:r>
      <w:proofErr w:type="spellStart"/>
      <w:r w:rsidRPr="00D11F72">
        <w:rPr>
          <w:rFonts w:asciiTheme="minorHAnsi" w:hAnsiTheme="minorHAnsi" w:cstheme="minorHAnsi"/>
        </w:rPr>
        <w:t>R1</w:t>
      </w:r>
      <w:proofErr w:type="spellEnd"/>
      <w:r w:rsidRPr="00D11F72">
        <w:rPr>
          <w:rFonts w:asciiTheme="minorHAnsi" w:hAnsiTheme="minorHAnsi" w:cstheme="minorHAnsi"/>
        </w:rPr>
        <w:t>-2005496 UL Time and Frequency Synchronisation for NR-NTN.</w:t>
      </w:r>
    </w:p>
    <w:p w14:paraId="3F5ACF5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Nokia, </w:t>
      </w:r>
      <w:proofErr w:type="spellStart"/>
      <w:r w:rsidRPr="00D11F72">
        <w:rPr>
          <w:rFonts w:asciiTheme="minorHAnsi" w:hAnsiTheme="minorHAnsi" w:cstheme="minorHAnsi"/>
        </w:rPr>
        <w:t>R1</w:t>
      </w:r>
      <w:proofErr w:type="spellEnd"/>
      <w:r w:rsidRPr="00D11F72">
        <w:rPr>
          <w:rFonts w:asciiTheme="minorHAnsi" w:hAnsiTheme="minorHAnsi" w:cstheme="minorHAnsi"/>
        </w:rPr>
        <w:t>-2006422 Discussion on UL time and frequency synchronization for NTN.</w:t>
      </w:r>
    </w:p>
    <w:p w14:paraId="19D0F14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OPPO, </w:t>
      </w:r>
      <w:proofErr w:type="spellStart"/>
      <w:r w:rsidRPr="00D11F72">
        <w:rPr>
          <w:rFonts w:asciiTheme="minorHAnsi" w:hAnsiTheme="minorHAnsi" w:cstheme="minorHAnsi"/>
        </w:rPr>
        <w:t>R1</w:t>
      </w:r>
      <w:proofErr w:type="spellEnd"/>
      <w:r w:rsidRPr="00D11F72">
        <w:rPr>
          <w:rFonts w:asciiTheme="minorHAnsi" w:hAnsiTheme="minorHAnsi" w:cstheme="minorHAnsi"/>
        </w:rPr>
        <w:t>-2006030 discussion on UL time and frequency synchronization.</w:t>
      </w:r>
    </w:p>
    <w:p w14:paraId="7FC5253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Mitsubishi Electric </w:t>
      </w:r>
      <w:proofErr w:type="spellStart"/>
      <w:r w:rsidRPr="00D11F72">
        <w:rPr>
          <w:rFonts w:asciiTheme="minorHAnsi" w:hAnsiTheme="minorHAnsi" w:cstheme="minorHAnsi"/>
        </w:rPr>
        <w:t>RCE</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 xml:space="preserve">-2005902 Discussion on </w:t>
      </w:r>
      <w:proofErr w:type="spellStart"/>
      <w:r w:rsidRPr="00D11F72">
        <w:rPr>
          <w:rFonts w:asciiTheme="minorHAnsi" w:hAnsiTheme="minorHAnsi" w:cstheme="minorHAnsi"/>
        </w:rPr>
        <w:t>PRACH</w:t>
      </w:r>
      <w:proofErr w:type="spellEnd"/>
      <w:r w:rsidRPr="00D11F72">
        <w:rPr>
          <w:rFonts w:asciiTheme="minorHAnsi" w:hAnsiTheme="minorHAnsi" w:cstheme="minorHAnsi"/>
        </w:rPr>
        <w:t xml:space="preserve"> sequences.</w:t>
      </w:r>
    </w:p>
    <w:p w14:paraId="49322C9D"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Samsung, </w:t>
      </w:r>
      <w:proofErr w:type="spellStart"/>
      <w:r w:rsidRPr="00D11F72">
        <w:rPr>
          <w:rFonts w:asciiTheme="minorHAnsi" w:hAnsiTheme="minorHAnsi" w:cstheme="minorHAnsi"/>
        </w:rPr>
        <w:t>R1</w:t>
      </w:r>
      <w:proofErr w:type="spellEnd"/>
      <w:r w:rsidRPr="00D11F72">
        <w:rPr>
          <w:rFonts w:asciiTheme="minorHAnsi" w:hAnsiTheme="minorHAnsi" w:cstheme="minorHAnsi"/>
        </w:rPr>
        <w:t>-2006145 On Enhancements on UL time and frequency synchronization.</w:t>
      </w:r>
    </w:p>
    <w:p w14:paraId="24E6575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Beijing Xiaomi Mobile Software, </w:t>
      </w:r>
      <w:proofErr w:type="spellStart"/>
      <w:r w:rsidRPr="00D11F72">
        <w:rPr>
          <w:rFonts w:asciiTheme="minorHAnsi" w:hAnsiTheme="minorHAnsi" w:cstheme="minorHAnsi"/>
        </w:rPr>
        <w:t>R1</w:t>
      </w:r>
      <w:proofErr w:type="spellEnd"/>
      <w:r w:rsidRPr="00D11F72">
        <w:rPr>
          <w:rFonts w:asciiTheme="minorHAnsi" w:hAnsiTheme="minorHAnsi" w:cstheme="minorHAnsi"/>
        </w:rPr>
        <w:t>-2006603 Discussion on UL time and frequency synchronization for NTN.</w:t>
      </w:r>
    </w:p>
    <w:p w14:paraId="33B1189E"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Sony, </w:t>
      </w:r>
      <w:proofErr w:type="spellStart"/>
      <w:r w:rsidRPr="00D11F72">
        <w:rPr>
          <w:rFonts w:asciiTheme="minorHAnsi" w:hAnsiTheme="minorHAnsi" w:cstheme="minorHAnsi"/>
        </w:rPr>
        <w:t>R1</w:t>
      </w:r>
      <w:proofErr w:type="spellEnd"/>
      <w:r w:rsidRPr="00D11F72">
        <w:rPr>
          <w:rFonts w:asciiTheme="minorHAnsi" w:hAnsiTheme="minorHAnsi" w:cstheme="minorHAnsi"/>
        </w:rPr>
        <w:t>-2005574 Enhancement for UL time synchronization.</w:t>
      </w:r>
    </w:p>
    <w:p w14:paraId="2C0A3CD7"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THALES, </w:t>
      </w:r>
      <w:proofErr w:type="spellStart"/>
      <w:r w:rsidRPr="00D11F72">
        <w:rPr>
          <w:rFonts w:asciiTheme="minorHAnsi" w:hAnsiTheme="minorHAnsi" w:cstheme="minorHAnsi"/>
        </w:rPr>
        <w:t>R1</w:t>
      </w:r>
      <w:proofErr w:type="spellEnd"/>
      <w:r w:rsidRPr="00D11F72">
        <w:rPr>
          <w:rFonts w:asciiTheme="minorHAnsi" w:hAnsiTheme="minorHAnsi" w:cstheme="minorHAnsi"/>
        </w:rPr>
        <w:t>-2006674 Considerations on UL timing and frequency synchronization.</w:t>
      </w:r>
    </w:p>
    <w:p w14:paraId="1FCCDCF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ZTE</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R1</w:t>
      </w:r>
      <w:proofErr w:type="spellEnd"/>
      <w:r w:rsidRPr="00D11F72">
        <w:rPr>
          <w:rFonts w:asciiTheme="minorHAnsi" w:hAnsiTheme="minorHAnsi" w:cstheme="minorHAnsi"/>
        </w:rPr>
        <w:t>-2005964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64879" w14:textId="77777777" w:rsidR="009F5AAA" w:rsidRDefault="009F5AAA">
      <w:r>
        <w:separator/>
      </w:r>
    </w:p>
  </w:endnote>
  <w:endnote w:type="continuationSeparator" w:id="0">
    <w:p w14:paraId="70406459" w14:textId="77777777" w:rsidR="009F5AAA" w:rsidRDefault="009F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77777777" w:rsidR="00BE0429" w:rsidRDefault="00BE0429"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235B87">
      <w:rPr>
        <w:rStyle w:val="aff6"/>
      </w:rPr>
      <w:t>44</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235B87">
      <w:rPr>
        <w:rStyle w:val="aff6"/>
      </w:rPr>
      <w:t>46</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83A68" w14:textId="77777777" w:rsidR="009F5AAA" w:rsidRDefault="009F5AAA">
      <w:r>
        <w:separator/>
      </w:r>
    </w:p>
  </w:footnote>
  <w:footnote w:type="continuationSeparator" w:id="0">
    <w:p w14:paraId="2768EC44" w14:textId="77777777" w:rsidR="009F5AAA" w:rsidRDefault="009F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BE0429" w:rsidRDefault="00BE04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3"/>
  </w:num>
  <w:num w:numId="26">
    <w:abstractNumId w:val="3"/>
  </w:num>
  <w:num w:numId="27">
    <w:abstractNumId w:val="11"/>
  </w:num>
  <w:num w:numId="28">
    <w:abstractNumId w:val="11"/>
  </w:num>
  <w:num w:numId="29">
    <w:abstractNumId w:val="11"/>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2C39"/>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rFonts w:ascii="Arial" w:hAnsi="Arial"/>
      <w:sz w:val="28"/>
      <w:lang w:val="en-GB"/>
    </w:rPr>
  </w:style>
  <w:style w:type="character" w:customStyle="1" w:styleId="50">
    <w:name w:val="标题 5 字符"/>
    <w:link w:val="5"/>
    <w:rsid w:val="00DB1848"/>
    <w:rPr>
      <w:rFonts w:ascii="Arial" w:hAnsi="Arial"/>
      <w:sz w:val="22"/>
      <w:lang w:val="en-GB"/>
    </w:rPr>
  </w:style>
  <w:style w:type="character" w:customStyle="1" w:styleId="60">
    <w:name w:val="标题 6 字符"/>
    <w:link w:val="6"/>
    <w:rsid w:val="00DB1848"/>
    <w:rPr>
      <w:rFonts w:ascii="Arial" w:hAnsi="Arial"/>
      <w:lang w:val="en-GB"/>
    </w:rPr>
  </w:style>
  <w:style w:type="character" w:customStyle="1" w:styleId="70">
    <w:name w:val="标题 7 字符"/>
    <w:link w:val="7"/>
    <w:rsid w:val="00DB1848"/>
    <w:rPr>
      <w:rFonts w:ascii="Arial" w:hAnsi="Arial"/>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6506C-ED73-4A48-A4D9-E8DCF365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48</Pages>
  <Words>18595</Words>
  <Characters>99706</Characters>
  <Application>Microsoft Office Word</Application>
  <DocSecurity>0</DocSecurity>
  <Lines>830</Lines>
  <Paragraphs>236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118065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Ke Ting</cp:lastModifiedBy>
  <cp:revision>50</cp:revision>
  <cp:lastPrinted>2017-11-03T15:53:00Z</cp:lastPrinted>
  <dcterms:created xsi:type="dcterms:W3CDTF">2020-08-24T12:02:00Z</dcterms:created>
  <dcterms:modified xsi:type="dcterms:W3CDTF">2020-08-24T14:24:00Z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