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proofErr w:type="gramStart"/>
      <w:r w:rsidRPr="00A315B3">
        <w:rPr>
          <w:rFonts w:asciiTheme="minorHAnsi" w:hAnsiTheme="minorHAnsi" w:cstheme="minorHAnsi"/>
        </w:rPr>
        <w:t>e-Meeting</w:t>
      </w:r>
      <w:proofErr w:type="gramEnd"/>
      <w:r w:rsidRPr="00A315B3">
        <w:rPr>
          <w:rFonts w:asciiTheme="minorHAnsi" w:hAnsiTheme="minorHAnsi" w:cstheme="minorHAnsi"/>
        </w:rPr>
        <w:t>,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val="0"/>
          <w:color w:val="auto"/>
          <w:sz w:val="22"/>
          <w:szCs w:val="22"/>
        </w:rPr>
        <w:id w:val="-549764710"/>
        <w:docPartObj>
          <w:docPartGallery w:val="Table of Contents"/>
          <w:docPartUnique/>
        </w:docPartObj>
      </w:sdtPr>
      <w:sdtEndPr>
        <w:rPr>
          <w:rFonts w:eastAsiaTheme="minorEastAsia"/>
          <w:sz w:val="21"/>
        </w:rPr>
      </w:sdtEndPr>
      <w:sdtContent>
        <w:p w14:paraId="321456B5" w14:textId="77777777" w:rsidR="00F478F0" w:rsidRPr="004E2852" w:rsidRDefault="00F478F0" w:rsidP="00180ED0">
          <w:pPr>
            <w:pStyle w:val="1"/>
          </w:pPr>
          <w:r w:rsidRPr="004E2852">
            <w:t>Content</w:t>
          </w:r>
          <w:bookmarkEnd w:id="1"/>
        </w:p>
        <w:p w14:paraId="2DF9BEEA" w14:textId="77777777" w:rsidR="00D01EFC" w:rsidRDefault="00F478F0">
          <w:pPr>
            <w:pStyle w:val="10"/>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af1"/>
                <w:rFonts w:cstheme="minorHAnsi"/>
              </w:rPr>
              <w:t>1</w:t>
            </w:r>
            <w:r w:rsidR="00D01EFC">
              <w:rPr>
                <w:rFonts w:asciiTheme="minorHAnsi" w:eastAsiaTheme="minorEastAsia" w:hAnsiTheme="minorHAnsi" w:cstheme="minorBidi"/>
                <w:szCs w:val="22"/>
                <w:lang w:val="fr-FR" w:eastAsia="fr-FR"/>
              </w:rPr>
              <w:tab/>
            </w:r>
            <w:r w:rsidR="00D01EFC" w:rsidRPr="00A62DF9">
              <w:rPr>
                <w:rStyle w:val="af1"/>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3946BE">
          <w:pPr>
            <w:pStyle w:val="10"/>
            <w:rPr>
              <w:rFonts w:asciiTheme="minorHAnsi" w:eastAsiaTheme="minorEastAsia" w:hAnsiTheme="minorHAnsi" w:cstheme="minorBidi"/>
              <w:szCs w:val="22"/>
              <w:lang w:val="fr-FR" w:eastAsia="fr-FR"/>
            </w:rPr>
          </w:pPr>
          <w:hyperlink w:anchor="_Toc48657918" w:history="1">
            <w:r w:rsidR="00D01EFC" w:rsidRPr="00A62DF9">
              <w:rPr>
                <w:rStyle w:val="af1"/>
              </w:rPr>
              <w:t>2</w:t>
            </w:r>
            <w:r w:rsidR="00D01EFC">
              <w:rPr>
                <w:rFonts w:asciiTheme="minorHAnsi" w:eastAsiaTheme="minorEastAsia" w:hAnsiTheme="minorHAnsi" w:cstheme="minorBidi"/>
                <w:szCs w:val="22"/>
                <w:lang w:val="fr-FR" w:eastAsia="fr-FR"/>
              </w:rPr>
              <w:tab/>
            </w:r>
            <w:r w:rsidR="00D01EFC" w:rsidRPr="00A62DF9">
              <w:rPr>
                <w:rStyle w:val="af1"/>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3946BE">
          <w:pPr>
            <w:pStyle w:val="10"/>
            <w:rPr>
              <w:rFonts w:asciiTheme="minorHAnsi" w:eastAsiaTheme="minorEastAsia" w:hAnsiTheme="minorHAnsi" w:cstheme="minorBidi"/>
              <w:szCs w:val="22"/>
              <w:lang w:val="fr-FR" w:eastAsia="fr-FR"/>
            </w:rPr>
          </w:pPr>
          <w:hyperlink w:anchor="_Toc48657919" w:history="1">
            <w:r w:rsidR="00D01EFC" w:rsidRPr="00A62DF9">
              <w:rPr>
                <w:rStyle w:val="af1"/>
                <w:rFonts w:cstheme="minorHAnsi"/>
              </w:rPr>
              <w:t>3</w:t>
            </w:r>
            <w:r w:rsidR="00D01EFC">
              <w:rPr>
                <w:rFonts w:asciiTheme="minorHAnsi" w:eastAsiaTheme="minorEastAsia" w:hAnsiTheme="minorHAnsi" w:cstheme="minorBidi"/>
                <w:szCs w:val="22"/>
                <w:lang w:val="fr-FR" w:eastAsia="fr-FR"/>
              </w:rPr>
              <w:tab/>
            </w:r>
            <w:r w:rsidR="00D01EFC" w:rsidRPr="00A62DF9">
              <w:rPr>
                <w:rStyle w:val="af1"/>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3946BE">
          <w:pPr>
            <w:pStyle w:val="10"/>
            <w:rPr>
              <w:rFonts w:asciiTheme="minorHAnsi" w:eastAsiaTheme="minorEastAsia" w:hAnsiTheme="minorHAnsi" w:cstheme="minorBidi"/>
              <w:szCs w:val="22"/>
              <w:lang w:val="fr-FR" w:eastAsia="fr-FR"/>
            </w:rPr>
          </w:pPr>
          <w:hyperlink w:anchor="_Toc48657920" w:history="1">
            <w:r w:rsidR="00D01EFC" w:rsidRPr="00A62DF9">
              <w:rPr>
                <w:rStyle w:val="af1"/>
                <w:rFonts w:cstheme="minorHAnsi"/>
              </w:rPr>
              <w:t>4</w:t>
            </w:r>
            <w:r w:rsidR="00D01EFC">
              <w:rPr>
                <w:rFonts w:asciiTheme="minorHAnsi" w:eastAsiaTheme="minorEastAsia" w:hAnsiTheme="minorHAnsi" w:cstheme="minorBidi"/>
                <w:szCs w:val="22"/>
                <w:lang w:val="fr-FR" w:eastAsia="fr-FR"/>
              </w:rPr>
              <w:tab/>
            </w:r>
            <w:r w:rsidR="00D01EFC" w:rsidRPr="00A62DF9">
              <w:rPr>
                <w:rStyle w:val="af1"/>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3946BE">
          <w:pPr>
            <w:pStyle w:val="22"/>
            <w:rPr>
              <w:rFonts w:asciiTheme="minorHAnsi" w:eastAsiaTheme="minorEastAsia" w:hAnsiTheme="minorHAnsi" w:cstheme="minorBidi"/>
              <w:sz w:val="22"/>
              <w:szCs w:val="22"/>
              <w:lang w:val="fr-FR" w:eastAsia="fr-FR"/>
            </w:rPr>
          </w:pPr>
          <w:hyperlink w:anchor="_Toc48657921" w:history="1">
            <w:r w:rsidR="00D01EFC" w:rsidRPr="00A62DF9">
              <w:rPr>
                <w:rStyle w:val="af1"/>
              </w:rPr>
              <w:t>4.1</w:t>
            </w:r>
            <w:r w:rsidR="00D01EFC">
              <w:rPr>
                <w:rFonts w:asciiTheme="minorHAnsi" w:eastAsiaTheme="minorEastAsia" w:hAnsiTheme="minorHAnsi" w:cstheme="minorBidi"/>
                <w:sz w:val="22"/>
                <w:szCs w:val="22"/>
                <w:lang w:val="fr-FR" w:eastAsia="fr-FR"/>
              </w:rPr>
              <w:tab/>
            </w:r>
            <w:r w:rsidR="00D01EFC" w:rsidRPr="00A62DF9">
              <w:rPr>
                <w:rStyle w:val="af1"/>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3946BE">
          <w:pPr>
            <w:pStyle w:val="32"/>
            <w:rPr>
              <w:rFonts w:asciiTheme="minorHAnsi" w:eastAsiaTheme="minorEastAsia" w:hAnsiTheme="minorHAnsi" w:cstheme="minorBidi"/>
              <w:sz w:val="22"/>
              <w:szCs w:val="22"/>
              <w:lang w:val="fr-FR" w:eastAsia="fr-FR"/>
            </w:rPr>
          </w:pPr>
          <w:hyperlink w:anchor="_Toc48657922" w:history="1">
            <w:r w:rsidR="00D01EFC" w:rsidRPr="00A62DF9">
              <w:rPr>
                <w:rStyle w:val="af1"/>
              </w:rPr>
              <w:t>4.1.1</w:t>
            </w:r>
            <w:r w:rsidR="00D01EFC">
              <w:rPr>
                <w:rFonts w:asciiTheme="minorHAnsi" w:eastAsiaTheme="minorEastAsia" w:hAnsiTheme="minorHAnsi" w:cstheme="minorBidi"/>
                <w:sz w:val="22"/>
                <w:szCs w:val="22"/>
                <w:lang w:val="fr-FR" w:eastAsia="fr-FR"/>
              </w:rPr>
              <w:tab/>
            </w:r>
            <w:r w:rsidR="00D01EFC" w:rsidRPr="00A62DF9">
              <w:rPr>
                <w:rStyle w:val="af1"/>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3946BE">
          <w:pPr>
            <w:pStyle w:val="32"/>
            <w:rPr>
              <w:rFonts w:asciiTheme="minorHAnsi" w:eastAsiaTheme="minorEastAsia" w:hAnsiTheme="minorHAnsi" w:cstheme="minorBidi"/>
              <w:sz w:val="22"/>
              <w:szCs w:val="22"/>
              <w:lang w:val="fr-FR" w:eastAsia="fr-FR"/>
            </w:rPr>
          </w:pPr>
          <w:hyperlink w:anchor="_Toc48657923" w:history="1">
            <w:r w:rsidR="00D01EFC" w:rsidRPr="00A62DF9">
              <w:rPr>
                <w:rStyle w:val="af1"/>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3946BE">
          <w:pPr>
            <w:pStyle w:val="22"/>
            <w:rPr>
              <w:rFonts w:asciiTheme="minorHAnsi" w:eastAsiaTheme="minorEastAsia" w:hAnsiTheme="minorHAnsi" w:cstheme="minorBidi"/>
              <w:sz w:val="22"/>
              <w:szCs w:val="22"/>
              <w:lang w:val="fr-FR" w:eastAsia="fr-FR"/>
            </w:rPr>
          </w:pPr>
          <w:hyperlink w:anchor="_Toc48657924" w:history="1">
            <w:r w:rsidR="00D01EFC" w:rsidRPr="00A62DF9">
              <w:rPr>
                <w:rStyle w:val="af1"/>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3946BE">
          <w:pPr>
            <w:pStyle w:val="22"/>
            <w:rPr>
              <w:rFonts w:asciiTheme="minorHAnsi" w:eastAsiaTheme="minorEastAsia" w:hAnsiTheme="minorHAnsi" w:cstheme="minorBidi"/>
              <w:sz w:val="22"/>
              <w:szCs w:val="22"/>
              <w:lang w:val="fr-FR" w:eastAsia="fr-FR"/>
            </w:rPr>
          </w:pPr>
          <w:hyperlink w:anchor="_Toc48657925" w:history="1">
            <w:r w:rsidR="00D01EFC" w:rsidRPr="00A62DF9">
              <w:rPr>
                <w:rStyle w:val="af1"/>
              </w:rPr>
              <w:t>4.3</w:t>
            </w:r>
            <w:r w:rsidR="00D01EFC">
              <w:rPr>
                <w:rFonts w:asciiTheme="minorHAnsi" w:eastAsiaTheme="minorEastAsia" w:hAnsiTheme="minorHAnsi" w:cstheme="minorBidi"/>
                <w:sz w:val="22"/>
                <w:szCs w:val="22"/>
                <w:lang w:val="fr-FR" w:eastAsia="fr-FR"/>
              </w:rPr>
              <w:tab/>
            </w:r>
            <w:r w:rsidR="00D01EFC" w:rsidRPr="00A62DF9">
              <w:rPr>
                <w:rStyle w:val="af1"/>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3946BE">
          <w:pPr>
            <w:pStyle w:val="22"/>
            <w:rPr>
              <w:rFonts w:asciiTheme="minorHAnsi" w:eastAsiaTheme="minorEastAsia" w:hAnsiTheme="minorHAnsi" w:cstheme="minorBidi"/>
              <w:sz w:val="22"/>
              <w:szCs w:val="22"/>
              <w:lang w:val="fr-FR" w:eastAsia="fr-FR"/>
            </w:rPr>
          </w:pPr>
          <w:hyperlink w:anchor="_Toc48657926" w:history="1">
            <w:r w:rsidR="00D01EFC" w:rsidRPr="00A62DF9">
              <w:rPr>
                <w:rStyle w:val="af1"/>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3946BE">
          <w:pPr>
            <w:pStyle w:val="22"/>
            <w:rPr>
              <w:rFonts w:asciiTheme="minorHAnsi" w:eastAsiaTheme="minorEastAsia" w:hAnsiTheme="minorHAnsi" w:cstheme="minorBidi"/>
              <w:sz w:val="22"/>
              <w:szCs w:val="22"/>
              <w:lang w:val="fr-FR" w:eastAsia="fr-FR"/>
            </w:rPr>
          </w:pPr>
          <w:hyperlink w:anchor="_Toc48657927" w:history="1">
            <w:r w:rsidR="00D01EFC" w:rsidRPr="00A62DF9">
              <w:rPr>
                <w:rStyle w:val="af1"/>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af1"/>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3946BE">
          <w:pPr>
            <w:pStyle w:val="10"/>
            <w:rPr>
              <w:rFonts w:asciiTheme="minorHAnsi" w:eastAsiaTheme="minorEastAsia" w:hAnsiTheme="minorHAnsi" w:cstheme="minorBidi"/>
              <w:szCs w:val="22"/>
              <w:lang w:val="fr-FR" w:eastAsia="fr-FR"/>
            </w:rPr>
          </w:pPr>
          <w:hyperlink w:anchor="_Toc48657928" w:history="1">
            <w:r w:rsidR="00D01EFC" w:rsidRPr="00A62DF9">
              <w:rPr>
                <w:rStyle w:val="af1"/>
                <w:rFonts w:cstheme="minorHAnsi"/>
              </w:rPr>
              <w:t>5</w:t>
            </w:r>
            <w:r w:rsidR="00D01EFC">
              <w:rPr>
                <w:rFonts w:asciiTheme="minorHAnsi" w:eastAsiaTheme="minorEastAsia" w:hAnsiTheme="minorHAnsi" w:cstheme="minorBidi"/>
                <w:szCs w:val="22"/>
                <w:lang w:val="fr-FR" w:eastAsia="fr-FR"/>
              </w:rPr>
              <w:tab/>
            </w:r>
            <w:r w:rsidR="00D01EFC" w:rsidRPr="00A62DF9">
              <w:rPr>
                <w:rStyle w:val="af1"/>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3946BE">
          <w:pPr>
            <w:pStyle w:val="22"/>
            <w:rPr>
              <w:rFonts w:asciiTheme="minorHAnsi" w:eastAsiaTheme="minorEastAsia" w:hAnsiTheme="minorHAnsi" w:cstheme="minorBidi"/>
              <w:sz w:val="22"/>
              <w:szCs w:val="22"/>
              <w:lang w:val="fr-FR" w:eastAsia="fr-FR"/>
            </w:rPr>
          </w:pPr>
          <w:hyperlink w:anchor="_Toc48657929" w:history="1">
            <w:r w:rsidR="00D01EFC" w:rsidRPr="00A62DF9">
              <w:rPr>
                <w:rStyle w:val="af1"/>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3946BE">
          <w:pPr>
            <w:pStyle w:val="22"/>
            <w:rPr>
              <w:rFonts w:asciiTheme="minorHAnsi" w:eastAsiaTheme="minorEastAsia" w:hAnsiTheme="minorHAnsi" w:cstheme="minorBidi"/>
              <w:sz w:val="22"/>
              <w:szCs w:val="22"/>
              <w:lang w:val="fr-FR" w:eastAsia="fr-FR"/>
            </w:rPr>
          </w:pPr>
          <w:hyperlink w:anchor="_Toc48657930" w:history="1">
            <w:r w:rsidR="00D01EFC" w:rsidRPr="00A62DF9">
              <w:rPr>
                <w:rStyle w:val="af1"/>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3946BE">
          <w:pPr>
            <w:pStyle w:val="22"/>
            <w:rPr>
              <w:rFonts w:asciiTheme="minorHAnsi" w:eastAsiaTheme="minorEastAsia" w:hAnsiTheme="minorHAnsi" w:cstheme="minorBidi"/>
              <w:sz w:val="22"/>
              <w:szCs w:val="22"/>
              <w:lang w:val="fr-FR" w:eastAsia="fr-FR"/>
            </w:rPr>
          </w:pPr>
          <w:hyperlink w:anchor="_Toc48657931" w:history="1">
            <w:r w:rsidR="00D01EFC" w:rsidRPr="00A62DF9">
              <w:rPr>
                <w:rStyle w:val="af1"/>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3946BE">
          <w:pPr>
            <w:pStyle w:val="10"/>
            <w:rPr>
              <w:rFonts w:asciiTheme="minorHAnsi" w:eastAsiaTheme="minorEastAsia" w:hAnsiTheme="minorHAnsi" w:cstheme="minorBidi"/>
              <w:szCs w:val="22"/>
              <w:lang w:val="fr-FR" w:eastAsia="fr-FR"/>
            </w:rPr>
          </w:pPr>
          <w:hyperlink w:anchor="_Toc48657932" w:history="1">
            <w:r w:rsidR="00D01EFC" w:rsidRPr="00A62DF9">
              <w:rPr>
                <w:rStyle w:val="af1"/>
              </w:rPr>
              <w:t>6</w:t>
            </w:r>
            <w:r w:rsidR="00D01EFC">
              <w:rPr>
                <w:rFonts w:asciiTheme="minorHAnsi" w:eastAsiaTheme="minorEastAsia" w:hAnsiTheme="minorHAnsi" w:cstheme="minorBidi"/>
                <w:szCs w:val="22"/>
                <w:lang w:val="fr-FR" w:eastAsia="fr-FR"/>
              </w:rPr>
              <w:tab/>
            </w:r>
            <w:r w:rsidR="00D01EFC" w:rsidRPr="00A62DF9">
              <w:rPr>
                <w:rStyle w:val="af1"/>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3946BE">
          <w:pPr>
            <w:pStyle w:val="10"/>
            <w:rPr>
              <w:rFonts w:asciiTheme="minorHAnsi" w:eastAsiaTheme="minorEastAsia" w:hAnsiTheme="minorHAnsi" w:cstheme="minorBidi"/>
              <w:szCs w:val="22"/>
              <w:lang w:val="fr-FR" w:eastAsia="fr-FR"/>
            </w:rPr>
          </w:pPr>
          <w:hyperlink w:anchor="_Toc48657933" w:history="1">
            <w:r w:rsidR="00D01EFC" w:rsidRPr="00A62DF9">
              <w:rPr>
                <w:rStyle w:val="af1"/>
                <w:lang w:eastAsia="zh-TW"/>
              </w:rPr>
              <w:t>7</w:t>
            </w:r>
            <w:r w:rsidR="00D01EFC">
              <w:rPr>
                <w:rFonts w:asciiTheme="minorHAnsi" w:eastAsiaTheme="minorEastAsia" w:hAnsiTheme="minorHAnsi" w:cstheme="minorBidi"/>
                <w:szCs w:val="22"/>
                <w:lang w:val="fr-FR" w:eastAsia="fr-FR"/>
              </w:rPr>
              <w:tab/>
            </w:r>
            <w:r w:rsidR="00D01EFC" w:rsidRPr="00A62DF9">
              <w:rPr>
                <w:rStyle w:val="af1"/>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spellStart"/>
      <w:proofErr w:type="gramStart"/>
      <w:r w:rsidR="00EA7B82">
        <w:rPr>
          <w:rFonts w:cstheme="minorHAnsi"/>
          <w:lang w:val="en-GB" w:eastAsia="ja-JP"/>
        </w:rPr>
        <w:t>MediaTek</w:t>
      </w:r>
      <w:proofErr w:type="spellEnd"/>
      <w:r w:rsidR="00EA7B82">
        <w:rPr>
          <w:rFonts w:cstheme="minorHAnsi"/>
          <w:lang w:val="en-GB" w:eastAsia="ja-JP"/>
        </w:rPr>
        <w:t xml:space="preserve">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xml:space="preserve">, </w:t>
      </w:r>
      <w:proofErr w:type="gramStart"/>
      <w:r w:rsidR="005F2C1B">
        <w:rPr>
          <w:rFonts w:cstheme="minorHAnsi"/>
          <w:lang w:val="en-GB" w:eastAsia="ja-JP"/>
        </w:rPr>
        <w:t>16</w:t>
      </w:r>
      <w:proofErr w:type="gramEnd"/>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黑体" w:cstheme="minorHAnsi"/>
          <w:szCs w:val="24"/>
        </w:rPr>
        <w:t xml:space="preserve">On the other hand, CMCC, ZTE, </w:t>
      </w:r>
      <w:proofErr w:type="gramStart"/>
      <w:r w:rsidRPr="00A315B3">
        <w:rPr>
          <w:rFonts w:eastAsia="黑体" w:cstheme="minorHAnsi"/>
          <w:szCs w:val="24"/>
        </w:rPr>
        <w:t>Apple ,CAICT</w:t>
      </w:r>
      <w:proofErr w:type="gramEnd"/>
      <w:r w:rsidRPr="00A315B3">
        <w:rPr>
          <w:rFonts w:eastAsia="黑体" w:cstheme="minorHAnsi"/>
          <w:szCs w:val="24"/>
        </w:rPr>
        <w:t xml:space="preserve">, and Sony want to consider </w:t>
      </w:r>
      <w:r w:rsidR="00DA1411" w:rsidRPr="00A315B3">
        <w:rPr>
          <w:rFonts w:eastAsia="黑体" w:cstheme="minorHAnsi"/>
          <w:szCs w:val="24"/>
        </w:rPr>
        <w:t>the support of</w:t>
      </w:r>
      <w:r w:rsidR="00457F52" w:rsidRPr="00A315B3">
        <w:rPr>
          <w:rFonts w:eastAsia="黑体" w:cstheme="minorHAnsi"/>
          <w:szCs w:val="24"/>
        </w:rPr>
        <w:t xml:space="preserve"> both</w:t>
      </w:r>
      <w:r w:rsidR="00DA1411" w:rsidRPr="00A315B3">
        <w:rPr>
          <w:rFonts w:eastAsia="黑体" w:cstheme="minorHAnsi"/>
          <w:szCs w:val="24"/>
        </w:rPr>
        <w:t xml:space="preserve"> UEs</w:t>
      </w:r>
      <w:r w:rsidR="007625B3" w:rsidRPr="00A315B3">
        <w:rPr>
          <w:rFonts w:eastAsia="黑体" w:cstheme="minorHAnsi"/>
          <w:szCs w:val="24"/>
        </w:rPr>
        <w:t xml:space="preserve"> with and</w:t>
      </w:r>
      <w:r w:rsidR="00DA1411" w:rsidRPr="00A315B3">
        <w:rPr>
          <w:rFonts w:eastAsia="黑体" w:cstheme="minorHAnsi"/>
          <w:szCs w:val="24"/>
        </w:rPr>
        <w:t xml:space="preserve"> without capability on </w:t>
      </w:r>
      <w:r w:rsidR="00682D2B" w:rsidRPr="00A315B3">
        <w:rPr>
          <w:rFonts w:eastAsia="黑体" w:cstheme="minorHAnsi"/>
          <w:szCs w:val="24"/>
        </w:rPr>
        <w:t xml:space="preserve">GNSS-based </w:t>
      </w:r>
      <w:r w:rsidR="00DA1411" w:rsidRPr="00A315B3">
        <w:rPr>
          <w:rFonts w:eastAsia="黑体" w:cstheme="minorHAnsi"/>
          <w:szCs w:val="24"/>
        </w:rPr>
        <w:t>timing and frequency pre-compensation</w:t>
      </w:r>
      <w:r w:rsidR="008A1116" w:rsidRPr="00A315B3">
        <w:rPr>
          <w:rFonts w:eastAsia="黑体" w:cstheme="minorHAnsi"/>
          <w:szCs w:val="24"/>
        </w:rPr>
        <w:t xml:space="preserve">. ZTE proposed </w:t>
      </w:r>
      <w:r w:rsidR="007625B3" w:rsidRPr="00A315B3">
        <w:rPr>
          <w:rFonts w:eastAsia="黑体"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afc"/>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AF39BA">
            <w:pPr>
              <w:pStyle w:val="af9"/>
              <w:numPr>
                <w:ilvl w:val="0"/>
                <w:numId w:val="16"/>
              </w:numPr>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AF39BA">
            <w:pPr>
              <w:pStyle w:val="af9"/>
              <w:numPr>
                <w:ilvl w:val="0"/>
                <w:numId w:val="16"/>
              </w:numPr>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lastRenderedPageBreak/>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bl>
    <w:p w14:paraId="391AEEBC" w14:textId="77777777" w:rsidR="00F17664" w:rsidRPr="007603D8" w:rsidRDefault="00C85197" w:rsidP="007A7568">
      <w:pPr>
        <w:pStyle w:val="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AF39BA">
      <w:pPr>
        <w:pStyle w:val="af9"/>
        <w:numPr>
          <w:ilvl w:val="0"/>
          <w:numId w:val="18"/>
        </w:numPr>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AF39BA">
      <w:pPr>
        <w:pStyle w:val="af9"/>
        <w:numPr>
          <w:ilvl w:val="1"/>
          <w:numId w:val="18"/>
        </w:numPr>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AF39BA">
      <w:pPr>
        <w:pStyle w:val="af9"/>
        <w:numPr>
          <w:ilvl w:val="2"/>
          <w:numId w:val="18"/>
        </w:numPr>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AF39BA">
      <w:pPr>
        <w:pStyle w:val="af9"/>
        <w:numPr>
          <w:ilvl w:val="2"/>
          <w:numId w:val="18"/>
        </w:numPr>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AF39BA">
      <w:pPr>
        <w:pStyle w:val="af9"/>
        <w:numPr>
          <w:ilvl w:val="1"/>
          <w:numId w:val="18"/>
        </w:numPr>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AF39BA">
      <w:pPr>
        <w:pStyle w:val="af9"/>
        <w:numPr>
          <w:ilvl w:val="0"/>
          <w:numId w:val="18"/>
        </w:numPr>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AF39BA">
      <w:pPr>
        <w:pStyle w:val="af9"/>
        <w:numPr>
          <w:ilvl w:val="1"/>
          <w:numId w:val="18"/>
        </w:numPr>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gramStart"/>
      <w:r w:rsidRPr="007603D8">
        <w:rPr>
          <w:rFonts w:cstheme="minorHAnsi"/>
          <w:lang w:val="en-GB" w:eastAsia="ja-JP"/>
        </w:rPr>
        <w:t>ZTE</w:t>
      </w:r>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afc"/>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 xml:space="preserve">Proposal 1. For the timing advance (TA) in the initial access and the subsequent TA maintenance, the option that the </w:t>
            </w:r>
            <w:proofErr w:type="spellStart"/>
            <w:r w:rsidRPr="00811FE0">
              <w:rPr>
                <w:rFonts w:cstheme="minorHAnsi"/>
              </w:rPr>
              <w:t>gNB</w:t>
            </w:r>
            <w:proofErr w:type="spellEnd"/>
            <w:r w:rsidRPr="00811FE0">
              <w:rPr>
                <w:rFonts w:cstheme="minorHAnsi"/>
              </w:rPr>
              <w:t xml:space="preserve">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AF39BA">
      <w:pPr>
        <w:pStyle w:val="af9"/>
        <w:numPr>
          <w:ilvl w:val="0"/>
          <w:numId w:val="18"/>
        </w:numPr>
        <w:rPr>
          <w:rFonts w:cstheme="minorHAnsi"/>
          <w:b/>
        </w:rPr>
      </w:pPr>
      <w:r w:rsidRPr="00811FE0">
        <w:rPr>
          <w:rFonts w:cstheme="minorHAnsi"/>
          <w:b/>
        </w:rPr>
        <w:lastRenderedPageBreak/>
        <w:t>Option 1: Autonomous acquisition of the TA at UE before PRACH transmission based on:</w:t>
      </w:r>
    </w:p>
    <w:p w14:paraId="50486352" w14:textId="77777777" w:rsidR="0022216B" w:rsidRPr="00811FE0" w:rsidRDefault="0022216B" w:rsidP="00AF39BA">
      <w:pPr>
        <w:pStyle w:val="af9"/>
        <w:numPr>
          <w:ilvl w:val="1"/>
          <w:numId w:val="18"/>
        </w:numPr>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AF39BA">
      <w:pPr>
        <w:pStyle w:val="af9"/>
        <w:numPr>
          <w:ilvl w:val="2"/>
          <w:numId w:val="18"/>
        </w:numPr>
        <w:rPr>
          <w:rFonts w:cstheme="minorHAnsi"/>
          <w:b/>
        </w:rPr>
      </w:pPr>
      <w:r w:rsidRPr="0022216B">
        <w:rPr>
          <w:rFonts w:cstheme="minorHAnsi"/>
          <w:b/>
        </w:rPr>
        <w:t>Serving satellite ephemeris</w:t>
      </w:r>
    </w:p>
    <w:p w14:paraId="083123F6" w14:textId="77777777" w:rsidR="0022216B" w:rsidRPr="00811FE0" w:rsidRDefault="0022216B" w:rsidP="00AF39BA">
      <w:pPr>
        <w:pStyle w:val="af9"/>
        <w:numPr>
          <w:ilvl w:val="2"/>
          <w:numId w:val="18"/>
        </w:numPr>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AF39BA">
      <w:pPr>
        <w:pStyle w:val="af9"/>
        <w:numPr>
          <w:ilvl w:val="1"/>
          <w:numId w:val="18"/>
        </w:numPr>
        <w:rPr>
          <w:rFonts w:cstheme="minorHAnsi"/>
          <w:b/>
        </w:rPr>
      </w:pPr>
      <w:r w:rsidRPr="00811FE0">
        <w:rPr>
          <w:rFonts w:cstheme="minorHAnsi"/>
          <w:b/>
        </w:rPr>
        <w:t>And a possible common TA indication</w:t>
      </w:r>
    </w:p>
    <w:p w14:paraId="2B5B8B3C" w14:textId="77777777" w:rsidR="0022216B" w:rsidRPr="00811FE0" w:rsidRDefault="0022216B" w:rsidP="00AF39BA">
      <w:pPr>
        <w:pStyle w:val="af9"/>
        <w:numPr>
          <w:ilvl w:val="0"/>
          <w:numId w:val="18"/>
        </w:numPr>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AF39BA">
      <w:pPr>
        <w:pStyle w:val="af9"/>
        <w:numPr>
          <w:ilvl w:val="1"/>
          <w:numId w:val="18"/>
        </w:numPr>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 xml:space="preserve">Agree with </w:t>
            </w:r>
            <w:proofErr w:type="spellStart"/>
            <w:r>
              <w:rPr>
                <w:rFonts w:cstheme="minorHAnsi"/>
              </w:rPr>
              <w:t>MediaTek</w:t>
            </w:r>
            <w:proofErr w:type="spellEnd"/>
            <w:r>
              <w:rPr>
                <w:rFonts w:cstheme="minorHAnsi"/>
              </w:rPr>
              <w:t>.</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bookmarkStart w:id="6" w:name="_GoBack"/>
            <w:bookmarkEnd w:id="6"/>
            <w:r w:rsidR="003946BE" w:rsidRPr="003946BE">
              <w:rPr>
                <w:rFonts w:cstheme="minorHAnsi" w:hint="eastAsia"/>
              </w:rPr>
              <w:t>Option1 and option2 can be support</w:t>
            </w:r>
            <w:r w:rsidR="003946BE">
              <w:rPr>
                <w:rFonts w:cstheme="minorHAnsi" w:hint="eastAsia"/>
              </w:rPr>
              <w:t>ed.</w:t>
            </w:r>
          </w:p>
        </w:tc>
      </w:tr>
    </w:tbl>
    <w:p w14:paraId="5BB7F010" w14:textId="77777777" w:rsidR="00405243" w:rsidRPr="007603D8" w:rsidRDefault="00405243" w:rsidP="007A7568">
      <w:pPr>
        <w:rPr>
          <w:rFonts w:cstheme="minorHAnsi"/>
        </w:rPr>
      </w:pPr>
    </w:p>
    <w:p w14:paraId="3A8176D8" w14:textId="77777777" w:rsidR="00A14BC5" w:rsidRPr="00A14BC5" w:rsidRDefault="00743482" w:rsidP="00A14BC5">
      <w:pPr>
        <w:pStyle w:val="20"/>
      </w:pPr>
      <w:bookmarkStart w:id="7"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7"/>
    </w:p>
    <w:p w14:paraId="13B91EED" w14:textId="77777777" w:rsidR="00B73547" w:rsidRPr="00811FE0" w:rsidRDefault="00B73547" w:rsidP="008A27DF">
      <w:pPr>
        <w:pStyle w:val="31"/>
      </w:pPr>
      <w:bookmarkStart w:id="8" w:name="_Toc48657922"/>
      <w:r w:rsidRPr="00811FE0">
        <w:t>Autonomous acquisition based on</w:t>
      </w:r>
      <w:r w:rsidR="002E5914" w:rsidRPr="00811FE0">
        <w:t xml:space="preserve"> UE GNSS</w:t>
      </w:r>
      <w:r w:rsidR="00BA5A52" w:rsidRPr="00811FE0">
        <w:t xml:space="preserve"> capabilities</w:t>
      </w:r>
      <w:bookmarkEnd w:id="8"/>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w:t>
      </w:r>
      <w:proofErr w:type="spellStart"/>
      <w:r w:rsidRPr="00811FE0">
        <w:rPr>
          <w:rFonts w:cstheme="minorHAnsi"/>
        </w:rPr>
        <w:t>gNB</w:t>
      </w:r>
      <w:proofErr w:type="spellEnd"/>
      <w:r w:rsidRPr="00811FE0">
        <w:rPr>
          <w:rFonts w:cstheme="minorHAnsi"/>
        </w:rPr>
        <w:t xml:space="preserve">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lang w:eastAsia="ko-KR"/>
        </w:rPr>
      </w:pPr>
      <w:r w:rsidRPr="00811FE0">
        <w:rPr>
          <w:rFonts w:cstheme="minorHAnsi"/>
        </w:rPr>
        <w:t>The answers to those questions depend on the position of t</w:t>
      </w:r>
      <w:r w:rsidR="00A913E4" w:rsidRPr="00811FE0">
        <w:rPr>
          <w:rFonts w:cstheme="minorHAnsi"/>
          <w:lang w:eastAsia="ko-KR"/>
        </w:rPr>
        <w:t xml:space="preserve">he reference point </w:t>
      </w:r>
      <w:r w:rsidRPr="00811FE0">
        <w:rPr>
          <w:rFonts w:cstheme="minorHAnsi"/>
          <w:lang w:eastAsia="ko-KR"/>
        </w:rPr>
        <w:t>for UE TA calculation.</w:t>
      </w:r>
      <w:r w:rsidR="00870CC8" w:rsidRPr="00811FE0">
        <w:rPr>
          <w:rFonts w:cstheme="minorHAnsi"/>
          <w:lang w:eastAsia="ko-KR"/>
        </w:rPr>
        <w:t xml:space="preserve"> </w:t>
      </w:r>
      <w:r w:rsidR="008B485C" w:rsidRPr="00811FE0">
        <w:rPr>
          <w:rFonts w:cstheme="minorHAnsi"/>
          <w:lang w:eastAsia="ko-KR"/>
        </w:rPr>
        <w:t xml:space="preserve">There are different views and proposals from different companies regarding this reference point as </w:t>
      </w:r>
      <w:r w:rsidR="00BA5A52" w:rsidRPr="00811FE0">
        <w:rPr>
          <w:rFonts w:cstheme="minorHAnsi"/>
          <w:lang w:eastAsia="ko-KR"/>
        </w:rPr>
        <w:t xml:space="preserve">it </w:t>
      </w:r>
      <w:r w:rsidR="008B485C" w:rsidRPr="00811FE0">
        <w:rPr>
          <w:rFonts w:cstheme="minorHAnsi"/>
          <w:lang w:eastAsia="ko-KR"/>
        </w:rPr>
        <w:t>will be discussed in the following</w:t>
      </w:r>
      <w:r w:rsidR="00BA5A52" w:rsidRPr="00811FE0">
        <w:rPr>
          <w:rFonts w:cstheme="minorHAnsi"/>
          <w:lang w:eastAsia="ko-KR"/>
        </w:rPr>
        <w:t xml:space="preserve"> section.</w:t>
      </w:r>
    </w:p>
    <w:p w14:paraId="649D6A76" w14:textId="77777777" w:rsidR="00251AB5" w:rsidRPr="00811FE0" w:rsidRDefault="00251AB5" w:rsidP="008A27DF">
      <w:pPr>
        <w:pStyle w:val="40"/>
      </w:pPr>
      <w:r w:rsidRPr="00811FE0">
        <w:t xml:space="preserve">Reference </w:t>
      </w:r>
      <w:r w:rsidRPr="008A27DF">
        <w:rPr>
          <w:rStyle w:val="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 xml:space="preserve">The RTD experienced between the </w:t>
      </w:r>
      <w:proofErr w:type="spellStart"/>
      <w:r w:rsidRPr="00811FE0">
        <w:rPr>
          <w:rFonts w:cstheme="minorHAnsi"/>
        </w:rPr>
        <w:t>gNB</w:t>
      </w:r>
      <w:proofErr w:type="spellEnd"/>
      <w:r w:rsidRPr="00811FE0">
        <w:rPr>
          <w:rFonts w:cstheme="minorHAnsi"/>
        </w:rPr>
        <w:t xml:space="preserve"> and the RP shall be handheld by the network/</w:t>
      </w:r>
      <w:proofErr w:type="spellStart"/>
      <w:r w:rsidRPr="00811FE0">
        <w:rPr>
          <w:rFonts w:cstheme="minorHAnsi"/>
        </w:rPr>
        <w:t>gNB</w:t>
      </w:r>
      <w:proofErr w:type="spellEnd"/>
      <w:r w:rsidRPr="00811FE0">
        <w:rPr>
          <w:rFonts w:cstheme="minorHAnsi"/>
        </w:rPr>
        <w:t xml:space="preserve">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proofErr w:type="spellStart"/>
      <w:r w:rsidR="00BF6DBF" w:rsidRPr="00811FE0">
        <w:rPr>
          <w:rFonts w:cstheme="minorHAnsi"/>
        </w:rPr>
        <w:t>gNB</w:t>
      </w:r>
      <w:proofErr w:type="spellEnd"/>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AF39BA">
      <w:pPr>
        <w:pStyle w:val="af9"/>
        <w:numPr>
          <w:ilvl w:val="0"/>
          <w:numId w:val="20"/>
        </w:numPr>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AF39BA">
      <w:pPr>
        <w:pStyle w:val="af9"/>
        <w:numPr>
          <w:ilvl w:val="0"/>
          <w:numId w:val="20"/>
        </w:numPr>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a7"/>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AF39BA">
      <w:pPr>
        <w:pStyle w:val="af9"/>
        <w:numPr>
          <w:ilvl w:val="0"/>
          <w:numId w:val="17"/>
        </w:numPr>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7A7568">
      <w:pPr>
        <w:pStyle w:val="af9"/>
        <w:numPr>
          <w:ilvl w:val="0"/>
          <w:numId w:val="17"/>
        </w:numPr>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AF39BA">
      <w:pPr>
        <w:pStyle w:val="af9"/>
        <w:numPr>
          <w:ilvl w:val="0"/>
          <w:numId w:val="21"/>
        </w:numPr>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AF39BA">
      <w:pPr>
        <w:pStyle w:val="af9"/>
        <w:numPr>
          <w:ilvl w:val="0"/>
          <w:numId w:val="21"/>
        </w:numPr>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lastRenderedPageBreak/>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afc"/>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AF39BA">
            <w:pPr>
              <w:pStyle w:val="af9"/>
              <w:numPr>
                <w:ilvl w:val="0"/>
                <w:numId w:val="18"/>
              </w:numPr>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AF39BA">
            <w:pPr>
              <w:pStyle w:val="af9"/>
              <w:numPr>
                <w:ilvl w:val="0"/>
                <w:numId w:val="18"/>
              </w:numPr>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AF39BA">
            <w:pPr>
              <w:pStyle w:val="af9"/>
              <w:numPr>
                <w:ilvl w:val="0"/>
                <w:numId w:val="18"/>
              </w:numPr>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AF39BA">
            <w:pPr>
              <w:pStyle w:val="af9"/>
              <w:numPr>
                <w:ilvl w:val="0"/>
                <w:numId w:val="18"/>
              </w:numPr>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AF39BA">
            <w:pPr>
              <w:pStyle w:val="af9"/>
              <w:numPr>
                <w:ilvl w:val="0"/>
                <w:numId w:val="18"/>
              </w:numPr>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AF39BA">
            <w:pPr>
              <w:pStyle w:val="af9"/>
              <w:numPr>
                <w:ilvl w:val="0"/>
                <w:numId w:val="18"/>
              </w:numPr>
              <w:rPr>
                <w:rFonts w:cstheme="minorHAnsi"/>
              </w:rPr>
            </w:pPr>
            <w:r w:rsidRPr="00811FE0">
              <w:rPr>
                <w:rFonts w:cstheme="minorHAnsi"/>
              </w:rPr>
              <w:t xml:space="preserve">But, </w:t>
            </w:r>
            <w:r w:rsidR="00133E05" w:rsidRPr="00811FE0">
              <w:rPr>
                <w:rFonts w:cstheme="minorHAnsi"/>
              </w:rPr>
              <w:t xml:space="preserve">RTD experienced between the </w:t>
            </w:r>
            <w:proofErr w:type="spellStart"/>
            <w:r w:rsidR="00133E05" w:rsidRPr="00811FE0">
              <w:rPr>
                <w:rFonts w:cstheme="minorHAnsi"/>
              </w:rPr>
              <w:t>gNB</w:t>
            </w:r>
            <w:proofErr w:type="spellEnd"/>
            <w:r w:rsidR="00133E05" w:rsidRPr="00811FE0">
              <w:rPr>
                <w:rFonts w:cstheme="minorHAnsi"/>
              </w:rPr>
              <w:t xml:space="preserve"> and the RP shall be handheld by the network/</w:t>
            </w:r>
            <w:proofErr w:type="spellStart"/>
            <w:r w:rsidR="00133E05" w:rsidRPr="00811FE0">
              <w:rPr>
                <w:rFonts w:cstheme="minorHAnsi"/>
              </w:rPr>
              <w:t>gNB</w:t>
            </w:r>
            <w:proofErr w:type="spellEnd"/>
            <w:r w:rsidR="00133E05" w:rsidRPr="00811FE0">
              <w:rPr>
                <w:rFonts w:cstheme="minorHAnsi"/>
              </w:rPr>
              <w:t xml:space="preserve">.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w:t>
            </w:r>
            <w:proofErr w:type="spellStart"/>
            <w:r w:rsidRPr="00811FE0">
              <w:rPr>
                <w:rFonts w:cstheme="minorHAnsi"/>
              </w:rPr>
              <w:t>gNB</w:t>
            </w:r>
            <w:proofErr w:type="spellEnd"/>
            <w:r w:rsidRPr="00811FE0">
              <w:rPr>
                <w:rFonts w:cstheme="minorHAnsi"/>
              </w:rPr>
              <w:t xml:space="preserve">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AF39BA">
            <w:pPr>
              <w:pStyle w:val="af9"/>
              <w:numPr>
                <w:ilvl w:val="0"/>
                <w:numId w:val="18"/>
              </w:numPr>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AF39BA">
            <w:pPr>
              <w:pStyle w:val="af9"/>
              <w:numPr>
                <w:ilvl w:val="0"/>
                <w:numId w:val="18"/>
              </w:numPr>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AF39BA">
            <w:pPr>
              <w:pStyle w:val="af9"/>
              <w:numPr>
                <w:ilvl w:val="0"/>
                <w:numId w:val="18"/>
              </w:numPr>
              <w:rPr>
                <w:rFonts w:cstheme="minorHAnsi"/>
              </w:rPr>
            </w:pPr>
            <w:proofErr w:type="spellStart"/>
            <w:r w:rsidRPr="00811FE0">
              <w:rPr>
                <w:rFonts w:cstheme="minorHAnsi"/>
              </w:rPr>
              <w:t>gNB</w:t>
            </w:r>
            <w:proofErr w:type="spellEnd"/>
            <w:r w:rsidRPr="00811FE0">
              <w:rPr>
                <w:rFonts w:cstheme="minorHAnsi"/>
              </w:rPr>
              <w:t xml:space="preserve">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AF39BA">
            <w:pPr>
              <w:pStyle w:val="af9"/>
              <w:numPr>
                <w:ilvl w:val="0"/>
                <w:numId w:val="18"/>
              </w:numPr>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AF39BA">
            <w:pPr>
              <w:pStyle w:val="af9"/>
              <w:numPr>
                <w:ilvl w:val="0"/>
                <w:numId w:val="18"/>
              </w:numPr>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w:t>
      </w:r>
      <w:proofErr w:type="spellStart"/>
      <w:r w:rsidR="007F5C16" w:rsidRPr="00811FE0">
        <w:rPr>
          <w:rFonts w:asciiTheme="minorHAnsi" w:hAnsiTheme="minorHAnsi" w:cstheme="minorHAnsi"/>
        </w:rPr>
        <w:t>gNB</w:t>
      </w:r>
      <w:proofErr w:type="spellEnd"/>
      <w:r w:rsidR="007F5C16" w:rsidRPr="00811FE0">
        <w:rPr>
          <w:rFonts w:asciiTheme="minorHAnsi" w:hAnsiTheme="minorHAnsi" w:cstheme="minorHAnsi"/>
        </w:rPr>
        <w:t>.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lastRenderedPageBreak/>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afc"/>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w:t>
            </w:r>
            <w:proofErr w:type="spellStart"/>
            <w:r w:rsidRPr="00811FE0">
              <w:rPr>
                <w:rFonts w:cstheme="minorHAnsi"/>
              </w:rPr>
              <w:t>gNB</w:t>
            </w:r>
            <w:proofErr w:type="spellEnd"/>
            <w:r w:rsidRPr="00811FE0">
              <w:rPr>
                <w:rFonts w:cstheme="minorHAnsi"/>
              </w:rPr>
              <w:t xml:space="preserve">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w:t>
            </w:r>
            <w:proofErr w:type="spellStart"/>
            <w:r w:rsidRPr="00811FE0">
              <w:rPr>
                <w:rFonts w:cstheme="minorHAnsi"/>
              </w:rPr>
              <w:t>gNB</w:t>
            </w:r>
            <w:proofErr w:type="spellEnd"/>
            <w:r w:rsidRPr="00811FE0">
              <w:rPr>
                <w:rFonts w:cstheme="minorHAnsi"/>
              </w:rPr>
              <w:t xml:space="preserve"> depending on NTN scenarios. Cell specific TA offset (or common TA) via SIB would be useful to reduce the DL-UL time difference to a manageable level at </w:t>
            </w:r>
            <w:proofErr w:type="spellStart"/>
            <w:r w:rsidRPr="00811FE0">
              <w:rPr>
                <w:rFonts w:cstheme="minorHAnsi"/>
              </w:rPr>
              <w:t>gNB</w:t>
            </w:r>
            <w:proofErr w:type="spellEnd"/>
          </w:p>
          <w:p w14:paraId="6FA748F7" w14:textId="77777777" w:rsidR="0052184C" w:rsidRPr="00811FE0" w:rsidRDefault="0052184C" w:rsidP="007A7568">
            <w:pPr>
              <w:rPr>
                <w:rFonts w:cstheme="minorHAnsi"/>
              </w:rPr>
            </w:pPr>
            <w:r w:rsidRPr="00811FE0">
              <w:rPr>
                <w:rFonts w:cstheme="minorHAnsi"/>
              </w:rPr>
              <w:lastRenderedPageBreak/>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lastRenderedPageBreak/>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 xml:space="preserve">Observation 6: If the </w:t>
            </w:r>
            <w:proofErr w:type="spellStart"/>
            <w:r w:rsidRPr="00811FE0">
              <w:rPr>
                <w:rFonts w:cstheme="minorHAnsi"/>
              </w:rPr>
              <w:t>gNB</w:t>
            </w:r>
            <w:proofErr w:type="spellEnd"/>
            <w:r w:rsidRPr="00811FE0">
              <w:rPr>
                <w:rFonts w:cstheme="minorHAnsi"/>
              </w:rPr>
              <w:t xml:space="preserve"> is set to pre-compensate the Feeder Link delay, the UL timing will shift over time relative to the DL reference derived from the </w:t>
            </w:r>
            <w:proofErr w:type="spellStart"/>
            <w:r w:rsidRPr="00811FE0">
              <w:rPr>
                <w:rFonts w:cstheme="minorHAnsi"/>
              </w:rPr>
              <w:t>gNB</w:t>
            </w:r>
            <w:proofErr w:type="spellEnd"/>
            <w:r w:rsidRPr="00811FE0">
              <w:rPr>
                <w:rFonts w:cstheme="minorHAnsi"/>
              </w:rPr>
              <w:t>.</w:t>
            </w:r>
          </w:p>
          <w:p w14:paraId="57FAD4E8" w14:textId="77777777" w:rsidR="00193D01" w:rsidRPr="00811FE0" w:rsidRDefault="00193D01" w:rsidP="007A7568">
            <w:pPr>
              <w:rPr>
                <w:rFonts w:cstheme="minorHAnsi"/>
              </w:rPr>
            </w:pPr>
            <w:r w:rsidRPr="00811FE0">
              <w:rPr>
                <w:rFonts w:cstheme="minorHAnsi"/>
              </w:rPr>
              <w:t xml:space="preserve">Observation 7: If the </w:t>
            </w:r>
            <w:proofErr w:type="spellStart"/>
            <w:r w:rsidRPr="00811FE0">
              <w:rPr>
                <w:rFonts w:cstheme="minorHAnsi"/>
              </w:rPr>
              <w:t>gNB</w:t>
            </w:r>
            <w:proofErr w:type="spellEnd"/>
            <w:r w:rsidRPr="00811FE0">
              <w:rPr>
                <w:rFonts w:cstheme="minorHAnsi"/>
              </w:rPr>
              <w:t xml:space="preserve">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 xml:space="preserve">Observation 5: The time-variant timing offset between the DL and UL frame timing may introduce much more complexities to the </w:t>
            </w:r>
            <w:proofErr w:type="spellStart"/>
            <w:r w:rsidRPr="007603D8">
              <w:rPr>
                <w:rFonts w:cstheme="minorHAnsi"/>
                <w:lang w:val="en-GB"/>
              </w:rPr>
              <w:t>gNB</w:t>
            </w:r>
            <w:proofErr w:type="spellEnd"/>
            <w:r w:rsidRPr="007603D8">
              <w:rPr>
                <w:rFonts w:cstheme="minorHAnsi"/>
                <w:lang w:val="en-GB"/>
              </w:rPr>
              <w:t>.</w:t>
            </w:r>
          </w:p>
          <w:p w14:paraId="769E61CC" w14:textId="77777777" w:rsidR="00193D01" w:rsidRPr="00811FE0" w:rsidRDefault="00193D01" w:rsidP="00193D01">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40"/>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proofErr w:type="spellStart"/>
            <w:r>
              <w:rPr>
                <w:rFonts w:cstheme="minorHAnsi"/>
                <w:lang w:val="en-GB" w:eastAsia="ja-JP"/>
              </w:rPr>
              <w:t>MediaTek</w:t>
            </w:r>
            <w:proofErr w:type="spellEnd"/>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bl>
    <w:p w14:paraId="18C0BF3B" w14:textId="77777777" w:rsidR="007A18C7" w:rsidRPr="007A18C7" w:rsidRDefault="007A18C7" w:rsidP="00175E99"/>
    <w:p w14:paraId="3574EBF6" w14:textId="77777777" w:rsidR="007A18C7" w:rsidRPr="00811FE0" w:rsidRDefault="007A18C7" w:rsidP="007A18C7">
      <w:pPr>
        <w:pStyle w:val="40"/>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afc"/>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proofErr w:type="spellStart"/>
            <w:r>
              <w:rPr>
                <w:rFonts w:cstheme="minorHAnsi"/>
                <w:lang w:val="en-GB" w:eastAsia="ja-JP"/>
              </w:rPr>
              <w:lastRenderedPageBreak/>
              <w:t>MediaTek</w:t>
            </w:r>
            <w:proofErr w:type="spellEnd"/>
            <w:r>
              <w:rPr>
                <w:rFonts w:cstheme="minorHAnsi"/>
                <w:lang w:val="en-GB" w:eastAsia="ja-JP"/>
              </w:rPr>
              <w:t xml:space="preserve">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lastRenderedPageBreak/>
              <w:t xml:space="preserve">The UE pre-compensates the service link delay on the UL: Knowing its own position using </w:t>
            </w:r>
            <w:r w:rsidRPr="00811FE0">
              <w:rPr>
                <w:rFonts w:cstheme="minorHAnsi"/>
              </w:rPr>
              <w:lastRenderedPageBreak/>
              <w:t xml:space="preserve">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lastRenderedPageBreak/>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22D61A99" w14:textId="77777777" w:rsidR="00993010" w:rsidRPr="00811FE0" w:rsidRDefault="00993010" w:rsidP="00395976">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value indicated by </w:t>
            </w:r>
            <w:proofErr w:type="spellStart"/>
            <w:r w:rsidRPr="00811FE0">
              <w:rPr>
                <w:rFonts w:cstheme="minorHAnsi"/>
              </w:rPr>
              <w:t>gNB</w:t>
            </w:r>
            <w:proofErr w:type="spellEnd"/>
            <w:r w:rsidRPr="00811FE0">
              <w:rPr>
                <w:rFonts w:cstheme="minorHAnsi"/>
              </w:rPr>
              <w:t xml:space="preserve">. If the estimated value is used, a procedure for </w:t>
            </w:r>
            <w:proofErr w:type="spellStart"/>
            <w:r w:rsidRPr="00811FE0">
              <w:rPr>
                <w:rFonts w:cstheme="minorHAnsi"/>
              </w:rPr>
              <w:t>gNB</w:t>
            </w:r>
            <w:proofErr w:type="spellEnd"/>
            <w:r w:rsidRPr="00811FE0">
              <w:rPr>
                <w:rFonts w:cstheme="minorHAnsi"/>
              </w:rPr>
              <w:t xml:space="preserve">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 xml:space="preserve">Proposal 2. If Option 1 is down-selected, the approach that the only UE specific differential </w:t>
            </w:r>
            <w:r w:rsidRPr="00811FE0">
              <w:rPr>
                <w:rFonts w:cstheme="minorHAnsi"/>
              </w:rPr>
              <w:lastRenderedPageBreak/>
              <w:t>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lastRenderedPageBreak/>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黑体"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bl>
    <w:p w14:paraId="6DA1E59F" w14:textId="77777777" w:rsidR="001E7849" w:rsidRPr="0096019D" w:rsidRDefault="001E7849" w:rsidP="00993010">
      <w:pPr>
        <w:rPr>
          <w:rFonts w:eastAsia="黑体" w:cstheme="minorHAnsi"/>
          <w:bCs/>
          <w:sz w:val="24"/>
          <w:szCs w:val="32"/>
        </w:rPr>
      </w:pPr>
    </w:p>
    <w:p w14:paraId="76F2EB30" w14:textId="77777777" w:rsidR="00183E3D" w:rsidRPr="00811FE0" w:rsidRDefault="00183E3D" w:rsidP="00993010">
      <w:pPr>
        <w:pStyle w:val="40"/>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afc"/>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AF39BA">
            <w:pPr>
              <w:pStyle w:val="af9"/>
              <w:numPr>
                <w:ilvl w:val="0"/>
                <w:numId w:val="18"/>
              </w:numPr>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AF39BA">
            <w:pPr>
              <w:pStyle w:val="af9"/>
              <w:numPr>
                <w:ilvl w:val="0"/>
                <w:numId w:val="18"/>
              </w:numPr>
              <w:rPr>
                <w:rFonts w:cstheme="minorHAnsi"/>
              </w:rPr>
            </w:pPr>
            <w:r w:rsidRPr="00811FE0">
              <w:rPr>
                <w:rFonts w:cstheme="minorHAnsi"/>
              </w:rPr>
              <w:t xml:space="preserve">Opt. 2: Time shift and frequency offset values are determined using the accurate UTC time at the UE, absolute UL carrier frequency based on GNSS, accurate UTC time at the </w:t>
            </w:r>
            <w:proofErr w:type="spellStart"/>
            <w:r w:rsidRPr="00811FE0">
              <w:rPr>
                <w:rFonts w:cstheme="minorHAnsi"/>
              </w:rPr>
              <w:t>gNB</w:t>
            </w:r>
            <w:proofErr w:type="spellEnd"/>
            <w:r w:rsidRPr="00811FE0">
              <w:rPr>
                <w:rFonts w:cstheme="minorHAnsi"/>
              </w:rPr>
              <w:t xml:space="preserve">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811FE0" w:rsidRDefault="00DF360F" w:rsidP="00AF39BA">
            <w:pPr>
              <w:pStyle w:val="af9"/>
              <w:numPr>
                <w:ilvl w:val="0"/>
                <w:numId w:val="19"/>
              </w:numPr>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AF39BA">
            <w:pPr>
              <w:pStyle w:val="af9"/>
              <w:numPr>
                <w:ilvl w:val="0"/>
                <w:numId w:val="19"/>
              </w:numPr>
              <w:rPr>
                <w:rFonts w:cstheme="minorHAnsi"/>
              </w:rPr>
            </w:pPr>
            <w:r w:rsidRPr="00811FE0">
              <w:rPr>
                <w:rFonts w:cstheme="minorHAnsi"/>
              </w:rPr>
              <w:lastRenderedPageBreak/>
              <w:t>But the ideal synchronization of clock between BS and UE should be always assumed</w:t>
            </w:r>
          </w:p>
        </w:tc>
      </w:tr>
    </w:tbl>
    <w:p w14:paraId="7E4A9A4C" w14:textId="77777777" w:rsidR="00DF360F" w:rsidRPr="00811FE0" w:rsidRDefault="00DF360F" w:rsidP="00DF360F">
      <w:pPr>
        <w:pStyle w:val="af9"/>
        <w:ind w:left="432"/>
        <w:rPr>
          <w:rFonts w:eastAsia="黑体"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w:t>
            </w:r>
            <w:proofErr w:type="spellStart"/>
            <w:r w:rsidRPr="00811FE0">
              <w:rPr>
                <w:rFonts w:cstheme="minorHAnsi"/>
              </w:rPr>
              <w:t>gNB</w:t>
            </w:r>
            <w:proofErr w:type="spellEnd"/>
            <w:r w:rsidRPr="00811FE0">
              <w:rPr>
                <w:rFonts w:cstheme="minorHAnsi"/>
              </w:rPr>
              <w:t xml:space="preserve">.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w:t>
            </w:r>
            <w:proofErr w:type="spellStart"/>
            <w:r w:rsidR="004439BE">
              <w:rPr>
                <w:rFonts w:cstheme="minorHAnsi"/>
              </w:rPr>
              <w:t>MediaTek</w:t>
            </w:r>
            <w:proofErr w:type="spellEnd"/>
            <w:r w:rsidR="004439BE">
              <w:rPr>
                <w:rFonts w:cstheme="minorHAnsi"/>
              </w:rPr>
              <w:t xml:space="preserve"> that such option is supported with existing specification. </w:t>
            </w:r>
          </w:p>
        </w:tc>
      </w:tr>
    </w:tbl>
    <w:p w14:paraId="6EE2DBF5" w14:textId="77777777" w:rsidR="00DF360F" w:rsidRPr="0096019D" w:rsidRDefault="00DF360F" w:rsidP="00DF360F">
      <w:pPr>
        <w:rPr>
          <w:rFonts w:eastAsia="黑体" w:cstheme="minorHAnsi"/>
          <w:bCs/>
          <w:sz w:val="24"/>
          <w:szCs w:val="32"/>
        </w:rPr>
      </w:pPr>
    </w:p>
    <w:p w14:paraId="101D4589" w14:textId="77777777" w:rsidR="00FA389F" w:rsidRPr="00811FE0" w:rsidRDefault="004E428C" w:rsidP="008A27DF">
      <w:pPr>
        <w:pStyle w:val="40"/>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 xml:space="preserve">assumed, the RTD on the feeder link is compensated by the UE based on the common TA indication. In case RP option 2 is assumed, the RTD on the feeder link is transparent to the UE and handled at </w:t>
      </w:r>
      <w:proofErr w:type="spellStart"/>
      <w:r w:rsidR="00806288" w:rsidRPr="00811FE0">
        <w:rPr>
          <w:rFonts w:cstheme="minorHAnsi"/>
        </w:rPr>
        <w:t>gNB</w:t>
      </w:r>
      <w:proofErr w:type="spellEnd"/>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w:t>
      </w:r>
      <w:proofErr w:type="spellStart"/>
      <w:r w:rsidR="00231DFC" w:rsidRPr="00811FE0">
        <w:rPr>
          <w:rFonts w:cstheme="minorHAnsi"/>
        </w:rPr>
        <w:t>gNB</w:t>
      </w:r>
      <w:proofErr w:type="spellEnd"/>
      <w:r w:rsidR="00231DFC" w:rsidRPr="00811FE0">
        <w:rPr>
          <w:rFonts w:cstheme="minorHAnsi"/>
        </w:rPr>
        <w:t xml:space="preserve">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proofErr w:type="spellStart"/>
      <w:r w:rsidR="00EA7B82" w:rsidRPr="00811FE0">
        <w:rPr>
          <w:rFonts w:cstheme="minorHAnsi"/>
        </w:rPr>
        <w:t>MediaTek</w:t>
      </w:r>
      <w:proofErr w:type="spellEnd"/>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w:t>
      </w:r>
      <w:proofErr w:type="spellStart"/>
      <w:r w:rsidR="00E122CB" w:rsidRPr="00811FE0">
        <w:rPr>
          <w:rFonts w:cstheme="minorHAnsi"/>
        </w:rPr>
        <w:t>gNB</w:t>
      </w:r>
      <w:proofErr w:type="spellEnd"/>
      <w:r w:rsidR="00E122CB" w:rsidRPr="00811FE0">
        <w:rPr>
          <w:rFonts w:cstheme="minorHAnsi"/>
        </w:rPr>
        <w:t xml:space="preserve">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w:t>
      </w:r>
      <w:proofErr w:type="spellStart"/>
      <w:r w:rsidR="00CA1893" w:rsidRPr="00811FE0">
        <w:rPr>
          <w:rFonts w:cstheme="minorHAnsi"/>
        </w:rPr>
        <w:t>gNB</w:t>
      </w:r>
      <w:proofErr w:type="spellEnd"/>
      <w:r w:rsidR="00CA1893" w:rsidRPr="00811FE0">
        <w:rPr>
          <w:rFonts w:cstheme="minorHAnsi"/>
        </w:rPr>
        <w:t>/GW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afc"/>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proofErr w:type="spellStart"/>
            <w:r>
              <w:rPr>
                <w:rFonts w:cstheme="minorHAnsi"/>
              </w:rPr>
              <w:t>MediaTek</w:t>
            </w:r>
            <w:proofErr w:type="spellEnd"/>
            <w:r>
              <w:rPr>
                <w:rFonts w:cstheme="minorHAnsi"/>
              </w:rPr>
              <w:t xml:space="preserve">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w:t>
            </w:r>
            <w:proofErr w:type="spellStart"/>
            <w:r w:rsidRPr="00811FE0">
              <w:rPr>
                <w:rFonts w:cstheme="minorHAnsi"/>
              </w:rPr>
              <w:t>gNB</w:t>
            </w:r>
            <w:proofErr w:type="spellEnd"/>
            <w:r w:rsidRPr="00811FE0">
              <w:rPr>
                <w:rFonts w:cstheme="minorHAnsi"/>
              </w:rPr>
              <w:t xml:space="preserve"> indication of feeder link delay drift </w:t>
            </w:r>
          </w:p>
          <w:p w14:paraId="6E3A7059" w14:textId="77777777" w:rsidR="000C2AB8" w:rsidRPr="00811FE0" w:rsidRDefault="000C2AB8" w:rsidP="007A7568">
            <w:pPr>
              <w:rPr>
                <w:rFonts w:cstheme="minorHAnsi"/>
              </w:rPr>
            </w:pPr>
            <w:r w:rsidRPr="00811FE0">
              <w:rPr>
                <w:rFonts w:cstheme="minorHAnsi"/>
              </w:rPr>
              <w:t>•         Gateway/</w:t>
            </w:r>
            <w:proofErr w:type="spellStart"/>
            <w:r w:rsidRPr="00811FE0">
              <w:rPr>
                <w:rFonts w:cstheme="minorHAnsi"/>
              </w:rPr>
              <w:t>gNB</w:t>
            </w:r>
            <w:proofErr w:type="spellEnd"/>
            <w:r w:rsidRPr="00811FE0">
              <w:rPr>
                <w:rFonts w:cstheme="minorHAnsi"/>
              </w:rPr>
              <w:t xml:space="preserve">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 xml:space="preserve">Cell specific TA offset (or common TA) via SIB would be useful to reduce the DL-UL time difference to a manageable level at </w:t>
            </w:r>
            <w:proofErr w:type="spellStart"/>
            <w:r w:rsidRPr="00811FE0">
              <w:rPr>
                <w:rFonts w:cstheme="minorHAnsi"/>
              </w:rPr>
              <w:t>gNB</w:t>
            </w:r>
            <w:proofErr w:type="spellEnd"/>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W.r.t. Option 1 (Autonomous acquisition of the TA at UE) in transparent payload </w:t>
            </w:r>
            <w:r w:rsidRPr="00811FE0">
              <w:rPr>
                <w:rFonts w:cstheme="minorHAnsi"/>
              </w:rPr>
              <w:lastRenderedPageBreak/>
              <w:t xml:space="preserve">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11FE0">
              <w:rPr>
                <w:rFonts w:cstheme="minorHAnsi"/>
              </w:rPr>
              <w:t>gNB</w:t>
            </w:r>
            <w:proofErr w:type="spellEnd"/>
            <w:r w:rsidRPr="00811FE0">
              <w:rPr>
                <w:rFonts w:cstheme="minorHAnsi"/>
              </w:rPr>
              <w:t xml:space="preserve">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W.r.t. autonomous acquisition of the TA at UE, broadcasting of the [coarse] location of </w:t>
            </w:r>
            <w:proofErr w:type="spellStart"/>
            <w:r w:rsidRPr="00811FE0">
              <w:rPr>
                <w:rFonts w:cstheme="minorHAnsi"/>
              </w:rPr>
              <w:t>gNB</w:t>
            </w:r>
            <w:proofErr w:type="spellEnd"/>
            <w:r w:rsidRPr="00811FE0">
              <w:rPr>
                <w:rFonts w:cstheme="minorHAnsi"/>
              </w:rPr>
              <w:t xml:space="preserve">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lastRenderedPageBreak/>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proofErr w:type="spellStart"/>
            <w:r>
              <w:rPr>
                <w:rFonts w:cstheme="minorHAnsi"/>
              </w:rPr>
              <w:t>gNB</w:t>
            </w:r>
            <w:proofErr w:type="spellEnd"/>
            <w:r>
              <w:rPr>
                <w:rFonts w:cstheme="minorHAnsi"/>
              </w:rPr>
              <w:t xml:space="preserve"> </w:t>
            </w:r>
            <w:r w:rsidRPr="00E02790">
              <w:rPr>
                <w:rFonts w:cstheme="minorHAnsi"/>
              </w:rPr>
              <w:t>indication of common TA</w:t>
            </w:r>
          </w:p>
        </w:tc>
      </w:tr>
    </w:tbl>
    <w:p w14:paraId="1D91BBD9" w14:textId="77777777" w:rsidR="006121A0" w:rsidRPr="003E5821" w:rsidRDefault="006121A0" w:rsidP="007A7568">
      <w:pPr>
        <w:rPr>
          <w:rFonts w:eastAsia="黑体" w:cstheme="minorHAnsi"/>
          <w:bCs/>
          <w:sz w:val="24"/>
          <w:szCs w:val="32"/>
        </w:rPr>
      </w:pPr>
    </w:p>
    <w:p w14:paraId="7AE03444" w14:textId="77777777" w:rsidR="00B66A33" w:rsidRPr="00811FE0" w:rsidRDefault="00B66A33" w:rsidP="007A7568">
      <w:pPr>
        <w:pStyle w:val="31"/>
        <w:rPr>
          <w:rFonts w:cstheme="minorHAnsi"/>
        </w:rPr>
      </w:pPr>
      <w:bookmarkStart w:id="9" w:name="_Toc48657923"/>
      <w:r w:rsidRPr="00811FE0">
        <w:rPr>
          <w:rFonts w:cstheme="minorHAnsi"/>
        </w:rPr>
        <w:t>Timing advanced adjustment based on network indication</w:t>
      </w:r>
      <w:r w:rsidR="000F4E75" w:rsidRPr="00811FE0">
        <w:rPr>
          <w:rFonts w:cstheme="minorHAnsi"/>
        </w:rPr>
        <w:t xml:space="preserve"> (option 2)</w:t>
      </w:r>
      <w:bookmarkEnd w:id="9"/>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proofErr w:type="spellStart"/>
      <w:r w:rsidRPr="00811FE0">
        <w:rPr>
          <w:rFonts w:cstheme="minorHAnsi"/>
        </w:rPr>
        <w:t>gNB</w:t>
      </w:r>
      <w:proofErr w:type="spellEnd"/>
      <w:r w:rsidRPr="00811FE0">
        <w:rPr>
          <w:rFonts w:cstheme="minorHAnsi"/>
        </w:rPr>
        <w:t xml:space="preserve">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afc"/>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 xml:space="preserve">Proposal 1: Consider the </w:t>
            </w:r>
            <w:proofErr w:type="spellStart"/>
            <w:r w:rsidRPr="00811FE0">
              <w:rPr>
                <w:rFonts w:cstheme="minorHAnsi"/>
              </w:rPr>
              <w:t>gNB</w:t>
            </w:r>
            <w:proofErr w:type="spellEnd"/>
            <w:r w:rsidRPr="00811FE0">
              <w:rPr>
                <w:rFonts w:cstheme="minorHAnsi"/>
              </w:rPr>
              <w:t xml:space="preserve">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 xml:space="preserve">Proposal 4: for </w:t>
            </w:r>
            <w:proofErr w:type="spellStart"/>
            <w:r w:rsidRPr="00811FE0">
              <w:rPr>
                <w:rFonts w:cstheme="minorHAnsi"/>
              </w:rPr>
              <w:t>gNB</w:t>
            </w:r>
            <w:proofErr w:type="spellEnd"/>
            <w:r w:rsidRPr="00811FE0">
              <w:rPr>
                <w:rFonts w:cstheme="minorHAnsi"/>
              </w:rPr>
              <w:t xml:space="preserve">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 xml:space="preserve">Observation 1: Two approaches for TA compensation, i.e., autonomous compensation at </w:t>
            </w:r>
            <w:r w:rsidRPr="00811FE0">
              <w:rPr>
                <w:rFonts w:cstheme="minorHAnsi"/>
              </w:rPr>
              <w:lastRenderedPageBreak/>
              <w:t xml:space="preserve">the UE and </w:t>
            </w:r>
            <w:proofErr w:type="spellStart"/>
            <w:r w:rsidRPr="00811FE0">
              <w:rPr>
                <w:rFonts w:cstheme="minorHAnsi"/>
              </w:rPr>
              <w:t>gNB</w:t>
            </w:r>
            <w:proofErr w:type="spellEnd"/>
            <w:r w:rsidRPr="00811FE0">
              <w:rPr>
                <w:rFonts w:cstheme="minorHAnsi"/>
              </w:rPr>
              <w:t xml:space="preserve">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lastRenderedPageBreak/>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 xml:space="preserve">Proposal4: It is suggested to extend the TA indication value range in RAR by using more bits </w:t>
            </w:r>
            <w:r w:rsidRPr="00811FE0">
              <w:rPr>
                <w:rFonts w:cstheme="minorHAnsi"/>
              </w:rPr>
              <w:lastRenderedPageBreak/>
              <w:t>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 xml:space="preserve">Agree with </w:t>
            </w:r>
            <w:proofErr w:type="spellStart"/>
            <w:r>
              <w:rPr>
                <w:rFonts w:cstheme="minorHAnsi"/>
              </w:rPr>
              <w:t>MediaTek</w:t>
            </w:r>
            <w:proofErr w:type="spellEnd"/>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hint="eastAsia"/>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 xml:space="preserve">Agree with </w:t>
            </w:r>
            <w:proofErr w:type="spellStart"/>
            <w:r w:rsidRPr="003946BE">
              <w:rPr>
                <w:rFonts w:cstheme="minorHAnsi"/>
              </w:rPr>
              <w:t>MediaTek</w:t>
            </w:r>
            <w:proofErr w:type="spellEnd"/>
          </w:p>
        </w:tc>
      </w:tr>
    </w:tbl>
    <w:p w14:paraId="2C8D9A4B" w14:textId="77777777" w:rsidR="00F65C86" w:rsidRPr="00961E2A" w:rsidRDefault="00F65C86" w:rsidP="007A7568">
      <w:pPr>
        <w:rPr>
          <w:rFonts w:eastAsia="黑体" w:cstheme="minorHAnsi"/>
          <w:bCs/>
          <w:sz w:val="24"/>
          <w:szCs w:val="32"/>
        </w:rPr>
      </w:pPr>
    </w:p>
    <w:p w14:paraId="4F6509AF" w14:textId="77777777" w:rsidR="00B00C99" w:rsidRPr="007603D8" w:rsidRDefault="002666AF" w:rsidP="007A7568">
      <w:pPr>
        <w:pStyle w:val="20"/>
        <w:rPr>
          <w:rFonts w:asciiTheme="minorHAnsi" w:hAnsiTheme="minorHAnsi" w:cstheme="minorHAnsi"/>
        </w:rPr>
      </w:pPr>
      <w:bookmarkStart w:id="10" w:name="_Toc48657924"/>
      <w:r w:rsidRPr="007603D8">
        <w:rPr>
          <w:rFonts w:asciiTheme="minorHAnsi" w:hAnsiTheme="minorHAnsi" w:cstheme="minorHAnsi"/>
        </w:rPr>
        <w:t>UL Time synchronization requirements</w:t>
      </w:r>
      <w:bookmarkEnd w:id="10"/>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proofErr w:type="spellStart"/>
      <w:r w:rsidR="00EA7B82" w:rsidRPr="00811FE0">
        <w:rPr>
          <w:rFonts w:cstheme="minorHAnsi"/>
        </w:rPr>
        <w:t>MediaTek</w:t>
      </w:r>
      <w:proofErr w:type="spellEnd"/>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proofErr w:type="spellStart"/>
      <w:r w:rsidR="00EA7B82" w:rsidRPr="00811FE0">
        <w:rPr>
          <w:rFonts w:cstheme="minorHAnsi"/>
        </w:rPr>
        <w:t>MediaTek</w:t>
      </w:r>
      <w:proofErr w:type="spellEnd"/>
      <w:r w:rsidR="00EA7B82" w:rsidRPr="00811FE0">
        <w:rPr>
          <w:rFonts w:cstheme="minorHAnsi"/>
        </w:rPr>
        <w:t xml:space="preserve">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afc"/>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lastRenderedPageBreak/>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黑体" w:cstheme="minorHAnsi"/>
          <w:bCs/>
          <w:szCs w:val="32"/>
        </w:rPr>
      </w:pPr>
      <w:r w:rsidRPr="00811FE0">
        <w:rPr>
          <w:rFonts w:eastAsia="黑体" w:cstheme="minorHAnsi"/>
          <w:bCs/>
          <w:szCs w:val="32"/>
        </w:rPr>
        <w:t xml:space="preserve">Regarding the GNSS position accuracy in the device: Thales </w:t>
      </w:r>
      <w:r w:rsidR="00660959" w:rsidRPr="00811FE0">
        <w:rPr>
          <w:rFonts w:eastAsia="黑体" w:cstheme="minorHAnsi"/>
          <w:bCs/>
          <w:szCs w:val="32"/>
        </w:rPr>
        <w:t xml:space="preserve">proposed </w:t>
      </w:r>
      <w:r w:rsidRPr="00811FE0">
        <w:rPr>
          <w:rFonts w:eastAsia="黑体" w:cstheme="minorHAnsi"/>
          <w:bCs/>
          <w:szCs w:val="32"/>
        </w:rPr>
        <w:t>that the UE location knowledge shall be considered available at UE side at any given time with acceptable accuracy</w:t>
      </w:r>
      <w:r w:rsidR="00B35400" w:rsidRPr="00811FE0">
        <w:rPr>
          <w:rFonts w:eastAsia="黑体" w:cstheme="minorHAnsi"/>
          <w:bCs/>
          <w:szCs w:val="32"/>
        </w:rPr>
        <w:t xml:space="preserve"> </w:t>
      </w:r>
      <w:r w:rsidR="00B35400">
        <w:rPr>
          <w:rFonts w:cstheme="minorHAnsi"/>
          <w:lang w:val="en-GB" w:eastAsia="ja-JP"/>
        </w:rPr>
        <w:t>[23]</w:t>
      </w:r>
      <w:r w:rsidRPr="00811FE0">
        <w:rPr>
          <w:rFonts w:eastAsia="黑体" w:cstheme="minorHAnsi"/>
          <w:bCs/>
          <w:szCs w:val="32"/>
        </w:rPr>
        <w:t>. It is conside</w:t>
      </w:r>
      <w:r w:rsidR="00536BB5" w:rsidRPr="00811FE0">
        <w:rPr>
          <w:rFonts w:eastAsia="黑体" w:cstheme="minorHAnsi"/>
          <w:bCs/>
          <w:szCs w:val="32"/>
        </w:rPr>
        <w:t xml:space="preserve">red by </w:t>
      </w:r>
      <w:proofErr w:type="spellStart"/>
      <w:r w:rsidR="00536BB5" w:rsidRPr="00811FE0">
        <w:rPr>
          <w:rFonts w:eastAsia="黑体" w:cstheme="minorHAnsi"/>
          <w:bCs/>
          <w:szCs w:val="32"/>
        </w:rPr>
        <w:t>MedaTek</w:t>
      </w:r>
      <w:proofErr w:type="spellEnd"/>
      <w:r w:rsidR="00536BB5" w:rsidRPr="00811FE0">
        <w:rPr>
          <w:rFonts w:eastAsia="黑体" w:cstheme="minorHAnsi"/>
          <w:bCs/>
          <w:szCs w:val="32"/>
        </w:rPr>
        <w:t xml:space="preserve"> as very </w:t>
      </w:r>
      <w:proofErr w:type="spellStart"/>
      <w:r w:rsidR="00536BB5" w:rsidRPr="00811FE0">
        <w:rPr>
          <w:rFonts w:eastAsia="黑体" w:cstheme="minorHAnsi"/>
          <w:bCs/>
          <w:szCs w:val="32"/>
        </w:rPr>
        <w:t>accurate</w:t>
      </w:r>
      <w:proofErr w:type="gramStart"/>
      <w:r w:rsidR="00660959" w:rsidRPr="00811FE0">
        <w:rPr>
          <w:rFonts w:eastAsia="黑体" w:cstheme="minorHAnsi"/>
          <w:bCs/>
          <w:szCs w:val="32"/>
        </w:rPr>
        <w:t>,</w:t>
      </w:r>
      <w:r w:rsidRPr="00811FE0">
        <w:rPr>
          <w:rFonts w:eastAsia="黑体" w:cstheme="minorHAnsi"/>
          <w:bCs/>
          <w:szCs w:val="32"/>
        </w:rPr>
        <w:t>in</w:t>
      </w:r>
      <w:proofErr w:type="spellEnd"/>
      <w:proofErr w:type="gramEnd"/>
      <w:r w:rsidRPr="00811FE0">
        <w:rPr>
          <w:rFonts w:eastAsia="黑体" w:cstheme="minorHAnsi"/>
          <w:bCs/>
          <w:szCs w:val="32"/>
        </w:rPr>
        <w:t xml:space="preserve"> the order of ±3 m. Further, </w:t>
      </w:r>
      <w:r w:rsidR="00CE7ABF" w:rsidRPr="00811FE0">
        <w:rPr>
          <w:rFonts w:eastAsia="黑体" w:cstheme="minorHAnsi"/>
          <w:bCs/>
          <w:szCs w:val="32"/>
        </w:rPr>
        <w:t xml:space="preserve">it has been observed that </w:t>
      </w:r>
      <w:r w:rsidRPr="00811FE0">
        <w:rPr>
          <w:rFonts w:eastAsia="黑体" w:cstheme="minorHAnsi"/>
          <w:bCs/>
          <w:szCs w:val="32"/>
        </w:rPr>
        <w:t xml:space="preserve">NTN use cases are </w:t>
      </w:r>
      <w:r w:rsidR="00660959" w:rsidRPr="00811FE0">
        <w:rPr>
          <w:rFonts w:eastAsia="黑体" w:cstheme="minorHAnsi"/>
          <w:bCs/>
          <w:szCs w:val="32"/>
        </w:rPr>
        <w:t>characterized by</w:t>
      </w:r>
      <w:r w:rsidRPr="00811FE0">
        <w:rPr>
          <w:rFonts w:eastAsia="黑体"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黑体" w:cstheme="minorHAnsi"/>
          <w:bCs/>
          <w:szCs w:val="32"/>
        </w:rPr>
      </w:pPr>
      <w:r w:rsidRPr="00811FE0">
        <w:rPr>
          <w:rFonts w:eastAsia="黑体" w:cstheme="minorHAnsi"/>
          <w:bCs/>
          <w:szCs w:val="32"/>
        </w:rPr>
        <w:t>Additionally, for</w:t>
      </w:r>
      <w:r w:rsidR="002E7DE5" w:rsidRPr="00811FE0">
        <w:rPr>
          <w:rFonts w:eastAsia="黑体" w:cstheme="minorHAnsi"/>
          <w:bCs/>
          <w:szCs w:val="32"/>
        </w:rPr>
        <w:t xml:space="preserve"> Ericsson, a GNSS position acquired by an NR NTN UE should be associated with a timer, after which expiration the position is deemed no longer useful</w:t>
      </w:r>
      <w:r w:rsidR="00437B07" w:rsidRPr="00811FE0">
        <w:rPr>
          <w:rFonts w:eastAsia="黑体"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adjustRightInd/>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adjustRightInd/>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adjustRightInd/>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adjustRightInd/>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adjustRightInd/>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adjustRightInd/>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adjustRightInd/>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hint="eastAsia"/>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20"/>
      </w:pPr>
      <w:bookmarkStart w:id="11" w:name="_Toc48657925"/>
      <w:r>
        <w:t>TA uncertainty handling</w:t>
      </w:r>
      <w:bookmarkEnd w:id="11"/>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proofErr w:type="spellStart"/>
      <w:r w:rsidR="00EA7B82" w:rsidRPr="00811FE0">
        <w:rPr>
          <w:rFonts w:cstheme="minorHAnsi"/>
        </w:rPr>
        <w:t>MediaTek</w:t>
      </w:r>
      <w:proofErr w:type="spellEnd"/>
      <w:r w:rsidR="00EA7B82" w:rsidRPr="00811FE0">
        <w:rPr>
          <w:rFonts w:cstheme="minorHAnsi"/>
        </w:rPr>
        <w:t xml:space="preserve">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afc"/>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2"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w:t>
            </w:r>
            <w:proofErr w:type="gramStart"/>
            <w:r w:rsidR="00B778A5" w:rsidRPr="00811FE0">
              <w:rPr>
                <w:rFonts w:asciiTheme="minorHAnsi" w:hAnsiTheme="minorHAnsi" w:cstheme="minorHAnsi"/>
                <w:b w:val="0"/>
              </w:rPr>
              <w:t xml:space="preserve">to </w:t>
            </w:r>
            <w:proofErr w:type="gramEnd"/>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2"/>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755651">
              <w:rPr>
                <w:rFonts w:cstheme="minorHAnsi"/>
                <w:lang w:val="en-GB" w:eastAsia="ja-JP"/>
              </w:rPr>
              <w:t xml:space="preserve">, </w:t>
            </w:r>
            <w:r w:rsidR="00755651">
              <w:rPr>
                <w:rFonts w:cstheme="minorHAnsi"/>
                <w:lang w:val="en-GB" w:eastAsia="ja-JP"/>
              </w:rPr>
              <w:lastRenderedPageBreak/>
              <w:t xml:space="preserve">Eutelsat </w:t>
            </w:r>
          </w:p>
        </w:tc>
        <w:tc>
          <w:tcPr>
            <w:tcW w:w="4068" w:type="pct"/>
          </w:tcPr>
          <w:p w14:paraId="63F80C98" w14:textId="77777777" w:rsidR="00B778A5" w:rsidRPr="00811FE0" w:rsidRDefault="00053FC7" w:rsidP="007A7568">
            <w:pPr>
              <w:rPr>
                <w:rFonts w:cstheme="minorHAnsi"/>
              </w:rPr>
            </w:pPr>
            <w:r w:rsidRPr="00811FE0">
              <w:rPr>
                <w:rFonts w:cstheme="minorHAnsi"/>
              </w:rPr>
              <w:lastRenderedPageBreak/>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w:t>
            </w:r>
            <w:r w:rsidRPr="00811FE0">
              <w:rPr>
                <w:rFonts w:cstheme="minorHAnsi"/>
              </w:rPr>
              <w:lastRenderedPageBreak/>
              <w:t>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lastRenderedPageBreak/>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by definition a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bl>
    <w:p w14:paraId="19D0A1B9" w14:textId="77777777" w:rsidR="00A85747" w:rsidRPr="007603D8" w:rsidRDefault="00A85747" w:rsidP="007A7568">
      <w:pPr>
        <w:pStyle w:val="20"/>
        <w:rPr>
          <w:rFonts w:asciiTheme="minorHAnsi" w:hAnsiTheme="minorHAnsi" w:cstheme="minorHAnsi"/>
        </w:rPr>
      </w:pPr>
      <w:bookmarkStart w:id="13" w:name="_Toc48657926"/>
      <w:r w:rsidRPr="007603D8">
        <w:rPr>
          <w:rFonts w:asciiTheme="minorHAnsi" w:hAnsiTheme="minorHAnsi" w:cstheme="minorHAnsi"/>
        </w:rPr>
        <w:t>TA command in RAR</w:t>
      </w:r>
      <w:bookmarkEnd w:id="13"/>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spellStart"/>
      <w:proofErr w:type="gramStart"/>
      <w:r w:rsidR="00EA7B82" w:rsidRPr="00A315B3">
        <w:rPr>
          <w:rFonts w:cstheme="minorHAnsi"/>
        </w:rPr>
        <w:t>MediaTek</w:t>
      </w:r>
      <w:proofErr w:type="spellEnd"/>
      <w:r w:rsidR="00EA7B82" w:rsidRPr="00A315B3">
        <w:rPr>
          <w:rFonts w:cstheme="minorHAnsi"/>
        </w:rPr>
        <w:t xml:space="preserve">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afc"/>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t xml:space="preserve">Proposal 4: for </w:t>
            </w:r>
            <w:proofErr w:type="spellStart"/>
            <w:r w:rsidRPr="00A315B3">
              <w:t>gNB</w:t>
            </w:r>
            <w:proofErr w:type="spellEnd"/>
            <w:r w:rsidRPr="00A315B3">
              <w:t xml:space="preserve">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lastRenderedPageBreak/>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hint="eastAsia"/>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20"/>
        <w:rPr>
          <w:rFonts w:asciiTheme="minorHAnsi" w:hAnsiTheme="minorHAnsi" w:cstheme="minorHAnsi"/>
          <w:lang w:val="fr-FR"/>
        </w:rPr>
      </w:pPr>
      <w:bookmarkStart w:id="14"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4"/>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r w:rsidR="0004484A" w:rsidRPr="00A315B3">
        <w:rPr>
          <w:rFonts w:cstheme="minorHAnsi"/>
        </w:rPr>
        <w:t>connected</w:t>
      </w:r>
      <w:proofErr w:type="gramStart"/>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afc"/>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w:t>
            </w:r>
            <w:proofErr w:type="spellStart"/>
            <w:r w:rsidRPr="00A315B3">
              <w:rPr>
                <w:rFonts w:cstheme="minorHAnsi"/>
              </w:rPr>
              <w:t>gNB</w:t>
            </w:r>
            <w:proofErr w:type="spellEnd"/>
            <w:r w:rsidRPr="00A315B3">
              <w:rPr>
                <w:rFonts w:cstheme="minorHAnsi"/>
              </w:rPr>
              <w:t xml:space="preserve">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lastRenderedPageBreak/>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proofErr w:type="spellStart"/>
      <w:r w:rsidR="00EA7B82" w:rsidRPr="00A315B3">
        <w:rPr>
          <w:rFonts w:cstheme="minorHAnsi"/>
        </w:rPr>
        <w:t>MediaTek</w:t>
      </w:r>
      <w:proofErr w:type="spellEnd"/>
      <w:r w:rsidR="00EA7B82" w:rsidRPr="00A315B3">
        <w:rPr>
          <w:rFonts w:cstheme="minorHAnsi"/>
        </w:rPr>
        <w:t xml:space="preserve">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afc"/>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The timing drift rate is indicated by the </w:t>
            </w:r>
            <w:proofErr w:type="spellStart"/>
            <w:r w:rsidRPr="00A315B3">
              <w:rPr>
                <w:rFonts w:asciiTheme="minorHAnsi" w:hAnsiTheme="minorHAnsi" w:cstheme="minorHAnsi"/>
                <w:b w:val="0"/>
              </w:rPr>
              <w:t>gNB</w:t>
            </w:r>
            <w:proofErr w:type="spellEnd"/>
            <w:r w:rsidRPr="00A315B3">
              <w:rPr>
                <w:rFonts w:asciiTheme="minorHAnsi" w:hAnsiTheme="minorHAnsi" w:cstheme="minorHAnsi"/>
                <w:b w:val="0"/>
              </w:rPr>
              <w:t>.</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p>
        </w:tc>
        <w:tc>
          <w:tcPr>
            <w:tcW w:w="4068" w:type="pct"/>
          </w:tcPr>
          <w:p w14:paraId="76F6315B" w14:textId="77777777"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afc"/>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AF39BA">
      <w:pPr>
        <w:pStyle w:val="af9"/>
        <w:numPr>
          <w:ilvl w:val="0"/>
          <w:numId w:val="25"/>
        </w:numPr>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AF39BA">
      <w:pPr>
        <w:pStyle w:val="af9"/>
        <w:numPr>
          <w:ilvl w:val="1"/>
          <w:numId w:val="25"/>
        </w:numPr>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AF39BA">
      <w:pPr>
        <w:pStyle w:val="af9"/>
        <w:numPr>
          <w:ilvl w:val="1"/>
          <w:numId w:val="25"/>
        </w:numPr>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hint="eastAsia"/>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1"/>
        <w:rPr>
          <w:rFonts w:asciiTheme="minorHAnsi" w:hAnsiTheme="minorHAnsi" w:cstheme="minorHAnsi"/>
        </w:rPr>
      </w:pPr>
      <w:bookmarkStart w:id="15" w:name="_Toc48657928"/>
      <w:r w:rsidRPr="007603D8">
        <w:rPr>
          <w:rFonts w:asciiTheme="minorHAnsi" w:hAnsiTheme="minorHAnsi" w:cstheme="minorHAnsi"/>
        </w:rPr>
        <w:lastRenderedPageBreak/>
        <w:t>UL frequency synchronization for NTN</w:t>
      </w:r>
      <w:bookmarkEnd w:id="15"/>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20"/>
        <w:rPr>
          <w:rFonts w:asciiTheme="minorHAnsi" w:hAnsiTheme="minorHAnsi" w:cstheme="minorHAnsi"/>
        </w:rPr>
      </w:pPr>
      <w:bookmarkStart w:id="16" w:name="_Toc48657929"/>
      <w:r w:rsidRPr="007603D8">
        <w:rPr>
          <w:rFonts w:asciiTheme="minorHAnsi" w:hAnsiTheme="minorHAnsi" w:cstheme="minorHAnsi"/>
        </w:rPr>
        <w:t>Pre-compensation on the common frequency offset for DL</w:t>
      </w:r>
      <w:bookmarkEnd w:id="16"/>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proofErr w:type="spellStart"/>
      <w:r w:rsidRPr="00A315B3">
        <w:rPr>
          <w:rFonts w:cstheme="minorHAnsi"/>
        </w:rPr>
        <w:t>MediaTek</w:t>
      </w:r>
      <w:proofErr w:type="spellEnd"/>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proofErr w:type="spellStart"/>
      <w:r w:rsidR="00EA7B82">
        <w:rPr>
          <w:rFonts w:cstheme="minorHAnsi"/>
          <w:lang w:val="en-GB" w:eastAsia="ja-JP"/>
        </w:rPr>
        <w:t>MediaTek</w:t>
      </w:r>
      <w:proofErr w:type="spellEnd"/>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afc"/>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 xml:space="preserve">UE shall assume that the Doppler shift experienced on the DL service may be partially pre-compensated by the </w:t>
            </w:r>
            <w:proofErr w:type="spellStart"/>
            <w:r w:rsidRPr="00A315B3">
              <w:rPr>
                <w:rFonts w:cstheme="minorHAnsi"/>
              </w:rPr>
              <w:t>gNB</w:t>
            </w:r>
            <w:proofErr w:type="spellEnd"/>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 xml:space="preserve">Proposal 7: The </w:t>
            </w:r>
            <w:proofErr w:type="spellStart"/>
            <w:r w:rsidRPr="00A315B3">
              <w:rPr>
                <w:rFonts w:cstheme="minorHAnsi"/>
              </w:rPr>
              <w:t>gNB</w:t>
            </w:r>
            <w:proofErr w:type="spellEnd"/>
            <w:r w:rsidRPr="00A315B3">
              <w:rPr>
                <w:rFonts w:cstheme="minorHAnsi"/>
              </w:rPr>
              <w:t xml:space="preserve">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BB18E8">
      <w:pPr>
        <w:pStyle w:val="af9"/>
        <w:numPr>
          <w:ilvl w:val="0"/>
          <w:numId w:val="31"/>
        </w:numPr>
        <w:spacing w:line="254" w:lineRule="auto"/>
        <w:rPr>
          <w:rFonts w:cstheme="minorHAnsi"/>
          <w:b/>
        </w:rPr>
      </w:pPr>
      <w:proofErr w:type="spellStart"/>
      <w:r w:rsidRPr="00A315B3">
        <w:rPr>
          <w:rFonts w:cstheme="minorHAnsi"/>
          <w:b/>
        </w:rPr>
        <w:t>gNB</w:t>
      </w:r>
      <w:proofErr w:type="spellEnd"/>
      <w:r w:rsidRPr="00A315B3">
        <w:rPr>
          <w:rFonts w:cstheme="minorHAnsi"/>
          <w:b/>
        </w:rPr>
        <w:t xml:space="preserve"> indicates the beam-specific co-ordinates of a Reference Point (RP) for earth-fixed beams</w:t>
      </w:r>
    </w:p>
    <w:p w14:paraId="53E759CE" w14:textId="77777777" w:rsidR="00BB18E8" w:rsidRPr="00A315B3" w:rsidRDefault="00BB18E8" w:rsidP="00BB18E8">
      <w:pPr>
        <w:pStyle w:val="af9"/>
        <w:numPr>
          <w:ilvl w:val="0"/>
          <w:numId w:val="31"/>
        </w:numPr>
        <w:spacing w:line="254" w:lineRule="auto"/>
        <w:rPr>
          <w:rFonts w:cstheme="minorHAnsi"/>
          <w:b/>
        </w:rPr>
      </w:pPr>
      <w:proofErr w:type="spellStart"/>
      <w:r w:rsidRPr="00A315B3">
        <w:rPr>
          <w:rFonts w:cstheme="minorHAnsi"/>
          <w:b/>
        </w:rPr>
        <w:t>gNB</w:t>
      </w:r>
      <w:proofErr w:type="spellEnd"/>
      <w:r w:rsidRPr="00A315B3">
        <w:rPr>
          <w:rFonts w:cstheme="minorHAnsi"/>
          <w:b/>
        </w:rPr>
        <w:t xml:space="preserve">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lastRenderedPageBreak/>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hint="eastAsia"/>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20"/>
        <w:rPr>
          <w:rFonts w:asciiTheme="minorHAnsi" w:hAnsiTheme="minorHAnsi" w:cstheme="minorHAnsi"/>
        </w:rPr>
      </w:pPr>
      <w:bookmarkStart w:id="17"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7"/>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proofErr w:type="spellStart"/>
      <w:r w:rsidRPr="00A315B3">
        <w:rPr>
          <w:rFonts w:cstheme="minorHAnsi"/>
        </w:rPr>
        <w:t>MediaTek</w:t>
      </w:r>
      <w:proofErr w:type="spellEnd"/>
      <w:r w:rsidRPr="00A315B3">
        <w:rPr>
          <w:rFonts w:cstheme="minorHAnsi"/>
        </w:rPr>
        <w:t xml:space="preserve">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proofErr w:type="spellStart"/>
      <w:r w:rsidR="00EA7B82" w:rsidRPr="00A315B3">
        <w:rPr>
          <w:rFonts w:cstheme="minorHAnsi"/>
        </w:rPr>
        <w:t>MediaTek</w:t>
      </w:r>
      <w:proofErr w:type="spellEnd"/>
      <w:r w:rsidR="00EA7B82" w:rsidRPr="00A315B3">
        <w:rPr>
          <w:rFonts w:cstheme="minorHAnsi"/>
        </w:rPr>
        <w:t xml:space="preserve">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w:t>
      </w:r>
      <w:proofErr w:type="gramStart"/>
      <w:r w:rsidR="00C955B2" w:rsidRPr="007603D8">
        <w:rPr>
          <w:rFonts w:cstheme="minorHAnsi"/>
          <w:lang w:val="en-GB" w:eastAsia="ja-JP"/>
        </w:rPr>
        <w:t>Unless</w:t>
      </w:r>
      <w:proofErr w:type="gramEnd"/>
      <w:r w:rsidR="00C955B2" w:rsidRPr="007603D8">
        <w:rPr>
          <w:rFonts w:cstheme="minorHAnsi"/>
          <w:lang w:val="en-GB" w:eastAsia="ja-JP"/>
        </w:rPr>
        <w:t xml:space="preserve">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afc"/>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hint="eastAsia"/>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20"/>
        <w:rPr>
          <w:rFonts w:asciiTheme="minorHAnsi" w:hAnsiTheme="minorHAnsi" w:cstheme="minorHAnsi"/>
        </w:rPr>
      </w:pPr>
      <w:bookmarkStart w:id="18" w:name="_Toc48657931"/>
      <w:r w:rsidRPr="007603D8">
        <w:rPr>
          <w:rFonts w:asciiTheme="minorHAnsi" w:hAnsiTheme="minorHAnsi" w:cstheme="minorHAnsi"/>
        </w:rPr>
        <w:lastRenderedPageBreak/>
        <w:t>UL frequency synchronization</w:t>
      </w:r>
      <w:bookmarkEnd w:id="18"/>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spellStart"/>
      <w:proofErr w:type="gramStart"/>
      <w:r>
        <w:rPr>
          <w:rFonts w:cstheme="minorHAnsi"/>
          <w:lang w:val="en-GB" w:eastAsia="ja-JP"/>
        </w:rPr>
        <w:t>MediaTek</w:t>
      </w:r>
      <w:proofErr w:type="spellEnd"/>
      <w:r>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afc"/>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 xml:space="preserve">Propose 6: Close-loop </w:t>
            </w:r>
            <w:proofErr w:type="spellStart"/>
            <w:r w:rsidRPr="00A315B3">
              <w:rPr>
                <w:rFonts w:cstheme="minorHAnsi"/>
              </w:rPr>
              <w:t>doppler</w:t>
            </w:r>
            <w:proofErr w:type="spellEnd"/>
            <w:r w:rsidRPr="00A315B3">
              <w:rPr>
                <w:rFonts w:cstheme="minorHAnsi"/>
              </w:rPr>
              <w:t xml:space="preserve">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afc"/>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xml:space="preserve">, </w:t>
            </w:r>
            <w:proofErr w:type="spellStart"/>
            <w:r w:rsidRPr="007603D8">
              <w:rPr>
                <w:rFonts w:cstheme="minorHAnsi"/>
                <w:lang w:val="en-GB" w:eastAsia="ja-JP"/>
              </w:rPr>
              <w:t>Inc</w:t>
            </w:r>
            <w:proofErr w:type="spellEnd"/>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afc"/>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hint="eastAsia"/>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bl>
    <w:p w14:paraId="40ECA6B6" w14:textId="77777777" w:rsidR="003D2489" w:rsidRDefault="003D2489" w:rsidP="007A7568">
      <w:pPr>
        <w:rPr>
          <w:rFonts w:cstheme="minorHAnsi"/>
        </w:rPr>
      </w:pPr>
    </w:p>
    <w:p w14:paraId="51C45D2C" w14:textId="77777777" w:rsidR="005C1C8E" w:rsidRDefault="00186FA6" w:rsidP="005C1C8E">
      <w:pPr>
        <w:pStyle w:val="1"/>
        <w:tabs>
          <w:tab w:val="num" w:pos="432"/>
        </w:tabs>
      </w:pPr>
      <w:bookmarkStart w:id="19" w:name="_Toc48657932"/>
      <w:r>
        <w:lastRenderedPageBreak/>
        <w:t>Serving satellite e</w:t>
      </w:r>
      <w:r w:rsidR="005C1C8E" w:rsidRPr="00CE3FE9">
        <w:t xml:space="preserve">phemeris </w:t>
      </w:r>
      <w:r>
        <w:t>format</w:t>
      </w:r>
      <w:bookmarkEnd w:id="19"/>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w:t>
      </w:r>
      <w:proofErr w:type="spellStart"/>
      <w:r w:rsidRPr="00A315B3">
        <w:rPr>
          <w:rFonts w:cstheme="minorHAnsi"/>
        </w:rPr>
        <w:t>MediaTek</w:t>
      </w:r>
      <w:proofErr w:type="spellEnd"/>
      <w:r w:rsidRPr="00A315B3">
        <w:rPr>
          <w:rFonts w:cstheme="minorHAnsi"/>
        </w:rPr>
        <w:t xml:space="preserve">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afc"/>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afc"/>
              <w:tblW w:w="0" w:type="auto"/>
              <w:jc w:val="center"/>
              <w:tblLook w:val="04A0" w:firstRow="1" w:lastRow="0" w:firstColumn="1" w:lastColumn="0" w:noHBand="0" w:noVBand="1"/>
            </w:tblPr>
            <w:tblGrid>
              <w:gridCol w:w="3752"/>
              <w:gridCol w:w="1275"/>
              <w:gridCol w:w="1134"/>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aa"/>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aa"/>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A315B3" w:rsidRDefault="005C1C8E" w:rsidP="00395976">
                  <w:pPr>
                    <w:pStyle w:val="aa"/>
                    <w:rPr>
                      <w:rFonts w:asciiTheme="minorHAnsi" w:hAnsiTheme="minorHAnsi" w:cstheme="minorHAnsi"/>
                      <w:lang w:eastAsia="zh-TW"/>
                    </w:rPr>
                  </w:pPr>
                  <w:r w:rsidRPr="00A315B3">
                    <w:rPr>
                      <w:rFonts w:asciiTheme="minorHAnsi" w:hAnsiTheme="minorHAnsi" w:cstheme="minorHAnsi"/>
                      <w:lang w:eastAsia="zh-TW"/>
                    </w:rPr>
                    <w:t xml:space="preserve">Satellite Velocity </w:t>
                  </w:r>
                  <w:proofErr w:type="spellStart"/>
                  <w:r w:rsidRPr="00A315B3">
                    <w:rPr>
                      <w:rFonts w:asciiTheme="minorHAnsi" w:hAnsiTheme="minorHAnsi" w:cstheme="minorHAnsi"/>
                      <w:lang w:eastAsia="zh-TW"/>
                    </w:rPr>
                    <w:t>Vx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Vz</w:t>
                  </w:r>
                  <w:proofErr w:type="spellEnd"/>
                  <w:r w:rsidRPr="00A315B3">
                    <w:rPr>
                      <w:rFonts w:asciiTheme="minorHAnsi" w:hAnsiTheme="minorHAnsi" w:cstheme="minorHAnsi"/>
                      <w:lang w:eastAsia="zh-TW"/>
                    </w:rPr>
                    <w:t xml:space="preserve"> (ECEF)</w:t>
                  </w:r>
                </w:p>
              </w:tc>
              <w:tc>
                <w:tcPr>
                  <w:tcW w:w="1275" w:type="dxa"/>
                </w:tcPr>
                <w:p w14:paraId="5B5CDE12"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aa"/>
                    <w:rPr>
                      <w:rFonts w:asciiTheme="minorHAnsi" w:hAnsiTheme="minorHAnsi" w:cstheme="minorHAnsi"/>
                      <w:lang w:eastAsia="zh-TW"/>
                    </w:rPr>
                  </w:pPr>
                  <w:r w:rsidRPr="00A315B3">
                    <w:rPr>
                      <w:rFonts w:asciiTheme="minorHAnsi" w:hAnsiTheme="minorHAnsi" w:cstheme="minorHAnsi"/>
                      <w:lang w:eastAsia="zh-TW"/>
                    </w:rPr>
                    <w:t xml:space="preserve">Reference Point Position </w:t>
                  </w:r>
                  <w:proofErr w:type="spellStart"/>
                  <w:r w:rsidRPr="00A315B3">
                    <w:rPr>
                      <w:rFonts w:asciiTheme="minorHAnsi" w:hAnsiTheme="minorHAnsi" w:cstheme="minorHAnsi"/>
                      <w:lang w:eastAsia="zh-TW"/>
                    </w:rPr>
                    <w:t>Px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afc"/>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w:t>
            </w:r>
            <w:r w:rsidRPr="00A315B3">
              <w:rPr>
                <w:rFonts w:cstheme="minorHAnsi"/>
              </w:rPr>
              <w:lastRenderedPageBreak/>
              <w:t xml:space="preserve">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lastRenderedPageBreak/>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bl>
    <w:p w14:paraId="48F206E4" w14:textId="77777777" w:rsidR="005C1C8E" w:rsidRPr="00A315B3" w:rsidRDefault="005C1C8E" w:rsidP="005C1C8E">
      <w:pPr>
        <w:rPr>
          <w:rFonts w:cstheme="minorHAnsi"/>
        </w:rPr>
      </w:pPr>
    </w:p>
    <w:p w14:paraId="07FF4182" w14:textId="77777777" w:rsidR="006E5E24" w:rsidRDefault="006E5E24" w:rsidP="007A7568">
      <w:pPr>
        <w:pStyle w:val="1"/>
        <w:pBdr>
          <w:top w:val="single" w:sz="12" w:space="3" w:color="auto"/>
        </w:pBdr>
        <w:tabs>
          <w:tab w:val="num" w:pos="432"/>
        </w:tabs>
        <w:spacing w:before="240"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AF39BA">
      <w:pPr>
        <w:pStyle w:val="af9"/>
        <w:numPr>
          <w:ilvl w:val="0"/>
          <w:numId w:val="22"/>
        </w:numPr>
        <w:rPr>
          <w:lang w:eastAsia="zh-TW"/>
        </w:rPr>
      </w:pPr>
      <w:r w:rsidRPr="00A315B3">
        <w:rPr>
          <w:lang w:eastAsia="zh-TW"/>
        </w:rPr>
        <w:t xml:space="preserve">Apple, R1-2006520 </w:t>
      </w:r>
      <w:proofErr w:type="gramStart"/>
      <w:r w:rsidRPr="00A315B3">
        <w:rPr>
          <w:lang w:eastAsia="zh-TW"/>
        </w:rPr>
        <w:t>On</w:t>
      </w:r>
      <w:proofErr w:type="gramEnd"/>
      <w:r w:rsidRPr="00A315B3">
        <w:rPr>
          <w:lang w:eastAsia="zh-TW"/>
        </w:rPr>
        <w:t xml:space="preserve"> Timing Advance for NTN RAN1#102e, August 2020.</w:t>
      </w:r>
    </w:p>
    <w:p w14:paraId="74A67A7C" w14:textId="77777777" w:rsidR="0025169C" w:rsidRPr="00A315B3" w:rsidRDefault="0025169C" w:rsidP="00AF39BA">
      <w:pPr>
        <w:pStyle w:val="af9"/>
        <w:numPr>
          <w:ilvl w:val="0"/>
          <w:numId w:val="22"/>
        </w:numPr>
        <w:rPr>
          <w:lang w:eastAsia="zh-TW"/>
        </w:rPr>
      </w:pPr>
      <w:r w:rsidRPr="00A315B3">
        <w:rPr>
          <w:lang w:eastAsia="zh-TW"/>
        </w:rPr>
        <w:t>CAICT, R1-2006856 Considerations on Enhancements on UL Time Synchronization in NTN.</w:t>
      </w:r>
    </w:p>
    <w:p w14:paraId="31B5D917" w14:textId="77777777" w:rsidR="0025169C" w:rsidRPr="00A315B3" w:rsidRDefault="0025169C" w:rsidP="00AF39BA">
      <w:pPr>
        <w:pStyle w:val="af9"/>
        <w:numPr>
          <w:ilvl w:val="0"/>
          <w:numId w:val="22"/>
        </w:numPr>
        <w:rPr>
          <w:lang w:eastAsia="zh-TW"/>
        </w:rPr>
      </w:pPr>
      <w:r w:rsidRPr="00A315B3">
        <w:rPr>
          <w:lang w:eastAsia="zh-TW"/>
        </w:rPr>
        <w:t>CATT, R1-2005707 Discussion for UL time and frequency compensation.</w:t>
      </w:r>
    </w:p>
    <w:p w14:paraId="28560C84" w14:textId="77777777" w:rsidR="0025169C" w:rsidRPr="00A315B3" w:rsidRDefault="0025169C" w:rsidP="00AF39BA">
      <w:pPr>
        <w:pStyle w:val="af9"/>
        <w:numPr>
          <w:ilvl w:val="0"/>
          <w:numId w:val="22"/>
        </w:numPr>
        <w:rPr>
          <w:lang w:eastAsia="zh-TW"/>
        </w:rPr>
      </w:pPr>
      <w:r w:rsidRPr="00A315B3">
        <w:rPr>
          <w:lang w:eastAsia="zh-TW"/>
        </w:rPr>
        <w:t>CMCC, R1-2006211 Enhancements on uplink timing advance for NTN.</w:t>
      </w:r>
    </w:p>
    <w:p w14:paraId="082AF089" w14:textId="77777777" w:rsidR="0025169C" w:rsidRPr="00A315B3" w:rsidRDefault="00FF5C72" w:rsidP="00AF39BA">
      <w:pPr>
        <w:pStyle w:val="af9"/>
        <w:numPr>
          <w:ilvl w:val="0"/>
          <w:numId w:val="22"/>
        </w:numPr>
        <w:rPr>
          <w:lang w:eastAsia="zh-TW"/>
        </w:rPr>
      </w:pPr>
      <w:r w:rsidRPr="00A315B3">
        <w:rPr>
          <w:lang w:eastAsia="zh-TW"/>
        </w:rPr>
        <w:t>Intel Corporation</w:t>
      </w:r>
      <w:r w:rsidR="0025169C" w:rsidRPr="00A315B3">
        <w:rPr>
          <w:lang w:eastAsia="zh-TW"/>
        </w:rPr>
        <w:t xml:space="preserve">, R1-2005874 </w:t>
      </w:r>
      <w:proofErr w:type="gramStart"/>
      <w:r w:rsidR="0025169C" w:rsidRPr="00A315B3">
        <w:rPr>
          <w:lang w:eastAsia="zh-TW"/>
        </w:rPr>
        <w:t>On</w:t>
      </w:r>
      <w:proofErr w:type="gramEnd"/>
      <w:r w:rsidR="0025169C" w:rsidRPr="00A315B3">
        <w:rPr>
          <w:lang w:eastAsia="zh-TW"/>
        </w:rPr>
        <w:t xml:space="preserve"> UL time and frequency synchronization for NTN.</w:t>
      </w:r>
    </w:p>
    <w:p w14:paraId="725A5D4E" w14:textId="77777777" w:rsidR="0025169C" w:rsidRPr="00A315B3" w:rsidRDefault="00FF5C72" w:rsidP="00AF39BA">
      <w:pPr>
        <w:pStyle w:val="af9"/>
        <w:numPr>
          <w:ilvl w:val="0"/>
          <w:numId w:val="22"/>
        </w:numPr>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AF39BA">
      <w:pPr>
        <w:pStyle w:val="af9"/>
        <w:numPr>
          <w:ilvl w:val="0"/>
          <w:numId w:val="22"/>
        </w:numPr>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AF39BA">
      <w:pPr>
        <w:pStyle w:val="af9"/>
        <w:numPr>
          <w:ilvl w:val="0"/>
          <w:numId w:val="22"/>
        </w:numPr>
        <w:rPr>
          <w:lang w:eastAsia="zh-TW"/>
        </w:rPr>
      </w:pPr>
      <w:r w:rsidRPr="00A315B3">
        <w:rPr>
          <w:lang w:eastAsia="zh-TW"/>
        </w:rPr>
        <w:t xml:space="preserve">Ericsson, </w:t>
      </w:r>
      <w:r w:rsidR="0025169C" w:rsidRPr="00A315B3">
        <w:rPr>
          <w:lang w:eastAsia="zh-TW"/>
        </w:rPr>
        <w:t xml:space="preserve">R1-2005502 </w:t>
      </w:r>
      <w:proofErr w:type="gramStart"/>
      <w:r w:rsidR="0025169C" w:rsidRPr="00A315B3">
        <w:rPr>
          <w:lang w:eastAsia="zh-TW"/>
        </w:rPr>
        <w:t>On</w:t>
      </w:r>
      <w:proofErr w:type="gramEnd"/>
      <w:r w:rsidR="0025169C" w:rsidRPr="00A315B3">
        <w:rPr>
          <w:lang w:eastAsia="zh-TW"/>
        </w:rPr>
        <w:t xml:space="preserve"> UL time and frequency synchronization enhancements for NTN.</w:t>
      </w:r>
    </w:p>
    <w:p w14:paraId="2935461E" w14:textId="77777777" w:rsidR="0025169C" w:rsidRPr="00A315B3" w:rsidRDefault="00FF5C72" w:rsidP="00AF39BA">
      <w:pPr>
        <w:pStyle w:val="af9"/>
        <w:numPr>
          <w:ilvl w:val="0"/>
          <w:numId w:val="22"/>
        </w:numPr>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AF39BA">
      <w:pPr>
        <w:pStyle w:val="af9"/>
        <w:numPr>
          <w:ilvl w:val="0"/>
          <w:numId w:val="22"/>
        </w:numPr>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AF39BA">
      <w:pPr>
        <w:pStyle w:val="af9"/>
        <w:numPr>
          <w:ilvl w:val="0"/>
          <w:numId w:val="22"/>
        </w:numPr>
        <w:rPr>
          <w:lang w:eastAsia="zh-TW"/>
        </w:rPr>
      </w:pPr>
      <w:proofErr w:type="spellStart"/>
      <w:proofErr w:type="gramStart"/>
      <w:r w:rsidRPr="00A315B3">
        <w:rPr>
          <w:lang w:eastAsia="zh-TW"/>
        </w:rPr>
        <w:t>MediaTek</w:t>
      </w:r>
      <w:proofErr w:type="spellEnd"/>
      <w:r w:rsidRPr="00A315B3">
        <w:rPr>
          <w:lang w:eastAsia="zh-TW"/>
        </w:rPr>
        <w:t xml:space="preserve"> </w:t>
      </w:r>
      <w:r w:rsidR="009D4B3E" w:rsidRPr="00A315B3">
        <w:rPr>
          <w:lang w:eastAsia="zh-TW"/>
        </w:rPr>
        <w:t xml:space="preserve"> </w:t>
      </w:r>
      <w:proofErr w:type="spellStart"/>
      <w:r w:rsidR="009D4B3E" w:rsidRPr="00A315B3">
        <w:rPr>
          <w:lang w:eastAsia="zh-TW"/>
        </w:rPr>
        <w:t>Inc</w:t>
      </w:r>
      <w:proofErr w:type="spellEnd"/>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AF39BA">
      <w:pPr>
        <w:pStyle w:val="af9"/>
        <w:numPr>
          <w:ilvl w:val="0"/>
          <w:numId w:val="22"/>
        </w:numPr>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AF39BA">
      <w:pPr>
        <w:pStyle w:val="af9"/>
        <w:numPr>
          <w:ilvl w:val="0"/>
          <w:numId w:val="22"/>
        </w:numPr>
        <w:rPr>
          <w:lang w:eastAsia="zh-TW"/>
        </w:rPr>
      </w:pPr>
      <w:proofErr w:type="spellStart"/>
      <w:r w:rsidRPr="00A315B3">
        <w:rPr>
          <w:lang w:eastAsia="zh-TW"/>
        </w:rPr>
        <w:t>InterDigital</w:t>
      </w:r>
      <w:proofErr w:type="spellEnd"/>
      <w:r w:rsidRPr="00A315B3">
        <w:rPr>
          <w:lang w:eastAsia="zh-TW"/>
        </w:rPr>
        <w:t xml:space="preserve">, R1-2006619 </w:t>
      </w:r>
      <w:proofErr w:type="gramStart"/>
      <w:r w:rsidRPr="00A315B3">
        <w:rPr>
          <w:lang w:eastAsia="zh-TW"/>
        </w:rPr>
        <w:t>On</w:t>
      </w:r>
      <w:proofErr w:type="gramEnd"/>
      <w:r w:rsidRPr="00A315B3">
        <w:rPr>
          <w:lang w:eastAsia="zh-TW"/>
        </w:rPr>
        <w:t xml:space="preserve"> UL time/frequency synchronization for NTN.</w:t>
      </w:r>
    </w:p>
    <w:p w14:paraId="439ECB0A" w14:textId="77777777" w:rsidR="0025169C" w:rsidRPr="0025169C" w:rsidRDefault="00341FC8" w:rsidP="00AF39BA">
      <w:pPr>
        <w:pStyle w:val="af9"/>
        <w:numPr>
          <w:ilvl w:val="0"/>
          <w:numId w:val="22"/>
        </w:numPr>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AF39BA">
      <w:pPr>
        <w:pStyle w:val="af9"/>
        <w:numPr>
          <w:ilvl w:val="0"/>
          <w:numId w:val="22"/>
        </w:numPr>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AF39BA">
      <w:pPr>
        <w:pStyle w:val="af9"/>
        <w:numPr>
          <w:ilvl w:val="0"/>
          <w:numId w:val="22"/>
        </w:numPr>
        <w:rPr>
          <w:lang w:eastAsia="zh-TW"/>
        </w:rPr>
      </w:pPr>
      <w:proofErr w:type="spellStart"/>
      <w:proofErr w:type="gramStart"/>
      <w:r w:rsidRPr="00A315B3">
        <w:rPr>
          <w:lang w:eastAsia="zh-TW"/>
        </w:rPr>
        <w:t>MediaTek</w:t>
      </w:r>
      <w:proofErr w:type="spellEnd"/>
      <w:r w:rsidRPr="00A315B3">
        <w:rPr>
          <w:lang w:eastAsia="zh-TW"/>
        </w:rPr>
        <w:t xml:space="preserve">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 xml:space="preserve">R1-2005496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AF39BA">
      <w:pPr>
        <w:pStyle w:val="af9"/>
        <w:numPr>
          <w:ilvl w:val="0"/>
          <w:numId w:val="22"/>
        </w:numPr>
        <w:rPr>
          <w:lang w:eastAsia="zh-TW"/>
        </w:rPr>
      </w:pPr>
      <w:r w:rsidRPr="00A315B3">
        <w:rPr>
          <w:lang w:eastAsia="zh-TW"/>
        </w:rPr>
        <w:t>Nokia, R1-2006422 Discussion on UL time and frequency synchronization for NTN.</w:t>
      </w:r>
    </w:p>
    <w:p w14:paraId="3EF6226D" w14:textId="77777777" w:rsidR="0025169C" w:rsidRPr="00A315B3" w:rsidRDefault="0025169C" w:rsidP="00AF39BA">
      <w:pPr>
        <w:pStyle w:val="af9"/>
        <w:numPr>
          <w:ilvl w:val="0"/>
          <w:numId w:val="22"/>
        </w:numPr>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AF39BA">
      <w:pPr>
        <w:pStyle w:val="af9"/>
        <w:numPr>
          <w:ilvl w:val="0"/>
          <w:numId w:val="22"/>
        </w:numPr>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AF39BA">
      <w:pPr>
        <w:pStyle w:val="af9"/>
        <w:numPr>
          <w:ilvl w:val="0"/>
          <w:numId w:val="22"/>
        </w:numPr>
        <w:rPr>
          <w:lang w:eastAsia="zh-TW"/>
        </w:rPr>
      </w:pPr>
      <w:r w:rsidRPr="00A315B3">
        <w:rPr>
          <w:lang w:eastAsia="zh-TW"/>
        </w:rPr>
        <w:t xml:space="preserve">Samsung, </w:t>
      </w:r>
      <w:r w:rsidR="0025169C" w:rsidRPr="00A315B3">
        <w:rPr>
          <w:lang w:eastAsia="zh-TW"/>
        </w:rPr>
        <w:t xml:space="preserve">R1-2006145 </w:t>
      </w:r>
      <w:proofErr w:type="gramStart"/>
      <w:r w:rsidR="0025169C" w:rsidRPr="00A315B3">
        <w:rPr>
          <w:lang w:eastAsia="zh-TW"/>
        </w:rPr>
        <w:t>On</w:t>
      </w:r>
      <w:proofErr w:type="gramEnd"/>
      <w:r w:rsidR="0025169C" w:rsidRPr="00A315B3">
        <w:rPr>
          <w:lang w:eastAsia="zh-TW"/>
        </w:rPr>
        <w:t xml:space="preserve"> Enhancements on UL time and frequency synchronization.</w:t>
      </w:r>
    </w:p>
    <w:p w14:paraId="5DCA133D" w14:textId="77777777" w:rsidR="0025169C" w:rsidRPr="00A315B3" w:rsidRDefault="00564B07" w:rsidP="00AF39BA">
      <w:pPr>
        <w:pStyle w:val="af9"/>
        <w:numPr>
          <w:ilvl w:val="0"/>
          <w:numId w:val="22"/>
        </w:numPr>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AF39BA">
      <w:pPr>
        <w:pStyle w:val="af9"/>
        <w:numPr>
          <w:ilvl w:val="0"/>
          <w:numId w:val="22"/>
        </w:numPr>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AF39BA">
      <w:pPr>
        <w:pStyle w:val="af9"/>
        <w:numPr>
          <w:ilvl w:val="0"/>
          <w:numId w:val="22"/>
        </w:numPr>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AF39BA">
      <w:pPr>
        <w:pStyle w:val="af9"/>
        <w:numPr>
          <w:ilvl w:val="0"/>
          <w:numId w:val="22"/>
        </w:numPr>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529DF" w14:textId="77777777" w:rsidR="00E44867" w:rsidRDefault="00E44867">
      <w:r>
        <w:separator/>
      </w:r>
    </w:p>
  </w:endnote>
  <w:endnote w:type="continuationSeparator" w:id="0">
    <w:p w14:paraId="0FC9FA2F" w14:textId="77777777" w:rsidR="00E44867" w:rsidRDefault="00E44867">
      <w:r>
        <w:continuationSeparator/>
      </w:r>
    </w:p>
  </w:endnote>
  <w:endnote w:type="continuationNotice" w:id="1">
    <w:p w14:paraId="69B7823D" w14:textId="77777777" w:rsidR="00E44867" w:rsidRDefault="00E44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848D" w14:textId="77777777" w:rsidR="003946BE" w:rsidRDefault="003946BE"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F2125F">
      <w:rPr>
        <w:rStyle w:val="af0"/>
        <w:noProof/>
      </w:rPr>
      <w:t>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F2125F">
      <w:rPr>
        <w:rStyle w:val="af0"/>
        <w:noProof/>
      </w:rPr>
      <w:t>24</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ADB22" w14:textId="77777777" w:rsidR="00E44867" w:rsidRDefault="00E44867">
      <w:r>
        <w:separator/>
      </w:r>
    </w:p>
  </w:footnote>
  <w:footnote w:type="continuationSeparator" w:id="0">
    <w:p w14:paraId="50B55A72" w14:textId="77777777" w:rsidR="00E44867" w:rsidRDefault="00E44867">
      <w:r>
        <w:continuationSeparator/>
      </w:r>
    </w:p>
  </w:footnote>
  <w:footnote w:type="continuationNotice" w:id="1">
    <w:p w14:paraId="4E460C49" w14:textId="77777777" w:rsidR="00E44867" w:rsidRDefault="00E448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B5EE" w14:textId="77777777" w:rsidR="003946BE" w:rsidRDefault="003946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C86E9788"/>
    <w:lvl w:ilvl="0">
      <w:start w:val="1"/>
      <w:numFmt w:val="decimal"/>
      <w:lvlText w:val="[%1]"/>
      <w:lvlJc w:val="left"/>
      <w:pPr>
        <w:ind w:left="0" w:firstLine="0"/>
      </w:pPr>
      <w:rPr>
        <w:rFonts w:hint="default"/>
        <w:b w:val="0"/>
        <w:i w:val="0"/>
        <w:sz w:val="22"/>
        <w:szCs w:val="22"/>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3546429"/>
    <w:multiLevelType w:val="multilevel"/>
    <w:tmpl w:val="040C0025"/>
    <w:lvl w:ilvl="0">
      <w:start w:val="1"/>
      <w:numFmt w:val="decimal"/>
      <w:pStyle w:val="1"/>
      <w:lvlText w:val="%1"/>
      <w:lvlJc w:val="left"/>
      <w:pPr>
        <w:ind w:left="432" w:hanging="432"/>
      </w:pPr>
      <w:rPr>
        <w:rFonts w:hint="eastAsia"/>
      </w:rPr>
    </w:lvl>
    <w:lvl w:ilvl="1">
      <w:start w:val="1"/>
      <w:numFmt w:val="decimal"/>
      <w:pStyle w:val="20"/>
      <w:lvlText w:val="%1.%2"/>
      <w:lvlJc w:val="left"/>
      <w:pPr>
        <w:ind w:left="576" w:hanging="576"/>
      </w:pPr>
      <w:rPr>
        <w:rFonts w:hint="eastAsia"/>
      </w:rPr>
    </w:lvl>
    <w:lvl w:ilvl="2">
      <w:start w:val="1"/>
      <w:numFmt w:val="decimal"/>
      <w:pStyle w:val="31"/>
      <w:lvlText w:val="%1.%2.%3"/>
      <w:lvlJc w:val="left"/>
      <w:pPr>
        <w:ind w:left="720" w:hanging="720"/>
      </w:pPr>
      <w:rPr>
        <w:rFonts w:hint="eastAsia"/>
      </w:rPr>
    </w:lvl>
    <w:lvl w:ilvl="3">
      <w:start w:val="1"/>
      <w:numFmt w:val="decimal"/>
      <w:pStyle w:val="40"/>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6"/>
  </w:num>
  <w:num w:numId="5">
    <w:abstractNumId w:val="17"/>
  </w:num>
  <w:num w:numId="6">
    <w:abstractNumId w:val="19"/>
  </w:num>
  <w:num w:numId="7">
    <w:abstractNumId w:val="4"/>
  </w:num>
  <w:num w:numId="8">
    <w:abstractNumId w:val="7"/>
  </w:num>
  <w:num w:numId="9">
    <w:abstractNumId w:val="2"/>
  </w:num>
  <w:num w:numId="10">
    <w:abstractNumId w:val="23"/>
  </w:num>
  <w:num w:numId="11">
    <w:abstractNumId w:val="9"/>
  </w:num>
  <w:num w:numId="12">
    <w:abstractNumId w:val="22"/>
  </w:num>
  <w:num w:numId="13">
    <w:abstractNumId w:val="8"/>
  </w:num>
  <w:num w:numId="14">
    <w:abstractNumId w:val="12"/>
  </w:num>
  <w:num w:numId="15">
    <w:abstractNumId w:val="20"/>
  </w:num>
  <w:num w:numId="16">
    <w:abstractNumId w:val="5"/>
  </w:num>
  <w:num w:numId="17">
    <w:abstractNumId w:val="11"/>
  </w:num>
  <w:num w:numId="18">
    <w:abstractNumId w:val="6"/>
  </w:num>
  <w:num w:numId="19">
    <w:abstractNumId w:val="21"/>
  </w:num>
  <w:num w:numId="20">
    <w:abstractNumId w:val="1"/>
  </w:num>
  <w:num w:numId="21">
    <w:abstractNumId w:val="25"/>
  </w:num>
  <w:num w:numId="22">
    <w:abstractNumId w:val="24"/>
  </w:num>
  <w:num w:numId="23">
    <w:abstractNumId w:val="18"/>
  </w:num>
  <w:num w:numId="24">
    <w:abstractNumId w:val="15"/>
  </w:num>
  <w:num w:numId="25">
    <w:abstractNumId w:val="14"/>
  </w:num>
  <w:num w:numId="26">
    <w:abstractNumId w:val="3"/>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num>
  <w:num w:numId="30">
    <w:abstractNumId w:val="10"/>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537"/>
    <w:rsid w:val="001A5C53"/>
    <w:rsid w:val="001A5F42"/>
    <w:rsid w:val="001A6173"/>
    <w:rsid w:val="001A68CD"/>
    <w:rsid w:val="001A6CBA"/>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946BE"/>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Char"/>
    <w:uiPriority w:val="9"/>
    <w:qFormat/>
    <w:rsid w:val="00BA5A52"/>
    <w:pPr>
      <w:keepNext/>
      <w:keepLines/>
      <w:numPr>
        <w:numId w:val="1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Char"/>
    <w:qFormat/>
    <w:rsid w:val="00535F89"/>
    <w:pPr>
      <w:keepNext/>
      <w:numPr>
        <w:ilvl w:val="1"/>
        <w:numId w:val="15"/>
      </w:numPr>
      <w:spacing w:before="240" w:after="240"/>
      <w:jc w:val="both"/>
      <w:outlineLvl w:val="1"/>
    </w:pPr>
    <w:rPr>
      <w:rFonts w:ascii="Arial" w:eastAsia="黑体" w:hAnsi="Arial"/>
      <w:sz w:val="24"/>
      <w:szCs w:val="24"/>
      <w:lang w:val="en-US" w:eastAsia="zh-CN"/>
    </w:rPr>
  </w:style>
  <w:style w:type="paragraph" w:styleId="31">
    <w:name w:val="heading 3"/>
    <w:basedOn w:val="a3"/>
    <w:next w:val="a3"/>
    <w:link w:val="3Char"/>
    <w:qFormat/>
    <w:rsid w:val="00535F89"/>
    <w:pPr>
      <w:keepNext/>
      <w:keepLines/>
      <w:numPr>
        <w:ilvl w:val="2"/>
        <w:numId w:val="15"/>
      </w:numPr>
      <w:spacing w:before="260" w:after="260" w:line="416" w:lineRule="auto"/>
      <w:outlineLvl w:val="2"/>
    </w:pPr>
    <w:rPr>
      <w:rFonts w:eastAsia="黑体"/>
      <w:bCs/>
      <w:sz w:val="24"/>
      <w:szCs w:val="32"/>
    </w:rPr>
  </w:style>
  <w:style w:type="paragraph" w:styleId="40">
    <w:name w:val="heading 4"/>
    <w:basedOn w:val="31"/>
    <w:next w:val="a3"/>
    <w:link w:val="4Char"/>
    <w:qFormat/>
    <w:rsid w:val="008D00A5"/>
    <w:pPr>
      <w:numPr>
        <w:ilvl w:val="3"/>
      </w:numPr>
      <w:outlineLvl w:val="3"/>
    </w:pPr>
  </w:style>
  <w:style w:type="paragraph" w:styleId="5">
    <w:name w:val="heading 5"/>
    <w:basedOn w:val="40"/>
    <w:next w:val="a3"/>
    <w:link w:val="5Char"/>
    <w:qFormat/>
    <w:rsid w:val="008D00A5"/>
    <w:pPr>
      <w:numPr>
        <w:ilvl w:val="4"/>
      </w:numPr>
      <w:outlineLvl w:val="4"/>
    </w:pPr>
    <w:rPr>
      <w:sz w:val="22"/>
    </w:rPr>
  </w:style>
  <w:style w:type="paragraph" w:styleId="6">
    <w:name w:val="heading 6"/>
    <w:basedOn w:val="H6"/>
    <w:next w:val="a3"/>
    <w:link w:val="6Char"/>
    <w:qFormat/>
    <w:rsid w:val="008D00A5"/>
    <w:pPr>
      <w:numPr>
        <w:ilvl w:val="5"/>
      </w:numPr>
      <w:outlineLvl w:val="5"/>
    </w:pPr>
  </w:style>
  <w:style w:type="paragraph" w:styleId="7">
    <w:name w:val="heading 7"/>
    <w:basedOn w:val="H6"/>
    <w:next w:val="a3"/>
    <w:link w:val="7Char"/>
    <w:qFormat/>
    <w:rsid w:val="008D00A5"/>
    <w:pPr>
      <w:numPr>
        <w:ilvl w:val="6"/>
      </w:numPr>
      <w:outlineLvl w:val="6"/>
    </w:pPr>
  </w:style>
  <w:style w:type="paragraph" w:styleId="8">
    <w:name w:val="heading 8"/>
    <w:basedOn w:val="1"/>
    <w:next w:val="a3"/>
    <w:link w:val="8Char"/>
    <w:qFormat/>
    <w:rsid w:val="008D00A5"/>
    <w:pPr>
      <w:numPr>
        <w:ilvl w:val="7"/>
      </w:numPr>
      <w:outlineLvl w:val="7"/>
    </w:pPr>
  </w:style>
  <w:style w:type="paragraph" w:styleId="9">
    <w:name w:val="heading 9"/>
    <w:basedOn w:val="8"/>
    <w:next w:val="a3"/>
    <w:link w:val="9Char"/>
    <w:qFormat/>
    <w:rsid w:val="008D00A5"/>
    <w:pPr>
      <w:numPr>
        <w:ilvl w:val="8"/>
      </w:numPr>
      <w:outlineLvl w:val="8"/>
    </w:pPr>
  </w:style>
  <w:style w:type="character" w:default="1" w:styleId="a4">
    <w:name w:val="Default Paragraph Font"/>
    <w:uiPriority w:val="1"/>
    <w:semiHidden/>
    <w:unhideWhenUsed/>
    <w:rsid w:val="003946B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3946B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0"/>
    <w:rsid w:val="00535F89"/>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0">
    <w:name w:val="List Bullet 5"/>
    <w:basedOn w:val="4"/>
    <w:rsid w:val="008D00A5"/>
    <w:pPr>
      <w:numPr>
        <w:numId w:val="10"/>
      </w:numPr>
    </w:pPr>
  </w:style>
  <w:style w:type="paragraph" w:styleId="ae">
    <w:name w:val="footer"/>
    <w:link w:val="Char2"/>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3"/>
    <w:rsid w:val="00535F89"/>
    <w:rPr>
      <w:sz w:val="18"/>
      <w:szCs w:val="18"/>
    </w:rPr>
  </w:style>
  <w:style w:type="character" w:styleId="af0">
    <w:name w:val="page number"/>
    <w:basedOn w:val="a4"/>
    <w:rsid w:val="00E71C50"/>
  </w:style>
  <w:style w:type="paragraph" w:styleId="aa">
    <w:name w:val="Body Text"/>
    <w:basedOn w:val="a3"/>
    <w:link w:val="Char4"/>
    <w:rsid w:val="008D00A5"/>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5"/>
    <w:uiPriority w:val="99"/>
    <w:qFormat/>
    <w:rsid w:val="008D00A5"/>
  </w:style>
  <w:style w:type="paragraph" w:styleId="af5">
    <w:name w:val="annotation subject"/>
    <w:basedOn w:val="af4"/>
    <w:next w:val="af4"/>
    <w:link w:val="Char6"/>
    <w:rsid w:val="008D00A5"/>
    <w:rPr>
      <w:b/>
      <w:bCs/>
    </w:rPr>
  </w:style>
  <w:style w:type="character" w:customStyle="1" w:styleId="1Char">
    <w:name w:val="标题 1 Char"/>
    <w:basedOn w:val="a4"/>
    <w:link w:val="1"/>
    <w:uiPriority w:val="9"/>
    <w:rsid w:val="00BA5A52"/>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DraftProposal">
    <w:name w:val="Draft Proposal"/>
    <w:basedOn w:val="aa"/>
    <w:next w:val="Doc-text2"/>
    <w:qFormat/>
    <w:rsid w:val="001535D5"/>
    <w:pPr>
      <w:numPr>
        <w:numId w:val="2"/>
      </w:numPr>
      <w:tabs>
        <w:tab w:val="left" w:pos="1701"/>
      </w:tabs>
    </w:pPr>
    <w:rPr>
      <w:b/>
      <w:bCs/>
    </w:rPr>
  </w:style>
  <w:style w:type="character" w:customStyle="1" w:styleId="Char4">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basedOn w:val="a4"/>
    <w:link w:val="af"/>
    <w:rsid w:val="00535F89"/>
    <w:rPr>
      <w:rFonts w:ascii="Times New Roman" w:hAnsi="Times New Roman"/>
      <w:snapToGrid w:val="0"/>
      <w:sz w:val="18"/>
      <w:szCs w:val="18"/>
      <w:lang w:val="en-US" w:eastAsia="zh-CN"/>
    </w:rPr>
  </w:style>
  <w:style w:type="character" w:customStyle="1" w:styleId="Char5">
    <w:name w:val="批注文字 Char"/>
    <w:link w:val="af4"/>
    <w:uiPriority w:val="99"/>
    <w:qFormat/>
    <w:rsid w:val="008D00A5"/>
    <w:rPr>
      <w:rFonts w:ascii="Times New Roman" w:hAnsi="Times New Roman"/>
      <w:lang w:eastAsia="ja-JP"/>
    </w:rPr>
  </w:style>
  <w:style w:type="character" w:customStyle="1" w:styleId="Char6">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b"/>
    <w:rsid w:val="008D00A5"/>
    <w:rPr>
      <w:rFonts w:ascii="Arial" w:hAnsi="Arial"/>
      <w:sz w:val="18"/>
      <w:szCs w:val="18"/>
      <w:lang w:val="en-US" w:eastAsia="zh-CN"/>
    </w:rPr>
  </w:style>
  <w:style w:type="character" w:customStyle="1" w:styleId="Char2">
    <w:name w:val="页脚 Char"/>
    <w:link w:val="ae"/>
    <w:rsid w:val="008D00A5"/>
    <w:rPr>
      <w:rFonts w:ascii="Arial" w:hAnsi="Arial"/>
      <w:sz w:val="18"/>
      <w:szCs w:val="18"/>
      <w:lang w:val="en-US" w:eastAsia="zh-CN"/>
    </w:rPr>
  </w:style>
  <w:style w:type="character" w:customStyle="1" w:styleId="Char1">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0"/>
    <w:rsid w:val="00733B67"/>
    <w:rPr>
      <w:rFonts w:ascii="Arial" w:eastAsia="黑体" w:hAnsi="Arial"/>
      <w:sz w:val="24"/>
      <w:szCs w:val="24"/>
      <w:lang w:val="en-US" w:eastAsia="zh-CN"/>
    </w:rPr>
  </w:style>
  <w:style w:type="character" w:customStyle="1" w:styleId="3Char">
    <w:name w:val="标题 3 Char"/>
    <w:link w:val="31"/>
    <w:rsid w:val="008D00A5"/>
    <w:rPr>
      <w:rFonts w:asciiTheme="minorHAnsi" w:eastAsia="黑体" w:hAnsiTheme="minorHAnsi" w:cstheme="minorBidi"/>
      <w:bCs/>
      <w:kern w:val="2"/>
      <w:sz w:val="24"/>
      <w:szCs w:val="32"/>
      <w:lang w:val="en-US" w:eastAsia="en-US"/>
    </w:rPr>
  </w:style>
  <w:style w:type="character" w:customStyle="1" w:styleId="4Char">
    <w:name w:val="标题 4 Char"/>
    <w:link w:val="40"/>
    <w:rsid w:val="008D00A5"/>
    <w:rPr>
      <w:rFonts w:asciiTheme="minorHAnsi" w:eastAsia="黑体" w:hAnsiTheme="minorHAnsi" w:cstheme="minorBidi"/>
      <w:bCs/>
      <w:kern w:val="2"/>
      <w:sz w:val="24"/>
      <w:szCs w:val="32"/>
      <w:lang w:val="en-US" w:eastAsia="en-US"/>
    </w:rPr>
  </w:style>
  <w:style w:type="character" w:customStyle="1" w:styleId="5Char">
    <w:name w:val="标题 5 Char"/>
    <w:link w:val="5"/>
    <w:rsid w:val="008D00A5"/>
    <w:rPr>
      <w:rFonts w:asciiTheme="minorHAnsi" w:eastAsia="黑体" w:hAnsiTheme="minorHAnsi" w:cstheme="minorBidi"/>
      <w:bCs/>
      <w:kern w:val="2"/>
      <w:sz w:val="22"/>
      <w:szCs w:val="32"/>
      <w:lang w:val="en-US" w:eastAsia="en-US"/>
    </w:rPr>
  </w:style>
  <w:style w:type="paragraph" w:customStyle="1" w:styleId="H6">
    <w:name w:val="H6"/>
    <w:basedOn w:val="5"/>
    <w:next w:val="a3"/>
    <w:rsid w:val="008D00A5"/>
    <w:pPr>
      <w:ind w:left="1985" w:hanging="1985"/>
      <w:outlineLvl w:val="9"/>
    </w:pPr>
    <w:rPr>
      <w:sz w:val="20"/>
    </w:rPr>
  </w:style>
  <w:style w:type="character" w:customStyle="1" w:styleId="6Char">
    <w:name w:val="标题 6 Char"/>
    <w:link w:val="6"/>
    <w:rsid w:val="008D00A5"/>
    <w:rPr>
      <w:rFonts w:asciiTheme="minorHAnsi" w:eastAsia="黑体" w:hAnsiTheme="minorHAnsi" w:cstheme="minorBidi"/>
      <w:bCs/>
      <w:kern w:val="2"/>
      <w:szCs w:val="32"/>
      <w:lang w:val="en-US" w:eastAsia="en-US"/>
    </w:rPr>
  </w:style>
  <w:style w:type="character" w:customStyle="1" w:styleId="7Char">
    <w:name w:val="标题 7 Char"/>
    <w:link w:val="7"/>
    <w:rsid w:val="008D00A5"/>
    <w:rPr>
      <w:rFonts w:asciiTheme="minorHAnsi" w:eastAsia="黑体" w:hAnsiTheme="minorHAnsi" w:cstheme="minorBidi"/>
      <w:bCs/>
      <w:kern w:val="2"/>
      <w:szCs w:val="32"/>
      <w:lang w:val="en-US" w:eastAsia="en-US"/>
    </w:rPr>
  </w:style>
  <w:style w:type="character" w:customStyle="1" w:styleId="8Char">
    <w:name w:val="标题 8 Char"/>
    <w:link w:val="8"/>
    <w:rsid w:val="008D00A5"/>
    <w:rPr>
      <w:rFonts w:asciiTheme="majorHAnsi" w:eastAsiaTheme="majorEastAsia" w:hAnsiTheme="majorHAnsi" w:cstheme="majorBidi"/>
      <w:b/>
      <w:bCs/>
      <w:color w:val="2F5496" w:themeColor="accent1" w:themeShade="BF"/>
      <w:sz w:val="28"/>
      <w:szCs w:val="28"/>
      <w:lang w:val="en-US" w:eastAsia="en-US"/>
    </w:rPr>
  </w:style>
  <w:style w:type="character" w:customStyle="1" w:styleId="9Char">
    <w:name w:val="标题 9 Char"/>
    <w:link w:val="9"/>
    <w:rsid w:val="008D00A5"/>
    <w:rPr>
      <w:rFonts w:asciiTheme="majorHAnsi" w:eastAsiaTheme="majorEastAsia" w:hAnsiTheme="majorHAnsi" w:cstheme="majorBidi"/>
      <w:b/>
      <w:bCs/>
      <w:color w:val="2F5496" w:themeColor="accent1" w:themeShade="BF"/>
      <w:sz w:val="28"/>
      <w:szCs w:val="28"/>
      <w:lang w:val="en-US" w:eastAsia="en-US"/>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Lista1,1st level - Bullet List Paragraph,List Paragraph1,Lettre d'introduction,Paragrafo elenco,Normal bullet 2,Bullet list,Numbered List,- Bullets,Task Body,Viñetas (Inicio Parrafo),3 Txt tabla,Zerrenda-paragrafoa,Lista viñetas"/>
    <w:basedOn w:val="a3"/>
    <w:link w:val="Char7"/>
    <w:uiPriority w:val="34"/>
    <w:qFormat/>
    <w:rsid w:val="00BA5A52"/>
    <w:pPr>
      <w:ind w:left="720"/>
      <w:contextualSpacing/>
    </w:pPr>
    <w:rPr>
      <w:rFonts w:cs="Times New Roman"/>
    </w:rPr>
  </w:style>
  <w:style w:type="character" w:customStyle="1" w:styleId="Char7">
    <w:name w:val="列出段落 Char"/>
    <w:aliases w:val="Lista1 Char,1st level - Bullet List Paragraph Char,List Paragraph1 Char,Lettre d'introduction Char,Paragrafo elenco Char,Normal bullet 2 Char,Bullet list Char,Numbered List Char,- Bullets Char,Task Body Char,Viñetas (Inicio Parrafo) Char"/>
    <w:link w:val="af9"/>
    <w:uiPriority w:val="34"/>
    <w:qFormat/>
    <w:locked/>
    <w:rsid w:val="008D00A5"/>
    <w:rPr>
      <w:rFonts w:ascii="Times New Roman" w:hAnsi="Times New Roman"/>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en-US"/>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2B554C"/>
    <w:rPr>
      <w:color w:val="808080"/>
    </w:rPr>
  </w:style>
  <w:style w:type="paragraph" w:customStyle="1" w:styleId="a1">
    <w:name w:val="表格题注"/>
    <w:next w:val="a3"/>
    <w:rsid w:val="00535F89"/>
    <w:pPr>
      <w:keepLines/>
      <w:numPr>
        <w:ilvl w:val="8"/>
        <w:numId w:val="14"/>
      </w:numPr>
      <w:spacing w:beforeLines="100"/>
      <w:jc w:val="center"/>
    </w:pPr>
    <w:rPr>
      <w:rFonts w:ascii="Arial" w:hAnsi="Arial"/>
      <w:sz w:val="18"/>
      <w:szCs w:val="18"/>
      <w:lang w:val="en-US" w:eastAsia="zh-CN"/>
    </w:rPr>
  </w:style>
  <w:style w:type="paragraph" w:customStyle="1" w:styleId="aff">
    <w:name w:val="表格文本"/>
    <w:rsid w:val="00535F89"/>
    <w:pPr>
      <w:tabs>
        <w:tab w:val="decimal" w:pos="0"/>
      </w:tabs>
    </w:pPr>
    <w:rPr>
      <w:rFonts w:ascii="Arial" w:hAnsi="Arial"/>
      <w:noProof/>
      <w:sz w:val="21"/>
      <w:szCs w:val="21"/>
      <w:lang w:val="en-US" w:eastAsia="zh-CN"/>
    </w:rPr>
  </w:style>
  <w:style w:type="paragraph" w:customStyle="1" w:styleId="aff0">
    <w:name w:val="表头文本"/>
    <w:rsid w:val="00535F89"/>
    <w:pPr>
      <w:jc w:val="center"/>
    </w:pPr>
    <w:rPr>
      <w:rFonts w:ascii="Arial" w:hAnsi="Arial"/>
      <w:b/>
      <w:sz w:val="21"/>
      <w:szCs w:val="21"/>
      <w:lang w:val="en-US" w:eastAsia="zh-CN"/>
    </w:rPr>
  </w:style>
  <w:style w:type="table" w:customStyle="1" w:styleId="aff1">
    <w:name w:val="表样式"/>
    <w:basedOn w:val="a5"/>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535F89"/>
    <w:pPr>
      <w:numPr>
        <w:ilvl w:val="7"/>
        <w:numId w:val="14"/>
      </w:numPr>
      <w:spacing w:afterLines="100"/>
      <w:jc w:val="center"/>
    </w:pPr>
    <w:rPr>
      <w:rFonts w:ascii="Arial" w:hAnsi="Arial"/>
      <w:sz w:val="18"/>
      <w:szCs w:val="18"/>
      <w:lang w:val="en-US" w:eastAsia="zh-CN"/>
    </w:rPr>
  </w:style>
  <w:style w:type="paragraph" w:customStyle="1" w:styleId="aff2">
    <w:name w:val="图样式"/>
    <w:basedOn w:val="a3"/>
    <w:rsid w:val="00535F89"/>
    <w:pPr>
      <w:keepNext/>
      <w:spacing w:before="80" w:after="80"/>
      <w:jc w:val="center"/>
    </w:pPr>
  </w:style>
  <w:style w:type="paragraph" w:customStyle="1" w:styleId="aff3">
    <w:name w:val="文档标题"/>
    <w:basedOn w:val="a3"/>
    <w:rsid w:val="00535F89"/>
    <w:pPr>
      <w:tabs>
        <w:tab w:val="left" w:pos="0"/>
      </w:tabs>
      <w:spacing w:before="300" w:after="300"/>
      <w:jc w:val="center"/>
    </w:pPr>
    <w:rPr>
      <w:rFonts w:ascii="Arial" w:eastAsia="黑体" w:hAnsi="Arial"/>
      <w:sz w:val="36"/>
      <w:szCs w:val="36"/>
    </w:rPr>
  </w:style>
  <w:style w:type="paragraph" w:customStyle="1" w:styleId="aff4">
    <w:name w:val="正文（首行不缩进）"/>
    <w:basedOn w:val="a3"/>
    <w:rsid w:val="00535F89"/>
  </w:style>
  <w:style w:type="paragraph" w:customStyle="1" w:styleId="aff5">
    <w:name w:val="注示头"/>
    <w:basedOn w:val="a3"/>
    <w:rsid w:val="00535F89"/>
    <w:pPr>
      <w:pBdr>
        <w:top w:val="single" w:sz="4" w:space="1" w:color="000000"/>
      </w:pBdr>
    </w:pPr>
    <w:rPr>
      <w:rFonts w:ascii="Arial" w:eastAsia="黑体" w:hAnsi="Arial"/>
      <w:sz w:val="18"/>
    </w:rPr>
  </w:style>
  <w:style w:type="paragraph" w:customStyle="1" w:styleId="aff6">
    <w:name w:val="注示文本"/>
    <w:basedOn w:val="a3"/>
    <w:rsid w:val="00535F89"/>
    <w:pPr>
      <w:pBdr>
        <w:bottom w:val="single" w:sz="4" w:space="1" w:color="000000"/>
      </w:pBdr>
      <w:ind w:firstLine="360"/>
    </w:pPr>
    <w:rPr>
      <w:rFonts w:ascii="Arial" w:eastAsia="楷体_GB2312" w:hAnsi="Arial"/>
      <w:sz w:val="18"/>
      <w:szCs w:val="18"/>
    </w:rPr>
  </w:style>
  <w:style w:type="paragraph" w:customStyle="1" w:styleId="aff7">
    <w:name w:val="编写建议"/>
    <w:basedOn w:val="a3"/>
    <w:rsid w:val="00535F89"/>
    <w:pPr>
      <w:ind w:firstLine="420"/>
    </w:pPr>
    <w:rPr>
      <w:rFonts w:ascii="Arial" w:hAnsi="Arial" w:cs="Arial"/>
      <w:i/>
      <w:color w:val="0000FF"/>
    </w:rPr>
  </w:style>
  <w:style w:type="character" w:customStyle="1" w:styleId="aff8">
    <w:name w:val="样式一"/>
    <w:basedOn w:val="a4"/>
    <w:rsid w:val="00535F89"/>
    <w:rPr>
      <w:rFonts w:ascii="宋体" w:hAnsi="宋体"/>
      <w:b/>
      <w:bCs/>
      <w:color w:val="000000"/>
      <w:sz w:val="36"/>
    </w:rPr>
  </w:style>
  <w:style w:type="character" w:customStyle="1" w:styleId="aff9">
    <w:name w:val="样式二"/>
    <w:basedOn w:val="aff8"/>
    <w:rsid w:val="00535F89"/>
    <w:rPr>
      <w:rFonts w:ascii="宋体" w:hAnsi="宋体"/>
      <w:b/>
      <w:bCs/>
      <w:color w:val="000000"/>
      <w:sz w:val="36"/>
    </w:rPr>
  </w:style>
  <w:style w:type="table" w:customStyle="1" w:styleId="Grilledutableau1">
    <w:name w:val="Grille du tableau1"/>
    <w:basedOn w:val="a5"/>
    <w:next w:val="afc"/>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9F172B"/>
    <w:rPr>
      <w:rFonts w:asciiTheme="minorHAnsi" w:eastAsiaTheme="minorHAnsi" w:hAnsiTheme="minorHAnsi" w:cstheme="minorBidi"/>
      <w:sz w:val="22"/>
      <w:szCs w:val="22"/>
      <w:lang w:val="en-US" w:eastAsia="en-US"/>
    </w:rPr>
  </w:style>
  <w:style w:type="paragraph" w:styleId="affb">
    <w:name w:val="Normal (Web)"/>
    <w:basedOn w:val="a3"/>
    <w:uiPriority w:val="99"/>
    <w:unhideWhenUsed/>
    <w:rsid w:val="004A2AAC"/>
    <w:pPr>
      <w:spacing w:before="100" w:beforeAutospacing="1" w:after="100" w:afterAutospacing="1"/>
    </w:pPr>
    <w:rPr>
      <w:rFonts w:cs="Times New Roman"/>
      <w:sz w:val="24"/>
      <w:szCs w:val="24"/>
      <w:lang w:val="fr-FR" w:eastAsia="fr-FR"/>
    </w:rPr>
  </w:style>
  <w:style w:type="table" w:customStyle="1" w:styleId="Grilledutableau2">
    <w:name w:val="Grille du tableau2"/>
    <w:basedOn w:val="a5"/>
    <w:next w:val="afc"/>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3"/>
    <w:next w:val="a3"/>
    <w:uiPriority w:val="37"/>
    <w:unhideWhenUsed/>
    <w:rsid w:val="0052496E"/>
  </w:style>
  <w:style w:type="paragraph" w:styleId="TOC">
    <w:name w:val="TOC Heading"/>
    <w:basedOn w:val="1"/>
    <w:next w:val="a3"/>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15D7D3E4-5C9A-4D18-834B-3638E47A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9004</Words>
  <Characters>51326</Characters>
  <Application>Microsoft Office Word</Application>
  <DocSecurity>0</DocSecurity>
  <Lines>427</Lines>
  <Paragraphs>120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60210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2020-08-18T21:29:00Z</dcterms:created>
  <dcterms:modified xsi:type="dcterms:W3CDTF">2020-08-19T11:26:00Z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