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05D156" w14:textId="77777777" w:rsidR="008440F9" w:rsidRDefault="002D5CD3">
      <w:pPr>
        <w:pStyle w:val="3GPPHeader"/>
        <w:spacing w:after="60"/>
        <w:rPr>
          <w:sz w:val="32"/>
          <w:szCs w:val="32"/>
          <w:highlight w:val="yellow"/>
        </w:rPr>
      </w:pPr>
      <w:r>
        <w:t>3GPP TSG-RAN WG1 Meeting #102-e</w:t>
      </w:r>
      <w:r>
        <w:tab/>
      </w:r>
      <w:r>
        <w:rPr>
          <w:sz w:val="32"/>
          <w:szCs w:val="32"/>
        </w:rPr>
        <w:t>R1-20xxxxx</w:t>
      </w:r>
    </w:p>
    <w:p w14:paraId="143CA849" w14:textId="77777777" w:rsidR="008440F9" w:rsidRDefault="002D5CD3">
      <w:pPr>
        <w:pStyle w:val="3GPPHeader"/>
      </w:pPr>
      <w:r>
        <w:t>e-Meeting, August 17</w:t>
      </w:r>
      <w:r>
        <w:rPr>
          <w:vertAlign w:val="superscript"/>
        </w:rPr>
        <w:t>th</w:t>
      </w:r>
      <w:r>
        <w:t xml:space="preserve"> – 28</w:t>
      </w:r>
      <w:r>
        <w:rPr>
          <w:vertAlign w:val="superscript"/>
        </w:rPr>
        <w:t>th</w:t>
      </w:r>
      <w:r>
        <w:t>, 2020</w:t>
      </w:r>
    </w:p>
    <w:p w14:paraId="7610BC67" w14:textId="77777777" w:rsidR="008440F9" w:rsidRDefault="008440F9">
      <w:pPr>
        <w:pStyle w:val="3GPPHeader"/>
      </w:pPr>
    </w:p>
    <w:p w14:paraId="7B18AAFC" w14:textId="77777777" w:rsidR="008440F9" w:rsidRDefault="002D5CD3">
      <w:pPr>
        <w:pStyle w:val="3GPPHeader"/>
      </w:pPr>
      <w:r>
        <w:t>Agenda Item:</w:t>
      </w:r>
      <w:r>
        <w:tab/>
        <w:t>8.4.1</w:t>
      </w:r>
    </w:p>
    <w:p w14:paraId="7C647137" w14:textId="77777777" w:rsidR="008440F9" w:rsidRDefault="002D5CD3">
      <w:pPr>
        <w:pStyle w:val="3GPPHeader"/>
      </w:pPr>
      <w:r>
        <w:t>Source:</w:t>
      </w:r>
      <w:r>
        <w:tab/>
        <w:t>Moderator (Ericsson)</w:t>
      </w:r>
    </w:p>
    <w:p w14:paraId="34584BEF" w14:textId="77777777" w:rsidR="008440F9" w:rsidRDefault="002D5CD3">
      <w:pPr>
        <w:pStyle w:val="3GPPHeader"/>
      </w:pPr>
      <w:r>
        <w:t>Title:</w:t>
      </w:r>
      <w:r>
        <w:tab/>
        <w:t>Feature lead summary on timing relationship enhancements</w:t>
      </w:r>
    </w:p>
    <w:p w14:paraId="3A65DA87" w14:textId="77777777" w:rsidR="008440F9" w:rsidRDefault="002D5CD3">
      <w:pPr>
        <w:pStyle w:val="3GPPHeader"/>
      </w:pPr>
      <w:r>
        <w:t>Document for:</w:t>
      </w:r>
      <w:r>
        <w:tab/>
        <w:t>Discussion</w:t>
      </w:r>
    </w:p>
    <w:p w14:paraId="707D4A8D" w14:textId="77777777" w:rsidR="008440F9" w:rsidRDefault="002D5CD3">
      <w:pPr>
        <w:pStyle w:val="Heading1"/>
      </w:pPr>
      <w:r>
        <w:t>Introduction</w:t>
      </w:r>
    </w:p>
    <w:p w14:paraId="11A1F771" w14:textId="77777777" w:rsidR="008440F9" w:rsidRDefault="002D5CD3">
      <w:pPr>
        <w:rPr>
          <w:rFonts w:ascii="Arial" w:hAnsi="Arial"/>
        </w:rPr>
      </w:pPr>
      <w:r>
        <w:rPr>
          <w:rFonts w:ascii="Arial" w:hAnsi="Arial"/>
        </w:rPr>
        <w:t xml:space="preserve">A study item on solutions for NR to support non-terrestrial networks (NTN) was completed in Rel-16 </w:t>
      </w:r>
      <w:r>
        <w:rPr>
          <w:rFonts w:ascii="Arial" w:hAnsi="Arial"/>
        </w:rPr>
        <w:fldChar w:fldCharType="begin"/>
      </w:r>
      <w:r>
        <w:rPr>
          <w:rFonts w:ascii="Arial" w:hAnsi="Arial"/>
        </w:rPr>
        <w:instrText xml:space="preserve"> REF _Ref48034415 \r \h </w:instrText>
      </w:r>
      <w:r>
        <w:rPr>
          <w:rFonts w:ascii="Arial" w:hAnsi="Arial"/>
        </w:rPr>
      </w:r>
      <w:r>
        <w:rPr>
          <w:rFonts w:ascii="Arial" w:hAnsi="Arial"/>
        </w:rPr>
        <w:fldChar w:fldCharType="separate"/>
      </w:r>
      <w:r>
        <w:rPr>
          <w:rFonts w:ascii="Arial" w:hAnsi="Arial"/>
        </w:rPr>
        <w:t>[1]</w:t>
      </w:r>
      <w:r>
        <w:rPr>
          <w:rFonts w:ascii="Arial" w:hAnsi="Arial"/>
        </w:rPr>
        <w:fldChar w:fldCharType="end"/>
      </w:r>
      <w:r>
        <w:rPr>
          <w:rFonts w:ascii="Arial" w:hAnsi="Arial"/>
        </w:rPr>
        <w:t xml:space="preserve">. The Rel-17 work item on solutions for NR to support NTN was approved at RAN#86 and the work item description is updated in </w:t>
      </w:r>
      <w:r>
        <w:rPr>
          <w:rFonts w:ascii="Arial" w:hAnsi="Arial"/>
        </w:rPr>
        <w:fldChar w:fldCharType="begin"/>
      </w:r>
      <w:r>
        <w:rPr>
          <w:rFonts w:ascii="Arial" w:hAnsi="Arial"/>
        </w:rPr>
        <w:instrText xml:space="preserve"> REF _Ref48034440 \r \h </w:instrText>
      </w:r>
      <w:r>
        <w:rPr>
          <w:rFonts w:ascii="Arial" w:hAnsi="Arial"/>
        </w:rPr>
      </w:r>
      <w:r>
        <w:rPr>
          <w:rFonts w:ascii="Arial" w:hAnsi="Arial"/>
        </w:rPr>
        <w:fldChar w:fldCharType="separate"/>
      </w:r>
      <w:r>
        <w:rPr>
          <w:rFonts w:ascii="Arial" w:hAnsi="Arial"/>
        </w:rPr>
        <w:t>[2]</w:t>
      </w:r>
      <w:r>
        <w:rPr>
          <w:rFonts w:ascii="Arial" w:hAnsi="Arial"/>
        </w:rPr>
        <w:fldChar w:fldCharType="end"/>
      </w:r>
      <w:r>
        <w:rPr>
          <w:rFonts w:ascii="Arial" w:hAnsi="Arial"/>
        </w:rPr>
        <w:t>. One objective is to specify timing relationship enhancements for NTN.</w:t>
      </w:r>
    </w:p>
    <w:p w14:paraId="0D9E530A" w14:textId="77777777" w:rsidR="008440F9" w:rsidRDefault="002D5CD3">
      <w:pPr>
        <w:rPr>
          <w:rFonts w:ascii="Arial" w:hAnsi="Arial"/>
        </w:rPr>
      </w:pPr>
      <w:r>
        <w:rPr>
          <w:rFonts w:ascii="Arial" w:hAnsi="Arial"/>
        </w:rPr>
        <w:t>In this contribution, we summarize the related issues and proposals based on the contributions submitted to RAN1#102-e under agenda item 8.4.1 [3] – [23].</w:t>
      </w:r>
    </w:p>
    <w:p w14:paraId="0DE467D3" w14:textId="77777777" w:rsidR="008440F9" w:rsidRDefault="002D5CD3">
      <w:pPr>
        <w:pStyle w:val="Heading1"/>
      </w:pPr>
      <w:r>
        <w:t>1</w:t>
      </w:r>
      <w:r>
        <w:tab/>
        <w:t xml:space="preserve">Issue #1: Timing relationships that need </w:t>
      </w:r>
      <w:proofErr w:type="spellStart"/>
      <w:r>
        <w:t>Koffset</w:t>
      </w:r>
      <w:proofErr w:type="spellEnd"/>
    </w:p>
    <w:p w14:paraId="0E6FBE2E" w14:textId="77777777" w:rsidR="008440F9" w:rsidRDefault="002D5CD3">
      <w:pPr>
        <w:pStyle w:val="Heading2"/>
      </w:pPr>
      <w:r>
        <w:t>1.1</w:t>
      </w:r>
      <w:r>
        <w:tab/>
        <w:t>Background</w:t>
      </w:r>
    </w:p>
    <w:p w14:paraId="6FDFAAD9" w14:textId="77777777" w:rsidR="008440F9" w:rsidRDefault="002D5CD3">
      <w:pPr>
        <w:rPr>
          <w:rFonts w:ascii="Arial" w:hAnsi="Arial" w:cs="Arial"/>
        </w:rPr>
      </w:pPr>
      <w:r>
        <w:rPr>
          <w:rFonts w:ascii="Arial" w:hAnsi="Arial" w:cs="Arial"/>
        </w:rPr>
        <w:t xml:space="preserve">During the Rel-16 NTN SI, it was identified that an offset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Arial" w:hAnsi="Arial" w:cs="Arial"/>
        </w:rPr>
        <w:t xml:space="preserve"> can be introduced to enhance several timing relationships as listed below </w:t>
      </w:r>
      <w:r>
        <w:rPr>
          <w:rFonts w:ascii="Arial" w:hAnsi="Arial" w:cs="Arial"/>
        </w:rPr>
        <w:fldChar w:fldCharType="begin"/>
      </w:r>
      <w:r>
        <w:rPr>
          <w:rFonts w:ascii="Arial" w:hAnsi="Arial" w:cs="Arial"/>
        </w:rPr>
        <w:instrText xml:space="preserve"> REF _Ref29827421 \r \h  \* MERGEFORMAT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w:t>
      </w:r>
    </w:p>
    <w:p w14:paraId="72AA3340" w14:textId="77777777" w:rsidR="008440F9" w:rsidRDefault="002D5CD3">
      <w:pPr>
        <w:rPr>
          <w:rFonts w:ascii="Arial" w:hAnsi="Arial"/>
        </w:rPr>
      </w:pPr>
      <w:r>
        <w:rPr>
          <w:noProof/>
        </w:rPr>
        <mc:AlternateContent>
          <mc:Choice Requires="wps">
            <w:drawing>
              <wp:inline distT="0" distB="0" distL="0" distR="0" wp14:anchorId="391EA8D5" wp14:editId="683FC08E">
                <wp:extent cx="6120765" cy="3345180"/>
                <wp:effectExtent l="0" t="0" r="13335" b="2667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45180"/>
                        </a:xfrm>
                        <a:prstGeom prst="rect">
                          <a:avLst/>
                        </a:prstGeom>
                        <a:solidFill>
                          <a:schemeClr val="lt1">
                            <a:lumMod val="100000"/>
                            <a:lumOff val="0"/>
                          </a:schemeClr>
                        </a:solidFill>
                        <a:ln w="6350">
                          <a:solidFill>
                            <a:srgbClr val="000000"/>
                          </a:solidFill>
                          <a:miter lim="800000"/>
                        </a:ln>
                      </wps:spPr>
                      <wps:txbx>
                        <w:txbxContent>
                          <w:p w14:paraId="6511D2E9" w14:textId="77777777" w:rsidR="00E12136" w:rsidRDefault="00E12136">
                            <w:pPr>
                              <w:pStyle w:val="BodyText"/>
                              <w:numPr>
                                <w:ilvl w:val="0"/>
                                <w:numId w:val="15"/>
                              </w:numPr>
                              <w:spacing w:line="256" w:lineRule="auto"/>
                              <w:rPr>
                                <w:rFonts w:ascii="Times New Roman" w:hAnsi="Times New Roman"/>
                              </w:rPr>
                            </w:pPr>
                            <w:r>
                              <w:rPr>
                                <w:rFonts w:ascii="Times New Roman" w:hAnsi="Times New Roman"/>
                              </w:rPr>
                              <w:t xml:space="preserve">For the transmission timing of DCI scheduled PUSCH (including CSI on PUSCH), the slot allocated for the PUSCH can be modified to be </w:t>
                            </w:r>
                            <m:oMath>
                              <m:d>
                                <m:dPr>
                                  <m:begChr m:val="⌊"/>
                                  <m:endChr m:val="⌋"/>
                                  <m:ctrlPr>
                                    <w:rPr>
                                      <w:rFonts w:ascii="Cambria Math" w:hAnsi="Cambria Math"/>
                                      <w:i/>
                                    </w:rPr>
                                  </m:ctrlPr>
                                </m:dPr>
                                <m:e>
                                  <m:r>
                                    <w:rPr>
                                      <w:rFonts w:ascii="Cambria Math" w:hAnsi="Cambria Math"/>
                                    </w:rPr>
                                    <m:t>n⋅</m:t>
                                  </m:r>
                                  <m:f>
                                    <m:fPr>
                                      <m:ctrlPr>
                                        <w:rPr>
                                          <w:rFonts w:ascii="Cambria Math" w:hAnsi="Cambria Math"/>
                                          <w:i/>
                                        </w:rPr>
                                      </m:ctrlPr>
                                    </m:fPr>
                                    <m:num>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PUSCH</m:t>
                                              </m:r>
                                            </m:sub>
                                          </m:sSub>
                                        </m:sup>
                                      </m:sSup>
                                    </m:num>
                                    <m:den>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PDCCH</m:t>
                                              </m:r>
                                            </m:sub>
                                          </m:sSub>
                                        </m:sup>
                                      </m:sSup>
                                    </m:den>
                                  </m:f>
                                </m:e>
                              </m:d>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rPr>
                              <w:t>.</w:t>
                            </w:r>
                          </w:p>
                          <w:p w14:paraId="77D5179F" w14:textId="77777777" w:rsidR="00E12136" w:rsidRDefault="00E12136">
                            <w:pPr>
                              <w:pStyle w:val="BodyText"/>
                              <w:numPr>
                                <w:ilvl w:val="0"/>
                                <w:numId w:val="15"/>
                              </w:numPr>
                              <w:spacing w:line="256" w:lineRule="auto"/>
                              <w:rPr>
                                <w:rFonts w:ascii="Times New Roman" w:hAnsi="Times New Roman"/>
                              </w:rPr>
                            </w:pPr>
                            <w:r>
                              <w:rPr>
                                <w:rFonts w:ascii="Times New Roman" w:hAnsi="Times New Roman"/>
                              </w:rPr>
                              <w:t xml:space="preserve">For the transmission timing of RAR grant scheduled PUSCH, </w:t>
                            </w:r>
                            <w:r>
                              <w:rPr>
                                <w:rFonts w:ascii="Times New Roman" w:hAnsi="Times New Roman"/>
                                <w:color w:val="000000"/>
                              </w:rPr>
                              <w:t xml:space="preserve">the UE transmits the PUSCH in slot </w:t>
                            </w:r>
                            <m:oMath>
                              <m:r>
                                <w:rPr>
                                  <w:rFonts w:ascii="Cambria Math" w:hAnsi="Cambria Math"/>
                                  <w:color w:val="000000"/>
                                </w:rPr>
                                <m:t xml:space="preserve">n + </m:t>
                              </m:r>
                              <m:sSub>
                                <m:sSubPr>
                                  <m:ctrlPr>
                                    <w:rPr>
                                      <w:rFonts w:ascii="Cambria Math" w:hAnsi="Cambria Math"/>
                                      <w:i/>
                                      <w:color w:val="000000"/>
                                    </w:rPr>
                                  </m:ctrlPr>
                                </m:sSubPr>
                                <m:e>
                                  <m:r>
                                    <w:rPr>
                                      <w:rFonts w:ascii="Cambria Math" w:hAnsi="Cambria Math"/>
                                      <w:color w:val="000000"/>
                                    </w:rPr>
                                    <m:t>K</m:t>
                                  </m:r>
                                </m:e>
                                <m:sub>
                                  <m:r>
                                    <w:rPr>
                                      <w:rFonts w:ascii="Cambria Math" w:hAnsi="Cambria Math"/>
                                      <w:color w:val="000000"/>
                                    </w:rPr>
                                    <m:t>2</m:t>
                                  </m:r>
                                </m:sub>
                              </m:sSub>
                              <m:r>
                                <w:rPr>
                                  <w:rFonts w:ascii="Cambria Math" w:hAnsi="Cambria Math"/>
                                  <w:color w:val="000000"/>
                                </w:rPr>
                                <m:t xml:space="preserve"> +</m:t>
                              </m:r>
                              <m:r>
                                <m:rPr>
                                  <m:sty m:val="p"/>
                                </m:rPr>
                                <w:rPr>
                                  <w:rFonts w:ascii="Cambria Math" w:hAnsi="Cambria Math"/>
                                  <w:color w:val="000000"/>
                                </w:rPr>
                                <m:t>Δ+</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color w:val="000000"/>
                              </w:rPr>
                              <w:t>.</w:t>
                            </w:r>
                          </w:p>
                          <w:p w14:paraId="44F82CF1" w14:textId="77777777" w:rsidR="00E12136" w:rsidRDefault="00E12136">
                            <w:pPr>
                              <w:pStyle w:val="BodyText"/>
                              <w:numPr>
                                <w:ilvl w:val="0"/>
                                <w:numId w:val="15"/>
                              </w:numPr>
                              <w:spacing w:line="256" w:lineRule="auto"/>
                              <w:rPr>
                                <w:rFonts w:ascii="Times New Roman" w:hAnsi="Times New Roman"/>
                              </w:rPr>
                            </w:pPr>
                            <w:r>
                              <w:rPr>
                                <w:rFonts w:ascii="Times New Roman" w:hAnsi="Times New Roman"/>
                              </w:rPr>
                              <w:t xml:space="preserve">For the transmission timing of HARQ-ACK on PUCCH, the UE provides corresponding HARQ-ACK information in a PUCCH transmission within slot </w:t>
                            </w:r>
                            <m:oMath>
                              <m:r>
                                <w:rPr>
                                  <w:rFonts w:ascii="Cambria Math" w:hAnsi="Cambria Math"/>
                                </w:rPr>
                                <m:t>n+</m:t>
                              </m:r>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rPr>
                              <w:t>.</w:t>
                            </w:r>
                          </w:p>
                          <w:p w14:paraId="7FE0EEE4" w14:textId="77777777" w:rsidR="00E12136" w:rsidRDefault="00E12136">
                            <w:pPr>
                              <w:pStyle w:val="BodyText"/>
                              <w:numPr>
                                <w:ilvl w:val="0"/>
                                <w:numId w:val="15"/>
                              </w:numPr>
                              <w:spacing w:line="256" w:lineRule="auto"/>
                              <w:rPr>
                                <w:rFonts w:ascii="Times New Roman" w:hAnsi="Times New Roman"/>
                              </w:rPr>
                            </w:pPr>
                            <w:r>
                              <w:rPr>
                                <w:rFonts w:ascii="Times New Roman" w:hAnsi="Times New Roman"/>
                              </w:rPr>
                              <w:t xml:space="preserve">For the MAC CE action timing, the corresponding action and the UE assumption on the downlink configuration indicated by the MAC-CE command shall be applied 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XN</m:t>
                                  </m:r>
                                </m:e>
                                <m:sub>
                                  <m:r>
                                    <w:rPr>
                                      <w:rFonts w:ascii="Cambria Math" w:hAnsi="Cambria Math"/>
                                    </w:rPr>
                                    <m:t>slot</m:t>
                                  </m:r>
                                </m:sub>
                                <m:sup>
                                  <m:r>
                                    <w:rPr>
                                      <w:rFonts w:ascii="Cambria Math" w:hAnsi="Cambria Math"/>
                                    </w:rPr>
                                    <m:t>subframe,µ</m:t>
                                  </m:r>
                                </m:sup>
                              </m:sSubSup>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color w:val="000000"/>
                              </w:rPr>
                              <w:fldChar w:fldCharType="begin"/>
                            </w:r>
                            <w:r>
                              <w:rPr>
                                <w:rFonts w:ascii="Times New Roman" w:hAnsi="Times New Roman"/>
                                <w:color w:val="000000"/>
                              </w:rPr>
                              <w:instrText xml:space="preserve"> QUOTE </w:instrText>
                            </w:r>
                            <m:oMath>
                              <m:r>
                                <m:rPr>
                                  <m:sty m:val="p"/>
                                </m:rPr>
                                <w:rPr>
                                  <w:rFonts w:ascii="Cambria Math" w:hAnsi="Cambria Math"/>
                                </w:rPr>
                                <m:t>n+</m:t>
                              </m:r>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r>
                                <m:rPr>
                                  <m:sty m:val="p"/>
                                </m:rPr>
                                <w:rPr>
                                  <w:rFonts w:ascii="Cambria Math" w:hAnsi="Cambria Math"/>
                                </w:rPr>
                                <m:t>+</m:t>
                              </m:r>
                              <m:sSub>
                                <m:sSubPr>
                                  <m:ctrlPr>
                                    <w:rPr>
                                      <w:rFonts w:ascii="Cambria Math" w:hAnsi="Cambria Math"/>
                                      <w:i/>
                                      <w:color w:val="000000"/>
                                    </w:rPr>
                                  </m:ctrlPr>
                                </m:sSubPr>
                                <m:e>
                                  <m:r>
                                    <m:rPr>
                                      <m:sty m:val="p"/>
                                    </m:rPr>
                                    <w:rPr>
                                      <w:rFonts w:ascii="Cambria Math" w:hAnsi="Cambria Math"/>
                                      <w:color w:val="000000"/>
                                    </w:rPr>
                                    <m:t>K</m:t>
                                  </m:r>
                                </m:e>
                                <m:sub>
                                  <m:r>
                                    <m:rPr>
                                      <m:sty m:val="p"/>
                                    </m:rPr>
                                    <w:rPr>
                                      <w:rFonts w:ascii="Cambria Math" w:hAnsi="Cambria Math"/>
                                      <w:color w:val="000000"/>
                                    </w:rPr>
                                    <m:t>offset</m:t>
                                  </m:r>
                                </m:sub>
                              </m:sSub>
                            </m:oMath>
                            <w:r>
                              <w:rPr>
                                <w:rFonts w:ascii="Times New Roman" w:hAnsi="Times New Roman"/>
                                <w:color w:val="000000"/>
                              </w:rPr>
                              <w:instrText xml:space="preserve"> </w:instrText>
                            </w:r>
                            <w:r>
                              <w:rPr>
                                <w:rFonts w:ascii="Times New Roman" w:hAnsi="Times New Roman"/>
                                <w:color w:val="000000"/>
                              </w:rPr>
                              <w:fldChar w:fldCharType="end"/>
                            </w:r>
                            <w:r>
                              <w:rPr>
                                <w:rFonts w:ascii="Times New Roman" w:hAnsi="Times New Roman"/>
                                <w:color w:val="000000"/>
                              </w:rPr>
                              <w:t xml:space="preserve">, where the value of </w:t>
                            </w:r>
                            <m:oMath>
                              <m:r>
                                <w:rPr>
                                  <w:rFonts w:ascii="Cambria Math" w:hAnsi="Cambria Math"/>
                                </w:rPr>
                                <m:t>X</m:t>
                              </m:r>
                            </m:oMath>
                            <w:r>
                              <w:rPr>
                                <w:rFonts w:ascii="Times New Roman" w:hAnsi="Times New Roman"/>
                              </w:rPr>
                              <w:t xml:space="preserve"> may depend on NTN UE capability and may not necessarily be equal to </w:t>
                            </w:r>
                            <m:oMath>
                              <m:r>
                                <w:rPr>
                                  <w:rFonts w:ascii="Cambria Math" w:hAnsi="Cambria Math"/>
                                </w:rPr>
                                <m:t>3</m:t>
                              </m:r>
                            </m:oMath>
                            <w:r>
                              <w:rPr>
                                <w:rFonts w:ascii="Times New Roman" w:hAnsi="Times New Roman"/>
                              </w:rPr>
                              <w:t xml:space="preserve">. How to determine the value of </w:t>
                            </w:r>
                            <m:oMath>
                              <m:r>
                                <w:rPr>
                                  <w:rFonts w:ascii="Cambria Math" w:hAnsi="Cambria Math"/>
                                </w:rPr>
                                <m:t>X</m:t>
                              </m:r>
                            </m:oMath>
                            <w:r>
                              <w:rPr>
                                <w:rFonts w:ascii="Times New Roman" w:hAnsi="Times New Roman"/>
                              </w:rPr>
                              <w:t xml:space="preserve"> is for further study.</w:t>
                            </w:r>
                          </w:p>
                          <w:p w14:paraId="73399CC2" w14:textId="77777777" w:rsidR="00E12136" w:rsidRDefault="00E12136">
                            <w:pPr>
                              <w:pStyle w:val="BodyText"/>
                              <w:numPr>
                                <w:ilvl w:val="0"/>
                                <w:numId w:val="15"/>
                              </w:numPr>
                              <w:spacing w:line="256" w:lineRule="auto"/>
                              <w:rPr>
                                <w:rFonts w:ascii="Times New Roman" w:hAnsi="Times New Roman"/>
                              </w:rPr>
                            </w:pPr>
                            <w:r>
                              <w:rPr>
                                <w:rFonts w:ascii="Times New Roman" w:hAnsi="Times New Roman"/>
                              </w:rPr>
                              <w:t xml:space="preserve">For the CSI reference resource timing, the CSI reference resource is given in the downlink slot </w:t>
                            </w:r>
                            <m:oMath>
                              <m:r>
                                <w:rPr>
                                  <w:rFonts w:ascii="Cambria Math" w:hAnsi="Cambria Math"/>
                                </w:rPr>
                                <m:t>n-</m:t>
                              </m:r>
                              <m:sSub>
                                <m:sSubPr>
                                  <m:ctrlPr>
                                    <w:rPr>
                                      <w:rFonts w:ascii="Cambria Math" w:hAnsi="Cambria Math"/>
                                      <w:i/>
                                    </w:rPr>
                                  </m:ctrlPr>
                                </m:sSubPr>
                                <m:e>
                                  <m:r>
                                    <w:rPr>
                                      <w:rFonts w:ascii="Cambria Math" w:hAnsi="Cambria Math"/>
                                    </w:rPr>
                                    <m:t>n</m:t>
                                  </m:r>
                                </m:e>
                                <m:sub>
                                  <m:r>
                                    <w:rPr>
                                      <w:rFonts w:ascii="Cambria Math" w:hAnsi="Cambria Math"/>
                                    </w:rPr>
                                    <m:t>CS</m:t>
                                  </m:r>
                                  <m:sSub>
                                    <m:sSubPr>
                                      <m:ctrlPr>
                                        <w:rPr>
                                          <w:rFonts w:ascii="Cambria Math" w:hAnsi="Cambria Math"/>
                                          <w:i/>
                                        </w:rPr>
                                      </m:ctrlPr>
                                    </m:sSubPr>
                                    <m:e>
                                      <m:r>
                                        <w:rPr>
                                          <w:rFonts w:ascii="Cambria Math" w:hAnsi="Cambria Math"/>
                                        </w:rPr>
                                        <m:t>I</m:t>
                                      </m:r>
                                    </m:e>
                                    <m:sub>
                                      <m:r>
                                        <w:rPr>
                                          <w:rFonts w:ascii="Cambria Math" w:hAnsi="Cambria Math"/>
                                        </w:rPr>
                                        <m:t>ref</m:t>
                                      </m:r>
                                    </m:sub>
                                  </m:sSub>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rPr>
                              <w:t>.</w:t>
                            </w:r>
                          </w:p>
                          <w:p w14:paraId="043FA91A" w14:textId="77777777" w:rsidR="00E12136" w:rsidRDefault="00E12136">
                            <w:pPr>
                              <w:pStyle w:val="BodyText"/>
                              <w:numPr>
                                <w:ilvl w:val="0"/>
                                <w:numId w:val="15"/>
                              </w:numPr>
                              <w:spacing w:line="256" w:lineRule="auto"/>
                              <w:rPr>
                                <w:rFonts w:ascii="Times New Roman" w:hAnsi="Times New Roman"/>
                              </w:rPr>
                            </w:pPr>
                            <w:r>
                              <w:rPr>
                                <w:rFonts w:ascii="Times New Roman" w:hAnsi="Times New Roman"/>
                                <w:color w:val="000000"/>
                              </w:rPr>
                              <w:t xml:space="preserve">For the </w:t>
                            </w:r>
                            <w:r>
                              <w:rPr>
                                <w:rFonts w:ascii="Times New Roman" w:hAnsi="Times New Roman"/>
                              </w:rPr>
                              <w:t>transmission timing of</w:t>
                            </w:r>
                            <w:r>
                              <w:rPr>
                                <w:rFonts w:ascii="Times New Roman" w:hAnsi="Times New Roman"/>
                                <w:color w:val="000000"/>
                              </w:rPr>
                              <w:t xml:space="preserve"> aperiodic SRS, </w:t>
                            </w:r>
                            <w:r>
                              <w:rPr>
                                <w:rFonts w:ascii="Times New Roman" w:hAnsi="Times New Roman"/>
                              </w:rPr>
                              <w:t xml:space="preserve">the UE transmits aperiodic SRS in each of the triggered SRS resource set(s) in slot </w:t>
                            </w:r>
                            <m:oMath>
                              <m:d>
                                <m:dPr>
                                  <m:begChr m:val="⌊"/>
                                  <m:endChr m:val="⌋"/>
                                  <m:ctrlPr>
                                    <w:rPr>
                                      <w:rFonts w:ascii="Cambria Math" w:hAnsi="Cambria Math"/>
                                      <w:i/>
                                    </w:rPr>
                                  </m:ctrlPr>
                                </m:dPr>
                                <m:e>
                                  <m:r>
                                    <w:rPr>
                                      <w:rFonts w:ascii="Cambria Math" w:hAnsi="Cambria Math"/>
                                    </w:rPr>
                                    <m:t>n∙</m:t>
                                  </m:r>
                                  <m:sSup>
                                    <m:sSupPr>
                                      <m:ctrlPr>
                                        <w:rPr>
                                          <w:rFonts w:ascii="Cambria Math" w:hAnsi="Cambria Math"/>
                                          <w:i/>
                                        </w:rPr>
                                      </m:ctrlPr>
                                    </m:sSupPr>
                                    <m:e>
                                      <m:r>
                                        <w:rPr>
                                          <w:rFonts w:ascii="Cambria Math" w:hAnsi="Cambria Math"/>
                                        </w:rPr>
                                        <m:t>2</m:t>
                                      </m:r>
                                    </m:e>
                                    <m:sup>
                                      <m:f>
                                        <m:fPr>
                                          <m:ctrlPr>
                                            <w:rPr>
                                              <w:rFonts w:ascii="Cambria Math" w:hAnsi="Cambria Math"/>
                                              <w:i/>
                                            </w:rPr>
                                          </m:ctrlPr>
                                        </m:fPr>
                                        <m:num>
                                          <m:sSub>
                                            <m:sSubPr>
                                              <m:ctrlPr>
                                                <w:rPr>
                                                  <w:rFonts w:ascii="Cambria Math" w:hAnsi="Cambria Math"/>
                                                  <w:i/>
                                                </w:rPr>
                                              </m:ctrlPr>
                                            </m:sSubPr>
                                            <m:e>
                                              <m:r>
                                                <w:rPr>
                                                  <w:rFonts w:ascii="Cambria Math" w:hAnsi="Cambria Math"/>
                                                </w:rPr>
                                                <m:t>μ</m:t>
                                              </m:r>
                                            </m:e>
                                            <m:sub>
                                              <m:r>
                                                <w:rPr>
                                                  <w:rFonts w:ascii="Cambria Math" w:hAnsi="Cambria Math"/>
                                                </w:rPr>
                                                <m:t>SRS</m:t>
                                              </m:r>
                                            </m:sub>
                                          </m:sSub>
                                        </m:num>
                                        <m:den>
                                          <m:sSub>
                                            <m:sSubPr>
                                              <m:ctrlPr>
                                                <w:rPr>
                                                  <w:rFonts w:ascii="Cambria Math" w:hAnsi="Cambria Math"/>
                                                  <w:i/>
                                                </w:rPr>
                                              </m:ctrlPr>
                                            </m:sSubPr>
                                            <m:e>
                                              <m:r>
                                                <w:rPr>
                                                  <w:rFonts w:ascii="Cambria Math" w:hAnsi="Cambria Math"/>
                                                </w:rPr>
                                                <m:t>μ</m:t>
                                              </m:r>
                                            </m:e>
                                            <m:sub>
                                              <m:r>
                                                <w:rPr>
                                                  <w:rFonts w:ascii="Cambria Math" w:hAnsi="Cambria Math"/>
                                                </w:rPr>
                                                <m:t>PDCCH</m:t>
                                              </m:r>
                                            </m:sub>
                                          </m:sSub>
                                        </m:den>
                                      </m:f>
                                    </m:sup>
                                  </m:sSup>
                                </m:e>
                              </m:d>
                              <m:r>
                                <w:rPr>
                                  <w:rFonts w:ascii="Cambria Math" w:hAnsi="Cambria Math"/>
                                </w:rPr>
                                <m:t>+k+</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rPr>
                              <w:t>.</w:t>
                            </w:r>
                          </w:p>
                          <w:p w14:paraId="19471035" w14:textId="77777777" w:rsidR="00E12136" w:rsidRDefault="00E12136">
                            <w:pPr>
                              <w:rPr>
                                <w:sz w:val="18"/>
                                <w:szCs w:val="18"/>
                              </w:rPr>
                            </w:pPr>
                          </w:p>
                          <w:p w14:paraId="564578DA" w14:textId="77777777" w:rsidR="00E12136" w:rsidRDefault="00E12136">
                            <w:pPr>
                              <w:rPr>
                                <w:rFonts w:ascii="Arial" w:hAnsi="Arial"/>
                              </w:rPr>
                            </w:pPr>
                          </w:p>
                        </w:txbxContent>
                      </wps:txbx>
                      <wps:bodyPr rot="0" vert="horz" wrap="square" lIns="91440" tIns="45720" rIns="91440" bIns="45720" anchor="t" anchorCtr="0" upright="1">
                        <a:noAutofit/>
                      </wps:bodyPr>
                    </wps:wsp>
                  </a:graphicData>
                </a:graphic>
              </wp:inline>
            </w:drawing>
          </mc:Choice>
          <mc:Fallback>
            <w:pict>
              <v:shapetype w14:anchorId="391EA8D5" id="_x0000_t202" coordsize="21600,21600" o:spt="202" path="m,l,21600r21600,l21600,xe">
                <v:stroke joinstyle="miter"/>
                <v:path gradientshapeok="t" o:connecttype="rect"/>
              </v:shapetype>
              <v:shape id="Text Box 6" o:spid="_x0000_s1026" type="#_x0000_t202" style="width:481.95pt;height:26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" fillcolor="white [3201]" strokeweight=".5pt">
                <v:textbox>
                  <w:txbxContent>
                    <w:p w14:paraId="6511D2E9" w14:textId="77777777" w:rsidR="00E12136" w:rsidRDefault="00E12136">
                      <w:pPr>
                        <w:pStyle w:val="BodyText"/>
                        <w:numPr>
                          <w:ilvl w:val="0"/>
                          <w:numId w:val="15"/>
                        </w:numPr>
                        <w:spacing w:line="256" w:lineRule="auto"/>
                        <w:rPr>
                          <w:rFonts w:ascii="Times New Roman" w:hAnsi="Times New Roman"/>
                        </w:rPr>
                      </w:pPr>
                      <w:r>
                        <w:rPr>
                          <w:rFonts w:ascii="Times New Roman" w:hAnsi="Times New Roman"/>
                        </w:rPr>
                        <w:t xml:space="preserve">For the transmission timing of DCI scheduled PUSCH (including CSI on PUSCH), the slot allocated for the PUSCH can be modified to be </w:t>
                      </w:r>
                      <m:oMath>
                        <m:d>
                          <m:dPr>
                            <m:begChr m:val="⌊"/>
                            <m:endChr m:val="⌋"/>
                            <m:ctrlPr>
                              <w:rPr>
                                <w:rFonts w:ascii="Cambria Math" w:hAnsi="Cambria Math"/>
                                <w:i/>
                              </w:rPr>
                            </m:ctrlPr>
                          </m:dPr>
                          <m:e>
                            <m:r>
                              <w:rPr>
                                <w:rFonts w:ascii="Cambria Math" w:hAnsi="Cambria Math"/>
                              </w:rPr>
                              <m:t>n⋅</m:t>
                            </m:r>
                            <m:f>
                              <m:fPr>
                                <m:ctrlPr>
                                  <w:rPr>
                                    <w:rFonts w:ascii="Cambria Math" w:hAnsi="Cambria Math"/>
                                    <w:i/>
                                  </w:rPr>
                                </m:ctrlPr>
                              </m:fPr>
                              <m:num>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PUSCH</m:t>
                                        </m:r>
                                      </m:sub>
                                    </m:sSub>
                                  </m:sup>
                                </m:sSup>
                              </m:num>
                              <m:den>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PDCCH</m:t>
                                        </m:r>
                                      </m:sub>
                                    </m:sSub>
                                  </m:sup>
                                </m:sSup>
                              </m:den>
                            </m:f>
                          </m:e>
                        </m:d>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rPr>
                        <w:t>.</w:t>
                      </w:r>
                    </w:p>
                    <w:p w14:paraId="77D5179F" w14:textId="77777777" w:rsidR="00E12136" w:rsidRDefault="00E12136">
                      <w:pPr>
                        <w:pStyle w:val="BodyText"/>
                        <w:numPr>
                          <w:ilvl w:val="0"/>
                          <w:numId w:val="15"/>
                        </w:numPr>
                        <w:spacing w:line="256" w:lineRule="auto"/>
                        <w:rPr>
                          <w:rFonts w:ascii="Times New Roman" w:hAnsi="Times New Roman"/>
                        </w:rPr>
                      </w:pPr>
                      <w:r>
                        <w:rPr>
                          <w:rFonts w:ascii="Times New Roman" w:hAnsi="Times New Roman"/>
                        </w:rPr>
                        <w:t xml:space="preserve">For the transmission timing of RAR grant scheduled PUSCH, </w:t>
                      </w:r>
                      <w:r>
                        <w:rPr>
                          <w:rFonts w:ascii="Times New Roman" w:hAnsi="Times New Roman"/>
                          <w:color w:val="000000"/>
                        </w:rPr>
                        <w:t xml:space="preserve">the UE transmits the PUSCH in slot </w:t>
                      </w:r>
                      <m:oMath>
                        <m:r>
                          <w:rPr>
                            <w:rFonts w:ascii="Cambria Math" w:hAnsi="Cambria Math"/>
                            <w:color w:val="000000"/>
                          </w:rPr>
                          <m:t xml:space="preserve">n + </m:t>
                        </m:r>
                        <m:sSub>
                          <m:sSubPr>
                            <m:ctrlPr>
                              <w:rPr>
                                <w:rFonts w:ascii="Cambria Math" w:hAnsi="Cambria Math"/>
                                <w:i/>
                                <w:color w:val="000000"/>
                              </w:rPr>
                            </m:ctrlPr>
                          </m:sSubPr>
                          <m:e>
                            <m:r>
                              <w:rPr>
                                <w:rFonts w:ascii="Cambria Math" w:hAnsi="Cambria Math"/>
                                <w:color w:val="000000"/>
                              </w:rPr>
                              <m:t>K</m:t>
                            </m:r>
                          </m:e>
                          <m:sub>
                            <m:r>
                              <w:rPr>
                                <w:rFonts w:ascii="Cambria Math" w:hAnsi="Cambria Math"/>
                                <w:color w:val="000000"/>
                              </w:rPr>
                              <m:t>2</m:t>
                            </m:r>
                          </m:sub>
                        </m:sSub>
                        <m:r>
                          <w:rPr>
                            <w:rFonts w:ascii="Cambria Math" w:hAnsi="Cambria Math"/>
                            <w:color w:val="000000"/>
                          </w:rPr>
                          <m:t xml:space="preserve"> +</m:t>
                        </m:r>
                        <m:r>
                          <m:rPr>
                            <m:sty m:val="p"/>
                          </m:rPr>
                          <w:rPr>
                            <w:rFonts w:ascii="Cambria Math" w:hAnsi="Cambria Math"/>
                            <w:color w:val="000000"/>
                          </w:rPr>
                          <m:t>Δ+</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color w:val="000000"/>
                        </w:rPr>
                        <w:t>.</w:t>
                      </w:r>
                    </w:p>
                    <w:p w14:paraId="44F82CF1" w14:textId="77777777" w:rsidR="00E12136" w:rsidRDefault="00E12136">
                      <w:pPr>
                        <w:pStyle w:val="BodyText"/>
                        <w:numPr>
                          <w:ilvl w:val="0"/>
                          <w:numId w:val="15"/>
                        </w:numPr>
                        <w:spacing w:line="256" w:lineRule="auto"/>
                        <w:rPr>
                          <w:rFonts w:ascii="Times New Roman" w:hAnsi="Times New Roman"/>
                        </w:rPr>
                      </w:pPr>
                      <w:r>
                        <w:rPr>
                          <w:rFonts w:ascii="Times New Roman" w:hAnsi="Times New Roman"/>
                        </w:rPr>
                        <w:t xml:space="preserve">For the transmission timing of HARQ-ACK on PUCCH, the UE provides corresponding HARQ-ACK information in a PUCCH transmission within slot </w:t>
                      </w:r>
                      <m:oMath>
                        <m:r>
                          <w:rPr>
                            <w:rFonts w:ascii="Cambria Math" w:hAnsi="Cambria Math"/>
                          </w:rPr>
                          <m:t>n+</m:t>
                        </m:r>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rPr>
                        <w:t>.</w:t>
                      </w:r>
                    </w:p>
                    <w:p w14:paraId="7FE0EEE4" w14:textId="77777777" w:rsidR="00E12136" w:rsidRDefault="00E12136">
                      <w:pPr>
                        <w:pStyle w:val="BodyText"/>
                        <w:numPr>
                          <w:ilvl w:val="0"/>
                          <w:numId w:val="15"/>
                        </w:numPr>
                        <w:spacing w:line="256" w:lineRule="auto"/>
                        <w:rPr>
                          <w:rFonts w:ascii="Times New Roman" w:hAnsi="Times New Roman"/>
                        </w:rPr>
                      </w:pPr>
                      <w:r>
                        <w:rPr>
                          <w:rFonts w:ascii="Times New Roman" w:hAnsi="Times New Roman"/>
                        </w:rPr>
                        <w:t xml:space="preserve">For the MAC CE action timing, the corresponding action and the UE assumption on the downlink configuration indicated by the MAC-CE command shall be applied 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XN</m:t>
                            </m:r>
                          </m:e>
                          <m:sub>
                            <m:r>
                              <w:rPr>
                                <w:rFonts w:ascii="Cambria Math" w:hAnsi="Cambria Math"/>
                              </w:rPr>
                              <m:t>slot</m:t>
                            </m:r>
                          </m:sub>
                          <m:sup>
                            <m:r>
                              <w:rPr>
                                <w:rFonts w:ascii="Cambria Math" w:hAnsi="Cambria Math"/>
                              </w:rPr>
                              <m:t>subframe,µ</m:t>
                            </m:r>
                          </m:sup>
                        </m:sSubSup>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color w:val="000000"/>
                        </w:rPr>
                        <w:fldChar w:fldCharType="begin"/>
                      </w:r>
                      <w:r>
                        <w:rPr>
                          <w:rFonts w:ascii="Times New Roman" w:hAnsi="Times New Roman"/>
                          <w:color w:val="000000"/>
                        </w:rPr>
                        <w:instrText xml:space="preserve"> QUOTE </w:instrText>
                      </w:r>
                      <m:oMath>
                        <m:r>
                          <m:rPr>
                            <m:sty m:val="p"/>
                          </m:rPr>
                          <w:rPr>
                            <w:rFonts w:ascii="Cambria Math" w:hAnsi="Cambria Math"/>
                          </w:rPr>
                          <m:t>n+</m:t>
                        </m:r>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r>
                          <m:rPr>
                            <m:sty m:val="p"/>
                          </m:rPr>
                          <w:rPr>
                            <w:rFonts w:ascii="Cambria Math" w:hAnsi="Cambria Math"/>
                          </w:rPr>
                          <m:t>+</m:t>
                        </m:r>
                        <m:sSub>
                          <m:sSubPr>
                            <m:ctrlPr>
                              <w:rPr>
                                <w:rFonts w:ascii="Cambria Math" w:hAnsi="Cambria Math"/>
                                <w:i/>
                                <w:color w:val="000000"/>
                              </w:rPr>
                            </m:ctrlPr>
                          </m:sSubPr>
                          <m:e>
                            <m:r>
                              <m:rPr>
                                <m:sty m:val="p"/>
                              </m:rPr>
                              <w:rPr>
                                <w:rFonts w:ascii="Cambria Math" w:hAnsi="Cambria Math"/>
                                <w:color w:val="000000"/>
                              </w:rPr>
                              <m:t>K</m:t>
                            </m:r>
                          </m:e>
                          <m:sub>
                            <m:r>
                              <m:rPr>
                                <m:sty m:val="p"/>
                              </m:rPr>
                              <w:rPr>
                                <w:rFonts w:ascii="Cambria Math" w:hAnsi="Cambria Math"/>
                                <w:color w:val="000000"/>
                              </w:rPr>
                              <m:t>offset</m:t>
                            </m:r>
                          </m:sub>
                        </m:sSub>
                      </m:oMath>
                      <w:r>
                        <w:rPr>
                          <w:rFonts w:ascii="Times New Roman" w:hAnsi="Times New Roman"/>
                          <w:color w:val="000000"/>
                        </w:rPr>
                        <w:instrText xml:space="preserve"> </w:instrText>
                      </w:r>
                      <w:r>
                        <w:rPr>
                          <w:rFonts w:ascii="Times New Roman" w:hAnsi="Times New Roman"/>
                          <w:color w:val="000000"/>
                        </w:rPr>
                        <w:fldChar w:fldCharType="end"/>
                      </w:r>
                      <w:r>
                        <w:rPr>
                          <w:rFonts w:ascii="Times New Roman" w:hAnsi="Times New Roman"/>
                          <w:color w:val="000000"/>
                        </w:rPr>
                        <w:t xml:space="preserve">, where the value of </w:t>
                      </w:r>
                      <m:oMath>
                        <m:r>
                          <w:rPr>
                            <w:rFonts w:ascii="Cambria Math" w:hAnsi="Cambria Math"/>
                          </w:rPr>
                          <m:t>X</m:t>
                        </m:r>
                      </m:oMath>
                      <w:r>
                        <w:rPr>
                          <w:rFonts w:ascii="Times New Roman" w:hAnsi="Times New Roman"/>
                        </w:rPr>
                        <w:t xml:space="preserve"> may depend on NTN UE capability and may not necessarily be equal to </w:t>
                      </w:r>
                      <m:oMath>
                        <m:r>
                          <w:rPr>
                            <w:rFonts w:ascii="Cambria Math" w:hAnsi="Cambria Math"/>
                          </w:rPr>
                          <m:t>3</m:t>
                        </m:r>
                      </m:oMath>
                      <w:r>
                        <w:rPr>
                          <w:rFonts w:ascii="Times New Roman" w:hAnsi="Times New Roman"/>
                        </w:rPr>
                        <w:t xml:space="preserve">. How to determine the value of </w:t>
                      </w:r>
                      <m:oMath>
                        <m:r>
                          <w:rPr>
                            <w:rFonts w:ascii="Cambria Math" w:hAnsi="Cambria Math"/>
                          </w:rPr>
                          <m:t>X</m:t>
                        </m:r>
                      </m:oMath>
                      <w:r>
                        <w:rPr>
                          <w:rFonts w:ascii="Times New Roman" w:hAnsi="Times New Roman"/>
                        </w:rPr>
                        <w:t xml:space="preserve"> is for further study.</w:t>
                      </w:r>
                    </w:p>
                    <w:p w14:paraId="73399CC2" w14:textId="77777777" w:rsidR="00E12136" w:rsidRDefault="00E12136">
                      <w:pPr>
                        <w:pStyle w:val="BodyText"/>
                        <w:numPr>
                          <w:ilvl w:val="0"/>
                          <w:numId w:val="15"/>
                        </w:numPr>
                        <w:spacing w:line="256" w:lineRule="auto"/>
                        <w:rPr>
                          <w:rFonts w:ascii="Times New Roman" w:hAnsi="Times New Roman"/>
                        </w:rPr>
                      </w:pPr>
                      <w:r>
                        <w:rPr>
                          <w:rFonts w:ascii="Times New Roman" w:hAnsi="Times New Roman"/>
                        </w:rPr>
                        <w:t xml:space="preserve">For the CSI reference resource timing, the CSI reference resource is given in the downlink slot </w:t>
                      </w:r>
                      <m:oMath>
                        <m:r>
                          <w:rPr>
                            <w:rFonts w:ascii="Cambria Math" w:hAnsi="Cambria Math"/>
                          </w:rPr>
                          <m:t>n-</m:t>
                        </m:r>
                        <m:sSub>
                          <m:sSubPr>
                            <m:ctrlPr>
                              <w:rPr>
                                <w:rFonts w:ascii="Cambria Math" w:hAnsi="Cambria Math"/>
                                <w:i/>
                              </w:rPr>
                            </m:ctrlPr>
                          </m:sSubPr>
                          <m:e>
                            <m:r>
                              <w:rPr>
                                <w:rFonts w:ascii="Cambria Math" w:hAnsi="Cambria Math"/>
                              </w:rPr>
                              <m:t>n</m:t>
                            </m:r>
                          </m:e>
                          <m:sub>
                            <m:r>
                              <w:rPr>
                                <w:rFonts w:ascii="Cambria Math" w:hAnsi="Cambria Math"/>
                              </w:rPr>
                              <m:t>CS</m:t>
                            </m:r>
                            <m:sSub>
                              <m:sSubPr>
                                <m:ctrlPr>
                                  <w:rPr>
                                    <w:rFonts w:ascii="Cambria Math" w:hAnsi="Cambria Math"/>
                                    <w:i/>
                                  </w:rPr>
                                </m:ctrlPr>
                              </m:sSubPr>
                              <m:e>
                                <m:r>
                                  <w:rPr>
                                    <w:rFonts w:ascii="Cambria Math" w:hAnsi="Cambria Math"/>
                                  </w:rPr>
                                  <m:t>I</m:t>
                                </m:r>
                              </m:e>
                              <m:sub>
                                <m:r>
                                  <w:rPr>
                                    <w:rFonts w:ascii="Cambria Math" w:hAnsi="Cambria Math"/>
                                  </w:rPr>
                                  <m:t>ref</m:t>
                                </m:r>
                              </m:sub>
                            </m:sSub>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rPr>
                        <w:t>.</w:t>
                      </w:r>
                    </w:p>
                    <w:p w14:paraId="043FA91A" w14:textId="77777777" w:rsidR="00E12136" w:rsidRDefault="00E12136">
                      <w:pPr>
                        <w:pStyle w:val="BodyText"/>
                        <w:numPr>
                          <w:ilvl w:val="0"/>
                          <w:numId w:val="15"/>
                        </w:numPr>
                        <w:spacing w:line="256" w:lineRule="auto"/>
                        <w:rPr>
                          <w:rFonts w:ascii="Times New Roman" w:hAnsi="Times New Roman"/>
                        </w:rPr>
                      </w:pPr>
                      <w:r>
                        <w:rPr>
                          <w:rFonts w:ascii="Times New Roman" w:hAnsi="Times New Roman"/>
                          <w:color w:val="000000"/>
                        </w:rPr>
                        <w:t xml:space="preserve">For the </w:t>
                      </w:r>
                      <w:r>
                        <w:rPr>
                          <w:rFonts w:ascii="Times New Roman" w:hAnsi="Times New Roman"/>
                        </w:rPr>
                        <w:t>transmission timing of</w:t>
                      </w:r>
                      <w:r>
                        <w:rPr>
                          <w:rFonts w:ascii="Times New Roman" w:hAnsi="Times New Roman"/>
                          <w:color w:val="000000"/>
                        </w:rPr>
                        <w:t xml:space="preserve"> aperiodic SRS, </w:t>
                      </w:r>
                      <w:r>
                        <w:rPr>
                          <w:rFonts w:ascii="Times New Roman" w:hAnsi="Times New Roman"/>
                        </w:rPr>
                        <w:t xml:space="preserve">the UE transmits aperiodic SRS in each of the triggered SRS resource set(s) in slot </w:t>
                      </w:r>
                      <m:oMath>
                        <m:d>
                          <m:dPr>
                            <m:begChr m:val="⌊"/>
                            <m:endChr m:val="⌋"/>
                            <m:ctrlPr>
                              <w:rPr>
                                <w:rFonts w:ascii="Cambria Math" w:hAnsi="Cambria Math"/>
                                <w:i/>
                              </w:rPr>
                            </m:ctrlPr>
                          </m:dPr>
                          <m:e>
                            <m:r>
                              <w:rPr>
                                <w:rFonts w:ascii="Cambria Math" w:hAnsi="Cambria Math"/>
                              </w:rPr>
                              <m:t>n∙</m:t>
                            </m:r>
                            <m:sSup>
                              <m:sSupPr>
                                <m:ctrlPr>
                                  <w:rPr>
                                    <w:rFonts w:ascii="Cambria Math" w:hAnsi="Cambria Math"/>
                                    <w:i/>
                                  </w:rPr>
                                </m:ctrlPr>
                              </m:sSupPr>
                              <m:e>
                                <m:r>
                                  <w:rPr>
                                    <w:rFonts w:ascii="Cambria Math" w:hAnsi="Cambria Math"/>
                                  </w:rPr>
                                  <m:t>2</m:t>
                                </m:r>
                              </m:e>
                              <m:sup>
                                <m:f>
                                  <m:fPr>
                                    <m:ctrlPr>
                                      <w:rPr>
                                        <w:rFonts w:ascii="Cambria Math" w:hAnsi="Cambria Math"/>
                                        <w:i/>
                                      </w:rPr>
                                    </m:ctrlPr>
                                  </m:fPr>
                                  <m:num>
                                    <m:sSub>
                                      <m:sSubPr>
                                        <m:ctrlPr>
                                          <w:rPr>
                                            <w:rFonts w:ascii="Cambria Math" w:hAnsi="Cambria Math"/>
                                            <w:i/>
                                          </w:rPr>
                                        </m:ctrlPr>
                                      </m:sSubPr>
                                      <m:e>
                                        <m:r>
                                          <w:rPr>
                                            <w:rFonts w:ascii="Cambria Math" w:hAnsi="Cambria Math"/>
                                          </w:rPr>
                                          <m:t>μ</m:t>
                                        </m:r>
                                      </m:e>
                                      <m:sub>
                                        <m:r>
                                          <w:rPr>
                                            <w:rFonts w:ascii="Cambria Math" w:hAnsi="Cambria Math"/>
                                          </w:rPr>
                                          <m:t>SRS</m:t>
                                        </m:r>
                                      </m:sub>
                                    </m:sSub>
                                  </m:num>
                                  <m:den>
                                    <m:sSub>
                                      <m:sSubPr>
                                        <m:ctrlPr>
                                          <w:rPr>
                                            <w:rFonts w:ascii="Cambria Math" w:hAnsi="Cambria Math"/>
                                            <w:i/>
                                          </w:rPr>
                                        </m:ctrlPr>
                                      </m:sSubPr>
                                      <m:e>
                                        <m:r>
                                          <w:rPr>
                                            <w:rFonts w:ascii="Cambria Math" w:hAnsi="Cambria Math"/>
                                          </w:rPr>
                                          <m:t>μ</m:t>
                                        </m:r>
                                      </m:e>
                                      <m:sub>
                                        <m:r>
                                          <w:rPr>
                                            <w:rFonts w:ascii="Cambria Math" w:hAnsi="Cambria Math"/>
                                          </w:rPr>
                                          <m:t>PDCCH</m:t>
                                        </m:r>
                                      </m:sub>
                                    </m:sSub>
                                  </m:den>
                                </m:f>
                              </m:sup>
                            </m:sSup>
                          </m:e>
                        </m:d>
                        <m:r>
                          <w:rPr>
                            <w:rFonts w:ascii="Cambria Math" w:hAnsi="Cambria Math"/>
                          </w:rPr>
                          <m:t>+k+</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rPr>
                        <w:t>.</w:t>
                      </w:r>
                    </w:p>
                    <w:p w14:paraId="19471035" w14:textId="77777777" w:rsidR="00E12136" w:rsidRDefault="00E12136">
                      <w:pPr>
                        <w:rPr>
                          <w:sz w:val="18"/>
                          <w:szCs w:val="18"/>
                        </w:rPr>
                      </w:pPr>
                    </w:p>
                    <w:p w14:paraId="564578DA" w14:textId="77777777" w:rsidR="00E12136" w:rsidRDefault="00E12136">
                      <w:pPr>
                        <w:rPr>
                          <w:rFonts w:ascii="Arial" w:hAnsi="Arial"/>
                        </w:rPr>
                      </w:pPr>
                    </w:p>
                  </w:txbxContent>
                </v:textbox>
                <w10:anchorlock/>
              </v:shape>
            </w:pict>
          </mc:Fallback>
        </mc:AlternateContent>
      </w:r>
    </w:p>
    <w:p w14:paraId="067D182A" w14:textId="77777777" w:rsidR="008440F9" w:rsidRDefault="002D5CD3">
      <w:pPr>
        <w:rPr>
          <w:rFonts w:ascii="Arial" w:hAnsi="Arial" w:cs="Arial"/>
        </w:rPr>
      </w:pPr>
      <w:r>
        <w:rPr>
          <w:rFonts w:ascii="Arial" w:hAnsi="Arial" w:cs="Arial"/>
        </w:rPr>
        <w:t xml:space="preserve">To recap the necessity of introducing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let us consider PUSCH scheduling timing relationship as an example. </w:t>
      </w:r>
      <w:r>
        <w:rPr>
          <w:rFonts w:ascii="Arial" w:hAnsi="Arial" w:cs="Arial"/>
          <w:color w:val="000000"/>
        </w:rPr>
        <w:t xml:space="preserve">When the UE is scheduled to transmit PUSCH by a DCI, the DCI </w:t>
      </w:r>
      <w:r>
        <w:rPr>
          <w:rFonts w:ascii="Arial" w:hAnsi="Arial" w:cs="Arial"/>
          <w:color w:val="000000"/>
        </w:rPr>
        <w:lastRenderedPageBreak/>
        <w:t xml:space="preserve">indicates the slot offset </w:t>
      </w:r>
      <w:r>
        <w:rPr>
          <w:rFonts w:ascii="Arial" w:hAnsi="Arial" w:cs="Arial"/>
          <w:i/>
          <w:color w:val="000000"/>
        </w:rPr>
        <w:t>K</w:t>
      </w:r>
      <w:r>
        <w:rPr>
          <w:rFonts w:ascii="Arial" w:hAnsi="Arial" w:cs="Arial"/>
          <w:i/>
          <w:color w:val="000000"/>
          <w:vertAlign w:val="subscript"/>
        </w:rPr>
        <w:t>2</w:t>
      </w:r>
      <w:r>
        <w:rPr>
          <w:rFonts w:ascii="Arial" w:hAnsi="Arial" w:cs="Arial"/>
          <w:color w:val="000000"/>
        </w:rPr>
        <w:t xml:space="preserve"> among other things. </w:t>
      </w:r>
      <w:r>
        <w:rPr>
          <w:rFonts w:ascii="Arial" w:hAnsi="Arial" w:cs="Arial"/>
        </w:rPr>
        <w:t xml:space="preserve">The slot allocated for the PUSCH is </w:t>
      </w:r>
      <m:oMath>
        <m:d>
          <m:dPr>
            <m:begChr m:val="⌊"/>
            <m:endChr m:val="⌋"/>
            <m:ctrlPr>
              <w:rPr>
                <w:rFonts w:ascii="Cambria Math" w:hAnsi="Cambria Math" w:cs="Arial"/>
                <w:i/>
              </w:rPr>
            </m:ctrlPr>
          </m:dPr>
          <m:e>
            <m:r>
              <w:rPr>
                <w:rFonts w:ascii="Cambria Math" w:hAnsi="Cambria Math" w:cs="Arial"/>
              </w:rPr>
              <m:t>n⋅</m:t>
            </m:r>
            <m:f>
              <m:fPr>
                <m:ctrlPr>
                  <w:rPr>
                    <w:rFonts w:ascii="Cambria Math" w:hAnsi="Cambria Math" w:cs="Arial"/>
                    <w:i/>
                  </w:rPr>
                </m:ctrlPr>
              </m:fPr>
              <m:num>
                <m:sSup>
                  <m:sSupPr>
                    <m:ctrlPr>
                      <w:rPr>
                        <w:rFonts w:ascii="Cambria Math" w:hAnsi="Cambria Math" w:cs="Arial"/>
                        <w:i/>
                      </w:rPr>
                    </m:ctrlPr>
                  </m:sSupPr>
                  <m:e>
                    <m:r>
                      <w:rPr>
                        <w:rFonts w:ascii="Cambria Math" w:hAnsi="Cambria Math" w:cs="Arial"/>
                      </w:rPr>
                      <m:t>2</m:t>
                    </m:r>
                  </m:e>
                  <m:sup>
                    <m:sSub>
                      <m:sSubPr>
                        <m:ctrlPr>
                          <w:rPr>
                            <w:rFonts w:ascii="Cambria Math" w:hAnsi="Cambria Math" w:cs="Arial"/>
                            <w:i/>
                          </w:rPr>
                        </m:ctrlPr>
                      </m:sSubPr>
                      <m:e>
                        <m:r>
                          <w:rPr>
                            <w:rFonts w:ascii="Cambria Math" w:hAnsi="Cambria Math" w:cs="Arial"/>
                          </w:rPr>
                          <m:t>μ</m:t>
                        </m:r>
                      </m:e>
                      <m:sub>
                        <m:r>
                          <w:rPr>
                            <w:rFonts w:ascii="Cambria Math" w:hAnsi="Cambria Math" w:cs="Arial"/>
                          </w:rPr>
                          <m:t>PUSCH</m:t>
                        </m:r>
                      </m:sub>
                    </m:sSub>
                  </m:sup>
                </m:sSup>
              </m:num>
              <m:den>
                <m:sSup>
                  <m:sSupPr>
                    <m:ctrlPr>
                      <w:rPr>
                        <w:rFonts w:ascii="Cambria Math" w:hAnsi="Cambria Math" w:cs="Arial"/>
                        <w:i/>
                      </w:rPr>
                    </m:ctrlPr>
                  </m:sSupPr>
                  <m:e>
                    <m:r>
                      <w:rPr>
                        <w:rFonts w:ascii="Cambria Math" w:hAnsi="Cambria Math" w:cs="Arial"/>
                      </w:rPr>
                      <m:t>2</m:t>
                    </m:r>
                  </m:e>
                  <m:sup>
                    <m:sSub>
                      <m:sSubPr>
                        <m:ctrlPr>
                          <w:rPr>
                            <w:rFonts w:ascii="Cambria Math" w:hAnsi="Cambria Math" w:cs="Arial"/>
                            <w:i/>
                          </w:rPr>
                        </m:ctrlPr>
                      </m:sSubPr>
                      <m:e>
                        <m:r>
                          <w:rPr>
                            <w:rFonts w:ascii="Cambria Math" w:hAnsi="Cambria Math" w:cs="Arial"/>
                          </w:rPr>
                          <m:t>μ</m:t>
                        </m:r>
                      </m:e>
                      <m:sub>
                        <m:r>
                          <w:rPr>
                            <w:rFonts w:ascii="Cambria Math" w:hAnsi="Cambria Math" w:cs="Arial"/>
                          </w:rPr>
                          <m:t>PDCCH</m:t>
                        </m:r>
                      </m:sub>
                    </m:sSub>
                  </m:sup>
                </m:sSup>
              </m:den>
            </m:f>
          </m:e>
        </m:d>
        <m:r>
          <w:rPr>
            <w:rFonts w:ascii="Cambria Math" w:hAnsi="Cambria Math" w:cs="Arial"/>
          </w:rPr>
          <m:t>+</m:t>
        </m:r>
        <m:sSub>
          <m:sSubPr>
            <m:ctrlPr>
              <w:rPr>
                <w:rFonts w:ascii="Cambria Math" w:hAnsi="Cambria Math" w:cs="Arial"/>
                <w:i/>
              </w:rPr>
            </m:ctrlPr>
          </m:sSubPr>
          <m:e>
            <m:r>
              <w:rPr>
                <w:rFonts w:ascii="Cambria Math" w:hAnsi="Cambria Math" w:cs="Arial"/>
              </w:rPr>
              <m:t>K</m:t>
            </m:r>
          </m:e>
          <m:sub>
            <m:r>
              <w:rPr>
                <w:rFonts w:ascii="Cambria Math" w:hAnsi="Cambria Math" w:cs="Arial"/>
              </w:rPr>
              <m:t>2</m:t>
            </m:r>
          </m:sub>
        </m:sSub>
      </m:oMath>
      <w:r>
        <w:rPr>
          <w:rFonts w:ascii="Arial" w:hAnsi="Arial" w:cs="Arial"/>
        </w:rPr>
        <w:t xml:space="preserve">, where </w:t>
      </w:r>
      <w:r>
        <w:rPr>
          <w:rFonts w:ascii="Arial" w:hAnsi="Arial" w:cs="Arial"/>
          <w:i/>
        </w:rPr>
        <w:t>n</w:t>
      </w:r>
      <w:r>
        <w:rPr>
          <w:rFonts w:ascii="Arial" w:hAnsi="Arial" w:cs="Arial"/>
        </w:rPr>
        <w:t xml:space="preserve"> is the slot with the scheduling DCI, and </w:t>
      </w:r>
      <w:r>
        <w:rPr>
          <w:rFonts w:ascii="Arial" w:hAnsi="Arial" w:cs="Arial"/>
          <w:i/>
        </w:rPr>
        <w:t>K</w:t>
      </w:r>
      <w:r>
        <w:rPr>
          <w:rFonts w:ascii="Arial" w:hAnsi="Arial" w:cs="Arial"/>
          <w:i/>
          <w:vertAlign w:val="subscript"/>
        </w:rPr>
        <w:t>2</w:t>
      </w:r>
      <w:r>
        <w:rPr>
          <w:rFonts w:ascii="Arial" w:hAnsi="Arial" w:cs="Arial"/>
        </w:rPr>
        <w:t xml:space="preserve"> is based on the numerology of PUSCH, and </w:t>
      </w:r>
      <m:oMath>
        <m:sSub>
          <m:sSubPr>
            <m:ctrlPr>
              <w:rPr>
                <w:rFonts w:ascii="Cambria Math" w:hAnsi="Cambria Math" w:cs="Arial"/>
                <w:i/>
              </w:rPr>
            </m:ctrlPr>
          </m:sSubPr>
          <m:e>
            <m:r>
              <w:rPr>
                <w:rFonts w:ascii="Cambria Math" w:hAnsi="Cambria Math" w:cs="Arial"/>
              </w:rPr>
              <m:t>μ</m:t>
            </m:r>
          </m:e>
          <m:sub>
            <m:r>
              <w:rPr>
                <w:rFonts w:ascii="Cambria Math" w:hAnsi="Cambria Math" w:cs="Arial"/>
              </w:rPr>
              <m:t>PUSCH</m:t>
            </m:r>
          </m:sub>
        </m:sSub>
      </m:oMath>
      <w:r>
        <w:rPr>
          <w:rFonts w:ascii="Arial" w:hAnsi="Arial" w:cs="Arial"/>
        </w:rPr>
        <w:t xml:space="preserve"> and </w:t>
      </w:r>
      <m:oMath>
        <m:sSub>
          <m:sSubPr>
            <m:ctrlPr>
              <w:rPr>
                <w:rFonts w:ascii="Cambria Math" w:hAnsi="Cambria Math" w:cs="Arial"/>
                <w:i/>
              </w:rPr>
            </m:ctrlPr>
          </m:sSubPr>
          <m:e>
            <m:r>
              <w:rPr>
                <w:rFonts w:ascii="Cambria Math" w:hAnsi="Cambria Math" w:cs="Arial"/>
              </w:rPr>
              <m:t>μ</m:t>
            </m:r>
          </m:e>
          <m:sub>
            <m:r>
              <w:rPr>
                <w:rFonts w:ascii="Cambria Math" w:hAnsi="Cambria Math" w:cs="Arial"/>
              </w:rPr>
              <m:t>PDCCH</m:t>
            </m:r>
          </m:sub>
        </m:sSub>
      </m:oMath>
      <w:r>
        <w:rPr>
          <w:rFonts w:ascii="Arial" w:hAnsi="Arial" w:cs="Arial"/>
        </w:rPr>
        <w:t xml:space="preserve"> are the subcarrier spacing configurations for PUSCH and PDCCH, respectively. </w:t>
      </w:r>
    </w:p>
    <w:p w14:paraId="0814A4C1" w14:textId="77777777" w:rsidR="008440F9" w:rsidRDefault="002D5CD3">
      <w:pPr>
        <w:pStyle w:val="BodyText"/>
        <w:jc w:val="center"/>
        <w:rPr>
          <w:rFonts w:cs="Arial"/>
        </w:rPr>
      </w:pPr>
      <w:r>
        <w:rPr>
          <w:noProof/>
        </w:rPr>
        <w:drawing>
          <wp:inline distT="0" distB="0" distL="0" distR="0" wp14:anchorId="70CAE4DE" wp14:editId="32BB1E52">
            <wp:extent cx="4362450" cy="1043940"/>
            <wp:effectExtent l="0" t="0" r="0" b="3810"/>
            <wp:docPr id="55560432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604328" name="Picture 7"/>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362662" cy="1044499"/>
                    </a:xfrm>
                    <a:prstGeom prst="rect">
                      <a:avLst/>
                    </a:prstGeom>
                  </pic:spPr>
                </pic:pic>
              </a:graphicData>
            </a:graphic>
          </wp:inline>
        </w:drawing>
      </w:r>
    </w:p>
    <w:p w14:paraId="1B013B02" w14:textId="77777777" w:rsidR="008440F9" w:rsidRDefault="002D5CD3">
      <w:pPr>
        <w:rPr>
          <w:rFonts w:ascii="Arial" w:hAnsi="Arial" w:cs="Arial"/>
        </w:rPr>
      </w:pPr>
      <w:r>
        <w:rPr>
          <w:rFonts w:ascii="Arial" w:hAnsi="Arial" w:cs="Arial"/>
        </w:rPr>
        <w:t xml:space="preserve">Note that the scheduling timing is defined by assuming uplink TA is zero. The scheduler needs to </w:t>
      </w:r>
      <w:proofErr w:type="gramStart"/>
      <w:r>
        <w:rPr>
          <w:rFonts w:ascii="Arial" w:hAnsi="Arial" w:cs="Arial"/>
        </w:rPr>
        <w:t>take into account</w:t>
      </w:r>
      <w:proofErr w:type="gramEnd"/>
      <w:r>
        <w:rPr>
          <w:rFonts w:ascii="Arial" w:hAnsi="Arial" w:cs="Arial"/>
        </w:rPr>
        <w:t xml:space="preserve"> appropriate timing constraints due to the minimum UE processing time when indicating timing, as illustrated by the figure below.</w:t>
      </w:r>
    </w:p>
    <w:p w14:paraId="19418CBA" w14:textId="77777777" w:rsidR="008440F9" w:rsidRDefault="002D5CD3">
      <w:pPr>
        <w:jc w:val="center"/>
      </w:pPr>
      <w:r>
        <w:rPr>
          <w:noProof/>
        </w:rPr>
        <w:drawing>
          <wp:inline distT="0" distB="0" distL="0" distR="0" wp14:anchorId="4F870B6D" wp14:editId="0ACE340F">
            <wp:extent cx="4572000" cy="1272540"/>
            <wp:effectExtent l="0" t="0" r="0" b="3810"/>
            <wp:docPr id="30504833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048332" name="Picture 8"/>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72000" cy="1272609"/>
                    </a:xfrm>
                    <a:prstGeom prst="rect">
                      <a:avLst/>
                    </a:prstGeom>
                  </pic:spPr>
                </pic:pic>
              </a:graphicData>
            </a:graphic>
          </wp:inline>
        </w:drawing>
      </w:r>
    </w:p>
    <w:p w14:paraId="02C07C9D" w14:textId="77777777" w:rsidR="008440F9" w:rsidRDefault="002D5CD3">
      <w:pPr>
        <w:rPr>
          <w:rFonts w:ascii="Arial" w:hAnsi="Arial" w:cs="Arial"/>
        </w:rPr>
      </w:pPr>
      <w:r>
        <w:rPr>
          <w:rFonts w:ascii="Arial" w:hAnsi="Arial"/>
        </w:rPr>
        <w:t>So, when TA becomes large, the cardinality of the set of values of K2 that can be used is reduced significantly or even becomes zero. Similar issues exist in several other timing relationships as well. Accordingly, d</w:t>
      </w:r>
      <w:r>
        <w:rPr>
          <w:rFonts w:ascii="Arial" w:hAnsi="Arial" w:cs="Arial"/>
        </w:rPr>
        <w:t xml:space="preserve">uring the Rel-16 NTN SI, it was identified that an offset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Arial" w:hAnsi="Arial" w:cs="Arial"/>
        </w:rPr>
        <w:t xml:space="preserve"> can be introduced to enhance timing relationships.</w:t>
      </w:r>
    </w:p>
    <w:p w14:paraId="2D7939A0" w14:textId="77777777" w:rsidR="008440F9" w:rsidRDefault="002D5CD3">
      <w:pPr>
        <w:rPr>
          <w:rFonts w:ascii="Arial" w:hAnsi="Arial" w:cs="Arial"/>
        </w:rPr>
      </w:pPr>
      <w:r>
        <w:rPr>
          <w:rFonts w:ascii="Arial" w:hAnsi="Arial" w:cs="Arial"/>
        </w:rPr>
        <w:t xml:space="preserve">Based on the proposals submitted to </w:t>
      </w:r>
      <w:r>
        <w:rPr>
          <w:rFonts w:ascii="Arial" w:hAnsi="Arial"/>
        </w:rPr>
        <w:t xml:space="preserve">RAN1#102-e, there is no objection to introduce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Arial" w:hAnsi="Arial" w:cs="Arial"/>
        </w:rPr>
        <w:t xml:space="preserve"> to enhance timing relationships. Several companies explicitly propose to confirm the types of timing relationships that need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Arial" w:hAnsi="Arial" w:cs="Arial"/>
        </w:rPr>
        <w:t>.</w:t>
      </w:r>
    </w:p>
    <w:tbl>
      <w:tblPr>
        <w:tblW w:w="9715" w:type="dxa"/>
        <w:tblLayout w:type="fixed"/>
        <w:tblLook w:val="04A0" w:firstRow="1" w:lastRow="0" w:firstColumn="1" w:lastColumn="0" w:noHBand="0" w:noVBand="1"/>
      </w:tblPr>
      <w:tblGrid>
        <w:gridCol w:w="1435"/>
        <w:gridCol w:w="1530"/>
        <w:gridCol w:w="6750"/>
      </w:tblGrid>
      <w:tr w:rsidR="008440F9" w14:paraId="2FF5DD9D" w14:textId="77777777">
        <w:trPr>
          <w:trHeight w:val="408"/>
        </w:trPr>
        <w:tc>
          <w:tcPr>
            <w:tcW w:w="14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EA47783" w14:textId="77777777" w:rsidR="008440F9" w:rsidRDefault="002D5CD3">
            <w:pPr>
              <w:rPr>
                <w:rFonts w:ascii="Arial" w:eastAsia="Times New Roman" w:hAnsi="Arial" w:cs="Arial"/>
                <w:b/>
                <w:bCs/>
              </w:rPr>
            </w:pPr>
            <w:proofErr w:type="spellStart"/>
            <w:r>
              <w:rPr>
                <w:rFonts w:ascii="Arial" w:eastAsia="Times New Roman" w:hAnsi="Arial" w:cs="Arial"/>
                <w:b/>
                <w:bCs/>
              </w:rPr>
              <w:t>Tdoc</w:t>
            </w:r>
            <w:proofErr w:type="spellEnd"/>
          </w:p>
        </w:tc>
        <w:tc>
          <w:tcPr>
            <w:tcW w:w="153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14:paraId="2689928A" w14:textId="77777777" w:rsidR="008440F9" w:rsidRDefault="002D5CD3">
            <w:pPr>
              <w:rPr>
                <w:rFonts w:ascii="Arial" w:eastAsia="Times New Roman" w:hAnsi="Arial" w:cs="Arial"/>
                <w:b/>
                <w:bCs/>
              </w:rPr>
            </w:pPr>
            <w:r>
              <w:rPr>
                <w:rFonts w:ascii="Arial" w:eastAsia="Times New Roman" w:hAnsi="Arial" w:cs="Arial"/>
                <w:b/>
                <w:bCs/>
              </w:rPr>
              <w:t>Source</w:t>
            </w:r>
          </w:p>
        </w:tc>
        <w:tc>
          <w:tcPr>
            <w:tcW w:w="675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06C78995" w14:textId="77777777" w:rsidR="008440F9" w:rsidRDefault="002D5CD3">
            <w:pPr>
              <w:rPr>
                <w:rFonts w:ascii="Arial" w:hAnsi="Arial" w:cs="Arial"/>
                <w:b/>
                <w:bCs/>
              </w:rPr>
            </w:pPr>
            <w:r>
              <w:rPr>
                <w:rFonts w:ascii="Arial" w:hAnsi="Arial" w:cs="Arial"/>
                <w:b/>
                <w:bCs/>
              </w:rPr>
              <w:t>Proposals</w:t>
            </w:r>
          </w:p>
        </w:tc>
      </w:tr>
      <w:tr w:rsidR="008440F9" w14:paraId="4C6FC2BE" w14:textId="77777777">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643AAA1" w14:textId="77777777" w:rsidR="008440F9" w:rsidRDefault="00E12136">
            <w:pPr>
              <w:rPr>
                <w:rFonts w:ascii="Arial" w:eastAsia="Times New Roman" w:hAnsi="Arial" w:cs="Arial"/>
                <w:b/>
                <w:bCs/>
                <w:color w:val="0000FF"/>
                <w:u w:val="single"/>
              </w:rPr>
            </w:pPr>
            <w:hyperlink r:id="rId14" w:history="1">
              <w:r w:rsidR="002D5CD3">
                <w:rPr>
                  <w:rFonts w:ascii="Arial" w:eastAsia="Times New Roman" w:hAnsi="Arial" w:cs="Arial"/>
                  <w:b/>
                  <w:bCs/>
                  <w:color w:val="0000FF"/>
                  <w:u w:val="single"/>
                </w:rPr>
                <w:t>R1-2005495</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14:paraId="6CF586C0" w14:textId="77777777" w:rsidR="008440F9" w:rsidRDefault="002D5CD3">
            <w:pPr>
              <w:rPr>
                <w:rFonts w:ascii="Arial" w:eastAsia="Times New Roman" w:hAnsi="Arial" w:cs="Arial"/>
              </w:rPr>
            </w:pPr>
            <w:r>
              <w:rPr>
                <w:rFonts w:ascii="Arial" w:eastAsia="Times New Roman" w:hAnsi="Arial" w:cs="Arial"/>
              </w:rPr>
              <w:t>MediaTek Inc.</w:t>
            </w:r>
          </w:p>
        </w:tc>
        <w:tc>
          <w:tcPr>
            <w:tcW w:w="6750" w:type="dxa"/>
            <w:tcBorders>
              <w:top w:val="nil"/>
              <w:left w:val="nil"/>
              <w:bottom w:val="single" w:sz="4" w:space="0" w:color="A6A6A6" w:themeColor="background1" w:themeShade="A6"/>
              <w:right w:val="single" w:sz="4" w:space="0" w:color="A6A6A6" w:themeColor="background1" w:themeShade="A6"/>
            </w:tcBorders>
          </w:tcPr>
          <w:p w14:paraId="223F70A8" w14:textId="77777777" w:rsidR="008440F9" w:rsidRDefault="002D5CD3">
            <w:pPr>
              <w:rPr>
                <w:rFonts w:ascii="Arial" w:hAnsi="Arial" w:cs="Arial"/>
              </w:rPr>
            </w:pPr>
            <w:r>
              <w:rPr>
                <w:rFonts w:ascii="Arial" w:hAnsi="Arial" w:cs="Arial"/>
                <w:b/>
                <w:color w:val="E66E0A"/>
              </w:rPr>
              <w:t>Proposal 1</w:t>
            </w:r>
            <w:r>
              <w:rPr>
                <w:rFonts w:ascii="Arial" w:hAnsi="Arial" w:cs="Arial"/>
              </w:rPr>
              <w:t xml:space="preserve">: For UL transmission timing, introduce an offset </w:t>
            </w:r>
            <w:proofErr w:type="spellStart"/>
            <w:proofErr w:type="gramStart"/>
            <w:r>
              <w:rPr>
                <w:rFonts w:ascii="Arial" w:hAnsi="Arial" w:cs="Arial"/>
              </w:rPr>
              <w:t>K</w:t>
            </w:r>
            <w:r>
              <w:rPr>
                <w:rFonts w:ascii="Arial" w:hAnsi="Arial" w:cs="Arial"/>
                <w:vertAlign w:val="subscript"/>
              </w:rPr>
              <w:t>offset</w:t>
            </w:r>
            <w:proofErr w:type="spellEnd"/>
            <w:r>
              <w:rPr>
                <w:rFonts w:ascii="Arial" w:hAnsi="Arial" w:cs="Arial"/>
              </w:rPr>
              <w:t xml:space="preserve">  for</w:t>
            </w:r>
            <w:proofErr w:type="gramEnd"/>
            <w:r>
              <w:rPr>
                <w:rFonts w:ascii="Arial" w:hAnsi="Arial" w:cs="Arial"/>
              </w:rPr>
              <w:t xml:space="preserve"> NR NTN.</w:t>
            </w:r>
          </w:p>
          <w:p w14:paraId="76D1AF13" w14:textId="77777777" w:rsidR="008440F9" w:rsidRDefault="002D5CD3">
            <w:pPr>
              <w:numPr>
                <w:ilvl w:val="0"/>
                <w:numId w:val="16"/>
              </w:numPr>
              <w:rPr>
                <w:rFonts w:ascii="Arial" w:hAnsi="Arial" w:cs="Arial"/>
              </w:rPr>
            </w:pPr>
            <w:r>
              <w:rPr>
                <w:rFonts w:ascii="Arial" w:hAnsi="Arial" w:cs="Arial"/>
              </w:rPr>
              <w:t>For UL HARQ-ACK on PUCCH, where HARQ ACK on PUCCH is transmitted on slot n + K</w:t>
            </w:r>
            <w:r>
              <w:rPr>
                <w:rFonts w:ascii="Arial" w:hAnsi="Arial" w:cs="Arial"/>
                <w:vertAlign w:val="subscript"/>
              </w:rPr>
              <w:t>1</w:t>
            </w:r>
            <w:r>
              <w:rPr>
                <w:rFonts w:ascii="Arial" w:hAnsi="Arial" w:cs="Arial"/>
              </w:rPr>
              <w:t xml:space="preserve"> + </w:t>
            </w:r>
            <w:proofErr w:type="spellStart"/>
            <w:r>
              <w:rPr>
                <w:rFonts w:ascii="Arial" w:hAnsi="Arial" w:cs="Arial"/>
              </w:rPr>
              <w:t>K</w:t>
            </w:r>
            <w:r>
              <w:rPr>
                <w:rFonts w:ascii="Arial" w:hAnsi="Arial" w:cs="Arial"/>
                <w:vertAlign w:val="subscript"/>
              </w:rPr>
              <w:t>offset</w:t>
            </w:r>
            <w:proofErr w:type="spellEnd"/>
            <w:r>
              <w:rPr>
                <w:rFonts w:ascii="Arial" w:hAnsi="Arial" w:cs="Arial"/>
              </w:rPr>
              <w:t xml:space="preserve"> when a scheduling DCI is received in slot n.</w:t>
            </w:r>
          </w:p>
          <w:p w14:paraId="65366822" w14:textId="77777777" w:rsidR="008440F9" w:rsidRDefault="002D5CD3">
            <w:pPr>
              <w:numPr>
                <w:ilvl w:val="0"/>
                <w:numId w:val="16"/>
              </w:numPr>
              <w:rPr>
                <w:rFonts w:ascii="Arial" w:hAnsi="Arial" w:cs="Arial"/>
              </w:rPr>
            </w:pPr>
            <w:r>
              <w:rPr>
                <w:rFonts w:ascii="Arial" w:hAnsi="Arial" w:cs="Arial"/>
              </w:rPr>
              <w:t xml:space="preserve">For UL transmission on PUSCH, where PUSCH is transmitted on slot </w:t>
            </w:r>
            <m:oMath>
              <m:d>
                <m:dPr>
                  <m:begChr m:val="⌊"/>
                  <m:endChr m:val="⌋"/>
                  <m:ctrlPr>
                    <w:rPr>
                      <w:rFonts w:ascii="Cambria Math" w:eastAsia="MS Mincho" w:hAnsi="Cambria Math" w:cs="Arial"/>
                    </w:rPr>
                  </m:ctrlPr>
                </m:dPr>
                <m:e>
                  <m:r>
                    <m:rPr>
                      <m:sty m:val="p"/>
                    </m:rPr>
                    <w:rPr>
                      <w:rFonts w:ascii="Cambria Math" w:eastAsia="MS Mincho" w:hAnsi="Cambria Math" w:cs="Arial"/>
                    </w:rPr>
                    <m:t>n∙</m:t>
                  </m:r>
                  <m:sSup>
                    <m:sSupPr>
                      <m:ctrlPr>
                        <w:rPr>
                          <w:rFonts w:ascii="Cambria Math" w:eastAsia="MS Mincho" w:hAnsi="Cambria Math" w:cs="Arial"/>
                        </w:rPr>
                      </m:ctrlPr>
                    </m:sSupPr>
                    <m:e>
                      <m:r>
                        <m:rPr>
                          <m:sty m:val="p"/>
                        </m:rPr>
                        <w:rPr>
                          <w:rFonts w:ascii="Cambria Math" w:eastAsia="MS Mincho" w:hAnsi="Cambria Math" w:cs="Arial"/>
                        </w:rPr>
                        <m:t>2</m:t>
                      </m:r>
                    </m:e>
                    <m:sup>
                      <m:sSub>
                        <m:sSubPr>
                          <m:ctrlPr>
                            <w:rPr>
                              <w:rFonts w:ascii="Cambria Math" w:eastAsia="MS Mincho" w:hAnsi="Cambria Math" w:cs="Arial"/>
                            </w:rPr>
                          </m:ctrlPr>
                        </m:sSubPr>
                        <m:e>
                          <m:r>
                            <m:rPr>
                              <m:sty m:val="p"/>
                            </m:rPr>
                            <w:rPr>
                              <w:rFonts w:ascii="Cambria Math" w:eastAsia="MS Mincho" w:hAnsi="Cambria Math" w:cs="Arial"/>
                            </w:rPr>
                            <m:t>μ</m:t>
                          </m:r>
                        </m:e>
                        <m:sub>
                          <m:r>
                            <m:rPr>
                              <m:sty m:val="p"/>
                            </m:rPr>
                            <w:rPr>
                              <w:rFonts w:ascii="Cambria Math" w:eastAsia="MS Mincho" w:hAnsi="Cambria Math" w:cs="Arial"/>
                            </w:rPr>
                            <m:t>PUSCH</m:t>
                          </m:r>
                        </m:sub>
                      </m:sSub>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μ</m:t>
                          </m:r>
                        </m:e>
                        <m:sub>
                          <m:r>
                            <m:rPr>
                              <m:sty m:val="p"/>
                            </m:rPr>
                            <w:rPr>
                              <w:rFonts w:ascii="Cambria Math" w:eastAsia="MS Mincho" w:hAnsi="Cambria Math" w:cs="Arial"/>
                            </w:rPr>
                            <m:t>PDCCH</m:t>
                          </m:r>
                        </m:sub>
                      </m:sSub>
                    </m:sup>
                  </m:sSup>
                </m:e>
              </m:d>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K</m:t>
                  </m:r>
                </m:e>
                <m:sub>
                  <m:r>
                    <m:rPr>
                      <m:sty m:val="p"/>
                    </m:rPr>
                    <w:rPr>
                      <w:rFonts w:ascii="Cambria Math" w:eastAsia="MS Mincho" w:hAnsi="Cambria Math" w:cs="Arial"/>
                    </w:rPr>
                    <m:t>2</m:t>
                  </m:r>
                </m:sub>
              </m:sSub>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Pr>
                <w:rFonts w:ascii="Arial" w:hAnsi="Arial" w:cs="Arial"/>
              </w:rPr>
              <w:t xml:space="preserve"> when a scheduling DCI is received in slot n.</w:t>
            </w:r>
          </w:p>
          <w:p w14:paraId="7345C07B" w14:textId="77777777" w:rsidR="008440F9" w:rsidRDefault="002D5CD3">
            <w:pPr>
              <w:numPr>
                <w:ilvl w:val="0"/>
                <w:numId w:val="16"/>
              </w:numPr>
              <w:rPr>
                <w:rFonts w:ascii="Arial" w:hAnsi="Arial" w:cs="Arial"/>
              </w:rPr>
            </w:pPr>
            <w:r>
              <w:rPr>
                <w:rFonts w:ascii="Arial" w:hAnsi="Arial" w:cs="Arial"/>
              </w:rPr>
              <w:t>For CSI transmission on PUSCH, where CSI on PUSCH is transmitted on slot n +</w:t>
            </w:r>
            <w:proofErr w:type="spellStart"/>
            <w:r>
              <w:rPr>
                <w:rFonts w:ascii="Arial" w:hAnsi="Arial" w:cs="Arial"/>
              </w:rPr>
              <w:t>K+K</w:t>
            </w:r>
            <w:r>
              <w:rPr>
                <w:rFonts w:ascii="Arial" w:hAnsi="Arial" w:cs="Arial"/>
                <w:vertAlign w:val="subscript"/>
              </w:rPr>
              <w:t>offset</w:t>
            </w:r>
            <w:proofErr w:type="spellEnd"/>
            <w:r>
              <w:rPr>
                <w:rFonts w:ascii="Arial" w:hAnsi="Arial" w:cs="Arial"/>
              </w:rPr>
              <w:t>, when the DCI with CSI request is received in slot n and K is selected by the DCI.</w:t>
            </w:r>
          </w:p>
          <w:p w14:paraId="55F6309C" w14:textId="77777777" w:rsidR="008440F9" w:rsidRDefault="002D5CD3">
            <w:pPr>
              <w:numPr>
                <w:ilvl w:val="0"/>
                <w:numId w:val="16"/>
              </w:numPr>
              <w:rPr>
                <w:rFonts w:ascii="Arial" w:hAnsi="Arial" w:cs="Arial"/>
              </w:rPr>
            </w:pPr>
            <w:r>
              <w:rPr>
                <w:rFonts w:ascii="Arial" w:hAnsi="Arial" w:cs="Arial"/>
              </w:rPr>
              <w:lastRenderedPageBreak/>
              <w:t>For a CSI report in uplink slot n’, the CSI reference resource is given in downlink slot n-</w:t>
            </w:r>
            <w:proofErr w:type="spellStart"/>
            <w:r>
              <w:rPr>
                <w:rFonts w:ascii="Arial" w:hAnsi="Arial" w:cs="Arial"/>
              </w:rPr>
              <w:t>n</w:t>
            </w:r>
            <w:r>
              <w:rPr>
                <w:rFonts w:ascii="Arial" w:hAnsi="Arial" w:cs="Arial"/>
                <w:vertAlign w:val="subscript"/>
              </w:rPr>
              <w:t>CSI_ref</w:t>
            </w:r>
            <w:proofErr w:type="spellEnd"/>
            <m:oMath>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Pr>
                <w:rFonts w:ascii="Arial" w:hAnsi="Arial" w:cs="Arial"/>
              </w:rPr>
              <w:t xml:space="preserve">, where </w:t>
            </w:r>
            <w:r>
              <w:rPr>
                <w:rFonts w:ascii="Arial" w:hAnsi="Arial" w:cs="Arial"/>
                <w:noProof/>
              </w:rPr>
              <w:drawing>
                <wp:inline distT="0" distB="0" distL="0" distR="0" wp14:anchorId="23AFE6A9" wp14:editId="2E30B89D">
                  <wp:extent cx="746125" cy="4597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746125" cy="459740"/>
                          </a:xfrm>
                          <a:prstGeom prst="rect">
                            <a:avLst/>
                          </a:prstGeom>
                          <a:noFill/>
                          <a:ln>
                            <a:noFill/>
                          </a:ln>
                        </pic:spPr>
                      </pic:pic>
                    </a:graphicData>
                  </a:graphic>
                </wp:inline>
              </w:drawing>
            </w:r>
            <w:r>
              <w:rPr>
                <w:rFonts w:ascii="Arial" w:hAnsi="Arial" w:cs="Arial"/>
              </w:rPr>
              <w:t xml:space="preserve"> and </w:t>
            </w:r>
            <w:proofErr w:type="spellStart"/>
            <w:r>
              <w:rPr>
                <w:rFonts w:ascii="Arial" w:hAnsi="Arial" w:cs="Arial"/>
              </w:rPr>
              <w:t>n</w:t>
            </w:r>
            <w:r>
              <w:rPr>
                <w:rFonts w:ascii="Arial" w:hAnsi="Arial" w:cs="Arial"/>
                <w:vertAlign w:val="subscript"/>
              </w:rPr>
              <w:t>CSI_ref</w:t>
            </w:r>
            <w:proofErr w:type="spellEnd"/>
            <w:r>
              <w:rPr>
                <w:rFonts w:ascii="Arial" w:hAnsi="Arial" w:cs="Arial"/>
              </w:rPr>
              <w:t xml:space="preserve"> is as defined in 38.214.</w:t>
            </w:r>
          </w:p>
          <w:p w14:paraId="60B3A94F" w14:textId="77777777" w:rsidR="008440F9" w:rsidRDefault="002D5CD3" w:rsidP="00725E6C">
            <w:pPr>
              <w:pStyle w:val="ListParagraph"/>
              <w:numPr>
                <w:ilvl w:val="0"/>
                <w:numId w:val="16"/>
              </w:numPr>
              <w:spacing w:after="180"/>
              <w:ind w:firstLine="440"/>
              <w:rPr>
                <w:rFonts w:ascii="Arial" w:hAnsi="Arial" w:cs="Arial"/>
              </w:rPr>
            </w:pPr>
            <w:r>
              <w:rPr>
                <w:rFonts w:ascii="Arial" w:hAnsi="Arial" w:cs="Arial"/>
                <w:color w:val="000000"/>
              </w:rPr>
              <w:t xml:space="preserve">With reference to slots for a PUSCH transmission scheduled by a RAR UL grant, if a UE receives a PDSCH with a RAR message ending in slot </w:t>
            </w:r>
            <m:oMath>
              <m:r>
                <m:rPr>
                  <m:sty m:val="p"/>
                </m:rPr>
                <w:rPr>
                  <w:rFonts w:ascii="Cambria Math" w:hAnsi="Cambria Math" w:cs="Arial"/>
                  <w:color w:val="000000"/>
                </w:rPr>
                <m:t>n</m:t>
              </m:r>
            </m:oMath>
            <w:r>
              <w:rPr>
                <w:rFonts w:ascii="Arial" w:hAnsi="Arial" w:cs="Arial"/>
                <w:color w:val="000000"/>
              </w:rPr>
              <w:t xml:space="preserve"> for a corresponding PRACH transmission from the UE, the UE transmits the PUSCH in slot </w:t>
            </w:r>
            <m:oMath>
              <m:r>
                <m:rPr>
                  <m:sty m:val="p"/>
                </m:rPr>
                <w:rPr>
                  <w:rFonts w:ascii="Cambria Math" w:hAnsi="Cambria Math" w:cs="Arial"/>
                  <w:color w:val="000000"/>
                </w:rPr>
                <m:t xml:space="preserve">n + </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2</m:t>
                  </m:r>
                </m:sub>
              </m:sSub>
              <m:r>
                <m:rPr>
                  <m:sty m:val="p"/>
                </m:rPr>
                <w:rPr>
                  <w:rFonts w:ascii="Cambria Math" w:hAnsi="Cambria Math" w:cs="Arial"/>
                  <w:color w:val="000000"/>
                </w:rPr>
                <m:t xml:space="preserve"> +Δ+</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Pr>
                <w:rFonts w:ascii="Arial" w:hAnsi="Arial" w:cs="Arial"/>
                <w:color w:val="000000"/>
              </w:rPr>
              <w:t>.</w:t>
            </w:r>
          </w:p>
          <w:p w14:paraId="67733754" w14:textId="77777777" w:rsidR="008440F9" w:rsidRDefault="002D5CD3" w:rsidP="00725E6C">
            <w:pPr>
              <w:pStyle w:val="ListParagraph"/>
              <w:numPr>
                <w:ilvl w:val="0"/>
                <w:numId w:val="16"/>
              </w:numPr>
              <w:spacing w:after="180"/>
              <w:ind w:firstLine="440"/>
              <w:rPr>
                <w:rFonts w:ascii="Arial" w:hAnsi="Arial" w:cs="Arial"/>
              </w:rPr>
            </w:pPr>
            <w:r>
              <w:rPr>
                <w:rFonts w:ascii="Arial" w:hAnsi="Arial" w:cs="Arial"/>
              </w:rPr>
              <w:t xml:space="preserve">When the HARQ-ACK corresponding to a PDSCH carrying a MAC-CE command is transmitted in slot </w:t>
            </w:r>
            <m:oMath>
              <m:r>
                <m:rPr>
                  <m:sty m:val="p"/>
                </m:rPr>
                <w:rPr>
                  <w:rFonts w:ascii="Cambria Math" w:hAnsi="Cambria Math" w:cs="Arial"/>
                </w:rPr>
                <m:t>n</m:t>
              </m:r>
            </m:oMath>
            <w:r>
              <w:rPr>
                <w:rFonts w:ascii="Arial" w:hAnsi="Arial" w:cs="Arial"/>
              </w:rPr>
              <w:t>, the correspo</w:t>
            </w:r>
            <w:proofErr w:type="spellStart"/>
            <w:r>
              <w:rPr>
                <w:rFonts w:ascii="Arial" w:hAnsi="Arial" w:cs="Arial"/>
              </w:rPr>
              <w:t>nding</w:t>
            </w:r>
            <w:proofErr w:type="spellEnd"/>
            <w:r>
              <w:rPr>
                <w:rFonts w:ascii="Arial" w:hAnsi="Arial" w:cs="Arial"/>
              </w:rPr>
              <w:t xml:space="preserve">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XN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Pr>
                <w:rFonts w:ascii="Arial" w:hAnsi="Arial" w:cs="Arial"/>
                <w:color w:val="000000"/>
              </w:rPr>
              <w:fldChar w:fldCharType="begin"/>
            </w:r>
            <w:r>
              <w:rPr>
                <w:rFonts w:ascii="Arial" w:hAnsi="Arial" w:cs="Arial"/>
                <w:color w:val="000000"/>
              </w:rPr>
              <w:instrText xml:space="preserve"> QUOTE </w:instrTex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Pr>
                <w:rFonts w:ascii="Arial" w:hAnsi="Arial" w:cs="Arial"/>
                <w:color w:val="000000"/>
              </w:rPr>
              <w:instrText xml:space="preserve"> </w:instrText>
            </w:r>
            <w:r>
              <w:rPr>
                <w:rFonts w:ascii="Arial" w:hAnsi="Arial" w:cs="Arial"/>
                <w:color w:val="000000"/>
              </w:rPr>
              <w:fldChar w:fldCharType="end"/>
            </w:r>
            <w:r>
              <w:rPr>
                <w:rFonts w:ascii="Arial" w:hAnsi="Arial" w:cs="Arial"/>
                <w:color w:val="000000"/>
              </w:rPr>
              <w:t xml:space="preserve"> (X can be determined when speci</w:t>
            </w:r>
            <w:proofErr w:type="spellStart"/>
            <w:r>
              <w:rPr>
                <w:rFonts w:ascii="Arial" w:hAnsi="Arial" w:cs="Arial"/>
                <w:color w:val="000000"/>
              </w:rPr>
              <w:t>fications</w:t>
            </w:r>
            <w:proofErr w:type="spellEnd"/>
            <w:r>
              <w:rPr>
                <w:rFonts w:ascii="Arial" w:hAnsi="Arial" w:cs="Arial"/>
                <w:color w:val="000000"/>
              </w:rPr>
              <w:t xml:space="preserve"> are developed).</w:t>
            </w:r>
          </w:p>
          <w:p w14:paraId="4A1E867A" w14:textId="77777777" w:rsidR="008440F9" w:rsidRDefault="002D5CD3" w:rsidP="00725E6C">
            <w:pPr>
              <w:pStyle w:val="ListParagraph"/>
              <w:numPr>
                <w:ilvl w:val="0"/>
                <w:numId w:val="16"/>
              </w:numPr>
              <w:spacing w:after="180"/>
              <w:ind w:firstLine="440"/>
              <w:rPr>
                <w:rFonts w:ascii="Arial" w:hAnsi="Arial" w:cs="Arial"/>
              </w:rPr>
            </w:pPr>
            <w:r>
              <w:rPr>
                <w:rFonts w:ascii="Arial" w:hAnsi="Arial" w:cs="Arial"/>
              </w:rPr>
              <w:t xml:space="preserve">If </w:t>
            </w:r>
            <w:r>
              <w:rPr>
                <w:rFonts w:ascii="Arial" w:eastAsia="DengXian" w:hAnsi="Arial" w:cs="Arial"/>
              </w:rPr>
              <w:t>a UE receives a DCI triggering aperiodic SRS in</w:t>
            </w:r>
            <w:r>
              <w:rPr>
                <w:rFonts w:ascii="Arial" w:hAnsi="Arial" w:cs="Arial"/>
              </w:rPr>
              <w:t xml:space="preserve"> slot n</w:t>
            </w:r>
            <w:r>
              <w:rPr>
                <w:rFonts w:ascii="Arial" w:eastAsia="DengXian" w:hAnsi="Arial" w:cs="Arial"/>
              </w:rPr>
              <w:t>,</w:t>
            </w:r>
            <w:r>
              <w:rPr>
                <w:rFonts w:ascii="Arial" w:hAnsi="Arial" w:cs="Arial"/>
              </w:rPr>
              <w:t xml:space="preserve"> the UE transmits aperiodic SRS in each of the triggered SRS resource set(s) in slot </w:t>
            </w:r>
            <m:oMath>
              <m:r>
                <m:rPr>
                  <m:sty m:val="p"/>
                </m:rPr>
                <w:rPr>
                  <w:rFonts w:ascii="Cambria Math" w:hAnsi="Cambria Math" w:cs="Arial"/>
                </w:rPr>
                <m:t>⌊n∙</m:t>
              </m:r>
              <m:sSup>
                <m:sSupPr>
                  <m:ctrlPr>
                    <w:rPr>
                      <w:rFonts w:ascii="Cambria Math" w:hAnsi="Cambria Math" w:cs="Arial"/>
                    </w:rPr>
                  </m:ctrlPr>
                </m:sSupPr>
                <m:e>
                  <m:r>
                    <m:rPr>
                      <m:sty m:val="p"/>
                    </m:rPr>
                    <w:rPr>
                      <w:rFonts w:ascii="Cambria Math" w:hAnsi="Cambria Math" w:cs="Arial"/>
                    </w:rPr>
                    <m:t>2</m:t>
                  </m:r>
                </m:e>
                <m:sup>
                  <m:f>
                    <m:fPr>
                      <m:ctrlPr>
                        <w:rPr>
                          <w:rFonts w:ascii="Cambria Math" w:hAnsi="Cambria Math" w:cs="Arial"/>
                        </w:rPr>
                      </m:ctrlPr>
                    </m:fPr>
                    <m:num>
                      <m:sSub>
                        <m:sSubPr>
                          <m:ctrlPr>
                            <w:rPr>
                              <w:rFonts w:ascii="Cambria Math" w:hAnsi="Cambria Math" w:cs="Arial"/>
                            </w:rPr>
                          </m:ctrlPr>
                        </m:sSubPr>
                        <m:e>
                          <m:r>
                            <m:rPr>
                              <m:sty m:val="p"/>
                            </m:rPr>
                            <w:rPr>
                              <w:rFonts w:ascii="Cambria Math" w:hAnsi="Cambria Math" w:cs="Arial"/>
                            </w:rPr>
                            <m:t>μ</m:t>
                          </m:r>
                        </m:e>
                        <m:sub>
                          <m:r>
                            <m:rPr>
                              <m:sty m:val="p"/>
                            </m:rPr>
                            <w:rPr>
                              <w:rFonts w:ascii="Cambria Math" w:hAnsi="Cambria Math" w:cs="Arial"/>
                            </w:rPr>
                            <m:t>SRS</m:t>
                          </m:r>
                        </m:sub>
                      </m:sSub>
                    </m:num>
                    <m:den>
                      <m:sSub>
                        <m:sSubPr>
                          <m:ctrlPr>
                            <w:rPr>
                              <w:rFonts w:ascii="Cambria Math" w:hAnsi="Cambria Math" w:cs="Arial"/>
                            </w:rPr>
                          </m:ctrlPr>
                        </m:sSubPr>
                        <m:e>
                          <m:r>
                            <m:rPr>
                              <m:sty m:val="p"/>
                            </m:rPr>
                            <w:rPr>
                              <w:rFonts w:ascii="Cambria Math" w:hAnsi="Cambria Math" w:cs="Arial"/>
                            </w:rPr>
                            <m:t>μ</m:t>
                          </m:r>
                        </m:e>
                        <m:sub>
                          <m:r>
                            <m:rPr>
                              <m:sty m:val="p"/>
                            </m:rPr>
                            <w:rPr>
                              <w:rFonts w:ascii="Cambria Math" w:hAnsi="Cambria Math" w:cs="Arial"/>
                            </w:rPr>
                            <m:t>PDCCH</m:t>
                          </m:r>
                        </m:sub>
                      </m:sSub>
                    </m:den>
                  </m:f>
                </m:sup>
              </m:sSup>
              <m:r>
                <m:rPr>
                  <m:sty m:val="p"/>
                </m:rPr>
                <w:rPr>
                  <w:rFonts w:ascii="Cambria Math" w:hAnsi="Cambria Math" w:cs="Arial"/>
                </w:rPr>
                <m:t>⌋+k+</m:t>
              </m:r>
              <m:sSub>
                <m:sSubPr>
                  <m:ctrlPr>
                    <w:rPr>
                      <w:rFonts w:ascii="Cambria Math" w:hAnsi="Cambria Math" w:cs="Arial"/>
                    </w:rPr>
                  </m:ctrlPr>
                </m:sSubPr>
                <m:e>
                  <m:r>
                    <m:rPr>
                      <m:sty m:val="p"/>
                    </m:rPr>
                    <w:rPr>
                      <w:rFonts w:ascii="Cambria Math" w:hAnsi="Cambria Math" w:cs="Arial"/>
                    </w:rPr>
                    <m:t>K</m:t>
                  </m:r>
                </m:e>
                <m:sub>
                  <m:r>
                    <m:rPr>
                      <m:sty m:val="p"/>
                    </m:rPr>
                    <w:rPr>
                      <w:rFonts w:ascii="Cambria Math" w:hAnsi="Cambria Math" w:cs="Arial"/>
                    </w:rPr>
                    <m:t>offset</m:t>
                  </m:r>
                </m:sub>
              </m:sSub>
            </m:oMath>
            <w:r>
              <w:rPr>
                <w:rFonts w:ascii="Arial" w:hAnsi="Arial" w:cs="Arial"/>
              </w:rPr>
              <w:t>.</w:t>
            </w:r>
          </w:p>
          <w:p w14:paraId="1019E4EB" w14:textId="77777777" w:rsidR="008440F9" w:rsidRDefault="002D5CD3">
            <w:pPr>
              <w:numPr>
                <w:ilvl w:val="0"/>
                <w:numId w:val="16"/>
              </w:numPr>
              <w:rPr>
                <w:rFonts w:ascii="Arial" w:hAnsi="Arial" w:cs="Arial"/>
              </w:rPr>
            </w:pPr>
            <w:proofErr w:type="spellStart"/>
            <w:proofErr w:type="gramStart"/>
            <w:r>
              <w:rPr>
                <w:rFonts w:ascii="Arial" w:hAnsi="Arial" w:cs="Arial"/>
              </w:rPr>
              <w:t>K</w:t>
            </w:r>
            <w:r>
              <w:rPr>
                <w:rFonts w:ascii="Arial" w:hAnsi="Arial" w:cs="Arial"/>
                <w:vertAlign w:val="subscript"/>
              </w:rPr>
              <w:t>offset</w:t>
            </w:r>
            <w:proofErr w:type="spellEnd"/>
            <w:r>
              <w:rPr>
                <w:rFonts w:ascii="Arial" w:hAnsi="Arial" w:cs="Arial"/>
              </w:rPr>
              <w:t xml:space="preserve">  is</w:t>
            </w:r>
            <w:proofErr w:type="gramEnd"/>
            <w:r>
              <w:rPr>
                <w:rFonts w:ascii="Arial" w:hAnsi="Arial" w:cs="Arial"/>
              </w:rPr>
              <w:t xml:space="preserve"> per beam or per-cell </w:t>
            </w:r>
          </w:p>
        </w:tc>
      </w:tr>
      <w:tr w:rsidR="008440F9" w14:paraId="75A70BEA" w14:textId="77777777">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768ED5C7" w14:textId="77777777" w:rsidR="008440F9" w:rsidRDefault="00E12136">
            <w:pPr>
              <w:rPr>
                <w:rFonts w:ascii="Arial" w:eastAsia="Times New Roman" w:hAnsi="Arial" w:cs="Arial"/>
                <w:b/>
                <w:bCs/>
                <w:color w:val="0000FF"/>
                <w:u w:val="single"/>
              </w:rPr>
            </w:pPr>
            <w:hyperlink r:id="rId16" w:history="1">
              <w:r w:rsidR="002D5CD3">
                <w:rPr>
                  <w:rFonts w:ascii="Arial" w:eastAsia="Times New Roman" w:hAnsi="Arial" w:cs="Arial"/>
                  <w:b/>
                  <w:bCs/>
                  <w:color w:val="0000FF"/>
                  <w:u w:val="single"/>
                </w:rPr>
                <w:t>R1-2005548</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14:paraId="60AC1C91" w14:textId="77777777" w:rsidR="008440F9" w:rsidRDefault="002D5CD3">
            <w:pPr>
              <w:rPr>
                <w:rFonts w:ascii="Arial" w:eastAsia="Times New Roman" w:hAnsi="Arial" w:cs="Arial"/>
              </w:rPr>
            </w:pPr>
            <w:r>
              <w:rPr>
                <w:rFonts w:ascii="Arial" w:eastAsia="Times New Roman" w:hAnsi="Arial" w:cs="Arial"/>
              </w:rPr>
              <w:t>Fraunhofer IIS, Fraunhofer HHI</w:t>
            </w:r>
          </w:p>
        </w:tc>
        <w:tc>
          <w:tcPr>
            <w:tcW w:w="6750" w:type="dxa"/>
            <w:tcBorders>
              <w:top w:val="nil"/>
              <w:left w:val="nil"/>
              <w:bottom w:val="single" w:sz="4" w:space="0" w:color="A6A6A6" w:themeColor="background1" w:themeShade="A6"/>
              <w:right w:val="single" w:sz="4" w:space="0" w:color="A6A6A6" w:themeColor="background1" w:themeShade="A6"/>
            </w:tcBorders>
          </w:tcPr>
          <w:p w14:paraId="45D0C875" w14:textId="77777777"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RAN1 to check if the given list for impacted clauses is complete and needs to be captured.  </w:t>
            </w:r>
          </w:p>
        </w:tc>
      </w:tr>
      <w:tr w:rsidR="008440F9" w14:paraId="6BF60F0F" w14:textId="77777777">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48100ED" w14:textId="77777777" w:rsidR="008440F9" w:rsidRDefault="00E12136">
            <w:pPr>
              <w:rPr>
                <w:rFonts w:ascii="Arial" w:eastAsia="Times New Roman" w:hAnsi="Arial" w:cs="Arial"/>
                <w:b/>
                <w:bCs/>
                <w:color w:val="0000FF"/>
                <w:u w:val="single"/>
              </w:rPr>
            </w:pPr>
            <w:hyperlink r:id="rId17" w:history="1">
              <w:r w:rsidR="002D5CD3">
                <w:rPr>
                  <w:rFonts w:ascii="Arial" w:eastAsia="Times New Roman" w:hAnsi="Arial" w:cs="Arial"/>
                  <w:b/>
                  <w:bCs/>
                  <w:color w:val="0000FF"/>
                  <w:u w:val="single"/>
                </w:rPr>
                <w:t>R1-2005873</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14:paraId="040D53C0" w14:textId="77777777" w:rsidR="008440F9" w:rsidRDefault="002D5CD3">
            <w:pPr>
              <w:rPr>
                <w:rFonts w:ascii="Arial" w:eastAsia="Times New Roman" w:hAnsi="Arial" w:cs="Arial"/>
              </w:rPr>
            </w:pPr>
            <w:r>
              <w:rPr>
                <w:rFonts w:ascii="Arial" w:eastAsia="Times New Roman" w:hAnsi="Arial" w:cs="Arial"/>
              </w:rPr>
              <w:t>Intel Corporation</w:t>
            </w:r>
          </w:p>
        </w:tc>
        <w:tc>
          <w:tcPr>
            <w:tcW w:w="6750" w:type="dxa"/>
            <w:tcBorders>
              <w:top w:val="nil"/>
              <w:left w:val="nil"/>
              <w:bottom w:val="single" w:sz="4" w:space="0" w:color="A6A6A6" w:themeColor="background1" w:themeShade="A6"/>
              <w:right w:val="single" w:sz="4" w:space="0" w:color="A6A6A6" w:themeColor="background1" w:themeShade="A6"/>
            </w:tcBorders>
          </w:tcPr>
          <w:p w14:paraId="0E52A373" w14:textId="77777777"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w:t>
            </w:r>
          </w:p>
          <w:p w14:paraId="13553D2F" w14:textId="77777777" w:rsidR="008440F9" w:rsidRDefault="002D5CD3" w:rsidP="00725E6C">
            <w:pPr>
              <w:pStyle w:val="ListParagraph"/>
              <w:numPr>
                <w:ilvl w:val="0"/>
                <w:numId w:val="17"/>
              </w:numPr>
              <w:ind w:firstLine="440"/>
              <w:rPr>
                <w:rFonts w:ascii="Arial" w:hAnsi="Arial" w:cs="Arial"/>
                <w:iCs/>
              </w:rPr>
            </w:pPr>
            <w:r>
              <w:rPr>
                <w:rFonts w:ascii="Arial" w:hAnsi="Arial" w:cs="Arial"/>
                <w:iCs/>
              </w:rPr>
              <w:t xml:space="preserve">Support additional slot offset </w:t>
            </w:r>
            <w:proofErr w:type="spellStart"/>
            <w:r>
              <w:rPr>
                <w:rFonts w:ascii="Arial" w:hAnsi="Arial" w:cs="Arial"/>
                <w:iCs/>
              </w:rPr>
              <w:t>K</w:t>
            </w:r>
            <w:r>
              <w:rPr>
                <w:rFonts w:ascii="Arial" w:hAnsi="Arial" w:cs="Arial"/>
                <w:iCs/>
                <w:vertAlign w:val="subscript"/>
              </w:rPr>
              <w:t>offset</w:t>
            </w:r>
            <w:proofErr w:type="spellEnd"/>
            <w:r>
              <w:rPr>
                <w:rFonts w:ascii="Arial" w:hAnsi="Arial" w:cs="Arial"/>
                <w:iCs/>
              </w:rPr>
              <w:t xml:space="preserve"> for the following cases</w:t>
            </w:r>
          </w:p>
          <w:p w14:paraId="4818F5B6" w14:textId="77777777" w:rsidR="008440F9" w:rsidRDefault="002D5CD3" w:rsidP="00725E6C">
            <w:pPr>
              <w:pStyle w:val="ListParagraph"/>
              <w:numPr>
                <w:ilvl w:val="1"/>
                <w:numId w:val="17"/>
              </w:numPr>
              <w:ind w:firstLine="440"/>
              <w:rPr>
                <w:rFonts w:ascii="Arial" w:hAnsi="Arial" w:cs="Arial"/>
                <w:iCs/>
              </w:rPr>
            </w:pPr>
            <w:r>
              <w:rPr>
                <w:rFonts w:ascii="Arial" w:hAnsi="Arial" w:cs="Arial"/>
                <w:iCs/>
              </w:rPr>
              <w:t>For the transmission timing of DCI scheduled PUSCH (including CSI on PUSCH)</w:t>
            </w:r>
          </w:p>
          <w:p w14:paraId="00972575" w14:textId="77777777" w:rsidR="008440F9" w:rsidRDefault="002D5CD3" w:rsidP="00725E6C">
            <w:pPr>
              <w:pStyle w:val="ListParagraph"/>
              <w:numPr>
                <w:ilvl w:val="1"/>
                <w:numId w:val="17"/>
              </w:numPr>
              <w:ind w:firstLine="440"/>
              <w:rPr>
                <w:rFonts w:ascii="Arial" w:hAnsi="Arial" w:cs="Arial"/>
                <w:iCs/>
              </w:rPr>
            </w:pPr>
            <w:r>
              <w:rPr>
                <w:rFonts w:ascii="Arial" w:hAnsi="Arial" w:cs="Arial"/>
                <w:iCs/>
              </w:rPr>
              <w:t>For the transmission timing of RAR grant scheduled PUSCH</w:t>
            </w:r>
          </w:p>
          <w:p w14:paraId="4184A0EB" w14:textId="77777777" w:rsidR="008440F9" w:rsidRDefault="002D5CD3" w:rsidP="00725E6C">
            <w:pPr>
              <w:pStyle w:val="ListParagraph"/>
              <w:numPr>
                <w:ilvl w:val="1"/>
                <w:numId w:val="17"/>
              </w:numPr>
              <w:ind w:firstLine="440"/>
              <w:rPr>
                <w:rFonts w:ascii="Arial" w:hAnsi="Arial" w:cs="Arial"/>
                <w:iCs/>
              </w:rPr>
            </w:pPr>
            <w:r>
              <w:rPr>
                <w:rFonts w:ascii="Arial" w:hAnsi="Arial" w:cs="Arial"/>
                <w:iCs/>
              </w:rPr>
              <w:t>For the transmission timing of HARQ-ACK on PUCCH</w:t>
            </w:r>
          </w:p>
          <w:p w14:paraId="181E1FAE" w14:textId="77777777" w:rsidR="008440F9" w:rsidRDefault="002D5CD3" w:rsidP="00725E6C">
            <w:pPr>
              <w:pStyle w:val="ListParagraph"/>
              <w:numPr>
                <w:ilvl w:val="1"/>
                <w:numId w:val="17"/>
              </w:numPr>
              <w:ind w:firstLine="440"/>
              <w:rPr>
                <w:rFonts w:ascii="Arial" w:hAnsi="Arial" w:cs="Arial"/>
                <w:iCs/>
              </w:rPr>
            </w:pPr>
            <w:r>
              <w:rPr>
                <w:rFonts w:ascii="Arial" w:hAnsi="Arial" w:cs="Arial"/>
                <w:iCs/>
              </w:rPr>
              <w:t>For the CSI reference resource timing</w:t>
            </w:r>
          </w:p>
          <w:p w14:paraId="56B22004" w14:textId="77777777" w:rsidR="008440F9" w:rsidRDefault="002D5CD3" w:rsidP="00725E6C">
            <w:pPr>
              <w:pStyle w:val="ListParagraph"/>
              <w:numPr>
                <w:ilvl w:val="1"/>
                <w:numId w:val="17"/>
              </w:numPr>
              <w:ind w:firstLine="440"/>
              <w:rPr>
                <w:rFonts w:ascii="Arial" w:hAnsi="Arial" w:cs="Arial"/>
                <w:iCs/>
              </w:rPr>
            </w:pPr>
            <w:r>
              <w:rPr>
                <w:rFonts w:ascii="Arial" w:hAnsi="Arial" w:cs="Arial"/>
                <w:iCs/>
              </w:rPr>
              <w:t>For the transmission timing of aperiodic SRS</w:t>
            </w:r>
          </w:p>
          <w:p w14:paraId="0A831013" w14:textId="77777777" w:rsidR="008440F9" w:rsidRDefault="002D5CD3" w:rsidP="00725E6C">
            <w:pPr>
              <w:pStyle w:val="ListParagraph"/>
              <w:numPr>
                <w:ilvl w:val="0"/>
                <w:numId w:val="17"/>
              </w:numPr>
              <w:ind w:firstLine="440"/>
              <w:rPr>
                <w:rFonts w:ascii="Arial" w:hAnsi="Arial" w:cs="Arial"/>
                <w:iCs/>
              </w:rPr>
            </w:pPr>
            <w:r>
              <w:rPr>
                <w:rFonts w:ascii="Arial" w:eastAsia="Times New Roman" w:hAnsi="Arial" w:cs="Arial"/>
                <w:iCs/>
              </w:rPr>
              <w:t xml:space="preserve">The values of </w:t>
            </w:r>
            <w:proofErr w:type="spellStart"/>
            <w:r>
              <w:rPr>
                <w:rFonts w:ascii="Arial" w:eastAsia="Times New Roman" w:hAnsi="Arial" w:cs="Arial"/>
                <w:iCs/>
              </w:rPr>
              <w:t>K</w:t>
            </w:r>
            <w:r>
              <w:rPr>
                <w:rFonts w:ascii="Arial" w:eastAsia="Times New Roman" w:hAnsi="Arial" w:cs="Arial"/>
                <w:iCs/>
                <w:vertAlign w:val="subscript"/>
              </w:rPr>
              <w:t>offset</w:t>
            </w:r>
            <w:proofErr w:type="spellEnd"/>
            <w:r>
              <w:rPr>
                <w:rFonts w:ascii="Arial" w:eastAsia="Times New Roman" w:hAnsi="Arial" w:cs="Arial"/>
                <w:iCs/>
              </w:rPr>
              <w:t xml:space="preserve"> are broadcasted by the </w:t>
            </w:r>
            <w:proofErr w:type="spellStart"/>
            <w:r>
              <w:rPr>
                <w:rFonts w:ascii="Arial" w:eastAsia="Times New Roman" w:hAnsi="Arial" w:cs="Arial"/>
                <w:iCs/>
              </w:rPr>
              <w:t>gNB</w:t>
            </w:r>
            <w:proofErr w:type="spellEnd"/>
            <w:r>
              <w:rPr>
                <w:rFonts w:ascii="Arial" w:eastAsia="Times New Roman" w:hAnsi="Arial" w:cs="Arial"/>
                <w:iCs/>
              </w:rPr>
              <w:t xml:space="preserve"> per beam</w:t>
            </w:r>
          </w:p>
          <w:p w14:paraId="610C5B7A" w14:textId="77777777" w:rsidR="008440F9" w:rsidRPr="00A70DDE" w:rsidRDefault="008440F9">
            <w:pPr>
              <w:ind w:left="720"/>
              <w:rPr>
                <w:rFonts w:ascii="Arial" w:hAnsi="Arial" w:cs="Arial"/>
              </w:rPr>
            </w:pPr>
          </w:p>
          <w:p w14:paraId="321E4877" w14:textId="77777777" w:rsidR="008440F9" w:rsidRDefault="002D5CD3">
            <w:pPr>
              <w:rPr>
                <w:rFonts w:ascii="Arial" w:hAnsi="Arial" w:cs="Arial"/>
              </w:rPr>
            </w:pPr>
            <w:r>
              <w:rPr>
                <w:rFonts w:ascii="Arial" w:hAnsi="Arial" w:cs="Arial"/>
                <w:b/>
                <w:color w:val="E66E0A"/>
              </w:rPr>
              <w:t>Proposal 2</w:t>
            </w:r>
            <w:r>
              <w:rPr>
                <w:rFonts w:ascii="Arial" w:hAnsi="Arial" w:cs="Arial"/>
              </w:rPr>
              <w:t xml:space="preserve">: </w:t>
            </w:r>
          </w:p>
          <w:p w14:paraId="4ECEBB58" w14:textId="77777777" w:rsidR="008440F9" w:rsidRDefault="002D5CD3" w:rsidP="00725E6C">
            <w:pPr>
              <w:pStyle w:val="ListParagraph"/>
              <w:numPr>
                <w:ilvl w:val="0"/>
                <w:numId w:val="18"/>
              </w:numPr>
              <w:spacing w:before="240"/>
              <w:ind w:firstLine="440"/>
              <w:rPr>
                <w:rFonts w:ascii="Arial" w:hAnsi="Arial" w:cs="Arial"/>
              </w:rPr>
            </w:pPr>
            <w:r>
              <w:rPr>
                <w:rFonts w:ascii="Arial" w:eastAsia="Times New Roman" w:hAnsi="Arial" w:cs="Arial"/>
              </w:rPr>
              <w:lastRenderedPageBreak/>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oMath>
            <w:r>
              <w:rPr>
                <w:rFonts w:ascii="Arial" w:eastAsia="Times New Roman" w:hAnsi="Arial" w:cs="Arial"/>
              </w:rPr>
              <w:t>, where n is target slot for the HARQ-ACK transmission (without TA)</w:t>
            </w:r>
          </w:p>
        </w:tc>
      </w:tr>
      <w:tr w:rsidR="008440F9" w14:paraId="56C999F9" w14:textId="77777777">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59ACA876" w14:textId="77777777" w:rsidR="008440F9" w:rsidRDefault="00E12136">
            <w:pPr>
              <w:rPr>
                <w:rFonts w:ascii="Arial" w:eastAsia="Times New Roman" w:hAnsi="Arial" w:cs="Arial"/>
                <w:b/>
                <w:bCs/>
                <w:color w:val="0000FF"/>
                <w:u w:val="single"/>
              </w:rPr>
            </w:pPr>
            <w:hyperlink r:id="rId18" w:history="1">
              <w:r w:rsidR="002D5CD3">
                <w:rPr>
                  <w:rFonts w:ascii="Arial" w:eastAsia="Times New Roman" w:hAnsi="Arial" w:cs="Arial"/>
                  <w:b/>
                  <w:bCs/>
                  <w:color w:val="0000FF"/>
                  <w:u w:val="single"/>
                </w:rPr>
                <w:t>R1-2006210</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14:paraId="4FC79401" w14:textId="77777777" w:rsidR="008440F9" w:rsidRDefault="002D5CD3">
            <w:pPr>
              <w:rPr>
                <w:rFonts w:ascii="Arial" w:eastAsia="Times New Roman" w:hAnsi="Arial" w:cs="Arial"/>
              </w:rPr>
            </w:pPr>
            <w:r>
              <w:rPr>
                <w:rFonts w:ascii="Arial" w:eastAsia="Times New Roman" w:hAnsi="Arial" w:cs="Arial"/>
              </w:rPr>
              <w:t>CMCC</w:t>
            </w:r>
          </w:p>
        </w:tc>
        <w:tc>
          <w:tcPr>
            <w:tcW w:w="6750" w:type="dxa"/>
            <w:tcBorders>
              <w:top w:val="nil"/>
              <w:left w:val="nil"/>
              <w:bottom w:val="single" w:sz="4" w:space="0" w:color="A6A6A6" w:themeColor="background1" w:themeShade="A6"/>
              <w:right w:val="single" w:sz="4" w:space="0" w:color="A6A6A6" w:themeColor="background1" w:themeShade="A6"/>
            </w:tcBorders>
          </w:tcPr>
          <w:p w14:paraId="3685BBBC" w14:textId="77777777" w:rsidR="008440F9" w:rsidRDefault="002D5CD3">
            <w:pPr>
              <w:rPr>
                <w:rFonts w:ascii="Arial" w:hAnsi="Arial" w:cs="Arial"/>
              </w:rPr>
            </w:pPr>
            <w:r>
              <w:rPr>
                <w:rFonts w:ascii="Arial" w:hAnsi="Arial" w:cs="Arial"/>
                <w:b/>
                <w:color w:val="E66E0A"/>
              </w:rPr>
              <w:t>Proposal 3</w:t>
            </w:r>
            <w:r>
              <w:rPr>
                <w:rFonts w:ascii="Arial" w:hAnsi="Arial" w:cs="Arial"/>
              </w:rPr>
              <w:t>: Conform the following timing relations enhancement as discussed in TR 38.821 at NTN work item,</w:t>
            </w:r>
          </w:p>
          <w:p w14:paraId="437FFF2D" w14:textId="77777777" w:rsidR="008440F9" w:rsidRDefault="002D5CD3" w:rsidP="00725E6C">
            <w:pPr>
              <w:pStyle w:val="ListParagraph"/>
              <w:numPr>
                <w:ilvl w:val="0"/>
                <w:numId w:val="19"/>
              </w:numPr>
              <w:ind w:firstLine="440"/>
              <w:rPr>
                <w:rFonts w:ascii="Arial" w:hAnsi="Arial" w:cs="Arial"/>
              </w:rPr>
            </w:pPr>
            <w:r>
              <w:rPr>
                <w:rFonts w:ascii="Arial" w:hAnsi="Arial" w:cs="Arial"/>
              </w:rPr>
              <w:t>Transmission timing for PUSCH scheduled by DCI</w:t>
            </w:r>
          </w:p>
          <w:p w14:paraId="206D400F" w14:textId="77777777" w:rsidR="008440F9" w:rsidRDefault="002D5CD3" w:rsidP="00725E6C">
            <w:pPr>
              <w:pStyle w:val="ListParagraph"/>
              <w:numPr>
                <w:ilvl w:val="0"/>
                <w:numId w:val="19"/>
              </w:numPr>
              <w:ind w:firstLine="440"/>
              <w:rPr>
                <w:rFonts w:ascii="Arial" w:hAnsi="Arial" w:cs="Arial"/>
              </w:rPr>
            </w:pPr>
            <w:r>
              <w:rPr>
                <w:rFonts w:ascii="Arial" w:hAnsi="Arial" w:cs="Arial"/>
              </w:rPr>
              <w:t>Transmission timing for CSI on PUSCH</w:t>
            </w:r>
          </w:p>
          <w:p w14:paraId="1A3F49B5" w14:textId="77777777" w:rsidR="008440F9" w:rsidRDefault="002D5CD3" w:rsidP="00725E6C">
            <w:pPr>
              <w:pStyle w:val="ListParagraph"/>
              <w:numPr>
                <w:ilvl w:val="0"/>
                <w:numId w:val="19"/>
              </w:numPr>
              <w:ind w:firstLine="440"/>
              <w:rPr>
                <w:rFonts w:ascii="Arial" w:hAnsi="Arial" w:cs="Arial"/>
              </w:rPr>
            </w:pPr>
            <w:r>
              <w:rPr>
                <w:rFonts w:ascii="Arial" w:hAnsi="Arial" w:cs="Arial"/>
              </w:rPr>
              <w:t>Transmission timing for PUSCH scheduled by RAR grant</w:t>
            </w:r>
          </w:p>
          <w:p w14:paraId="08FB5875" w14:textId="77777777" w:rsidR="008440F9" w:rsidRDefault="002D5CD3" w:rsidP="00725E6C">
            <w:pPr>
              <w:pStyle w:val="ListParagraph"/>
              <w:numPr>
                <w:ilvl w:val="0"/>
                <w:numId w:val="19"/>
              </w:numPr>
              <w:ind w:firstLine="440"/>
              <w:rPr>
                <w:rFonts w:ascii="Arial" w:hAnsi="Arial" w:cs="Arial"/>
              </w:rPr>
            </w:pPr>
            <w:r>
              <w:rPr>
                <w:rFonts w:ascii="Arial" w:hAnsi="Arial" w:cs="Arial"/>
              </w:rPr>
              <w:t>Transmission timing for HARQ-ACK on PUCCH</w:t>
            </w:r>
          </w:p>
          <w:p w14:paraId="2D7D40B8" w14:textId="77777777" w:rsidR="008440F9" w:rsidRDefault="002D5CD3" w:rsidP="00725E6C">
            <w:pPr>
              <w:pStyle w:val="ListParagraph"/>
              <w:numPr>
                <w:ilvl w:val="0"/>
                <w:numId w:val="19"/>
              </w:numPr>
              <w:ind w:firstLine="440"/>
              <w:rPr>
                <w:rFonts w:ascii="Arial" w:hAnsi="Arial" w:cs="Arial"/>
              </w:rPr>
            </w:pPr>
            <w:r>
              <w:rPr>
                <w:rFonts w:ascii="Arial" w:hAnsi="Arial" w:cs="Arial"/>
              </w:rPr>
              <w:t>CSI reference resource timing</w:t>
            </w:r>
          </w:p>
          <w:p w14:paraId="39289FDF" w14:textId="77777777" w:rsidR="008440F9" w:rsidRDefault="002D5CD3" w:rsidP="00725E6C">
            <w:pPr>
              <w:pStyle w:val="ListParagraph"/>
              <w:numPr>
                <w:ilvl w:val="0"/>
                <w:numId w:val="19"/>
              </w:numPr>
              <w:ind w:firstLine="440"/>
              <w:rPr>
                <w:rFonts w:ascii="Arial" w:hAnsi="Arial" w:cs="Arial"/>
              </w:rPr>
            </w:pPr>
            <w:r>
              <w:rPr>
                <w:rFonts w:ascii="Arial" w:hAnsi="Arial" w:cs="Arial"/>
              </w:rPr>
              <w:t>Aperiodic SRS transmission timing</w:t>
            </w:r>
          </w:p>
          <w:p w14:paraId="6689FD5C" w14:textId="77777777" w:rsidR="008440F9" w:rsidRDefault="002D5CD3">
            <w:pPr>
              <w:rPr>
                <w:rFonts w:ascii="Arial" w:hAnsi="Arial" w:cs="Arial"/>
              </w:rPr>
            </w:pPr>
            <w:r>
              <w:rPr>
                <w:rFonts w:ascii="Arial" w:hAnsi="Arial" w:cs="Arial"/>
                <w:b/>
                <w:color w:val="E66E0A"/>
              </w:rPr>
              <w:t>Proposal 4</w:t>
            </w:r>
            <w:r>
              <w:rPr>
                <w:rFonts w:ascii="Arial" w:hAnsi="Arial" w:cs="Arial"/>
              </w:rPr>
              <w:t>: Further discussion on the timing relationships enhancement for MAC CE action timing in NTN.</w:t>
            </w:r>
          </w:p>
        </w:tc>
      </w:tr>
      <w:tr w:rsidR="008440F9" w14:paraId="2F75F8D5" w14:textId="77777777">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F24C059" w14:textId="77777777" w:rsidR="008440F9" w:rsidRDefault="00E12136">
            <w:pPr>
              <w:rPr>
                <w:rFonts w:ascii="Arial" w:eastAsia="Times New Roman" w:hAnsi="Arial" w:cs="Arial"/>
                <w:b/>
                <w:bCs/>
                <w:color w:val="0000FF"/>
                <w:u w:val="single"/>
              </w:rPr>
            </w:pPr>
            <w:hyperlink r:id="rId19" w:history="1">
              <w:r w:rsidR="002D5CD3">
                <w:rPr>
                  <w:rFonts w:ascii="Arial" w:eastAsia="Times New Roman" w:hAnsi="Arial" w:cs="Arial"/>
                  <w:b/>
                  <w:bCs/>
                  <w:color w:val="0000FF"/>
                  <w:u w:val="single"/>
                </w:rPr>
                <w:t>R1-2006325</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14:paraId="0FF3D679" w14:textId="77777777" w:rsidR="008440F9" w:rsidRDefault="002D5CD3">
            <w:pPr>
              <w:rPr>
                <w:rFonts w:ascii="Arial" w:eastAsia="Times New Roman" w:hAnsi="Arial" w:cs="Arial"/>
              </w:rPr>
            </w:pPr>
            <w:r>
              <w:rPr>
                <w:rFonts w:ascii="Arial" w:eastAsia="Times New Roman" w:hAnsi="Arial" w:cs="Arial"/>
              </w:rPr>
              <w:t>Panasonic Corporation</w:t>
            </w:r>
          </w:p>
        </w:tc>
        <w:tc>
          <w:tcPr>
            <w:tcW w:w="6750" w:type="dxa"/>
            <w:tcBorders>
              <w:top w:val="nil"/>
              <w:left w:val="nil"/>
              <w:bottom w:val="single" w:sz="4" w:space="0" w:color="A6A6A6" w:themeColor="background1" w:themeShade="A6"/>
              <w:right w:val="single" w:sz="4" w:space="0" w:color="A6A6A6" w:themeColor="background1" w:themeShade="A6"/>
            </w:tcBorders>
          </w:tcPr>
          <w:p w14:paraId="1877A605" w14:textId="77777777"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In addition to cell/beam specific </w:t>
            </w:r>
            <w:proofErr w:type="spellStart"/>
            <w:r>
              <w:rPr>
                <w:rFonts w:ascii="Arial" w:hAnsi="Arial" w:cs="Arial"/>
              </w:rPr>
              <w:t>Koffset</w:t>
            </w:r>
            <w:proofErr w:type="spellEnd"/>
            <w:r>
              <w:rPr>
                <w:rFonts w:ascii="Arial" w:hAnsi="Arial" w:cs="Arial"/>
              </w:rPr>
              <w:t xml:space="preserve"> for timing relationship on DCI scheduled PUSCH, HARQ-ACK on PUCCH and aperiodic SRS, UE specific control, </w:t>
            </w:r>
            <w:proofErr w:type="spellStart"/>
            <w:proofErr w:type="gramStart"/>
            <w:r>
              <w:rPr>
                <w:rFonts w:ascii="Arial" w:hAnsi="Arial" w:cs="Arial"/>
              </w:rPr>
              <w:t>Koffset,UE</w:t>
            </w:r>
            <w:proofErr w:type="spellEnd"/>
            <w:proofErr w:type="gramEnd"/>
            <w:r>
              <w:rPr>
                <w:rFonts w:ascii="Arial" w:hAnsi="Arial" w:cs="Arial"/>
              </w:rPr>
              <w:t>, should be introduced. When the network has the UE location or UE autonomous TA information, the network can use it.</w:t>
            </w:r>
          </w:p>
          <w:p w14:paraId="4128BAEC" w14:textId="77777777" w:rsidR="008440F9" w:rsidRDefault="002D5CD3">
            <w:pPr>
              <w:rPr>
                <w:rFonts w:ascii="Arial" w:hAnsi="Arial" w:cs="Arial"/>
              </w:rPr>
            </w:pPr>
            <w:r>
              <w:rPr>
                <w:rFonts w:ascii="Arial" w:hAnsi="Arial" w:cs="Arial"/>
                <w:b/>
                <w:color w:val="E66E0A"/>
              </w:rPr>
              <w:t>Proposal 2</w:t>
            </w:r>
            <w:r>
              <w:rPr>
                <w:rFonts w:ascii="Arial" w:hAnsi="Arial" w:cs="Arial"/>
              </w:rPr>
              <w:t xml:space="preserve">: To clarify the MAC CE reflection timing of DL status is after the timing </w:t>
            </w:r>
            <w:proofErr w:type="spellStart"/>
            <w:r>
              <w:rPr>
                <w:rFonts w:ascii="Arial" w:hAnsi="Arial" w:cs="Arial"/>
              </w:rPr>
              <w:t>gNB</w:t>
            </w:r>
            <w:proofErr w:type="spellEnd"/>
            <w:r>
              <w:rPr>
                <w:rFonts w:ascii="Arial" w:hAnsi="Arial" w:cs="Arial"/>
              </w:rPr>
              <w:t xml:space="preserve"> receives HARQ-ACK.</w:t>
            </w:r>
          </w:p>
          <w:p w14:paraId="5297D6E9" w14:textId="77777777" w:rsidR="008440F9" w:rsidRDefault="002D5CD3">
            <w:pPr>
              <w:rPr>
                <w:rFonts w:ascii="Arial" w:hAnsi="Arial" w:cs="Arial"/>
              </w:rPr>
            </w:pPr>
            <w:r>
              <w:rPr>
                <w:rFonts w:ascii="Arial" w:hAnsi="Arial" w:cs="Arial"/>
                <w:b/>
                <w:color w:val="E66E0A"/>
              </w:rPr>
              <w:t>Proposal 3</w:t>
            </w:r>
            <w:r>
              <w:rPr>
                <w:rFonts w:ascii="Arial" w:hAnsi="Arial" w:cs="Arial"/>
              </w:rPr>
              <w:t xml:space="preserve">: The same offset value as UL transmission timing, </w:t>
            </w:r>
            <w:proofErr w:type="spellStart"/>
            <w:r>
              <w:rPr>
                <w:rFonts w:ascii="Arial" w:hAnsi="Arial" w:cs="Arial"/>
              </w:rPr>
              <w:t>Koffset</w:t>
            </w:r>
            <w:proofErr w:type="spellEnd"/>
            <w:r>
              <w:rPr>
                <w:rFonts w:ascii="Arial" w:hAnsi="Arial" w:cs="Arial"/>
              </w:rPr>
              <w:t xml:space="preserve"> and </w:t>
            </w:r>
            <w:proofErr w:type="spellStart"/>
            <w:proofErr w:type="gramStart"/>
            <w:r>
              <w:rPr>
                <w:rFonts w:ascii="Arial" w:hAnsi="Arial" w:cs="Arial"/>
              </w:rPr>
              <w:t>Koffset,UE</w:t>
            </w:r>
            <w:proofErr w:type="spellEnd"/>
            <w:proofErr w:type="gramEnd"/>
            <w:r>
              <w:rPr>
                <w:rFonts w:ascii="Arial" w:hAnsi="Arial" w:cs="Arial"/>
              </w:rPr>
              <w:t>, is applied to the timing relationship for the CSI reference resource.</w:t>
            </w:r>
          </w:p>
          <w:p w14:paraId="261C870E" w14:textId="77777777" w:rsidR="008440F9" w:rsidRDefault="008440F9">
            <w:pPr>
              <w:rPr>
                <w:rFonts w:ascii="Arial" w:eastAsia="Times New Roman" w:hAnsi="Arial" w:cs="Arial"/>
              </w:rPr>
            </w:pPr>
          </w:p>
        </w:tc>
      </w:tr>
      <w:tr w:rsidR="008440F9" w14:paraId="0239C31A" w14:textId="77777777">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5BD7C790" w14:textId="77777777" w:rsidR="008440F9" w:rsidRDefault="00E12136">
            <w:pPr>
              <w:rPr>
                <w:rFonts w:ascii="Arial" w:eastAsia="Times New Roman" w:hAnsi="Arial" w:cs="Arial"/>
                <w:b/>
                <w:bCs/>
                <w:color w:val="0000FF"/>
                <w:u w:val="single"/>
              </w:rPr>
            </w:pPr>
            <w:hyperlink r:id="rId20" w:history="1">
              <w:r w:rsidR="002D5CD3">
                <w:rPr>
                  <w:rFonts w:ascii="Arial" w:eastAsia="Times New Roman" w:hAnsi="Arial" w:cs="Arial"/>
                  <w:b/>
                  <w:bCs/>
                  <w:color w:val="0000FF"/>
                  <w:u w:val="single"/>
                </w:rPr>
                <w:t>R1-2006421</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14:paraId="000FC465" w14:textId="77777777" w:rsidR="008440F9" w:rsidRDefault="002D5CD3">
            <w:pPr>
              <w:rPr>
                <w:rFonts w:ascii="Arial" w:eastAsia="Times New Roman" w:hAnsi="Arial" w:cs="Arial"/>
              </w:rPr>
            </w:pPr>
            <w:r>
              <w:rPr>
                <w:rFonts w:ascii="Arial" w:eastAsia="Times New Roman" w:hAnsi="Arial" w:cs="Arial"/>
              </w:rPr>
              <w:t>Nokia, Nokia Shanghai Bell</w:t>
            </w:r>
          </w:p>
        </w:tc>
        <w:tc>
          <w:tcPr>
            <w:tcW w:w="6750" w:type="dxa"/>
            <w:tcBorders>
              <w:top w:val="nil"/>
              <w:left w:val="nil"/>
              <w:bottom w:val="single" w:sz="4" w:space="0" w:color="A6A6A6" w:themeColor="background1" w:themeShade="A6"/>
              <w:right w:val="single" w:sz="4" w:space="0" w:color="A6A6A6" w:themeColor="background1" w:themeShade="A6"/>
            </w:tcBorders>
          </w:tcPr>
          <w:p w14:paraId="77EE0B70" w14:textId="77777777" w:rsidR="008440F9" w:rsidRDefault="002D5CD3">
            <w:pPr>
              <w:rPr>
                <w:rFonts w:ascii="Arial" w:hAnsi="Arial" w:cs="Arial"/>
              </w:rPr>
            </w:pPr>
            <w:r>
              <w:rPr>
                <w:rFonts w:ascii="Arial" w:hAnsi="Arial" w:cs="Arial"/>
                <w:b/>
                <w:color w:val="E66E0A"/>
              </w:rPr>
              <w:t xml:space="preserve">Proposal </w:t>
            </w:r>
            <w:proofErr w:type="gramStart"/>
            <w:r>
              <w:rPr>
                <w:rFonts w:ascii="Arial" w:hAnsi="Arial" w:cs="Arial"/>
                <w:b/>
                <w:color w:val="E66E0A"/>
              </w:rPr>
              <w:t>2</w:t>
            </w:r>
            <w:r>
              <w:rPr>
                <w:rFonts w:ascii="Arial" w:hAnsi="Arial" w:cs="Arial"/>
              </w:rPr>
              <w:t>:The</w:t>
            </w:r>
            <w:proofErr w:type="gramEnd"/>
            <w:r>
              <w:rPr>
                <w:rFonts w:ascii="Arial" w:hAnsi="Arial" w:cs="Arial"/>
              </w:rPr>
              <w:t xml:space="preserve"> offset factor,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Pr>
                <w:rFonts w:ascii="Arial" w:hAnsi="Arial" w:cs="Arial"/>
              </w:rPr>
              <w:t xml:space="preserve">, should be applicable for all UL-DL timing relationships. </w:t>
            </w:r>
          </w:p>
        </w:tc>
      </w:tr>
      <w:tr w:rsidR="008440F9" w14:paraId="17F5AA5D" w14:textId="77777777">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7CFE5D7C" w14:textId="77777777" w:rsidR="008440F9" w:rsidRDefault="00E12136">
            <w:pPr>
              <w:rPr>
                <w:rFonts w:ascii="Arial" w:eastAsia="Times New Roman" w:hAnsi="Arial" w:cs="Arial"/>
                <w:b/>
                <w:bCs/>
                <w:color w:val="0000FF"/>
                <w:u w:val="single"/>
              </w:rPr>
            </w:pPr>
            <w:hyperlink r:id="rId21" w:history="1">
              <w:r w:rsidR="002D5CD3">
                <w:rPr>
                  <w:rFonts w:ascii="Arial" w:eastAsia="Times New Roman" w:hAnsi="Arial" w:cs="Arial"/>
                  <w:b/>
                  <w:bCs/>
                  <w:color w:val="0000FF"/>
                  <w:u w:val="single"/>
                </w:rPr>
                <w:t>R1-2006804</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14:paraId="45556239" w14:textId="77777777" w:rsidR="008440F9" w:rsidRDefault="002D5CD3">
            <w:pPr>
              <w:rPr>
                <w:rFonts w:ascii="Arial" w:eastAsia="Times New Roman" w:hAnsi="Arial" w:cs="Arial"/>
              </w:rPr>
            </w:pPr>
            <w:r>
              <w:rPr>
                <w:rFonts w:ascii="Arial" w:eastAsia="Times New Roman" w:hAnsi="Arial" w:cs="Arial"/>
              </w:rPr>
              <w:t>Qualcomm Incorporated</w:t>
            </w:r>
          </w:p>
        </w:tc>
        <w:tc>
          <w:tcPr>
            <w:tcW w:w="6750" w:type="dxa"/>
            <w:tcBorders>
              <w:top w:val="nil"/>
              <w:left w:val="nil"/>
              <w:bottom w:val="single" w:sz="4" w:space="0" w:color="A6A6A6" w:themeColor="background1" w:themeShade="A6"/>
              <w:right w:val="single" w:sz="4" w:space="0" w:color="A6A6A6" w:themeColor="background1" w:themeShade="A6"/>
            </w:tcBorders>
          </w:tcPr>
          <w:p w14:paraId="77A5FF24" w14:textId="77777777"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w:t>
            </w:r>
          </w:p>
          <w:p w14:paraId="363A117F" w14:textId="77777777" w:rsidR="008440F9" w:rsidRDefault="002D5CD3" w:rsidP="00725E6C">
            <w:pPr>
              <w:pStyle w:val="ListParagraph"/>
              <w:numPr>
                <w:ilvl w:val="0"/>
                <w:numId w:val="20"/>
              </w:numPr>
              <w:ind w:firstLine="440"/>
              <w:rPr>
                <w:rFonts w:ascii="Arial" w:hAnsi="Arial" w:cs="Arial"/>
              </w:rPr>
            </w:pPr>
            <w:r>
              <w:rPr>
                <w:rFonts w:ascii="Arial" w:hAnsi="Arial" w:cs="Arial"/>
              </w:rPr>
              <w:t xml:space="preserve">The value of timing delay, </w:t>
            </w:r>
            <w:proofErr w:type="spellStart"/>
            <w:r>
              <w:rPr>
                <w:rFonts w:ascii="Arial" w:hAnsi="Arial" w:cs="Arial"/>
                <w:i/>
                <w:iCs/>
              </w:rPr>
              <w:t>K</w:t>
            </w:r>
            <w:r>
              <w:rPr>
                <w:rFonts w:ascii="Arial" w:hAnsi="Arial" w:cs="Arial"/>
                <w:vertAlign w:val="subscript"/>
              </w:rPr>
              <w:t>offset</w:t>
            </w:r>
            <w:proofErr w:type="spellEnd"/>
            <w:r>
              <w:rPr>
                <w:rFonts w:ascii="Arial" w:hAnsi="Arial" w:cs="Arial"/>
              </w:rPr>
              <w:t>, is broadcasted per cell or per beam and is applied as in the following timing relationships:</w:t>
            </w:r>
          </w:p>
          <w:p w14:paraId="6CBE1412" w14:textId="77777777" w:rsidR="008440F9" w:rsidRDefault="002D5CD3">
            <w:pPr>
              <w:numPr>
                <w:ilvl w:val="1"/>
                <w:numId w:val="20"/>
              </w:numPr>
              <w:rPr>
                <w:rFonts w:ascii="Arial" w:hAnsi="Arial" w:cs="Arial"/>
                <w:iCs/>
              </w:rPr>
            </w:pPr>
            <w:r>
              <w:rPr>
                <w:rFonts w:ascii="Arial" w:hAnsi="Arial" w:cs="Arial"/>
                <w:iCs/>
              </w:rPr>
              <w:t xml:space="preserve">For UL HARQ-ACK on PUCCH in response to a scheduling DCI received in slot </w:t>
            </w:r>
            <w:proofErr w:type="gramStart"/>
            <w:r>
              <w:rPr>
                <w:rFonts w:ascii="Arial" w:hAnsi="Arial" w:cs="Arial"/>
                <w:iCs/>
              </w:rPr>
              <w:t>n ,</w:t>
            </w:r>
            <w:proofErr w:type="gramEnd"/>
            <w:r>
              <w:rPr>
                <w:rFonts w:ascii="Arial" w:hAnsi="Arial" w:cs="Arial"/>
                <w:iCs/>
              </w:rPr>
              <w:t xml:space="preserve"> UE transmits the HARQ ACK on PUCCH on slot n + K</w:t>
            </w:r>
            <w:r>
              <w:rPr>
                <w:rFonts w:ascii="Arial" w:hAnsi="Arial" w:cs="Arial"/>
                <w:iCs/>
                <w:vertAlign w:val="subscript"/>
              </w:rPr>
              <w:t>1</w:t>
            </w:r>
            <w:r>
              <w:rPr>
                <w:rFonts w:ascii="Arial" w:hAnsi="Arial" w:cs="Arial"/>
                <w:iCs/>
              </w:rPr>
              <w:t xml:space="preserve"> + </w:t>
            </w:r>
            <w:proofErr w:type="spellStart"/>
            <w:r>
              <w:rPr>
                <w:rFonts w:ascii="Arial" w:hAnsi="Arial" w:cs="Arial"/>
                <w:iCs/>
              </w:rPr>
              <w:t>K</w:t>
            </w:r>
            <w:r>
              <w:rPr>
                <w:rFonts w:ascii="Arial" w:hAnsi="Arial" w:cs="Arial"/>
                <w:iCs/>
                <w:vertAlign w:val="subscript"/>
              </w:rPr>
              <w:t>offset</w:t>
            </w:r>
            <w:proofErr w:type="spellEnd"/>
            <w:r>
              <w:rPr>
                <w:rFonts w:ascii="Arial" w:hAnsi="Arial" w:cs="Arial"/>
                <w:iCs/>
                <w:vertAlign w:val="subscript"/>
              </w:rPr>
              <w:t xml:space="preserve"> </w:t>
            </w:r>
            <w:r>
              <w:rPr>
                <w:rFonts w:ascii="Arial" w:hAnsi="Arial" w:cs="Arial"/>
                <w:iCs/>
              </w:rPr>
              <w:t>.</w:t>
            </w:r>
          </w:p>
          <w:p w14:paraId="5314D5B2" w14:textId="77777777" w:rsidR="008440F9" w:rsidRDefault="002D5CD3">
            <w:pPr>
              <w:numPr>
                <w:ilvl w:val="1"/>
                <w:numId w:val="20"/>
              </w:numPr>
              <w:rPr>
                <w:rFonts w:ascii="Arial" w:hAnsi="Arial" w:cs="Arial"/>
                <w:iCs/>
              </w:rPr>
            </w:pPr>
            <w:r>
              <w:rPr>
                <w:rFonts w:ascii="Arial" w:hAnsi="Arial" w:cs="Arial"/>
                <w:iCs/>
              </w:rPr>
              <w:lastRenderedPageBreak/>
              <w:t xml:space="preserve">When a scheduling DCI of a PUSCH is received in slot n,  UE transmits the  PUSCH on slot </w:t>
            </w:r>
            <m:oMath>
              <m:d>
                <m:dPr>
                  <m:begChr m:val="⌊"/>
                  <m:endChr m:val="⌋"/>
                  <m:ctrlPr>
                    <w:rPr>
                      <w:rFonts w:ascii="Cambria Math" w:eastAsia="MS Mincho" w:hAnsi="Cambria Math" w:cs="Arial"/>
                      <w:iCs/>
                    </w:rPr>
                  </m:ctrlPr>
                </m:dPr>
                <m:e>
                  <m:r>
                    <m:rPr>
                      <m:sty m:val="p"/>
                    </m:rPr>
                    <w:rPr>
                      <w:rFonts w:ascii="Cambria Math" w:eastAsia="MS Mincho" w:hAnsi="Cambria Math" w:cs="Arial"/>
                    </w:rPr>
                    <m:t>n∙</m:t>
                  </m:r>
                  <m:sSup>
                    <m:sSupPr>
                      <m:ctrlPr>
                        <w:rPr>
                          <w:rFonts w:ascii="Cambria Math" w:eastAsia="MS Mincho" w:hAnsi="Cambria Math" w:cs="Arial"/>
                          <w:iCs/>
                        </w:rPr>
                      </m:ctrlPr>
                    </m:sSupPr>
                    <m:e>
                      <m:r>
                        <m:rPr>
                          <m:sty m:val="p"/>
                        </m:rPr>
                        <w:rPr>
                          <w:rFonts w:ascii="Cambria Math" w:eastAsia="MS Mincho" w:hAnsi="Cambria Math" w:cs="Arial"/>
                        </w:rPr>
                        <m:t>2</m:t>
                      </m:r>
                    </m:e>
                    <m:sup>
                      <m:sSub>
                        <m:sSubPr>
                          <m:ctrlPr>
                            <w:rPr>
                              <w:rFonts w:ascii="Cambria Math" w:eastAsia="MS Mincho" w:hAnsi="Cambria Math" w:cs="Arial"/>
                              <w:iCs/>
                            </w:rPr>
                          </m:ctrlPr>
                        </m:sSubPr>
                        <m:e>
                          <m:r>
                            <m:rPr>
                              <m:sty m:val="p"/>
                            </m:rPr>
                            <w:rPr>
                              <w:rFonts w:ascii="Cambria Math" w:eastAsia="MS Mincho" w:hAnsi="Cambria Math" w:cs="Arial"/>
                            </w:rPr>
                            <m:t>μ</m:t>
                          </m:r>
                        </m:e>
                        <m:sub>
                          <m:r>
                            <m:rPr>
                              <m:sty m:val="p"/>
                            </m:rPr>
                            <w:rPr>
                              <w:rFonts w:ascii="Cambria Math" w:eastAsia="MS Mincho" w:hAnsi="Cambria Math" w:cs="Arial"/>
                            </w:rPr>
                            <m:t>PUSCH</m:t>
                          </m:r>
                        </m:sub>
                      </m:sSub>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μ</m:t>
                          </m:r>
                        </m:e>
                        <m:sub>
                          <m:r>
                            <m:rPr>
                              <m:sty m:val="p"/>
                            </m:rPr>
                            <w:rPr>
                              <w:rFonts w:ascii="Cambria Math" w:eastAsia="MS Mincho" w:hAnsi="Cambria Math" w:cs="Arial"/>
                            </w:rPr>
                            <m:t>PDCCH</m:t>
                          </m:r>
                        </m:sub>
                      </m:sSub>
                    </m:sup>
                  </m:sSup>
                </m:e>
              </m:d>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K</m:t>
                  </m:r>
                </m:e>
                <m:sub>
                  <m:r>
                    <m:rPr>
                      <m:sty m:val="p"/>
                    </m:rPr>
                    <w:rPr>
                      <w:rFonts w:ascii="Cambria Math" w:eastAsia="MS Mincho" w:hAnsi="Cambria Math" w:cs="Arial"/>
                    </w:rPr>
                    <m:t>2</m:t>
                  </m:r>
                </m:sub>
              </m:sSub>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Pr>
                <w:rFonts w:ascii="Arial" w:hAnsi="Arial" w:cs="Arial"/>
                <w:iCs/>
              </w:rPr>
              <w:t>.</w:t>
            </w:r>
          </w:p>
          <w:p w14:paraId="615701E0" w14:textId="77777777" w:rsidR="008440F9" w:rsidRDefault="002D5CD3">
            <w:pPr>
              <w:numPr>
                <w:ilvl w:val="1"/>
                <w:numId w:val="20"/>
              </w:numPr>
              <w:rPr>
                <w:rFonts w:ascii="Arial" w:hAnsi="Arial" w:cs="Arial"/>
                <w:iCs/>
              </w:rPr>
            </w:pPr>
            <w:r>
              <w:rPr>
                <w:rFonts w:ascii="Arial" w:hAnsi="Arial" w:cs="Arial"/>
                <w:iCs/>
              </w:rPr>
              <w:t>When a DCI with CSI request is received in slot n and K is selected by the DCI, UE transmits CSI on PUSCH on slot n +</w:t>
            </w:r>
            <w:proofErr w:type="spellStart"/>
            <w:r>
              <w:rPr>
                <w:rFonts w:ascii="Arial" w:hAnsi="Arial" w:cs="Arial"/>
                <w:iCs/>
              </w:rPr>
              <w:t>K+K</w:t>
            </w:r>
            <w:r>
              <w:rPr>
                <w:rFonts w:ascii="Arial" w:hAnsi="Arial" w:cs="Arial"/>
                <w:iCs/>
                <w:vertAlign w:val="subscript"/>
              </w:rPr>
              <w:t>offset</w:t>
            </w:r>
            <w:proofErr w:type="spellEnd"/>
            <w:r>
              <w:rPr>
                <w:rFonts w:ascii="Arial" w:hAnsi="Arial" w:cs="Arial"/>
                <w:iCs/>
              </w:rPr>
              <w:t>, where K is indicated by the DCI.</w:t>
            </w:r>
          </w:p>
          <w:p w14:paraId="61EFE403" w14:textId="77777777" w:rsidR="008440F9" w:rsidRDefault="002D5CD3">
            <w:pPr>
              <w:numPr>
                <w:ilvl w:val="1"/>
                <w:numId w:val="20"/>
              </w:numPr>
              <w:rPr>
                <w:rFonts w:ascii="Arial" w:hAnsi="Arial" w:cs="Arial"/>
              </w:rPr>
            </w:pPr>
            <w:r>
              <w:rPr>
                <w:rFonts w:ascii="Arial" w:hAnsi="Arial" w:cs="Arial"/>
              </w:rPr>
              <w:t>For a CSI report in uplink slot n’, the CSI reference resource is given in downlink slot n-</w:t>
            </w:r>
            <w:proofErr w:type="spellStart"/>
            <w:r>
              <w:rPr>
                <w:rFonts w:ascii="Arial" w:hAnsi="Arial" w:cs="Arial"/>
              </w:rPr>
              <w:t>n</w:t>
            </w:r>
            <w:r>
              <w:rPr>
                <w:rFonts w:ascii="Arial" w:hAnsi="Arial" w:cs="Arial"/>
                <w:vertAlign w:val="subscript"/>
              </w:rPr>
              <w:t>CSI_ref</w:t>
            </w:r>
            <w:proofErr w:type="spellEnd"/>
            <m:oMath>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Pr>
                <w:rFonts w:ascii="Arial" w:hAnsi="Arial" w:cs="Arial"/>
              </w:rPr>
              <w:t xml:space="preserve">, where </w:t>
            </w:r>
            <w:r>
              <w:rPr>
                <w:rFonts w:ascii="Arial" w:hAnsi="Arial" w:cs="Arial"/>
                <w:iCs/>
                <w:noProof/>
              </w:rPr>
              <w:drawing>
                <wp:inline distT="0" distB="0" distL="0" distR="0" wp14:anchorId="1E2722FF" wp14:editId="5E7660CF">
                  <wp:extent cx="742950" cy="457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742950" cy="457200"/>
                          </a:xfrm>
                          <a:prstGeom prst="rect">
                            <a:avLst/>
                          </a:prstGeom>
                          <a:noFill/>
                          <a:ln>
                            <a:noFill/>
                          </a:ln>
                        </pic:spPr>
                      </pic:pic>
                    </a:graphicData>
                  </a:graphic>
                </wp:inline>
              </w:drawing>
            </w:r>
            <w:r>
              <w:rPr>
                <w:rFonts w:ascii="Arial" w:hAnsi="Arial" w:cs="Arial"/>
              </w:rPr>
              <w:t xml:space="preserve"> and </w:t>
            </w:r>
            <w:proofErr w:type="spellStart"/>
            <w:r>
              <w:rPr>
                <w:rFonts w:ascii="Arial" w:hAnsi="Arial" w:cs="Arial"/>
              </w:rPr>
              <w:t>n</w:t>
            </w:r>
            <w:r>
              <w:rPr>
                <w:rFonts w:ascii="Arial" w:hAnsi="Arial" w:cs="Arial"/>
                <w:vertAlign w:val="subscript"/>
              </w:rPr>
              <w:t>CSI_ref</w:t>
            </w:r>
            <w:proofErr w:type="spellEnd"/>
            <w:r>
              <w:rPr>
                <w:rFonts w:ascii="Arial" w:hAnsi="Arial" w:cs="Arial"/>
              </w:rPr>
              <w:t xml:space="preserve"> is as defined in 38.214.</w:t>
            </w:r>
          </w:p>
          <w:p w14:paraId="4B0B27AC" w14:textId="77777777" w:rsidR="008440F9" w:rsidRDefault="002D5CD3" w:rsidP="00725E6C">
            <w:pPr>
              <w:pStyle w:val="ListParagraph"/>
              <w:numPr>
                <w:ilvl w:val="1"/>
                <w:numId w:val="20"/>
              </w:numPr>
              <w:ind w:firstLine="440"/>
              <w:rPr>
                <w:rFonts w:ascii="Arial" w:hAnsi="Arial" w:cs="Arial"/>
                <w:iCs/>
              </w:rPr>
            </w:pPr>
            <w:r>
              <w:rPr>
                <w:rFonts w:ascii="Arial" w:hAnsi="Arial" w:cs="Arial"/>
                <w:iCs/>
                <w:color w:val="000000"/>
              </w:rPr>
              <w:t xml:space="preserve">With reference to slots for a PUSCH transmission scheduled by a RAR UL grant, if a UE receives a PDSCH with a RAR message ending in slot </w:t>
            </w:r>
            <m:oMath>
              <m:r>
                <m:rPr>
                  <m:sty m:val="p"/>
                </m:rPr>
                <w:rPr>
                  <w:rFonts w:ascii="Cambria Math" w:hAnsi="Cambria Math" w:cs="Arial"/>
                  <w:color w:val="000000"/>
                </w:rPr>
                <m:t>n</m:t>
              </m:r>
            </m:oMath>
            <w:r>
              <w:rPr>
                <w:rFonts w:ascii="Arial" w:hAnsi="Arial" w:cs="Arial"/>
                <w:iCs/>
                <w:color w:val="000000"/>
              </w:rPr>
              <w:t xml:space="preserve"> for a corresponding PRACH transmission from the UE, the UE transmits the PUSCH in slot </w:t>
            </w:r>
            <m:oMath>
              <m:r>
                <m:rPr>
                  <m:sty m:val="p"/>
                </m:rPr>
                <w:rPr>
                  <w:rFonts w:ascii="Cambria Math" w:hAnsi="Cambria Math" w:cs="Arial"/>
                  <w:color w:val="000000"/>
                </w:rPr>
                <m:t xml:space="preserve">n + </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2</m:t>
                  </m:r>
                </m:sub>
              </m:sSub>
              <m:r>
                <m:rPr>
                  <m:sty m:val="p"/>
                </m:rPr>
                <w:rPr>
                  <w:rFonts w:ascii="Cambria Math" w:hAnsi="Cambria Math" w:cs="Arial"/>
                  <w:color w:val="000000"/>
                </w:rPr>
                <m:t xml:space="preserve"> +Δ+</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Pr>
                <w:rFonts w:ascii="Arial" w:hAnsi="Arial" w:cs="Arial"/>
                <w:iCs/>
                <w:color w:val="000000"/>
              </w:rPr>
              <w:t>.</w:t>
            </w:r>
          </w:p>
          <w:p w14:paraId="05FDD07F" w14:textId="77777777" w:rsidR="008440F9" w:rsidRDefault="002D5CD3">
            <w:pPr>
              <w:pStyle w:val="BodyText"/>
              <w:numPr>
                <w:ilvl w:val="1"/>
                <w:numId w:val="20"/>
              </w:numPr>
              <w:overflowPunct w:val="0"/>
              <w:textAlignment w:val="baseline"/>
              <w:rPr>
                <w:rFonts w:cs="Arial"/>
                <w:iCs/>
              </w:rPr>
            </w:pPr>
            <w:r>
              <w:rPr>
                <w:rFonts w:cs="Arial"/>
                <w:iCs/>
              </w:rPr>
              <w:t xml:space="preserve">When the HARQ-ACK corresponding to a PDSCH carrying a MAC-CE command is transmitted in slot </w:t>
            </w:r>
            <m:oMath>
              <m:r>
                <m:rPr>
                  <m:sty m:val="p"/>
                </m:rPr>
                <w:rPr>
                  <w:rFonts w:ascii="Cambria Math" w:hAnsi="Cambria Math" w:cs="Arial"/>
                </w:rPr>
                <m:t>n</m:t>
              </m:r>
            </m:oMath>
            <w:r>
              <w:rPr>
                <w:rFonts w:cs="Arial"/>
                <w:iCs/>
              </w:rPr>
              <w:t xml:space="preserve">, the corresponding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iCs/>
                    </w:rPr>
                  </m:ctrlPr>
                </m:sSubSupPr>
                <m:e>
                  <m:r>
                    <m:rPr>
                      <m:sty m:val="p"/>
                    </m:rPr>
                    <w:rPr>
                      <w:rFonts w:ascii="Cambria Math" w:hAnsi="Cambria Math" w:cs="Arial"/>
                    </w:rPr>
                    <m:t>XN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Pr>
                <w:rFonts w:cs="Arial"/>
                <w:iCs/>
                <w:color w:val="000000"/>
              </w:rPr>
              <w:fldChar w:fldCharType="begin"/>
            </w:r>
            <w:r>
              <w:rPr>
                <w:rFonts w:cs="Arial"/>
                <w:iCs/>
                <w:color w:val="000000"/>
              </w:rPr>
              <w:instrText xml:space="preserve"> QUOTE </w:instrText>
            </w:r>
            <m:oMath>
              <m:r>
                <m:rPr>
                  <m:sty m:val="p"/>
                </m:rPr>
                <w:rPr>
                  <w:rFonts w:ascii="Cambria Math" w:hAnsi="Cambria Math" w:cs="Arial"/>
                </w:rPr>
                <m:t>n+</m:t>
              </m:r>
              <m:sSubSup>
                <m:sSubSupPr>
                  <m:ctrlPr>
                    <w:rPr>
                      <w:rFonts w:ascii="Cambria Math" w:hAnsi="Cambria Math" w:cs="Arial"/>
                      <w:iCs/>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Pr>
                <w:rFonts w:cs="Arial"/>
                <w:iCs/>
                <w:color w:val="000000"/>
              </w:rPr>
              <w:instrText xml:space="preserve"> </w:instrText>
            </w:r>
            <w:r>
              <w:rPr>
                <w:rFonts w:cs="Arial"/>
                <w:iCs/>
                <w:color w:val="000000"/>
              </w:rPr>
              <w:fldChar w:fldCharType="end"/>
            </w:r>
            <w:r>
              <w:rPr>
                <w:rFonts w:cs="Arial"/>
                <w:iCs/>
                <w:color w:val="000000"/>
              </w:rPr>
              <w:t xml:space="preserve"> (the value of X is FFS).</w:t>
            </w:r>
          </w:p>
          <w:p w14:paraId="753457E6" w14:textId="77777777" w:rsidR="008440F9" w:rsidRDefault="002D5CD3">
            <w:pPr>
              <w:pStyle w:val="BodyText"/>
              <w:numPr>
                <w:ilvl w:val="1"/>
                <w:numId w:val="20"/>
              </w:numPr>
              <w:overflowPunct w:val="0"/>
              <w:textAlignment w:val="baseline"/>
              <w:rPr>
                <w:rFonts w:cs="Arial"/>
                <w:iCs/>
              </w:rPr>
            </w:pPr>
            <w:r>
              <w:rPr>
                <w:rFonts w:cs="Arial"/>
                <w:iCs/>
              </w:rPr>
              <w:t xml:space="preserve">If </w:t>
            </w:r>
            <w:r>
              <w:rPr>
                <w:rFonts w:eastAsia="DengXian" w:cs="Arial"/>
                <w:iCs/>
              </w:rPr>
              <w:t>a UE receives a DCI triggering aperiodic SRS in</w:t>
            </w:r>
            <w:r>
              <w:rPr>
                <w:rFonts w:cs="Arial"/>
                <w:iCs/>
              </w:rPr>
              <w:t xml:space="preserve"> slot n</w:t>
            </w:r>
            <w:r>
              <w:rPr>
                <w:rFonts w:eastAsia="DengXian" w:cs="Arial"/>
                <w:iCs/>
              </w:rPr>
              <w:t>,</w:t>
            </w:r>
            <w:r>
              <w:rPr>
                <w:rFonts w:cs="Arial"/>
                <w:iCs/>
              </w:rPr>
              <w:t xml:space="preserve"> the UE transmits aperiodic SRS in each of the triggered SRS resource set(s) in slot </w:t>
            </w:r>
            <m:oMath>
              <m:r>
                <m:rPr>
                  <m:sty m:val="p"/>
                </m:rPr>
                <w:rPr>
                  <w:rFonts w:ascii="Cambria Math" w:hAnsi="Cambria Math" w:cs="Arial"/>
                </w:rPr>
                <m:t>⌊n∙</m:t>
              </m:r>
              <m:sSup>
                <m:sSupPr>
                  <m:ctrlPr>
                    <w:rPr>
                      <w:rFonts w:ascii="Cambria Math" w:hAnsi="Cambria Math" w:cs="Arial"/>
                      <w:iCs/>
                    </w:rPr>
                  </m:ctrlPr>
                </m:sSupPr>
                <m:e>
                  <m:r>
                    <m:rPr>
                      <m:sty m:val="p"/>
                    </m:rPr>
                    <w:rPr>
                      <w:rFonts w:ascii="Cambria Math" w:hAnsi="Cambria Math" w:cs="Arial"/>
                    </w:rPr>
                    <m:t>2</m:t>
                  </m:r>
                </m:e>
                <m:sup>
                  <m:f>
                    <m:fPr>
                      <m:ctrlPr>
                        <w:rPr>
                          <w:rFonts w:ascii="Cambria Math" w:hAnsi="Cambria Math" w:cs="Arial"/>
                          <w:iCs/>
                        </w:rPr>
                      </m:ctrlPr>
                    </m:fPr>
                    <m:num>
                      <m:sSub>
                        <m:sSubPr>
                          <m:ctrlPr>
                            <w:rPr>
                              <w:rFonts w:ascii="Cambria Math" w:hAnsi="Cambria Math" w:cs="Arial"/>
                              <w:iCs/>
                            </w:rPr>
                          </m:ctrlPr>
                        </m:sSubPr>
                        <m:e>
                          <m:r>
                            <m:rPr>
                              <m:sty m:val="p"/>
                            </m:rPr>
                            <w:rPr>
                              <w:rFonts w:ascii="Cambria Math" w:hAnsi="Cambria Math" w:cs="Arial"/>
                            </w:rPr>
                            <m:t>μ</m:t>
                          </m:r>
                        </m:e>
                        <m:sub>
                          <m:r>
                            <m:rPr>
                              <m:sty m:val="p"/>
                            </m:rPr>
                            <w:rPr>
                              <w:rFonts w:ascii="Cambria Math" w:hAnsi="Cambria Math" w:cs="Arial"/>
                            </w:rPr>
                            <m:t>SRS</m:t>
                          </m:r>
                        </m:sub>
                      </m:sSub>
                    </m:num>
                    <m:den>
                      <m:sSub>
                        <m:sSubPr>
                          <m:ctrlPr>
                            <w:rPr>
                              <w:rFonts w:ascii="Cambria Math" w:hAnsi="Cambria Math" w:cs="Arial"/>
                              <w:iCs/>
                            </w:rPr>
                          </m:ctrlPr>
                        </m:sSubPr>
                        <m:e>
                          <m:r>
                            <m:rPr>
                              <m:sty m:val="p"/>
                            </m:rPr>
                            <w:rPr>
                              <w:rFonts w:ascii="Cambria Math" w:hAnsi="Cambria Math" w:cs="Arial"/>
                            </w:rPr>
                            <m:t>μ</m:t>
                          </m:r>
                        </m:e>
                        <m:sub>
                          <m:r>
                            <m:rPr>
                              <m:sty m:val="p"/>
                            </m:rPr>
                            <w:rPr>
                              <w:rFonts w:ascii="Cambria Math" w:hAnsi="Cambria Math" w:cs="Arial"/>
                            </w:rPr>
                            <m:t>PDCCH</m:t>
                          </m:r>
                        </m:sub>
                      </m:sSub>
                    </m:den>
                  </m:f>
                </m:sup>
              </m:sSup>
              <m:r>
                <m:rPr>
                  <m:sty m:val="p"/>
                </m:rPr>
                <w:rPr>
                  <w:rFonts w:ascii="Cambria Math" w:hAnsi="Cambria Math" w:cs="Arial"/>
                </w:rPr>
                <m:t>⌋+k+</m:t>
              </m:r>
              <m:sSub>
                <m:sSubPr>
                  <m:ctrlPr>
                    <w:rPr>
                      <w:rFonts w:ascii="Cambria Math" w:hAnsi="Cambria Math" w:cs="Arial"/>
                      <w:iCs/>
                    </w:rPr>
                  </m:ctrlPr>
                </m:sSubPr>
                <m:e>
                  <m:r>
                    <m:rPr>
                      <m:sty m:val="p"/>
                    </m:rPr>
                    <w:rPr>
                      <w:rFonts w:ascii="Cambria Math" w:hAnsi="Cambria Math" w:cs="Arial"/>
                    </w:rPr>
                    <m:t>K</m:t>
                  </m:r>
                </m:e>
                <m:sub>
                  <m:r>
                    <m:rPr>
                      <m:sty m:val="p"/>
                    </m:rPr>
                    <w:rPr>
                      <w:rFonts w:ascii="Cambria Math" w:hAnsi="Cambria Math" w:cs="Arial"/>
                    </w:rPr>
                    <m:t>offset</m:t>
                  </m:r>
                </m:sub>
              </m:sSub>
            </m:oMath>
            <w:r>
              <w:rPr>
                <w:rFonts w:cs="Arial"/>
                <w:iCs/>
              </w:rPr>
              <w:t>.</w:t>
            </w:r>
          </w:p>
          <w:p w14:paraId="741D027F" w14:textId="77777777" w:rsidR="008440F9" w:rsidRDefault="002D5CD3" w:rsidP="00725E6C">
            <w:pPr>
              <w:pStyle w:val="ListParagraph"/>
              <w:numPr>
                <w:ilvl w:val="0"/>
                <w:numId w:val="20"/>
              </w:numPr>
              <w:ind w:firstLine="440"/>
              <w:rPr>
                <w:rFonts w:ascii="Arial" w:hAnsi="Arial" w:cs="Arial"/>
              </w:rPr>
            </w:pPr>
            <w:r>
              <w:rPr>
                <w:rFonts w:ascii="Arial" w:hAnsi="Arial" w:cs="Arial"/>
              </w:rPr>
              <w:t>Additional configuration and mechanisms can be considered to overwrite the value for one or more of the above relationships.</w:t>
            </w:r>
          </w:p>
        </w:tc>
      </w:tr>
    </w:tbl>
    <w:p w14:paraId="46957EBD" w14:textId="77777777" w:rsidR="008440F9" w:rsidRDefault="008440F9">
      <w:pPr>
        <w:rPr>
          <w:rFonts w:ascii="Arial" w:hAnsi="Arial"/>
        </w:rPr>
      </w:pPr>
    </w:p>
    <w:p w14:paraId="702BE10A" w14:textId="77777777" w:rsidR="008440F9" w:rsidRDefault="002D5CD3">
      <w:pPr>
        <w:pStyle w:val="Heading2"/>
      </w:pPr>
      <w:r>
        <w:t>1.2</w:t>
      </w:r>
      <w:r>
        <w:tab/>
        <w:t>Company views</w:t>
      </w:r>
    </w:p>
    <w:p w14:paraId="5E65284E" w14:textId="77777777" w:rsidR="008440F9" w:rsidRDefault="002D5CD3">
      <w:pPr>
        <w:rPr>
          <w:rFonts w:ascii="Arial" w:hAnsi="Arial" w:cs="Arial"/>
        </w:rPr>
      </w:pPr>
      <w:r>
        <w:rPr>
          <w:rFonts w:ascii="Arial" w:hAnsi="Arial" w:cs="Arial"/>
        </w:rPr>
        <w:t xml:space="preserve">From the proposals above, it appears sensible to agree on the introduction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at least for the following timing relationships:</w:t>
      </w:r>
    </w:p>
    <w:p w14:paraId="69C812EC" w14:textId="77777777" w:rsidR="008440F9" w:rsidRDefault="002D5CD3" w:rsidP="00725E6C">
      <w:pPr>
        <w:pStyle w:val="ListParagraph"/>
        <w:numPr>
          <w:ilvl w:val="0"/>
          <w:numId w:val="15"/>
        </w:numPr>
        <w:ind w:firstLine="440"/>
        <w:rPr>
          <w:rFonts w:ascii="Arial" w:hAnsi="Arial" w:cs="Arial"/>
        </w:rPr>
      </w:pPr>
      <w:r>
        <w:rPr>
          <w:rFonts w:ascii="Arial" w:hAnsi="Arial" w:cs="Arial"/>
        </w:rPr>
        <w:t>The transmission timing of DCI scheduled PUSCH (including CSI on PUSCH).</w:t>
      </w:r>
    </w:p>
    <w:p w14:paraId="3B8AD8BA" w14:textId="77777777" w:rsidR="008440F9" w:rsidRDefault="002D5CD3">
      <w:pPr>
        <w:pStyle w:val="BodyText"/>
        <w:numPr>
          <w:ilvl w:val="0"/>
          <w:numId w:val="15"/>
        </w:numPr>
        <w:spacing w:line="256" w:lineRule="auto"/>
        <w:rPr>
          <w:rFonts w:cs="Arial"/>
        </w:rPr>
      </w:pPr>
      <w:r>
        <w:rPr>
          <w:rFonts w:cs="Arial"/>
        </w:rPr>
        <w:t>The transmission timing of RAR grant scheduled PUSCH.</w:t>
      </w:r>
    </w:p>
    <w:p w14:paraId="58A92E1C" w14:textId="77777777" w:rsidR="008440F9" w:rsidRDefault="002D5CD3">
      <w:pPr>
        <w:pStyle w:val="BodyText"/>
        <w:numPr>
          <w:ilvl w:val="0"/>
          <w:numId w:val="15"/>
        </w:numPr>
        <w:spacing w:line="256" w:lineRule="auto"/>
        <w:rPr>
          <w:rFonts w:cs="Arial"/>
        </w:rPr>
      </w:pPr>
      <w:r>
        <w:rPr>
          <w:rFonts w:cs="Arial"/>
        </w:rPr>
        <w:t>The transmission timing of HARQ-ACK on PUCCH.</w:t>
      </w:r>
    </w:p>
    <w:p w14:paraId="6D5AE081" w14:textId="77777777" w:rsidR="008440F9" w:rsidRDefault="002D5CD3">
      <w:pPr>
        <w:pStyle w:val="BodyText"/>
        <w:numPr>
          <w:ilvl w:val="0"/>
          <w:numId w:val="15"/>
        </w:numPr>
        <w:spacing w:line="256" w:lineRule="auto"/>
        <w:rPr>
          <w:rFonts w:cs="Arial"/>
        </w:rPr>
      </w:pPr>
      <w:r>
        <w:rPr>
          <w:rFonts w:cs="Arial"/>
        </w:rPr>
        <w:t>The CSI reference resource timing.</w:t>
      </w:r>
    </w:p>
    <w:p w14:paraId="5263AA20" w14:textId="77777777" w:rsidR="008440F9" w:rsidRDefault="002D5CD3">
      <w:pPr>
        <w:pStyle w:val="BodyText"/>
        <w:numPr>
          <w:ilvl w:val="0"/>
          <w:numId w:val="15"/>
        </w:numPr>
        <w:spacing w:line="256" w:lineRule="auto"/>
        <w:rPr>
          <w:rFonts w:cs="Arial"/>
        </w:rPr>
      </w:pPr>
      <w:r>
        <w:rPr>
          <w:rFonts w:cs="Arial"/>
          <w:color w:val="000000"/>
        </w:rPr>
        <w:t xml:space="preserve">The </w:t>
      </w:r>
      <w:r>
        <w:rPr>
          <w:rFonts w:cs="Arial"/>
        </w:rPr>
        <w:t>transmission timing of</w:t>
      </w:r>
      <w:r>
        <w:rPr>
          <w:rFonts w:cs="Arial"/>
          <w:color w:val="000000"/>
        </w:rPr>
        <w:t xml:space="preserve"> aperiodic SRS.</w:t>
      </w:r>
    </w:p>
    <w:p w14:paraId="548271CE" w14:textId="77777777" w:rsidR="008440F9" w:rsidRDefault="002D5CD3">
      <w:pPr>
        <w:rPr>
          <w:rFonts w:ascii="Arial" w:hAnsi="Arial" w:cs="Arial"/>
        </w:rPr>
      </w:pPr>
      <w:r>
        <w:rPr>
          <w:rFonts w:ascii="Arial" w:hAnsi="Arial" w:cs="Arial"/>
        </w:rPr>
        <w:lastRenderedPageBreak/>
        <w:t xml:space="preserve">There are proposals to clarify the use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in MAC CE timing relationship. There are also proposals (not summarized in the above table) on introducing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in additional timing relationships. These proposals are summarized as additional issues below and can be further discussed in Rel-17.</w:t>
      </w:r>
    </w:p>
    <w:p w14:paraId="2B54C00F" w14:textId="77777777" w:rsidR="008440F9" w:rsidRDefault="002D5CD3">
      <w:pPr>
        <w:rPr>
          <w:rFonts w:ascii="Arial" w:hAnsi="Arial" w:cs="Arial"/>
        </w:rPr>
      </w:pPr>
      <w:r>
        <w:rPr>
          <w:rFonts w:ascii="Arial" w:hAnsi="Arial" w:cs="Arial"/>
        </w:rPr>
        <w:t>Based on the above discussion, an initial proposal is made as follows. Companies are encouraged to provide views on the proposal.</w:t>
      </w:r>
    </w:p>
    <w:p w14:paraId="6D58B937" w14:textId="77777777" w:rsidR="008440F9" w:rsidRDefault="002D5CD3">
      <w:pPr>
        <w:rPr>
          <w:rFonts w:ascii="Arial" w:hAnsi="Arial" w:cs="Arial"/>
          <w:b/>
          <w:bCs/>
          <w:highlight w:val="yellow"/>
          <w:u w:val="single"/>
        </w:rPr>
      </w:pPr>
      <w:r>
        <w:rPr>
          <w:rFonts w:ascii="Arial" w:hAnsi="Arial" w:cs="Arial"/>
          <w:b/>
          <w:bCs/>
          <w:highlight w:val="yellow"/>
          <w:u w:val="single"/>
        </w:rPr>
        <w:t>Initial proposal 1-1 (Moderator):</w:t>
      </w:r>
    </w:p>
    <w:p w14:paraId="7FC674E7" w14:textId="77777777" w:rsidR="008440F9" w:rsidRDefault="002D5CD3" w:rsidP="00725E6C">
      <w:pPr>
        <w:pStyle w:val="ListParagraph"/>
        <w:numPr>
          <w:ilvl w:val="0"/>
          <w:numId w:val="21"/>
        </w:numPr>
        <w:ind w:firstLine="440"/>
        <w:rPr>
          <w:rFonts w:ascii="Arial" w:hAnsi="Arial" w:cs="Arial"/>
          <w:highlight w:val="yellow"/>
        </w:rPr>
      </w:pPr>
      <w:r>
        <w:rPr>
          <w:rFonts w:ascii="Arial" w:hAnsi="Arial" w:cs="Arial"/>
          <w:highlight w:val="yellow"/>
        </w:rPr>
        <w:t xml:space="preserve">Introduce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Pr>
          <w:rFonts w:ascii="Arial" w:hAnsi="Arial" w:cs="Arial"/>
          <w:highlight w:val="yellow"/>
        </w:rPr>
        <w:t xml:space="preserve"> to enhance the following timing relationships:</w:t>
      </w:r>
    </w:p>
    <w:p w14:paraId="7B7FC0EB" w14:textId="77777777" w:rsidR="008440F9" w:rsidRDefault="002D5CD3" w:rsidP="00725E6C">
      <w:pPr>
        <w:pStyle w:val="ListParagraph"/>
        <w:numPr>
          <w:ilvl w:val="1"/>
          <w:numId w:val="21"/>
        </w:numPr>
        <w:ind w:firstLine="440"/>
        <w:rPr>
          <w:rFonts w:ascii="Arial" w:hAnsi="Arial" w:cs="Arial"/>
          <w:highlight w:val="yellow"/>
        </w:rPr>
      </w:pPr>
      <w:r>
        <w:rPr>
          <w:rFonts w:ascii="Arial" w:hAnsi="Arial" w:cs="Arial"/>
          <w:highlight w:val="yellow"/>
        </w:rPr>
        <w:t>The transmission timing of DCI scheduled PUSCH (including CSI on PUSCH).</w:t>
      </w:r>
    </w:p>
    <w:p w14:paraId="6F18F313" w14:textId="77777777" w:rsidR="008440F9" w:rsidRDefault="002D5CD3">
      <w:pPr>
        <w:pStyle w:val="BodyText"/>
        <w:numPr>
          <w:ilvl w:val="1"/>
          <w:numId w:val="21"/>
        </w:numPr>
        <w:spacing w:line="256" w:lineRule="auto"/>
        <w:rPr>
          <w:rFonts w:cs="Arial"/>
          <w:highlight w:val="yellow"/>
        </w:rPr>
      </w:pPr>
      <w:r>
        <w:rPr>
          <w:rFonts w:cs="Arial"/>
          <w:highlight w:val="yellow"/>
        </w:rPr>
        <w:t>The transmission timing of RAR grant scheduled PUSCH.</w:t>
      </w:r>
    </w:p>
    <w:p w14:paraId="2B321BE9" w14:textId="77777777" w:rsidR="008440F9" w:rsidRDefault="002D5CD3">
      <w:pPr>
        <w:pStyle w:val="BodyText"/>
        <w:numPr>
          <w:ilvl w:val="1"/>
          <w:numId w:val="21"/>
        </w:numPr>
        <w:spacing w:line="256" w:lineRule="auto"/>
        <w:rPr>
          <w:rFonts w:cs="Arial"/>
          <w:highlight w:val="yellow"/>
        </w:rPr>
      </w:pPr>
      <w:r>
        <w:rPr>
          <w:rFonts w:cs="Arial"/>
          <w:highlight w:val="yellow"/>
        </w:rPr>
        <w:t>The transmission timing of HARQ-ACK on PUCCH.</w:t>
      </w:r>
    </w:p>
    <w:p w14:paraId="3C6584CC" w14:textId="77777777" w:rsidR="008440F9" w:rsidRDefault="002D5CD3">
      <w:pPr>
        <w:pStyle w:val="BodyText"/>
        <w:numPr>
          <w:ilvl w:val="1"/>
          <w:numId w:val="21"/>
        </w:numPr>
        <w:spacing w:line="256" w:lineRule="auto"/>
        <w:rPr>
          <w:rFonts w:cs="Arial"/>
          <w:highlight w:val="yellow"/>
        </w:rPr>
      </w:pPr>
      <w:r>
        <w:rPr>
          <w:rFonts w:cs="Arial"/>
          <w:highlight w:val="yellow"/>
        </w:rPr>
        <w:t>The CSI reference resource timing.</w:t>
      </w:r>
    </w:p>
    <w:p w14:paraId="1DA46712" w14:textId="77777777" w:rsidR="008440F9" w:rsidRDefault="002D5CD3">
      <w:pPr>
        <w:pStyle w:val="BodyText"/>
        <w:numPr>
          <w:ilvl w:val="1"/>
          <w:numId w:val="21"/>
        </w:numPr>
        <w:spacing w:line="256" w:lineRule="auto"/>
        <w:rPr>
          <w:rFonts w:cs="Arial"/>
          <w:highlight w:val="yellow"/>
        </w:rPr>
      </w:pPr>
      <w:r>
        <w:rPr>
          <w:rFonts w:cs="Arial"/>
          <w:color w:val="000000"/>
          <w:highlight w:val="yellow"/>
        </w:rPr>
        <w:t xml:space="preserve">The </w:t>
      </w:r>
      <w:r>
        <w:rPr>
          <w:rFonts w:cs="Arial"/>
          <w:highlight w:val="yellow"/>
        </w:rPr>
        <w:t>transmission timing of</w:t>
      </w:r>
      <w:r>
        <w:rPr>
          <w:rFonts w:cs="Arial"/>
          <w:color w:val="000000"/>
          <w:highlight w:val="yellow"/>
        </w:rPr>
        <w:t xml:space="preserve"> aperiodic SRS.</w:t>
      </w:r>
    </w:p>
    <w:p w14:paraId="4712D2AA" w14:textId="77777777" w:rsidR="008440F9" w:rsidRDefault="002D5CD3">
      <w:pPr>
        <w:pStyle w:val="BodyText"/>
        <w:numPr>
          <w:ilvl w:val="0"/>
          <w:numId w:val="21"/>
        </w:numPr>
        <w:spacing w:line="256" w:lineRule="auto"/>
        <w:rPr>
          <w:rFonts w:cs="Arial"/>
          <w:highlight w:val="yellow"/>
        </w:rPr>
      </w:pPr>
      <w:r>
        <w:rPr>
          <w:rFonts w:cs="Arial"/>
          <w:color w:val="000000"/>
          <w:highlight w:val="yellow"/>
        </w:rPr>
        <w:t xml:space="preserve">Note: </w:t>
      </w:r>
      <w:r>
        <w:rPr>
          <w:rFonts w:cs="Arial"/>
          <w:highlight w:val="yellow"/>
        </w:rPr>
        <w:t xml:space="preserve">Additional timing relationships that require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Pr>
          <w:rFonts w:cs="Arial"/>
          <w:highlight w:val="yellow"/>
        </w:rPr>
        <w:t xml:space="preserve"> can be further identified.</w:t>
      </w:r>
    </w:p>
    <w:p w14:paraId="38289548" w14:textId="77777777" w:rsidR="008440F9" w:rsidRDefault="008440F9">
      <w:pPr>
        <w:pStyle w:val="BodyText"/>
        <w:spacing w:line="256" w:lineRule="auto"/>
        <w:rPr>
          <w:rFonts w:cs="Arial"/>
        </w:rPr>
      </w:pPr>
    </w:p>
    <w:tbl>
      <w:tblPr>
        <w:tblStyle w:val="TableGrid"/>
        <w:tblW w:w="9629" w:type="dxa"/>
        <w:tblLayout w:type="fixed"/>
        <w:tblLook w:val="04A0" w:firstRow="1" w:lastRow="0" w:firstColumn="1" w:lastColumn="0" w:noHBand="0" w:noVBand="1"/>
      </w:tblPr>
      <w:tblGrid>
        <w:gridCol w:w="1795"/>
        <w:gridCol w:w="7834"/>
      </w:tblGrid>
      <w:tr w:rsidR="008440F9" w14:paraId="4D1C1115" w14:textId="77777777">
        <w:tc>
          <w:tcPr>
            <w:tcW w:w="1795" w:type="dxa"/>
            <w:shd w:val="clear" w:color="auto" w:fill="FFC000" w:themeFill="accent4"/>
          </w:tcPr>
          <w:p w14:paraId="07F3B69D" w14:textId="77777777" w:rsidR="008440F9" w:rsidRDefault="002D5CD3">
            <w:pPr>
              <w:pStyle w:val="BodyText"/>
              <w:spacing w:line="256" w:lineRule="auto"/>
              <w:rPr>
                <w:rFonts w:cs="Arial"/>
              </w:rPr>
            </w:pPr>
            <w:r>
              <w:rPr>
                <w:rFonts w:cs="Arial"/>
              </w:rPr>
              <w:t>Company</w:t>
            </w:r>
          </w:p>
        </w:tc>
        <w:tc>
          <w:tcPr>
            <w:tcW w:w="7834" w:type="dxa"/>
            <w:shd w:val="clear" w:color="auto" w:fill="FFC000" w:themeFill="accent4"/>
          </w:tcPr>
          <w:p w14:paraId="2BB15524" w14:textId="77777777" w:rsidR="008440F9" w:rsidRDefault="002D5CD3">
            <w:pPr>
              <w:pStyle w:val="BodyText"/>
              <w:spacing w:line="256" w:lineRule="auto"/>
              <w:rPr>
                <w:rFonts w:cs="Arial"/>
              </w:rPr>
            </w:pPr>
            <w:r>
              <w:rPr>
                <w:rFonts w:cs="Arial"/>
              </w:rPr>
              <w:t>Comments</w:t>
            </w:r>
          </w:p>
        </w:tc>
      </w:tr>
      <w:tr w:rsidR="008440F9" w14:paraId="16546B0C" w14:textId="77777777">
        <w:tc>
          <w:tcPr>
            <w:tcW w:w="1795" w:type="dxa"/>
          </w:tcPr>
          <w:p w14:paraId="48C825A6" w14:textId="77777777" w:rsidR="008440F9" w:rsidRDefault="002D5CD3">
            <w:pPr>
              <w:pStyle w:val="BodyText"/>
              <w:spacing w:line="256" w:lineRule="auto"/>
              <w:rPr>
                <w:rFonts w:cs="Arial"/>
              </w:rPr>
            </w:pPr>
            <w:r>
              <w:rPr>
                <w:rFonts w:cs="Arial"/>
              </w:rPr>
              <w:t>Ericsson</w:t>
            </w:r>
          </w:p>
        </w:tc>
        <w:tc>
          <w:tcPr>
            <w:tcW w:w="7834" w:type="dxa"/>
          </w:tcPr>
          <w:p w14:paraId="41593509" w14:textId="77777777" w:rsidR="008440F9" w:rsidRDefault="002D5CD3">
            <w:pPr>
              <w:pStyle w:val="BodyText"/>
              <w:spacing w:line="256" w:lineRule="auto"/>
              <w:rPr>
                <w:rFonts w:cs="Arial"/>
              </w:rPr>
            </w:pPr>
            <w:r>
              <w:rPr>
                <w:rFonts w:cs="Arial"/>
              </w:rPr>
              <w:t>Support the proposal 1-1.</w:t>
            </w:r>
          </w:p>
        </w:tc>
      </w:tr>
      <w:tr w:rsidR="008440F9" w14:paraId="348B779D" w14:textId="77777777">
        <w:tc>
          <w:tcPr>
            <w:tcW w:w="1795" w:type="dxa"/>
          </w:tcPr>
          <w:p w14:paraId="3F9B577E" w14:textId="77777777" w:rsidR="008440F9" w:rsidRDefault="002D5CD3">
            <w:pPr>
              <w:pStyle w:val="BodyText"/>
              <w:spacing w:line="256" w:lineRule="auto"/>
              <w:rPr>
                <w:rFonts w:cs="Arial"/>
              </w:rPr>
            </w:pPr>
            <w:r>
              <w:rPr>
                <w:rFonts w:cs="Arial"/>
              </w:rPr>
              <w:t>MediaTek</w:t>
            </w:r>
          </w:p>
        </w:tc>
        <w:tc>
          <w:tcPr>
            <w:tcW w:w="7834" w:type="dxa"/>
          </w:tcPr>
          <w:p w14:paraId="45785617" w14:textId="77777777" w:rsidR="008440F9" w:rsidRDefault="002D5CD3">
            <w:pPr>
              <w:pStyle w:val="BodyText"/>
              <w:spacing w:line="256" w:lineRule="auto"/>
              <w:rPr>
                <w:rFonts w:cs="Arial"/>
              </w:rPr>
            </w:pPr>
            <w:r>
              <w:rPr>
                <w:rFonts w:cs="Arial"/>
              </w:rPr>
              <w:t>Support the proposal 1-1.</w:t>
            </w:r>
          </w:p>
        </w:tc>
      </w:tr>
      <w:tr w:rsidR="008440F9" w14:paraId="0B1ED69F" w14:textId="77777777">
        <w:tc>
          <w:tcPr>
            <w:tcW w:w="1795" w:type="dxa"/>
          </w:tcPr>
          <w:p w14:paraId="657891E8" w14:textId="77777777" w:rsidR="008440F9" w:rsidRDefault="002D5CD3">
            <w:pPr>
              <w:pStyle w:val="BodyText"/>
              <w:spacing w:line="256" w:lineRule="auto"/>
              <w:rPr>
                <w:rFonts w:cs="Arial"/>
              </w:rPr>
            </w:pPr>
            <w:r>
              <w:rPr>
                <w:rFonts w:cs="Arial"/>
              </w:rPr>
              <w:t>QC</w:t>
            </w:r>
          </w:p>
        </w:tc>
        <w:tc>
          <w:tcPr>
            <w:tcW w:w="7834" w:type="dxa"/>
          </w:tcPr>
          <w:p w14:paraId="5D82633F" w14:textId="77777777" w:rsidR="008440F9" w:rsidRDefault="002D5CD3">
            <w:pPr>
              <w:pStyle w:val="BodyText"/>
              <w:spacing w:line="256" w:lineRule="auto"/>
              <w:rPr>
                <w:rFonts w:cs="Arial"/>
              </w:rPr>
            </w:pPr>
            <w:r>
              <w:rPr>
                <w:rFonts w:cs="Arial"/>
              </w:rPr>
              <w:t>Support with the following suggested change in note:</w:t>
            </w:r>
          </w:p>
          <w:p w14:paraId="6E264C4A" w14:textId="77777777" w:rsidR="008440F9" w:rsidRDefault="002D5CD3">
            <w:pPr>
              <w:pStyle w:val="BodyText"/>
              <w:spacing w:line="256" w:lineRule="auto"/>
              <w:rPr>
                <w:rFonts w:cs="Arial"/>
              </w:rPr>
            </w:pPr>
            <w:r>
              <w:rPr>
                <w:rFonts w:cs="Arial"/>
              </w:rPr>
              <w:t xml:space="preserve">Note: Additional timing relationships that require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cs="Arial"/>
              </w:rPr>
              <w:t xml:space="preserve"> </w:t>
            </w:r>
            <w:r>
              <w:rPr>
                <w:rFonts w:cs="Arial"/>
                <w:color w:val="FF0000"/>
              </w:rPr>
              <w:t>of the same or different values</w:t>
            </w:r>
            <w:r>
              <w:rPr>
                <w:rFonts w:cs="Arial"/>
              </w:rPr>
              <w:t xml:space="preserve"> can be further identified.</w:t>
            </w:r>
          </w:p>
          <w:p w14:paraId="4E499C02" w14:textId="77777777" w:rsidR="008440F9" w:rsidRDefault="002D5CD3">
            <w:pPr>
              <w:pStyle w:val="BodyText"/>
              <w:spacing w:line="256" w:lineRule="auto"/>
              <w:rPr>
                <w:rFonts w:cs="Arial"/>
              </w:rPr>
            </w:pPr>
            <w:r>
              <w:rPr>
                <w:rFonts w:cs="Arial"/>
              </w:rPr>
              <w:t xml:space="preserve">We also believe a </w:t>
            </w:r>
            <w:proofErr w:type="spellStart"/>
            <w:r>
              <w:rPr>
                <w:rFonts w:cs="Arial"/>
              </w:rPr>
              <w:t>Koffset</w:t>
            </w:r>
            <w:proofErr w:type="spellEnd"/>
            <w:r>
              <w:rPr>
                <w:rFonts w:cs="Arial"/>
              </w:rPr>
              <w:t xml:space="preserve"> is needed for MAC-CE, see comments for proposal 3-1.</w:t>
            </w:r>
          </w:p>
          <w:p w14:paraId="78F2CC91" w14:textId="77777777" w:rsidR="008440F9" w:rsidRDefault="008440F9">
            <w:pPr>
              <w:pStyle w:val="BodyText"/>
              <w:spacing w:line="256" w:lineRule="auto"/>
              <w:rPr>
                <w:rFonts w:cs="Arial"/>
              </w:rPr>
            </w:pPr>
          </w:p>
          <w:p w14:paraId="159EE0B2" w14:textId="77777777" w:rsidR="008440F9" w:rsidRDefault="008440F9">
            <w:pPr>
              <w:pStyle w:val="BodyText"/>
              <w:spacing w:line="256" w:lineRule="auto"/>
              <w:rPr>
                <w:rFonts w:cs="Arial"/>
              </w:rPr>
            </w:pPr>
          </w:p>
        </w:tc>
      </w:tr>
      <w:tr w:rsidR="008440F9" w14:paraId="7EFD1921" w14:textId="77777777">
        <w:tc>
          <w:tcPr>
            <w:tcW w:w="1795" w:type="dxa"/>
          </w:tcPr>
          <w:p w14:paraId="391C4FF4" w14:textId="77777777" w:rsidR="008440F9" w:rsidRDefault="002D5CD3">
            <w:pPr>
              <w:pStyle w:val="BodyText"/>
              <w:spacing w:line="256" w:lineRule="auto"/>
              <w:rPr>
                <w:rFonts w:cs="Arial"/>
              </w:rPr>
            </w:pPr>
            <w:r>
              <w:rPr>
                <w:rFonts w:asciiTheme="minorEastAsia" w:eastAsiaTheme="minorEastAsia" w:hAnsiTheme="minorEastAsia" w:cs="Arial" w:hint="eastAsia"/>
              </w:rPr>
              <w:t>Lenovo/</w:t>
            </w:r>
            <w:r>
              <w:rPr>
                <w:rFonts w:asciiTheme="minorEastAsia" w:eastAsiaTheme="minorEastAsia" w:hAnsiTheme="minorEastAsia" w:cs="Arial"/>
              </w:rPr>
              <w:t>MM</w:t>
            </w:r>
          </w:p>
        </w:tc>
        <w:tc>
          <w:tcPr>
            <w:tcW w:w="7834" w:type="dxa"/>
          </w:tcPr>
          <w:p w14:paraId="0E341457" w14:textId="77777777" w:rsidR="008440F9" w:rsidRDefault="002D5CD3">
            <w:pPr>
              <w:pStyle w:val="BodyText"/>
              <w:spacing w:line="256" w:lineRule="auto"/>
              <w:rPr>
                <w:rFonts w:cs="Arial"/>
              </w:rPr>
            </w:pPr>
            <w:r>
              <w:rPr>
                <w:rFonts w:eastAsiaTheme="minorEastAsia" w:cs="Arial" w:hint="eastAsia"/>
              </w:rPr>
              <w:t>S</w:t>
            </w:r>
            <w:r>
              <w:rPr>
                <w:rFonts w:eastAsiaTheme="minorEastAsia" w:cs="Arial"/>
              </w:rPr>
              <w:t>upport the proposal 1-1.</w:t>
            </w:r>
          </w:p>
        </w:tc>
      </w:tr>
      <w:tr w:rsidR="008440F9" w14:paraId="7CF919F7" w14:textId="77777777">
        <w:tc>
          <w:tcPr>
            <w:tcW w:w="1795" w:type="dxa"/>
          </w:tcPr>
          <w:p w14:paraId="4EBA0AC9" w14:textId="77777777" w:rsidR="008440F9" w:rsidRDefault="002D5CD3">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14:paraId="523CAE57" w14:textId="77777777" w:rsidR="008440F9" w:rsidRDefault="002D5CD3">
            <w:pPr>
              <w:pStyle w:val="BodyText"/>
              <w:spacing w:line="256" w:lineRule="auto"/>
              <w:rPr>
                <w:rFonts w:cs="Arial"/>
              </w:rPr>
            </w:pPr>
            <w:r>
              <w:rPr>
                <w:rFonts w:cs="Arial"/>
              </w:rPr>
              <w:t>Support the proposal 1-1.</w:t>
            </w:r>
          </w:p>
        </w:tc>
      </w:tr>
      <w:tr w:rsidR="008440F9" w14:paraId="4AFADC31" w14:textId="77777777">
        <w:tc>
          <w:tcPr>
            <w:tcW w:w="1795" w:type="dxa"/>
          </w:tcPr>
          <w:p w14:paraId="7B661B2D" w14:textId="77777777" w:rsidR="008440F9" w:rsidRDefault="002D5CD3">
            <w:pPr>
              <w:pStyle w:val="BodyText"/>
              <w:spacing w:line="256" w:lineRule="auto"/>
              <w:rPr>
                <w:rFonts w:cs="Arial"/>
              </w:rPr>
            </w:pPr>
            <w:r>
              <w:rPr>
                <w:rFonts w:cs="Arial"/>
              </w:rPr>
              <w:t>Intel</w:t>
            </w:r>
          </w:p>
        </w:tc>
        <w:tc>
          <w:tcPr>
            <w:tcW w:w="7834" w:type="dxa"/>
          </w:tcPr>
          <w:p w14:paraId="172D96B2" w14:textId="77777777" w:rsidR="008440F9" w:rsidRDefault="002D5CD3">
            <w:pPr>
              <w:pStyle w:val="BodyText"/>
              <w:spacing w:line="256" w:lineRule="auto"/>
              <w:rPr>
                <w:rFonts w:cs="Arial"/>
              </w:rPr>
            </w:pPr>
            <w:r>
              <w:rPr>
                <w:rFonts w:cs="Arial"/>
              </w:rPr>
              <w:t>Support the proposal 1-1</w:t>
            </w:r>
          </w:p>
        </w:tc>
      </w:tr>
      <w:tr w:rsidR="008440F9" w14:paraId="3C8B8D08" w14:textId="77777777">
        <w:tc>
          <w:tcPr>
            <w:tcW w:w="1795" w:type="dxa"/>
          </w:tcPr>
          <w:p w14:paraId="14DE201E" w14:textId="77777777" w:rsidR="008440F9" w:rsidRDefault="002D5CD3">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2882C9FC" w14:textId="77777777" w:rsidR="008440F9" w:rsidRDefault="002D5CD3">
            <w:pPr>
              <w:pStyle w:val="BodyText"/>
              <w:spacing w:line="256" w:lineRule="auto"/>
              <w:rPr>
                <w:rFonts w:cs="Arial"/>
              </w:rPr>
            </w:pPr>
            <w:r>
              <w:rPr>
                <w:rFonts w:eastAsia="Yu Mincho" w:cs="Arial" w:hint="eastAsia"/>
              </w:rPr>
              <w:t>S</w:t>
            </w:r>
            <w:r>
              <w:rPr>
                <w:rFonts w:eastAsia="Yu Mincho" w:cs="Arial"/>
              </w:rPr>
              <w:t>upport the proposal 1-1</w:t>
            </w:r>
          </w:p>
        </w:tc>
      </w:tr>
      <w:tr w:rsidR="008440F9" w14:paraId="6B6875BE" w14:textId="77777777">
        <w:tc>
          <w:tcPr>
            <w:tcW w:w="1795" w:type="dxa"/>
          </w:tcPr>
          <w:p w14:paraId="50AE467E" w14:textId="77777777" w:rsidR="008440F9" w:rsidRDefault="002D5CD3">
            <w:pPr>
              <w:pStyle w:val="BodyText"/>
              <w:spacing w:line="256" w:lineRule="auto"/>
              <w:rPr>
                <w:rFonts w:cs="Arial"/>
              </w:rPr>
            </w:pPr>
            <w:proofErr w:type="spellStart"/>
            <w:r>
              <w:rPr>
                <w:rFonts w:eastAsiaTheme="minorEastAsia" w:cs="Arial" w:hint="eastAsia"/>
              </w:rPr>
              <w:t>S</w:t>
            </w:r>
            <w:r>
              <w:rPr>
                <w:rFonts w:eastAsiaTheme="minorEastAsia" w:cs="Arial"/>
              </w:rPr>
              <w:t>preadtrum</w:t>
            </w:r>
            <w:proofErr w:type="spellEnd"/>
          </w:p>
        </w:tc>
        <w:tc>
          <w:tcPr>
            <w:tcW w:w="7834" w:type="dxa"/>
          </w:tcPr>
          <w:p w14:paraId="48D340C4" w14:textId="77777777" w:rsidR="008440F9" w:rsidRDefault="002D5CD3">
            <w:pPr>
              <w:pStyle w:val="BodyText"/>
              <w:spacing w:line="256" w:lineRule="auto"/>
              <w:rPr>
                <w:rFonts w:cs="Arial"/>
              </w:rPr>
            </w:pPr>
            <w:r>
              <w:rPr>
                <w:rFonts w:cs="Arial"/>
              </w:rPr>
              <w:t>Support the proposal 1-1</w:t>
            </w:r>
          </w:p>
        </w:tc>
      </w:tr>
      <w:tr w:rsidR="008440F9" w14:paraId="44C127A2" w14:textId="77777777">
        <w:tc>
          <w:tcPr>
            <w:tcW w:w="1795" w:type="dxa"/>
          </w:tcPr>
          <w:p w14:paraId="2179F25C" w14:textId="77777777" w:rsidR="008440F9" w:rsidRDefault="002D5CD3">
            <w:pPr>
              <w:pStyle w:val="BodyText"/>
              <w:spacing w:line="256" w:lineRule="auto"/>
              <w:rPr>
                <w:rFonts w:cs="Arial"/>
              </w:rPr>
            </w:pPr>
            <w:r>
              <w:rPr>
                <w:rFonts w:eastAsia="Malgun Gothic" w:cs="Arial" w:hint="eastAsia"/>
              </w:rPr>
              <w:t>E</w:t>
            </w:r>
            <w:r>
              <w:rPr>
                <w:rFonts w:eastAsia="Malgun Gothic" w:cs="Arial"/>
              </w:rPr>
              <w:t>TRI</w:t>
            </w:r>
          </w:p>
        </w:tc>
        <w:tc>
          <w:tcPr>
            <w:tcW w:w="7834" w:type="dxa"/>
          </w:tcPr>
          <w:p w14:paraId="5E538278" w14:textId="77777777" w:rsidR="008440F9" w:rsidRDefault="002D5CD3">
            <w:pPr>
              <w:pStyle w:val="BodyText"/>
              <w:spacing w:line="256" w:lineRule="auto"/>
              <w:rPr>
                <w:rFonts w:cs="Arial"/>
              </w:rPr>
            </w:pPr>
            <w:r>
              <w:rPr>
                <w:rFonts w:eastAsia="Malgun Gothic" w:cs="Arial" w:hint="eastAsia"/>
              </w:rPr>
              <w:t>Support the proposal 1-1</w:t>
            </w:r>
          </w:p>
        </w:tc>
      </w:tr>
      <w:tr w:rsidR="008440F9" w14:paraId="59774D81" w14:textId="77777777">
        <w:tc>
          <w:tcPr>
            <w:tcW w:w="1795" w:type="dxa"/>
          </w:tcPr>
          <w:p w14:paraId="411A5D39" w14:textId="77777777" w:rsidR="008440F9" w:rsidRDefault="002D5CD3">
            <w:pPr>
              <w:pStyle w:val="BodyText"/>
              <w:spacing w:line="256" w:lineRule="auto"/>
              <w:rPr>
                <w:rFonts w:cs="Arial"/>
              </w:rPr>
            </w:pPr>
            <w:r>
              <w:rPr>
                <w:rFonts w:cs="Arial" w:hint="eastAsia"/>
              </w:rPr>
              <w:t>CATT</w:t>
            </w:r>
          </w:p>
        </w:tc>
        <w:tc>
          <w:tcPr>
            <w:tcW w:w="7834" w:type="dxa"/>
          </w:tcPr>
          <w:p w14:paraId="2B7738B6" w14:textId="77777777" w:rsidR="008440F9" w:rsidRDefault="002D5CD3">
            <w:pPr>
              <w:pStyle w:val="BodyText"/>
              <w:spacing w:line="256" w:lineRule="auto"/>
              <w:rPr>
                <w:rFonts w:eastAsiaTheme="minorEastAsia" w:cs="Arial"/>
              </w:rPr>
            </w:pPr>
            <w:r>
              <w:rPr>
                <w:rFonts w:eastAsia="Malgun Gothic" w:cs="Arial" w:hint="eastAsia"/>
              </w:rPr>
              <w:t>Agree with QC.</w:t>
            </w:r>
          </w:p>
          <w:p w14:paraId="17C77244" w14:textId="77777777" w:rsidR="008440F9" w:rsidRDefault="002D5CD3">
            <w:pPr>
              <w:pStyle w:val="BodyText"/>
              <w:spacing w:line="256" w:lineRule="auto"/>
              <w:rPr>
                <w:rFonts w:eastAsiaTheme="minorEastAsia" w:cs="Arial"/>
              </w:rPr>
            </w:pPr>
            <w:r>
              <w:rPr>
                <w:rFonts w:eastAsia="Malgun Gothic" w:cs="Arial" w:hint="eastAsia"/>
                <w:color w:val="000000" w:themeColor="text1"/>
              </w:rPr>
              <w:t xml:space="preserve"> </w:t>
            </w:r>
            <m:oMath>
              <m:sSub>
                <m:sSubPr>
                  <m:ctrlPr>
                    <w:rPr>
                      <w:rFonts w:ascii="Cambria Math" w:hAnsi="Cambria Math" w:cs="Arial"/>
                      <w:i/>
                      <w:color w:val="000000" w:themeColor="text1"/>
                    </w:rPr>
                  </m:ctrlPr>
                </m:sSubPr>
                <m:e>
                  <m:r>
                    <w:rPr>
                      <w:rFonts w:ascii="Cambria Math" w:hAnsi="Cambria Math" w:cs="Arial"/>
                      <w:color w:val="000000" w:themeColor="text1"/>
                    </w:rPr>
                    <m:t>K</m:t>
                  </m:r>
                </m:e>
                <m:sub>
                  <m:r>
                    <w:rPr>
                      <w:rFonts w:ascii="Cambria Math" w:hAnsi="Cambria Math" w:cs="Arial"/>
                      <w:color w:val="000000" w:themeColor="text1"/>
                    </w:rPr>
                    <m:t>offset</m:t>
                  </m:r>
                </m:sub>
              </m:sSub>
            </m:oMath>
            <w:r>
              <w:rPr>
                <w:rFonts w:cs="Arial"/>
                <w:color w:val="000000" w:themeColor="text1"/>
              </w:rPr>
              <w:t xml:space="preserve"> of the same or different values can be further identified</w:t>
            </w:r>
            <w:r>
              <w:rPr>
                <w:rFonts w:cs="Arial" w:hint="eastAsia"/>
                <w:color w:val="000000" w:themeColor="text1"/>
              </w:rPr>
              <w:t xml:space="preserve"> for </w:t>
            </w:r>
            <w:r>
              <w:rPr>
                <w:rFonts w:cs="Arial"/>
                <w:color w:val="000000" w:themeColor="text1"/>
              </w:rPr>
              <w:t>different</w:t>
            </w:r>
            <w:r>
              <w:rPr>
                <w:rFonts w:cs="Arial" w:hint="eastAsia"/>
                <w:color w:val="000000" w:themeColor="text1"/>
              </w:rPr>
              <w:t xml:space="preserve"> use cases</w:t>
            </w:r>
            <w:r>
              <w:rPr>
                <w:rFonts w:cs="Arial"/>
                <w:color w:val="000000" w:themeColor="text1"/>
              </w:rPr>
              <w:t>.</w:t>
            </w:r>
          </w:p>
        </w:tc>
      </w:tr>
      <w:tr w:rsidR="008440F9" w14:paraId="44D0E0AC" w14:textId="77777777">
        <w:tc>
          <w:tcPr>
            <w:tcW w:w="1795" w:type="dxa"/>
          </w:tcPr>
          <w:p w14:paraId="50E52D8C" w14:textId="77777777" w:rsidR="008440F9" w:rsidRDefault="002D5CD3">
            <w:pPr>
              <w:pStyle w:val="BodyText"/>
              <w:spacing w:line="256" w:lineRule="auto"/>
              <w:rPr>
                <w:rFonts w:cs="Arial"/>
              </w:rPr>
            </w:pPr>
            <w:r>
              <w:rPr>
                <w:rFonts w:eastAsiaTheme="minorEastAsia" w:cs="Arial" w:hint="eastAsia"/>
              </w:rPr>
              <w:t>H</w:t>
            </w:r>
            <w:r>
              <w:rPr>
                <w:rFonts w:eastAsiaTheme="minorEastAsia" w:cs="Arial"/>
              </w:rPr>
              <w:t>uawei</w:t>
            </w:r>
          </w:p>
        </w:tc>
        <w:tc>
          <w:tcPr>
            <w:tcW w:w="7834" w:type="dxa"/>
          </w:tcPr>
          <w:p w14:paraId="03112BFB" w14:textId="77777777" w:rsidR="008440F9" w:rsidRDefault="002D5CD3">
            <w:pPr>
              <w:pStyle w:val="BodyText"/>
              <w:spacing w:line="256" w:lineRule="auto"/>
              <w:rPr>
                <w:rFonts w:eastAsia="Malgun Gothic" w:cs="Arial"/>
              </w:rPr>
            </w:pPr>
            <w:r>
              <w:rPr>
                <w:rFonts w:cs="Arial"/>
              </w:rPr>
              <w:t>Support the proposal 1-1.</w:t>
            </w:r>
          </w:p>
        </w:tc>
      </w:tr>
      <w:tr w:rsidR="008440F9" w14:paraId="4D9CC1A5" w14:textId="77777777">
        <w:tc>
          <w:tcPr>
            <w:tcW w:w="1795" w:type="dxa"/>
          </w:tcPr>
          <w:p w14:paraId="1C4811F0" w14:textId="77777777" w:rsidR="008440F9" w:rsidRDefault="002D5CD3">
            <w:pPr>
              <w:pStyle w:val="BodyText"/>
              <w:spacing w:line="256" w:lineRule="auto"/>
              <w:rPr>
                <w:rFonts w:eastAsiaTheme="minorEastAsia" w:cs="Arial"/>
              </w:rPr>
            </w:pPr>
            <w:r>
              <w:rPr>
                <w:rFonts w:eastAsiaTheme="minorEastAsia" w:cs="Arial" w:hint="eastAsia"/>
              </w:rPr>
              <w:t>ZTE</w:t>
            </w:r>
          </w:p>
        </w:tc>
        <w:tc>
          <w:tcPr>
            <w:tcW w:w="7834" w:type="dxa"/>
          </w:tcPr>
          <w:p w14:paraId="13E4DA70" w14:textId="77777777" w:rsidR="008440F9" w:rsidRDefault="002D5CD3" w:rsidP="00314C85">
            <w:pPr>
              <w:pStyle w:val="BodyText"/>
              <w:spacing w:line="256" w:lineRule="auto"/>
              <w:rPr>
                <w:rFonts w:cs="Arial"/>
              </w:rPr>
            </w:pPr>
            <w:r w:rsidRPr="00314C85">
              <w:rPr>
                <w:rFonts w:cs="Arial" w:hint="eastAsia"/>
              </w:rPr>
              <w:t xml:space="preserve">Fine to confirm the cases identified in SI and more agreeable items from issue </w:t>
            </w:r>
            <w:r w:rsidRPr="00314C85">
              <w:rPr>
                <w:rFonts w:cs="Arial" w:hint="eastAsia"/>
              </w:rPr>
              <w:lastRenderedPageBreak/>
              <w:t xml:space="preserve">#4 (e.g., 2-step RACH) can also be included </w:t>
            </w:r>
            <w:r w:rsidR="00BC2A31">
              <w:rPr>
                <w:rFonts w:cs="Arial" w:hint="eastAsia"/>
              </w:rPr>
              <w:t>in</w:t>
            </w:r>
            <w:r w:rsidR="00BC2A31">
              <w:rPr>
                <w:rFonts w:cs="Arial"/>
              </w:rPr>
              <w:t xml:space="preserve"> </w:t>
            </w:r>
            <w:r w:rsidRPr="00314C85">
              <w:rPr>
                <w:rFonts w:cs="Arial" w:hint="eastAsia"/>
              </w:rPr>
              <w:t>the updated proposal.</w:t>
            </w:r>
          </w:p>
        </w:tc>
      </w:tr>
      <w:tr w:rsidR="00E72C9A" w14:paraId="206CE724" w14:textId="77777777">
        <w:tc>
          <w:tcPr>
            <w:tcW w:w="1795" w:type="dxa"/>
          </w:tcPr>
          <w:p w14:paraId="11BDB14F" w14:textId="77777777" w:rsidR="00E72C9A" w:rsidRPr="005712C1" w:rsidRDefault="00E72C9A" w:rsidP="00E72C9A">
            <w:pPr>
              <w:pStyle w:val="BodyText"/>
              <w:spacing w:line="256" w:lineRule="auto"/>
              <w:rPr>
                <w:rFonts w:eastAsia="Malgun Gothic" w:cs="Arial"/>
              </w:rPr>
            </w:pPr>
            <w:r>
              <w:rPr>
                <w:rFonts w:eastAsia="Malgun Gothic" w:cs="Arial" w:hint="eastAsia"/>
              </w:rPr>
              <w:lastRenderedPageBreak/>
              <w:t>LG</w:t>
            </w:r>
          </w:p>
        </w:tc>
        <w:tc>
          <w:tcPr>
            <w:tcW w:w="7834" w:type="dxa"/>
          </w:tcPr>
          <w:p w14:paraId="3547D96C" w14:textId="77777777" w:rsidR="00E72C9A" w:rsidRPr="005712C1" w:rsidRDefault="00E72C9A" w:rsidP="00E72C9A">
            <w:pPr>
              <w:pStyle w:val="BodyText"/>
              <w:spacing w:line="256" w:lineRule="auto"/>
              <w:rPr>
                <w:rFonts w:eastAsia="Malgun Gothic" w:cs="Arial"/>
              </w:rPr>
            </w:pPr>
            <w:r w:rsidRPr="00225C5E">
              <w:rPr>
                <w:rFonts w:cs="Arial"/>
              </w:rPr>
              <w:t>Support the proposal 1-1.</w:t>
            </w:r>
          </w:p>
        </w:tc>
      </w:tr>
      <w:tr w:rsidR="007D17A5" w14:paraId="02875283" w14:textId="77777777">
        <w:tc>
          <w:tcPr>
            <w:tcW w:w="1795" w:type="dxa"/>
          </w:tcPr>
          <w:p w14:paraId="0CEC20EE" w14:textId="77777777" w:rsidR="007D17A5" w:rsidRDefault="007D17A5" w:rsidP="00E72C9A">
            <w:pPr>
              <w:pStyle w:val="BodyText"/>
              <w:spacing w:line="256" w:lineRule="auto"/>
              <w:rPr>
                <w:rFonts w:eastAsia="Malgun Gothic" w:cs="Arial"/>
              </w:rPr>
            </w:pPr>
            <w:r>
              <w:rPr>
                <w:rFonts w:eastAsia="Malgun Gothic" w:cs="Arial"/>
              </w:rPr>
              <w:t>OPPO</w:t>
            </w:r>
          </w:p>
        </w:tc>
        <w:tc>
          <w:tcPr>
            <w:tcW w:w="7834" w:type="dxa"/>
          </w:tcPr>
          <w:p w14:paraId="59B7FD90" w14:textId="77777777" w:rsidR="007D17A5" w:rsidRPr="00225C5E" w:rsidRDefault="007D17A5" w:rsidP="00E72C9A">
            <w:pPr>
              <w:pStyle w:val="BodyText"/>
              <w:spacing w:line="256" w:lineRule="auto"/>
              <w:rPr>
                <w:rFonts w:cs="Arial"/>
              </w:rPr>
            </w:pPr>
            <w:r w:rsidRPr="00225C5E">
              <w:rPr>
                <w:rFonts w:cs="Arial"/>
              </w:rPr>
              <w:t>Support the proposal 1-1.</w:t>
            </w:r>
          </w:p>
        </w:tc>
      </w:tr>
      <w:tr w:rsidR="00AD4549" w14:paraId="7B9211CA" w14:textId="77777777">
        <w:tc>
          <w:tcPr>
            <w:tcW w:w="1795" w:type="dxa"/>
          </w:tcPr>
          <w:p w14:paraId="1C750CDC" w14:textId="77777777" w:rsidR="00AD4549" w:rsidRDefault="00AD4549" w:rsidP="00AD4549">
            <w:pPr>
              <w:pStyle w:val="BodyText"/>
              <w:spacing w:line="256" w:lineRule="auto"/>
              <w:rPr>
                <w:rFonts w:cs="Arial"/>
              </w:rPr>
            </w:pPr>
            <w:r>
              <w:rPr>
                <w:rFonts w:cs="Arial"/>
              </w:rPr>
              <w:t>Nokia</w:t>
            </w:r>
          </w:p>
        </w:tc>
        <w:tc>
          <w:tcPr>
            <w:tcW w:w="7834" w:type="dxa"/>
          </w:tcPr>
          <w:p w14:paraId="517B2047" w14:textId="77777777" w:rsidR="00AD4549" w:rsidRDefault="00AD4549" w:rsidP="00AD4549">
            <w:pPr>
              <w:pStyle w:val="BodyText"/>
              <w:spacing w:line="256" w:lineRule="auto"/>
              <w:rPr>
                <w:rFonts w:cs="Arial"/>
              </w:rPr>
            </w:pPr>
            <w:r>
              <w:rPr>
                <w:rFonts w:cs="Arial"/>
              </w:rPr>
              <w:t>Support proposal 1-1</w:t>
            </w:r>
          </w:p>
        </w:tc>
      </w:tr>
      <w:tr w:rsidR="00E27FA3" w14:paraId="629ADFBA" w14:textId="77777777">
        <w:tc>
          <w:tcPr>
            <w:tcW w:w="1795" w:type="dxa"/>
          </w:tcPr>
          <w:p w14:paraId="2DC175F5" w14:textId="77777777" w:rsidR="00E27FA3" w:rsidRDefault="00E27FA3" w:rsidP="00E27FA3">
            <w:pPr>
              <w:pStyle w:val="BodyText"/>
              <w:spacing w:line="256" w:lineRule="auto"/>
              <w:rPr>
                <w:rFonts w:cs="Arial"/>
              </w:rPr>
            </w:pPr>
            <w:r>
              <w:rPr>
                <w:rFonts w:cs="Arial"/>
              </w:rPr>
              <w:t>Sony</w:t>
            </w:r>
          </w:p>
        </w:tc>
        <w:tc>
          <w:tcPr>
            <w:tcW w:w="7834" w:type="dxa"/>
          </w:tcPr>
          <w:p w14:paraId="71D71057" w14:textId="77777777" w:rsidR="00E27FA3" w:rsidRDefault="00E27FA3" w:rsidP="00E27FA3">
            <w:pPr>
              <w:pStyle w:val="BodyText"/>
              <w:spacing w:line="256" w:lineRule="auto"/>
              <w:rPr>
                <w:rFonts w:cs="Arial"/>
              </w:rPr>
            </w:pPr>
            <w:r>
              <w:rPr>
                <w:rFonts w:eastAsia="Yu Mincho" w:cs="Arial" w:hint="eastAsia"/>
              </w:rPr>
              <w:t>S</w:t>
            </w:r>
            <w:r>
              <w:rPr>
                <w:rFonts w:eastAsia="Yu Mincho" w:cs="Arial"/>
              </w:rPr>
              <w:t>upport the proposal 1-1</w:t>
            </w:r>
          </w:p>
        </w:tc>
      </w:tr>
      <w:tr w:rsidR="00B83A31" w14:paraId="5813C871" w14:textId="77777777">
        <w:tc>
          <w:tcPr>
            <w:tcW w:w="1795" w:type="dxa"/>
          </w:tcPr>
          <w:p w14:paraId="6A85C1CD" w14:textId="77777777" w:rsidR="00B83A31" w:rsidRDefault="00B83A31" w:rsidP="00620ACE">
            <w:pPr>
              <w:pStyle w:val="BodyText"/>
              <w:spacing w:line="256" w:lineRule="auto"/>
              <w:rPr>
                <w:rFonts w:cs="Arial"/>
              </w:rPr>
            </w:pPr>
            <w:r>
              <w:rPr>
                <w:rFonts w:cs="Arial"/>
              </w:rPr>
              <w:t>Thales</w:t>
            </w:r>
          </w:p>
        </w:tc>
        <w:tc>
          <w:tcPr>
            <w:tcW w:w="7834" w:type="dxa"/>
          </w:tcPr>
          <w:p w14:paraId="2868D082" w14:textId="77777777" w:rsidR="00B83A31" w:rsidRDefault="00B83A31" w:rsidP="00620ACE">
            <w:pPr>
              <w:pStyle w:val="BodyText"/>
              <w:spacing w:line="256" w:lineRule="auto"/>
              <w:rPr>
                <w:rFonts w:cs="Arial"/>
              </w:rPr>
            </w:pPr>
            <w:r w:rsidRPr="00225C5E">
              <w:rPr>
                <w:rFonts w:cs="Arial"/>
              </w:rPr>
              <w:t>Support the proposal 1-1.</w:t>
            </w:r>
            <w:r>
              <w:rPr>
                <w:rFonts w:cs="Arial"/>
              </w:rPr>
              <w:t xml:space="preserve"> </w:t>
            </w:r>
          </w:p>
        </w:tc>
      </w:tr>
      <w:tr w:rsidR="00B83A31" w14:paraId="685AC99E" w14:textId="77777777">
        <w:tc>
          <w:tcPr>
            <w:tcW w:w="1795" w:type="dxa"/>
          </w:tcPr>
          <w:p w14:paraId="09FD8041" w14:textId="77777777" w:rsidR="00B83A31" w:rsidRDefault="005F201E" w:rsidP="00E27FA3">
            <w:pPr>
              <w:pStyle w:val="BodyText"/>
              <w:spacing w:line="256" w:lineRule="auto"/>
              <w:rPr>
                <w:rFonts w:cs="Arial"/>
              </w:rPr>
            </w:pPr>
            <w:r>
              <w:rPr>
                <w:rFonts w:cs="Arial"/>
              </w:rPr>
              <w:t>Fraunhofer IIS, Fraunhofer HHI</w:t>
            </w:r>
          </w:p>
        </w:tc>
        <w:tc>
          <w:tcPr>
            <w:tcW w:w="7834" w:type="dxa"/>
          </w:tcPr>
          <w:p w14:paraId="5D2DF1FD" w14:textId="77777777" w:rsidR="00B83A31" w:rsidRDefault="005F201E" w:rsidP="00E27FA3">
            <w:pPr>
              <w:pStyle w:val="BodyText"/>
              <w:spacing w:line="256" w:lineRule="auto"/>
              <w:rPr>
                <w:rFonts w:cs="Arial"/>
              </w:rPr>
            </w:pPr>
            <w:r>
              <w:rPr>
                <w:rFonts w:cs="Arial"/>
              </w:rPr>
              <w:t>Support the proposal 1-1</w:t>
            </w:r>
          </w:p>
          <w:p w14:paraId="46A94F7A" w14:textId="77777777" w:rsidR="00684F6C" w:rsidRDefault="00684F6C" w:rsidP="00E27FA3">
            <w:pPr>
              <w:pStyle w:val="BodyText"/>
              <w:spacing w:line="256" w:lineRule="auto"/>
              <w:rPr>
                <w:rFonts w:eastAsia="Yu Mincho" w:cs="Arial"/>
              </w:rPr>
            </w:pPr>
          </w:p>
        </w:tc>
      </w:tr>
      <w:tr w:rsidR="00684F6C" w14:paraId="775E2E3F" w14:textId="77777777">
        <w:tc>
          <w:tcPr>
            <w:tcW w:w="1795" w:type="dxa"/>
          </w:tcPr>
          <w:p w14:paraId="7DF5AB7B" w14:textId="77777777" w:rsidR="00684F6C" w:rsidRDefault="00684F6C" w:rsidP="00E27FA3">
            <w:pPr>
              <w:pStyle w:val="BodyText"/>
              <w:spacing w:line="256" w:lineRule="auto"/>
              <w:rPr>
                <w:rFonts w:cs="Arial"/>
              </w:rPr>
            </w:pPr>
            <w:r>
              <w:rPr>
                <w:rFonts w:cs="Arial"/>
              </w:rPr>
              <w:t>Eutelsat</w:t>
            </w:r>
          </w:p>
        </w:tc>
        <w:tc>
          <w:tcPr>
            <w:tcW w:w="7834" w:type="dxa"/>
          </w:tcPr>
          <w:p w14:paraId="54C07BE7" w14:textId="77777777" w:rsidR="00684F6C" w:rsidRDefault="00684F6C" w:rsidP="00E27FA3">
            <w:pPr>
              <w:pStyle w:val="BodyText"/>
              <w:spacing w:line="256" w:lineRule="auto"/>
              <w:rPr>
                <w:rFonts w:cs="Arial"/>
              </w:rPr>
            </w:pPr>
            <w:r>
              <w:rPr>
                <w:rFonts w:cs="Arial"/>
              </w:rPr>
              <w:t>Support the proposal 1-1</w:t>
            </w:r>
          </w:p>
        </w:tc>
      </w:tr>
      <w:tr w:rsidR="00620ACE" w14:paraId="0D06A17C" w14:textId="77777777">
        <w:tc>
          <w:tcPr>
            <w:tcW w:w="1795" w:type="dxa"/>
          </w:tcPr>
          <w:p w14:paraId="73212537" w14:textId="77777777" w:rsidR="00620ACE" w:rsidRDefault="00620ACE" w:rsidP="00620ACE">
            <w:pPr>
              <w:pStyle w:val="BodyText"/>
              <w:spacing w:line="256" w:lineRule="auto"/>
              <w:rPr>
                <w:rFonts w:cs="Arial"/>
              </w:rPr>
            </w:pPr>
            <w:r>
              <w:rPr>
                <w:rFonts w:cs="Arial"/>
              </w:rPr>
              <w:t>Apple</w:t>
            </w:r>
          </w:p>
        </w:tc>
        <w:tc>
          <w:tcPr>
            <w:tcW w:w="7834" w:type="dxa"/>
          </w:tcPr>
          <w:p w14:paraId="599D9269" w14:textId="77777777" w:rsidR="00620ACE" w:rsidRDefault="00620ACE" w:rsidP="00620ACE">
            <w:pPr>
              <w:pStyle w:val="BodyText"/>
              <w:spacing w:line="256" w:lineRule="auto"/>
              <w:rPr>
                <w:rFonts w:cs="Arial"/>
              </w:rPr>
            </w:pPr>
            <w:r>
              <w:rPr>
                <w:rFonts w:cs="Arial"/>
              </w:rPr>
              <w:t>Support the proposal.</w:t>
            </w:r>
          </w:p>
        </w:tc>
      </w:tr>
      <w:tr w:rsidR="00E12136" w14:paraId="56ABE9C5" w14:textId="77777777">
        <w:tc>
          <w:tcPr>
            <w:tcW w:w="1795" w:type="dxa"/>
          </w:tcPr>
          <w:p w14:paraId="5CCC0270" w14:textId="3261B22C" w:rsidR="00E12136" w:rsidRDefault="00E12136" w:rsidP="00620ACE">
            <w:pPr>
              <w:pStyle w:val="BodyText"/>
              <w:spacing w:line="256" w:lineRule="auto"/>
              <w:rPr>
                <w:rFonts w:cs="Arial"/>
              </w:rPr>
            </w:pPr>
            <w:r w:rsidRPr="00E12136">
              <w:rPr>
                <w:rFonts w:cs="Arial"/>
              </w:rPr>
              <w:t>Asia pacific telecom</w:t>
            </w:r>
          </w:p>
        </w:tc>
        <w:tc>
          <w:tcPr>
            <w:tcW w:w="7834" w:type="dxa"/>
          </w:tcPr>
          <w:p w14:paraId="198677BA" w14:textId="5E014EE4" w:rsidR="00E12136" w:rsidRDefault="00E12136" w:rsidP="00620ACE">
            <w:pPr>
              <w:pStyle w:val="BodyText"/>
              <w:spacing w:line="256" w:lineRule="auto"/>
              <w:rPr>
                <w:rFonts w:cs="Arial"/>
              </w:rPr>
            </w:pPr>
            <w:r>
              <w:rPr>
                <w:rFonts w:cs="Arial"/>
              </w:rPr>
              <w:t>Support</w:t>
            </w:r>
          </w:p>
        </w:tc>
      </w:tr>
    </w:tbl>
    <w:p w14:paraId="526DD5A2" w14:textId="77777777" w:rsidR="008440F9" w:rsidRDefault="008440F9">
      <w:pPr>
        <w:rPr>
          <w:rFonts w:ascii="Arial" w:hAnsi="Arial" w:cs="Arial"/>
        </w:rPr>
      </w:pPr>
    </w:p>
    <w:p w14:paraId="5AA97B8C" w14:textId="77777777" w:rsidR="008440F9" w:rsidRDefault="002D5CD3">
      <w:pPr>
        <w:pStyle w:val="Heading2"/>
      </w:pPr>
      <w:r>
        <w:t>1.3</w:t>
      </w:r>
      <w:r>
        <w:tab/>
        <w:t>Updated proposal based on company views</w:t>
      </w:r>
    </w:p>
    <w:p w14:paraId="32F57F94" w14:textId="77777777" w:rsidR="008440F9" w:rsidRDefault="002D5CD3">
      <w:pPr>
        <w:rPr>
          <w:rFonts w:ascii="Arial" w:hAnsi="Arial" w:cs="Arial"/>
        </w:rPr>
      </w:pPr>
      <w:r>
        <w:rPr>
          <w:rFonts w:ascii="Arial" w:hAnsi="Arial" w:cs="Arial"/>
        </w:rPr>
        <w:t>To be added…</w:t>
      </w:r>
    </w:p>
    <w:p w14:paraId="0F2C22D1" w14:textId="77777777" w:rsidR="008440F9" w:rsidRDefault="008440F9">
      <w:pPr>
        <w:rPr>
          <w:rFonts w:ascii="Arial" w:hAnsi="Arial" w:cs="Arial"/>
        </w:rPr>
      </w:pPr>
    </w:p>
    <w:p w14:paraId="2B405B6F" w14:textId="77777777" w:rsidR="008440F9" w:rsidRDefault="002D5CD3">
      <w:pPr>
        <w:pStyle w:val="Heading1"/>
      </w:pPr>
      <w:r>
        <w:t>2</w:t>
      </w:r>
      <w:r>
        <w:tab/>
        <w:t xml:space="preserve">Issue #2: Configuration of </w:t>
      </w:r>
      <w:proofErr w:type="spellStart"/>
      <w:r>
        <w:t>Koffset</w:t>
      </w:r>
      <w:proofErr w:type="spellEnd"/>
      <w:r>
        <w:t xml:space="preserve"> </w:t>
      </w:r>
    </w:p>
    <w:p w14:paraId="5F006AF1" w14:textId="77777777" w:rsidR="008440F9" w:rsidRDefault="002D5CD3">
      <w:pPr>
        <w:pStyle w:val="Heading2"/>
      </w:pPr>
      <w:r>
        <w:t>2.1</w:t>
      </w:r>
      <w:r>
        <w:tab/>
        <w:t>Background</w:t>
      </w:r>
    </w:p>
    <w:p w14:paraId="2E13938B" w14:textId="77777777" w:rsidR="008440F9" w:rsidRDefault="002D5CD3">
      <w:pPr>
        <w:rPr>
          <w:rFonts w:ascii="Arial" w:hAnsi="Arial" w:cs="Arial"/>
        </w:rPr>
      </w:pPr>
      <w:r>
        <w:rPr>
          <w:rFonts w:ascii="Arial" w:hAnsi="Arial" w:cs="Arial"/>
        </w:rPr>
        <w:t xml:space="preserve">Based on the contributions submitted to </w:t>
      </w:r>
      <w:r>
        <w:rPr>
          <w:rFonts w:ascii="Arial" w:hAnsi="Arial"/>
        </w:rPr>
        <w:t xml:space="preserve">RAN1#102-e, there are diverse proposals on how to configure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Arial" w:hAnsi="Arial" w:cs="Arial"/>
        </w:rPr>
        <w:t>.</w:t>
      </w:r>
    </w:p>
    <w:tbl>
      <w:tblPr>
        <w:tblW w:w="9715" w:type="dxa"/>
        <w:tblLayout w:type="fixed"/>
        <w:tblLook w:val="04A0" w:firstRow="1" w:lastRow="0" w:firstColumn="1" w:lastColumn="0" w:noHBand="0" w:noVBand="1"/>
      </w:tblPr>
      <w:tblGrid>
        <w:gridCol w:w="1435"/>
        <w:gridCol w:w="1530"/>
        <w:gridCol w:w="6750"/>
      </w:tblGrid>
      <w:tr w:rsidR="008440F9" w14:paraId="5BD7411E" w14:textId="77777777">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14:paraId="400FF5DE" w14:textId="77777777" w:rsidR="008440F9" w:rsidRDefault="002D5CD3">
            <w:pPr>
              <w:rPr>
                <w:rFonts w:ascii="Arial" w:eastAsia="Times New Roman" w:hAnsi="Arial" w:cs="Arial"/>
                <w:b/>
                <w:bCs/>
              </w:rPr>
            </w:pPr>
            <w:proofErr w:type="spellStart"/>
            <w:r>
              <w:rPr>
                <w:rFonts w:ascii="Arial" w:eastAsia="Times New Roman" w:hAnsi="Arial" w:cs="Arial"/>
                <w:b/>
                <w:bCs/>
              </w:rPr>
              <w:t>Tdoc</w:t>
            </w:r>
            <w:proofErr w:type="spellEnd"/>
          </w:p>
        </w:tc>
        <w:tc>
          <w:tcPr>
            <w:tcW w:w="1530" w:type="dxa"/>
            <w:tcBorders>
              <w:top w:val="single" w:sz="4" w:space="0" w:color="A6A6A6"/>
              <w:left w:val="nil"/>
              <w:bottom w:val="single" w:sz="4" w:space="0" w:color="A6A6A6"/>
              <w:right w:val="single" w:sz="4" w:space="0" w:color="A6A6A6"/>
            </w:tcBorders>
            <w:shd w:val="clear" w:color="auto" w:fill="auto"/>
          </w:tcPr>
          <w:p w14:paraId="3F580C3B" w14:textId="77777777" w:rsidR="008440F9" w:rsidRDefault="002D5CD3">
            <w:pPr>
              <w:rPr>
                <w:rFonts w:ascii="Arial" w:eastAsia="Times New Roman" w:hAnsi="Arial" w:cs="Arial"/>
                <w:b/>
                <w:bCs/>
              </w:rPr>
            </w:pPr>
            <w:r>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14:paraId="2FDA1152" w14:textId="77777777" w:rsidR="008440F9" w:rsidRDefault="002D5CD3">
            <w:pPr>
              <w:rPr>
                <w:rFonts w:ascii="Arial" w:hAnsi="Arial" w:cs="Arial"/>
                <w:b/>
                <w:bCs/>
              </w:rPr>
            </w:pPr>
            <w:r>
              <w:rPr>
                <w:rFonts w:ascii="Arial" w:hAnsi="Arial" w:cs="Arial"/>
                <w:b/>
                <w:bCs/>
              </w:rPr>
              <w:t>Proposals</w:t>
            </w:r>
          </w:p>
        </w:tc>
      </w:tr>
      <w:tr w:rsidR="008440F9" w14:paraId="45D2F867" w14:textId="77777777">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14:paraId="6BE9FCEE" w14:textId="77777777" w:rsidR="008440F9" w:rsidRDefault="00E12136">
            <w:pPr>
              <w:rPr>
                <w:rFonts w:ascii="Arial" w:eastAsia="Times New Roman" w:hAnsi="Arial" w:cs="Arial"/>
                <w:b/>
                <w:bCs/>
                <w:color w:val="0000FF"/>
                <w:u w:val="single"/>
              </w:rPr>
            </w:pPr>
            <w:hyperlink r:id="rId22" w:history="1">
              <w:r w:rsidR="002D5CD3">
                <w:rPr>
                  <w:rFonts w:ascii="Arial" w:eastAsia="Times New Roman" w:hAnsi="Arial" w:cs="Arial"/>
                  <w:b/>
                  <w:bCs/>
                  <w:color w:val="0000FF"/>
                  <w:u w:val="single"/>
                </w:rPr>
                <w:t>R1-2005265</w:t>
              </w:r>
            </w:hyperlink>
          </w:p>
        </w:tc>
        <w:tc>
          <w:tcPr>
            <w:tcW w:w="1530" w:type="dxa"/>
            <w:tcBorders>
              <w:top w:val="single" w:sz="4" w:space="0" w:color="A6A6A6"/>
              <w:left w:val="nil"/>
              <w:bottom w:val="single" w:sz="4" w:space="0" w:color="A6A6A6"/>
              <w:right w:val="single" w:sz="4" w:space="0" w:color="A6A6A6"/>
            </w:tcBorders>
            <w:shd w:val="clear" w:color="auto" w:fill="auto"/>
          </w:tcPr>
          <w:p w14:paraId="0A9918EC" w14:textId="77777777" w:rsidR="008440F9" w:rsidRDefault="002D5CD3">
            <w:pPr>
              <w:rPr>
                <w:rFonts w:ascii="Arial" w:eastAsia="Times New Roman" w:hAnsi="Arial" w:cs="Arial"/>
              </w:rPr>
            </w:pPr>
            <w:r>
              <w:rPr>
                <w:rFonts w:ascii="Arial" w:eastAsia="Times New Roman" w:hAnsi="Arial" w:cs="Arial"/>
              </w:rPr>
              <w:t xml:space="preserve">Huawei, </w:t>
            </w:r>
            <w:proofErr w:type="spellStart"/>
            <w:r>
              <w:rPr>
                <w:rFonts w:ascii="Arial" w:eastAsia="Times New Roman" w:hAnsi="Arial" w:cs="Arial"/>
              </w:rPr>
              <w:t>HiSilicon</w:t>
            </w:r>
            <w:proofErr w:type="spellEnd"/>
          </w:p>
        </w:tc>
        <w:tc>
          <w:tcPr>
            <w:tcW w:w="6750" w:type="dxa"/>
            <w:tcBorders>
              <w:top w:val="single" w:sz="4" w:space="0" w:color="A6A6A6"/>
              <w:left w:val="nil"/>
              <w:bottom w:val="single" w:sz="4" w:space="0" w:color="A6A6A6"/>
              <w:right w:val="single" w:sz="4" w:space="0" w:color="A6A6A6"/>
            </w:tcBorders>
          </w:tcPr>
          <w:p w14:paraId="2E5DBCEC" w14:textId="77777777" w:rsidR="008440F9" w:rsidRDefault="002D5CD3">
            <w:pPr>
              <w:rPr>
                <w:rFonts w:ascii="Arial" w:eastAsia="Batang" w:hAnsi="Arial" w:cs="Arial"/>
              </w:rPr>
            </w:pPr>
            <w:r>
              <w:rPr>
                <w:rFonts w:ascii="Arial" w:hAnsi="Arial" w:cs="Arial"/>
                <w:b/>
                <w:color w:val="E66E0A"/>
              </w:rPr>
              <w:t>Proposal 1</w:t>
            </w:r>
            <w:r>
              <w:rPr>
                <w:rFonts w:ascii="Arial" w:hAnsi="Arial" w:cs="Arial"/>
              </w:rPr>
              <w:t>: RAN1 strives for a unified signaling framework to support “full TA” and “partial TA”.</w:t>
            </w:r>
          </w:p>
          <w:p w14:paraId="5D25837F" w14:textId="77777777" w:rsidR="008440F9" w:rsidRDefault="002D5CD3">
            <w:pPr>
              <w:rPr>
                <w:rFonts w:ascii="Arial" w:hAnsi="Arial" w:cs="Arial"/>
              </w:rPr>
            </w:pPr>
            <w:r>
              <w:rPr>
                <w:rFonts w:ascii="Arial" w:hAnsi="Arial" w:cs="Arial"/>
                <w:b/>
                <w:color w:val="E66E0A"/>
              </w:rPr>
              <w:t>Proposal 2</w:t>
            </w:r>
            <w:r>
              <w:rPr>
                <w:rFonts w:ascii="Arial" w:hAnsi="Arial" w:cs="Arial"/>
              </w:rPr>
              <w:t xml:space="preserve">: Derive the initial cell-specific </w:t>
            </w:r>
            <w:proofErr w:type="spellStart"/>
            <w:r>
              <w:rPr>
                <w:rFonts w:ascii="Arial" w:hAnsi="Arial" w:cs="Arial"/>
              </w:rPr>
              <w:t>Koffset</w:t>
            </w:r>
            <w:proofErr w:type="spellEnd"/>
            <w:r>
              <w:rPr>
                <w:rFonts w:ascii="Arial" w:hAnsi="Arial" w:cs="Arial"/>
              </w:rPr>
              <w:t xml:space="preserve"> from broadcast information, e.g., ra-</w:t>
            </w:r>
            <w:proofErr w:type="spellStart"/>
            <w:r>
              <w:rPr>
                <w:rFonts w:ascii="Arial" w:hAnsi="Arial" w:cs="Arial"/>
              </w:rPr>
              <w:t>ResponseWindow</w:t>
            </w:r>
            <w:proofErr w:type="spellEnd"/>
            <w:r>
              <w:rPr>
                <w:rFonts w:ascii="Arial" w:hAnsi="Arial" w:cs="Arial"/>
              </w:rPr>
              <w:t xml:space="preserve"> and an offset for the start of the ra-</w:t>
            </w:r>
            <w:proofErr w:type="spellStart"/>
            <w:r>
              <w:rPr>
                <w:rFonts w:ascii="Arial" w:hAnsi="Arial" w:cs="Arial"/>
              </w:rPr>
              <w:t>ResponseWindow</w:t>
            </w:r>
            <w:proofErr w:type="spellEnd"/>
            <w:r>
              <w:rPr>
                <w:rFonts w:ascii="Arial" w:hAnsi="Arial" w:cs="Arial"/>
              </w:rPr>
              <w:t>.</w:t>
            </w:r>
          </w:p>
          <w:p w14:paraId="03329035" w14:textId="77777777" w:rsidR="008440F9" w:rsidRDefault="002D5CD3">
            <w:pPr>
              <w:rPr>
                <w:rFonts w:ascii="Arial" w:hAnsi="Arial" w:cs="Arial"/>
              </w:rPr>
            </w:pPr>
            <w:r>
              <w:rPr>
                <w:rFonts w:ascii="Arial" w:hAnsi="Arial" w:cs="Arial"/>
                <w:b/>
                <w:color w:val="E66E0A"/>
              </w:rPr>
              <w:t>Proposal 3</w:t>
            </w:r>
            <w:r>
              <w:rPr>
                <w:rFonts w:ascii="Arial" w:hAnsi="Arial" w:cs="Arial"/>
              </w:rPr>
              <w:t xml:space="preserve">: To reduce the scheduling delay, support updating </w:t>
            </w:r>
            <w:proofErr w:type="spellStart"/>
            <w:r>
              <w:rPr>
                <w:rFonts w:ascii="Arial" w:hAnsi="Arial" w:cs="Arial"/>
              </w:rPr>
              <w:t>Koffset</w:t>
            </w:r>
            <w:proofErr w:type="spellEnd"/>
            <w:r>
              <w:rPr>
                <w:rFonts w:ascii="Arial" w:hAnsi="Arial" w:cs="Arial"/>
              </w:rPr>
              <w:t xml:space="preserve"> from cell-specific to beam-specific.</w:t>
            </w:r>
          </w:p>
        </w:tc>
      </w:tr>
      <w:tr w:rsidR="008440F9" w14:paraId="2EE66242" w14:textId="77777777">
        <w:trPr>
          <w:trHeight w:val="204"/>
        </w:trPr>
        <w:tc>
          <w:tcPr>
            <w:tcW w:w="1435" w:type="dxa"/>
            <w:tcBorders>
              <w:top w:val="nil"/>
              <w:left w:val="single" w:sz="4" w:space="0" w:color="A6A6A6"/>
              <w:bottom w:val="single" w:sz="4" w:space="0" w:color="A6A6A6"/>
              <w:right w:val="single" w:sz="4" w:space="0" w:color="A6A6A6"/>
            </w:tcBorders>
            <w:shd w:val="clear" w:color="auto" w:fill="auto"/>
          </w:tcPr>
          <w:p w14:paraId="49905545" w14:textId="77777777" w:rsidR="008440F9" w:rsidRDefault="00E12136">
            <w:pPr>
              <w:rPr>
                <w:rFonts w:ascii="Arial" w:eastAsia="Times New Roman" w:hAnsi="Arial" w:cs="Arial"/>
                <w:b/>
                <w:bCs/>
                <w:color w:val="0000FF"/>
                <w:u w:val="single"/>
              </w:rPr>
            </w:pPr>
            <w:hyperlink r:id="rId23" w:history="1">
              <w:r w:rsidR="002D5CD3">
                <w:rPr>
                  <w:rFonts w:ascii="Arial" w:eastAsia="Times New Roman" w:hAnsi="Arial" w:cs="Arial"/>
                  <w:b/>
                  <w:bCs/>
                  <w:color w:val="0000FF"/>
                  <w:u w:val="single"/>
                </w:rPr>
                <w:t>R1-2005495</w:t>
              </w:r>
            </w:hyperlink>
          </w:p>
        </w:tc>
        <w:tc>
          <w:tcPr>
            <w:tcW w:w="1530" w:type="dxa"/>
            <w:tcBorders>
              <w:top w:val="nil"/>
              <w:left w:val="nil"/>
              <w:bottom w:val="single" w:sz="4" w:space="0" w:color="A6A6A6"/>
              <w:right w:val="single" w:sz="4" w:space="0" w:color="A6A6A6"/>
            </w:tcBorders>
            <w:shd w:val="clear" w:color="auto" w:fill="auto"/>
          </w:tcPr>
          <w:p w14:paraId="41241E58" w14:textId="77777777" w:rsidR="008440F9" w:rsidRDefault="002D5CD3">
            <w:pPr>
              <w:rPr>
                <w:rFonts w:ascii="Arial" w:eastAsia="Times New Roman" w:hAnsi="Arial" w:cs="Arial"/>
              </w:rPr>
            </w:pPr>
            <w:r>
              <w:rPr>
                <w:rFonts w:ascii="Arial" w:eastAsia="Times New Roman" w:hAnsi="Arial" w:cs="Arial"/>
              </w:rPr>
              <w:t>MediaTek Inc.</w:t>
            </w:r>
          </w:p>
        </w:tc>
        <w:tc>
          <w:tcPr>
            <w:tcW w:w="6750" w:type="dxa"/>
            <w:tcBorders>
              <w:top w:val="nil"/>
              <w:left w:val="nil"/>
              <w:bottom w:val="single" w:sz="4" w:space="0" w:color="A6A6A6"/>
              <w:right w:val="single" w:sz="4" w:space="0" w:color="A6A6A6"/>
            </w:tcBorders>
          </w:tcPr>
          <w:p w14:paraId="21ACED7D" w14:textId="77777777" w:rsidR="008440F9" w:rsidRDefault="002D5CD3">
            <w:pPr>
              <w:rPr>
                <w:rFonts w:ascii="Arial" w:hAnsi="Arial" w:cs="Arial"/>
              </w:rPr>
            </w:pPr>
            <w:r>
              <w:rPr>
                <w:rFonts w:ascii="Arial" w:hAnsi="Arial" w:cs="Arial"/>
                <w:b/>
                <w:color w:val="E66E0A"/>
              </w:rPr>
              <w:t>Proposal 1</w:t>
            </w:r>
            <w:r>
              <w:rPr>
                <w:rFonts w:ascii="Arial" w:hAnsi="Arial" w:cs="Arial"/>
              </w:rPr>
              <w:t>: …</w:t>
            </w:r>
          </w:p>
          <w:p w14:paraId="021F8DE2" w14:textId="77777777" w:rsidR="008440F9" w:rsidRDefault="002D5CD3">
            <w:pPr>
              <w:numPr>
                <w:ilvl w:val="0"/>
                <w:numId w:val="16"/>
              </w:numPr>
              <w:rPr>
                <w:rFonts w:ascii="Arial" w:hAnsi="Arial" w:cs="Arial"/>
              </w:rPr>
            </w:pPr>
            <w:proofErr w:type="spellStart"/>
            <w:proofErr w:type="gramStart"/>
            <w:r>
              <w:rPr>
                <w:rFonts w:ascii="Arial" w:hAnsi="Arial" w:cs="Arial"/>
              </w:rPr>
              <w:t>K</w:t>
            </w:r>
            <w:r>
              <w:rPr>
                <w:rFonts w:ascii="Arial" w:hAnsi="Arial" w:cs="Arial"/>
                <w:vertAlign w:val="subscript"/>
              </w:rPr>
              <w:t>offset</w:t>
            </w:r>
            <w:proofErr w:type="spellEnd"/>
            <w:r>
              <w:rPr>
                <w:rFonts w:ascii="Arial" w:hAnsi="Arial" w:cs="Arial"/>
              </w:rPr>
              <w:t xml:space="preserve">  is</w:t>
            </w:r>
            <w:proofErr w:type="gramEnd"/>
            <w:r>
              <w:rPr>
                <w:rFonts w:ascii="Arial" w:hAnsi="Arial" w:cs="Arial"/>
              </w:rPr>
              <w:t xml:space="preserve"> per beam or per-cell </w:t>
            </w:r>
          </w:p>
          <w:p w14:paraId="0F92D6CB" w14:textId="77777777" w:rsidR="008440F9" w:rsidRDefault="008440F9">
            <w:pPr>
              <w:ind w:left="360"/>
              <w:rPr>
                <w:rFonts w:ascii="Arial" w:hAnsi="Arial" w:cs="Arial"/>
              </w:rPr>
            </w:pPr>
          </w:p>
          <w:p w14:paraId="0F46EC5D" w14:textId="77777777" w:rsidR="008440F9" w:rsidRDefault="002D5CD3">
            <w:pPr>
              <w:rPr>
                <w:rFonts w:ascii="Arial" w:hAnsi="Arial" w:cs="Arial"/>
              </w:rPr>
            </w:pPr>
            <w:r>
              <w:rPr>
                <w:rFonts w:ascii="Arial" w:hAnsi="Arial" w:cs="Arial"/>
                <w:b/>
                <w:color w:val="E66E0A"/>
              </w:rPr>
              <w:t>Proposal 3</w:t>
            </w:r>
            <w:r>
              <w:rPr>
                <w:rFonts w:ascii="Arial" w:hAnsi="Arial" w:cs="Arial"/>
              </w:rPr>
              <w:t xml:space="preserve">: Beam-specific </w:t>
            </w:r>
            <w:proofErr w:type="spellStart"/>
            <w:r>
              <w:rPr>
                <w:rFonts w:ascii="Arial" w:hAnsi="Arial" w:cs="Arial"/>
              </w:rPr>
              <w:t>Koffset</w:t>
            </w:r>
            <w:proofErr w:type="spellEnd"/>
            <w:r>
              <w:rPr>
                <w:rFonts w:ascii="Arial" w:hAnsi="Arial" w:cs="Arial"/>
              </w:rPr>
              <w:t xml:space="preserve"> based on Maximum RTT for scheduling of Message 3 is broadcast on SIB </w:t>
            </w:r>
          </w:p>
        </w:tc>
      </w:tr>
      <w:tr w:rsidR="008440F9" w14:paraId="091BCE4B" w14:textId="77777777">
        <w:trPr>
          <w:trHeight w:val="408"/>
        </w:trPr>
        <w:tc>
          <w:tcPr>
            <w:tcW w:w="1435" w:type="dxa"/>
            <w:tcBorders>
              <w:top w:val="nil"/>
              <w:left w:val="single" w:sz="4" w:space="0" w:color="A6A6A6"/>
              <w:bottom w:val="single" w:sz="4" w:space="0" w:color="A6A6A6"/>
              <w:right w:val="single" w:sz="4" w:space="0" w:color="A6A6A6"/>
            </w:tcBorders>
            <w:shd w:val="clear" w:color="auto" w:fill="auto"/>
          </w:tcPr>
          <w:p w14:paraId="575459D6" w14:textId="77777777" w:rsidR="008440F9" w:rsidRDefault="00E12136">
            <w:pPr>
              <w:rPr>
                <w:rFonts w:ascii="Arial" w:eastAsia="Times New Roman" w:hAnsi="Arial" w:cs="Arial"/>
                <w:b/>
                <w:bCs/>
                <w:color w:val="0000FF"/>
                <w:u w:val="single"/>
              </w:rPr>
            </w:pPr>
            <w:hyperlink r:id="rId24" w:history="1">
              <w:r w:rsidR="002D5CD3">
                <w:rPr>
                  <w:rFonts w:ascii="Arial" w:eastAsia="Times New Roman" w:hAnsi="Arial" w:cs="Arial"/>
                  <w:b/>
                  <w:bCs/>
                  <w:color w:val="0000FF"/>
                  <w:u w:val="single"/>
                </w:rPr>
                <w:t>R1-2005548</w:t>
              </w:r>
            </w:hyperlink>
          </w:p>
        </w:tc>
        <w:tc>
          <w:tcPr>
            <w:tcW w:w="1530" w:type="dxa"/>
            <w:tcBorders>
              <w:top w:val="nil"/>
              <w:left w:val="nil"/>
              <w:bottom w:val="single" w:sz="4" w:space="0" w:color="A6A6A6"/>
              <w:right w:val="single" w:sz="4" w:space="0" w:color="A6A6A6"/>
            </w:tcBorders>
            <w:shd w:val="clear" w:color="auto" w:fill="auto"/>
          </w:tcPr>
          <w:p w14:paraId="5A075B1B" w14:textId="77777777" w:rsidR="008440F9" w:rsidRDefault="002D5CD3">
            <w:pPr>
              <w:rPr>
                <w:rFonts w:ascii="Arial" w:eastAsia="Times New Roman" w:hAnsi="Arial" w:cs="Arial"/>
              </w:rPr>
            </w:pPr>
            <w:r>
              <w:rPr>
                <w:rFonts w:ascii="Arial" w:eastAsia="Times New Roman" w:hAnsi="Arial" w:cs="Arial"/>
              </w:rPr>
              <w:t xml:space="preserve">Fraunhofer IIS, </w:t>
            </w:r>
            <w:r>
              <w:rPr>
                <w:rFonts w:ascii="Arial" w:eastAsia="Times New Roman" w:hAnsi="Arial" w:cs="Arial"/>
              </w:rPr>
              <w:lastRenderedPageBreak/>
              <w:t>Fraunhofer HHI</w:t>
            </w:r>
          </w:p>
        </w:tc>
        <w:tc>
          <w:tcPr>
            <w:tcW w:w="6750" w:type="dxa"/>
            <w:tcBorders>
              <w:top w:val="nil"/>
              <w:left w:val="nil"/>
              <w:bottom w:val="single" w:sz="4" w:space="0" w:color="A6A6A6"/>
              <w:right w:val="single" w:sz="4" w:space="0" w:color="A6A6A6"/>
            </w:tcBorders>
          </w:tcPr>
          <w:p w14:paraId="673EF804" w14:textId="77777777" w:rsidR="008440F9" w:rsidRDefault="002D5CD3">
            <w:pPr>
              <w:rPr>
                <w:rFonts w:ascii="Arial" w:hAnsi="Arial" w:cs="Arial"/>
              </w:rPr>
            </w:pPr>
            <w:r>
              <w:rPr>
                <w:rFonts w:ascii="Arial" w:hAnsi="Arial" w:cs="Arial"/>
                <w:b/>
                <w:color w:val="E66E0A"/>
              </w:rPr>
              <w:lastRenderedPageBreak/>
              <w:t>Proposal 3</w:t>
            </w:r>
            <w:r>
              <w:rPr>
                <w:rFonts w:ascii="Arial" w:hAnsi="Arial" w:cs="Arial"/>
              </w:rPr>
              <w:t xml:space="preserve">: Adopt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offset</m:t>
                  </m:r>
                </m:sub>
              </m:sSub>
            </m:oMath>
            <w:r>
              <w:rPr>
                <w:rFonts w:ascii="Arial" w:hAnsi="Arial" w:cs="Arial"/>
              </w:rPr>
              <w:t xml:space="preserve"> according to the UE s</w:t>
            </w:r>
            <w:proofErr w:type="spellStart"/>
            <w:r>
              <w:rPr>
                <w:rFonts w:ascii="Arial" w:hAnsi="Arial" w:cs="Arial"/>
              </w:rPr>
              <w:t>pecific</w:t>
            </w:r>
            <w:proofErr w:type="spellEnd"/>
            <w:r>
              <w:rPr>
                <w:rFonts w:ascii="Arial" w:hAnsi="Arial" w:cs="Arial"/>
              </w:rPr>
              <w:t xml:space="preserve"> TA.</w:t>
            </w:r>
          </w:p>
          <w:p w14:paraId="75BDB027" w14:textId="77777777" w:rsidR="008440F9" w:rsidRDefault="002D5CD3">
            <w:pPr>
              <w:rPr>
                <w:rFonts w:ascii="Arial" w:hAnsi="Arial" w:cs="Arial"/>
              </w:rPr>
            </w:pPr>
            <w:r>
              <w:rPr>
                <w:rFonts w:ascii="Arial" w:hAnsi="Arial" w:cs="Arial"/>
                <w:b/>
                <w:color w:val="E66E0A"/>
              </w:rPr>
              <w:lastRenderedPageBreak/>
              <w:t>Proposal 4</w:t>
            </w:r>
            <w:r>
              <w:rPr>
                <w:rFonts w:ascii="Arial" w:hAnsi="Arial" w:cs="Arial"/>
              </w:rPr>
              <w:t xml:space="preserve">: Broadcast the value of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offset</m:t>
                  </m:r>
                </m:sub>
              </m:sSub>
            </m:oMath>
            <w:r>
              <w:rPr>
                <w:rFonts w:ascii="Arial" w:hAnsi="Arial" w:cs="Arial"/>
              </w:rPr>
              <w:t xml:space="preserve"> based on (2) as part of SIB.</w:t>
            </w:r>
          </w:p>
        </w:tc>
      </w:tr>
      <w:tr w:rsidR="008440F9" w14:paraId="733C33CF" w14:textId="77777777">
        <w:trPr>
          <w:trHeight w:val="204"/>
        </w:trPr>
        <w:tc>
          <w:tcPr>
            <w:tcW w:w="1435" w:type="dxa"/>
            <w:tcBorders>
              <w:top w:val="nil"/>
              <w:left w:val="single" w:sz="4" w:space="0" w:color="A6A6A6"/>
              <w:bottom w:val="single" w:sz="4" w:space="0" w:color="A6A6A6"/>
              <w:right w:val="single" w:sz="4" w:space="0" w:color="A6A6A6"/>
            </w:tcBorders>
            <w:shd w:val="clear" w:color="auto" w:fill="auto"/>
          </w:tcPr>
          <w:p w14:paraId="0AC5CC1F" w14:textId="77777777" w:rsidR="008440F9" w:rsidRDefault="00E12136">
            <w:pPr>
              <w:rPr>
                <w:rFonts w:ascii="Arial" w:eastAsia="Times New Roman" w:hAnsi="Arial" w:cs="Arial"/>
                <w:b/>
                <w:bCs/>
                <w:color w:val="0000FF"/>
                <w:u w:val="single"/>
              </w:rPr>
            </w:pPr>
            <w:hyperlink r:id="rId25" w:history="1">
              <w:r w:rsidR="002D5CD3">
                <w:rPr>
                  <w:rFonts w:ascii="Arial" w:eastAsia="Times New Roman" w:hAnsi="Arial" w:cs="Arial"/>
                  <w:b/>
                  <w:bCs/>
                  <w:color w:val="0000FF"/>
                  <w:u w:val="single"/>
                </w:rPr>
                <w:t>R1-2005573</w:t>
              </w:r>
            </w:hyperlink>
          </w:p>
        </w:tc>
        <w:tc>
          <w:tcPr>
            <w:tcW w:w="1530" w:type="dxa"/>
            <w:tcBorders>
              <w:top w:val="nil"/>
              <w:left w:val="nil"/>
              <w:bottom w:val="single" w:sz="4" w:space="0" w:color="A6A6A6"/>
              <w:right w:val="single" w:sz="4" w:space="0" w:color="A6A6A6"/>
            </w:tcBorders>
            <w:shd w:val="clear" w:color="auto" w:fill="auto"/>
          </w:tcPr>
          <w:p w14:paraId="61346F91" w14:textId="77777777" w:rsidR="008440F9" w:rsidRDefault="002D5CD3">
            <w:pPr>
              <w:rPr>
                <w:rFonts w:ascii="Arial" w:eastAsia="Times New Roman" w:hAnsi="Arial" w:cs="Arial"/>
              </w:rPr>
            </w:pPr>
            <w:r>
              <w:rPr>
                <w:rFonts w:ascii="Arial" w:eastAsia="Times New Roman" w:hAnsi="Arial" w:cs="Arial"/>
              </w:rPr>
              <w:t>Sony</w:t>
            </w:r>
          </w:p>
        </w:tc>
        <w:tc>
          <w:tcPr>
            <w:tcW w:w="6750" w:type="dxa"/>
            <w:tcBorders>
              <w:top w:val="nil"/>
              <w:left w:val="nil"/>
              <w:bottom w:val="single" w:sz="4" w:space="0" w:color="A6A6A6"/>
              <w:right w:val="single" w:sz="4" w:space="0" w:color="A6A6A6"/>
            </w:tcBorders>
          </w:tcPr>
          <w:p w14:paraId="33A8F142" w14:textId="77777777"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When the common TA is configured by </w:t>
            </w:r>
            <w:proofErr w:type="spellStart"/>
            <w:r>
              <w:rPr>
                <w:rFonts w:ascii="Arial" w:hAnsi="Arial" w:cs="Arial"/>
              </w:rPr>
              <w:t>gNB</w:t>
            </w:r>
            <w:proofErr w:type="spellEnd"/>
            <w:r>
              <w:rPr>
                <w:rFonts w:ascii="Arial" w:hAnsi="Arial" w:cs="Arial"/>
              </w:rPr>
              <w:t xml:space="preserve">, the </w:t>
            </w:r>
            <w:proofErr w:type="spellStart"/>
            <w:r>
              <w:rPr>
                <w:rFonts w:ascii="Arial" w:hAnsi="Arial" w:cs="Arial"/>
              </w:rPr>
              <w:t>Koffset</w:t>
            </w:r>
            <w:proofErr w:type="spellEnd"/>
            <w:r>
              <w:rPr>
                <w:rFonts w:ascii="Arial" w:hAnsi="Arial" w:cs="Arial"/>
              </w:rPr>
              <w:t xml:space="preserve"> values should be calculated at the UE from the common TA.</w:t>
            </w:r>
          </w:p>
        </w:tc>
      </w:tr>
      <w:tr w:rsidR="008440F9" w14:paraId="4CAB9E16" w14:textId="77777777">
        <w:trPr>
          <w:trHeight w:val="204"/>
        </w:trPr>
        <w:tc>
          <w:tcPr>
            <w:tcW w:w="1435" w:type="dxa"/>
            <w:tcBorders>
              <w:top w:val="nil"/>
              <w:left w:val="single" w:sz="4" w:space="0" w:color="A6A6A6"/>
              <w:bottom w:val="single" w:sz="4" w:space="0" w:color="A6A6A6"/>
              <w:right w:val="single" w:sz="4" w:space="0" w:color="A6A6A6"/>
            </w:tcBorders>
            <w:shd w:val="clear" w:color="auto" w:fill="auto"/>
          </w:tcPr>
          <w:p w14:paraId="679C8D4C" w14:textId="77777777" w:rsidR="008440F9" w:rsidRDefault="00E12136">
            <w:pPr>
              <w:rPr>
                <w:rFonts w:ascii="Arial" w:eastAsia="Times New Roman" w:hAnsi="Arial" w:cs="Arial"/>
                <w:b/>
                <w:bCs/>
                <w:color w:val="0000FF"/>
                <w:u w:val="single"/>
              </w:rPr>
            </w:pPr>
            <w:hyperlink r:id="rId26" w:history="1">
              <w:r w:rsidR="002D5CD3">
                <w:rPr>
                  <w:rFonts w:ascii="Arial" w:eastAsia="Times New Roman" w:hAnsi="Arial" w:cs="Arial"/>
                  <w:b/>
                  <w:bCs/>
                  <w:color w:val="0000FF"/>
                  <w:u w:val="single"/>
                </w:rPr>
                <w:t>R1-2005706</w:t>
              </w:r>
            </w:hyperlink>
          </w:p>
        </w:tc>
        <w:tc>
          <w:tcPr>
            <w:tcW w:w="1530" w:type="dxa"/>
            <w:tcBorders>
              <w:top w:val="nil"/>
              <w:left w:val="nil"/>
              <w:bottom w:val="single" w:sz="4" w:space="0" w:color="A6A6A6"/>
              <w:right w:val="single" w:sz="4" w:space="0" w:color="A6A6A6"/>
            </w:tcBorders>
            <w:shd w:val="clear" w:color="auto" w:fill="auto"/>
          </w:tcPr>
          <w:p w14:paraId="7BE59B9C" w14:textId="77777777" w:rsidR="008440F9" w:rsidRDefault="002D5CD3">
            <w:pPr>
              <w:rPr>
                <w:rFonts w:ascii="Arial" w:eastAsia="Times New Roman" w:hAnsi="Arial" w:cs="Arial"/>
              </w:rPr>
            </w:pPr>
            <w:r>
              <w:rPr>
                <w:rFonts w:ascii="Arial" w:eastAsia="Times New Roman" w:hAnsi="Arial" w:cs="Arial"/>
              </w:rPr>
              <w:t>CATT</w:t>
            </w:r>
          </w:p>
        </w:tc>
        <w:tc>
          <w:tcPr>
            <w:tcW w:w="6750" w:type="dxa"/>
            <w:tcBorders>
              <w:top w:val="nil"/>
              <w:left w:val="nil"/>
              <w:bottom w:val="single" w:sz="4" w:space="0" w:color="A6A6A6"/>
              <w:right w:val="single" w:sz="4" w:space="0" w:color="A6A6A6"/>
            </w:tcBorders>
          </w:tcPr>
          <w:p w14:paraId="328FAB4E" w14:textId="77777777" w:rsidR="008440F9" w:rsidRDefault="002D5CD3">
            <w:pPr>
              <w:rPr>
                <w:rFonts w:ascii="Arial" w:hAnsi="Arial" w:cs="Arial"/>
              </w:rPr>
            </w:pPr>
            <w:r>
              <w:rPr>
                <w:rFonts w:ascii="Arial" w:hAnsi="Arial" w:cs="Arial"/>
                <w:b/>
                <w:color w:val="E66E0A"/>
              </w:rPr>
              <w:t>Proposal 2</w:t>
            </w:r>
            <w:r>
              <w:rPr>
                <w:rFonts w:ascii="Arial" w:hAnsi="Arial" w:cs="Arial"/>
              </w:rPr>
              <w:t xml:space="preserve">:  The values of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offset</m:t>
                  </m:r>
                </m:sub>
              </m:sSub>
            </m:oMath>
            <w:r>
              <w:rPr>
                <w:rFonts w:ascii="Arial" w:hAnsi="Arial" w:cs="Arial"/>
              </w:rPr>
              <w:t xml:space="preserve"> should be notified within per-beam/per-cell based on the SIB.</w:t>
            </w:r>
          </w:p>
        </w:tc>
      </w:tr>
      <w:tr w:rsidR="008440F9" w14:paraId="65425B66" w14:textId="77777777">
        <w:trPr>
          <w:trHeight w:val="408"/>
        </w:trPr>
        <w:tc>
          <w:tcPr>
            <w:tcW w:w="1435" w:type="dxa"/>
            <w:tcBorders>
              <w:top w:val="nil"/>
              <w:left w:val="single" w:sz="4" w:space="0" w:color="A6A6A6"/>
              <w:bottom w:val="single" w:sz="4" w:space="0" w:color="A6A6A6"/>
              <w:right w:val="single" w:sz="4" w:space="0" w:color="A6A6A6"/>
            </w:tcBorders>
            <w:shd w:val="clear" w:color="auto" w:fill="auto"/>
          </w:tcPr>
          <w:p w14:paraId="6EDC8828" w14:textId="77777777" w:rsidR="008440F9" w:rsidRDefault="00E12136">
            <w:pPr>
              <w:rPr>
                <w:rFonts w:ascii="Arial" w:eastAsia="Times New Roman" w:hAnsi="Arial" w:cs="Arial"/>
                <w:b/>
                <w:bCs/>
                <w:color w:val="0000FF"/>
                <w:u w:val="single"/>
              </w:rPr>
            </w:pPr>
            <w:hyperlink r:id="rId27" w:history="1">
              <w:r w:rsidR="002D5CD3">
                <w:rPr>
                  <w:rFonts w:ascii="Arial" w:eastAsia="Times New Roman" w:hAnsi="Arial" w:cs="Arial"/>
                  <w:b/>
                  <w:bCs/>
                  <w:color w:val="0000FF"/>
                  <w:u w:val="single"/>
                </w:rPr>
                <w:t>R1-2005833</w:t>
              </w:r>
            </w:hyperlink>
          </w:p>
        </w:tc>
        <w:tc>
          <w:tcPr>
            <w:tcW w:w="1530" w:type="dxa"/>
            <w:tcBorders>
              <w:top w:val="nil"/>
              <w:left w:val="nil"/>
              <w:bottom w:val="single" w:sz="4" w:space="0" w:color="A6A6A6"/>
              <w:right w:val="single" w:sz="4" w:space="0" w:color="A6A6A6"/>
            </w:tcBorders>
            <w:shd w:val="clear" w:color="auto" w:fill="auto"/>
          </w:tcPr>
          <w:p w14:paraId="1D606264" w14:textId="77777777" w:rsidR="008440F9" w:rsidRDefault="002D5CD3">
            <w:pPr>
              <w:rPr>
                <w:rFonts w:ascii="Arial" w:eastAsia="Times New Roman" w:hAnsi="Arial" w:cs="Arial"/>
              </w:rPr>
            </w:pPr>
            <w:r>
              <w:rPr>
                <w:rFonts w:ascii="Arial" w:eastAsia="Times New Roman" w:hAnsi="Arial" w:cs="Arial"/>
              </w:rPr>
              <w:t>Lenovo, Motorola Mobility</w:t>
            </w:r>
          </w:p>
        </w:tc>
        <w:tc>
          <w:tcPr>
            <w:tcW w:w="6750" w:type="dxa"/>
            <w:tcBorders>
              <w:top w:val="nil"/>
              <w:left w:val="nil"/>
              <w:bottom w:val="single" w:sz="4" w:space="0" w:color="A6A6A6"/>
              <w:right w:val="single" w:sz="4" w:space="0" w:color="A6A6A6"/>
            </w:tcBorders>
          </w:tcPr>
          <w:p w14:paraId="15AB538C" w14:textId="77777777"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Support per beam indication of </w:t>
            </w:r>
            <w:proofErr w:type="spellStart"/>
            <w:r>
              <w:rPr>
                <w:rFonts w:ascii="Arial" w:hAnsi="Arial" w:cs="Arial"/>
              </w:rPr>
              <w:t>Koffset</w:t>
            </w:r>
            <w:proofErr w:type="spellEnd"/>
            <w:r>
              <w:rPr>
                <w:rFonts w:ascii="Arial" w:hAnsi="Arial" w:cs="Arial"/>
              </w:rPr>
              <w:t>.</w:t>
            </w:r>
          </w:p>
          <w:p w14:paraId="68B0E4B1" w14:textId="77777777" w:rsidR="008440F9" w:rsidRDefault="002D5CD3">
            <w:pPr>
              <w:rPr>
                <w:rFonts w:ascii="Arial" w:hAnsi="Arial" w:cs="Arial"/>
              </w:rPr>
            </w:pPr>
            <w:r>
              <w:rPr>
                <w:rFonts w:ascii="Arial" w:hAnsi="Arial" w:cs="Arial"/>
                <w:b/>
                <w:color w:val="E66E0A"/>
              </w:rPr>
              <w:t>Proposal 3</w:t>
            </w:r>
            <w:r>
              <w:rPr>
                <w:rFonts w:ascii="Arial" w:hAnsi="Arial" w:cs="Arial"/>
              </w:rPr>
              <w:t>: At least broadcast signaling is supported. Dedicated higher layer signaling can be FFS.</w:t>
            </w:r>
          </w:p>
        </w:tc>
      </w:tr>
      <w:tr w:rsidR="008440F9" w14:paraId="7FB99D61" w14:textId="77777777">
        <w:trPr>
          <w:trHeight w:val="204"/>
        </w:trPr>
        <w:tc>
          <w:tcPr>
            <w:tcW w:w="1435" w:type="dxa"/>
            <w:tcBorders>
              <w:top w:val="nil"/>
              <w:left w:val="single" w:sz="4" w:space="0" w:color="A6A6A6"/>
              <w:bottom w:val="single" w:sz="4" w:space="0" w:color="A6A6A6"/>
              <w:right w:val="single" w:sz="4" w:space="0" w:color="A6A6A6"/>
            </w:tcBorders>
            <w:shd w:val="clear" w:color="auto" w:fill="auto"/>
          </w:tcPr>
          <w:p w14:paraId="3DB956FC" w14:textId="77777777" w:rsidR="008440F9" w:rsidRDefault="00E12136">
            <w:pPr>
              <w:rPr>
                <w:rFonts w:ascii="Arial" w:eastAsia="Times New Roman" w:hAnsi="Arial" w:cs="Arial"/>
                <w:b/>
                <w:bCs/>
                <w:color w:val="0000FF"/>
                <w:u w:val="single"/>
              </w:rPr>
            </w:pPr>
            <w:hyperlink r:id="rId28" w:history="1">
              <w:r w:rsidR="002D5CD3">
                <w:rPr>
                  <w:rFonts w:ascii="Arial" w:eastAsia="Times New Roman" w:hAnsi="Arial" w:cs="Arial"/>
                  <w:b/>
                  <w:bCs/>
                  <w:color w:val="0000FF"/>
                  <w:u w:val="single"/>
                </w:rPr>
                <w:t>R1-2005873</w:t>
              </w:r>
            </w:hyperlink>
          </w:p>
        </w:tc>
        <w:tc>
          <w:tcPr>
            <w:tcW w:w="1530" w:type="dxa"/>
            <w:tcBorders>
              <w:top w:val="nil"/>
              <w:left w:val="nil"/>
              <w:bottom w:val="single" w:sz="4" w:space="0" w:color="A6A6A6"/>
              <w:right w:val="single" w:sz="4" w:space="0" w:color="A6A6A6"/>
            </w:tcBorders>
            <w:shd w:val="clear" w:color="auto" w:fill="auto"/>
          </w:tcPr>
          <w:p w14:paraId="0A4ACFDA" w14:textId="77777777" w:rsidR="008440F9" w:rsidRDefault="002D5CD3">
            <w:pPr>
              <w:rPr>
                <w:rFonts w:ascii="Arial" w:eastAsia="Times New Roman" w:hAnsi="Arial" w:cs="Arial"/>
              </w:rPr>
            </w:pPr>
            <w:r>
              <w:rPr>
                <w:rFonts w:ascii="Arial" w:eastAsia="Times New Roman" w:hAnsi="Arial" w:cs="Arial"/>
              </w:rPr>
              <w:t>Intel Corporation</w:t>
            </w:r>
          </w:p>
        </w:tc>
        <w:tc>
          <w:tcPr>
            <w:tcW w:w="6750" w:type="dxa"/>
            <w:tcBorders>
              <w:top w:val="nil"/>
              <w:left w:val="nil"/>
              <w:bottom w:val="single" w:sz="4" w:space="0" w:color="A6A6A6"/>
              <w:right w:val="single" w:sz="4" w:space="0" w:color="A6A6A6"/>
            </w:tcBorders>
          </w:tcPr>
          <w:p w14:paraId="73148A8D" w14:textId="77777777"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w:t>
            </w:r>
          </w:p>
          <w:p w14:paraId="76143170" w14:textId="77777777" w:rsidR="008440F9" w:rsidRDefault="002D5CD3" w:rsidP="00725E6C">
            <w:pPr>
              <w:pStyle w:val="ListParagraph"/>
              <w:numPr>
                <w:ilvl w:val="0"/>
                <w:numId w:val="17"/>
              </w:numPr>
              <w:ind w:firstLine="440"/>
              <w:rPr>
                <w:rFonts w:ascii="Arial" w:hAnsi="Arial" w:cs="Arial"/>
                <w:iCs/>
              </w:rPr>
            </w:pPr>
            <w:r>
              <w:rPr>
                <w:rFonts w:ascii="Arial" w:eastAsia="Times New Roman" w:hAnsi="Arial" w:cs="Arial"/>
                <w:iCs/>
              </w:rPr>
              <w:t xml:space="preserve">The values of </w:t>
            </w:r>
            <w:proofErr w:type="spellStart"/>
            <w:r>
              <w:rPr>
                <w:rFonts w:ascii="Arial" w:eastAsia="Times New Roman" w:hAnsi="Arial" w:cs="Arial"/>
                <w:iCs/>
              </w:rPr>
              <w:t>K</w:t>
            </w:r>
            <w:r>
              <w:rPr>
                <w:rFonts w:ascii="Arial" w:eastAsia="Times New Roman" w:hAnsi="Arial" w:cs="Arial"/>
                <w:iCs/>
                <w:vertAlign w:val="subscript"/>
              </w:rPr>
              <w:t>offset</w:t>
            </w:r>
            <w:proofErr w:type="spellEnd"/>
            <w:r>
              <w:rPr>
                <w:rFonts w:ascii="Arial" w:eastAsia="Times New Roman" w:hAnsi="Arial" w:cs="Arial"/>
                <w:iCs/>
              </w:rPr>
              <w:t xml:space="preserve"> are broadcasted by the </w:t>
            </w:r>
            <w:proofErr w:type="spellStart"/>
            <w:r>
              <w:rPr>
                <w:rFonts w:ascii="Arial" w:eastAsia="Times New Roman" w:hAnsi="Arial" w:cs="Arial"/>
                <w:iCs/>
              </w:rPr>
              <w:t>gNB</w:t>
            </w:r>
            <w:proofErr w:type="spellEnd"/>
            <w:r>
              <w:rPr>
                <w:rFonts w:ascii="Arial" w:eastAsia="Times New Roman" w:hAnsi="Arial" w:cs="Arial"/>
                <w:iCs/>
              </w:rPr>
              <w:t xml:space="preserve"> per beam</w:t>
            </w:r>
          </w:p>
        </w:tc>
      </w:tr>
      <w:tr w:rsidR="008440F9" w14:paraId="7D1C3309" w14:textId="77777777">
        <w:trPr>
          <w:trHeight w:val="204"/>
        </w:trPr>
        <w:tc>
          <w:tcPr>
            <w:tcW w:w="1435" w:type="dxa"/>
            <w:tcBorders>
              <w:top w:val="nil"/>
              <w:left w:val="single" w:sz="4" w:space="0" w:color="A6A6A6"/>
              <w:bottom w:val="single" w:sz="4" w:space="0" w:color="A6A6A6"/>
              <w:right w:val="single" w:sz="4" w:space="0" w:color="A6A6A6"/>
            </w:tcBorders>
            <w:shd w:val="clear" w:color="auto" w:fill="auto"/>
          </w:tcPr>
          <w:p w14:paraId="0ED790A5" w14:textId="77777777" w:rsidR="008440F9" w:rsidRDefault="00E12136">
            <w:pPr>
              <w:rPr>
                <w:rFonts w:ascii="Arial" w:eastAsia="Times New Roman" w:hAnsi="Arial" w:cs="Arial"/>
                <w:b/>
                <w:bCs/>
                <w:color w:val="0000FF"/>
                <w:u w:val="single"/>
              </w:rPr>
            </w:pPr>
            <w:hyperlink r:id="rId29" w:history="1">
              <w:r w:rsidR="002D5CD3">
                <w:rPr>
                  <w:rFonts w:ascii="Arial" w:eastAsia="Times New Roman" w:hAnsi="Arial" w:cs="Arial"/>
                  <w:b/>
                  <w:bCs/>
                  <w:color w:val="0000FF"/>
                  <w:u w:val="single"/>
                </w:rPr>
                <w:t>R1-2005963</w:t>
              </w:r>
            </w:hyperlink>
          </w:p>
        </w:tc>
        <w:tc>
          <w:tcPr>
            <w:tcW w:w="1530" w:type="dxa"/>
            <w:tcBorders>
              <w:top w:val="nil"/>
              <w:left w:val="nil"/>
              <w:bottom w:val="single" w:sz="4" w:space="0" w:color="A6A6A6"/>
              <w:right w:val="single" w:sz="4" w:space="0" w:color="A6A6A6"/>
            </w:tcBorders>
            <w:shd w:val="clear" w:color="auto" w:fill="auto"/>
          </w:tcPr>
          <w:p w14:paraId="7ED4CDE6" w14:textId="77777777" w:rsidR="008440F9" w:rsidRDefault="002D5CD3">
            <w:pPr>
              <w:rPr>
                <w:rFonts w:ascii="Arial" w:eastAsia="Times New Roman" w:hAnsi="Arial" w:cs="Arial"/>
              </w:rPr>
            </w:pPr>
            <w:r>
              <w:rPr>
                <w:rFonts w:ascii="Arial" w:eastAsia="Times New Roman" w:hAnsi="Arial" w:cs="Arial"/>
              </w:rPr>
              <w:t>ZTE</w:t>
            </w:r>
          </w:p>
        </w:tc>
        <w:tc>
          <w:tcPr>
            <w:tcW w:w="6750" w:type="dxa"/>
            <w:tcBorders>
              <w:top w:val="nil"/>
              <w:left w:val="nil"/>
              <w:bottom w:val="single" w:sz="4" w:space="0" w:color="A6A6A6"/>
              <w:right w:val="single" w:sz="4" w:space="0" w:color="A6A6A6"/>
            </w:tcBorders>
          </w:tcPr>
          <w:p w14:paraId="44EBE717" w14:textId="77777777" w:rsidR="008440F9" w:rsidRDefault="002D5CD3">
            <w:pPr>
              <w:rPr>
                <w:rFonts w:ascii="Arial" w:hAnsi="Arial" w:cs="Arial"/>
              </w:rPr>
            </w:pPr>
            <w:r>
              <w:rPr>
                <w:rFonts w:ascii="Arial" w:hAnsi="Arial" w:cs="Arial"/>
                <w:b/>
                <w:color w:val="E66E0A"/>
              </w:rPr>
              <w:t>Proposal 2</w:t>
            </w:r>
            <w:r>
              <w:rPr>
                <w:rFonts w:ascii="Arial" w:hAnsi="Arial" w:cs="Arial"/>
              </w:rPr>
              <w:t xml:space="preserve">: The </w:t>
            </w:r>
            <w:proofErr w:type="spellStart"/>
            <w:r>
              <w:rPr>
                <w:rFonts w:ascii="Arial" w:hAnsi="Arial" w:cs="Arial"/>
              </w:rPr>
              <w:t>Koffset</w:t>
            </w:r>
            <w:proofErr w:type="spellEnd"/>
            <w:r>
              <w:rPr>
                <w:rFonts w:ascii="Arial" w:hAnsi="Arial" w:cs="Arial"/>
              </w:rPr>
              <w:t xml:space="preserve"> for all UEs should be derived from corresponding common TA value.</w:t>
            </w:r>
          </w:p>
          <w:p w14:paraId="290D44FC" w14:textId="77777777" w:rsidR="008440F9" w:rsidRDefault="002D5CD3">
            <w:pPr>
              <w:rPr>
                <w:rFonts w:ascii="Arial" w:hAnsi="Arial" w:cs="Arial"/>
              </w:rPr>
            </w:pPr>
            <w:r>
              <w:rPr>
                <w:rFonts w:ascii="Arial" w:hAnsi="Arial" w:cs="Arial"/>
                <w:b/>
                <w:color w:val="E66E0A"/>
              </w:rPr>
              <w:t>Proposal 6</w:t>
            </w:r>
            <w:r>
              <w:rPr>
                <w:rFonts w:ascii="Arial" w:hAnsi="Arial" w:cs="Arial"/>
              </w:rPr>
              <w:t xml:space="preserve">: In case of indication on the offset, i.e., common offset and UE specific offset, proper setting of the unit should be considered to support all scenarios with lower overhead. </w:t>
            </w:r>
          </w:p>
        </w:tc>
      </w:tr>
      <w:tr w:rsidR="008440F9" w14:paraId="6A2678C0" w14:textId="77777777">
        <w:trPr>
          <w:trHeight w:val="612"/>
        </w:trPr>
        <w:tc>
          <w:tcPr>
            <w:tcW w:w="1435" w:type="dxa"/>
            <w:tcBorders>
              <w:top w:val="nil"/>
              <w:left w:val="single" w:sz="4" w:space="0" w:color="A6A6A6"/>
              <w:bottom w:val="single" w:sz="4" w:space="0" w:color="A6A6A6"/>
              <w:right w:val="single" w:sz="4" w:space="0" w:color="A6A6A6"/>
            </w:tcBorders>
            <w:shd w:val="clear" w:color="auto" w:fill="auto"/>
          </w:tcPr>
          <w:p w14:paraId="3DDEE904" w14:textId="77777777" w:rsidR="008440F9" w:rsidRDefault="00E12136">
            <w:pPr>
              <w:rPr>
                <w:rFonts w:ascii="Arial" w:eastAsia="Times New Roman" w:hAnsi="Arial" w:cs="Arial"/>
                <w:b/>
                <w:bCs/>
                <w:color w:val="0000FF"/>
                <w:u w:val="single"/>
              </w:rPr>
            </w:pPr>
            <w:hyperlink r:id="rId30" w:history="1">
              <w:r w:rsidR="002D5CD3">
                <w:rPr>
                  <w:rFonts w:ascii="Arial" w:eastAsia="Times New Roman" w:hAnsi="Arial" w:cs="Arial"/>
                  <w:b/>
                  <w:bCs/>
                  <w:color w:val="0000FF"/>
                  <w:u w:val="single"/>
                </w:rPr>
                <w:t>R1-2006029</w:t>
              </w:r>
            </w:hyperlink>
          </w:p>
        </w:tc>
        <w:tc>
          <w:tcPr>
            <w:tcW w:w="1530" w:type="dxa"/>
            <w:tcBorders>
              <w:top w:val="nil"/>
              <w:left w:val="nil"/>
              <w:bottom w:val="single" w:sz="4" w:space="0" w:color="A6A6A6"/>
              <w:right w:val="single" w:sz="4" w:space="0" w:color="A6A6A6"/>
            </w:tcBorders>
            <w:shd w:val="clear" w:color="auto" w:fill="auto"/>
          </w:tcPr>
          <w:p w14:paraId="2B9E04F6" w14:textId="77777777" w:rsidR="008440F9" w:rsidRDefault="002D5CD3">
            <w:pPr>
              <w:rPr>
                <w:rFonts w:ascii="Arial" w:eastAsia="Times New Roman" w:hAnsi="Arial" w:cs="Arial"/>
              </w:rPr>
            </w:pPr>
            <w:r>
              <w:rPr>
                <w:rFonts w:ascii="Arial" w:eastAsia="Times New Roman" w:hAnsi="Arial" w:cs="Arial"/>
              </w:rPr>
              <w:t>OPPO</w:t>
            </w:r>
          </w:p>
        </w:tc>
        <w:tc>
          <w:tcPr>
            <w:tcW w:w="6750" w:type="dxa"/>
            <w:tcBorders>
              <w:top w:val="nil"/>
              <w:left w:val="nil"/>
              <w:bottom w:val="single" w:sz="4" w:space="0" w:color="A6A6A6"/>
              <w:right w:val="single" w:sz="4" w:space="0" w:color="A6A6A6"/>
            </w:tcBorders>
          </w:tcPr>
          <w:p w14:paraId="68312848" w14:textId="77777777" w:rsidR="008440F9" w:rsidRDefault="002D5CD3">
            <w:pPr>
              <w:rPr>
                <w:rFonts w:ascii="Arial" w:hAnsi="Arial" w:cs="Arial"/>
              </w:rPr>
            </w:pPr>
            <w:r>
              <w:rPr>
                <w:rFonts w:ascii="Arial" w:hAnsi="Arial" w:cs="Arial"/>
                <w:b/>
                <w:color w:val="E66E0A"/>
              </w:rPr>
              <w:t>Proposal 1</w:t>
            </w:r>
            <w:r>
              <w:rPr>
                <w:rFonts w:ascii="Arial" w:hAnsi="Arial" w:cs="Arial"/>
              </w:rPr>
              <w:t xml:space="preserve">: Cell-specific, UE-specific are group-UE specific timing offset configuration can be considered.  </w:t>
            </w:r>
          </w:p>
          <w:p w14:paraId="40E346F8" w14:textId="77777777" w:rsidR="008440F9" w:rsidRDefault="002D5CD3">
            <w:pPr>
              <w:rPr>
                <w:rFonts w:ascii="Arial" w:hAnsi="Arial" w:cs="Arial"/>
              </w:rPr>
            </w:pPr>
            <w:r>
              <w:rPr>
                <w:rFonts w:ascii="Arial" w:hAnsi="Arial" w:cs="Arial"/>
                <w:b/>
                <w:color w:val="E66E0A"/>
              </w:rPr>
              <w:t>Proposal 2</w:t>
            </w:r>
            <w:r>
              <w:rPr>
                <w:rFonts w:ascii="Arial" w:hAnsi="Arial" w:cs="Arial"/>
              </w:rPr>
              <w:t xml:space="preserve">: </w:t>
            </w:r>
            <w:proofErr w:type="spellStart"/>
            <w:r>
              <w:rPr>
                <w:rFonts w:ascii="Arial" w:hAnsi="Arial" w:cs="Arial"/>
              </w:rPr>
              <w:t>Koffset</w:t>
            </w:r>
            <w:proofErr w:type="spellEnd"/>
            <w:r>
              <w:rPr>
                <w:rFonts w:ascii="Arial" w:hAnsi="Arial" w:cs="Arial"/>
              </w:rPr>
              <w:t xml:space="preserve"> updating can consider UE triggered and </w:t>
            </w:r>
            <w:proofErr w:type="spellStart"/>
            <w:r>
              <w:rPr>
                <w:rFonts w:ascii="Arial" w:hAnsi="Arial" w:cs="Arial"/>
              </w:rPr>
              <w:t>gNB</w:t>
            </w:r>
            <w:proofErr w:type="spellEnd"/>
            <w:r>
              <w:rPr>
                <w:rFonts w:ascii="Arial" w:hAnsi="Arial" w:cs="Arial"/>
              </w:rPr>
              <w:t xml:space="preserve"> controlled manners. </w:t>
            </w:r>
          </w:p>
        </w:tc>
      </w:tr>
      <w:tr w:rsidR="008440F9" w14:paraId="19F81089" w14:textId="77777777">
        <w:trPr>
          <w:trHeight w:val="612"/>
        </w:trPr>
        <w:tc>
          <w:tcPr>
            <w:tcW w:w="1435" w:type="dxa"/>
            <w:tcBorders>
              <w:top w:val="nil"/>
              <w:left w:val="single" w:sz="4" w:space="0" w:color="A6A6A6"/>
              <w:bottom w:val="single" w:sz="4" w:space="0" w:color="A6A6A6"/>
              <w:right w:val="single" w:sz="4" w:space="0" w:color="A6A6A6"/>
            </w:tcBorders>
            <w:shd w:val="clear" w:color="auto" w:fill="auto"/>
          </w:tcPr>
          <w:p w14:paraId="60F343BA" w14:textId="77777777" w:rsidR="008440F9" w:rsidRDefault="00E12136">
            <w:hyperlink r:id="rId31" w:history="1">
              <w:r w:rsidR="002D5CD3">
                <w:rPr>
                  <w:rFonts w:ascii="Arial" w:eastAsia="Times New Roman" w:hAnsi="Arial" w:cs="Arial"/>
                  <w:b/>
                  <w:bCs/>
                  <w:color w:val="0000FF"/>
                  <w:u w:val="single"/>
                </w:rPr>
                <w:t>R1-2006144</w:t>
              </w:r>
            </w:hyperlink>
          </w:p>
        </w:tc>
        <w:tc>
          <w:tcPr>
            <w:tcW w:w="1530" w:type="dxa"/>
            <w:tcBorders>
              <w:top w:val="nil"/>
              <w:left w:val="nil"/>
              <w:bottom w:val="single" w:sz="4" w:space="0" w:color="A6A6A6"/>
              <w:right w:val="single" w:sz="4" w:space="0" w:color="A6A6A6"/>
            </w:tcBorders>
            <w:shd w:val="clear" w:color="auto" w:fill="auto"/>
          </w:tcPr>
          <w:p w14:paraId="6F7A1893" w14:textId="77777777" w:rsidR="008440F9" w:rsidRDefault="002D5CD3">
            <w:pPr>
              <w:rPr>
                <w:rFonts w:ascii="Arial" w:eastAsia="Times New Roman" w:hAnsi="Arial" w:cs="Arial"/>
              </w:rPr>
            </w:pPr>
            <w:r>
              <w:rPr>
                <w:rFonts w:ascii="Arial" w:eastAsia="Times New Roman" w:hAnsi="Arial" w:cs="Arial"/>
              </w:rPr>
              <w:t>Samsung</w:t>
            </w:r>
          </w:p>
        </w:tc>
        <w:tc>
          <w:tcPr>
            <w:tcW w:w="6750" w:type="dxa"/>
            <w:tcBorders>
              <w:top w:val="nil"/>
              <w:left w:val="nil"/>
              <w:bottom w:val="single" w:sz="4" w:space="0" w:color="A6A6A6"/>
              <w:right w:val="single" w:sz="4" w:space="0" w:color="A6A6A6"/>
            </w:tcBorders>
          </w:tcPr>
          <w:p w14:paraId="3A0DAFB8" w14:textId="77777777"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The range of </w:t>
            </w:r>
            <w:proofErr w:type="spellStart"/>
            <w:r>
              <w:rPr>
                <w:rFonts w:ascii="Arial" w:hAnsi="Arial" w:cs="Arial"/>
              </w:rPr>
              <w:t>Koffset</w:t>
            </w:r>
            <w:proofErr w:type="spellEnd"/>
            <w:r>
              <w:rPr>
                <w:rFonts w:ascii="Arial" w:hAnsi="Arial" w:cs="Arial"/>
              </w:rPr>
              <w:t xml:space="preserve"> should depend on the maximum round trip propagation delay </w:t>
            </w:r>
            <w:proofErr w:type="spellStart"/>
            <w:r>
              <w:rPr>
                <w:rFonts w:ascii="Arial" w:hAnsi="Arial" w:cs="Arial"/>
              </w:rPr>
              <w:t>Trt</w:t>
            </w:r>
            <w:proofErr w:type="spellEnd"/>
            <w:r>
              <w:rPr>
                <w:rFonts w:ascii="Arial" w:hAnsi="Arial" w:cs="Arial"/>
              </w:rPr>
              <w:t xml:space="preserve"> and the maximum hop number L as</w:t>
            </w:r>
          </w:p>
          <w:p w14:paraId="3A1B0A79" w14:textId="77777777" w:rsidR="008440F9" w:rsidRDefault="002D5CD3">
            <w:pPr>
              <w:ind w:left="720"/>
              <w:rPr>
                <w:rFonts w:ascii="Arial" w:hAnsi="Arial" w:cs="Arial"/>
              </w:rPr>
            </w:pPr>
            <w:proofErr w:type="spellStart"/>
            <w:r>
              <w:rPr>
                <w:rFonts w:ascii="Arial" w:hAnsi="Arial" w:cs="Arial"/>
              </w:rPr>
              <w:t>Koffset</w:t>
            </w:r>
            <w:proofErr w:type="spellEnd"/>
            <w:r>
              <w:rPr>
                <w:rFonts w:ascii="Arial" w:hAnsi="Arial" w:cs="Arial"/>
              </w:rPr>
              <w:t xml:space="preserve"> ≥ </w:t>
            </w:r>
            <w:proofErr w:type="spellStart"/>
            <w:r>
              <w:rPr>
                <w:rFonts w:ascii="Arial" w:hAnsi="Arial" w:cs="Arial"/>
              </w:rPr>
              <w:t>L×Trt</w:t>
            </w:r>
            <w:proofErr w:type="spellEnd"/>
          </w:p>
          <w:p w14:paraId="3A6D9BA0" w14:textId="77777777" w:rsidR="008440F9" w:rsidRDefault="002D5CD3">
            <w:pPr>
              <w:rPr>
                <w:rFonts w:ascii="Arial" w:hAnsi="Arial" w:cs="Arial"/>
              </w:rPr>
            </w:pPr>
            <w:r>
              <w:rPr>
                <w:rFonts w:ascii="Arial" w:hAnsi="Arial" w:cs="Arial"/>
              </w:rPr>
              <w:t xml:space="preserve">where </w:t>
            </w:r>
            <w:proofErr w:type="spellStart"/>
            <w:r>
              <w:rPr>
                <w:rFonts w:ascii="Arial" w:hAnsi="Arial" w:cs="Arial"/>
              </w:rPr>
              <w:t>Trt</w:t>
            </w:r>
            <w:proofErr w:type="spellEnd"/>
            <w:r>
              <w:rPr>
                <w:rFonts w:ascii="Arial" w:hAnsi="Arial" w:cs="Arial"/>
              </w:rPr>
              <w:t xml:space="preserve"> can be inferred from the broadcasting information.</w:t>
            </w:r>
          </w:p>
        </w:tc>
      </w:tr>
      <w:tr w:rsidR="008440F9" w14:paraId="0A5F6CC4" w14:textId="77777777">
        <w:trPr>
          <w:trHeight w:val="408"/>
        </w:trPr>
        <w:tc>
          <w:tcPr>
            <w:tcW w:w="1435" w:type="dxa"/>
            <w:tcBorders>
              <w:top w:val="nil"/>
              <w:left w:val="single" w:sz="4" w:space="0" w:color="A6A6A6"/>
              <w:bottom w:val="single" w:sz="4" w:space="0" w:color="A6A6A6"/>
              <w:right w:val="single" w:sz="4" w:space="0" w:color="A6A6A6"/>
            </w:tcBorders>
            <w:shd w:val="clear" w:color="auto" w:fill="auto"/>
          </w:tcPr>
          <w:p w14:paraId="5C9F0F37" w14:textId="77777777" w:rsidR="008440F9" w:rsidRDefault="00E12136">
            <w:pPr>
              <w:rPr>
                <w:rFonts w:ascii="Arial" w:eastAsia="Times New Roman" w:hAnsi="Arial" w:cs="Arial"/>
                <w:b/>
                <w:bCs/>
                <w:color w:val="0000FF"/>
                <w:u w:val="single"/>
              </w:rPr>
            </w:pPr>
            <w:hyperlink r:id="rId32" w:history="1">
              <w:r w:rsidR="002D5CD3">
                <w:rPr>
                  <w:rFonts w:ascii="Arial" w:eastAsia="Times New Roman" w:hAnsi="Arial" w:cs="Arial"/>
                  <w:b/>
                  <w:bCs/>
                  <w:color w:val="0000FF"/>
                  <w:u w:val="single"/>
                </w:rPr>
                <w:t>R1-2006210</w:t>
              </w:r>
            </w:hyperlink>
          </w:p>
        </w:tc>
        <w:tc>
          <w:tcPr>
            <w:tcW w:w="1530" w:type="dxa"/>
            <w:tcBorders>
              <w:top w:val="nil"/>
              <w:left w:val="nil"/>
              <w:bottom w:val="single" w:sz="4" w:space="0" w:color="A6A6A6"/>
              <w:right w:val="single" w:sz="4" w:space="0" w:color="A6A6A6"/>
            </w:tcBorders>
            <w:shd w:val="clear" w:color="auto" w:fill="auto"/>
          </w:tcPr>
          <w:p w14:paraId="5D179AB4" w14:textId="77777777" w:rsidR="008440F9" w:rsidRDefault="002D5CD3">
            <w:pPr>
              <w:rPr>
                <w:rFonts w:ascii="Arial" w:eastAsia="Times New Roman" w:hAnsi="Arial" w:cs="Arial"/>
              </w:rPr>
            </w:pPr>
            <w:r>
              <w:rPr>
                <w:rFonts w:ascii="Arial" w:eastAsia="Times New Roman" w:hAnsi="Arial" w:cs="Arial"/>
              </w:rPr>
              <w:t>CMCC</w:t>
            </w:r>
          </w:p>
        </w:tc>
        <w:tc>
          <w:tcPr>
            <w:tcW w:w="6750" w:type="dxa"/>
            <w:tcBorders>
              <w:top w:val="nil"/>
              <w:left w:val="nil"/>
              <w:bottom w:val="single" w:sz="4" w:space="0" w:color="A6A6A6"/>
              <w:right w:val="single" w:sz="4" w:space="0" w:color="A6A6A6"/>
            </w:tcBorders>
          </w:tcPr>
          <w:p w14:paraId="6D96D08B" w14:textId="77777777" w:rsidR="008440F9" w:rsidRDefault="002D5CD3">
            <w:pPr>
              <w:rPr>
                <w:rFonts w:ascii="Arial" w:hAnsi="Arial" w:cs="Arial"/>
              </w:rPr>
            </w:pPr>
            <w:r>
              <w:rPr>
                <w:rFonts w:ascii="Arial" w:hAnsi="Arial" w:cs="Arial"/>
                <w:b/>
                <w:color w:val="E66E0A"/>
              </w:rPr>
              <w:t>Proposal 5</w:t>
            </w:r>
            <w:r>
              <w:rPr>
                <w:rFonts w:ascii="Arial" w:hAnsi="Arial" w:cs="Arial"/>
              </w:rPr>
              <w:t>: Default timing offset (</w:t>
            </w:r>
            <m:oMath>
              <m:sSubSup>
                <m:sSubSupPr>
                  <m:ctrlPr>
                    <w:rPr>
                      <w:rFonts w:ascii="Cambria Math" w:hAnsi="Cambria Math"/>
                      <w:i/>
                    </w:rPr>
                  </m:ctrlPr>
                </m:sSubSupPr>
                <m:e>
                  <m:r>
                    <w:rPr>
                      <w:rFonts w:ascii="Cambria Math" w:hAnsi="Cambria Math"/>
                    </w:rPr>
                    <m:t>K</m:t>
                  </m:r>
                </m:e>
                <m:sub>
                  <m:r>
                    <w:rPr>
                      <w:rFonts w:ascii="Cambria Math" w:hAnsi="Cambria Math"/>
                    </w:rPr>
                    <m:t>offset</m:t>
                  </m:r>
                </m:sub>
                <m:sup>
                  <m:r>
                    <m:rPr>
                      <m:sty m:val="p"/>
                    </m:rPr>
                    <w:rPr>
                      <w:rFonts w:ascii="Cambria Math" w:hAnsi="Cambria Math"/>
                    </w:rPr>
                    <m:t>default</m:t>
                  </m:r>
                </m:sup>
              </m:sSubSup>
            </m:oMath>
            <w:r>
              <w:rPr>
                <w:rFonts w:ascii="Arial" w:hAnsi="Arial" w:cs="Arial"/>
              </w:rPr>
              <w:t>), which is determined by common TA and maximum possible TA adjustment range indicated by RAN, can be used for random access procedure and/or RRC connection re-establish procedure.</w:t>
            </w:r>
          </w:p>
          <w:p w14:paraId="4DCB4694" w14:textId="77777777" w:rsidR="008440F9" w:rsidRDefault="002D5CD3">
            <w:pPr>
              <w:rPr>
                <w:rFonts w:ascii="Arial" w:hAnsi="Arial" w:cs="Arial"/>
              </w:rPr>
            </w:pPr>
            <w:r>
              <w:rPr>
                <w:rFonts w:ascii="Arial" w:hAnsi="Arial" w:cs="Arial"/>
                <w:b/>
                <w:color w:val="E66E0A"/>
              </w:rPr>
              <w:t>Proposal 6</w:t>
            </w:r>
            <w:r>
              <w:rPr>
                <w:rFonts w:ascii="Arial" w:hAnsi="Arial" w:cs="Arial"/>
              </w:rPr>
              <w:t>: After RRC connection setup, UE specified timing offset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Arial" w:hAnsi="Arial" w:cs="Arial"/>
              </w:rPr>
              <w:t>) may be signaled by higher layers.</w:t>
            </w:r>
          </w:p>
        </w:tc>
      </w:tr>
      <w:tr w:rsidR="008440F9" w14:paraId="7B5169B2" w14:textId="77777777">
        <w:trPr>
          <w:trHeight w:val="408"/>
        </w:trPr>
        <w:tc>
          <w:tcPr>
            <w:tcW w:w="1435" w:type="dxa"/>
            <w:tcBorders>
              <w:top w:val="nil"/>
              <w:left w:val="single" w:sz="4" w:space="0" w:color="A6A6A6"/>
              <w:bottom w:val="single" w:sz="4" w:space="0" w:color="A6A6A6"/>
              <w:right w:val="single" w:sz="4" w:space="0" w:color="A6A6A6"/>
            </w:tcBorders>
            <w:shd w:val="clear" w:color="auto" w:fill="auto"/>
          </w:tcPr>
          <w:p w14:paraId="09DC5C3F" w14:textId="77777777" w:rsidR="008440F9" w:rsidRDefault="00E12136">
            <w:pPr>
              <w:rPr>
                <w:rFonts w:ascii="Arial" w:eastAsia="Times New Roman" w:hAnsi="Arial" w:cs="Arial"/>
                <w:b/>
                <w:bCs/>
                <w:color w:val="0000FF"/>
                <w:u w:val="single"/>
              </w:rPr>
            </w:pPr>
            <w:hyperlink r:id="rId33" w:history="1">
              <w:r w:rsidR="002D5CD3">
                <w:rPr>
                  <w:rFonts w:ascii="Arial" w:eastAsia="Times New Roman" w:hAnsi="Arial" w:cs="Arial"/>
                  <w:b/>
                  <w:bCs/>
                  <w:color w:val="0000FF"/>
                  <w:u w:val="single"/>
                </w:rPr>
                <w:t>R1-2006325</w:t>
              </w:r>
            </w:hyperlink>
          </w:p>
        </w:tc>
        <w:tc>
          <w:tcPr>
            <w:tcW w:w="1530" w:type="dxa"/>
            <w:tcBorders>
              <w:top w:val="nil"/>
              <w:left w:val="nil"/>
              <w:bottom w:val="single" w:sz="4" w:space="0" w:color="A6A6A6"/>
              <w:right w:val="single" w:sz="4" w:space="0" w:color="A6A6A6"/>
            </w:tcBorders>
            <w:shd w:val="clear" w:color="auto" w:fill="auto"/>
          </w:tcPr>
          <w:p w14:paraId="65CB8379" w14:textId="77777777" w:rsidR="008440F9" w:rsidRDefault="002D5CD3">
            <w:pPr>
              <w:rPr>
                <w:rFonts w:ascii="Arial" w:eastAsia="Times New Roman" w:hAnsi="Arial" w:cs="Arial"/>
              </w:rPr>
            </w:pPr>
            <w:r>
              <w:rPr>
                <w:rFonts w:ascii="Arial" w:eastAsia="Times New Roman" w:hAnsi="Arial" w:cs="Arial"/>
              </w:rPr>
              <w:t>Panasonic Corporation</w:t>
            </w:r>
          </w:p>
        </w:tc>
        <w:tc>
          <w:tcPr>
            <w:tcW w:w="6750" w:type="dxa"/>
            <w:tcBorders>
              <w:top w:val="nil"/>
              <w:left w:val="nil"/>
              <w:bottom w:val="single" w:sz="4" w:space="0" w:color="A6A6A6"/>
              <w:right w:val="single" w:sz="4" w:space="0" w:color="A6A6A6"/>
            </w:tcBorders>
          </w:tcPr>
          <w:p w14:paraId="4B7FA7B3" w14:textId="77777777"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In addition to cell/beam specific </w:t>
            </w:r>
            <w:proofErr w:type="spellStart"/>
            <w:r>
              <w:rPr>
                <w:rFonts w:ascii="Arial" w:hAnsi="Arial" w:cs="Arial"/>
              </w:rPr>
              <w:t>Koffset</w:t>
            </w:r>
            <w:proofErr w:type="spellEnd"/>
            <w:r>
              <w:rPr>
                <w:rFonts w:ascii="Arial" w:hAnsi="Arial" w:cs="Arial"/>
              </w:rPr>
              <w:t xml:space="preserve"> for timing relationship on DCI scheduled PUSCH, HARQ-ACK on PUCCH and aperiodic SRS, UE specific control, </w:t>
            </w:r>
            <w:proofErr w:type="spellStart"/>
            <w:proofErr w:type="gramStart"/>
            <w:r>
              <w:rPr>
                <w:rFonts w:ascii="Arial" w:hAnsi="Arial" w:cs="Arial"/>
              </w:rPr>
              <w:t>Koffset,UE</w:t>
            </w:r>
            <w:proofErr w:type="spellEnd"/>
            <w:proofErr w:type="gramEnd"/>
            <w:r>
              <w:rPr>
                <w:rFonts w:ascii="Arial" w:hAnsi="Arial" w:cs="Arial"/>
              </w:rPr>
              <w:t>, should be introduced. When the network has the UE location or UE autonomous TA information, the network can use it.</w:t>
            </w:r>
          </w:p>
        </w:tc>
      </w:tr>
      <w:tr w:rsidR="008440F9" w14:paraId="6C6276A1" w14:textId="77777777">
        <w:trPr>
          <w:trHeight w:val="204"/>
        </w:trPr>
        <w:tc>
          <w:tcPr>
            <w:tcW w:w="1435" w:type="dxa"/>
            <w:tcBorders>
              <w:top w:val="nil"/>
              <w:left w:val="single" w:sz="4" w:space="0" w:color="A6A6A6"/>
              <w:bottom w:val="single" w:sz="4" w:space="0" w:color="A6A6A6"/>
              <w:right w:val="single" w:sz="4" w:space="0" w:color="A6A6A6"/>
            </w:tcBorders>
            <w:shd w:val="clear" w:color="auto" w:fill="auto"/>
          </w:tcPr>
          <w:p w14:paraId="7D50D28A" w14:textId="77777777" w:rsidR="008440F9" w:rsidRDefault="00E12136">
            <w:pPr>
              <w:rPr>
                <w:rFonts w:ascii="Arial" w:eastAsia="Times New Roman" w:hAnsi="Arial" w:cs="Arial"/>
                <w:b/>
                <w:bCs/>
                <w:color w:val="0000FF"/>
                <w:u w:val="single"/>
              </w:rPr>
            </w:pPr>
            <w:hyperlink r:id="rId34" w:history="1">
              <w:r w:rsidR="002D5CD3">
                <w:rPr>
                  <w:rFonts w:ascii="Arial" w:eastAsia="Times New Roman" w:hAnsi="Arial" w:cs="Arial"/>
                  <w:b/>
                  <w:bCs/>
                  <w:color w:val="0000FF"/>
                  <w:u w:val="single"/>
                </w:rPr>
                <w:t>R1-2006358</w:t>
              </w:r>
            </w:hyperlink>
          </w:p>
        </w:tc>
        <w:tc>
          <w:tcPr>
            <w:tcW w:w="1530" w:type="dxa"/>
            <w:tcBorders>
              <w:top w:val="nil"/>
              <w:left w:val="nil"/>
              <w:bottom w:val="single" w:sz="4" w:space="0" w:color="A6A6A6"/>
              <w:right w:val="single" w:sz="4" w:space="0" w:color="A6A6A6"/>
            </w:tcBorders>
            <w:shd w:val="clear" w:color="auto" w:fill="auto"/>
          </w:tcPr>
          <w:p w14:paraId="20A9E229" w14:textId="77777777" w:rsidR="008440F9" w:rsidRDefault="002D5CD3">
            <w:pPr>
              <w:rPr>
                <w:rFonts w:ascii="Arial" w:eastAsia="Times New Roman" w:hAnsi="Arial" w:cs="Arial"/>
              </w:rPr>
            </w:pPr>
            <w:r>
              <w:rPr>
                <w:rFonts w:ascii="Arial" w:eastAsia="Times New Roman" w:hAnsi="Arial" w:cs="Arial"/>
              </w:rPr>
              <w:t>ETRI</w:t>
            </w:r>
          </w:p>
        </w:tc>
        <w:tc>
          <w:tcPr>
            <w:tcW w:w="6750" w:type="dxa"/>
            <w:tcBorders>
              <w:top w:val="nil"/>
              <w:left w:val="nil"/>
              <w:bottom w:val="single" w:sz="4" w:space="0" w:color="A6A6A6"/>
              <w:right w:val="single" w:sz="4" w:space="0" w:color="A6A6A6"/>
            </w:tcBorders>
          </w:tcPr>
          <w:p w14:paraId="3055F345" w14:textId="77777777" w:rsidR="008440F9" w:rsidRDefault="002D5CD3">
            <w:pPr>
              <w:rPr>
                <w:rFonts w:ascii="Arial" w:hAnsi="Arial" w:cs="Arial"/>
              </w:rPr>
            </w:pPr>
            <w:r>
              <w:rPr>
                <w:rFonts w:ascii="Arial" w:hAnsi="Arial" w:cs="Arial"/>
                <w:b/>
                <w:color w:val="E66E0A"/>
              </w:rPr>
              <w:t>Proposal 3</w:t>
            </w:r>
            <w:r>
              <w:rPr>
                <w:rFonts w:ascii="Arial" w:hAnsi="Arial" w:cs="Arial"/>
              </w:rPr>
              <w:t>:</w:t>
            </w:r>
            <w:r>
              <w:rPr>
                <w:rFonts w:ascii="Arial" w:hAnsi="Arial" w:cs="Arial"/>
              </w:rPr>
              <w:tab/>
              <w:t xml:space="preserve">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may be configured through an expansion of the resource indicator field of NR or a new parameter </w:t>
            </w:r>
            <w:r>
              <w:rPr>
                <w:rFonts w:ascii="Arial" w:hAnsi="Arial" w:cs="Arial"/>
              </w:rPr>
              <w:lastRenderedPageBreak/>
              <w:t xml:space="preserve">field. If it is configured with a new parameter field, it may be configured as a table </w:t>
            </w:r>
            <w:proofErr w:type="gramStart"/>
            <w:r>
              <w:rPr>
                <w:rFonts w:ascii="Arial" w:hAnsi="Arial" w:cs="Arial"/>
              </w:rPr>
              <w:t>similar to</w:t>
            </w:r>
            <w:proofErr w:type="gramEnd"/>
            <w:r>
              <w:rPr>
                <w:rFonts w:ascii="Arial" w:hAnsi="Arial" w:cs="Arial"/>
              </w:rPr>
              <w:t xml:space="preserve"> the resource indicator field of NR.</w:t>
            </w:r>
          </w:p>
        </w:tc>
      </w:tr>
      <w:tr w:rsidR="008440F9" w14:paraId="48A552A5" w14:textId="77777777">
        <w:trPr>
          <w:trHeight w:val="408"/>
        </w:trPr>
        <w:tc>
          <w:tcPr>
            <w:tcW w:w="1435" w:type="dxa"/>
            <w:tcBorders>
              <w:top w:val="nil"/>
              <w:left w:val="single" w:sz="4" w:space="0" w:color="A6A6A6"/>
              <w:bottom w:val="single" w:sz="4" w:space="0" w:color="A6A6A6"/>
              <w:right w:val="single" w:sz="4" w:space="0" w:color="A6A6A6"/>
            </w:tcBorders>
            <w:shd w:val="clear" w:color="auto" w:fill="auto"/>
          </w:tcPr>
          <w:p w14:paraId="186DF328" w14:textId="77777777" w:rsidR="008440F9" w:rsidRDefault="00E12136">
            <w:pPr>
              <w:rPr>
                <w:rFonts w:ascii="Arial" w:eastAsia="Times New Roman" w:hAnsi="Arial" w:cs="Arial"/>
                <w:b/>
                <w:bCs/>
                <w:color w:val="0000FF"/>
                <w:u w:val="single"/>
              </w:rPr>
            </w:pPr>
            <w:hyperlink r:id="rId35" w:history="1">
              <w:r w:rsidR="002D5CD3">
                <w:rPr>
                  <w:rFonts w:ascii="Arial" w:eastAsia="Times New Roman" w:hAnsi="Arial" w:cs="Arial"/>
                  <w:b/>
                  <w:bCs/>
                  <w:color w:val="0000FF"/>
                  <w:u w:val="single"/>
                </w:rPr>
                <w:t>R1-2006378</w:t>
              </w:r>
            </w:hyperlink>
          </w:p>
        </w:tc>
        <w:tc>
          <w:tcPr>
            <w:tcW w:w="1530" w:type="dxa"/>
            <w:tcBorders>
              <w:top w:val="nil"/>
              <w:left w:val="nil"/>
              <w:bottom w:val="single" w:sz="4" w:space="0" w:color="A6A6A6"/>
              <w:right w:val="single" w:sz="4" w:space="0" w:color="A6A6A6"/>
            </w:tcBorders>
            <w:shd w:val="clear" w:color="auto" w:fill="auto"/>
          </w:tcPr>
          <w:p w14:paraId="4D15F1F7" w14:textId="77777777" w:rsidR="008440F9" w:rsidRDefault="002D5CD3">
            <w:pPr>
              <w:rPr>
                <w:rFonts w:ascii="Arial" w:eastAsia="Times New Roman" w:hAnsi="Arial" w:cs="Arial"/>
              </w:rPr>
            </w:pPr>
            <w:r>
              <w:rPr>
                <w:rFonts w:ascii="Arial" w:eastAsia="Times New Roman" w:hAnsi="Arial" w:cs="Arial"/>
              </w:rPr>
              <w:t>LG Electronics</w:t>
            </w:r>
          </w:p>
        </w:tc>
        <w:tc>
          <w:tcPr>
            <w:tcW w:w="6750" w:type="dxa"/>
            <w:tcBorders>
              <w:top w:val="nil"/>
              <w:left w:val="nil"/>
              <w:bottom w:val="single" w:sz="4" w:space="0" w:color="A6A6A6"/>
              <w:right w:val="single" w:sz="4" w:space="0" w:color="A6A6A6"/>
            </w:tcBorders>
          </w:tcPr>
          <w:p w14:paraId="5DF05F8E" w14:textId="77777777"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w:t>
            </w:r>
            <w:proofErr w:type="spellStart"/>
            <w:r>
              <w:rPr>
                <w:rFonts w:ascii="Arial" w:hAnsi="Arial" w:cs="Arial"/>
              </w:rPr>
              <w:t>K_offset</w:t>
            </w:r>
            <w:proofErr w:type="spellEnd"/>
            <w:r>
              <w:rPr>
                <w:rFonts w:ascii="Arial" w:hAnsi="Arial" w:cs="Arial"/>
              </w:rPr>
              <w:t xml:space="preserve"> per beam is independently configured by </w:t>
            </w:r>
            <w:proofErr w:type="gramStart"/>
            <w:r>
              <w:rPr>
                <w:rFonts w:ascii="Arial" w:hAnsi="Arial" w:cs="Arial"/>
              </w:rPr>
              <w:t>high-layer</w:t>
            </w:r>
            <w:proofErr w:type="gramEnd"/>
            <w:r>
              <w:rPr>
                <w:rFonts w:ascii="Arial" w:hAnsi="Arial" w:cs="Arial"/>
              </w:rPr>
              <w:t>.</w:t>
            </w:r>
          </w:p>
          <w:p w14:paraId="698EA7B8" w14:textId="77777777" w:rsidR="008440F9" w:rsidRDefault="002D5CD3">
            <w:pPr>
              <w:rPr>
                <w:rFonts w:ascii="Arial" w:hAnsi="Arial" w:cs="Arial"/>
              </w:rPr>
            </w:pPr>
            <w:r>
              <w:rPr>
                <w:rFonts w:ascii="Arial" w:hAnsi="Arial" w:cs="Arial"/>
                <w:b/>
                <w:color w:val="E66E0A"/>
              </w:rPr>
              <w:t>Proposal 2</w:t>
            </w:r>
            <w:r>
              <w:rPr>
                <w:rFonts w:ascii="Arial" w:hAnsi="Arial" w:cs="Arial"/>
              </w:rPr>
              <w:t xml:space="preserve">: Discuss whether and how to </w:t>
            </w:r>
            <w:proofErr w:type="gramStart"/>
            <w:r>
              <w:rPr>
                <w:rFonts w:ascii="Arial" w:hAnsi="Arial" w:cs="Arial"/>
              </w:rPr>
              <w:t>updated</w:t>
            </w:r>
            <w:proofErr w:type="gramEnd"/>
            <w:r>
              <w:rPr>
                <w:rFonts w:ascii="Arial" w:hAnsi="Arial" w:cs="Arial"/>
              </w:rPr>
              <w:t xml:space="preserve"> </w:t>
            </w:r>
            <w:proofErr w:type="spellStart"/>
            <w:r>
              <w:rPr>
                <w:rFonts w:ascii="Arial" w:hAnsi="Arial" w:cs="Arial"/>
              </w:rPr>
              <w:t>K_offset</w:t>
            </w:r>
            <w:proofErr w:type="spellEnd"/>
            <w:r>
              <w:rPr>
                <w:rFonts w:ascii="Arial" w:hAnsi="Arial" w:cs="Arial"/>
              </w:rPr>
              <w:t xml:space="preserve"> value. </w:t>
            </w:r>
          </w:p>
          <w:p w14:paraId="20C53595" w14:textId="77777777" w:rsidR="008440F9" w:rsidRDefault="008440F9">
            <w:pPr>
              <w:rPr>
                <w:rFonts w:ascii="Arial" w:eastAsia="Times New Roman" w:hAnsi="Arial" w:cs="Arial"/>
              </w:rPr>
            </w:pPr>
          </w:p>
        </w:tc>
      </w:tr>
      <w:tr w:rsidR="008440F9" w14:paraId="3858A415" w14:textId="77777777">
        <w:trPr>
          <w:trHeight w:val="408"/>
        </w:trPr>
        <w:tc>
          <w:tcPr>
            <w:tcW w:w="1435" w:type="dxa"/>
            <w:tcBorders>
              <w:top w:val="nil"/>
              <w:left w:val="single" w:sz="4" w:space="0" w:color="A6A6A6"/>
              <w:bottom w:val="single" w:sz="4" w:space="0" w:color="A6A6A6"/>
              <w:right w:val="single" w:sz="4" w:space="0" w:color="A6A6A6"/>
            </w:tcBorders>
            <w:shd w:val="clear" w:color="auto" w:fill="auto"/>
          </w:tcPr>
          <w:p w14:paraId="096062A8" w14:textId="77777777" w:rsidR="008440F9" w:rsidRDefault="00E12136">
            <w:pPr>
              <w:rPr>
                <w:rFonts w:ascii="Arial" w:eastAsia="Times New Roman" w:hAnsi="Arial" w:cs="Arial"/>
                <w:b/>
                <w:bCs/>
                <w:color w:val="0000FF"/>
                <w:u w:val="single"/>
              </w:rPr>
            </w:pPr>
            <w:hyperlink r:id="rId36" w:history="1">
              <w:r w:rsidR="002D5CD3">
                <w:rPr>
                  <w:rFonts w:ascii="Arial" w:eastAsia="Times New Roman" w:hAnsi="Arial" w:cs="Arial"/>
                  <w:b/>
                  <w:bCs/>
                  <w:color w:val="0000FF"/>
                  <w:u w:val="single"/>
                </w:rPr>
                <w:t>R1-2006421</w:t>
              </w:r>
            </w:hyperlink>
          </w:p>
        </w:tc>
        <w:tc>
          <w:tcPr>
            <w:tcW w:w="1530" w:type="dxa"/>
            <w:tcBorders>
              <w:top w:val="nil"/>
              <w:left w:val="nil"/>
              <w:bottom w:val="single" w:sz="4" w:space="0" w:color="A6A6A6"/>
              <w:right w:val="single" w:sz="4" w:space="0" w:color="A6A6A6"/>
            </w:tcBorders>
            <w:shd w:val="clear" w:color="auto" w:fill="auto"/>
          </w:tcPr>
          <w:p w14:paraId="51B56AEC" w14:textId="77777777" w:rsidR="008440F9" w:rsidRDefault="002D5CD3">
            <w:pPr>
              <w:rPr>
                <w:rFonts w:ascii="Arial" w:eastAsia="Times New Roman" w:hAnsi="Arial" w:cs="Arial"/>
              </w:rPr>
            </w:pPr>
            <w:r>
              <w:rPr>
                <w:rFonts w:ascii="Arial" w:eastAsia="Times New Roman" w:hAnsi="Arial" w:cs="Arial"/>
              </w:rPr>
              <w:t>Nokia, Nokia Shanghai Bell</w:t>
            </w:r>
          </w:p>
        </w:tc>
        <w:tc>
          <w:tcPr>
            <w:tcW w:w="6750" w:type="dxa"/>
            <w:tcBorders>
              <w:top w:val="nil"/>
              <w:left w:val="nil"/>
              <w:bottom w:val="single" w:sz="4" w:space="0" w:color="A6A6A6"/>
              <w:right w:val="single" w:sz="4" w:space="0" w:color="A6A6A6"/>
            </w:tcBorders>
          </w:tcPr>
          <w:p w14:paraId="37D3B9CD" w14:textId="77777777" w:rsidR="008440F9" w:rsidRDefault="002D5CD3">
            <w:pPr>
              <w:rPr>
                <w:rFonts w:ascii="Arial" w:hAnsi="Arial" w:cs="Arial"/>
              </w:rPr>
            </w:pPr>
            <w:r>
              <w:rPr>
                <w:rFonts w:ascii="Arial" w:hAnsi="Arial" w:cs="Arial"/>
                <w:b/>
                <w:color w:val="E66E0A"/>
              </w:rPr>
              <w:t>Proposal 3</w:t>
            </w:r>
            <w:r>
              <w:rPr>
                <w:rFonts w:ascii="Arial" w:hAnsi="Arial" w:cs="Arial"/>
              </w:rPr>
              <w:t xml:space="preserve">: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Pr>
                <w:rFonts w:ascii="Arial" w:hAnsi="Arial" w:cs="Arial"/>
                <w:b/>
                <w:bCs/>
              </w:rPr>
              <w:t xml:space="preserve"> </w:t>
            </w:r>
            <w:r>
              <w:rPr>
                <w:rFonts w:ascii="Arial" w:hAnsi="Arial" w:cs="Arial"/>
              </w:rPr>
              <w:t xml:space="preserve">must be available before the UE random access, for example, indicated by broadcast messages by the </w:t>
            </w:r>
            <w:proofErr w:type="spellStart"/>
            <w:r>
              <w:rPr>
                <w:rFonts w:ascii="Arial" w:hAnsi="Arial" w:cs="Arial"/>
              </w:rPr>
              <w:t>gNB</w:t>
            </w:r>
            <w:proofErr w:type="spellEnd"/>
            <w:r>
              <w:rPr>
                <w:rFonts w:ascii="Arial" w:hAnsi="Arial" w:cs="Arial"/>
              </w:rPr>
              <w:t xml:space="preserve">. </w:t>
            </w:r>
          </w:p>
          <w:p w14:paraId="508BADAF" w14:textId="77777777" w:rsidR="008440F9" w:rsidRDefault="002D5CD3">
            <w:pPr>
              <w:rPr>
                <w:rFonts w:ascii="Arial" w:hAnsi="Arial" w:cs="Arial"/>
              </w:rPr>
            </w:pPr>
            <w:r>
              <w:rPr>
                <w:rFonts w:ascii="Arial" w:hAnsi="Arial" w:cs="Arial"/>
                <w:b/>
                <w:color w:val="E66E0A"/>
              </w:rPr>
              <w:t>Proposal 4</w:t>
            </w:r>
            <w:r>
              <w:rPr>
                <w:rFonts w:ascii="Arial" w:hAnsi="Arial" w:cs="Arial"/>
              </w:rPr>
              <w:t xml:space="preserve">: The UL-DL timing relationships adjustments should be dynamic to follow the propagation variation over time. </w:t>
            </w:r>
          </w:p>
          <w:p w14:paraId="199305F7" w14:textId="77777777" w:rsidR="008440F9" w:rsidRDefault="002D5CD3">
            <w:pPr>
              <w:rPr>
                <w:rFonts w:ascii="Arial" w:hAnsi="Arial" w:cs="Arial"/>
              </w:rPr>
            </w:pPr>
            <w:r>
              <w:rPr>
                <w:rFonts w:ascii="Arial" w:hAnsi="Arial" w:cs="Arial"/>
                <w:b/>
                <w:color w:val="E66E0A"/>
              </w:rPr>
              <w:t>Proposal 5</w:t>
            </w:r>
            <w:r>
              <w:rPr>
                <w:rFonts w:ascii="Arial" w:hAnsi="Arial" w:cs="Arial"/>
              </w:rPr>
              <w:t xml:space="preserve">: RAN1 to discuss if UE-specific values for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Pr>
                <w:rFonts w:ascii="Arial" w:hAnsi="Arial" w:cs="Arial"/>
              </w:rPr>
              <w:t xml:space="preserve"> can be specified in complement to the cell base  </w:t>
            </w:r>
          </w:p>
        </w:tc>
      </w:tr>
      <w:tr w:rsidR="008440F9" w14:paraId="48F83344" w14:textId="77777777">
        <w:trPr>
          <w:trHeight w:val="408"/>
        </w:trPr>
        <w:tc>
          <w:tcPr>
            <w:tcW w:w="1435" w:type="dxa"/>
            <w:tcBorders>
              <w:top w:val="nil"/>
              <w:left w:val="single" w:sz="4" w:space="0" w:color="A6A6A6"/>
              <w:bottom w:val="single" w:sz="4" w:space="0" w:color="A6A6A6"/>
              <w:right w:val="single" w:sz="4" w:space="0" w:color="A6A6A6"/>
            </w:tcBorders>
            <w:shd w:val="clear" w:color="auto" w:fill="auto"/>
          </w:tcPr>
          <w:p w14:paraId="3B9B7AD1" w14:textId="77777777" w:rsidR="008440F9" w:rsidRDefault="00E12136">
            <w:pPr>
              <w:rPr>
                <w:rFonts w:ascii="Arial" w:eastAsia="Times New Roman" w:hAnsi="Arial" w:cs="Arial"/>
                <w:b/>
                <w:bCs/>
                <w:color w:val="0000FF"/>
                <w:u w:val="single"/>
              </w:rPr>
            </w:pPr>
            <w:hyperlink r:id="rId37" w:history="1">
              <w:r w:rsidR="002D5CD3">
                <w:rPr>
                  <w:rFonts w:ascii="Arial" w:eastAsia="Times New Roman" w:hAnsi="Arial" w:cs="Arial"/>
                  <w:b/>
                  <w:bCs/>
                  <w:color w:val="0000FF"/>
                  <w:u w:val="single"/>
                </w:rPr>
                <w:t>R1-2006464</w:t>
              </w:r>
            </w:hyperlink>
          </w:p>
        </w:tc>
        <w:tc>
          <w:tcPr>
            <w:tcW w:w="1530" w:type="dxa"/>
            <w:tcBorders>
              <w:top w:val="nil"/>
              <w:left w:val="nil"/>
              <w:bottom w:val="single" w:sz="4" w:space="0" w:color="A6A6A6"/>
              <w:right w:val="single" w:sz="4" w:space="0" w:color="A6A6A6"/>
            </w:tcBorders>
            <w:shd w:val="clear" w:color="auto" w:fill="auto"/>
          </w:tcPr>
          <w:p w14:paraId="56C37ED0" w14:textId="77777777" w:rsidR="008440F9" w:rsidRDefault="002D5CD3">
            <w:pPr>
              <w:rPr>
                <w:rFonts w:ascii="Arial" w:eastAsia="Times New Roman" w:hAnsi="Arial" w:cs="Arial"/>
              </w:rPr>
            </w:pPr>
            <w:r>
              <w:rPr>
                <w:rFonts w:ascii="Arial" w:eastAsia="Times New Roman" w:hAnsi="Arial" w:cs="Arial"/>
              </w:rPr>
              <w:t>Ericsson</w:t>
            </w:r>
          </w:p>
        </w:tc>
        <w:tc>
          <w:tcPr>
            <w:tcW w:w="6750" w:type="dxa"/>
            <w:tcBorders>
              <w:top w:val="nil"/>
              <w:left w:val="nil"/>
              <w:bottom w:val="single" w:sz="4" w:space="0" w:color="A6A6A6"/>
              <w:right w:val="single" w:sz="4" w:space="0" w:color="A6A6A6"/>
            </w:tcBorders>
          </w:tcPr>
          <w:p w14:paraId="24E4D811" w14:textId="77777777" w:rsidR="008440F9" w:rsidRDefault="002D5CD3">
            <w:pPr>
              <w:rPr>
                <w:rFonts w:ascii="Arial" w:hAnsi="Arial" w:cs="Arial"/>
              </w:rPr>
            </w:pPr>
            <w:r>
              <w:rPr>
                <w:rFonts w:ascii="Arial" w:hAnsi="Arial" w:cs="Arial"/>
                <w:b/>
                <w:color w:val="E66E0A"/>
              </w:rPr>
              <w:t>Proposal 5</w:t>
            </w:r>
            <w:r>
              <w:rPr>
                <w:rFonts w:ascii="Arial" w:hAnsi="Arial" w:cs="Arial"/>
              </w:rPr>
              <w:t xml:space="preserve"> The value of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is signaled at least in SIB1 and is cell specific.</w:t>
            </w:r>
          </w:p>
          <w:p w14:paraId="7A41CA3B" w14:textId="77777777" w:rsidR="008440F9" w:rsidRDefault="002D5CD3">
            <w:pPr>
              <w:rPr>
                <w:rFonts w:ascii="Arial" w:hAnsi="Arial" w:cs="Arial"/>
              </w:rPr>
            </w:pPr>
            <w:r>
              <w:rPr>
                <w:rFonts w:ascii="Arial" w:hAnsi="Arial" w:cs="Arial"/>
                <w:b/>
                <w:color w:val="E66E0A"/>
              </w:rPr>
              <w:t>Proposal 6</w:t>
            </w:r>
            <w:r>
              <w:rPr>
                <w:rFonts w:ascii="Arial" w:hAnsi="Arial" w:cs="Arial"/>
              </w:rPr>
              <w:t xml:space="preserve"> The value of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can be reconfigured for each UE after RRC connection setup to be UE specific for unicast scheduling.</w:t>
            </w:r>
          </w:p>
        </w:tc>
      </w:tr>
      <w:tr w:rsidR="008440F9" w14:paraId="3342CFA1" w14:textId="77777777">
        <w:trPr>
          <w:trHeight w:val="204"/>
        </w:trPr>
        <w:tc>
          <w:tcPr>
            <w:tcW w:w="1435" w:type="dxa"/>
            <w:tcBorders>
              <w:top w:val="nil"/>
              <w:left w:val="single" w:sz="4" w:space="0" w:color="A6A6A6"/>
              <w:bottom w:val="single" w:sz="4" w:space="0" w:color="A6A6A6"/>
              <w:right w:val="single" w:sz="4" w:space="0" w:color="A6A6A6"/>
            </w:tcBorders>
            <w:shd w:val="clear" w:color="auto" w:fill="auto"/>
          </w:tcPr>
          <w:p w14:paraId="74D39F07" w14:textId="77777777" w:rsidR="008440F9" w:rsidRDefault="00E12136">
            <w:pPr>
              <w:rPr>
                <w:rFonts w:ascii="Arial" w:eastAsia="Times New Roman" w:hAnsi="Arial" w:cs="Arial"/>
                <w:b/>
                <w:bCs/>
                <w:color w:val="0000FF"/>
                <w:u w:val="single"/>
              </w:rPr>
            </w:pPr>
            <w:hyperlink r:id="rId38" w:history="1">
              <w:r w:rsidR="002D5CD3">
                <w:rPr>
                  <w:rFonts w:ascii="Arial" w:eastAsia="Times New Roman" w:hAnsi="Arial" w:cs="Arial"/>
                  <w:b/>
                  <w:bCs/>
                  <w:color w:val="0000FF"/>
                  <w:u w:val="single"/>
                </w:rPr>
                <w:t>R1-2006519</w:t>
              </w:r>
            </w:hyperlink>
          </w:p>
        </w:tc>
        <w:tc>
          <w:tcPr>
            <w:tcW w:w="1530" w:type="dxa"/>
            <w:tcBorders>
              <w:top w:val="nil"/>
              <w:left w:val="nil"/>
              <w:bottom w:val="single" w:sz="4" w:space="0" w:color="A6A6A6"/>
              <w:right w:val="single" w:sz="4" w:space="0" w:color="A6A6A6"/>
            </w:tcBorders>
            <w:shd w:val="clear" w:color="auto" w:fill="auto"/>
          </w:tcPr>
          <w:p w14:paraId="7588BBE3" w14:textId="77777777" w:rsidR="008440F9" w:rsidRDefault="002D5CD3">
            <w:pPr>
              <w:rPr>
                <w:rFonts w:ascii="Arial" w:eastAsia="Times New Roman" w:hAnsi="Arial" w:cs="Arial"/>
              </w:rPr>
            </w:pPr>
            <w:r>
              <w:rPr>
                <w:rFonts w:ascii="Arial" w:eastAsia="Times New Roman" w:hAnsi="Arial" w:cs="Arial"/>
              </w:rPr>
              <w:t>Apple</w:t>
            </w:r>
          </w:p>
        </w:tc>
        <w:tc>
          <w:tcPr>
            <w:tcW w:w="6750" w:type="dxa"/>
            <w:tcBorders>
              <w:top w:val="nil"/>
              <w:left w:val="nil"/>
              <w:bottom w:val="single" w:sz="4" w:space="0" w:color="A6A6A6"/>
              <w:right w:val="single" w:sz="4" w:space="0" w:color="A6A6A6"/>
            </w:tcBorders>
          </w:tcPr>
          <w:p w14:paraId="199CE67C" w14:textId="77777777"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The UE-specific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is equal to full TA, divided by slot duration. </w:t>
            </w:r>
          </w:p>
        </w:tc>
      </w:tr>
      <w:tr w:rsidR="008440F9" w14:paraId="7BD2ACFD" w14:textId="77777777">
        <w:trPr>
          <w:trHeight w:val="408"/>
        </w:trPr>
        <w:tc>
          <w:tcPr>
            <w:tcW w:w="1435" w:type="dxa"/>
            <w:tcBorders>
              <w:top w:val="nil"/>
              <w:left w:val="single" w:sz="4" w:space="0" w:color="A6A6A6"/>
              <w:bottom w:val="single" w:sz="4" w:space="0" w:color="A6A6A6"/>
              <w:right w:val="single" w:sz="4" w:space="0" w:color="A6A6A6"/>
            </w:tcBorders>
            <w:shd w:val="clear" w:color="auto" w:fill="auto"/>
          </w:tcPr>
          <w:p w14:paraId="25243040" w14:textId="77777777" w:rsidR="008440F9" w:rsidRDefault="00E12136">
            <w:pPr>
              <w:rPr>
                <w:rFonts w:ascii="Arial" w:eastAsia="Times New Roman" w:hAnsi="Arial" w:cs="Arial"/>
                <w:b/>
                <w:bCs/>
                <w:color w:val="0000FF"/>
                <w:u w:val="single"/>
              </w:rPr>
            </w:pPr>
            <w:hyperlink r:id="rId39" w:history="1">
              <w:r w:rsidR="002D5CD3">
                <w:rPr>
                  <w:rFonts w:ascii="Arial" w:eastAsia="Times New Roman" w:hAnsi="Arial" w:cs="Arial"/>
                  <w:b/>
                  <w:bCs/>
                  <w:color w:val="0000FF"/>
                  <w:u w:val="single"/>
                </w:rPr>
                <w:t>R1-2006589</w:t>
              </w:r>
            </w:hyperlink>
          </w:p>
        </w:tc>
        <w:tc>
          <w:tcPr>
            <w:tcW w:w="1530" w:type="dxa"/>
            <w:tcBorders>
              <w:top w:val="nil"/>
              <w:left w:val="nil"/>
              <w:bottom w:val="single" w:sz="4" w:space="0" w:color="A6A6A6"/>
              <w:right w:val="single" w:sz="4" w:space="0" w:color="A6A6A6"/>
            </w:tcBorders>
            <w:shd w:val="clear" w:color="auto" w:fill="auto"/>
          </w:tcPr>
          <w:p w14:paraId="785BDC24" w14:textId="77777777" w:rsidR="008440F9" w:rsidRDefault="002D5CD3">
            <w:pPr>
              <w:rPr>
                <w:rFonts w:ascii="Arial" w:eastAsia="Times New Roman" w:hAnsi="Arial" w:cs="Arial"/>
              </w:rPr>
            </w:pPr>
            <w:r>
              <w:rPr>
                <w:rFonts w:ascii="Arial" w:eastAsia="Times New Roman" w:hAnsi="Arial" w:cs="Arial"/>
              </w:rPr>
              <w:t>Beijing Xiaomi Mobile Software</w:t>
            </w:r>
          </w:p>
        </w:tc>
        <w:tc>
          <w:tcPr>
            <w:tcW w:w="6750" w:type="dxa"/>
            <w:tcBorders>
              <w:top w:val="nil"/>
              <w:left w:val="nil"/>
              <w:bottom w:val="single" w:sz="4" w:space="0" w:color="A6A6A6"/>
              <w:right w:val="single" w:sz="4" w:space="0" w:color="A6A6A6"/>
            </w:tcBorders>
          </w:tcPr>
          <w:p w14:paraId="7719498F" w14:textId="77777777"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If UE-specific differential TA compensation is applied at UE side, the </w:t>
            </w:r>
            <w:proofErr w:type="spellStart"/>
            <w:r>
              <w:rPr>
                <w:rFonts w:ascii="Arial" w:hAnsi="Arial" w:cs="Arial"/>
              </w:rPr>
              <w:t>Koffset</w:t>
            </w:r>
            <w:proofErr w:type="spellEnd"/>
            <w:r>
              <w:rPr>
                <w:rFonts w:ascii="Arial" w:hAnsi="Arial" w:cs="Arial"/>
              </w:rPr>
              <w:t xml:space="preserve"> could be configured as the max differential RTT offset.</w:t>
            </w:r>
          </w:p>
          <w:p w14:paraId="2027F627" w14:textId="77777777" w:rsidR="008440F9" w:rsidRDefault="002D5CD3">
            <w:pPr>
              <w:rPr>
                <w:rFonts w:ascii="Arial" w:hAnsi="Arial" w:cs="Arial"/>
              </w:rPr>
            </w:pPr>
            <w:r>
              <w:rPr>
                <w:rFonts w:ascii="Arial" w:hAnsi="Arial" w:cs="Arial"/>
                <w:b/>
                <w:color w:val="E66E0A"/>
              </w:rPr>
              <w:t>Proposal 2</w:t>
            </w:r>
            <w:r>
              <w:rPr>
                <w:rFonts w:ascii="Arial" w:hAnsi="Arial" w:cs="Arial"/>
              </w:rPr>
              <w:t xml:space="preserve">: If full TA compensation is applied at UE side, the </w:t>
            </w:r>
            <w:proofErr w:type="spellStart"/>
            <w:r>
              <w:rPr>
                <w:rFonts w:ascii="Arial" w:hAnsi="Arial" w:cs="Arial"/>
              </w:rPr>
              <w:t>Koffset</w:t>
            </w:r>
            <w:proofErr w:type="spellEnd"/>
            <w:r>
              <w:rPr>
                <w:rFonts w:ascii="Arial" w:hAnsi="Arial" w:cs="Arial"/>
              </w:rPr>
              <w:t xml:space="preserve"> could be configured as the max RTT.</w:t>
            </w:r>
          </w:p>
          <w:p w14:paraId="381AEBBE" w14:textId="77777777" w:rsidR="008440F9" w:rsidRDefault="002D5CD3">
            <w:pPr>
              <w:rPr>
                <w:rFonts w:ascii="Arial" w:hAnsi="Arial" w:cs="Arial"/>
              </w:rPr>
            </w:pPr>
            <w:r>
              <w:rPr>
                <w:rFonts w:ascii="Arial" w:hAnsi="Arial" w:cs="Arial"/>
                <w:b/>
                <w:color w:val="E66E0A"/>
              </w:rPr>
              <w:t>Proposal 3</w:t>
            </w:r>
            <w:r>
              <w:rPr>
                <w:rFonts w:ascii="Arial" w:hAnsi="Arial" w:cs="Arial"/>
              </w:rPr>
              <w:t xml:space="preserve">: The </w:t>
            </w:r>
            <w:proofErr w:type="spellStart"/>
            <w:r>
              <w:rPr>
                <w:rFonts w:ascii="Arial" w:hAnsi="Arial" w:cs="Arial"/>
              </w:rPr>
              <w:t>Koffset</w:t>
            </w:r>
            <w:proofErr w:type="spellEnd"/>
            <w:r>
              <w:rPr>
                <w:rFonts w:ascii="Arial" w:hAnsi="Arial" w:cs="Arial"/>
              </w:rPr>
              <w:t xml:space="preserve"> can be transmitted in the SIB.</w:t>
            </w:r>
          </w:p>
        </w:tc>
      </w:tr>
      <w:tr w:rsidR="008440F9" w14:paraId="5C943DF6" w14:textId="77777777">
        <w:trPr>
          <w:trHeight w:val="408"/>
        </w:trPr>
        <w:tc>
          <w:tcPr>
            <w:tcW w:w="1435" w:type="dxa"/>
            <w:tcBorders>
              <w:top w:val="nil"/>
              <w:left w:val="single" w:sz="4" w:space="0" w:color="A6A6A6"/>
              <w:bottom w:val="single" w:sz="4" w:space="0" w:color="A6A6A6"/>
              <w:right w:val="single" w:sz="4" w:space="0" w:color="A6A6A6"/>
            </w:tcBorders>
            <w:shd w:val="clear" w:color="auto" w:fill="auto"/>
          </w:tcPr>
          <w:p w14:paraId="5C43655D" w14:textId="77777777" w:rsidR="008440F9" w:rsidRDefault="00E12136">
            <w:pPr>
              <w:rPr>
                <w:rFonts w:ascii="Arial" w:eastAsia="Times New Roman" w:hAnsi="Arial" w:cs="Arial"/>
                <w:b/>
                <w:bCs/>
                <w:color w:val="0000FF"/>
                <w:u w:val="single"/>
              </w:rPr>
            </w:pPr>
            <w:hyperlink r:id="rId40" w:history="1">
              <w:r w:rsidR="002D5CD3">
                <w:rPr>
                  <w:rFonts w:ascii="Arial" w:eastAsia="Times New Roman" w:hAnsi="Arial" w:cs="Arial"/>
                  <w:b/>
                  <w:bCs/>
                  <w:color w:val="0000FF"/>
                  <w:u w:val="single"/>
                </w:rPr>
                <w:t>R1-2006640</w:t>
              </w:r>
            </w:hyperlink>
          </w:p>
        </w:tc>
        <w:tc>
          <w:tcPr>
            <w:tcW w:w="1530" w:type="dxa"/>
            <w:tcBorders>
              <w:top w:val="nil"/>
              <w:left w:val="nil"/>
              <w:bottom w:val="single" w:sz="4" w:space="0" w:color="A6A6A6"/>
              <w:right w:val="single" w:sz="4" w:space="0" w:color="A6A6A6"/>
            </w:tcBorders>
            <w:shd w:val="clear" w:color="auto" w:fill="auto"/>
          </w:tcPr>
          <w:p w14:paraId="20947994" w14:textId="77777777" w:rsidR="008440F9" w:rsidRDefault="002D5CD3">
            <w:pPr>
              <w:rPr>
                <w:rFonts w:ascii="Arial" w:eastAsia="Times New Roman" w:hAnsi="Arial" w:cs="Arial"/>
              </w:rPr>
            </w:pPr>
            <w:r>
              <w:rPr>
                <w:rFonts w:ascii="Arial" w:eastAsia="Times New Roman" w:hAnsi="Arial" w:cs="Arial"/>
              </w:rPr>
              <w:t>Asia Pacific Telecom co. Ltd</w:t>
            </w:r>
          </w:p>
        </w:tc>
        <w:tc>
          <w:tcPr>
            <w:tcW w:w="6750" w:type="dxa"/>
            <w:tcBorders>
              <w:top w:val="nil"/>
              <w:left w:val="nil"/>
              <w:bottom w:val="single" w:sz="4" w:space="0" w:color="A6A6A6"/>
              <w:right w:val="single" w:sz="4" w:space="0" w:color="A6A6A6"/>
            </w:tcBorders>
          </w:tcPr>
          <w:p w14:paraId="7B08DF9B" w14:textId="77777777" w:rsidR="008440F9" w:rsidRDefault="002D5CD3">
            <w:pPr>
              <w:rPr>
                <w:rFonts w:ascii="Arial" w:hAnsi="Arial" w:cs="Arial"/>
              </w:rPr>
            </w:pPr>
            <w:r>
              <w:rPr>
                <w:rFonts w:ascii="Arial" w:hAnsi="Arial" w:cs="Arial"/>
                <w:b/>
                <w:color w:val="E66E0A"/>
              </w:rPr>
              <w:t>Proposal 1</w:t>
            </w:r>
            <w:r>
              <w:rPr>
                <w:rFonts w:ascii="Arial" w:hAnsi="Arial" w:cs="Arial"/>
              </w:rPr>
              <w:t xml:space="preserve"> For Earth moving cells, set </w:t>
            </w:r>
            <w:proofErr w:type="spellStart"/>
            <w:r>
              <w:rPr>
                <w:rFonts w:ascii="Arial" w:hAnsi="Arial" w:cs="Arial"/>
              </w:rPr>
              <w:t>K_offset</w:t>
            </w:r>
            <w:proofErr w:type="spellEnd"/>
            <w:r>
              <w:rPr>
                <w:rFonts w:ascii="Arial" w:hAnsi="Arial" w:cs="Arial"/>
              </w:rPr>
              <w:t xml:space="preserve"> as a fixed value per cell.</w:t>
            </w:r>
          </w:p>
          <w:p w14:paraId="1E772A08" w14:textId="77777777" w:rsidR="008440F9" w:rsidRDefault="002D5CD3">
            <w:pPr>
              <w:rPr>
                <w:rFonts w:ascii="Arial" w:hAnsi="Arial" w:cs="Arial"/>
              </w:rPr>
            </w:pPr>
            <w:r>
              <w:rPr>
                <w:rFonts w:ascii="Arial" w:hAnsi="Arial" w:cs="Arial"/>
                <w:b/>
                <w:color w:val="E66E0A"/>
              </w:rPr>
              <w:t>Proposal 2</w:t>
            </w:r>
            <w:r>
              <w:rPr>
                <w:rFonts w:ascii="Arial" w:hAnsi="Arial" w:cs="Arial"/>
              </w:rPr>
              <w:t xml:space="preserve"> For Earth fixed cells, </w:t>
            </w:r>
            <w:proofErr w:type="spellStart"/>
            <w:r>
              <w:rPr>
                <w:rFonts w:ascii="Arial" w:hAnsi="Arial" w:cs="Arial"/>
              </w:rPr>
              <w:t>signalling</w:t>
            </w:r>
            <w:proofErr w:type="spellEnd"/>
            <w:r>
              <w:rPr>
                <w:rFonts w:ascii="Arial" w:hAnsi="Arial" w:cs="Arial"/>
              </w:rPr>
              <w:t xml:space="preserve"> on </w:t>
            </w:r>
            <w:proofErr w:type="spellStart"/>
            <w:r>
              <w:rPr>
                <w:rFonts w:ascii="Arial" w:hAnsi="Arial" w:cs="Arial"/>
              </w:rPr>
              <w:t>K_offset</w:t>
            </w:r>
            <w:proofErr w:type="spellEnd"/>
            <w:r>
              <w:rPr>
                <w:rFonts w:ascii="Arial" w:hAnsi="Arial" w:cs="Arial"/>
              </w:rPr>
              <w:t xml:space="preserve"> update shall be FFS.</w:t>
            </w:r>
          </w:p>
        </w:tc>
      </w:tr>
      <w:tr w:rsidR="008440F9" w14:paraId="50AA9A40" w14:textId="77777777">
        <w:trPr>
          <w:trHeight w:val="408"/>
        </w:trPr>
        <w:tc>
          <w:tcPr>
            <w:tcW w:w="1435" w:type="dxa"/>
            <w:tcBorders>
              <w:top w:val="nil"/>
              <w:left w:val="single" w:sz="4" w:space="0" w:color="A6A6A6"/>
              <w:bottom w:val="single" w:sz="4" w:space="0" w:color="A6A6A6"/>
              <w:right w:val="single" w:sz="4" w:space="0" w:color="A6A6A6"/>
            </w:tcBorders>
            <w:shd w:val="clear" w:color="auto" w:fill="auto"/>
          </w:tcPr>
          <w:p w14:paraId="3E19E407" w14:textId="77777777" w:rsidR="008440F9" w:rsidRDefault="00E12136">
            <w:pPr>
              <w:rPr>
                <w:rFonts w:ascii="Arial" w:eastAsia="Times New Roman" w:hAnsi="Arial" w:cs="Arial"/>
                <w:b/>
                <w:bCs/>
                <w:color w:val="0000FF"/>
                <w:u w:val="single"/>
              </w:rPr>
            </w:pPr>
            <w:hyperlink r:id="rId41" w:history="1">
              <w:r w:rsidR="002D5CD3">
                <w:rPr>
                  <w:rFonts w:ascii="Arial" w:eastAsia="Times New Roman" w:hAnsi="Arial" w:cs="Arial"/>
                  <w:b/>
                  <w:bCs/>
                  <w:color w:val="0000FF"/>
                  <w:u w:val="single"/>
                </w:rPr>
                <w:t>R1-2006804</w:t>
              </w:r>
            </w:hyperlink>
          </w:p>
        </w:tc>
        <w:tc>
          <w:tcPr>
            <w:tcW w:w="1530" w:type="dxa"/>
            <w:tcBorders>
              <w:top w:val="nil"/>
              <w:left w:val="nil"/>
              <w:bottom w:val="single" w:sz="4" w:space="0" w:color="A6A6A6"/>
              <w:right w:val="single" w:sz="4" w:space="0" w:color="A6A6A6"/>
            </w:tcBorders>
            <w:shd w:val="clear" w:color="auto" w:fill="auto"/>
          </w:tcPr>
          <w:p w14:paraId="024DBC56" w14:textId="77777777" w:rsidR="008440F9" w:rsidRDefault="002D5CD3">
            <w:pPr>
              <w:rPr>
                <w:rFonts w:ascii="Arial" w:eastAsia="Times New Roman" w:hAnsi="Arial" w:cs="Arial"/>
              </w:rPr>
            </w:pPr>
            <w:r>
              <w:rPr>
                <w:rFonts w:ascii="Arial" w:eastAsia="Times New Roman" w:hAnsi="Arial" w:cs="Arial"/>
              </w:rPr>
              <w:t>Qualcomm Incorporated</w:t>
            </w:r>
          </w:p>
        </w:tc>
        <w:tc>
          <w:tcPr>
            <w:tcW w:w="6750" w:type="dxa"/>
            <w:tcBorders>
              <w:top w:val="nil"/>
              <w:left w:val="nil"/>
              <w:bottom w:val="single" w:sz="4" w:space="0" w:color="A6A6A6"/>
              <w:right w:val="single" w:sz="4" w:space="0" w:color="A6A6A6"/>
            </w:tcBorders>
          </w:tcPr>
          <w:p w14:paraId="7B3ECFE8" w14:textId="77777777"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w:t>
            </w:r>
          </w:p>
          <w:p w14:paraId="33BAFEFB" w14:textId="77777777" w:rsidR="008440F9" w:rsidRDefault="002D5CD3" w:rsidP="00725E6C">
            <w:pPr>
              <w:pStyle w:val="ListParagraph"/>
              <w:numPr>
                <w:ilvl w:val="0"/>
                <w:numId w:val="20"/>
              </w:numPr>
              <w:ind w:firstLine="440"/>
              <w:rPr>
                <w:rFonts w:ascii="Arial" w:hAnsi="Arial" w:cs="Arial"/>
              </w:rPr>
            </w:pPr>
            <w:r>
              <w:rPr>
                <w:rFonts w:ascii="Arial" w:hAnsi="Arial" w:cs="Arial"/>
              </w:rPr>
              <w:t xml:space="preserve">The value of timing delay, </w:t>
            </w:r>
            <w:proofErr w:type="spellStart"/>
            <w:r>
              <w:rPr>
                <w:rFonts w:ascii="Arial" w:hAnsi="Arial" w:cs="Arial"/>
                <w:i/>
                <w:iCs/>
              </w:rPr>
              <w:t>K</w:t>
            </w:r>
            <w:r>
              <w:rPr>
                <w:rFonts w:ascii="Arial" w:hAnsi="Arial" w:cs="Arial"/>
                <w:vertAlign w:val="subscript"/>
              </w:rPr>
              <w:t>offset</w:t>
            </w:r>
            <w:proofErr w:type="spellEnd"/>
            <w:r>
              <w:rPr>
                <w:rFonts w:ascii="Arial" w:hAnsi="Arial" w:cs="Arial"/>
              </w:rPr>
              <w:t>, is broadcasted per cell or per beam and is applied as in the following timing relationships:</w:t>
            </w:r>
          </w:p>
          <w:p w14:paraId="27D4ABCA" w14:textId="77777777" w:rsidR="008440F9" w:rsidRDefault="002D5CD3" w:rsidP="00725E6C">
            <w:pPr>
              <w:pStyle w:val="ListParagraph"/>
              <w:numPr>
                <w:ilvl w:val="1"/>
                <w:numId w:val="20"/>
              </w:numPr>
              <w:ind w:firstLine="440"/>
              <w:rPr>
                <w:rFonts w:ascii="Arial" w:hAnsi="Arial" w:cs="Arial"/>
              </w:rPr>
            </w:pPr>
            <w:r>
              <w:rPr>
                <w:rFonts w:ascii="Arial" w:hAnsi="Arial" w:cs="Arial"/>
              </w:rPr>
              <w:t>[DETAILS OMIITED HERE]</w:t>
            </w:r>
          </w:p>
          <w:p w14:paraId="24CF3E99" w14:textId="77777777" w:rsidR="008440F9" w:rsidRDefault="002D5CD3" w:rsidP="00725E6C">
            <w:pPr>
              <w:pStyle w:val="ListParagraph"/>
              <w:numPr>
                <w:ilvl w:val="0"/>
                <w:numId w:val="20"/>
              </w:numPr>
              <w:ind w:firstLine="440"/>
              <w:rPr>
                <w:rFonts w:ascii="Arial" w:hAnsi="Arial" w:cs="Arial"/>
              </w:rPr>
            </w:pPr>
            <w:r>
              <w:rPr>
                <w:rFonts w:ascii="Arial" w:hAnsi="Arial" w:cs="Arial"/>
              </w:rPr>
              <w:t>Additional configuration and mechanisms can be considered to overwrite the value for one or more of the above relationships.</w:t>
            </w:r>
          </w:p>
          <w:p w14:paraId="3DA141BC" w14:textId="77777777" w:rsidR="008440F9" w:rsidRDefault="008440F9" w:rsidP="00725E6C">
            <w:pPr>
              <w:pStyle w:val="ListParagraph"/>
              <w:ind w:left="1004" w:firstLine="440"/>
              <w:rPr>
                <w:b/>
                <w:bCs/>
              </w:rPr>
            </w:pPr>
          </w:p>
          <w:p w14:paraId="6E638E14" w14:textId="77777777" w:rsidR="008440F9" w:rsidRDefault="002D5CD3">
            <w:pPr>
              <w:rPr>
                <w:rFonts w:ascii="Arial" w:hAnsi="Arial" w:cs="Arial"/>
              </w:rPr>
            </w:pPr>
            <w:r>
              <w:rPr>
                <w:rFonts w:ascii="Arial" w:hAnsi="Arial" w:cs="Arial"/>
                <w:b/>
                <w:color w:val="E66E0A"/>
              </w:rPr>
              <w:lastRenderedPageBreak/>
              <w:t>Proposal 2</w:t>
            </w:r>
            <w:r>
              <w:rPr>
                <w:rFonts w:ascii="Arial" w:hAnsi="Arial" w:cs="Arial"/>
              </w:rPr>
              <w:t xml:space="preserve">: Support UE specific </w:t>
            </w:r>
            <w:proofErr w:type="spellStart"/>
            <w:r>
              <w:rPr>
                <w:rFonts w:ascii="Arial" w:hAnsi="Arial" w:cs="Arial"/>
              </w:rPr>
              <w:t>Koffset</w:t>
            </w:r>
            <w:proofErr w:type="spellEnd"/>
            <w:r>
              <w:rPr>
                <w:rFonts w:ascii="Arial" w:hAnsi="Arial" w:cs="Arial"/>
              </w:rPr>
              <w:t xml:space="preserve"> based on UE TA report(s).</w:t>
            </w:r>
          </w:p>
          <w:p w14:paraId="7C4E8BB9" w14:textId="77777777" w:rsidR="008440F9" w:rsidRDefault="002D5CD3" w:rsidP="00725E6C">
            <w:pPr>
              <w:pStyle w:val="ListParagraph"/>
              <w:numPr>
                <w:ilvl w:val="0"/>
                <w:numId w:val="22"/>
              </w:numPr>
              <w:ind w:firstLine="440"/>
              <w:rPr>
                <w:rFonts w:ascii="Arial" w:hAnsi="Arial" w:cs="Arial"/>
              </w:rPr>
            </w:pPr>
            <w:r>
              <w:rPr>
                <w:rFonts w:ascii="Arial" w:hAnsi="Arial" w:cs="Arial"/>
              </w:rPr>
              <w:t xml:space="preserve">Exact mechanisms for UE TA report and associated </w:t>
            </w:r>
            <w:proofErr w:type="spellStart"/>
            <w:r>
              <w:rPr>
                <w:rFonts w:ascii="Arial" w:hAnsi="Arial" w:cs="Arial"/>
              </w:rPr>
              <w:t>signalling</w:t>
            </w:r>
            <w:proofErr w:type="spellEnd"/>
            <w:r>
              <w:rPr>
                <w:rFonts w:ascii="Arial" w:hAnsi="Arial" w:cs="Arial"/>
              </w:rPr>
              <w:t xml:space="preserve"> of </w:t>
            </w:r>
            <w:proofErr w:type="spellStart"/>
            <w:r>
              <w:rPr>
                <w:rFonts w:ascii="Arial" w:hAnsi="Arial" w:cs="Arial"/>
              </w:rPr>
              <w:t>Koffset</w:t>
            </w:r>
            <w:proofErr w:type="spellEnd"/>
            <w:r>
              <w:rPr>
                <w:rFonts w:ascii="Arial" w:hAnsi="Arial" w:cs="Arial"/>
              </w:rPr>
              <w:t xml:space="preserve"> are FFS.</w:t>
            </w:r>
          </w:p>
          <w:p w14:paraId="6C533F27" w14:textId="77777777" w:rsidR="008440F9" w:rsidRDefault="008440F9">
            <w:pPr>
              <w:rPr>
                <w:rFonts w:ascii="Arial" w:eastAsia="Times New Roman" w:hAnsi="Arial" w:cs="Arial"/>
              </w:rPr>
            </w:pPr>
          </w:p>
        </w:tc>
      </w:tr>
      <w:tr w:rsidR="008440F9" w14:paraId="4212F770" w14:textId="77777777">
        <w:trPr>
          <w:trHeight w:val="204"/>
        </w:trPr>
        <w:tc>
          <w:tcPr>
            <w:tcW w:w="1435" w:type="dxa"/>
            <w:tcBorders>
              <w:top w:val="nil"/>
              <w:left w:val="single" w:sz="4" w:space="0" w:color="A6A6A6"/>
              <w:bottom w:val="single" w:sz="4" w:space="0" w:color="A6A6A6"/>
              <w:right w:val="single" w:sz="4" w:space="0" w:color="A6A6A6"/>
            </w:tcBorders>
            <w:shd w:val="clear" w:color="auto" w:fill="auto"/>
          </w:tcPr>
          <w:p w14:paraId="3BEC766C" w14:textId="77777777" w:rsidR="008440F9" w:rsidRDefault="00E12136">
            <w:pPr>
              <w:rPr>
                <w:rFonts w:ascii="Arial" w:eastAsia="Times New Roman" w:hAnsi="Arial" w:cs="Arial"/>
                <w:b/>
                <w:bCs/>
                <w:color w:val="0000FF"/>
                <w:u w:val="single"/>
              </w:rPr>
            </w:pPr>
            <w:hyperlink r:id="rId42" w:history="1">
              <w:r w:rsidR="002D5CD3">
                <w:rPr>
                  <w:rFonts w:ascii="Arial" w:eastAsia="Times New Roman" w:hAnsi="Arial" w:cs="Arial"/>
                  <w:b/>
                  <w:bCs/>
                  <w:color w:val="0000FF"/>
                  <w:u w:val="single"/>
                </w:rPr>
                <w:t>R1-2006855</w:t>
              </w:r>
            </w:hyperlink>
          </w:p>
        </w:tc>
        <w:tc>
          <w:tcPr>
            <w:tcW w:w="1530" w:type="dxa"/>
            <w:tcBorders>
              <w:top w:val="nil"/>
              <w:left w:val="nil"/>
              <w:bottom w:val="single" w:sz="4" w:space="0" w:color="A6A6A6"/>
              <w:right w:val="single" w:sz="4" w:space="0" w:color="A6A6A6"/>
            </w:tcBorders>
            <w:shd w:val="clear" w:color="auto" w:fill="auto"/>
          </w:tcPr>
          <w:p w14:paraId="7987D9A8" w14:textId="77777777" w:rsidR="008440F9" w:rsidRDefault="002D5CD3">
            <w:pPr>
              <w:rPr>
                <w:rFonts w:ascii="Arial" w:eastAsia="Times New Roman" w:hAnsi="Arial" w:cs="Arial"/>
              </w:rPr>
            </w:pPr>
            <w:r>
              <w:rPr>
                <w:rFonts w:ascii="Arial" w:eastAsia="Times New Roman" w:hAnsi="Arial" w:cs="Arial"/>
              </w:rPr>
              <w:t>CAICT</w:t>
            </w:r>
          </w:p>
        </w:tc>
        <w:tc>
          <w:tcPr>
            <w:tcW w:w="6750" w:type="dxa"/>
            <w:tcBorders>
              <w:top w:val="nil"/>
              <w:left w:val="nil"/>
              <w:bottom w:val="single" w:sz="4" w:space="0" w:color="A6A6A6"/>
              <w:right w:val="single" w:sz="4" w:space="0" w:color="A6A6A6"/>
            </w:tcBorders>
          </w:tcPr>
          <w:p w14:paraId="6BB60CB9" w14:textId="77777777" w:rsidR="008440F9" w:rsidRDefault="002D5CD3">
            <w:pPr>
              <w:rPr>
                <w:rFonts w:ascii="Arial" w:hAnsi="Arial" w:cs="Arial"/>
              </w:rPr>
            </w:pPr>
            <w:r>
              <w:rPr>
                <w:rFonts w:ascii="Arial" w:hAnsi="Arial" w:cs="Arial"/>
                <w:b/>
                <w:color w:val="E66E0A"/>
              </w:rPr>
              <w:t>Proposal 3</w:t>
            </w:r>
            <w:r>
              <w:rPr>
                <w:rFonts w:ascii="Arial" w:hAnsi="Arial" w:cs="Arial"/>
              </w:rPr>
              <w:t xml:space="preserve">: To consider the value of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be UE-specific and corresponds to the value of timing advance to modify the relevant timing relationships between each kind of DL-UL timing interaction.</w:t>
            </w:r>
          </w:p>
        </w:tc>
      </w:tr>
    </w:tbl>
    <w:p w14:paraId="6CAB629F" w14:textId="77777777" w:rsidR="008440F9" w:rsidRDefault="008440F9">
      <w:pPr>
        <w:rPr>
          <w:rFonts w:ascii="Arial" w:hAnsi="Arial" w:cs="Arial"/>
        </w:rPr>
      </w:pPr>
    </w:p>
    <w:p w14:paraId="05F34CED" w14:textId="77777777" w:rsidR="008440F9" w:rsidRDefault="002D5CD3">
      <w:pPr>
        <w:rPr>
          <w:rFonts w:ascii="Arial" w:hAnsi="Arial" w:cs="Arial"/>
        </w:rPr>
      </w:pPr>
      <w:r>
        <w:rPr>
          <w:rFonts w:ascii="Arial" w:hAnsi="Arial" w:cs="Arial"/>
        </w:rPr>
        <w:t xml:space="preserve">There are also some proposals on details of design, such as unit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value range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etc. </w:t>
      </w:r>
      <w:r>
        <w:rPr>
          <w:rFonts w:ascii="Arial" w:hAnsi="Arial"/>
        </w:rPr>
        <w:t>These proposals can be discussed after the main design has been anchored.</w:t>
      </w:r>
    </w:p>
    <w:tbl>
      <w:tblPr>
        <w:tblW w:w="9715" w:type="dxa"/>
        <w:tblLayout w:type="fixed"/>
        <w:tblLook w:val="04A0" w:firstRow="1" w:lastRow="0" w:firstColumn="1" w:lastColumn="0" w:noHBand="0" w:noVBand="1"/>
      </w:tblPr>
      <w:tblGrid>
        <w:gridCol w:w="1435"/>
        <w:gridCol w:w="1530"/>
        <w:gridCol w:w="6750"/>
      </w:tblGrid>
      <w:tr w:rsidR="008440F9" w14:paraId="6B351507" w14:textId="77777777">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14:paraId="61DAC795" w14:textId="77777777" w:rsidR="008440F9" w:rsidRDefault="002D5CD3">
            <w:pPr>
              <w:rPr>
                <w:rFonts w:ascii="Arial" w:eastAsia="Times New Roman" w:hAnsi="Arial" w:cs="Arial"/>
                <w:b/>
                <w:bCs/>
              </w:rPr>
            </w:pPr>
            <w:proofErr w:type="spellStart"/>
            <w:r>
              <w:rPr>
                <w:rFonts w:ascii="Arial" w:eastAsia="Times New Roman" w:hAnsi="Arial" w:cs="Arial"/>
                <w:b/>
                <w:bCs/>
              </w:rPr>
              <w:t>Tdoc</w:t>
            </w:r>
            <w:proofErr w:type="spellEnd"/>
          </w:p>
        </w:tc>
        <w:tc>
          <w:tcPr>
            <w:tcW w:w="1530" w:type="dxa"/>
            <w:tcBorders>
              <w:top w:val="single" w:sz="4" w:space="0" w:color="A6A6A6"/>
              <w:left w:val="nil"/>
              <w:bottom w:val="single" w:sz="4" w:space="0" w:color="A6A6A6"/>
              <w:right w:val="single" w:sz="4" w:space="0" w:color="A6A6A6"/>
            </w:tcBorders>
            <w:shd w:val="clear" w:color="auto" w:fill="auto"/>
          </w:tcPr>
          <w:p w14:paraId="212794C5" w14:textId="77777777" w:rsidR="008440F9" w:rsidRDefault="002D5CD3">
            <w:pPr>
              <w:rPr>
                <w:rFonts w:ascii="Arial" w:eastAsia="Times New Roman" w:hAnsi="Arial" w:cs="Arial"/>
                <w:b/>
                <w:bCs/>
              </w:rPr>
            </w:pPr>
            <w:r>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14:paraId="068303CA" w14:textId="77777777" w:rsidR="008440F9" w:rsidRDefault="002D5CD3">
            <w:pPr>
              <w:rPr>
                <w:rFonts w:ascii="Arial" w:hAnsi="Arial" w:cs="Arial"/>
                <w:b/>
                <w:bCs/>
              </w:rPr>
            </w:pPr>
            <w:r>
              <w:rPr>
                <w:rFonts w:ascii="Arial" w:hAnsi="Arial" w:cs="Arial"/>
                <w:b/>
                <w:bCs/>
              </w:rPr>
              <w:t>Proposals</w:t>
            </w:r>
          </w:p>
        </w:tc>
      </w:tr>
      <w:tr w:rsidR="008440F9" w14:paraId="412B1B88" w14:textId="77777777">
        <w:trPr>
          <w:trHeight w:val="408"/>
        </w:trPr>
        <w:tc>
          <w:tcPr>
            <w:tcW w:w="1435" w:type="dxa"/>
            <w:tcBorders>
              <w:top w:val="nil"/>
              <w:left w:val="single" w:sz="4" w:space="0" w:color="A6A6A6"/>
              <w:bottom w:val="single" w:sz="4" w:space="0" w:color="A6A6A6"/>
              <w:right w:val="single" w:sz="4" w:space="0" w:color="A6A6A6"/>
            </w:tcBorders>
            <w:shd w:val="clear" w:color="auto" w:fill="auto"/>
          </w:tcPr>
          <w:p w14:paraId="6E7493AB" w14:textId="77777777" w:rsidR="008440F9" w:rsidRDefault="00E12136">
            <w:pPr>
              <w:rPr>
                <w:rFonts w:ascii="Arial" w:eastAsia="Times New Roman" w:hAnsi="Arial" w:cs="Arial"/>
                <w:b/>
                <w:bCs/>
                <w:color w:val="0000FF"/>
                <w:u w:val="single"/>
              </w:rPr>
            </w:pPr>
            <w:hyperlink r:id="rId43" w:history="1">
              <w:r w:rsidR="002D5CD3">
                <w:rPr>
                  <w:rFonts w:ascii="Arial" w:eastAsia="Times New Roman" w:hAnsi="Arial" w:cs="Arial"/>
                  <w:b/>
                  <w:bCs/>
                  <w:color w:val="0000FF"/>
                  <w:u w:val="single"/>
                </w:rPr>
                <w:t>R1-2005548</w:t>
              </w:r>
            </w:hyperlink>
          </w:p>
        </w:tc>
        <w:tc>
          <w:tcPr>
            <w:tcW w:w="1530" w:type="dxa"/>
            <w:tcBorders>
              <w:top w:val="nil"/>
              <w:left w:val="nil"/>
              <w:bottom w:val="single" w:sz="4" w:space="0" w:color="A6A6A6"/>
              <w:right w:val="single" w:sz="4" w:space="0" w:color="A6A6A6"/>
            </w:tcBorders>
            <w:shd w:val="clear" w:color="auto" w:fill="auto"/>
          </w:tcPr>
          <w:p w14:paraId="0951F724" w14:textId="77777777" w:rsidR="008440F9" w:rsidRDefault="002D5CD3">
            <w:pPr>
              <w:rPr>
                <w:rFonts w:ascii="Arial" w:eastAsia="Times New Roman" w:hAnsi="Arial" w:cs="Arial"/>
              </w:rPr>
            </w:pPr>
            <w:r>
              <w:rPr>
                <w:rFonts w:ascii="Arial" w:eastAsia="Times New Roman" w:hAnsi="Arial" w:cs="Arial"/>
              </w:rPr>
              <w:t>Fraunhofer IIS, Fraunhofer HHI</w:t>
            </w:r>
          </w:p>
        </w:tc>
        <w:tc>
          <w:tcPr>
            <w:tcW w:w="6750" w:type="dxa"/>
            <w:tcBorders>
              <w:top w:val="nil"/>
              <w:left w:val="nil"/>
              <w:bottom w:val="single" w:sz="4" w:space="0" w:color="A6A6A6"/>
              <w:right w:val="single" w:sz="4" w:space="0" w:color="A6A6A6"/>
            </w:tcBorders>
          </w:tcPr>
          <w:p w14:paraId="2882E8D6" w14:textId="77777777" w:rsidR="008440F9" w:rsidRDefault="002D5CD3">
            <w:pPr>
              <w:rPr>
                <w:rFonts w:ascii="Arial" w:hAnsi="Arial" w:cs="Arial"/>
              </w:rPr>
            </w:pPr>
            <w:r>
              <w:rPr>
                <w:rFonts w:ascii="Arial" w:hAnsi="Arial" w:cs="Arial"/>
                <w:b/>
                <w:color w:val="E66E0A"/>
              </w:rPr>
              <w:t>Proposal 2</w:t>
            </w:r>
            <w:r>
              <w:rPr>
                <w:rFonts w:ascii="Arial" w:hAnsi="Arial" w:cs="Arial"/>
              </w:rPr>
              <w:t xml:space="preserve">: RAN1 to decide on the unit of the values of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offset</m:t>
                  </m:r>
                </m:sub>
              </m:sSub>
            </m:oMath>
            <w:r>
              <w:rPr>
                <w:b/>
                <w:bCs/>
              </w:rPr>
              <w:t>.</w:t>
            </w:r>
            <w:r>
              <w:rPr>
                <w:rFonts w:ascii="Arial" w:hAnsi="Arial" w:cs="Arial"/>
              </w:rPr>
              <w:t>.</w:t>
            </w:r>
          </w:p>
        </w:tc>
      </w:tr>
      <w:tr w:rsidR="008440F9" w14:paraId="08483CFB" w14:textId="77777777">
        <w:trPr>
          <w:trHeight w:val="408"/>
        </w:trPr>
        <w:tc>
          <w:tcPr>
            <w:tcW w:w="1435" w:type="dxa"/>
            <w:tcBorders>
              <w:top w:val="nil"/>
              <w:left w:val="single" w:sz="4" w:space="0" w:color="A6A6A6"/>
              <w:bottom w:val="single" w:sz="4" w:space="0" w:color="A6A6A6"/>
              <w:right w:val="single" w:sz="4" w:space="0" w:color="A6A6A6"/>
            </w:tcBorders>
            <w:shd w:val="clear" w:color="auto" w:fill="auto"/>
          </w:tcPr>
          <w:p w14:paraId="2DCBF651" w14:textId="77777777" w:rsidR="008440F9" w:rsidRDefault="00E12136">
            <w:pPr>
              <w:rPr>
                <w:rFonts w:ascii="Arial" w:eastAsia="Times New Roman" w:hAnsi="Arial" w:cs="Arial"/>
                <w:b/>
                <w:bCs/>
                <w:color w:val="0000FF"/>
                <w:u w:val="single"/>
              </w:rPr>
            </w:pPr>
            <w:hyperlink r:id="rId44" w:history="1">
              <w:r w:rsidR="002D5CD3">
                <w:rPr>
                  <w:rFonts w:ascii="Arial" w:eastAsia="Times New Roman" w:hAnsi="Arial" w:cs="Arial"/>
                  <w:b/>
                  <w:bCs/>
                  <w:color w:val="0000FF"/>
                  <w:u w:val="single"/>
                </w:rPr>
                <w:t>R1-2006464</w:t>
              </w:r>
            </w:hyperlink>
          </w:p>
        </w:tc>
        <w:tc>
          <w:tcPr>
            <w:tcW w:w="1530" w:type="dxa"/>
            <w:tcBorders>
              <w:top w:val="nil"/>
              <w:left w:val="nil"/>
              <w:bottom w:val="single" w:sz="4" w:space="0" w:color="A6A6A6"/>
              <w:right w:val="single" w:sz="4" w:space="0" w:color="A6A6A6"/>
            </w:tcBorders>
            <w:shd w:val="clear" w:color="auto" w:fill="auto"/>
          </w:tcPr>
          <w:p w14:paraId="04B546F7" w14:textId="77777777" w:rsidR="008440F9" w:rsidRDefault="002D5CD3">
            <w:pPr>
              <w:rPr>
                <w:rFonts w:ascii="Arial" w:eastAsia="Times New Roman" w:hAnsi="Arial" w:cs="Arial"/>
              </w:rPr>
            </w:pPr>
            <w:r>
              <w:rPr>
                <w:rFonts w:ascii="Arial" w:eastAsia="Times New Roman" w:hAnsi="Arial" w:cs="Arial"/>
              </w:rPr>
              <w:t>Ericsson</w:t>
            </w:r>
          </w:p>
        </w:tc>
        <w:tc>
          <w:tcPr>
            <w:tcW w:w="6750" w:type="dxa"/>
            <w:tcBorders>
              <w:top w:val="nil"/>
              <w:left w:val="nil"/>
              <w:bottom w:val="single" w:sz="4" w:space="0" w:color="A6A6A6"/>
              <w:right w:val="single" w:sz="4" w:space="0" w:color="A6A6A6"/>
            </w:tcBorders>
          </w:tcPr>
          <w:p w14:paraId="3970146C" w14:textId="77777777" w:rsidR="008440F9" w:rsidRDefault="002D5CD3">
            <w:pPr>
              <w:rPr>
                <w:rFonts w:ascii="Arial" w:hAnsi="Arial" w:cs="Arial"/>
              </w:rPr>
            </w:pPr>
            <w:r>
              <w:rPr>
                <w:rFonts w:ascii="Arial" w:hAnsi="Arial" w:cs="Arial"/>
                <w:b/>
                <w:color w:val="E66E0A"/>
              </w:rPr>
              <w:t>Proposal 3</w:t>
            </w:r>
            <w:r>
              <w:rPr>
                <w:rFonts w:ascii="Arial" w:hAnsi="Arial" w:cs="Arial"/>
              </w:rPr>
              <w:t xml:space="preserve"> The unit of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is specified in terms of millisecond. For each identified timing relationship that needs to be modified for NTN, the value of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is translated into a number of slots by multiplying the value with </w:t>
            </w:r>
            <m:oMath>
              <m:sSup>
                <m:sSupPr>
                  <m:ctrlPr>
                    <w:rPr>
                      <w:rFonts w:ascii="Cambria Math" w:hAnsi="Cambria Math" w:cs="Arial"/>
                      <w:i/>
                    </w:rPr>
                  </m:ctrlPr>
                </m:sSupPr>
                <m:e>
                  <m:r>
                    <w:rPr>
                      <w:rFonts w:ascii="Cambria Math" w:hAnsi="Cambria Math" w:cs="Arial"/>
                    </w:rPr>
                    <m:t>2</m:t>
                  </m:r>
                </m:e>
                <m:sup>
                  <m:r>
                    <w:rPr>
                      <w:rFonts w:ascii="Cambria Math" w:hAnsi="Cambria Math" w:cs="Arial"/>
                    </w:rPr>
                    <m:t>μ</m:t>
                  </m:r>
                </m:sup>
              </m:sSup>
            </m:oMath>
            <w:r>
              <w:rPr>
                <w:rFonts w:ascii="Arial" w:hAnsi="Arial" w:cs="Arial"/>
              </w:rPr>
              <w:t>, where is the corresponding numerology of the slot numbering in the identified timing relationship.</w:t>
            </w:r>
          </w:p>
          <w:p w14:paraId="1BCC50E6" w14:textId="77777777" w:rsidR="008440F9" w:rsidRDefault="002D5CD3">
            <w:pPr>
              <w:rPr>
                <w:rFonts w:ascii="Arial" w:hAnsi="Arial" w:cs="Arial"/>
              </w:rPr>
            </w:pPr>
            <w:r>
              <w:rPr>
                <w:rFonts w:ascii="Arial" w:hAnsi="Arial" w:cs="Arial"/>
                <w:b/>
                <w:color w:val="E66E0A"/>
              </w:rPr>
              <w:t>Proposal 4</w:t>
            </w:r>
            <w:r>
              <w:rPr>
                <w:rFonts w:ascii="Arial" w:hAnsi="Arial" w:cs="Arial"/>
              </w:rPr>
              <w:t xml:space="preserve"> The value range of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is 1, 2, …, 600 ms.</w:t>
            </w:r>
          </w:p>
        </w:tc>
      </w:tr>
      <w:tr w:rsidR="008440F9" w14:paraId="446297D3" w14:textId="77777777">
        <w:trPr>
          <w:trHeight w:val="408"/>
        </w:trPr>
        <w:tc>
          <w:tcPr>
            <w:tcW w:w="1435" w:type="dxa"/>
            <w:tcBorders>
              <w:top w:val="nil"/>
              <w:left w:val="single" w:sz="4" w:space="0" w:color="A6A6A6"/>
              <w:bottom w:val="single" w:sz="4" w:space="0" w:color="A6A6A6"/>
              <w:right w:val="single" w:sz="4" w:space="0" w:color="A6A6A6"/>
            </w:tcBorders>
            <w:shd w:val="clear" w:color="auto" w:fill="auto"/>
          </w:tcPr>
          <w:p w14:paraId="56583037" w14:textId="77777777" w:rsidR="008440F9" w:rsidRDefault="00E12136">
            <w:pPr>
              <w:rPr>
                <w:rFonts w:ascii="Arial" w:eastAsia="Times New Roman" w:hAnsi="Arial" w:cs="Arial"/>
                <w:b/>
                <w:bCs/>
                <w:color w:val="0000FF"/>
                <w:u w:val="single"/>
              </w:rPr>
            </w:pPr>
            <w:hyperlink r:id="rId45" w:history="1">
              <w:r w:rsidR="002D5CD3">
                <w:rPr>
                  <w:rFonts w:ascii="Arial" w:eastAsia="Times New Roman" w:hAnsi="Arial" w:cs="Arial"/>
                  <w:b/>
                  <w:bCs/>
                  <w:color w:val="0000FF"/>
                  <w:u w:val="single"/>
                </w:rPr>
                <w:t>R1-2006589</w:t>
              </w:r>
            </w:hyperlink>
          </w:p>
        </w:tc>
        <w:tc>
          <w:tcPr>
            <w:tcW w:w="1530" w:type="dxa"/>
            <w:tcBorders>
              <w:top w:val="nil"/>
              <w:left w:val="nil"/>
              <w:bottom w:val="single" w:sz="4" w:space="0" w:color="A6A6A6"/>
              <w:right w:val="single" w:sz="4" w:space="0" w:color="A6A6A6"/>
            </w:tcBorders>
            <w:shd w:val="clear" w:color="auto" w:fill="auto"/>
          </w:tcPr>
          <w:p w14:paraId="103E8F51" w14:textId="77777777" w:rsidR="008440F9" w:rsidRDefault="002D5CD3">
            <w:pPr>
              <w:rPr>
                <w:rFonts w:ascii="Arial" w:eastAsia="Times New Roman" w:hAnsi="Arial" w:cs="Arial"/>
              </w:rPr>
            </w:pPr>
            <w:r>
              <w:rPr>
                <w:rFonts w:ascii="Arial" w:eastAsia="Times New Roman" w:hAnsi="Arial" w:cs="Arial"/>
              </w:rPr>
              <w:t>Beijing Xiaomi Mobile Software</w:t>
            </w:r>
          </w:p>
        </w:tc>
        <w:tc>
          <w:tcPr>
            <w:tcW w:w="6750" w:type="dxa"/>
            <w:tcBorders>
              <w:top w:val="nil"/>
              <w:left w:val="nil"/>
              <w:bottom w:val="single" w:sz="4" w:space="0" w:color="A6A6A6"/>
              <w:right w:val="single" w:sz="4" w:space="0" w:color="A6A6A6"/>
            </w:tcBorders>
          </w:tcPr>
          <w:p w14:paraId="4B0CC807" w14:textId="77777777" w:rsidR="008440F9" w:rsidRDefault="002D5CD3">
            <w:pPr>
              <w:rPr>
                <w:rFonts w:ascii="Arial" w:hAnsi="Arial" w:cs="Arial"/>
              </w:rPr>
            </w:pPr>
            <w:r>
              <w:rPr>
                <w:rFonts w:ascii="Arial" w:hAnsi="Arial" w:cs="Arial"/>
                <w:b/>
                <w:color w:val="E66E0A"/>
              </w:rPr>
              <w:t>Proposal 4</w:t>
            </w:r>
            <w:r>
              <w:rPr>
                <w:rFonts w:ascii="Arial" w:hAnsi="Arial" w:cs="Arial"/>
              </w:rPr>
              <w:t xml:space="preserve">: The </w:t>
            </w:r>
            <w:proofErr w:type="spellStart"/>
            <w:r>
              <w:rPr>
                <w:rFonts w:ascii="Arial" w:hAnsi="Arial" w:cs="Arial"/>
              </w:rPr>
              <w:t>Koffset</w:t>
            </w:r>
            <w:proofErr w:type="spellEnd"/>
            <w:r>
              <w:rPr>
                <w:rFonts w:ascii="Arial" w:hAnsi="Arial" w:cs="Arial"/>
              </w:rPr>
              <w:t xml:space="preserve"> is configured with a unit of millisecond.</w:t>
            </w:r>
          </w:p>
        </w:tc>
      </w:tr>
    </w:tbl>
    <w:p w14:paraId="156746FB" w14:textId="77777777" w:rsidR="008440F9" w:rsidRDefault="008440F9">
      <w:pPr>
        <w:rPr>
          <w:rFonts w:ascii="Arial" w:hAnsi="Arial" w:cs="Arial"/>
        </w:rPr>
      </w:pPr>
    </w:p>
    <w:p w14:paraId="361AD00B" w14:textId="77777777" w:rsidR="008440F9" w:rsidRDefault="002D5CD3">
      <w:pPr>
        <w:pStyle w:val="Heading2"/>
      </w:pPr>
      <w:r>
        <w:t>2.2</w:t>
      </w:r>
      <w:r>
        <w:tab/>
        <w:t>Company views</w:t>
      </w:r>
    </w:p>
    <w:p w14:paraId="3DAC0D10" w14:textId="77777777" w:rsidR="008440F9" w:rsidRDefault="002D5CD3">
      <w:pPr>
        <w:rPr>
          <w:rFonts w:ascii="Arial" w:hAnsi="Arial" w:cs="Arial"/>
        </w:rPr>
      </w:pPr>
      <w:r>
        <w:rPr>
          <w:rFonts w:ascii="Arial" w:hAnsi="Arial" w:cs="Arial"/>
        </w:rPr>
        <w:t xml:space="preserve">The main role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is to handle the offset between the UE’s DL and UL frame timing in NTN, and the 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would depend on the magnitude of tim</w:t>
      </w:r>
      <w:proofErr w:type="spellStart"/>
      <w:r>
        <w:rPr>
          <w:rFonts w:ascii="Arial" w:hAnsi="Arial" w:cs="Arial"/>
        </w:rPr>
        <w:t>ing</w:t>
      </w:r>
      <w:proofErr w:type="spellEnd"/>
      <w:r>
        <w:rPr>
          <w:rFonts w:ascii="Arial" w:hAnsi="Arial" w:cs="Arial"/>
        </w:rPr>
        <w:t xml:space="preserve"> advance (TA) that the UE would perform. The TA mechanisms (full TA, common TA, differential TA, etc.) in NTN can be quite diverse.</w:t>
      </w:r>
      <w:r>
        <w:t xml:space="preserve"> </w:t>
      </w:r>
      <w:r>
        <w:rPr>
          <w:rFonts w:ascii="Arial" w:hAnsi="Arial" w:cs="Arial"/>
        </w:rPr>
        <w:t xml:space="preserve">It is sensible to have a unified signaling framework to support “full TA” and “partial TA”. </w:t>
      </w:r>
    </w:p>
    <w:p w14:paraId="0C7DFB34" w14:textId="77777777" w:rsidR="008440F9" w:rsidRDefault="002D5CD3">
      <w:pPr>
        <w:rPr>
          <w:rFonts w:ascii="Arial" w:hAnsi="Arial" w:cs="Arial"/>
        </w:rPr>
      </w:pPr>
      <w:r>
        <w:rPr>
          <w:rFonts w:ascii="Arial" w:hAnsi="Arial" w:cs="Arial"/>
        </w:rPr>
        <w:t xml:space="preserve">Broadcasting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is necessary as it would need to be used for UE’s initial access procedure. There are different views whether the broadcasted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should be cell specific or beam specific. </w:t>
      </w:r>
    </w:p>
    <w:p w14:paraId="581AABF1" w14:textId="77777777" w:rsidR="008440F9" w:rsidRDefault="002D5CD3">
      <w:pPr>
        <w:rPr>
          <w:rFonts w:ascii="Arial" w:hAnsi="Arial" w:cs="Arial"/>
        </w:rPr>
      </w:pPr>
      <w:r>
        <w:rPr>
          <w:rFonts w:ascii="Arial" w:hAnsi="Arial" w:cs="Arial"/>
        </w:rPr>
        <w:t xml:space="preserve">Further, there are many supports that the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can be updated by UE specific RRC besides broadcasting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Updating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by UE specific RRC can make the timing relationship more tailored to UE and thus the scheduling would be more efficient. </w:t>
      </w:r>
    </w:p>
    <w:p w14:paraId="12432348" w14:textId="77777777" w:rsidR="008440F9" w:rsidRDefault="002D5CD3">
      <w:pPr>
        <w:rPr>
          <w:rFonts w:ascii="Arial" w:hAnsi="Arial" w:cs="Arial"/>
        </w:rPr>
      </w:pPr>
      <w:r>
        <w:rPr>
          <w:rFonts w:ascii="Arial" w:hAnsi="Arial" w:cs="Arial"/>
        </w:rPr>
        <w:lastRenderedPageBreak/>
        <w:t xml:space="preserve">It is necessary to distinguish which timing relationship(s) use the 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broadcasted in system information and the 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configured in UE specific RRC. In general, it appears reasonable to use the 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configured in UE specific RRC for un</w:t>
      </w:r>
      <w:proofErr w:type="spellStart"/>
      <w:r>
        <w:rPr>
          <w:rFonts w:ascii="Arial" w:hAnsi="Arial" w:cs="Arial"/>
        </w:rPr>
        <w:t>icast</w:t>
      </w:r>
      <w:proofErr w:type="spellEnd"/>
      <w:r>
        <w:rPr>
          <w:rFonts w:ascii="Arial" w:hAnsi="Arial" w:cs="Arial"/>
        </w:rPr>
        <w:t xml:space="preserve"> scheduling and the 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broadcasted in system information for non-unicast purpose.</w:t>
      </w:r>
    </w:p>
    <w:p w14:paraId="34AD35C2" w14:textId="77777777" w:rsidR="008440F9" w:rsidRDefault="002D5CD3">
      <w:pPr>
        <w:rPr>
          <w:rFonts w:ascii="Arial" w:hAnsi="Arial" w:cs="Arial"/>
        </w:rPr>
      </w:pPr>
      <w:r>
        <w:rPr>
          <w:rFonts w:ascii="Arial" w:hAnsi="Arial" w:cs="Arial"/>
        </w:rPr>
        <w:t xml:space="preserve">There are also other proposals such as deriving the initial cell-specific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cs="Arial"/>
        </w:rPr>
        <w:t xml:space="preserve">  from broadcast information, e.g., ra-ResponseWindow and an offset for the start of the ra-</w:t>
      </w:r>
      <w:proofErr w:type="spellStart"/>
      <w:r>
        <w:rPr>
          <w:rFonts w:ascii="Arial" w:hAnsi="Arial" w:cs="Arial"/>
        </w:rPr>
        <w:t>ResponseWindow</w:t>
      </w:r>
      <w:proofErr w:type="spellEnd"/>
      <w:r>
        <w:rPr>
          <w:rFonts w:ascii="Arial" w:hAnsi="Arial" w:cs="Arial"/>
        </w:rPr>
        <w:t xml:space="preserve">. </w:t>
      </w:r>
    </w:p>
    <w:p w14:paraId="73F41A95" w14:textId="77777777" w:rsidR="008440F9" w:rsidRDefault="002D5CD3">
      <w:pPr>
        <w:rPr>
          <w:rFonts w:ascii="Arial" w:hAnsi="Arial" w:cs="Arial"/>
        </w:rPr>
      </w:pPr>
      <w:r>
        <w:rPr>
          <w:rFonts w:ascii="Arial" w:hAnsi="Arial" w:cs="Arial"/>
        </w:rPr>
        <w:t>Based on the above discussion, initial proposals are made as follows. Companies are encouraged to provide views on the proposals.</w:t>
      </w:r>
    </w:p>
    <w:p w14:paraId="76ACAE6D" w14:textId="77777777" w:rsidR="008440F9" w:rsidRDefault="002D5CD3">
      <w:pPr>
        <w:rPr>
          <w:rFonts w:ascii="Arial" w:hAnsi="Arial" w:cs="Arial"/>
          <w:b/>
          <w:bCs/>
          <w:highlight w:val="yellow"/>
          <w:u w:val="single"/>
        </w:rPr>
      </w:pPr>
      <w:r>
        <w:rPr>
          <w:rFonts w:ascii="Arial" w:hAnsi="Arial" w:cs="Arial"/>
          <w:b/>
          <w:bCs/>
          <w:highlight w:val="yellow"/>
          <w:u w:val="single"/>
        </w:rPr>
        <w:t>Initial proposal 2-1 (Moderator):</w:t>
      </w:r>
    </w:p>
    <w:p w14:paraId="59AC85CE" w14:textId="77777777" w:rsidR="008440F9" w:rsidRDefault="002D5CD3">
      <w:pPr>
        <w:rPr>
          <w:rFonts w:ascii="Arial" w:hAnsi="Arial" w:cs="Arial"/>
          <w:highlight w:val="yellow"/>
        </w:rPr>
      </w:pPr>
      <w:r>
        <w:rPr>
          <w:rFonts w:ascii="Arial" w:hAnsi="Arial" w:cs="Arial"/>
          <w:highlight w:val="yellow"/>
        </w:rPr>
        <w:t xml:space="preserve">For the value of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Pr>
          <w:rFonts w:ascii="Arial" w:hAnsi="Arial" w:cs="Arial"/>
          <w:highlight w:val="yellow"/>
        </w:rPr>
        <w:t xml:space="preserve"> used at least in initial access, down-select one option from below:</w:t>
      </w:r>
    </w:p>
    <w:p w14:paraId="4A961391" w14:textId="77777777" w:rsidR="008440F9" w:rsidRDefault="002D5CD3">
      <w:pPr>
        <w:pStyle w:val="BodyText"/>
        <w:numPr>
          <w:ilvl w:val="0"/>
          <w:numId w:val="23"/>
        </w:numPr>
        <w:spacing w:line="256" w:lineRule="auto"/>
        <w:rPr>
          <w:rFonts w:cs="Arial"/>
          <w:highlight w:val="yellow"/>
        </w:rPr>
      </w:pPr>
      <w:r>
        <w:rPr>
          <w:rFonts w:cs="Arial"/>
          <w:color w:val="000000"/>
          <w:highlight w:val="yellow"/>
        </w:rPr>
        <w:t xml:space="preserve">Option 1: A cell-specific </w:t>
      </w:r>
      <w:r>
        <w:rPr>
          <w:rFonts w:cs="Arial"/>
          <w:highlight w:val="yellow"/>
        </w:rPr>
        <w:t xml:space="preserve">value of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Pr>
          <w:rFonts w:cs="Arial"/>
          <w:highlight w:val="yellow"/>
        </w:rPr>
        <w:t xml:space="preserve"> is configured in system information</w:t>
      </w:r>
      <w:r>
        <w:rPr>
          <w:rFonts w:cs="Arial"/>
          <w:color w:val="000000"/>
          <w:highlight w:val="yellow"/>
        </w:rPr>
        <w:t>.</w:t>
      </w:r>
    </w:p>
    <w:p w14:paraId="7A797272" w14:textId="77777777" w:rsidR="008440F9" w:rsidRDefault="002D5CD3">
      <w:pPr>
        <w:pStyle w:val="BodyText"/>
        <w:numPr>
          <w:ilvl w:val="0"/>
          <w:numId w:val="23"/>
        </w:numPr>
        <w:spacing w:line="256" w:lineRule="auto"/>
        <w:rPr>
          <w:rFonts w:cs="Arial"/>
          <w:highlight w:val="yellow"/>
        </w:rPr>
      </w:pPr>
      <w:r>
        <w:rPr>
          <w:rFonts w:cs="Arial"/>
          <w:color w:val="000000"/>
          <w:highlight w:val="yellow"/>
        </w:rPr>
        <w:t xml:space="preserve">Option 2: One or more beam-specific </w:t>
      </w:r>
      <w:r>
        <w:rPr>
          <w:rFonts w:cs="Arial"/>
          <w:highlight w:val="yellow"/>
        </w:rPr>
        <w:t xml:space="preserve">values of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Pr>
          <w:rFonts w:cs="Arial"/>
          <w:highlight w:val="yellow"/>
        </w:rPr>
        <w:t xml:space="preserve"> are configured in system information</w:t>
      </w:r>
      <w:r>
        <w:rPr>
          <w:rFonts w:cs="Arial"/>
          <w:color w:val="000000"/>
          <w:highlight w:val="yellow"/>
        </w:rPr>
        <w:t>.</w:t>
      </w:r>
    </w:p>
    <w:p w14:paraId="20287847" w14:textId="77777777" w:rsidR="008440F9" w:rsidRDefault="002D5CD3">
      <w:pPr>
        <w:pStyle w:val="BodyText"/>
        <w:numPr>
          <w:ilvl w:val="0"/>
          <w:numId w:val="23"/>
        </w:numPr>
        <w:spacing w:line="256" w:lineRule="auto"/>
        <w:rPr>
          <w:rFonts w:cs="Arial"/>
          <w:highlight w:val="yellow"/>
        </w:rPr>
      </w:pPr>
      <w:r>
        <w:rPr>
          <w:rFonts w:cs="Arial"/>
          <w:highlight w:val="yellow"/>
        </w:rPr>
        <w:t xml:space="preserve">Option 3: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Pr>
          <w:rFonts w:cs="Arial"/>
          <w:highlight w:val="yellow"/>
        </w:rPr>
        <w:t xml:space="preserve"> is equal to UE specific TA.</w:t>
      </w:r>
    </w:p>
    <w:p w14:paraId="4B9AEED2" w14:textId="77777777" w:rsidR="008440F9" w:rsidRDefault="002D5CD3">
      <w:pPr>
        <w:pStyle w:val="BodyText"/>
        <w:numPr>
          <w:ilvl w:val="0"/>
          <w:numId w:val="23"/>
        </w:numPr>
        <w:spacing w:line="256" w:lineRule="auto"/>
        <w:rPr>
          <w:rFonts w:cs="Arial"/>
          <w:highlight w:val="yellow"/>
        </w:rPr>
      </w:pPr>
      <w:r>
        <w:rPr>
          <w:rFonts w:cs="Arial"/>
          <w:highlight w:val="yellow"/>
        </w:rPr>
        <w:t xml:space="preserve">Option 4: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Pr>
          <w:rFonts w:cs="Arial"/>
          <w:highlight w:val="yellow"/>
        </w:rPr>
        <w:t xml:space="preserve"> is equal to common TA.</w:t>
      </w:r>
    </w:p>
    <w:p w14:paraId="11C8BC84" w14:textId="77777777" w:rsidR="008440F9" w:rsidRDefault="002D5CD3">
      <w:pPr>
        <w:pStyle w:val="BodyText"/>
        <w:numPr>
          <w:ilvl w:val="0"/>
          <w:numId w:val="23"/>
        </w:numPr>
        <w:spacing w:line="256" w:lineRule="auto"/>
        <w:rPr>
          <w:rFonts w:cs="Arial"/>
          <w:highlight w:val="yellow"/>
        </w:rPr>
      </w:pPr>
      <w:r>
        <w:rPr>
          <w:rFonts w:cs="Arial"/>
          <w:highlight w:val="yellow"/>
        </w:rPr>
        <w:t xml:space="preserve">Option 5: A cell-specific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Pr>
          <w:rFonts w:cs="Arial"/>
          <w:highlight w:val="yellow"/>
        </w:rPr>
        <w:t xml:space="preserve"> is derived based on ra-ResponseWindow and an offset for the start of the ra-ResponseWindow in system information.</w:t>
      </w:r>
    </w:p>
    <w:p w14:paraId="5CF4DFB4" w14:textId="77777777" w:rsidR="008440F9" w:rsidRDefault="008440F9">
      <w:pPr>
        <w:pStyle w:val="BodyText"/>
        <w:spacing w:line="256" w:lineRule="auto"/>
        <w:rPr>
          <w:rFonts w:cs="Arial"/>
          <w:highlight w:val="yellow"/>
        </w:rPr>
      </w:pPr>
    </w:p>
    <w:tbl>
      <w:tblPr>
        <w:tblStyle w:val="TableGrid"/>
        <w:tblW w:w="9629" w:type="dxa"/>
        <w:tblLayout w:type="fixed"/>
        <w:tblLook w:val="04A0" w:firstRow="1" w:lastRow="0" w:firstColumn="1" w:lastColumn="0" w:noHBand="0" w:noVBand="1"/>
      </w:tblPr>
      <w:tblGrid>
        <w:gridCol w:w="1795"/>
        <w:gridCol w:w="7834"/>
      </w:tblGrid>
      <w:tr w:rsidR="008440F9" w14:paraId="17029273" w14:textId="77777777" w:rsidTr="001363DB">
        <w:tc>
          <w:tcPr>
            <w:tcW w:w="1795" w:type="dxa"/>
            <w:shd w:val="clear" w:color="auto" w:fill="FFC000" w:themeFill="accent4"/>
          </w:tcPr>
          <w:p w14:paraId="3936EEBB" w14:textId="77777777" w:rsidR="008440F9" w:rsidRDefault="002D5CD3">
            <w:pPr>
              <w:pStyle w:val="BodyText"/>
              <w:spacing w:line="256" w:lineRule="auto"/>
              <w:rPr>
                <w:rFonts w:cs="Arial"/>
              </w:rPr>
            </w:pPr>
            <w:r>
              <w:rPr>
                <w:rFonts w:cs="Arial"/>
              </w:rPr>
              <w:t>Company</w:t>
            </w:r>
          </w:p>
        </w:tc>
        <w:tc>
          <w:tcPr>
            <w:tcW w:w="7834" w:type="dxa"/>
            <w:shd w:val="clear" w:color="auto" w:fill="FFC000" w:themeFill="accent4"/>
          </w:tcPr>
          <w:p w14:paraId="0B715CD2" w14:textId="77777777" w:rsidR="008440F9" w:rsidRDefault="002D5CD3">
            <w:pPr>
              <w:pStyle w:val="BodyText"/>
              <w:spacing w:line="256" w:lineRule="auto"/>
              <w:rPr>
                <w:rFonts w:cs="Arial"/>
              </w:rPr>
            </w:pPr>
            <w:r>
              <w:rPr>
                <w:rFonts w:cs="Arial"/>
              </w:rPr>
              <w:t>Comments</w:t>
            </w:r>
          </w:p>
        </w:tc>
      </w:tr>
      <w:tr w:rsidR="008440F9" w14:paraId="6C75CF6B" w14:textId="77777777" w:rsidTr="001363DB">
        <w:tc>
          <w:tcPr>
            <w:tcW w:w="1795" w:type="dxa"/>
          </w:tcPr>
          <w:p w14:paraId="58B8F50E" w14:textId="77777777" w:rsidR="008440F9" w:rsidRDefault="002D5CD3">
            <w:pPr>
              <w:pStyle w:val="BodyText"/>
              <w:spacing w:line="256" w:lineRule="auto"/>
              <w:rPr>
                <w:rFonts w:cs="Arial"/>
              </w:rPr>
            </w:pPr>
            <w:r>
              <w:rPr>
                <w:rFonts w:cs="Arial"/>
              </w:rPr>
              <w:t>Ericsson</w:t>
            </w:r>
          </w:p>
        </w:tc>
        <w:tc>
          <w:tcPr>
            <w:tcW w:w="7834" w:type="dxa"/>
          </w:tcPr>
          <w:p w14:paraId="4A9E0B87" w14:textId="77777777" w:rsidR="008440F9" w:rsidRDefault="002D5CD3">
            <w:pPr>
              <w:pStyle w:val="BodyText"/>
              <w:spacing w:line="256" w:lineRule="auto"/>
              <w:rPr>
                <w:rFonts w:cs="Arial"/>
              </w:rPr>
            </w:pPr>
            <w:r>
              <w:rPr>
                <w:rFonts w:cs="Arial"/>
              </w:rPr>
              <w:t>Support Option 1.</w:t>
            </w:r>
          </w:p>
          <w:p w14:paraId="2C2D1409" w14:textId="77777777" w:rsidR="008440F9" w:rsidRDefault="002D5CD3">
            <w:pPr>
              <w:pStyle w:val="BodyText"/>
              <w:numPr>
                <w:ilvl w:val="0"/>
                <w:numId w:val="24"/>
              </w:numPr>
              <w:spacing w:line="256" w:lineRule="auto"/>
              <w:rPr>
                <w:rFonts w:cs="Arial"/>
              </w:rPr>
            </w:pPr>
            <w:r>
              <w:rPr>
                <w:rFonts w:cs="Arial"/>
              </w:rPr>
              <w:t xml:space="preserve">Comment on Option 2: Considering an NR cell may support many beams (e.g. up to 64 beams in FR2), broadcasting many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cs="Arial"/>
              </w:rPr>
              <w:t xml:space="preserve"> values in system information may result in much signaling overhead. Further, the same system information would need to be repeated across the beams.</w:t>
            </w:r>
          </w:p>
          <w:p w14:paraId="58665683" w14:textId="77777777" w:rsidR="008440F9" w:rsidRDefault="002D5CD3">
            <w:pPr>
              <w:pStyle w:val="BodyText"/>
              <w:numPr>
                <w:ilvl w:val="0"/>
                <w:numId w:val="25"/>
              </w:numPr>
              <w:spacing w:line="256" w:lineRule="auto"/>
              <w:rPr>
                <w:rFonts w:cs="Arial"/>
              </w:rPr>
            </w:pPr>
            <w:r>
              <w:rPr>
                <w:rFonts w:cs="Arial"/>
              </w:rPr>
              <w:t xml:space="preserve">Comment on Options 3 – 4: It appears more flexible and cleaner to have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cs="Arial"/>
              </w:rPr>
              <w:t xml:space="preserve"> to be independently configured from TA. To support the diverse TA scenarios, the 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cs="Arial"/>
              </w:rPr>
              <w:t xml:space="preserve"> does not have to be tied to TA. And it is up to the network to configure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cs="Arial"/>
              </w:rPr>
              <w:t xml:space="preserve"> as appropriate.</w:t>
            </w:r>
          </w:p>
          <w:p w14:paraId="6911D719" w14:textId="77777777" w:rsidR="008440F9" w:rsidRDefault="002D5CD3">
            <w:pPr>
              <w:pStyle w:val="BodyText"/>
              <w:numPr>
                <w:ilvl w:val="0"/>
                <w:numId w:val="25"/>
              </w:numPr>
              <w:spacing w:line="256" w:lineRule="auto"/>
              <w:rPr>
                <w:rFonts w:cs="Arial"/>
              </w:rPr>
            </w:pPr>
            <w:r>
              <w:rPr>
                <w:rFonts w:cs="Arial"/>
              </w:rPr>
              <w:t>Comment on Option 5: such coupling restricts configuration flexibility and its benefit is not clear. In addition, this would introduce dependency on RAN2 progress.</w:t>
            </w:r>
          </w:p>
        </w:tc>
      </w:tr>
      <w:tr w:rsidR="008440F9" w14:paraId="29097B3F" w14:textId="77777777" w:rsidTr="001363DB">
        <w:tc>
          <w:tcPr>
            <w:tcW w:w="1795" w:type="dxa"/>
          </w:tcPr>
          <w:p w14:paraId="7EA326F1" w14:textId="77777777" w:rsidR="008440F9" w:rsidRDefault="002D5CD3">
            <w:pPr>
              <w:pStyle w:val="BodyText"/>
              <w:spacing w:line="256" w:lineRule="auto"/>
              <w:rPr>
                <w:rFonts w:cs="Arial"/>
              </w:rPr>
            </w:pPr>
            <w:r>
              <w:rPr>
                <w:rFonts w:cs="Arial"/>
              </w:rPr>
              <w:t>MediaTek</w:t>
            </w:r>
          </w:p>
        </w:tc>
        <w:tc>
          <w:tcPr>
            <w:tcW w:w="7834" w:type="dxa"/>
          </w:tcPr>
          <w:p w14:paraId="5419DB1E" w14:textId="77777777" w:rsidR="008440F9" w:rsidRDefault="002D5CD3">
            <w:pPr>
              <w:pStyle w:val="BodyText"/>
              <w:spacing w:line="256" w:lineRule="auto"/>
              <w:rPr>
                <w:rFonts w:cs="Arial"/>
              </w:rPr>
            </w:pPr>
            <w:r>
              <w:rPr>
                <w:rFonts w:cs="Arial"/>
              </w:rPr>
              <w:t xml:space="preserve">Support options 1 and 3. Option 3 would require UE to report its autonomous </w:t>
            </w:r>
            <w:proofErr w:type="gramStart"/>
            <w:r>
              <w:rPr>
                <w:rFonts w:cs="Arial"/>
              </w:rPr>
              <w:t>TA ,with</w:t>
            </w:r>
            <w:proofErr w:type="gramEnd"/>
            <w:r>
              <w:rPr>
                <w:rFonts w:cs="Arial"/>
              </w:rPr>
              <w:t xml:space="preserve"> the following benefits </w:t>
            </w:r>
          </w:p>
          <w:p w14:paraId="7EF7F991" w14:textId="77777777" w:rsidR="008440F9" w:rsidRDefault="002D5CD3">
            <w:pPr>
              <w:pStyle w:val="BodyText"/>
              <w:numPr>
                <w:ilvl w:val="0"/>
                <w:numId w:val="16"/>
              </w:numPr>
              <w:spacing w:line="256" w:lineRule="auto"/>
              <w:rPr>
                <w:rFonts w:cs="Arial"/>
              </w:rPr>
            </w:pPr>
            <w:r>
              <w:rPr>
                <w:rFonts w:cs="Arial"/>
              </w:rPr>
              <w:t xml:space="preserve">Configuration of MAC timers for power consumption as discussed in RAN2 (ref MediaTek R2-2006638). </w:t>
            </w:r>
          </w:p>
          <w:p w14:paraId="0A2E308E" w14:textId="77777777" w:rsidR="008440F9" w:rsidRDefault="002D5CD3">
            <w:pPr>
              <w:pStyle w:val="BodyText"/>
              <w:numPr>
                <w:ilvl w:val="0"/>
                <w:numId w:val="16"/>
              </w:numPr>
              <w:spacing w:line="256" w:lineRule="auto"/>
              <w:rPr>
                <w:rFonts w:cs="Arial"/>
              </w:rPr>
            </w:pPr>
            <w:r>
              <w:rPr>
                <w:rFonts w:cs="Arial"/>
              </w:rPr>
              <w:t xml:space="preserve">Avoid subframe boundaries overlap between UEs in connected mode, higher </w:t>
            </w:r>
            <w:proofErr w:type="spellStart"/>
            <w:r>
              <w:rPr>
                <w:rFonts w:cs="Arial"/>
              </w:rPr>
              <w:t>gNB</w:t>
            </w:r>
            <w:proofErr w:type="spellEnd"/>
            <w:r>
              <w:rPr>
                <w:rFonts w:cs="Arial"/>
              </w:rPr>
              <w:t xml:space="preserve"> scheduler flexibility  </w:t>
            </w:r>
          </w:p>
        </w:tc>
      </w:tr>
      <w:tr w:rsidR="008440F9" w14:paraId="10D9EE74" w14:textId="77777777" w:rsidTr="001363DB">
        <w:tc>
          <w:tcPr>
            <w:tcW w:w="1795" w:type="dxa"/>
          </w:tcPr>
          <w:p w14:paraId="6BC9FA8C" w14:textId="77777777" w:rsidR="008440F9" w:rsidRDefault="002D5CD3">
            <w:pPr>
              <w:pStyle w:val="BodyText"/>
              <w:spacing w:line="256" w:lineRule="auto"/>
              <w:rPr>
                <w:rFonts w:cs="Arial"/>
              </w:rPr>
            </w:pPr>
            <w:r>
              <w:rPr>
                <w:rFonts w:cs="Arial"/>
              </w:rPr>
              <w:t>QC</w:t>
            </w:r>
          </w:p>
        </w:tc>
        <w:tc>
          <w:tcPr>
            <w:tcW w:w="7834" w:type="dxa"/>
          </w:tcPr>
          <w:p w14:paraId="3E9DC4D2" w14:textId="77777777" w:rsidR="008440F9" w:rsidRDefault="002D5CD3">
            <w:pPr>
              <w:pStyle w:val="BodyText"/>
              <w:spacing w:line="256" w:lineRule="auto"/>
              <w:rPr>
                <w:rFonts w:cs="Arial"/>
              </w:rPr>
            </w:pPr>
            <w:r>
              <w:rPr>
                <w:rFonts w:cs="Arial"/>
              </w:rPr>
              <w:t>Support Options 1 and 2 with suggested texts:</w:t>
            </w:r>
          </w:p>
          <w:p w14:paraId="45947EC9" w14:textId="77777777" w:rsidR="008440F9" w:rsidRDefault="002D5CD3">
            <w:pPr>
              <w:pStyle w:val="BodyText"/>
              <w:spacing w:line="256" w:lineRule="auto"/>
              <w:rPr>
                <w:rFonts w:cs="Arial"/>
              </w:rPr>
            </w:pPr>
            <w:r>
              <w:rPr>
                <w:rFonts w:cs="Arial"/>
                <w:highlight w:val="yellow"/>
              </w:rPr>
              <w:t xml:space="preserve">Option 2: A value of </w:t>
            </w:r>
            <w:proofErr w:type="spellStart"/>
            <w:r>
              <w:rPr>
                <w:rFonts w:cs="Arial"/>
                <w:highlight w:val="yellow"/>
              </w:rPr>
              <w:t>Koffset</w:t>
            </w:r>
            <w:proofErr w:type="spellEnd"/>
            <w:r>
              <w:rPr>
                <w:rFonts w:cs="Arial"/>
                <w:highlight w:val="yellow"/>
              </w:rPr>
              <w:t xml:space="preserve"> is configured per beam or per cell in system </w:t>
            </w:r>
            <w:r>
              <w:rPr>
                <w:rFonts w:cs="Arial"/>
                <w:highlight w:val="yellow"/>
              </w:rPr>
              <w:lastRenderedPageBreak/>
              <w:t>information.</w:t>
            </w:r>
            <w:r>
              <w:rPr>
                <w:rFonts w:cs="Arial"/>
              </w:rPr>
              <w:t xml:space="preserve"> </w:t>
            </w:r>
          </w:p>
          <w:p w14:paraId="6CD0BE55" w14:textId="77777777" w:rsidR="008440F9" w:rsidRDefault="002D5CD3">
            <w:pPr>
              <w:pStyle w:val="BodyText"/>
              <w:spacing w:line="256" w:lineRule="auto"/>
              <w:rPr>
                <w:rFonts w:cs="Arial"/>
              </w:rPr>
            </w:pPr>
            <w:r>
              <w:rPr>
                <w:rFonts w:cs="Arial"/>
              </w:rPr>
              <w:t xml:space="preserve">Signaling of </w:t>
            </w:r>
            <w:proofErr w:type="spellStart"/>
            <w:r>
              <w:rPr>
                <w:rFonts w:cs="Arial"/>
              </w:rPr>
              <w:t>Koffset</w:t>
            </w:r>
            <w:proofErr w:type="spellEnd"/>
            <w:r>
              <w:rPr>
                <w:rFonts w:cs="Arial"/>
              </w:rPr>
              <w:t xml:space="preserve"> per cell or per beam should be left </w:t>
            </w:r>
            <w:proofErr w:type="gramStart"/>
            <w:r>
              <w:rPr>
                <w:rFonts w:cs="Arial"/>
              </w:rPr>
              <w:t>to  deployment</w:t>
            </w:r>
            <w:proofErr w:type="gramEnd"/>
            <w:r>
              <w:rPr>
                <w:rFonts w:cs="Arial"/>
              </w:rPr>
              <w:t>/implementation. Overhead issue can be considered at the time of signaling design.</w:t>
            </w:r>
          </w:p>
          <w:p w14:paraId="1F22B080" w14:textId="77777777" w:rsidR="008440F9" w:rsidRDefault="002D5CD3">
            <w:pPr>
              <w:pStyle w:val="BodyText"/>
              <w:spacing w:line="256" w:lineRule="auto"/>
              <w:rPr>
                <w:rFonts w:cs="Arial"/>
              </w:rPr>
            </w:pPr>
            <w:r>
              <w:rPr>
                <w:rFonts w:cs="Arial"/>
              </w:rPr>
              <w:t>Option 3 may not work unless TA reporting is supported and should not be used as the default mechanism.</w:t>
            </w:r>
          </w:p>
        </w:tc>
      </w:tr>
      <w:tr w:rsidR="008440F9" w14:paraId="22A7D067" w14:textId="77777777" w:rsidTr="001363DB">
        <w:tc>
          <w:tcPr>
            <w:tcW w:w="1795" w:type="dxa"/>
          </w:tcPr>
          <w:p w14:paraId="139D845A" w14:textId="77777777" w:rsidR="008440F9" w:rsidRDefault="002D5CD3">
            <w:pPr>
              <w:pStyle w:val="BodyText"/>
              <w:spacing w:line="256" w:lineRule="auto"/>
              <w:rPr>
                <w:rFonts w:cs="Arial"/>
              </w:rPr>
            </w:pPr>
            <w:r>
              <w:rPr>
                <w:rFonts w:eastAsiaTheme="minorEastAsia" w:cs="Arial" w:hint="eastAsia"/>
              </w:rPr>
              <w:lastRenderedPageBreak/>
              <w:t>C</w:t>
            </w:r>
            <w:r>
              <w:rPr>
                <w:rFonts w:eastAsiaTheme="minorEastAsia" w:cs="Arial"/>
              </w:rPr>
              <w:t>MCC</w:t>
            </w:r>
          </w:p>
        </w:tc>
        <w:tc>
          <w:tcPr>
            <w:tcW w:w="7834" w:type="dxa"/>
          </w:tcPr>
          <w:p w14:paraId="1CEB2A9E" w14:textId="77777777" w:rsidR="008440F9" w:rsidRDefault="002D5CD3">
            <w:pPr>
              <w:pStyle w:val="BodyText"/>
              <w:spacing w:line="256" w:lineRule="auto"/>
              <w:rPr>
                <w:rFonts w:eastAsiaTheme="minorEastAsia" w:cs="Arial"/>
              </w:rPr>
            </w:pPr>
            <w:r>
              <w:rPr>
                <w:rFonts w:eastAsiaTheme="minorEastAsia" w:cs="Arial"/>
              </w:rPr>
              <w:t xml:space="preserve">Recommend amending Option 4 to Option 4b </w:t>
            </w:r>
            <w:r>
              <w:rPr>
                <w:rFonts w:eastAsiaTheme="minorEastAsia" w:cs="Arial" w:hint="eastAsia"/>
              </w:rPr>
              <w:t>as</w:t>
            </w:r>
            <w:r>
              <w:rPr>
                <w:rFonts w:eastAsiaTheme="minorEastAsia" w:cs="Arial"/>
              </w:rPr>
              <w:t xml:space="preserve"> following:</w:t>
            </w:r>
          </w:p>
          <w:p w14:paraId="04CEB28A" w14:textId="77777777" w:rsidR="008440F9" w:rsidRDefault="002D5CD3">
            <w:pPr>
              <w:pStyle w:val="BodyText"/>
              <w:numPr>
                <w:ilvl w:val="0"/>
                <w:numId w:val="23"/>
              </w:numPr>
              <w:spacing w:line="256" w:lineRule="auto"/>
              <w:rPr>
                <w:rFonts w:cs="Arial"/>
                <w:highlight w:val="yellow"/>
              </w:rPr>
            </w:pPr>
            <w:r>
              <w:rPr>
                <w:rFonts w:cs="Arial" w:hint="eastAsia"/>
                <w:highlight w:val="yellow"/>
              </w:rPr>
              <w:t>O</w:t>
            </w:r>
            <w:r>
              <w:rPr>
                <w:rFonts w:cs="Arial"/>
                <w:highlight w:val="yellow"/>
              </w:rPr>
              <w:t xml:space="preserve">ption 4b: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cs="Arial"/>
              </w:rPr>
              <w:t xml:space="preserve"> is derived from beam-specific common TA.</w:t>
            </w:r>
          </w:p>
          <w:p w14:paraId="08A40205" w14:textId="77777777" w:rsidR="008440F9" w:rsidRDefault="008440F9">
            <w:pPr>
              <w:pStyle w:val="BodyText"/>
              <w:spacing w:line="256" w:lineRule="auto"/>
              <w:rPr>
                <w:rFonts w:eastAsiaTheme="minorEastAsia" w:cs="Arial"/>
              </w:rPr>
            </w:pPr>
          </w:p>
          <w:p w14:paraId="16EE41E6" w14:textId="77777777" w:rsidR="008440F9" w:rsidRDefault="002D5CD3">
            <w:pPr>
              <w:pStyle w:val="BodyText"/>
              <w:spacing w:line="256" w:lineRule="auto"/>
              <w:rPr>
                <w:rFonts w:eastAsiaTheme="minorEastAsia" w:cs="Arial"/>
              </w:rPr>
            </w:pPr>
            <w:r>
              <w:rPr>
                <w:rFonts w:eastAsiaTheme="minorEastAsia" w:cs="Arial" w:hint="eastAsia"/>
              </w:rPr>
              <w:t>S</w:t>
            </w:r>
            <w:r>
              <w:rPr>
                <w:rFonts w:eastAsiaTheme="minorEastAsia" w:cs="Arial"/>
              </w:rPr>
              <w:t xml:space="preserve">upport Option 2 and Option 4b </w:t>
            </w:r>
          </w:p>
          <w:p w14:paraId="4D62E45A" w14:textId="77777777" w:rsidR="008440F9" w:rsidRDefault="002D5CD3">
            <w:pPr>
              <w:pStyle w:val="BodyText"/>
              <w:numPr>
                <w:ilvl w:val="0"/>
                <w:numId w:val="24"/>
              </w:numPr>
              <w:spacing w:line="256" w:lineRule="auto"/>
              <w:rPr>
                <w:rFonts w:cs="Arial"/>
              </w:rPr>
            </w:pPr>
            <w:r>
              <w:rPr>
                <w:rFonts w:cs="Arial"/>
              </w:rPr>
              <w:t xml:space="preserve">Comment on Option 1: cell-specific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eastAsiaTheme="minorEastAsia" w:cs="Arial" w:hint="eastAsia"/>
              </w:rPr>
              <w:t xml:space="preserve"> </w:t>
            </w:r>
            <w:r>
              <w:rPr>
                <w:rFonts w:eastAsiaTheme="minorEastAsia" w:cs="Arial"/>
              </w:rPr>
              <w:t xml:space="preserve">seems too large to </w:t>
            </w:r>
            <w:r>
              <w:rPr>
                <w:rFonts w:eastAsia="DengXian"/>
              </w:rPr>
              <w:t>increase the end-to-end latency.</w:t>
            </w:r>
          </w:p>
          <w:p w14:paraId="65DF3BB1" w14:textId="77777777" w:rsidR="008440F9" w:rsidRDefault="002D5CD3">
            <w:pPr>
              <w:pStyle w:val="BodyText"/>
              <w:numPr>
                <w:ilvl w:val="0"/>
                <w:numId w:val="24"/>
              </w:numPr>
              <w:spacing w:line="256" w:lineRule="auto"/>
              <w:rPr>
                <w:rFonts w:cs="Arial"/>
              </w:rPr>
            </w:pPr>
            <w:r>
              <w:rPr>
                <w:rFonts w:cs="Arial"/>
              </w:rPr>
              <w:t xml:space="preserve">Comment on Option 2: Compared to Option 1, beam-specific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cs="Arial"/>
              </w:rPr>
              <w:t xml:space="preserve"> is more tailored to UE. Furthermore, </w:t>
            </w:r>
            <w:r>
              <w:rPr>
                <w:rFonts w:eastAsiaTheme="minorEastAsia" w:cs="Arial"/>
              </w:rPr>
              <w:t xml:space="preserve">if </w:t>
            </w:r>
            <w:r>
              <w:rPr>
                <w:rFonts w:cs="Arial"/>
              </w:rPr>
              <w:t xml:space="preserve">beam-specific system information is considered, broadcasting beam-specific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eastAsiaTheme="minorEastAsia" w:cs="Arial" w:hint="eastAsia"/>
              </w:rPr>
              <w:t xml:space="preserve"> </w:t>
            </w:r>
            <w:r>
              <w:rPr>
                <w:rFonts w:eastAsiaTheme="minorEastAsia" w:cs="Arial"/>
              </w:rPr>
              <w:t xml:space="preserve">in system information may not increase signaling overhead, </w:t>
            </w:r>
            <w:r>
              <w:rPr>
                <w:rFonts w:cs="Arial"/>
              </w:rPr>
              <w:t xml:space="preserve">since in NTN scenario one UE is served only by one satellite spot beam for a long duration, and it does not need to receive system information of other beams. </w:t>
            </w:r>
          </w:p>
          <w:p w14:paraId="4001DDD3" w14:textId="77777777" w:rsidR="008440F9" w:rsidRDefault="002D5CD3">
            <w:pPr>
              <w:pStyle w:val="BodyText"/>
              <w:spacing w:line="256" w:lineRule="auto"/>
              <w:rPr>
                <w:rFonts w:cs="Arial"/>
              </w:rPr>
            </w:pPr>
            <w:r>
              <w:rPr>
                <w:rFonts w:cs="Arial"/>
              </w:rPr>
              <w:t xml:space="preserve">Comment on Option 4b: Compared to Option 2, </w:t>
            </w:r>
            <w:r>
              <w:rPr>
                <w:rFonts w:eastAsiaTheme="minorEastAsia" w:cs="Arial"/>
              </w:rPr>
              <w:t xml:space="preserve">implicitly derivation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eastAsiaTheme="minorEastAsia" w:cs="Arial" w:hint="eastAsia"/>
              </w:rPr>
              <w:t xml:space="preserve"> </w:t>
            </w:r>
            <w:r>
              <w:rPr>
                <w:rFonts w:eastAsiaTheme="minorEastAsia" w:cs="Arial"/>
              </w:rPr>
              <w:t xml:space="preserve">from beam-specific common TA can be considered to save signaling overhead. For example,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eastAsiaTheme="minorEastAsia" w:cs="Arial" w:hint="eastAsia"/>
              </w:rPr>
              <w:t xml:space="preserve"> </w:t>
            </w:r>
            <w:r>
              <w:rPr>
                <w:rFonts w:eastAsiaTheme="minorEastAsia" w:cs="Arial"/>
              </w:rPr>
              <w:t xml:space="preserve">may be </w:t>
            </w:r>
            <w:r>
              <w:rPr>
                <w:rFonts w:cs="Arial"/>
              </w:rPr>
              <w:t>determined via beam-specific common TA and maximum possible TA adjustment range indicated by RAN.</w:t>
            </w:r>
          </w:p>
        </w:tc>
      </w:tr>
      <w:tr w:rsidR="008440F9" w14:paraId="4FEA6312" w14:textId="77777777" w:rsidTr="001363DB">
        <w:tc>
          <w:tcPr>
            <w:tcW w:w="1795" w:type="dxa"/>
          </w:tcPr>
          <w:p w14:paraId="1AF2D6B6" w14:textId="77777777" w:rsidR="008440F9" w:rsidRDefault="002D5CD3">
            <w:pPr>
              <w:pStyle w:val="BodyText"/>
              <w:spacing w:line="256" w:lineRule="auto"/>
              <w:rPr>
                <w:rFonts w:cs="Arial"/>
              </w:rPr>
            </w:pPr>
            <w:r>
              <w:rPr>
                <w:rFonts w:cs="Arial"/>
              </w:rPr>
              <w:t>Intel</w:t>
            </w:r>
          </w:p>
        </w:tc>
        <w:tc>
          <w:tcPr>
            <w:tcW w:w="7834" w:type="dxa"/>
          </w:tcPr>
          <w:p w14:paraId="7123CF0B" w14:textId="77777777" w:rsidR="008440F9" w:rsidRDefault="002D5CD3">
            <w:pPr>
              <w:pStyle w:val="BodyText"/>
              <w:spacing w:line="256" w:lineRule="auto"/>
              <w:rPr>
                <w:rFonts w:cs="Arial"/>
              </w:rPr>
            </w:pPr>
            <w:r>
              <w:rPr>
                <w:rFonts w:cs="Arial"/>
              </w:rPr>
              <w:t xml:space="preserve">We prefer to support option 1 and option 2 with wording proposed by Qualcomm above. Also, option 4 can be considered if indication of common TA is agreed. In our view it is redundant to indicate both common TA and </w:t>
            </w:r>
            <w:proofErr w:type="spellStart"/>
            <w:r>
              <w:rPr>
                <w:rFonts w:cs="Arial"/>
              </w:rPr>
              <w:t>Kofffset</w:t>
            </w:r>
            <w:proofErr w:type="spellEnd"/>
            <w:r>
              <w:rPr>
                <w:rFonts w:cs="Arial"/>
              </w:rPr>
              <w:t>.</w:t>
            </w:r>
          </w:p>
          <w:p w14:paraId="05CACB6A" w14:textId="77777777" w:rsidR="008440F9" w:rsidRDefault="002D5CD3">
            <w:pPr>
              <w:pStyle w:val="BodyText"/>
              <w:spacing w:line="256" w:lineRule="auto"/>
              <w:rPr>
                <w:rFonts w:cs="Arial"/>
              </w:rPr>
            </w:pPr>
            <w:r>
              <w:rPr>
                <w:rFonts w:cs="Arial"/>
              </w:rPr>
              <w:t xml:space="preserve">As it was mentioned by other </w:t>
            </w:r>
            <w:proofErr w:type="gramStart"/>
            <w:r>
              <w:rPr>
                <w:rFonts w:cs="Arial"/>
              </w:rPr>
              <w:t>companies</w:t>
            </w:r>
            <w:proofErr w:type="gramEnd"/>
            <w:r>
              <w:rPr>
                <w:rFonts w:cs="Arial"/>
              </w:rPr>
              <w:t xml:space="preserve"> option 3 require UE signaling of the UE-specific TA. Thus, option 3 is more complex comparing to option 1 and option 2 while benefits are not clear.</w:t>
            </w:r>
          </w:p>
        </w:tc>
      </w:tr>
      <w:tr w:rsidR="008440F9" w14:paraId="3FE4AAB8" w14:textId="77777777" w:rsidTr="001363DB">
        <w:tc>
          <w:tcPr>
            <w:tcW w:w="1795" w:type="dxa"/>
          </w:tcPr>
          <w:p w14:paraId="6DE780E7" w14:textId="77777777" w:rsidR="008440F9" w:rsidRDefault="002D5CD3">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6549162D" w14:textId="77777777" w:rsidR="008440F9" w:rsidRDefault="002D5CD3">
            <w:pPr>
              <w:pStyle w:val="BodyText"/>
              <w:spacing w:line="256" w:lineRule="auto"/>
              <w:rPr>
                <w:rFonts w:cs="Arial"/>
              </w:rPr>
            </w:pPr>
            <w:r>
              <w:rPr>
                <w:rFonts w:eastAsia="Yu Mincho" w:cs="Arial"/>
              </w:rPr>
              <w:t>Support option 1</w:t>
            </w:r>
          </w:p>
        </w:tc>
      </w:tr>
      <w:tr w:rsidR="008440F9" w14:paraId="26525D42" w14:textId="77777777" w:rsidTr="001363DB">
        <w:tc>
          <w:tcPr>
            <w:tcW w:w="1795" w:type="dxa"/>
          </w:tcPr>
          <w:p w14:paraId="42761DAD" w14:textId="77777777" w:rsidR="008440F9" w:rsidRDefault="002D5CD3">
            <w:pPr>
              <w:pStyle w:val="BodyText"/>
              <w:spacing w:line="256" w:lineRule="auto"/>
              <w:rPr>
                <w:rFonts w:cs="Arial"/>
              </w:rPr>
            </w:pPr>
            <w:proofErr w:type="spellStart"/>
            <w:r>
              <w:rPr>
                <w:rFonts w:eastAsiaTheme="minorEastAsia" w:cs="Arial" w:hint="eastAsia"/>
              </w:rPr>
              <w:t>S</w:t>
            </w:r>
            <w:r>
              <w:rPr>
                <w:rFonts w:eastAsiaTheme="minorEastAsia" w:cs="Arial"/>
              </w:rPr>
              <w:t>preadtrum</w:t>
            </w:r>
            <w:proofErr w:type="spellEnd"/>
          </w:p>
        </w:tc>
        <w:tc>
          <w:tcPr>
            <w:tcW w:w="7834" w:type="dxa"/>
          </w:tcPr>
          <w:p w14:paraId="485D3E9A" w14:textId="77777777" w:rsidR="008440F9" w:rsidRDefault="002D5CD3">
            <w:pPr>
              <w:pStyle w:val="BodyText"/>
              <w:spacing w:line="256" w:lineRule="auto"/>
              <w:rPr>
                <w:rFonts w:cs="Arial"/>
              </w:rPr>
            </w:pPr>
            <w:r>
              <w:rPr>
                <w:rFonts w:cs="Arial"/>
              </w:rPr>
              <w:t xml:space="preserve">Support Option 1 and Option 2 </w:t>
            </w:r>
          </w:p>
          <w:p w14:paraId="3C378219" w14:textId="77777777" w:rsidR="008440F9" w:rsidRDefault="002D5CD3">
            <w:pPr>
              <w:pStyle w:val="BodyText"/>
              <w:spacing w:line="256" w:lineRule="auto"/>
              <w:rPr>
                <w:rFonts w:cs="Arial"/>
              </w:rPr>
            </w:pPr>
            <w:r>
              <w:rPr>
                <w:rFonts w:cs="Arial"/>
              </w:rPr>
              <w:t>Comment on Option 3: We shared same views with QC.</w:t>
            </w:r>
          </w:p>
          <w:p w14:paraId="3886BEFE" w14:textId="77777777" w:rsidR="008440F9" w:rsidRDefault="002D5CD3">
            <w:pPr>
              <w:pStyle w:val="BodyText"/>
              <w:spacing w:line="256" w:lineRule="auto"/>
              <w:rPr>
                <w:rFonts w:cs="Arial"/>
              </w:rPr>
            </w:pPr>
            <w:r>
              <w:rPr>
                <w:rFonts w:cs="Arial"/>
              </w:rPr>
              <w:t xml:space="preserve">Comment on Option 4: Considering the large Max differential delay within a cell/beam, extension of scheduling existing offset need to be considered.  </w:t>
            </w:r>
          </w:p>
          <w:p w14:paraId="2459DBCF" w14:textId="77777777" w:rsidR="008440F9" w:rsidRDefault="002D5CD3">
            <w:pPr>
              <w:pStyle w:val="BodyText"/>
              <w:spacing w:line="256" w:lineRule="auto"/>
              <w:rPr>
                <w:rFonts w:cs="Arial"/>
              </w:rPr>
            </w:pPr>
            <w:r>
              <w:rPr>
                <w:rFonts w:cs="Arial"/>
              </w:rPr>
              <w:t>Comment on Option 5: We shared the same views with Ericsson.</w:t>
            </w:r>
          </w:p>
        </w:tc>
      </w:tr>
      <w:tr w:rsidR="008440F9" w14:paraId="5451C4C6" w14:textId="77777777" w:rsidTr="001363DB">
        <w:tc>
          <w:tcPr>
            <w:tcW w:w="1795" w:type="dxa"/>
          </w:tcPr>
          <w:p w14:paraId="40D06446" w14:textId="77777777" w:rsidR="008440F9" w:rsidRDefault="002D5CD3">
            <w:pPr>
              <w:pStyle w:val="BodyText"/>
              <w:spacing w:line="256" w:lineRule="auto"/>
              <w:rPr>
                <w:rFonts w:eastAsia="Malgun Gothic" w:cs="Arial"/>
              </w:rPr>
            </w:pPr>
            <w:r>
              <w:rPr>
                <w:rFonts w:eastAsia="Malgun Gothic" w:cs="Arial" w:hint="eastAsia"/>
              </w:rPr>
              <w:t>ETRI</w:t>
            </w:r>
          </w:p>
        </w:tc>
        <w:tc>
          <w:tcPr>
            <w:tcW w:w="7834" w:type="dxa"/>
          </w:tcPr>
          <w:p w14:paraId="15A3AD38" w14:textId="77777777" w:rsidR="008440F9" w:rsidRDefault="002D5CD3">
            <w:pPr>
              <w:pStyle w:val="BodyText"/>
              <w:tabs>
                <w:tab w:val="left" w:pos="2998"/>
              </w:tabs>
              <w:spacing w:line="256" w:lineRule="auto"/>
              <w:rPr>
                <w:rFonts w:eastAsia="Malgun Gothic" w:cs="Arial"/>
              </w:rPr>
            </w:pPr>
            <w:r>
              <w:rPr>
                <w:rFonts w:eastAsia="Malgun Gothic" w:cs="Arial" w:hint="eastAsia"/>
              </w:rPr>
              <w:t>Support option 1</w:t>
            </w:r>
          </w:p>
          <w:p w14:paraId="43390460" w14:textId="77777777" w:rsidR="008440F9" w:rsidRDefault="002D5CD3">
            <w:pPr>
              <w:pStyle w:val="BodyText"/>
              <w:tabs>
                <w:tab w:val="left" w:pos="2998"/>
              </w:tabs>
              <w:spacing w:line="256" w:lineRule="auto"/>
              <w:rPr>
                <w:rFonts w:eastAsia="Malgun Gothic" w:cs="Arial"/>
              </w:rPr>
            </w:pPr>
            <w:r>
              <w:rPr>
                <w:rFonts w:eastAsia="Malgun Gothic" w:cs="Arial"/>
              </w:rPr>
              <w:t xml:space="preserve">Option 1: In the case of initial access, common TA of feeder link may be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eastAsia="Malgun Gothic" w:cs="Arial"/>
              </w:rPr>
              <w:t>. Whether or not the configuration of this value can be discussed in section 8.4.2.</w:t>
            </w:r>
          </w:p>
          <w:p w14:paraId="7D69B834" w14:textId="77777777" w:rsidR="008440F9" w:rsidRDefault="002D5CD3">
            <w:pPr>
              <w:pStyle w:val="BodyText"/>
              <w:tabs>
                <w:tab w:val="left" w:pos="2998"/>
              </w:tabs>
              <w:spacing w:line="256" w:lineRule="auto"/>
              <w:rPr>
                <w:rFonts w:eastAsia="Malgun Gothic" w:cs="Arial"/>
              </w:rPr>
            </w:pPr>
            <w:r>
              <w:rPr>
                <w:rFonts w:eastAsia="Malgun Gothic" w:cs="Arial"/>
              </w:rPr>
              <w:t xml:space="preserve">Option 3-4: In the case of resource allocation, the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eastAsia="Malgun Gothic" w:cs="Arial"/>
              </w:rPr>
              <w:t xml:space="preserve"> may be configured as a table, and the </w:t>
            </w:r>
            <w:proofErr w:type="spellStart"/>
            <w:r>
              <w:rPr>
                <w:rFonts w:eastAsia="Malgun Gothic" w:cs="Arial"/>
              </w:rPr>
              <w:t>gNB</w:t>
            </w:r>
            <w:proofErr w:type="spellEnd"/>
            <w:r>
              <w:rPr>
                <w:rFonts w:eastAsia="Malgun Gothic" w:cs="Arial"/>
              </w:rPr>
              <w:t xml:space="preserve"> may indicate a corresponding index to UE by DCI. </w:t>
            </w:r>
            <w:r>
              <w:rPr>
                <w:rFonts w:eastAsia="Malgun Gothic" w:cs="Arial"/>
              </w:rPr>
              <w:lastRenderedPageBreak/>
              <w:t>This need not be the same as the UE specific TA.</w:t>
            </w:r>
          </w:p>
          <w:p w14:paraId="5BCCA138" w14:textId="77777777" w:rsidR="008440F9" w:rsidRDefault="002D5CD3">
            <w:pPr>
              <w:pStyle w:val="BodyText"/>
              <w:spacing w:line="256" w:lineRule="auto"/>
              <w:rPr>
                <w:rFonts w:cs="Arial"/>
              </w:rPr>
            </w:pPr>
            <w:r>
              <w:rPr>
                <w:rFonts w:eastAsia="Malgun Gothic" w:cs="Arial"/>
              </w:rPr>
              <w:t>Option 5: According to the decision of Option 1, the configuration of the corresponding value can be discussed.</w:t>
            </w:r>
          </w:p>
        </w:tc>
      </w:tr>
      <w:tr w:rsidR="008440F9" w14:paraId="4E90379D" w14:textId="77777777" w:rsidTr="001363DB">
        <w:tc>
          <w:tcPr>
            <w:tcW w:w="1795" w:type="dxa"/>
          </w:tcPr>
          <w:p w14:paraId="5FF6BB31" w14:textId="77777777" w:rsidR="008440F9" w:rsidRDefault="002D5CD3">
            <w:pPr>
              <w:pStyle w:val="BodyText"/>
              <w:spacing w:line="256" w:lineRule="auto"/>
              <w:rPr>
                <w:rFonts w:cs="Arial"/>
              </w:rPr>
            </w:pPr>
            <w:r>
              <w:rPr>
                <w:rFonts w:cs="Arial" w:hint="eastAsia"/>
              </w:rPr>
              <w:lastRenderedPageBreak/>
              <w:t>CATT</w:t>
            </w:r>
          </w:p>
        </w:tc>
        <w:tc>
          <w:tcPr>
            <w:tcW w:w="7834" w:type="dxa"/>
          </w:tcPr>
          <w:p w14:paraId="177829C9" w14:textId="77777777" w:rsidR="008440F9" w:rsidRDefault="002D5CD3">
            <w:pPr>
              <w:pStyle w:val="BodyText"/>
              <w:spacing w:line="256" w:lineRule="auto"/>
              <w:rPr>
                <w:rFonts w:eastAsiaTheme="minorEastAsia" w:cs="Arial"/>
              </w:rPr>
            </w:pPr>
            <w:r>
              <w:rPr>
                <w:rFonts w:cs="Arial" w:hint="eastAsia"/>
              </w:rPr>
              <w:t xml:space="preserve">Support option 1. </w:t>
            </w:r>
          </w:p>
          <w:p w14:paraId="77E7B578" w14:textId="77777777" w:rsidR="008440F9" w:rsidRDefault="002D5CD3">
            <w:pPr>
              <w:pStyle w:val="BodyText"/>
              <w:spacing w:line="256" w:lineRule="auto"/>
              <w:rPr>
                <w:rFonts w:eastAsiaTheme="minorEastAsia" w:cs="Arial"/>
              </w:rPr>
            </w:pPr>
            <w:r>
              <w:rPr>
                <w:rFonts w:eastAsiaTheme="minorEastAsia" w:cs="Arial"/>
              </w:rPr>
              <w:t>I</w:t>
            </w:r>
            <w:r>
              <w:rPr>
                <w:rFonts w:eastAsiaTheme="minorEastAsia" w:cs="Arial" w:hint="eastAsia"/>
              </w:rPr>
              <w:t xml:space="preserve">n the initial access stage, </w:t>
            </w:r>
            <w:r>
              <w:rPr>
                <w:rFonts w:cs="Arial" w:hint="eastAsia"/>
                <w:color w:val="000000"/>
              </w:rPr>
              <w:t>a</w:t>
            </w:r>
            <w:r>
              <w:rPr>
                <w:rFonts w:cs="Arial"/>
                <w:color w:val="000000"/>
              </w:rPr>
              <w:t xml:space="preserve"> cell-specific </w:t>
            </w:r>
            <w:r>
              <w:rPr>
                <w:rFonts w:cs="Arial"/>
              </w:rPr>
              <w:t xml:space="preserve">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cs="Arial"/>
              </w:rPr>
              <w:t xml:space="preserve"> is sufficient</w:t>
            </w:r>
            <w:r>
              <w:rPr>
                <w:rFonts w:cs="Arial" w:hint="eastAsia"/>
              </w:rPr>
              <w:t xml:space="preserve">. </w:t>
            </w:r>
            <w:r>
              <w:rPr>
                <w:rFonts w:cs="Arial"/>
              </w:rPr>
              <w:t>P</w:t>
            </w:r>
            <w:r>
              <w:rPr>
                <w:rFonts w:cs="Arial" w:hint="eastAsia"/>
              </w:rPr>
              <w:t>er beam indication may cost much signaling overhead.</w:t>
            </w:r>
          </w:p>
          <w:p w14:paraId="0F29B84E" w14:textId="77777777" w:rsidR="008440F9" w:rsidRDefault="002D5CD3">
            <w:pPr>
              <w:pStyle w:val="BodyText"/>
              <w:spacing w:line="256" w:lineRule="auto"/>
              <w:rPr>
                <w:rFonts w:eastAsiaTheme="minorEastAsia" w:cs="Arial"/>
              </w:rPr>
            </w:pPr>
            <w:r>
              <w:rPr>
                <w:rFonts w:eastAsiaTheme="minorEastAsia" w:cs="Arial"/>
              </w:rPr>
              <w:t>R</w:t>
            </w:r>
            <w:r>
              <w:rPr>
                <w:rFonts w:eastAsiaTheme="minorEastAsia" w:cs="Arial" w:hint="eastAsia"/>
              </w:rPr>
              <w:t xml:space="preserve">egarding the system information </w:t>
            </w:r>
            <w:r>
              <w:rPr>
                <w:rFonts w:eastAsiaTheme="minorEastAsia" w:cs="Arial"/>
              </w:rPr>
              <w:t>indication</w:t>
            </w:r>
            <w:r>
              <w:rPr>
                <w:rFonts w:eastAsiaTheme="minorEastAsia" w:cs="Arial" w:hint="eastAsia"/>
              </w:rPr>
              <w:t>, it may be linked to other parameters, but it can be left to RAN2 discussion.</w:t>
            </w:r>
          </w:p>
        </w:tc>
      </w:tr>
      <w:tr w:rsidR="008440F9" w14:paraId="572923E9" w14:textId="77777777" w:rsidTr="001363DB">
        <w:tc>
          <w:tcPr>
            <w:tcW w:w="1795" w:type="dxa"/>
          </w:tcPr>
          <w:p w14:paraId="0DB2737B" w14:textId="77777777" w:rsidR="008440F9" w:rsidRDefault="002D5CD3">
            <w:pPr>
              <w:pStyle w:val="BodyText"/>
              <w:spacing w:line="256" w:lineRule="auto"/>
              <w:rPr>
                <w:rFonts w:cs="Arial"/>
              </w:rPr>
            </w:pPr>
            <w:r>
              <w:rPr>
                <w:rFonts w:eastAsiaTheme="minorEastAsia" w:cs="Arial" w:hint="eastAsia"/>
              </w:rPr>
              <w:t>H</w:t>
            </w:r>
            <w:r>
              <w:rPr>
                <w:rFonts w:eastAsiaTheme="minorEastAsia" w:cs="Arial"/>
              </w:rPr>
              <w:t>uawei</w:t>
            </w:r>
          </w:p>
        </w:tc>
        <w:tc>
          <w:tcPr>
            <w:tcW w:w="7834" w:type="dxa"/>
          </w:tcPr>
          <w:p w14:paraId="1204E950" w14:textId="77777777" w:rsidR="008440F9" w:rsidRDefault="002D5CD3">
            <w:pPr>
              <w:pStyle w:val="BodyText"/>
              <w:spacing w:line="256" w:lineRule="auto"/>
              <w:rPr>
                <w:rFonts w:eastAsiaTheme="minorEastAsia" w:cs="Arial"/>
              </w:rPr>
            </w:pPr>
            <w:r>
              <w:rPr>
                <w:rFonts w:eastAsiaTheme="minorEastAsia" w:cs="Arial"/>
              </w:rPr>
              <w:t xml:space="preserve">Support Option 5. The benefit of Option 5 is that </w:t>
            </w:r>
            <w:r>
              <w:rPr>
                <w:rFonts w:eastAsiaTheme="minorEastAsia" w:cs="Arial" w:hint="eastAsia"/>
              </w:rPr>
              <w:t>there</w:t>
            </w:r>
            <w:r>
              <w:rPr>
                <w:rFonts w:eastAsiaTheme="minorEastAsia" w:cs="Arial"/>
              </w:rPr>
              <w:t xml:space="preserve"> </w:t>
            </w:r>
            <w:r>
              <w:rPr>
                <w:rFonts w:eastAsiaTheme="minorEastAsia" w:cs="Arial" w:hint="eastAsia"/>
              </w:rPr>
              <w:t>is</w:t>
            </w:r>
            <w:r>
              <w:rPr>
                <w:rFonts w:eastAsiaTheme="minorEastAsia" w:cs="Arial"/>
              </w:rPr>
              <w:t xml:space="preserve"> no need to provide additional signaling in the system information given that </w:t>
            </w:r>
            <w:proofErr w:type="spellStart"/>
            <w:r>
              <w:rPr>
                <w:rFonts w:eastAsiaTheme="minorEastAsia" w:cs="Arial"/>
              </w:rPr>
              <w:t>K</w:t>
            </w:r>
            <w:r>
              <w:rPr>
                <w:rFonts w:eastAsiaTheme="minorEastAsia" w:cs="Arial"/>
                <w:vertAlign w:val="subscript"/>
              </w:rPr>
              <w:t>offset</w:t>
            </w:r>
            <w:proofErr w:type="spellEnd"/>
            <w:r>
              <w:rPr>
                <w:rFonts w:eastAsiaTheme="minorEastAsia" w:cs="Arial"/>
              </w:rPr>
              <w:t xml:space="preserve"> can be derived from other parameters that anyway will be provided to the UE. </w:t>
            </w:r>
          </w:p>
          <w:p w14:paraId="61775B4E" w14:textId="77777777" w:rsidR="008440F9" w:rsidRDefault="002D5CD3">
            <w:pPr>
              <w:pStyle w:val="BodyText"/>
              <w:spacing w:line="256" w:lineRule="auto"/>
              <w:rPr>
                <w:rFonts w:eastAsiaTheme="minorEastAsia" w:cs="Arial"/>
              </w:rPr>
            </w:pPr>
            <w:r>
              <w:rPr>
                <w:rFonts w:eastAsiaTheme="minorEastAsia" w:cs="Arial"/>
              </w:rPr>
              <w:t>N</w:t>
            </w:r>
            <w:r>
              <w:rPr>
                <w:rFonts w:eastAsiaTheme="minorEastAsia" w:cs="Arial" w:hint="eastAsia"/>
              </w:rPr>
              <w:t>o</w:t>
            </w:r>
            <w:r>
              <w:rPr>
                <w:rFonts w:eastAsiaTheme="minorEastAsia" w:cs="Arial"/>
              </w:rPr>
              <w:t xml:space="preserve">te that </w:t>
            </w:r>
            <w:proofErr w:type="gramStart"/>
            <w:r>
              <w:rPr>
                <w:rFonts w:eastAsiaTheme="minorEastAsia" w:cs="Arial"/>
              </w:rPr>
              <w:t>it is clear that the</w:t>
            </w:r>
            <w:proofErr w:type="gramEnd"/>
            <w:r>
              <w:rPr>
                <w:rFonts w:eastAsiaTheme="minorEastAsia" w:cs="Arial"/>
              </w:rPr>
              <w:t xml:space="preserve"> length </w:t>
            </w:r>
            <w:r>
              <w:rPr>
                <w:rFonts w:cs="Arial"/>
                <w:i/>
              </w:rPr>
              <w:t>ra-</w:t>
            </w:r>
            <w:proofErr w:type="spellStart"/>
            <w:r>
              <w:rPr>
                <w:rFonts w:cs="Arial"/>
                <w:i/>
              </w:rPr>
              <w:t>ResponseWindow</w:t>
            </w:r>
            <w:proofErr w:type="spellEnd"/>
            <w:r>
              <w:rPr>
                <w:rFonts w:cs="Arial"/>
              </w:rPr>
              <w:t xml:space="preserve"> and the offset for the start of the </w:t>
            </w:r>
            <w:r>
              <w:rPr>
                <w:rFonts w:cs="Arial"/>
                <w:i/>
              </w:rPr>
              <w:t>ra-</w:t>
            </w:r>
            <w:proofErr w:type="spellStart"/>
            <w:r>
              <w:rPr>
                <w:rFonts w:cs="Arial"/>
                <w:i/>
              </w:rPr>
              <w:t>ResponseWindow</w:t>
            </w:r>
            <w:proofErr w:type="spellEnd"/>
            <w:r>
              <w:rPr>
                <w:rFonts w:cs="Arial"/>
              </w:rPr>
              <w:t xml:space="preserve"> will be solved by RAN2 as highlighted below. </w:t>
            </w:r>
          </w:p>
          <w:p w14:paraId="3AF6B6D9" w14:textId="77777777" w:rsidR="008440F9" w:rsidRDefault="002D5CD3">
            <w:pPr>
              <w:pStyle w:val="ListParagraph"/>
              <w:widowControl/>
              <w:numPr>
                <w:ilvl w:val="0"/>
                <w:numId w:val="26"/>
              </w:numPr>
              <w:autoSpaceDE/>
              <w:autoSpaceDN/>
              <w:adjustRightInd/>
              <w:ind w:firstLineChars="0"/>
              <w:contextualSpacing/>
            </w:pPr>
            <w:r>
              <w:t>MAC</w:t>
            </w:r>
          </w:p>
          <w:p w14:paraId="25D171CF" w14:textId="77777777" w:rsidR="008440F9" w:rsidRDefault="002D5CD3">
            <w:pPr>
              <w:pStyle w:val="ListParagraph"/>
              <w:widowControl/>
              <w:numPr>
                <w:ilvl w:val="1"/>
                <w:numId w:val="26"/>
              </w:numPr>
              <w:autoSpaceDE/>
              <w:autoSpaceDN/>
              <w:adjustRightInd/>
              <w:ind w:firstLineChars="0"/>
              <w:contextualSpacing/>
            </w:pPr>
            <w:r>
              <w:t>Random access:</w:t>
            </w:r>
          </w:p>
          <w:p w14:paraId="6F07D6E8" w14:textId="77777777" w:rsidR="008440F9" w:rsidRDefault="002D5CD3">
            <w:pPr>
              <w:pStyle w:val="ListParagraph"/>
              <w:widowControl/>
              <w:numPr>
                <w:ilvl w:val="2"/>
                <w:numId w:val="26"/>
              </w:numPr>
              <w:autoSpaceDE/>
              <w:autoSpaceDN/>
              <w:adjustRightInd/>
              <w:ind w:firstLineChars="0"/>
              <w:contextualSpacing/>
            </w:pPr>
            <w:r>
              <w:rPr>
                <w:highlight w:val="yellow"/>
              </w:rPr>
              <w:t>Definition of an offset for the start of the ra-</w:t>
            </w:r>
            <w:proofErr w:type="spellStart"/>
            <w:r>
              <w:rPr>
                <w:highlight w:val="yellow"/>
              </w:rPr>
              <w:t>ResponseWindow</w:t>
            </w:r>
            <w:proofErr w:type="spellEnd"/>
            <w:r>
              <w:t xml:space="preserve"> for NTN.</w:t>
            </w:r>
          </w:p>
          <w:p w14:paraId="1ACC71C7" w14:textId="77777777" w:rsidR="008440F9" w:rsidRDefault="002D5CD3">
            <w:pPr>
              <w:pStyle w:val="ListParagraph"/>
              <w:widowControl/>
              <w:numPr>
                <w:ilvl w:val="2"/>
                <w:numId w:val="26"/>
              </w:numPr>
              <w:autoSpaceDE/>
              <w:autoSpaceDN/>
              <w:adjustRightInd/>
              <w:ind w:firstLineChars="0"/>
              <w:contextualSpacing/>
            </w:pPr>
            <w:r>
              <w:t>Introduction of an offset for the start of the ra-</w:t>
            </w:r>
            <w:proofErr w:type="spellStart"/>
            <w:r>
              <w:t>ContentionResolutionTimer</w:t>
            </w:r>
            <w:proofErr w:type="spellEnd"/>
            <w:r>
              <w:t xml:space="preserve"> to resolve Random access contention</w:t>
            </w:r>
          </w:p>
          <w:p w14:paraId="30359D8F" w14:textId="77777777" w:rsidR="008440F9" w:rsidRDefault="002D5CD3">
            <w:pPr>
              <w:pStyle w:val="ListParagraph"/>
              <w:widowControl/>
              <w:numPr>
                <w:ilvl w:val="2"/>
                <w:numId w:val="26"/>
              </w:numPr>
              <w:autoSpaceDE/>
              <w:autoSpaceDN/>
              <w:adjustRightInd/>
              <w:ind w:firstLineChars="0"/>
              <w:contextualSpacing/>
            </w:pPr>
            <w:r>
              <w:t xml:space="preserve">Solutions for resolving preamble ambiguity and </w:t>
            </w:r>
            <w:r>
              <w:rPr>
                <w:highlight w:val="yellow"/>
              </w:rPr>
              <w:t>extension of RAR window.</w:t>
            </w:r>
          </w:p>
          <w:p w14:paraId="13EA4E9E" w14:textId="77777777" w:rsidR="008440F9" w:rsidRDefault="002D5CD3">
            <w:pPr>
              <w:pStyle w:val="BodyText"/>
              <w:numPr>
                <w:ilvl w:val="0"/>
                <w:numId w:val="27"/>
              </w:numPr>
              <w:spacing w:line="256" w:lineRule="auto"/>
              <w:rPr>
                <w:rFonts w:eastAsiaTheme="minorEastAsia" w:cs="Arial"/>
              </w:rPr>
            </w:pPr>
            <w:r>
              <w:rPr>
                <w:rFonts w:eastAsiaTheme="minorEastAsia" w:cs="Arial"/>
              </w:rPr>
              <w:t xml:space="preserve">Comment on Option 1/2: Explicit signaling are introduced in RAN1 and RAN2 may additionally extend the value of </w:t>
            </w:r>
            <w:r>
              <w:rPr>
                <w:rFonts w:eastAsiaTheme="minorEastAsia" w:cs="Arial"/>
                <w:i/>
              </w:rPr>
              <w:t>ra-</w:t>
            </w:r>
            <w:proofErr w:type="spellStart"/>
            <w:r>
              <w:rPr>
                <w:rFonts w:eastAsiaTheme="minorEastAsia" w:cs="Arial"/>
                <w:i/>
              </w:rPr>
              <w:t>ResponseWindow</w:t>
            </w:r>
            <w:proofErr w:type="spellEnd"/>
            <w:r>
              <w:rPr>
                <w:rFonts w:eastAsiaTheme="minorEastAsia" w:cs="Arial"/>
              </w:rPr>
              <w:t xml:space="preserve"> and introduce an offset for the start of the </w:t>
            </w:r>
            <w:r>
              <w:rPr>
                <w:rFonts w:eastAsiaTheme="minorEastAsia" w:cs="Arial"/>
                <w:i/>
              </w:rPr>
              <w:t>ra-</w:t>
            </w:r>
            <w:proofErr w:type="spellStart"/>
            <w:r>
              <w:rPr>
                <w:rFonts w:eastAsiaTheme="minorEastAsia" w:cs="Arial"/>
                <w:i/>
              </w:rPr>
              <w:t>ResponseWindow</w:t>
            </w:r>
            <w:proofErr w:type="spellEnd"/>
            <w:r>
              <w:rPr>
                <w:rFonts w:eastAsiaTheme="minorEastAsia" w:cs="Arial"/>
              </w:rPr>
              <w:t xml:space="preserve">. </w:t>
            </w:r>
            <w:r>
              <w:rPr>
                <w:rFonts w:eastAsiaTheme="minorEastAsia" w:cs="Arial" w:hint="eastAsia"/>
              </w:rPr>
              <w:t>Hence</w:t>
            </w:r>
            <w:r>
              <w:rPr>
                <w:rFonts w:eastAsiaTheme="minorEastAsia" w:cs="Arial"/>
              </w:rPr>
              <w:t xml:space="preserve"> there will be some duplication in system information.</w:t>
            </w:r>
          </w:p>
          <w:p w14:paraId="1ED6CACF" w14:textId="77777777" w:rsidR="008440F9" w:rsidRDefault="002D5CD3">
            <w:pPr>
              <w:pStyle w:val="BodyText"/>
              <w:numPr>
                <w:ilvl w:val="0"/>
                <w:numId w:val="27"/>
              </w:numPr>
              <w:spacing w:line="256" w:lineRule="auto"/>
              <w:rPr>
                <w:rFonts w:eastAsiaTheme="minorEastAsia" w:cs="Arial"/>
              </w:rPr>
            </w:pPr>
            <w:r>
              <w:rPr>
                <w:rFonts w:eastAsiaTheme="minorEastAsia" w:cs="Arial"/>
              </w:rPr>
              <w:t xml:space="preserve">Comment on Option 3: UE-specific </w:t>
            </w:r>
            <w:proofErr w:type="spellStart"/>
            <w:r>
              <w:rPr>
                <w:rFonts w:eastAsiaTheme="minorEastAsia" w:cs="Arial"/>
              </w:rPr>
              <w:t>K</w:t>
            </w:r>
            <w:r>
              <w:rPr>
                <w:rFonts w:eastAsiaTheme="minorEastAsia" w:cs="Arial"/>
                <w:vertAlign w:val="subscript"/>
              </w:rPr>
              <w:t>offset</w:t>
            </w:r>
            <w:proofErr w:type="spellEnd"/>
            <w:r>
              <w:rPr>
                <w:rFonts w:eastAsiaTheme="minorEastAsia" w:cs="Arial"/>
              </w:rPr>
              <w:t xml:space="preserve"> requires TA report from UE, which requires additional signaling overhead. </w:t>
            </w:r>
          </w:p>
          <w:p w14:paraId="312F1EA6" w14:textId="77777777" w:rsidR="008440F9" w:rsidRDefault="002D5CD3">
            <w:pPr>
              <w:pStyle w:val="BodyText"/>
              <w:numPr>
                <w:ilvl w:val="0"/>
                <w:numId w:val="27"/>
              </w:numPr>
              <w:spacing w:line="256" w:lineRule="auto"/>
              <w:rPr>
                <w:rFonts w:cs="Arial"/>
              </w:rPr>
            </w:pPr>
            <w:r>
              <w:rPr>
                <w:rFonts w:eastAsiaTheme="minorEastAsia" w:cs="Arial"/>
              </w:rPr>
              <w:t>Comment on Option 4: The common TA may be smaller than the maximum RTD within the cell, hence this method may not work.</w:t>
            </w:r>
          </w:p>
          <w:p w14:paraId="77B789AA" w14:textId="77777777" w:rsidR="008440F9" w:rsidRDefault="002D5CD3">
            <w:pPr>
              <w:pStyle w:val="BodyText"/>
              <w:spacing w:line="256" w:lineRule="auto"/>
              <w:rPr>
                <w:rFonts w:cs="Arial"/>
              </w:rPr>
            </w:pPr>
            <w:r>
              <w:rPr>
                <w:rFonts w:eastAsiaTheme="minorEastAsia" w:cs="Arial"/>
              </w:rPr>
              <w:t xml:space="preserve">In summary, compare to other alternatives with explicit signaling design, the implicit method such as Option 5 have a clear merit of less signaling overhead and can also avoid duplicated </w:t>
            </w:r>
            <w:proofErr w:type="spellStart"/>
            <w:r>
              <w:rPr>
                <w:rFonts w:eastAsiaTheme="minorEastAsia" w:cs="Arial"/>
              </w:rPr>
              <w:t>signalings</w:t>
            </w:r>
            <w:proofErr w:type="spellEnd"/>
            <w:r>
              <w:rPr>
                <w:rFonts w:eastAsiaTheme="minorEastAsia" w:cs="Arial"/>
              </w:rPr>
              <w:t xml:space="preserve">. </w:t>
            </w:r>
          </w:p>
        </w:tc>
      </w:tr>
      <w:tr w:rsidR="008440F9" w14:paraId="0F0C1C22" w14:textId="77777777" w:rsidTr="001363DB">
        <w:tc>
          <w:tcPr>
            <w:tcW w:w="1795" w:type="dxa"/>
          </w:tcPr>
          <w:p w14:paraId="605383E0" w14:textId="77777777" w:rsidR="008440F9" w:rsidRDefault="002D5CD3">
            <w:pPr>
              <w:pStyle w:val="BodyText"/>
              <w:spacing w:line="256" w:lineRule="auto"/>
              <w:rPr>
                <w:rFonts w:eastAsiaTheme="minorEastAsia" w:cs="Arial"/>
              </w:rPr>
            </w:pPr>
            <w:r>
              <w:rPr>
                <w:rFonts w:eastAsia="Calibri" w:cs="Arial" w:hint="eastAsia"/>
              </w:rPr>
              <w:t>Z</w:t>
            </w:r>
            <w:r>
              <w:rPr>
                <w:rFonts w:eastAsia="Calibri" w:cs="Arial"/>
              </w:rPr>
              <w:t>TE</w:t>
            </w:r>
          </w:p>
        </w:tc>
        <w:tc>
          <w:tcPr>
            <w:tcW w:w="7834" w:type="dxa"/>
          </w:tcPr>
          <w:p w14:paraId="7EF7073B" w14:textId="77777777" w:rsidR="008440F9" w:rsidRDefault="002D5CD3">
            <w:pPr>
              <w:pStyle w:val="BodyText"/>
              <w:spacing w:line="256" w:lineRule="auto"/>
              <w:rPr>
                <w:rFonts w:eastAsia="Calibri" w:cs="Arial"/>
              </w:rPr>
            </w:pPr>
            <w:r>
              <w:rPr>
                <w:rFonts w:eastAsia="Calibri" w:cs="Arial" w:hint="eastAsia"/>
              </w:rPr>
              <w:t>S</w:t>
            </w:r>
            <w:r>
              <w:rPr>
                <w:rFonts w:eastAsia="Calibri" w:cs="Arial"/>
              </w:rPr>
              <w:t>upportive on Option 2.</w:t>
            </w:r>
          </w:p>
          <w:p w14:paraId="65DD60FC" w14:textId="77777777" w:rsidR="008440F9" w:rsidRDefault="002D5CD3">
            <w:pPr>
              <w:pStyle w:val="BodyText"/>
              <w:spacing w:line="256" w:lineRule="auto"/>
              <w:rPr>
                <w:rFonts w:eastAsia="Calibri" w:cs="Arial"/>
              </w:rPr>
            </w:pPr>
            <w:r>
              <w:rPr>
                <w:rFonts w:eastAsia="Calibri" w:cs="Arial" w:hint="eastAsia"/>
              </w:rPr>
              <w:t>O</w:t>
            </w:r>
            <w:r>
              <w:rPr>
                <w:rFonts w:eastAsia="Calibri" w:cs="Arial"/>
              </w:rPr>
              <w:t xml:space="preserve">ption-1 is just one special case of Option 2. And the latter one is more flexible comparing to support various satellite cell-beam mapping. In </w:t>
            </w:r>
            <w:proofErr w:type="gramStart"/>
            <w:r>
              <w:rPr>
                <w:rFonts w:eastAsia="Calibri" w:cs="Arial"/>
              </w:rPr>
              <w:t>option-1</w:t>
            </w:r>
            <w:proofErr w:type="gramEnd"/>
            <w:r>
              <w:rPr>
                <w:rFonts w:eastAsia="Calibri" w:cs="Arial"/>
              </w:rPr>
              <w:t xml:space="preserve">, once more beams are covered by single cell, very larger </w:t>
            </w:r>
            <w:proofErr w:type="spellStart"/>
            <w:r>
              <w:rPr>
                <w:rFonts w:eastAsia="Calibri" w:cs="Arial"/>
              </w:rPr>
              <w:t>K_offset</w:t>
            </w:r>
            <w:proofErr w:type="spellEnd"/>
            <w:r>
              <w:rPr>
                <w:rFonts w:eastAsia="Calibri" w:cs="Arial"/>
              </w:rPr>
              <w:t xml:space="preserve"> is expected to align the scheduling for all UEs. The scheduling efficiency and accessing will be </w:t>
            </w:r>
            <w:proofErr w:type="gramStart"/>
            <w:r>
              <w:rPr>
                <w:rFonts w:eastAsia="Calibri" w:cs="Arial"/>
              </w:rPr>
              <w:t>impacted;</w:t>
            </w:r>
            <w:proofErr w:type="gramEnd"/>
          </w:p>
          <w:p w14:paraId="78DE9BCE" w14:textId="77777777" w:rsidR="008440F9" w:rsidRDefault="002D5CD3">
            <w:pPr>
              <w:pStyle w:val="BodyText"/>
              <w:spacing w:line="256" w:lineRule="auto"/>
              <w:rPr>
                <w:rFonts w:eastAsiaTheme="minorEastAsia" w:cs="Arial"/>
              </w:rPr>
            </w:pPr>
            <w:r>
              <w:rPr>
                <w:rFonts w:eastAsia="Calibri" w:cs="Arial"/>
              </w:rPr>
              <w:t>W.r.t the Option-4, minor updated proposed by CMCC is also preferred with consideration on the unit transition to match different cases.</w:t>
            </w:r>
          </w:p>
        </w:tc>
      </w:tr>
      <w:tr w:rsidR="00E72C9A" w14:paraId="7B611155" w14:textId="77777777" w:rsidTr="001363DB">
        <w:tc>
          <w:tcPr>
            <w:tcW w:w="1795" w:type="dxa"/>
          </w:tcPr>
          <w:p w14:paraId="5EA00636" w14:textId="77777777" w:rsidR="00E72C9A" w:rsidRPr="005712C1" w:rsidRDefault="00E72C9A" w:rsidP="00E72C9A">
            <w:pPr>
              <w:pStyle w:val="BodyText"/>
              <w:spacing w:line="256" w:lineRule="auto"/>
              <w:rPr>
                <w:rFonts w:eastAsia="Malgun Gothic" w:cs="Arial"/>
              </w:rPr>
            </w:pPr>
            <w:r>
              <w:rPr>
                <w:rFonts w:eastAsia="Malgun Gothic" w:cs="Arial"/>
              </w:rPr>
              <w:t>LG</w:t>
            </w:r>
          </w:p>
        </w:tc>
        <w:tc>
          <w:tcPr>
            <w:tcW w:w="7834" w:type="dxa"/>
          </w:tcPr>
          <w:p w14:paraId="3C1B38DC" w14:textId="77777777" w:rsidR="00E72C9A" w:rsidRPr="005712C1" w:rsidRDefault="00E72C9A" w:rsidP="00E72C9A">
            <w:pPr>
              <w:pStyle w:val="BodyText"/>
              <w:spacing w:line="256" w:lineRule="auto"/>
              <w:rPr>
                <w:rFonts w:eastAsia="Malgun Gothic" w:cs="Arial"/>
              </w:rPr>
            </w:pPr>
            <w:r>
              <w:rPr>
                <w:rFonts w:eastAsia="Malgun Gothic" w:cs="Arial" w:hint="eastAsia"/>
              </w:rPr>
              <w:t xml:space="preserve">Support Option 2. </w:t>
            </w:r>
            <w:r>
              <w:rPr>
                <w:rFonts w:eastAsia="Malgun Gothic" w:cs="Arial"/>
              </w:rPr>
              <w:t xml:space="preserve">In order to efficiently cover NTN cell, multiple </w:t>
            </w:r>
            <w:proofErr w:type="gramStart"/>
            <w:r>
              <w:rPr>
                <w:rFonts w:eastAsia="Malgun Gothic" w:cs="Arial"/>
              </w:rPr>
              <w:t>beam</w:t>
            </w:r>
            <w:proofErr w:type="gramEnd"/>
            <w:r>
              <w:rPr>
                <w:rFonts w:eastAsia="Malgun Gothic" w:cs="Arial"/>
              </w:rPr>
              <w:t xml:space="preserve"> can be used in a cell and depending on the beam the </w:t>
            </w:r>
            <w:proofErr w:type="spellStart"/>
            <w:r>
              <w:rPr>
                <w:rFonts w:eastAsia="Malgun Gothic" w:cs="Arial"/>
              </w:rPr>
              <w:t>K_offset</w:t>
            </w:r>
            <w:proofErr w:type="spellEnd"/>
            <w:r>
              <w:rPr>
                <w:rFonts w:eastAsia="Malgun Gothic" w:cs="Arial"/>
              </w:rPr>
              <w:t xml:space="preserve"> can be different. </w:t>
            </w:r>
          </w:p>
        </w:tc>
      </w:tr>
      <w:tr w:rsidR="007D17A5" w14:paraId="043E4250" w14:textId="77777777" w:rsidTr="001363DB">
        <w:tc>
          <w:tcPr>
            <w:tcW w:w="1795" w:type="dxa"/>
          </w:tcPr>
          <w:p w14:paraId="55E2D9AC" w14:textId="77777777" w:rsidR="007D17A5" w:rsidRPr="005D17A7" w:rsidRDefault="007D17A5" w:rsidP="007D17A5">
            <w:pPr>
              <w:pStyle w:val="BodyText"/>
              <w:spacing w:line="256" w:lineRule="auto"/>
              <w:rPr>
                <w:rFonts w:ascii="Times New Roman" w:hAnsi="Times New Roman"/>
              </w:rPr>
            </w:pPr>
            <w:r w:rsidRPr="005D17A7">
              <w:rPr>
                <w:rFonts w:ascii="Times New Roman" w:hAnsi="Times New Roman"/>
              </w:rPr>
              <w:t>OPPO</w:t>
            </w:r>
          </w:p>
        </w:tc>
        <w:tc>
          <w:tcPr>
            <w:tcW w:w="7834" w:type="dxa"/>
          </w:tcPr>
          <w:p w14:paraId="7AC5759F" w14:textId="77777777" w:rsidR="007D17A5" w:rsidRPr="005D17A7" w:rsidRDefault="007D17A5" w:rsidP="007D17A5">
            <w:pPr>
              <w:pStyle w:val="BodyText"/>
              <w:spacing w:line="256" w:lineRule="auto"/>
              <w:rPr>
                <w:rFonts w:ascii="Times New Roman" w:hAnsi="Times New Roman"/>
              </w:rPr>
            </w:pPr>
            <w:r w:rsidRPr="005D17A7">
              <w:rPr>
                <w:rFonts w:ascii="Times New Roman" w:hAnsi="Times New Roman"/>
              </w:rPr>
              <w:t xml:space="preserve">In our view, the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5D17A7">
              <w:rPr>
                <w:rFonts w:ascii="Times New Roman" w:hAnsi="Times New Roman"/>
              </w:rPr>
              <w:t xml:space="preserve"> is tightly related to the timing advance. Therefore </w:t>
            </w:r>
            <w:r>
              <w:rPr>
                <w:rFonts w:ascii="Times New Roman" w:hAnsi="Times New Roman"/>
              </w:rPr>
              <w:t xml:space="preserve">taking </w:t>
            </w:r>
            <w:r>
              <w:rPr>
                <w:rFonts w:ascii="Times New Roman" w:hAnsi="Times New Roman"/>
              </w:rPr>
              <w:lastRenderedPageBreak/>
              <w:t xml:space="preserve">example of option 1, we believe that </w:t>
            </w:r>
            <w:r w:rsidRPr="005D17A7">
              <w:rPr>
                <w:rFonts w:ascii="Times New Roman" w:hAnsi="Times New Roman"/>
              </w:rPr>
              <w:t xml:space="preserve">it would be beneficial to indicate both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5D17A7">
              <w:rPr>
                <w:rFonts w:ascii="Times New Roman" w:hAnsi="Times New Roman"/>
              </w:rPr>
              <w:t xml:space="preserve"> and a common TA at the same time (one stone two birds), i.e. the signaled amount</w:t>
            </w:r>
            <w:r>
              <w:rPr>
                <w:rFonts w:ascii="Times New Roman" w:hAnsi="Times New Roman"/>
              </w:rPr>
              <w:t xml:space="preserve"> of duration</w:t>
            </w:r>
            <w:r w:rsidRPr="005D17A7">
              <w:rPr>
                <w:rFonts w:ascii="Times New Roman" w:hAnsi="Times New Roman"/>
              </w:rPr>
              <w:t xml:space="preserve"> </w:t>
            </w:r>
            <w:r>
              <w:rPr>
                <w:rFonts w:ascii="Times New Roman" w:hAnsi="Times New Roman"/>
              </w:rPr>
              <w:t xml:space="preserve">in option 1 </w:t>
            </w:r>
            <w:r w:rsidRPr="005D17A7">
              <w:rPr>
                <w:rFonts w:ascii="Times New Roman" w:hAnsi="Times New Roman"/>
              </w:rPr>
              <w:t xml:space="preserve">can be used to derive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5D17A7">
              <w:rPr>
                <w:rFonts w:ascii="Times New Roman" w:hAnsi="Times New Roman"/>
              </w:rPr>
              <w:t xml:space="preserve"> as well as a common TA. To this direction, option 4 is more in line with our view.  </w:t>
            </w:r>
          </w:p>
        </w:tc>
      </w:tr>
      <w:tr w:rsidR="00AD4549" w14:paraId="0CE2A3BA" w14:textId="77777777" w:rsidTr="001363DB">
        <w:tc>
          <w:tcPr>
            <w:tcW w:w="1795" w:type="dxa"/>
          </w:tcPr>
          <w:p w14:paraId="638299C1" w14:textId="77777777" w:rsidR="00AD4549" w:rsidRDefault="00AD4549" w:rsidP="00AD4549">
            <w:pPr>
              <w:pStyle w:val="BodyText"/>
              <w:spacing w:line="256" w:lineRule="auto"/>
              <w:rPr>
                <w:rFonts w:cs="Arial"/>
              </w:rPr>
            </w:pPr>
            <w:r>
              <w:rPr>
                <w:rFonts w:cs="Arial"/>
              </w:rPr>
              <w:lastRenderedPageBreak/>
              <w:t>Nokia</w:t>
            </w:r>
          </w:p>
        </w:tc>
        <w:tc>
          <w:tcPr>
            <w:tcW w:w="7834" w:type="dxa"/>
          </w:tcPr>
          <w:p w14:paraId="24515EC7" w14:textId="77777777" w:rsidR="00AD4549" w:rsidRPr="00C23CF7" w:rsidRDefault="00AD4549" w:rsidP="00AD4549">
            <w:pPr>
              <w:pStyle w:val="BodyText"/>
              <w:spacing w:line="256" w:lineRule="auto"/>
              <w:rPr>
                <w:rFonts w:cs="Arial"/>
              </w:rPr>
            </w:pPr>
            <w:r w:rsidRPr="00C23CF7">
              <w:rPr>
                <w:rFonts w:cs="Arial"/>
              </w:rPr>
              <w:t>Support option 1.</w:t>
            </w:r>
          </w:p>
          <w:p w14:paraId="60ADADB7" w14:textId="77777777" w:rsidR="00AD4549" w:rsidRPr="00C23CF7" w:rsidRDefault="00AD4549" w:rsidP="00AD4549">
            <w:pPr>
              <w:pStyle w:val="BodyText"/>
              <w:spacing w:line="256" w:lineRule="auto"/>
              <w:rPr>
                <w:rFonts w:cs="Arial"/>
              </w:rPr>
            </w:pPr>
            <w:r w:rsidRPr="00C23CF7">
              <w:rPr>
                <w:rFonts w:cs="Arial"/>
              </w:rPr>
              <w:t xml:space="preserve">We would like to highlight that </w:t>
            </w:r>
            <w:proofErr w:type="spellStart"/>
            <w:r w:rsidRPr="00C23CF7">
              <w:rPr>
                <w:rFonts w:cs="Arial"/>
              </w:rPr>
              <w:t>K</w:t>
            </w:r>
            <w:r w:rsidRPr="00C23CF7">
              <w:rPr>
                <w:rFonts w:cs="Arial"/>
                <w:vertAlign w:val="subscript"/>
              </w:rPr>
              <w:t>offset</w:t>
            </w:r>
            <w:proofErr w:type="spellEnd"/>
            <w:r w:rsidRPr="00C23CF7">
              <w:rPr>
                <w:rFonts w:cs="Arial"/>
              </w:rPr>
              <w:t xml:space="preserve"> may include a time-dependent function such that it is not constant as a function of time, even </w:t>
            </w:r>
            <w:r>
              <w:rPr>
                <w:rFonts w:cs="Arial"/>
              </w:rPr>
              <w:t>though</w:t>
            </w:r>
            <w:r w:rsidRPr="00C23CF7">
              <w:rPr>
                <w:rFonts w:cs="Arial"/>
              </w:rPr>
              <w:t xml:space="preserve"> it is broadcasted.</w:t>
            </w:r>
          </w:p>
          <w:p w14:paraId="01EE32E1" w14:textId="77777777" w:rsidR="00AD4549" w:rsidRDefault="00AD4549" w:rsidP="00AD4549">
            <w:pPr>
              <w:pStyle w:val="BodyText"/>
              <w:spacing w:line="256" w:lineRule="auto"/>
              <w:rPr>
                <w:rFonts w:cs="Arial"/>
              </w:rPr>
            </w:pPr>
            <w:r w:rsidRPr="00C23CF7">
              <w:rPr>
                <w:rFonts w:cs="Arial"/>
              </w:rPr>
              <w:t xml:space="preserve">Notes on the other options: </w:t>
            </w:r>
            <w:r>
              <w:rPr>
                <w:rFonts w:cs="Arial"/>
              </w:rPr>
              <w:br/>
              <w:t xml:space="preserve">Option 2: </w:t>
            </w:r>
            <w:r w:rsidRPr="00C23CF7">
              <w:rPr>
                <w:rFonts w:cs="Arial"/>
              </w:rPr>
              <w:t xml:space="preserve">Having multiple </w:t>
            </w:r>
            <w:proofErr w:type="spellStart"/>
            <w:r w:rsidRPr="00C23CF7">
              <w:rPr>
                <w:rFonts w:cs="Arial"/>
              </w:rPr>
              <w:t>K</w:t>
            </w:r>
            <w:r w:rsidRPr="00C23CF7">
              <w:rPr>
                <w:rFonts w:cs="Arial"/>
                <w:vertAlign w:val="subscript"/>
              </w:rPr>
              <w:t>offset</w:t>
            </w:r>
            <w:proofErr w:type="spellEnd"/>
            <w:r w:rsidRPr="00C23CF7">
              <w:rPr>
                <w:rFonts w:cs="Arial"/>
              </w:rPr>
              <w:t xml:space="preserve"> values (per </w:t>
            </w:r>
            <w:r>
              <w:rPr>
                <w:rFonts w:cs="Arial"/>
              </w:rPr>
              <w:t xml:space="preserve">NR </w:t>
            </w:r>
            <w:r w:rsidRPr="00C23CF7">
              <w:rPr>
                <w:rFonts w:cs="Arial"/>
              </w:rPr>
              <w:t>beam) might cause quite an increase in broadcast information.</w:t>
            </w:r>
            <w:r>
              <w:rPr>
                <w:rFonts w:cs="Arial"/>
              </w:rPr>
              <w:t xml:space="preserve"> It can be left for implementation, considering the additional </w:t>
            </w:r>
            <w:proofErr w:type="spellStart"/>
            <w:r>
              <w:rPr>
                <w:rFonts w:cs="Arial"/>
              </w:rPr>
              <w:t>signalling</w:t>
            </w:r>
            <w:proofErr w:type="spellEnd"/>
            <w:r>
              <w:rPr>
                <w:rFonts w:cs="Arial"/>
              </w:rPr>
              <w:t xml:space="preserve">, but the default must be Option 1. </w:t>
            </w:r>
            <w:r>
              <w:rPr>
                <w:rFonts w:cs="Arial"/>
              </w:rPr>
              <w:br/>
            </w:r>
            <w:r>
              <w:rPr>
                <w:rFonts w:cs="Arial"/>
              </w:rPr>
              <w:br/>
              <w:t>Options 3 and 4:</w:t>
            </w:r>
            <w:r w:rsidRPr="00C23CF7">
              <w:rPr>
                <w:rFonts w:cs="Arial"/>
              </w:rPr>
              <w:t xml:space="preserve"> One should be aware that such information may be costly from system overhead point of view (full cell coverage is needed for broadcast. Further, the timing advance should </w:t>
            </w:r>
            <w:proofErr w:type="gramStart"/>
            <w:r w:rsidRPr="00C23CF7">
              <w:rPr>
                <w:rFonts w:cs="Arial"/>
              </w:rPr>
              <w:t>be seen as</w:t>
            </w:r>
            <w:proofErr w:type="gramEnd"/>
            <w:r w:rsidRPr="00C23CF7">
              <w:rPr>
                <w:rFonts w:cs="Arial"/>
              </w:rPr>
              <w:t xml:space="preserve"> a general adjustment of transmit timing for each UE, and we would like to keep TA and fundamental timing offset values separate from each other. Hence, we would not be supportive of options 3-4 as they are stated here. The network may choose to create a coupling between TA and </w:t>
            </w:r>
            <w:proofErr w:type="spellStart"/>
            <w:r w:rsidRPr="00C23CF7">
              <w:rPr>
                <w:rFonts w:cs="Arial"/>
              </w:rPr>
              <w:t>K</w:t>
            </w:r>
            <w:r w:rsidRPr="00C23CF7">
              <w:rPr>
                <w:rFonts w:cs="Arial"/>
                <w:vertAlign w:val="subscript"/>
              </w:rPr>
              <w:t>offset</w:t>
            </w:r>
            <w:proofErr w:type="spellEnd"/>
            <w:r w:rsidRPr="00C23CF7">
              <w:rPr>
                <w:rFonts w:cs="Arial"/>
              </w:rPr>
              <w:t xml:space="preserve">, but this should not be the general setting. </w:t>
            </w:r>
            <w:r>
              <w:rPr>
                <w:rFonts w:cs="Arial"/>
              </w:rPr>
              <w:t xml:space="preserve">Additionally, Option 3 would require a new </w:t>
            </w:r>
            <w:proofErr w:type="spellStart"/>
            <w:r>
              <w:rPr>
                <w:rFonts w:cs="Arial"/>
              </w:rPr>
              <w:t>signalling</w:t>
            </w:r>
            <w:proofErr w:type="spellEnd"/>
            <w:r>
              <w:rPr>
                <w:rFonts w:cs="Arial"/>
              </w:rPr>
              <w:t xml:space="preserve"> from the UE to the </w:t>
            </w:r>
            <w:proofErr w:type="spellStart"/>
            <w:r>
              <w:rPr>
                <w:rFonts w:cs="Arial"/>
              </w:rPr>
              <w:t>gNB</w:t>
            </w:r>
            <w:proofErr w:type="spellEnd"/>
            <w:r>
              <w:rPr>
                <w:rFonts w:cs="Arial"/>
              </w:rPr>
              <w:t xml:space="preserve"> reporting the TA used, since the offset must be mutually agreed. </w:t>
            </w:r>
          </w:p>
          <w:p w14:paraId="2A229CB5" w14:textId="77777777" w:rsidR="00AD4549" w:rsidRPr="00C23CF7" w:rsidRDefault="00AD4549" w:rsidP="00AD4549">
            <w:pPr>
              <w:pStyle w:val="BodyText"/>
              <w:spacing w:line="256" w:lineRule="auto"/>
              <w:rPr>
                <w:rFonts w:cs="Arial"/>
              </w:rPr>
            </w:pPr>
            <w:r>
              <w:rPr>
                <w:rFonts w:cs="Arial"/>
              </w:rPr>
              <w:t xml:space="preserve">Option 5: </w:t>
            </w:r>
            <w:r w:rsidRPr="00C23CF7">
              <w:rPr>
                <w:rFonts w:cs="Arial"/>
              </w:rPr>
              <w:t xml:space="preserve">We are not supportive of option </w:t>
            </w:r>
            <w:r>
              <w:rPr>
                <w:rFonts w:cs="Arial"/>
              </w:rPr>
              <w:t>it</w:t>
            </w:r>
            <w:r w:rsidRPr="00C23CF7">
              <w:rPr>
                <w:rFonts w:cs="Arial"/>
              </w:rPr>
              <w:t xml:space="preserve"> either, as the RA response window may have multiple components which are not depending on transmission path. The RA response window also includes some allowance for </w:t>
            </w:r>
            <w:proofErr w:type="spellStart"/>
            <w:r w:rsidRPr="00C23CF7">
              <w:rPr>
                <w:rFonts w:cs="Arial"/>
              </w:rPr>
              <w:t>gNB</w:t>
            </w:r>
            <w:proofErr w:type="spellEnd"/>
            <w:r w:rsidRPr="00C23CF7">
              <w:rPr>
                <w:rFonts w:cs="Arial"/>
              </w:rPr>
              <w:t xml:space="preserve"> processing time, which would be outside scope of RAN1 discussions.</w:t>
            </w:r>
          </w:p>
        </w:tc>
      </w:tr>
      <w:tr w:rsidR="001363DB" w:rsidRPr="0017317D" w14:paraId="303E5F02" w14:textId="77777777" w:rsidTr="001363DB">
        <w:tc>
          <w:tcPr>
            <w:tcW w:w="1795" w:type="dxa"/>
          </w:tcPr>
          <w:p w14:paraId="6DAFC420" w14:textId="77777777" w:rsidR="001363DB" w:rsidRPr="00F25BDA" w:rsidRDefault="001363DB" w:rsidP="00620ACE">
            <w:pPr>
              <w:pStyle w:val="BodyText"/>
              <w:spacing w:line="256" w:lineRule="auto"/>
              <w:rPr>
                <w:rFonts w:cs="Arial"/>
              </w:rPr>
            </w:pPr>
            <w:r>
              <w:rPr>
                <w:rFonts w:cs="Arial"/>
              </w:rPr>
              <w:t>Sony</w:t>
            </w:r>
          </w:p>
        </w:tc>
        <w:tc>
          <w:tcPr>
            <w:tcW w:w="7834" w:type="dxa"/>
          </w:tcPr>
          <w:p w14:paraId="0B03EA40" w14:textId="77777777" w:rsidR="001363DB" w:rsidRPr="00F25BDA" w:rsidRDefault="001363DB" w:rsidP="00620ACE">
            <w:pPr>
              <w:pStyle w:val="BodyText"/>
              <w:spacing w:line="256" w:lineRule="auto"/>
              <w:rPr>
                <w:rFonts w:cs="Arial"/>
              </w:rPr>
            </w:pPr>
            <w:r>
              <w:rPr>
                <w:rFonts w:cs="Arial"/>
              </w:rPr>
              <w:t xml:space="preserve">In </w:t>
            </w:r>
            <w:r w:rsidRPr="00A67280">
              <w:rPr>
                <w:rFonts w:cs="Arial"/>
              </w:rPr>
              <w:t>R1-2005573</w:t>
            </w:r>
            <w:r>
              <w:rPr>
                <w:rFonts w:cs="Arial"/>
              </w:rPr>
              <w:t xml:space="preserve"> we advocate that </w:t>
            </w:r>
            <w:proofErr w:type="spellStart"/>
            <w:r>
              <w:rPr>
                <w:rFonts w:cs="Arial"/>
              </w:rPr>
              <w:t>Kofffset</w:t>
            </w:r>
            <w:proofErr w:type="spellEnd"/>
            <w:r>
              <w:rPr>
                <w:rFonts w:cs="Arial"/>
              </w:rPr>
              <w:t xml:space="preserve"> is derived from beam-specific common TA</w:t>
            </w:r>
          </w:p>
        </w:tc>
      </w:tr>
      <w:tr w:rsidR="00B83A31" w14:paraId="3AAAAFE7" w14:textId="77777777" w:rsidTr="001363DB">
        <w:tc>
          <w:tcPr>
            <w:tcW w:w="1795" w:type="dxa"/>
          </w:tcPr>
          <w:p w14:paraId="63CFADAF" w14:textId="77777777" w:rsidR="00B83A31" w:rsidRPr="00F25BDA" w:rsidRDefault="00B83A31" w:rsidP="00620ACE">
            <w:pPr>
              <w:pStyle w:val="BodyText"/>
              <w:spacing w:line="256" w:lineRule="auto"/>
              <w:rPr>
                <w:rFonts w:cs="Arial"/>
              </w:rPr>
            </w:pPr>
            <w:r>
              <w:rPr>
                <w:rFonts w:cs="Arial"/>
              </w:rPr>
              <w:t>Thales</w:t>
            </w:r>
          </w:p>
        </w:tc>
        <w:tc>
          <w:tcPr>
            <w:tcW w:w="7834" w:type="dxa"/>
          </w:tcPr>
          <w:p w14:paraId="31470A3C" w14:textId="77777777" w:rsidR="00B83A31" w:rsidRDefault="00B83A31" w:rsidP="00620ACE">
            <w:pPr>
              <w:pStyle w:val="BodyText"/>
              <w:spacing w:line="256" w:lineRule="auto"/>
              <w:rPr>
                <w:rFonts w:cs="Arial"/>
              </w:rPr>
            </w:pPr>
            <w:r>
              <w:rPr>
                <w:rFonts w:cs="Arial"/>
              </w:rPr>
              <w:t>Support both Option 1, and Option 3. W</w:t>
            </w:r>
            <w:r w:rsidRPr="00B6053C">
              <w:rPr>
                <w:rFonts w:cs="Arial"/>
              </w:rPr>
              <w:t>ith the following suggested change</w:t>
            </w:r>
            <w:r>
              <w:rPr>
                <w:rFonts w:cs="Arial"/>
              </w:rPr>
              <w:t>/clarification:</w:t>
            </w:r>
          </w:p>
          <w:p w14:paraId="0D607CB6" w14:textId="77777777" w:rsidR="00B83A31" w:rsidRPr="008E5D26" w:rsidRDefault="00B83A31" w:rsidP="00B83A31">
            <w:pPr>
              <w:pStyle w:val="BodyText"/>
              <w:numPr>
                <w:ilvl w:val="0"/>
                <w:numId w:val="40"/>
              </w:numPr>
              <w:spacing w:line="256" w:lineRule="auto"/>
              <w:jc w:val="both"/>
              <w:rPr>
                <w:rFonts w:cs="Arial"/>
              </w:rPr>
            </w:pPr>
            <w:r>
              <w:rPr>
                <w:rFonts w:cs="Arial"/>
              </w:rPr>
              <w:t>Option 1: For scheduling of m</w:t>
            </w:r>
            <w:r w:rsidRPr="00B6053C">
              <w:rPr>
                <w:rFonts w:cs="Arial"/>
              </w:rPr>
              <w:t>essage 3:</w:t>
            </w:r>
            <w:r>
              <w:rPr>
                <w:rFonts w:cs="Arial"/>
              </w:rPr>
              <w:t xml:space="preserve"> </w:t>
            </w:r>
            <w:proofErr w:type="spellStart"/>
            <w:r w:rsidRPr="00B6053C">
              <w:rPr>
                <w:rFonts w:cs="Arial"/>
              </w:rPr>
              <w:t>Koffset</w:t>
            </w:r>
            <w:proofErr w:type="spellEnd"/>
            <w:r w:rsidRPr="00B6053C">
              <w:rPr>
                <w:rFonts w:cs="Arial"/>
              </w:rPr>
              <w:t xml:space="preserve"> is broadcast on SIB</w:t>
            </w:r>
          </w:p>
          <w:p w14:paraId="499D0E96" w14:textId="77777777" w:rsidR="00B83A31" w:rsidRDefault="00B83A31" w:rsidP="00B83A31">
            <w:pPr>
              <w:pStyle w:val="BodyText"/>
              <w:numPr>
                <w:ilvl w:val="0"/>
                <w:numId w:val="40"/>
              </w:numPr>
              <w:spacing w:line="256" w:lineRule="auto"/>
              <w:jc w:val="both"/>
              <w:rPr>
                <w:rFonts w:cs="Arial"/>
              </w:rPr>
            </w:pPr>
            <w:r>
              <w:rPr>
                <w:rFonts w:cs="Arial"/>
              </w:rPr>
              <w:t xml:space="preserve">Option 3: For other </w:t>
            </w:r>
            <w:r w:rsidRPr="00FA1593">
              <w:rPr>
                <w:rFonts w:cs="Arial"/>
              </w:rPr>
              <w:t>timing relationships</w:t>
            </w:r>
            <w:r>
              <w:rPr>
                <w:rFonts w:cs="Arial"/>
              </w:rPr>
              <w:t xml:space="preserve"> after message 3:</w:t>
            </w:r>
            <w:r w:rsidRPr="00FA1593">
              <w:rPr>
                <w:rFonts w:cs="Arial"/>
              </w:rPr>
              <w:t xml:space="preserve"> </w:t>
            </w:r>
          </w:p>
          <w:p w14:paraId="29455A60" w14:textId="77777777" w:rsidR="00B83A31" w:rsidRDefault="00B83A31" w:rsidP="00B83A31">
            <w:pPr>
              <w:pStyle w:val="BodyText"/>
              <w:numPr>
                <w:ilvl w:val="1"/>
                <w:numId w:val="40"/>
              </w:numPr>
              <w:spacing w:line="256" w:lineRule="auto"/>
              <w:jc w:val="both"/>
              <w:rPr>
                <w:rFonts w:cs="Arial"/>
              </w:rPr>
            </w:pPr>
            <w:r>
              <w:rPr>
                <w:rFonts w:cs="Arial"/>
              </w:rPr>
              <w:t xml:space="preserve">An optimal </w:t>
            </w:r>
            <w:proofErr w:type="spellStart"/>
            <w:r w:rsidRPr="00FA1593">
              <w:rPr>
                <w:rFonts w:cs="Arial"/>
              </w:rPr>
              <w:t>K_offset</w:t>
            </w:r>
            <w:proofErr w:type="spellEnd"/>
            <w:r w:rsidRPr="00FA1593">
              <w:rPr>
                <w:rFonts w:cs="Arial"/>
              </w:rPr>
              <w:t xml:space="preserve"> </w:t>
            </w:r>
            <w:r>
              <w:rPr>
                <w:rFonts w:cs="Arial"/>
              </w:rPr>
              <w:t>shall be</w:t>
            </w:r>
            <w:r w:rsidRPr="00FA1593">
              <w:rPr>
                <w:rFonts w:cs="Arial"/>
              </w:rPr>
              <w:t xml:space="preserve"> equal to UE </w:t>
            </w:r>
            <w:r>
              <w:rPr>
                <w:rFonts w:cs="Arial"/>
              </w:rPr>
              <w:t>full</w:t>
            </w:r>
            <w:r w:rsidRPr="00FA1593">
              <w:rPr>
                <w:rFonts w:cs="Arial"/>
              </w:rPr>
              <w:t xml:space="preserve"> TA</w:t>
            </w:r>
            <w:r>
              <w:rPr>
                <w:rFonts w:cs="Arial"/>
              </w:rPr>
              <w:t xml:space="preserve"> </w:t>
            </w:r>
          </w:p>
          <w:p w14:paraId="64A8CC18" w14:textId="77777777" w:rsidR="00B83A31" w:rsidRPr="00F25BDA" w:rsidRDefault="00B83A31" w:rsidP="00B83A31">
            <w:pPr>
              <w:pStyle w:val="BodyText"/>
              <w:numPr>
                <w:ilvl w:val="1"/>
                <w:numId w:val="40"/>
              </w:numPr>
              <w:spacing w:line="256" w:lineRule="auto"/>
              <w:rPr>
                <w:rFonts w:cs="Arial"/>
              </w:rPr>
            </w:pPr>
            <w:r w:rsidRPr="00A411D0">
              <w:rPr>
                <w:rFonts w:cs="Arial"/>
              </w:rPr>
              <w:t xml:space="preserve">UE </w:t>
            </w:r>
            <w:r>
              <w:rPr>
                <w:rFonts w:cs="Arial"/>
              </w:rPr>
              <w:t xml:space="preserve">may </w:t>
            </w:r>
            <w:r w:rsidRPr="00A411D0">
              <w:rPr>
                <w:rFonts w:cs="Arial"/>
              </w:rPr>
              <w:t>need to report its autonomous TA</w:t>
            </w:r>
          </w:p>
        </w:tc>
      </w:tr>
      <w:tr w:rsidR="00B83A31" w14:paraId="7BE740C1" w14:textId="77777777" w:rsidTr="001363DB">
        <w:tc>
          <w:tcPr>
            <w:tcW w:w="1795" w:type="dxa"/>
          </w:tcPr>
          <w:p w14:paraId="412AFC12" w14:textId="77777777" w:rsidR="00B83A31" w:rsidRPr="005D17A7" w:rsidRDefault="005F201E" w:rsidP="007D17A5">
            <w:pPr>
              <w:pStyle w:val="BodyText"/>
              <w:spacing w:line="256" w:lineRule="auto"/>
              <w:rPr>
                <w:rFonts w:ascii="Times New Roman" w:hAnsi="Times New Roman"/>
              </w:rPr>
            </w:pPr>
            <w:r>
              <w:rPr>
                <w:rFonts w:cs="Arial"/>
              </w:rPr>
              <w:t>Fraunhofer IIS, Fraunhofer HHI</w:t>
            </w:r>
          </w:p>
        </w:tc>
        <w:tc>
          <w:tcPr>
            <w:tcW w:w="7834" w:type="dxa"/>
          </w:tcPr>
          <w:p w14:paraId="29151F7F" w14:textId="77777777" w:rsidR="005F201E" w:rsidRDefault="005F201E" w:rsidP="005F201E">
            <w:pPr>
              <w:pStyle w:val="BodyText"/>
              <w:numPr>
                <w:ilvl w:val="0"/>
                <w:numId w:val="41"/>
              </w:numPr>
              <w:spacing w:line="256" w:lineRule="auto"/>
              <w:jc w:val="both"/>
              <w:rPr>
                <w:rFonts w:cs="Arial"/>
              </w:rPr>
            </w:pPr>
            <w:r w:rsidRPr="009D38A0">
              <w:rPr>
                <w:rFonts w:cs="Arial"/>
              </w:rPr>
              <w:t>F</w:t>
            </w:r>
            <w:r>
              <w:rPr>
                <w:rFonts w:cs="Arial"/>
              </w:rPr>
              <w:t>or the initial access: support O</w:t>
            </w:r>
            <w:r w:rsidRPr="009D38A0">
              <w:rPr>
                <w:rFonts w:cs="Arial"/>
              </w:rPr>
              <w:t>ption 1</w:t>
            </w:r>
            <w:r>
              <w:rPr>
                <w:rFonts w:cs="Arial"/>
              </w:rPr>
              <w:t xml:space="preserve">. </w:t>
            </w:r>
            <w:r w:rsidRPr="009D38A0">
              <w:rPr>
                <w:rFonts w:cs="Arial"/>
              </w:rPr>
              <w:t xml:space="preserve"> </w:t>
            </w:r>
          </w:p>
          <w:p w14:paraId="2A6626A0" w14:textId="77777777" w:rsidR="005F201E" w:rsidRDefault="005F201E" w:rsidP="005F201E">
            <w:pPr>
              <w:pStyle w:val="BodyText"/>
              <w:numPr>
                <w:ilvl w:val="0"/>
                <w:numId w:val="41"/>
              </w:numPr>
              <w:spacing w:line="256" w:lineRule="auto"/>
              <w:jc w:val="both"/>
              <w:rPr>
                <w:rFonts w:cs="Arial"/>
              </w:rPr>
            </w:pPr>
            <w:r>
              <w:rPr>
                <w:rFonts w:cs="Arial"/>
              </w:rPr>
              <w:t>After RRC establishment: we prefer to support Option 3</w:t>
            </w:r>
          </w:p>
          <w:p w14:paraId="2BE499A6" w14:textId="77777777" w:rsidR="00B83A31" w:rsidRPr="005D17A7" w:rsidRDefault="005F201E" w:rsidP="005F201E">
            <w:pPr>
              <w:pStyle w:val="BodyText"/>
              <w:spacing w:line="256" w:lineRule="auto"/>
              <w:rPr>
                <w:rFonts w:ascii="Times New Roman" w:hAnsi="Times New Roman"/>
              </w:rPr>
            </w:pPr>
            <w:r>
              <w:rPr>
                <w:rFonts w:cs="Arial"/>
              </w:rPr>
              <w:t xml:space="preserve">Comment on Options 1 and 2: After RRC establishment, configuration of a common value of </w:t>
            </w:r>
            <w:proofErr w:type="spellStart"/>
            <w:r>
              <w:rPr>
                <w:rFonts w:cs="Arial"/>
              </w:rPr>
              <w:t>K_offset</w:t>
            </w:r>
            <w:proofErr w:type="spellEnd"/>
            <w:r>
              <w:rPr>
                <w:rFonts w:cs="Arial"/>
              </w:rPr>
              <w:t>, per beam or per cell, for all UEs reduces the throughput of those UEs that are closer to the satellite</w:t>
            </w:r>
          </w:p>
        </w:tc>
      </w:tr>
      <w:tr w:rsidR="00684F6C" w14:paraId="75CF4834" w14:textId="77777777" w:rsidTr="001363DB">
        <w:tc>
          <w:tcPr>
            <w:tcW w:w="1795" w:type="dxa"/>
          </w:tcPr>
          <w:p w14:paraId="71AC28F1" w14:textId="77777777" w:rsidR="00684F6C" w:rsidRDefault="00684F6C" w:rsidP="007D17A5">
            <w:pPr>
              <w:pStyle w:val="BodyText"/>
              <w:spacing w:line="256" w:lineRule="auto"/>
              <w:rPr>
                <w:rFonts w:cs="Arial"/>
              </w:rPr>
            </w:pPr>
            <w:r>
              <w:rPr>
                <w:rFonts w:cs="Arial"/>
              </w:rPr>
              <w:t>Eutelsat</w:t>
            </w:r>
          </w:p>
        </w:tc>
        <w:tc>
          <w:tcPr>
            <w:tcW w:w="7834" w:type="dxa"/>
          </w:tcPr>
          <w:p w14:paraId="74AB9710" w14:textId="77777777" w:rsidR="00684F6C" w:rsidRPr="009D38A0" w:rsidRDefault="00684F6C" w:rsidP="00684F6C">
            <w:pPr>
              <w:pStyle w:val="BodyText"/>
              <w:spacing w:line="256" w:lineRule="auto"/>
              <w:jc w:val="both"/>
              <w:rPr>
                <w:rFonts w:cs="Arial"/>
              </w:rPr>
            </w:pPr>
            <w:r w:rsidRPr="00684F6C">
              <w:rPr>
                <w:rFonts w:cs="Arial"/>
              </w:rPr>
              <w:t>Support Option 1 and Option 3; the latt</w:t>
            </w:r>
            <w:r>
              <w:rPr>
                <w:rFonts w:cs="Arial"/>
              </w:rPr>
              <w:t>er if TA reporting is supported.</w:t>
            </w:r>
          </w:p>
        </w:tc>
      </w:tr>
      <w:tr w:rsidR="00620ACE" w14:paraId="06F85460" w14:textId="77777777" w:rsidTr="001363DB">
        <w:tc>
          <w:tcPr>
            <w:tcW w:w="1795" w:type="dxa"/>
          </w:tcPr>
          <w:p w14:paraId="2C11FBC9" w14:textId="77777777" w:rsidR="00620ACE" w:rsidRDefault="00620ACE" w:rsidP="00620ACE">
            <w:pPr>
              <w:pStyle w:val="BodyText"/>
              <w:spacing w:line="256" w:lineRule="auto"/>
              <w:rPr>
                <w:rFonts w:cs="Arial"/>
              </w:rPr>
            </w:pPr>
            <w:r>
              <w:rPr>
                <w:rFonts w:cs="Arial"/>
              </w:rPr>
              <w:t>Apple</w:t>
            </w:r>
          </w:p>
        </w:tc>
        <w:tc>
          <w:tcPr>
            <w:tcW w:w="7834" w:type="dxa"/>
          </w:tcPr>
          <w:p w14:paraId="48F52277" w14:textId="77777777" w:rsidR="00620ACE" w:rsidRDefault="00620ACE" w:rsidP="00620ACE">
            <w:pPr>
              <w:pStyle w:val="BodyText"/>
              <w:spacing w:line="256" w:lineRule="auto"/>
              <w:rPr>
                <w:rFonts w:cs="Arial"/>
              </w:rPr>
            </w:pPr>
            <w:r>
              <w:rPr>
                <w:rFonts w:cs="Arial"/>
              </w:rPr>
              <w:t xml:space="preserve">Support Option 3. </w:t>
            </w:r>
          </w:p>
          <w:p w14:paraId="7F37FDE7" w14:textId="77777777" w:rsidR="00620ACE" w:rsidRDefault="00620ACE" w:rsidP="00620ACE">
            <w:pPr>
              <w:pStyle w:val="BodyText"/>
              <w:spacing w:line="256" w:lineRule="auto"/>
            </w:pPr>
            <w:r>
              <w:t xml:space="preserve">The time offset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673504">
              <w:rPr>
                <w:rFonts w:cs="Arial"/>
              </w:rPr>
              <w:t xml:space="preserve"> </w:t>
            </w:r>
            <w:r>
              <w:t xml:space="preserve">is used to adjust UE’s DL and UL frame timing, which is defined as timing advances. </w:t>
            </w:r>
          </w:p>
          <w:p w14:paraId="22147C7C" w14:textId="77777777" w:rsidR="00620ACE" w:rsidRDefault="00620ACE" w:rsidP="00620ACE">
            <w:pPr>
              <w:pStyle w:val="BodyText"/>
              <w:spacing w:line="256" w:lineRule="auto"/>
              <w:rPr>
                <w:rFonts w:cs="Arial"/>
              </w:rPr>
            </w:pPr>
            <w:r>
              <w:lastRenderedPageBreak/>
              <w:t xml:space="preserve">Due to large cell size, different UEs in </w:t>
            </w:r>
            <w:proofErr w:type="gramStart"/>
            <w:r>
              <w:t>a</w:t>
            </w:r>
            <w:proofErr w:type="gramEnd"/>
            <w:r>
              <w:t xml:space="preserve"> NTN cell will have quite different TA values. Hence, it makes sense to associate the time offset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673504">
              <w:rPr>
                <w:rFonts w:cs="Arial"/>
              </w:rPr>
              <w:t xml:space="preserve"> </w:t>
            </w:r>
            <w:r>
              <w:t xml:space="preserve">with </w:t>
            </w:r>
            <w:r>
              <w:rPr>
                <w:rFonts w:cs="Arial"/>
              </w:rPr>
              <w:t xml:space="preserve">UE locations or UE specific timing advances. </w:t>
            </w:r>
          </w:p>
        </w:tc>
      </w:tr>
      <w:tr w:rsidR="00E12136" w14:paraId="7FB3F1B1" w14:textId="77777777" w:rsidTr="001363DB">
        <w:tc>
          <w:tcPr>
            <w:tcW w:w="1795" w:type="dxa"/>
          </w:tcPr>
          <w:p w14:paraId="7B242629" w14:textId="3E8688E5" w:rsidR="00E12136" w:rsidRPr="00E12136" w:rsidRDefault="00E12136" w:rsidP="00E12136">
            <w:pPr>
              <w:pStyle w:val="BodyText"/>
              <w:spacing w:line="256" w:lineRule="auto"/>
              <w:rPr>
                <w:rFonts w:cs="Arial"/>
              </w:rPr>
            </w:pPr>
            <w:r w:rsidRPr="00E12136">
              <w:rPr>
                <w:rFonts w:cs="Arial"/>
                <w:lang w:eastAsia="en-US"/>
              </w:rPr>
              <w:lastRenderedPageBreak/>
              <w:t>Asia pacific telecom</w:t>
            </w:r>
          </w:p>
        </w:tc>
        <w:tc>
          <w:tcPr>
            <w:tcW w:w="7834" w:type="dxa"/>
          </w:tcPr>
          <w:p w14:paraId="4A3E9FFE" w14:textId="77777777" w:rsidR="00E12136" w:rsidRPr="00E12136" w:rsidRDefault="00E12136" w:rsidP="00E12136">
            <w:pPr>
              <w:pStyle w:val="BodyText"/>
              <w:spacing w:line="254" w:lineRule="auto"/>
              <w:rPr>
                <w:rFonts w:cs="Arial"/>
                <w:lang w:eastAsia="en-US"/>
              </w:rPr>
            </w:pPr>
            <w:r w:rsidRPr="00E12136">
              <w:rPr>
                <w:rFonts w:cs="Arial"/>
                <w:lang w:eastAsia="en-US"/>
              </w:rPr>
              <w:t xml:space="preserve">Support Option1 </w:t>
            </w:r>
          </w:p>
          <w:p w14:paraId="5F8CB534" w14:textId="77777777" w:rsidR="00E12136" w:rsidRPr="00E12136" w:rsidRDefault="00E12136" w:rsidP="00E12136">
            <w:pPr>
              <w:pStyle w:val="BodyText"/>
              <w:numPr>
                <w:ilvl w:val="0"/>
                <w:numId w:val="43"/>
              </w:numPr>
              <w:spacing w:after="0" w:line="256" w:lineRule="auto"/>
              <w:contextualSpacing/>
              <w:rPr>
                <w:rFonts w:cs="Arial"/>
                <w:lang w:eastAsia="en-US"/>
              </w:rPr>
            </w:pPr>
            <w:r w:rsidRPr="00E12136">
              <w:rPr>
                <w:rFonts w:cs="Arial"/>
                <w:lang w:eastAsia="en-US"/>
              </w:rPr>
              <w:t xml:space="preserve">For option 2: it is unclear whether one cell may have multiple beams; besides, for one beam per cell, </w:t>
            </w:r>
            <w:r w:rsidRPr="00E12136">
              <w:rPr>
                <w:rFonts w:cs="Arial"/>
                <w:b/>
                <w:bCs/>
                <w:lang w:eastAsia="en-US"/>
              </w:rPr>
              <w:t>SIBs can be configured as area-specific</w:t>
            </w:r>
            <w:r w:rsidRPr="00E12136">
              <w:rPr>
                <w:rFonts w:cs="Arial"/>
                <w:lang w:eastAsia="en-US"/>
              </w:rPr>
              <w:t xml:space="preserve"> to include multiple cells. Third, satellite beams shall be transparent to UEs in principle. </w:t>
            </w:r>
          </w:p>
          <w:p w14:paraId="3410753E" w14:textId="015CDB52" w:rsidR="00E12136" w:rsidRPr="00E12136" w:rsidRDefault="00E12136" w:rsidP="00E12136">
            <w:pPr>
              <w:pStyle w:val="BodyText"/>
              <w:numPr>
                <w:ilvl w:val="0"/>
                <w:numId w:val="43"/>
              </w:numPr>
              <w:spacing w:after="0" w:line="256" w:lineRule="auto"/>
              <w:contextualSpacing/>
              <w:rPr>
                <w:rFonts w:cs="Arial"/>
                <w:lang w:eastAsia="en-US"/>
              </w:rPr>
            </w:pPr>
            <w:r w:rsidRPr="00E12136">
              <w:rPr>
                <w:rFonts w:cs="Arial"/>
                <w:lang w:eastAsia="en-US"/>
              </w:rPr>
              <w:t xml:space="preserve">For option 3: no need to have such limitation. </w:t>
            </w:r>
            <w:r w:rsidRPr="00E12136">
              <w:rPr>
                <w:rFonts w:cs="Arial"/>
                <w:b/>
                <w:bCs/>
                <w:lang w:eastAsia="en-US"/>
              </w:rPr>
              <w:t>Up to NW implementation</w:t>
            </w:r>
            <w:r>
              <w:rPr>
                <w:rFonts w:cs="Arial"/>
                <w:lang w:eastAsia="en-US"/>
              </w:rPr>
              <w:t xml:space="preserve">. </w:t>
            </w:r>
            <w:r w:rsidRPr="00E12136">
              <w:rPr>
                <w:rFonts w:cs="Arial"/>
                <w:lang w:eastAsia="en-US"/>
              </w:rPr>
              <w:t xml:space="preserve">NW shall make sure </w:t>
            </w:r>
            <w:r>
              <w:rPr>
                <w:rFonts w:cs="Arial"/>
                <w:lang w:eastAsia="en-US"/>
              </w:rPr>
              <w:t xml:space="preserve">all </w:t>
            </w:r>
            <w:r w:rsidRPr="00E12136">
              <w:rPr>
                <w:rFonts w:cs="Arial"/>
                <w:lang w:eastAsia="en-US"/>
              </w:rPr>
              <w:t>scheduling offsets</w:t>
            </w:r>
            <w:r>
              <w:rPr>
                <w:rFonts w:cs="Arial"/>
                <w:lang w:eastAsia="en-US"/>
              </w:rPr>
              <w:t xml:space="preserve">, e.g., K1, K2, and </w:t>
            </w:r>
            <w:proofErr w:type="spellStart"/>
            <w:r>
              <w:rPr>
                <w:rFonts w:cs="Arial"/>
                <w:lang w:eastAsia="en-US"/>
              </w:rPr>
              <w:t>Koffset</w:t>
            </w:r>
            <w:proofErr w:type="spellEnd"/>
            <w:r>
              <w:rPr>
                <w:rFonts w:cs="Arial"/>
                <w:lang w:eastAsia="en-US"/>
              </w:rPr>
              <w:t>,</w:t>
            </w:r>
            <w:r w:rsidRPr="00E12136">
              <w:rPr>
                <w:rFonts w:cs="Arial"/>
                <w:lang w:eastAsia="en-US"/>
              </w:rPr>
              <w:t xml:space="preserve"> can cover UE TA.</w:t>
            </w:r>
          </w:p>
          <w:p w14:paraId="766E8DD5" w14:textId="77777777" w:rsidR="00E12136" w:rsidRPr="00E12136" w:rsidRDefault="00E12136" w:rsidP="00E12136">
            <w:pPr>
              <w:pStyle w:val="BodyText"/>
              <w:numPr>
                <w:ilvl w:val="0"/>
                <w:numId w:val="43"/>
              </w:numPr>
              <w:spacing w:after="0" w:line="256" w:lineRule="auto"/>
              <w:contextualSpacing/>
              <w:rPr>
                <w:rFonts w:cs="Arial"/>
                <w:lang w:eastAsia="en-US"/>
              </w:rPr>
            </w:pPr>
            <w:r w:rsidRPr="00E12136">
              <w:rPr>
                <w:rFonts w:cs="Arial"/>
                <w:lang w:eastAsia="en-US"/>
              </w:rPr>
              <w:t xml:space="preserve">For option 4: no need to have such limitation. For the same reason for option 3, </w:t>
            </w:r>
            <w:proofErr w:type="spellStart"/>
            <w:r w:rsidRPr="00E12136">
              <w:rPr>
                <w:rFonts w:cs="Arial"/>
                <w:lang w:eastAsia="en-US"/>
              </w:rPr>
              <w:t>K_offset</w:t>
            </w:r>
            <w:proofErr w:type="spellEnd"/>
            <w:r w:rsidRPr="00E12136">
              <w:rPr>
                <w:rFonts w:cs="Arial"/>
                <w:lang w:eastAsia="en-US"/>
              </w:rPr>
              <w:t xml:space="preserve"> is used to accommodate TA with K_1 and K_2 values.</w:t>
            </w:r>
          </w:p>
          <w:p w14:paraId="34D8E41D" w14:textId="0A441B12" w:rsidR="00E12136" w:rsidRPr="00E12136" w:rsidRDefault="00E12136" w:rsidP="00E12136">
            <w:pPr>
              <w:pStyle w:val="BodyText"/>
              <w:numPr>
                <w:ilvl w:val="0"/>
                <w:numId w:val="43"/>
              </w:numPr>
              <w:spacing w:line="256" w:lineRule="auto"/>
              <w:rPr>
                <w:rFonts w:cs="Arial"/>
              </w:rPr>
            </w:pPr>
            <w:r w:rsidRPr="00E12136">
              <w:rPr>
                <w:rFonts w:cs="Arial"/>
                <w:lang w:eastAsia="en-US"/>
              </w:rPr>
              <w:t xml:space="preserve">For option 5: no need to have such limitation for the same reason for option 3. </w:t>
            </w:r>
          </w:p>
        </w:tc>
      </w:tr>
    </w:tbl>
    <w:p w14:paraId="7FC9AA9B" w14:textId="77777777" w:rsidR="008440F9" w:rsidRDefault="008440F9">
      <w:pPr>
        <w:rPr>
          <w:rFonts w:ascii="Arial" w:hAnsi="Arial" w:cs="Arial"/>
        </w:rPr>
      </w:pPr>
    </w:p>
    <w:p w14:paraId="76A3044D" w14:textId="77777777" w:rsidR="008440F9" w:rsidRDefault="002D5CD3">
      <w:pPr>
        <w:rPr>
          <w:rFonts w:ascii="Arial" w:hAnsi="Arial" w:cs="Arial"/>
          <w:b/>
          <w:bCs/>
          <w:highlight w:val="yellow"/>
          <w:u w:val="single"/>
        </w:rPr>
      </w:pPr>
      <w:r>
        <w:rPr>
          <w:rFonts w:ascii="Arial" w:hAnsi="Arial" w:cs="Arial"/>
          <w:b/>
          <w:bCs/>
          <w:highlight w:val="yellow"/>
          <w:u w:val="single"/>
        </w:rPr>
        <w:t>Initial proposal 2-2 (Moderator):</w:t>
      </w:r>
    </w:p>
    <w:p w14:paraId="66E8F1E2" w14:textId="77777777" w:rsidR="008440F9" w:rsidRDefault="002D5CD3">
      <w:pPr>
        <w:pStyle w:val="BodyText"/>
        <w:spacing w:line="256" w:lineRule="auto"/>
        <w:rPr>
          <w:rFonts w:cs="Arial"/>
          <w:highlight w:val="yellow"/>
        </w:rPr>
      </w:pPr>
      <w:r>
        <w:rPr>
          <w:rFonts w:cs="Arial"/>
          <w:highlight w:val="yellow"/>
        </w:rPr>
        <w:t xml:space="preserve">The value of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Pr>
          <w:rFonts w:cs="Arial"/>
          <w:highlight w:val="yellow"/>
        </w:rPr>
        <w:t xml:space="preserve"> can be updated by UE specific RRC.</w:t>
      </w:r>
    </w:p>
    <w:p w14:paraId="11946B4F" w14:textId="77777777" w:rsidR="008440F9" w:rsidRDefault="002D5CD3">
      <w:pPr>
        <w:pStyle w:val="BodyText"/>
        <w:numPr>
          <w:ilvl w:val="0"/>
          <w:numId w:val="23"/>
        </w:numPr>
        <w:spacing w:line="256" w:lineRule="auto"/>
        <w:rPr>
          <w:rFonts w:cs="Arial"/>
          <w:highlight w:val="yellow"/>
        </w:rPr>
      </w:pPr>
      <w:r>
        <w:rPr>
          <w:rFonts w:cs="Arial"/>
          <w:highlight w:val="yellow"/>
        </w:rPr>
        <w:t xml:space="preserve">FFS the timing relationships that use the updated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r>
          <w:rPr>
            <w:rFonts w:ascii="Cambria Math" w:hAnsi="Cambria Math" w:cs="Arial"/>
            <w:highlight w:val="yellow"/>
          </w:rPr>
          <m:t>.</m:t>
        </m:r>
      </m:oMath>
    </w:p>
    <w:p w14:paraId="05E56103" w14:textId="77777777" w:rsidR="008440F9" w:rsidRDefault="008440F9">
      <w:pPr>
        <w:pStyle w:val="BodyText"/>
        <w:spacing w:line="256" w:lineRule="auto"/>
        <w:rPr>
          <w:rFonts w:cs="Arial"/>
          <w:highlight w:val="yellow"/>
        </w:rPr>
      </w:pPr>
    </w:p>
    <w:tbl>
      <w:tblPr>
        <w:tblStyle w:val="TableGrid"/>
        <w:tblW w:w="9629" w:type="dxa"/>
        <w:tblLayout w:type="fixed"/>
        <w:tblLook w:val="04A0" w:firstRow="1" w:lastRow="0" w:firstColumn="1" w:lastColumn="0" w:noHBand="0" w:noVBand="1"/>
      </w:tblPr>
      <w:tblGrid>
        <w:gridCol w:w="1795"/>
        <w:gridCol w:w="7834"/>
      </w:tblGrid>
      <w:tr w:rsidR="008440F9" w14:paraId="126C4B61" w14:textId="77777777" w:rsidTr="0080039D">
        <w:tc>
          <w:tcPr>
            <w:tcW w:w="1795" w:type="dxa"/>
            <w:shd w:val="clear" w:color="auto" w:fill="FFC000" w:themeFill="accent4"/>
          </w:tcPr>
          <w:p w14:paraId="4BC7631E" w14:textId="77777777" w:rsidR="008440F9" w:rsidRDefault="002D5CD3">
            <w:pPr>
              <w:pStyle w:val="BodyText"/>
              <w:spacing w:line="256" w:lineRule="auto"/>
              <w:rPr>
                <w:rFonts w:cs="Arial"/>
              </w:rPr>
            </w:pPr>
            <w:r>
              <w:rPr>
                <w:rFonts w:cs="Arial"/>
              </w:rPr>
              <w:t>Company</w:t>
            </w:r>
          </w:p>
        </w:tc>
        <w:tc>
          <w:tcPr>
            <w:tcW w:w="7834" w:type="dxa"/>
            <w:shd w:val="clear" w:color="auto" w:fill="FFC000" w:themeFill="accent4"/>
          </w:tcPr>
          <w:p w14:paraId="3B324420" w14:textId="77777777" w:rsidR="008440F9" w:rsidRDefault="002D5CD3">
            <w:pPr>
              <w:pStyle w:val="BodyText"/>
              <w:spacing w:line="256" w:lineRule="auto"/>
              <w:rPr>
                <w:rFonts w:cs="Arial"/>
              </w:rPr>
            </w:pPr>
            <w:r>
              <w:rPr>
                <w:rFonts w:cs="Arial"/>
              </w:rPr>
              <w:t>Comments</w:t>
            </w:r>
          </w:p>
        </w:tc>
      </w:tr>
      <w:tr w:rsidR="008440F9" w14:paraId="3D3A0CCE" w14:textId="77777777" w:rsidTr="0080039D">
        <w:tc>
          <w:tcPr>
            <w:tcW w:w="1795" w:type="dxa"/>
          </w:tcPr>
          <w:p w14:paraId="5F949437" w14:textId="77777777" w:rsidR="008440F9" w:rsidRDefault="002D5CD3">
            <w:pPr>
              <w:pStyle w:val="BodyText"/>
              <w:spacing w:line="256" w:lineRule="auto"/>
              <w:rPr>
                <w:rFonts w:cs="Arial"/>
              </w:rPr>
            </w:pPr>
            <w:r>
              <w:rPr>
                <w:rFonts w:cs="Arial"/>
              </w:rPr>
              <w:t>Ericsson</w:t>
            </w:r>
          </w:p>
        </w:tc>
        <w:tc>
          <w:tcPr>
            <w:tcW w:w="7834" w:type="dxa"/>
          </w:tcPr>
          <w:p w14:paraId="6206E2DC" w14:textId="77777777" w:rsidR="008440F9" w:rsidRDefault="002D5CD3">
            <w:pPr>
              <w:pStyle w:val="BodyText"/>
              <w:spacing w:line="256" w:lineRule="auto"/>
              <w:rPr>
                <w:rFonts w:cs="Arial"/>
              </w:rPr>
            </w:pPr>
            <w:r>
              <w:rPr>
                <w:rFonts w:cs="Arial"/>
              </w:rPr>
              <w:t>Support the proposal 2-2.</w:t>
            </w:r>
          </w:p>
        </w:tc>
      </w:tr>
      <w:tr w:rsidR="008440F9" w14:paraId="6CAE57FA" w14:textId="77777777" w:rsidTr="0080039D">
        <w:tc>
          <w:tcPr>
            <w:tcW w:w="1795" w:type="dxa"/>
          </w:tcPr>
          <w:p w14:paraId="770A107A" w14:textId="77777777" w:rsidR="008440F9" w:rsidRDefault="002D5CD3">
            <w:pPr>
              <w:pStyle w:val="BodyText"/>
              <w:spacing w:line="256" w:lineRule="auto"/>
              <w:rPr>
                <w:rFonts w:cs="Arial"/>
              </w:rPr>
            </w:pPr>
            <w:r>
              <w:rPr>
                <w:rFonts w:cs="Arial"/>
              </w:rPr>
              <w:t>MediaTek</w:t>
            </w:r>
          </w:p>
        </w:tc>
        <w:tc>
          <w:tcPr>
            <w:tcW w:w="7834" w:type="dxa"/>
          </w:tcPr>
          <w:p w14:paraId="582709C3" w14:textId="77777777" w:rsidR="008440F9" w:rsidRDefault="002D5CD3">
            <w:pPr>
              <w:pStyle w:val="BodyText"/>
              <w:spacing w:line="256" w:lineRule="auto"/>
              <w:rPr>
                <w:rFonts w:cs="Arial"/>
              </w:rPr>
            </w:pPr>
            <w:r>
              <w:rPr>
                <w:rFonts w:cs="Arial"/>
              </w:rPr>
              <w:t xml:space="preserve">Proposal 2-2 could be one implementation method for option 3 in Proposal 2-1. The </w:t>
            </w:r>
            <w:proofErr w:type="spellStart"/>
            <w:r>
              <w:rPr>
                <w:rFonts w:cs="Arial"/>
              </w:rPr>
              <w:t>Koffset</w:t>
            </w:r>
            <w:proofErr w:type="spellEnd"/>
            <w:r>
              <w:rPr>
                <w:rFonts w:cs="Arial"/>
              </w:rPr>
              <w:t xml:space="preserve"> value updated by dedicated signaling could be based on UE report of its autonomous TA. </w:t>
            </w:r>
          </w:p>
        </w:tc>
      </w:tr>
      <w:tr w:rsidR="008440F9" w14:paraId="23B5E2A1" w14:textId="77777777" w:rsidTr="0080039D">
        <w:tc>
          <w:tcPr>
            <w:tcW w:w="1795" w:type="dxa"/>
          </w:tcPr>
          <w:p w14:paraId="7771FF5D" w14:textId="77777777" w:rsidR="008440F9" w:rsidRDefault="002D5CD3">
            <w:pPr>
              <w:pStyle w:val="BodyText"/>
              <w:spacing w:line="256" w:lineRule="auto"/>
              <w:rPr>
                <w:rFonts w:cs="Arial"/>
              </w:rPr>
            </w:pPr>
            <w:r>
              <w:rPr>
                <w:rFonts w:cs="Arial"/>
              </w:rPr>
              <w:t>QC</w:t>
            </w:r>
          </w:p>
        </w:tc>
        <w:tc>
          <w:tcPr>
            <w:tcW w:w="7834" w:type="dxa"/>
          </w:tcPr>
          <w:p w14:paraId="6B5E8234" w14:textId="77777777" w:rsidR="008440F9" w:rsidRDefault="002D5CD3">
            <w:pPr>
              <w:pStyle w:val="BodyText"/>
              <w:spacing w:line="256" w:lineRule="auto"/>
              <w:rPr>
                <w:rFonts w:cs="Arial"/>
              </w:rPr>
            </w:pPr>
            <w:r>
              <w:rPr>
                <w:rFonts w:cs="Arial"/>
              </w:rPr>
              <w:t>Support.</w:t>
            </w:r>
          </w:p>
        </w:tc>
      </w:tr>
      <w:tr w:rsidR="008440F9" w14:paraId="10A461B1" w14:textId="77777777" w:rsidTr="0080039D">
        <w:tc>
          <w:tcPr>
            <w:tcW w:w="1795" w:type="dxa"/>
          </w:tcPr>
          <w:p w14:paraId="13C3F6F5" w14:textId="77777777" w:rsidR="008440F9" w:rsidRDefault="002D5CD3">
            <w:pPr>
              <w:pStyle w:val="BodyText"/>
              <w:spacing w:line="256" w:lineRule="auto"/>
              <w:rPr>
                <w:rFonts w:cs="Arial"/>
              </w:rPr>
            </w:pPr>
            <w:r>
              <w:rPr>
                <w:rFonts w:eastAsiaTheme="minorEastAsia" w:cs="Arial" w:hint="eastAsia"/>
              </w:rPr>
              <w:t>L</w:t>
            </w:r>
            <w:r>
              <w:rPr>
                <w:rFonts w:eastAsiaTheme="minorEastAsia" w:cs="Arial"/>
              </w:rPr>
              <w:t>enovo/MM</w:t>
            </w:r>
          </w:p>
        </w:tc>
        <w:tc>
          <w:tcPr>
            <w:tcW w:w="7834" w:type="dxa"/>
          </w:tcPr>
          <w:p w14:paraId="5FE5DEE2" w14:textId="77777777" w:rsidR="008440F9" w:rsidRDefault="002D5CD3">
            <w:pPr>
              <w:pStyle w:val="BodyText"/>
              <w:spacing w:line="256" w:lineRule="auto"/>
              <w:rPr>
                <w:rFonts w:cs="Arial"/>
              </w:rPr>
            </w:pPr>
            <w:r>
              <w:rPr>
                <w:rFonts w:eastAsiaTheme="minorEastAsia" w:cs="Arial" w:hint="eastAsia"/>
              </w:rPr>
              <w:t>S</w:t>
            </w:r>
            <w:r>
              <w:rPr>
                <w:rFonts w:eastAsiaTheme="minorEastAsia" w:cs="Arial"/>
              </w:rPr>
              <w:t>upport extension of K1/K2.</w:t>
            </w:r>
          </w:p>
        </w:tc>
      </w:tr>
      <w:tr w:rsidR="008440F9" w14:paraId="294AFA84" w14:textId="77777777" w:rsidTr="0080039D">
        <w:tc>
          <w:tcPr>
            <w:tcW w:w="1795" w:type="dxa"/>
          </w:tcPr>
          <w:p w14:paraId="0D4471C2" w14:textId="77777777" w:rsidR="008440F9" w:rsidRDefault="002D5CD3">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14:paraId="15CCEAA2" w14:textId="77777777" w:rsidR="008440F9" w:rsidRDefault="002D5CD3">
            <w:pPr>
              <w:pStyle w:val="BodyText"/>
              <w:spacing w:line="256" w:lineRule="auto"/>
              <w:rPr>
                <w:rFonts w:eastAsiaTheme="minorEastAsia" w:cs="Arial"/>
              </w:rPr>
            </w:pPr>
            <w:r>
              <w:rPr>
                <w:rFonts w:cs="Arial"/>
              </w:rPr>
              <w:t>Support the proposal 2-2.</w:t>
            </w:r>
          </w:p>
          <w:p w14:paraId="71520371" w14:textId="77777777" w:rsidR="008440F9" w:rsidRDefault="00E12136">
            <w:pPr>
              <w:pStyle w:val="BodyText"/>
              <w:spacing w:line="256" w:lineRule="auto"/>
              <w:rPr>
                <w:rFonts w:eastAsiaTheme="minorEastAsia" w:cs="Arial"/>
              </w:rPr>
            </w:pP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002D5CD3">
              <w:rPr>
                <w:rFonts w:eastAsiaTheme="minorEastAsia" w:cs="Arial" w:hint="eastAsia"/>
              </w:rPr>
              <w:t xml:space="preserve"> </w:t>
            </w:r>
            <w:r w:rsidR="002D5CD3">
              <w:rPr>
                <w:rFonts w:eastAsiaTheme="minorEastAsia" w:cs="Arial"/>
              </w:rPr>
              <w:t xml:space="preserve">can be updated by dedicated RRC signaling, but considering RTT may be rapidly changed in LEO scenario, frequent update with dedicated RRC signaling is not desired, and it is suggested to enlarge K1/K2 value range to enable flexibly changing of timing relationship via DCI, which may reduce RRC signaling overhead for frequently updating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002D5CD3">
              <w:rPr>
                <w:rFonts w:eastAsiaTheme="minorEastAsia" w:cs="Arial" w:hint="eastAsia"/>
              </w:rPr>
              <w:t>.</w:t>
            </w:r>
          </w:p>
          <w:p w14:paraId="725B07E6" w14:textId="77777777" w:rsidR="008440F9" w:rsidRDefault="008440F9">
            <w:pPr>
              <w:pStyle w:val="BodyText"/>
              <w:spacing w:line="256" w:lineRule="auto"/>
              <w:rPr>
                <w:rFonts w:cs="Arial"/>
              </w:rPr>
            </w:pPr>
          </w:p>
        </w:tc>
      </w:tr>
      <w:tr w:rsidR="008440F9" w14:paraId="202DCCFA" w14:textId="77777777" w:rsidTr="0080039D">
        <w:tc>
          <w:tcPr>
            <w:tcW w:w="1795" w:type="dxa"/>
          </w:tcPr>
          <w:p w14:paraId="3C796C73" w14:textId="77777777" w:rsidR="008440F9" w:rsidRDefault="002D5CD3">
            <w:pPr>
              <w:pStyle w:val="BodyText"/>
              <w:spacing w:line="256" w:lineRule="auto"/>
              <w:rPr>
                <w:rFonts w:cs="Arial"/>
              </w:rPr>
            </w:pPr>
            <w:r>
              <w:rPr>
                <w:rFonts w:cs="Arial"/>
              </w:rPr>
              <w:t>Intel</w:t>
            </w:r>
          </w:p>
        </w:tc>
        <w:tc>
          <w:tcPr>
            <w:tcW w:w="7834" w:type="dxa"/>
          </w:tcPr>
          <w:p w14:paraId="19425118" w14:textId="77777777" w:rsidR="008440F9" w:rsidRDefault="002D5CD3">
            <w:pPr>
              <w:pStyle w:val="BodyText"/>
              <w:spacing w:line="256" w:lineRule="auto"/>
              <w:rPr>
                <w:rFonts w:cs="Arial"/>
              </w:rPr>
            </w:pPr>
            <w:r>
              <w:rPr>
                <w:rFonts w:cs="Arial"/>
              </w:rPr>
              <w:t>In our understanding slot offset is already configurable in UE-specific manner by RRC for many cases and it is not clear if additional flexibility is needed. We are fine to discuss it together with proposal to increase K1/K2.</w:t>
            </w:r>
          </w:p>
        </w:tc>
      </w:tr>
      <w:tr w:rsidR="008440F9" w14:paraId="12A99F1C" w14:textId="77777777" w:rsidTr="0080039D">
        <w:tc>
          <w:tcPr>
            <w:tcW w:w="1795" w:type="dxa"/>
          </w:tcPr>
          <w:p w14:paraId="181D62B2" w14:textId="77777777" w:rsidR="008440F9" w:rsidRDefault="002D5CD3">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3A601244" w14:textId="77777777" w:rsidR="008440F9" w:rsidRDefault="002D5CD3">
            <w:pPr>
              <w:pStyle w:val="BodyText"/>
              <w:spacing w:line="256" w:lineRule="auto"/>
              <w:rPr>
                <w:rFonts w:cs="Arial"/>
              </w:rPr>
            </w:pPr>
            <w:r>
              <w:rPr>
                <w:rFonts w:eastAsia="Yu Mincho" w:cs="Arial"/>
              </w:rPr>
              <w:t xml:space="preserve">Support proposal 2-2. FFS on the exact indication method, e.g. override cell specific </w:t>
            </w:r>
            <w:proofErr w:type="spellStart"/>
            <w:r>
              <w:rPr>
                <w:rFonts w:eastAsia="Yu Mincho" w:cs="Arial"/>
                <w:i/>
                <w:iCs/>
              </w:rPr>
              <w:t>K</w:t>
            </w:r>
            <w:r>
              <w:rPr>
                <w:rFonts w:eastAsia="Yu Mincho" w:cs="Arial"/>
                <w:i/>
                <w:iCs/>
                <w:vertAlign w:val="subscript"/>
              </w:rPr>
              <w:t>offset</w:t>
            </w:r>
            <w:proofErr w:type="spellEnd"/>
            <w:r>
              <w:rPr>
                <w:rFonts w:eastAsia="Yu Mincho" w:cs="Arial"/>
              </w:rPr>
              <w:t xml:space="preserve">, indicate delta </w:t>
            </w:r>
            <w:r>
              <w:rPr>
                <w:rFonts w:eastAsia="Yu Mincho" w:cs="Arial" w:hint="eastAsia"/>
              </w:rPr>
              <w:t>value</w:t>
            </w:r>
            <w:r>
              <w:rPr>
                <w:rFonts w:eastAsia="Yu Mincho" w:cs="Arial"/>
              </w:rPr>
              <w:t xml:space="preserve"> to cell specific </w:t>
            </w:r>
            <w:proofErr w:type="spellStart"/>
            <w:r>
              <w:rPr>
                <w:rFonts w:eastAsia="Yu Mincho" w:cs="Arial"/>
                <w:i/>
                <w:iCs/>
              </w:rPr>
              <w:t>K</w:t>
            </w:r>
            <w:r>
              <w:rPr>
                <w:rFonts w:eastAsia="Yu Mincho" w:cs="Arial"/>
                <w:i/>
                <w:iCs/>
                <w:vertAlign w:val="subscript"/>
              </w:rPr>
              <w:t>offset</w:t>
            </w:r>
            <w:proofErr w:type="spellEnd"/>
            <w:r>
              <w:rPr>
                <w:rFonts w:eastAsia="Yu Mincho" w:cs="Arial"/>
              </w:rPr>
              <w:t>, etc.</w:t>
            </w:r>
          </w:p>
        </w:tc>
      </w:tr>
      <w:tr w:rsidR="008440F9" w14:paraId="7322E6E7" w14:textId="77777777" w:rsidTr="0080039D">
        <w:tc>
          <w:tcPr>
            <w:tcW w:w="1795" w:type="dxa"/>
          </w:tcPr>
          <w:p w14:paraId="1049B7F0" w14:textId="77777777" w:rsidR="008440F9" w:rsidRDefault="002D5CD3">
            <w:pPr>
              <w:pStyle w:val="BodyText"/>
              <w:spacing w:line="256" w:lineRule="auto"/>
              <w:rPr>
                <w:rFonts w:cs="Arial"/>
              </w:rPr>
            </w:pPr>
            <w:proofErr w:type="spellStart"/>
            <w:r>
              <w:rPr>
                <w:rFonts w:eastAsiaTheme="minorEastAsia" w:cs="Arial" w:hint="eastAsia"/>
              </w:rPr>
              <w:t>Spreadtrum</w:t>
            </w:r>
            <w:proofErr w:type="spellEnd"/>
          </w:p>
        </w:tc>
        <w:tc>
          <w:tcPr>
            <w:tcW w:w="7834" w:type="dxa"/>
          </w:tcPr>
          <w:p w14:paraId="77221F97" w14:textId="77777777" w:rsidR="008440F9" w:rsidRDefault="002D5CD3">
            <w:pPr>
              <w:pStyle w:val="BodyText"/>
              <w:spacing w:line="256" w:lineRule="auto"/>
              <w:rPr>
                <w:rFonts w:cs="Arial"/>
              </w:rPr>
            </w:pPr>
            <w:r>
              <w:rPr>
                <w:rFonts w:cs="Arial"/>
              </w:rPr>
              <w:t>Support the proposal 2-2.</w:t>
            </w:r>
          </w:p>
        </w:tc>
      </w:tr>
      <w:tr w:rsidR="008440F9" w14:paraId="7001995B" w14:textId="77777777" w:rsidTr="0080039D">
        <w:tc>
          <w:tcPr>
            <w:tcW w:w="1795" w:type="dxa"/>
          </w:tcPr>
          <w:p w14:paraId="1D012049" w14:textId="77777777" w:rsidR="008440F9" w:rsidRDefault="002D5CD3">
            <w:pPr>
              <w:pStyle w:val="BodyText"/>
              <w:spacing w:line="256" w:lineRule="auto"/>
              <w:rPr>
                <w:rFonts w:eastAsia="Malgun Gothic" w:cs="Arial"/>
              </w:rPr>
            </w:pPr>
            <w:r>
              <w:rPr>
                <w:rFonts w:eastAsia="Malgun Gothic" w:cs="Arial" w:hint="eastAsia"/>
              </w:rPr>
              <w:t>ETRI</w:t>
            </w:r>
          </w:p>
        </w:tc>
        <w:tc>
          <w:tcPr>
            <w:tcW w:w="7834" w:type="dxa"/>
          </w:tcPr>
          <w:p w14:paraId="4F404771" w14:textId="77777777" w:rsidR="008440F9" w:rsidRDefault="002D5CD3">
            <w:pPr>
              <w:pStyle w:val="BodyText"/>
              <w:spacing w:line="256" w:lineRule="auto"/>
              <w:rPr>
                <w:rFonts w:cs="Arial"/>
              </w:rPr>
            </w:pPr>
            <w:proofErr w:type="gramStart"/>
            <w:r>
              <w:rPr>
                <w:rFonts w:eastAsia="Malgun Gothic" w:cs="Arial"/>
              </w:rPr>
              <w:t>Similar to</w:t>
            </w:r>
            <w:proofErr w:type="gramEnd"/>
            <w:r>
              <w:rPr>
                <w:rFonts w:eastAsia="Malgun Gothic" w:cs="Arial"/>
              </w:rPr>
              <w:t xml:space="preserve"> K1 or K2,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eastAsia="Malgun Gothic" w:cs="Arial"/>
              </w:rPr>
              <w:t xml:space="preserve"> can be configured as a table. In this case, it is </w:t>
            </w:r>
            <w:r>
              <w:rPr>
                <w:rFonts w:eastAsia="Malgun Gothic" w:cs="Arial"/>
              </w:rPr>
              <w:lastRenderedPageBreak/>
              <w:t xml:space="preserve">necessary to discuss the update of the cell-specific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eastAsia="Malgun Gothic" w:cs="Arial"/>
              </w:rPr>
              <w:t>.</w:t>
            </w:r>
          </w:p>
        </w:tc>
      </w:tr>
      <w:tr w:rsidR="008440F9" w14:paraId="54C29BAA" w14:textId="77777777" w:rsidTr="0080039D">
        <w:tc>
          <w:tcPr>
            <w:tcW w:w="1795" w:type="dxa"/>
          </w:tcPr>
          <w:p w14:paraId="08653A10" w14:textId="77777777" w:rsidR="008440F9" w:rsidRDefault="002D5CD3">
            <w:pPr>
              <w:pStyle w:val="BodyText"/>
              <w:spacing w:line="256" w:lineRule="auto"/>
              <w:rPr>
                <w:rFonts w:cs="Arial"/>
              </w:rPr>
            </w:pPr>
            <w:r>
              <w:rPr>
                <w:rFonts w:cs="Arial" w:hint="eastAsia"/>
              </w:rPr>
              <w:lastRenderedPageBreak/>
              <w:t>CATT</w:t>
            </w:r>
          </w:p>
        </w:tc>
        <w:tc>
          <w:tcPr>
            <w:tcW w:w="7834" w:type="dxa"/>
          </w:tcPr>
          <w:p w14:paraId="2E7130FC" w14:textId="77777777" w:rsidR="008440F9" w:rsidRDefault="002D5CD3">
            <w:pPr>
              <w:pStyle w:val="BodyText"/>
              <w:spacing w:line="256" w:lineRule="auto"/>
              <w:rPr>
                <w:rFonts w:cs="Arial"/>
              </w:rPr>
            </w:pPr>
            <w:r>
              <w:rPr>
                <w:rFonts w:cs="Arial"/>
              </w:rPr>
              <w:t>N</w:t>
            </w:r>
            <w:r>
              <w:rPr>
                <w:rFonts w:cs="Arial" w:hint="eastAsia"/>
              </w:rPr>
              <w:t>ot support it.</w:t>
            </w:r>
          </w:p>
          <w:p w14:paraId="4770FDBA" w14:textId="77777777" w:rsidR="008440F9" w:rsidRDefault="002D5CD3">
            <w:pPr>
              <w:pStyle w:val="BodyText"/>
              <w:spacing w:line="256" w:lineRule="auto"/>
              <w:rPr>
                <w:rFonts w:eastAsiaTheme="minorEastAsia" w:cs="Arial"/>
              </w:rPr>
            </w:pPr>
            <w:r>
              <w:rPr>
                <w:rFonts w:cs="Arial" w:hint="eastAsia"/>
              </w:rPr>
              <w:t xml:space="preserve">We have the concern for </w:t>
            </w:r>
            <w:r>
              <w:rPr>
                <w:rFonts w:cs="Arial"/>
              </w:rPr>
              <w:t>UE specific RRC signaling.</w:t>
            </w:r>
            <w:r>
              <w:rPr>
                <w:rFonts w:cs="Arial" w:hint="eastAsia"/>
              </w:rPr>
              <w:t xml:space="preserve"> </w:t>
            </w:r>
            <w:r>
              <w:rPr>
                <w:rFonts w:cs="Arial"/>
              </w:rPr>
              <w:t>I</w:t>
            </w:r>
            <w:r>
              <w:rPr>
                <w:rFonts w:cs="Arial" w:hint="eastAsia"/>
              </w:rPr>
              <w:t xml:space="preserve">t means each UE should report its TA value to </w:t>
            </w:r>
            <w:proofErr w:type="spellStart"/>
            <w:r>
              <w:rPr>
                <w:rFonts w:cs="Arial" w:hint="eastAsia"/>
              </w:rPr>
              <w:t>gNB</w:t>
            </w:r>
            <w:proofErr w:type="spellEnd"/>
            <w:r>
              <w:rPr>
                <w:rFonts w:cs="Arial" w:hint="eastAsia"/>
              </w:rPr>
              <w:t xml:space="preserve"> and requires </w:t>
            </w:r>
            <w:proofErr w:type="spellStart"/>
            <w:r>
              <w:rPr>
                <w:rFonts w:cs="Arial"/>
              </w:rPr>
              <w:t>gNB</w:t>
            </w:r>
            <w:proofErr w:type="spellEnd"/>
            <w:r>
              <w:rPr>
                <w:rFonts w:cs="Arial"/>
              </w:rPr>
              <w:t xml:space="preserve"> to monitor each UE’</w:t>
            </w:r>
            <w:r>
              <w:rPr>
                <w:rFonts w:cs="Arial" w:hint="eastAsia"/>
              </w:rPr>
              <w:t>s</w:t>
            </w:r>
            <w:r>
              <w:rPr>
                <w:rFonts w:cs="Arial"/>
              </w:rPr>
              <w:t xml:space="preserve"> TA change. F</w:t>
            </w:r>
            <w:r>
              <w:rPr>
                <w:rFonts w:cs="Arial" w:hint="eastAsia"/>
              </w:rPr>
              <w:t xml:space="preserve">or LEO case, we </w:t>
            </w:r>
            <w:proofErr w:type="gramStart"/>
            <w:r>
              <w:rPr>
                <w:rFonts w:cs="Arial" w:hint="eastAsia"/>
              </w:rPr>
              <w:t>didn</w:t>
            </w:r>
            <w:r>
              <w:rPr>
                <w:rFonts w:cs="Arial"/>
              </w:rPr>
              <w:t>’</w:t>
            </w:r>
            <w:r>
              <w:rPr>
                <w:rFonts w:cs="Arial" w:hint="eastAsia"/>
              </w:rPr>
              <w:t>t</w:t>
            </w:r>
            <w:proofErr w:type="gramEnd"/>
            <w:r>
              <w:rPr>
                <w:rFonts w:cs="Arial" w:hint="eastAsia"/>
              </w:rPr>
              <w:t xml:space="preserve"> see the benefits due to fast change of TA.</w:t>
            </w:r>
          </w:p>
        </w:tc>
      </w:tr>
      <w:tr w:rsidR="008440F9" w14:paraId="00031BF2" w14:textId="77777777" w:rsidTr="0080039D">
        <w:tc>
          <w:tcPr>
            <w:tcW w:w="1795" w:type="dxa"/>
          </w:tcPr>
          <w:p w14:paraId="48DAB375" w14:textId="77777777" w:rsidR="008440F9" w:rsidRDefault="002D5CD3">
            <w:pPr>
              <w:pStyle w:val="BodyText"/>
              <w:spacing w:line="256" w:lineRule="auto"/>
              <w:rPr>
                <w:rFonts w:cs="Arial"/>
              </w:rPr>
            </w:pPr>
            <w:r>
              <w:rPr>
                <w:rFonts w:eastAsiaTheme="minorEastAsia" w:cs="Arial" w:hint="eastAsia"/>
              </w:rPr>
              <w:t>H</w:t>
            </w:r>
            <w:r>
              <w:rPr>
                <w:rFonts w:eastAsiaTheme="minorEastAsia" w:cs="Arial"/>
              </w:rPr>
              <w:t>uawei</w:t>
            </w:r>
          </w:p>
        </w:tc>
        <w:tc>
          <w:tcPr>
            <w:tcW w:w="7834" w:type="dxa"/>
          </w:tcPr>
          <w:p w14:paraId="09235C29" w14:textId="77777777" w:rsidR="008440F9" w:rsidRDefault="002D5CD3">
            <w:pPr>
              <w:pStyle w:val="BodyText"/>
              <w:spacing w:line="256" w:lineRule="auto"/>
            </w:pPr>
            <w:r>
              <w:rPr>
                <w:rFonts w:eastAsiaTheme="minorEastAsia" w:cs="Arial"/>
              </w:rPr>
              <w:t xml:space="preserve">We support to update </w:t>
            </w:r>
            <w:proofErr w:type="spellStart"/>
            <w:r>
              <w:rPr>
                <w:rFonts w:eastAsiaTheme="minorEastAsia" w:cs="Arial"/>
              </w:rPr>
              <w:t>K</w:t>
            </w:r>
            <w:r>
              <w:rPr>
                <w:rFonts w:eastAsiaTheme="minorEastAsia" w:cs="Arial"/>
                <w:vertAlign w:val="subscript"/>
              </w:rPr>
              <w:t>offset</w:t>
            </w:r>
            <w:proofErr w:type="spellEnd"/>
            <w:r>
              <w:rPr>
                <w:rFonts w:eastAsiaTheme="minorEastAsia" w:cs="Arial"/>
              </w:rPr>
              <w:t xml:space="preserve"> after initial access.</w:t>
            </w:r>
            <w:r>
              <w:t xml:space="preserve"> However, we are not sure where UE-specific RRC signaling is the most efficient way to update </w:t>
            </w:r>
            <w:proofErr w:type="spellStart"/>
            <w:r>
              <w:rPr>
                <w:rFonts w:eastAsiaTheme="minorEastAsia" w:cs="Arial"/>
              </w:rPr>
              <w:t>K</w:t>
            </w:r>
            <w:r>
              <w:rPr>
                <w:rFonts w:eastAsiaTheme="minorEastAsia" w:cs="Arial"/>
                <w:vertAlign w:val="subscript"/>
              </w:rPr>
              <w:t>offset</w:t>
            </w:r>
            <w:proofErr w:type="spellEnd"/>
            <w:r>
              <w:t xml:space="preserve">. </w:t>
            </w:r>
          </w:p>
          <w:p w14:paraId="2C933D67" w14:textId="77777777" w:rsidR="008440F9" w:rsidRDefault="002D5CD3">
            <w:pPr>
              <w:pStyle w:val="BodyText"/>
              <w:spacing w:line="256" w:lineRule="auto"/>
            </w:pPr>
            <w:r>
              <w:t xml:space="preserve">In particular for LEO, </w:t>
            </w:r>
            <w:r>
              <w:rPr>
                <w:rFonts w:hint="eastAsia"/>
              </w:rPr>
              <w:t>it</w:t>
            </w:r>
            <w:r>
              <w:t xml:space="preserve"> </w:t>
            </w:r>
            <w:r>
              <w:rPr>
                <w:rFonts w:hint="eastAsia"/>
              </w:rPr>
              <w:t>may</w:t>
            </w:r>
            <w:r>
              <w:t xml:space="preserve"> be more practical to configure a common </w:t>
            </w:r>
            <w:r>
              <w:rPr>
                <w:rFonts w:eastAsiaTheme="minorEastAsia" w:cs="Arial"/>
              </w:rPr>
              <w:t xml:space="preserve">value of </w:t>
            </w:r>
            <w:proofErr w:type="spellStart"/>
            <w:r>
              <w:rPr>
                <w:rFonts w:eastAsiaTheme="minorEastAsia" w:cs="Arial"/>
              </w:rPr>
              <w:t>K</w:t>
            </w:r>
            <w:r>
              <w:rPr>
                <w:rFonts w:eastAsiaTheme="minorEastAsia" w:cs="Arial"/>
                <w:vertAlign w:val="subscript"/>
              </w:rPr>
              <w:t>offset</w:t>
            </w:r>
            <w:proofErr w:type="spellEnd"/>
            <w:r>
              <w:rPr>
                <w:rFonts w:eastAsiaTheme="minorEastAsia" w:cs="Arial"/>
                <w:vertAlign w:val="subscript"/>
              </w:rPr>
              <w:t xml:space="preserve"> </w:t>
            </w:r>
            <w:r>
              <w:rPr>
                <w:rFonts w:eastAsiaTheme="minorEastAsia" w:cs="Arial" w:hint="eastAsia"/>
              </w:rPr>
              <w:t>for</w:t>
            </w:r>
            <w:r>
              <w:rPr>
                <w:rFonts w:eastAsiaTheme="minorEastAsia" w:cs="Arial"/>
              </w:rPr>
              <w:t xml:space="preserve"> </w:t>
            </w:r>
            <w:r>
              <w:rPr>
                <w:rFonts w:eastAsiaTheme="minorEastAsia" w:cs="Arial" w:hint="eastAsia"/>
              </w:rPr>
              <w:t>a</w:t>
            </w:r>
            <w:r>
              <w:rPr>
                <w:rFonts w:eastAsiaTheme="minorEastAsia" w:cs="Arial"/>
              </w:rPr>
              <w:t xml:space="preserve"> group of UEs, e.g. under the same beam, since the RTD for different UEs are different and will change rapidly </w:t>
            </w:r>
            <w:r>
              <w:t>due to satellite movement</w:t>
            </w:r>
            <w:r>
              <w:rPr>
                <w:rFonts w:eastAsiaTheme="minorEastAsia" w:cs="Arial"/>
              </w:rPr>
              <w:t>. Therefore, we propose the following</w:t>
            </w:r>
          </w:p>
          <w:p w14:paraId="27A76E36" w14:textId="77777777" w:rsidR="008440F9" w:rsidRDefault="002D5CD3">
            <w:pPr>
              <w:pStyle w:val="BodyText"/>
              <w:spacing w:line="256" w:lineRule="auto"/>
              <w:rPr>
                <w:rFonts w:cs="Arial"/>
                <w:highlight w:val="yellow"/>
              </w:rPr>
            </w:pPr>
            <w:r>
              <w:rPr>
                <w:rFonts w:cs="Arial"/>
                <w:highlight w:val="yellow"/>
              </w:rPr>
              <w:t xml:space="preserve">The value of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Pr>
                <w:rFonts w:cs="Arial"/>
                <w:highlight w:val="yellow"/>
              </w:rPr>
              <w:t xml:space="preserve"> can </w:t>
            </w:r>
            <w:r>
              <w:rPr>
                <w:rFonts w:cs="Arial"/>
                <w:highlight w:val="yellow"/>
                <w:lang w:eastAsia="ja-JP"/>
              </w:rPr>
              <w:t xml:space="preserve">be updated by </w:t>
            </w:r>
            <w:r>
              <w:rPr>
                <w:rFonts w:cs="Arial"/>
                <w:strike/>
                <w:color w:val="FF0000"/>
                <w:highlight w:val="yellow"/>
                <w:lang w:eastAsia="ja-JP"/>
              </w:rPr>
              <w:t>UE specific</w:t>
            </w:r>
            <w:r>
              <w:rPr>
                <w:rFonts w:cs="Arial"/>
                <w:highlight w:val="yellow"/>
                <w:lang w:eastAsia="ja-JP"/>
              </w:rPr>
              <w:t xml:space="preserve"> RRC </w:t>
            </w:r>
            <w:r>
              <w:rPr>
                <w:rFonts w:cs="Arial"/>
                <w:color w:val="FF0000"/>
                <w:highlight w:val="yellow"/>
                <w:lang w:eastAsia="ja-JP"/>
              </w:rPr>
              <w:t>signaling</w:t>
            </w:r>
            <w:r>
              <w:rPr>
                <w:rFonts w:cs="Arial"/>
                <w:highlight w:val="yellow"/>
                <w:lang w:eastAsia="ja-JP"/>
              </w:rPr>
              <w:t>.</w:t>
            </w:r>
          </w:p>
          <w:p w14:paraId="5D3BE6A1" w14:textId="77777777" w:rsidR="008440F9" w:rsidRDefault="002D5CD3">
            <w:pPr>
              <w:pStyle w:val="BodyText"/>
              <w:numPr>
                <w:ilvl w:val="0"/>
                <w:numId w:val="23"/>
              </w:numPr>
              <w:spacing w:line="256" w:lineRule="auto"/>
              <w:rPr>
                <w:rFonts w:cs="Arial"/>
                <w:highlight w:val="yellow"/>
              </w:rPr>
            </w:pPr>
            <w:r>
              <w:rPr>
                <w:rFonts w:cs="Arial"/>
                <w:highlight w:val="yellow"/>
                <w:lang w:eastAsia="ja-JP"/>
              </w:rPr>
              <w:t xml:space="preserve">FFS the timing relationships that use the updated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r>
                <w:rPr>
                  <w:rFonts w:ascii="Cambria Math" w:hAnsi="Cambria Math" w:cs="Arial"/>
                  <w:highlight w:val="yellow"/>
                </w:rPr>
                <m:t>.</m:t>
              </m:r>
            </m:oMath>
          </w:p>
          <w:p w14:paraId="5E0BA699" w14:textId="77777777" w:rsidR="008440F9" w:rsidRDefault="008440F9">
            <w:pPr>
              <w:pStyle w:val="BodyText"/>
              <w:spacing w:line="256" w:lineRule="auto"/>
              <w:rPr>
                <w:rFonts w:cs="Arial"/>
              </w:rPr>
            </w:pPr>
          </w:p>
        </w:tc>
      </w:tr>
      <w:tr w:rsidR="008440F9" w14:paraId="33DA27AE" w14:textId="77777777" w:rsidTr="0080039D">
        <w:tc>
          <w:tcPr>
            <w:tcW w:w="1795" w:type="dxa"/>
          </w:tcPr>
          <w:p w14:paraId="1253B6A8" w14:textId="77777777" w:rsidR="008440F9" w:rsidRDefault="002D5CD3">
            <w:pPr>
              <w:pStyle w:val="BodyText"/>
              <w:spacing w:line="256" w:lineRule="auto"/>
              <w:rPr>
                <w:rFonts w:eastAsiaTheme="minorEastAsia" w:cs="Arial"/>
              </w:rPr>
            </w:pPr>
            <w:r>
              <w:rPr>
                <w:rFonts w:eastAsia="Calibri" w:cs="Arial"/>
              </w:rPr>
              <w:t>ZTE</w:t>
            </w:r>
          </w:p>
        </w:tc>
        <w:tc>
          <w:tcPr>
            <w:tcW w:w="7834" w:type="dxa"/>
          </w:tcPr>
          <w:p w14:paraId="30931729" w14:textId="77777777" w:rsidR="008440F9" w:rsidRDefault="002D5CD3">
            <w:pPr>
              <w:pStyle w:val="BodyText"/>
              <w:numPr>
                <w:ilvl w:val="0"/>
                <w:numId w:val="28"/>
              </w:numPr>
              <w:spacing w:line="256" w:lineRule="auto"/>
              <w:rPr>
                <w:rFonts w:eastAsia="Calibri" w:cs="Arial"/>
              </w:rPr>
            </w:pPr>
            <w:r>
              <w:rPr>
                <w:rFonts w:eastAsia="Calibri" w:cs="Arial" w:hint="eastAsia"/>
              </w:rPr>
              <w:t>N</w:t>
            </w:r>
            <w:r>
              <w:rPr>
                <w:rFonts w:eastAsia="Calibri" w:cs="Arial"/>
              </w:rPr>
              <w:t xml:space="preserve">ot supportive on proposal 2-2 due to larger signaling overhead for value adjustment. </w:t>
            </w:r>
          </w:p>
          <w:p w14:paraId="15EC562D" w14:textId="77777777" w:rsidR="008440F9" w:rsidRDefault="002D5CD3">
            <w:pPr>
              <w:pStyle w:val="BodyText"/>
              <w:numPr>
                <w:ilvl w:val="0"/>
                <w:numId w:val="28"/>
              </w:numPr>
              <w:spacing w:line="256" w:lineRule="auto"/>
              <w:rPr>
                <w:rFonts w:eastAsia="Calibri" w:cs="Arial"/>
              </w:rPr>
            </w:pPr>
            <w:r>
              <w:rPr>
                <w:rFonts w:eastAsia="Calibri" w:cs="Arial"/>
              </w:rPr>
              <w:t xml:space="preserve">Beam-specific or group-UE specific updates on the </w:t>
            </w:r>
            <w:proofErr w:type="spellStart"/>
            <w:r>
              <w:rPr>
                <w:rFonts w:eastAsia="Calibri" w:cs="Arial"/>
              </w:rPr>
              <w:t>K_offset</w:t>
            </w:r>
            <w:proofErr w:type="spellEnd"/>
            <w:r>
              <w:rPr>
                <w:rFonts w:eastAsia="Calibri" w:cs="Arial"/>
              </w:rPr>
              <w:t xml:space="preserve"> is preferred to handle the major (or common) impacts due to the satellite movement. </w:t>
            </w:r>
          </w:p>
          <w:p w14:paraId="26B2C91D" w14:textId="77777777" w:rsidR="008440F9" w:rsidRDefault="002D5CD3">
            <w:pPr>
              <w:pStyle w:val="BodyText"/>
              <w:spacing w:line="256" w:lineRule="auto"/>
              <w:ind w:left="360"/>
              <w:rPr>
                <w:rFonts w:cs="Arial"/>
              </w:rPr>
            </w:pPr>
            <w:r>
              <w:rPr>
                <w:rFonts w:eastAsia="Calibri" w:cs="Arial"/>
              </w:rPr>
              <w:t xml:space="preserve">In this way, the adjustments on the scheduling with finer granularity in UE specific way can be done via reuse the existing mechanism and value, e.g., </w:t>
            </w:r>
            <w:proofErr w:type="gramStart"/>
            <w:r>
              <w:rPr>
                <w:rFonts w:eastAsia="Calibri" w:cs="Arial"/>
              </w:rPr>
              <w:t>k,k</w:t>
            </w:r>
            <w:proofErr w:type="gramEnd"/>
            <w:r>
              <w:rPr>
                <w:rFonts w:eastAsia="Calibri" w:cs="Arial"/>
              </w:rPr>
              <w:t xml:space="preserve">1,k2. Extension on the value range is needed to satisfy the typical beam assumption, e.g., largest beam diameter </w:t>
            </w:r>
          </w:p>
        </w:tc>
      </w:tr>
      <w:tr w:rsidR="00E72C9A" w14:paraId="05DFADF6" w14:textId="77777777" w:rsidTr="0080039D">
        <w:tc>
          <w:tcPr>
            <w:tcW w:w="1795" w:type="dxa"/>
          </w:tcPr>
          <w:p w14:paraId="5330FAA4" w14:textId="77777777" w:rsidR="00E72C9A" w:rsidRPr="005712C1" w:rsidRDefault="00E72C9A" w:rsidP="00E72C9A">
            <w:pPr>
              <w:pStyle w:val="BodyText"/>
              <w:spacing w:line="256" w:lineRule="auto"/>
              <w:rPr>
                <w:rFonts w:eastAsia="Malgun Gothic" w:cs="Arial"/>
              </w:rPr>
            </w:pPr>
            <w:r>
              <w:rPr>
                <w:rFonts w:eastAsia="Malgun Gothic" w:cs="Arial"/>
              </w:rPr>
              <w:t>LG</w:t>
            </w:r>
          </w:p>
        </w:tc>
        <w:tc>
          <w:tcPr>
            <w:tcW w:w="7834" w:type="dxa"/>
          </w:tcPr>
          <w:p w14:paraId="190C3F28" w14:textId="77777777" w:rsidR="00E72C9A" w:rsidRPr="005712C1" w:rsidRDefault="00E72C9A" w:rsidP="00E72C9A">
            <w:pPr>
              <w:pStyle w:val="BodyText"/>
              <w:spacing w:line="256" w:lineRule="auto"/>
              <w:rPr>
                <w:rFonts w:eastAsia="Malgun Gothic" w:cs="Arial"/>
              </w:rPr>
            </w:pPr>
            <w:r>
              <w:rPr>
                <w:rFonts w:eastAsia="Malgun Gothic" w:cs="Arial" w:hint="eastAsia"/>
              </w:rPr>
              <w:t xml:space="preserve">Support in </w:t>
            </w:r>
            <w:proofErr w:type="gramStart"/>
            <w:r>
              <w:rPr>
                <w:rFonts w:eastAsia="Malgun Gothic" w:cs="Arial" w:hint="eastAsia"/>
              </w:rPr>
              <w:t>principle, but</w:t>
            </w:r>
            <w:proofErr w:type="gramEnd"/>
            <w:r>
              <w:rPr>
                <w:rFonts w:eastAsia="Malgun Gothic" w:cs="Arial" w:hint="eastAsia"/>
              </w:rPr>
              <w:t xml:space="preserve"> signaling details can be further discussed.</w:t>
            </w:r>
          </w:p>
        </w:tc>
      </w:tr>
      <w:tr w:rsidR="00AD4549" w14:paraId="52DF084F" w14:textId="77777777" w:rsidTr="0080039D">
        <w:tc>
          <w:tcPr>
            <w:tcW w:w="1795" w:type="dxa"/>
          </w:tcPr>
          <w:p w14:paraId="71217455" w14:textId="77777777" w:rsidR="00AD4549" w:rsidRDefault="00AD4549" w:rsidP="00AD4549">
            <w:pPr>
              <w:pStyle w:val="BodyText"/>
              <w:spacing w:line="256" w:lineRule="auto"/>
              <w:rPr>
                <w:rFonts w:cs="Arial"/>
              </w:rPr>
            </w:pPr>
            <w:r>
              <w:rPr>
                <w:rFonts w:cs="Arial"/>
              </w:rPr>
              <w:t>Nokia</w:t>
            </w:r>
          </w:p>
        </w:tc>
        <w:tc>
          <w:tcPr>
            <w:tcW w:w="7834" w:type="dxa"/>
          </w:tcPr>
          <w:p w14:paraId="2B78C309" w14:textId="77777777" w:rsidR="00AD4549" w:rsidRDefault="00AD4549" w:rsidP="00AD4549">
            <w:pPr>
              <w:pStyle w:val="BodyText"/>
              <w:spacing w:line="256" w:lineRule="auto"/>
              <w:rPr>
                <w:rFonts w:cs="Arial"/>
              </w:rPr>
            </w:pPr>
            <w:r>
              <w:rPr>
                <w:rFonts w:cs="Arial"/>
              </w:rPr>
              <w:t>Support proposal 2-2</w:t>
            </w:r>
          </w:p>
        </w:tc>
      </w:tr>
      <w:tr w:rsidR="0080039D" w:rsidRPr="0017317D" w14:paraId="0A5AC949" w14:textId="77777777" w:rsidTr="0080039D">
        <w:tc>
          <w:tcPr>
            <w:tcW w:w="1795" w:type="dxa"/>
          </w:tcPr>
          <w:p w14:paraId="514EA8F2" w14:textId="77777777" w:rsidR="0080039D" w:rsidRPr="00F25BDA" w:rsidRDefault="0080039D" w:rsidP="00620ACE">
            <w:pPr>
              <w:pStyle w:val="BodyText"/>
              <w:spacing w:line="256" w:lineRule="auto"/>
              <w:rPr>
                <w:rFonts w:cs="Arial"/>
              </w:rPr>
            </w:pPr>
            <w:r>
              <w:rPr>
                <w:rFonts w:cs="Arial"/>
              </w:rPr>
              <w:t>Sony</w:t>
            </w:r>
          </w:p>
        </w:tc>
        <w:tc>
          <w:tcPr>
            <w:tcW w:w="7834" w:type="dxa"/>
          </w:tcPr>
          <w:p w14:paraId="51B43B7B" w14:textId="77777777" w:rsidR="0080039D" w:rsidRPr="006A36DC" w:rsidRDefault="0080039D" w:rsidP="00620ACE">
            <w:pPr>
              <w:pStyle w:val="BodyText"/>
              <w:spacing w:line="256" w:lineRule="auto"/>
              <w:rPr>
                <w:rFonts w:cs="Arial"/>
              </w:rPr>
            </w:pPr>
            <w:r>
              <w:rPr>
                <w:rFonts w:cs="Arial"/>
              </w:rPr>
              <w:t>Support the proposal 2-2.</w:t>
            </w:r>
          </w:p>
        </w:tc>
      </w:tr>
      <w:tr w:rsidR="0009741A" w14:paraId="7AE26F8C" w14:textId="77777777" w:rsidTr="0080039D">
        <w:tc>
          <w:tcPr>
            <w:tcW w:w="1795" w:type="dxa"/>
          </w:tcPr>
          <w:p w14:paraId="57E8A2B3" w14:textId="77777777" w:rsidR="0009741A" w:rsidRPr="00F25BDA" w:rsidRDefault="0009741A" w:rsidP="00620ACE">
            <w:pPr>
              <w:pStyle w:val="BodyText"/>
              <w:spacing w:line="256" w:lineRule="auto"/>
              <w:rPr>
                <w:rFonts w:cs="Arial"/>
              </w:rPr>
            </w:pPr>
            <w:r>
              <w:rPr>
                <w:rFonts w:cs="Arial"/>
              </w:rPr>
              <w:t>Thales</w:t>
            </w:r>
          </w:p>
        </w:tc>
        <w:tc>
          <w:tcPr>
            <w:tcW w:w="7834" w:type="dxa"/>
          </w:tcPr>
          <w:p w14:paraId="12B69B2D" w14:textId="77777777" w:rsidR="0009741A" w:rsidRDefault="0009741A" w:rsidP="00620ACE">
            <w:pPr>
              <w:pStyle w:val="BodyText"/>
              <w:spacing w:line="256" w:lineRule="auto"/>
              <w:rPr>
                <w:rFonts w:cs="Arial"/>
              </w:rPr>
            </w:pPr>
            <w:r w:rsidRPr="004F0AF4">
              <w:rPr>
                <w:rFonts w:cs="Arial"/>
              </w:rPr>
              <w:t>Support the proposal 2-2.</w:t>
            </w:r>
          </w:p>
          <w:p w14:paraId="026BC147" w14:textId="77777777" w:rsidR="0009741A" w:rsidRPr="00F25BDA" w:rsidRDefault="0009741A" w:rsidP="00620ACE">
            <w:pPr>
              <w:pStyle w:val="BodyText"/>
              <w:spacing w:line="256" w:lineRule="auto"/>
              <w:rPr>
                <w:rFonts w:cs="Arial"/>
              </w:rPr>
            </w:pPr>
            <w:r>
              <w:rPr>
                <w:rFonts w:cs="Arial"/>
              </w:rPr>
              <w:t xml:space="preserve">How the </w:t>
            </w:r>
            <w:proofErr w:type="spellStart"/>
            <w:r>
              <w:rPr>
                <w:rFonts w:cs="Arial"/>
              </w:rPr>
              <w:t>gNB</w:t>
            </w:r>
            <w:proofErr w:type="spellEnd"/>
            <w:r>
              <w:rPr>
                <w:rFonts w:cs="Arial"/>
              </w:rPr>
              <w:t xml:space="preserve"> can derive the UE specific value of </w:t>
            </w:r>
            <w:proofErr w:type="spellStart"/>
            <w:r>
              <w:rPr>
                <w:rFonts w:cs="Arial"/>
              </w:rPr>
              <w:t>Koffset</w:t>
            </w:r>
            <w:proofErr w:type="spellEnd"/>
            <w:r>
              <w:rPr>
                <w:rFonts w:cs="Arial"/>
              </w:rPr>
              <w:t xml:space="preserve"> is FSS. </w:t>
            </w:r>
          </w:p>
        </w:tc>
      </w:tr>
      <w:tr w:rsidR="005F201E" w14:paraId="6BF92478" w14:textId="77777777" w:rsidTr="0080039D">
        <w:tc>
          <w:tcPr>
            <w:tcW w:w="1795" w:type="dxa"/>
          </w:tcPr>
          <w:p w14:paraId="5BDE34E3" w14:textId="77777777" w:rsidR="005F201E" w:rsidRDefault="005F201E" w:rsidP="005F201E">
            <w:pPr>
              <w:pStyle w:val="BodyText"/>
              <w:spacing w:line="256" w:lineRule="auto"/>
              <w:rPr>
                <w:rFonts w:eastAsia="Malgun Gothic" w:cs="Arial"/>
              </w:rPr>
            </w:pPr>
            <w:r>
              <w:rPr>
                <w:rFonts w:cs="Arial"/>
              </w:rPr>
              <w:t>Fraunhofer IIS, Fraunhofer HHI</w:t>
            </w:r>
          </w:p>
        </w:tc>
        <w:tc>
          <w:tcPr>
            <w:tcW w:w="7834" w:type="dxa"/>
          </w:tcPr>
          <w:p w14:paraId="769FCFF0" w14:textId="77777777" w:rsidR="005F201E" w:rsidRDefault="005F201E" w:rsidP="005F201E">
            <w:pPr>
              <w:pStyle w:val="BodyText"/>
              <w:spacing w:line="256" w:lineRule="auto"/>
              <w:rPr>
                <w:rFonts w:eastAsia="Malgun Gothic" w:cs="Arial"/>
              </w:rPr>
            </w:pPr>
            <w:r>
              <w:rPr>
                <w:rFonts w:cs="Arial"/>
              </w:rPr>
              <w:t>Support the proposal 2-2.</w:t>
            </w:r>
          </w:p>
        </w:tc>
      </w:tr>
      <w:tr w:rsidR="00684F6C" w14:paraId="370B4F68" w14:textId="77777777" w:rsidTr="00620ACE">
        <w:tc>
          <w:tcPr>
            <w:tcW w:w="1795" w:type="dxa"/>
          </w:tcPr>
          <w:p w14:paraId="4FF8FA37" w14:textId="77777777" w:rsidR="00684F6C" w:rsidRPr="0085522B" w:rsidRDefault="00684F6C" w:rsidP="00620ACE">
            <w:pPr>
              <w:pStyle w:val="BodyText"/>
              <w:spacing w:line="256" w:lineRule="auto"/>
              <w:rPr>
                <w:rFonts w:eastAsia="Malgun Gothic" w:cs="Arial"/>
                <w:color w:val="833C0B" w:themeColor="accent2" w:themeShade="80"/>
              </w:rPr>
            </w:pPr>
            <w:r>
              <w:rPr>
                <w:rFonts w:eastAsia="Malgun Gothic" w:cs="Arial"/>
                <w:color w:val="833C0B" w:themeColor="accent2" w:themeShade="80"/>
              </w:rPr>
              <w:t>Eutelsat</w:t>
            </w:r>
          </w:p>
        </w:tc>
        <w:tc>
          <w:tcPr>
            <w:tcW w:w="7834" w:type="dxa"/>
          </w:tcPr>
          <w:p w14:paraId="1DA3FC1B" w14:textId="77777777" w:rsidR="00684F6C" w:rsidRDefault="00684F6C" w:rsidP="00620ACE">
            <w:pPr>
              <w:pStyle w:val="BodyText"/>
              <w:spacing w:line="256" w:lineRule="auto"/>
              <w:rPr>
                <w:rFonts w:eastAsia="Malgun Gothic" w:cs="Arial"/>
              </w:rPr>
            </w:pPr>
            <w:r w:rsidRPr="0085522B">
              <w:rPr>
                <w:rFonts w:eastAsia="Malgun Gothic" w:cs="Arial"/>
                <w:color w:val="833C0B" w:themeColor="accent2" w:themeShade="80"/>
              </w:rPr>
              <w:t>Support proposal 2-2</w:t>
            </w:r>
            <w:r>
              <w:rPr>
                <w:rFonts w:eastAsia="Malgun Gothic" w:cs="Arial"/>
                <w:color w:val="833C0B" w:themeColor="accent2" w:themeShade="80"/>
              </w:rPr>
              <w:t xml:space="preserve"> as working assumption.</w:t>
            </w:r>
          </w:p>
        </w:tc>
      </w:tr>
      <w:tr w:rsidR="00620ACE" w14:paraId="6AC6F72D" w14:textId="77777777" w:rsidTr="00620ACE">
        <w:tc>
          <w:tcPr>
            <w:tcW w:w="1795" w:type="dxa"/>
          </w:tcPr>
          <w:p w14:paraId="47F21A14" w14:textId="77777777" w:rsidR="00620ACE" w:rsidRDefault="00620ACE" w:rsidP="00620ACE">
            <w:pPr>
              <w:pStyle w:val="BodyText"/>
              <w:spacing w:line="256" w:lineRule="auto"/>
              <w:rPr>
                <w:rFonts w:cs="Arial"/>
              </w:rPr>
            </w:pPr>
            <w:r>
              <w:rPr>
                <w:rFonts w:cs="Arial"/>
              </w:rPr>
              <w:t>Apple</w:t>
            </w:r>
          </w:p>
        </w:tc>
        <w:tc>
          <w:tcPr>
            <w:tcW w:w="7834" w:type="dxa"/>
          </w:tcPr>
          <w:p w14:paraId="2DDF4E2E" w14:textId="77777777" w:rsidR="00620ACE" w:rsidRDefault="00620ACE" w:rsidP="00620ACE">
            <w:pPr>
              <w:pStyle w:val="BodyText"/>
              <w:spacing w:line="256" w:lineRule="auto"/>
              <w:rPr>
                <w:rFonts w:cs="Arial"/>
              </w:rPr>
            </w:pPr>
            <w:r>
              <w:rPr>
                <w:rFonts w:cs="Arial"/>
              </w:rPr>
              <w:t xml:space="preserve">For UE specific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8A3124">
              <w:rPr>
                <w:rFonts w:cs="Arial"/>
              </w:rPr>
              <w:t>,</w:t>
            </w:r>
            <w:r>
              <w:rPr>
                <w:rFonts w:cs="Arial"/>
              </w:rPr>
              <w:t xml:space="preserve"> we do not have to have a dedicated RRC signal. It may be derived from full TA, which is based on the TA command in RAR or MAC CE. </w:t>
            </w:r>
          </w:p>
        </w:tc>
      </w:tr>
      <w:tr w:rsidR="00E12136" w14:paraId="04793DAB" w14:textId="77777777" w:rsidTr="00620ACE">
        <w:tc>
          <w:tcPr>
            <w:tcW w:w="1795" w:type="dxa"/>
          </w:tcPr>
          <w:p w14:paraId="669C7BC0" w14:textId="3E638662" w:rsidR="00E12136" w:rsidRPr="00E12136" w:rsidRDefault="00E12136" w:rsidP="00E12136">
            <w:pPr>
              <w:pStyle w:val="BodyText"/>
              <w:spacing w:line="256" w:lineRule="auto"/>
              <w:rPr>
                <w:rFonts w:cs="Arial"/>
              </w:rPr>
            </w:pPr>
            <w:r w:rsidRPr="00E12136">
              <w:rPr>
                <w:rFonts w:cs="Arial"/>
                <w:lang w:eastAsia="en-US"/>
              </w:rPr>
              <w:t>Asia pacific telecom</w:t>
            </w:r>
          </w:p>
        </w:tc>
        <w:tc>
          <w:tcPr>
            <w:tcW w:w="7834" w:type="dxa"/>
          </w:tcPr>
          <w:p w14:paraId="771DC1CF" w14:textId="77777777" w:rsidR="00E12136" w:rsidRDefault="00E12136" w:rsidP="00E12136">
            <w:pPr>
              <w:pStyle w:val="BodyText"/>
              <w:spacing w:line="256" w:lineRule="auto"/>
              <w:rPr>
                <w:rFonts w:cs="Arial"/>
                <w:lang w:eastAsia="en-US"/>
              </w:rPr>
            </w:pPr>
            <w:r w:rsidRPr="00E12136">
              <w:rPr>
                <w:rFonts w:cs="Arial"/>
                <w:lang w:eastAsia="en-US"/>
              </w:rPr>
              <w:t>Support.</w:t>
            </w:r>
            <w:r>
              <w:rPr>
                <w:rFonts w:cs="Arial"/>
                <w:lang w:eastAsia="en-US"/>
              </w:rPr>
              <w:t xml:space="preserve"> </w:t>
            </w:r>
          </w:p>
          <w:p w14:paraId="1C4454E3" w14:textId="5C05A86C" w:rsidR="00E12136" w:rsidRPr="00E12136" w:rsidRDefault="00E12136" w:rsidP="00E12136">
            <w:pPr>
              <w:pStyle w:val="BodyText"/>
              <w:spacing w:line="256" w:lineRule="auto"/>
              <w:rPr>
                <w:rFonts w:cs="Arial"/>
              </w:rPr>
            </w:pPr>
            <w:r>
              <w:rPr>
                <w:rFonts w:cs="Arial"/>
                <w:lang w:eastAsia="en-US"/>
              </w:rPr>
              <w:t xml:space="preserve">Since the NR </w:t>
            </w:r>
            <w:r w:rsidRPr="00E12136">
              <w:rPr>
                <w:rFonts w:cs="Arial"/>
                <w:lang w:eastAsia="en-US"/>
              </w:rPr>
              <w:t xml:space="preserve">scheduling offsets, e.g., K_1 and K_2, are UE specific. It makes sense to us that </w:t>
            </w:r>
            <w:proofErr w:type="spellStart"/>
            <w:r w:rsidRPr="00E12136">
              <w:rPr>
                <w:rFonts w:cs="Arial"/>
                <w:lang w:eastAsia="en-US"/>
              </w:rPr>
              <w:t>K_offset</w:t>
            </w:r>
            <w:proofErr w:type="spellEnd"/>
            <w:r w:rsidRPr="00E12136">
              <w:rPr>
                <w:rFonts w:cs="Arial"/>
                <w:lang w:eastAsia="en-US"/>
              </w:rPr>
              <w:t xml:space="preserve"> is UE specific</w:t>
            </w:r>
            <w:r>
              <w:rPr>
                <w:rFonts w:cs="Arial"/>
                <w:lang w:eastAsia="en-US"/>
              </w:rPr>
              <w:t xml:space="preserve">, if needed, for the sake that the range of </w:t>
            </w:r>
            <w:r w:rsidRPr="00E12136">
              <w:rPr>
                <w:rFonts w:cs="Arial"/>
                <w:lang w:eastAsia="en-US"/>
              </w:rPr>
              <w:t xml:space="preserve">K_1 and K_2 can stay unchanged. </w:t>
            </w:r>
          </w:p>
        </w:tc>
      </w:tr>
    </w:tbl>
    <w:p w14:paraId="6E056996" w14:textId="77777777" w:rsidR="008440F9" w:rsidRDefault="008440F9">
      <w:pPr>
        <w:rPr>
          <w:rFonts w:ascii="Arial" w:hAnsi="Arial" w:cs="Arial"/>
        </w:rPr>
      </w:pPr>
    </w:p>
    <w:p w14:paraId="60B0A397" w14:textId="77777777" w:rsidR="008440F9" w:rsidRDefault="002D5CD3">
      <w:pPr>
        <w:pStyle w:val="Heading2"/>
      </w:pPr>
      <w:r>
        <w:t>2.3</w:t>
      </w:r>
      <w:r>
        <w:tab/>
        <w:t>Updated proposal based on company views</w:t>
      </w:r>
    </w:p>
    <w:p w14:paraId="7380BAAF" w14:textId="77777777" w:rsidR="008440F9" w:rsidRDefault="002D5CD3">
      <w:pPr>
        <w:rPr>
          <w:rFonts w:ascii="Arial" w:hAnsi="Arial" w:cs="Arial"/>
        </w:rPr>
      </w:pPr>
      <w:r>
        <w:rPr>
          <w:rFonts w:ascii="Arial" w:hAnsi="Arial" w:cs="Arial"/>
        </w:rPr>
        <w:t>To be added…</w:t>
      </w:r>
    </w:p>
    <w:p w14:paraId="2C86BBD1" w14:textId="77777777" w:rsidR="008440F9" w:rsidRDefault="008440F9">
      <w:pPr>
        <w:rPr>
          <w:rFonts w:ascii="Arial" w:hAnsi="Arial" w:cs="Arial"/>
        </w:rPr>
      </w:pPr>
    </w:p>
    <w:p w14:paraId="47E01EA9" w14:textId="77777777" w:rsidR="008440F9" w:rsidRDefault="002D5CD3">
      <w:pPr>
        <w:pStyle w:val="Heading1"/>
      </w:pPr>
      <w:r>
        <w:t>3</w:t>
      </w:r>
      <w:r>
        <w:tab/>
        <w:t>Issue #3: MAC CE timing relationship</w:t>
      </w:r>
    </w:p>
    <w:p w14:paraId="7C051C26" w14:textId="77777777" w:rsidR="008440F9" w:rsidRDefault="002D5CD3">
      <w:pPr>
        <w:pStyle w:val="Heading2"/>
      </w:pPr>
      <w:r>
        <w:t>3.1</w:t>
      </w:r>
      <w:r>
        <w:tab/>
        <w:t>Background</w:t>
      </w:r>
    </w:p>
    <w:p w14:paraId="6B15C714" w14:textId="77777777" w:rsidR="008440F9" w:rsidRDefault="002D5CD3">
      <w:pPr>
        <w:rPr>
          <w:rFonts w:ascii="Arial" w:hAnsi="Arial"/>
        </w:rPr>
      </w:pPr>
      <w:r>
        <w:rPr>
          <w:rFonts w:ascii="Arial" w:hAnsi="Arial" w:cs="Arial"/>
        </w:rPr>
        <w:t xml:space="preserve">During the Rel-16 NTN SI, it was identified that an offset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Arial" w:hAnsi="Arial" w:cs="Arial"/>
        </w:rPr>
        <w:t xml:space="preserve"> can be introduced to enhance MAC CE timing relationship as quoted below.</w:t>
      </w:r>
    </w:p>
    <w:p w14:paraId="3D832C0C" w14:textId="77777777" w:rsidR="008440F9" w:rsidRDefault="002D5CD3">
      <w:pPr>
        <w:rPr>
          <w:rFonts w:ascii="Arial" w:hAnsi="Arial"/>
        </w:rPr>
      </w:pPr>
      <w:r>
        <w:rPr>
          <w:noProof/>
        </w:rPr>
        <mc:AlternateContent>
          <mc:Choice Requires="wps">
            <w:drawing>
              <wp:inline distT="0" distB="0" distL="0" distR="0" wp14:anchorId="7E6CCCAC" wp14:editId="2EF4DCC5">
                <wp:extent cx="6120765" cy="24079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07920"/>
                        </a:xfrm>
                        <a:prstGeom prst="rect">
                          <a:avLst/>
                        </a:prstGeom>
                        <a:solidFill>
                          <a:schemeClr val="lt1">
                            <a:lumMod val="100000"/>
                            <a:lumOff val="0"/>
                          </a:schemeClr>
                        </a:solidFill>
                        <a:ln w="6350">
                          <a:solidFill>
                            <a:srgbClr val="000000"/>
                          </a:solidFill>
                          <a:miter lim="800000"/>
                        </a:ln>
                      </wps:spPr>
                      <wps:txbx>
                        <w:txbxContent>
                          <w:p w14:paraId="493102AF" w14:textId="77777777" w:rsidR="00E12136" w:rsidRDefault="00E12136">
                            <w:pPr>
                              <w:pStyle w:val="BodyText"/>
                              <w:spacing w:line="256" w:lineRule="auto"/>
                              <w:rPr>
                                <w:rFonts w:ascii="Times New Roman" w:hAnsi="Times New Roman"/>
                                <w:b/>
                                <w:bCs/>
                              </w:rPr>
                            </w:pPr>
                            <w:r>
                              <w:rPr>
                                <w:rFonts w:ascii="Times New Roman" w:hAnsi="Times New Roman"/>
                                <w:b/>
                                <w:bCs/>
                              </w:rPr>
                              <w:t>TR 38.821, Section 6.2.1.1: Background</w:t>
                            </w:r>
                          </w:p>
                          <w:p w14:paraId="7840D667" w14:textId="77777777" w:rsidR="00E12136" w:rsidRDefault="00E12136">
                            <w:pPr>
                              <w:pStyle w:val="BodyText"/>
                              <w:numPr>
                                <w:ilvl w:val="0"/>
                                <w:numId w:val="15"/>
                              </w:numPr>
                              <w:spacing w:line="256" w:lineRule="auto"/>
                              <w:rPr>
                                <w:rFonts w:ascii="Times New Roman" w:hAnsi="Times New Roman"/>
                              </w:rPr>
                            </w:pPr>
                            <w:r>
                              <w:rPr>
                                <w:rFonts w:ascii="Times New Roman" w:hAnsi="Times New Roman"/>
                              </w:rPr>
                              <w:t xml:space="preserve">MAC CE action timing: When the HARQ-ACK corresponding to a PDSCH carrying a MAC-CE command is transmitted in slot </w:t>
                            </w:r>
                            <m:oMath>
                              <m:r>
                                <w:rPr>
                                  <w:rFonts w:ascii="Cambria Math" w:hAnsi="Cambria Math"/>
                                </w:rPr>
                                <m:t>n</m:t>
                              </m:r>
                            </m:oMath>
                            <w:r>
                              <w:rPr>
                                <w:rFonts w:ascii="Times New Roman" w:hAnsi="Times New Roman"/>
                              </w:rPr>
                              <w:t xml:space="preserve"> , the corresponding action and the UE assumption on the downlink configuration indicated by the MAC-CE command shall be applied 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Pr>
                                <w:rFonts w:ascii="Times New Roman" w:hAnsi="Times New Roman"/>
                              </w:rPr>
                              <w:t xml:space="preserve"> , where </w:t>
                            </w:r>
                            <m:oMath>
                              <m:sSubSup>
                                <m:sSubSupPr>
                                  <m:ctrlPr>
                                    <w:rPr>
                                      <w:rFonts w:ascii="Cambria Math" w:hAnsi="Cambria Math"/>
                                    </w:rPr>
                                  </m:ctrlPr>
                                </m:sSubSupPr>
                                <m:e>
                                  <m:r>
                                    <w:rPr>
                                      <w:rFonts w:ascii="Cambria Math" w:hAnsi="Cambria Math"/>
                                    </w:rPr>
                                    <m:t>N</m:t>
                                  </m:r>
                                </m:e>
                                <m:sub>
                                  <m:r>
                                    <w:rPr>
                                      <w:rFonts w:ascii="Cambria Math" w:hAnsi="Cambria Math"/>
                                    </w:rPr>
                                    <m:t>slot</m:t>
                                  </m:r>
                                </m:sub>
                                <m:sup>
                                  <m:r>
                                    <w:rPr>
                                      <w:rFonts w:ascii="Cambria Math" w:hAnsi="Cambria Math"/>
                                    </w:rPr>
                                    <m:t>subframe,µ</m:t>
                                  </m:r>
                                </m:sup>
                              </m:sSubSup>
                            </m:oMath>
                            <w:r>
                              <w:rPr>
                                <w:rFonts w:ascii="Times New Roman" w:hAnsi="Times New Roman"/>
                              </w:rPr>
                              <w:t xml:space="preserve">  denotes the number of slots per subframe for subcarrier spacing configuration .</w:t>
                            </w:r>
                          </w:p>
                          <w:p w14:paraId="6A6E1DA9" w14:textId="77777777" w:rsidR="00E12136" w:rsidRDefault="00E12136">
                            <w:pPr>
                              <w:pStyle w:val="BodyText"/>
                              <w:spacing w:line="256" w:lineRule="auto"/>
                              <w:rPr>
                                <w:rFonts w:ascii="Times New Roman" w:hAnsi="Times New Roman"/>
                                <w:b/>
                                <w:bCs/>
                              </w:rPr>
                            </w:pPr>
                            <w:r>
                              <w:rPr>
                                <w:rFonts w:ascii="Times New Roman" w:hAnsi="Times New Roman"/>
                                <w:b/>
                                <w:bCs/>
                              </w:rPr>
                              <w:t>TR 38.821, Section 6.2.1.2: Enhancements</w:t>
                            </w:r>
                          </w:p>
                          <w:p w14:paraId="1D74BA22" w14:textId="77777777" w:rsidR="00E12136" w:rsidRDefault="00E12136">
                            <w:pPr>
                              <w:pStyle w:val="BodyText"/>
                              <w:numPr>
                                <w:ilvl w:val="0"/>
                                <w:numId w:val="15"/>
                              </w:numPr>
                              <w:spacing w:line="256" w:lineRule="auto"/>
                              <w:rPr>
                                <w:rFonts w:ascii="Times New Roman" w:hAnsi="Times New Roman"/>
                              </w:rPr>
                            </w:pPr>
                            <w:r>
                              <w:rPr>
                                <w:rFonts w:ascii="Times New Roman" w:hAnsi="Times New Roman"/>
                              </w:rPr>
                              <w:t xml:space="preserve">For the MAC CE action timing, the corresponding action and the UE assumption on the downlink configuration indicated by the MAC-CE command shall be applied 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XN</m:t>
                                  </m:r>
                                </m:e>
                                <m:sub>
                                  <m:r>
                                    <w:rPr>
                                      <w:rFonts w:ascii="Cambria Math" w:hAnsi="Cambria Math"/>
                                    </w:rPr>
                                    <m:t>slot</m:t>
                                  </m:r>
                                </m:sub>
                                <m:sup>
                                  <m:r>
                                    <w:rPr>
                                      <w:rFonts w:ascii="Cambria Math" w:hAnsi="Cambria Math"/>
                                    </w:rPr>
                                    <m:t>subframe,µ</m:t>
                                  </m:r>
                                </m:sup>
                              </m:sSubSup>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color w:val="000000"/>
                              </w:rPr>
                              <w:fldChar w:fldCharType="begin"/>
                            </w:r>
                            <w:r>
                              <w:rPr>
                                <w:rFonts w:ascii="Times New Roman" w:hAnsi="Times New Roman"/>
                                <w:color w:val="000000"/>
                              </w:rPr>
                              <w:instrText xml:space="preserve"> QUOTE </w:instrText>
                            </w:r>
                            <m:oMath>
                              <m:r>
                                <m:rPr>
                                  <m:sty m:val="p"/>
                                </m:rPr>
                                <w:rPr>
                                  <w:rFonts w:ascii="Cambria Math" w:hAnsi="Cambria Math"/>
                                </w:rPr>
                                <m:t>n+</m:t>
                              </m:r>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r>
                                <m:rPr>
                                  <m:sty m:val="p"/>
                                </m:rPr>
                                <w:rPr>
                                  <w:rFonts w:ascii="Cambria Math" w:hAnsi="Cambria Math"/>
                                </w:rPr>
                                <m:t>+</m:t>
                              </m:r>
                              <m:sSub>
                                <m:sSubPr>
                                  <m:ctrlPr>
                                    <w:rPr>
                                      <w:rFonts w:ascii="Cambria Math" w:hAnsi="Cambria Math"/>
                                      <w:i/>
                                      <w:color w:val="000000"/>
                                    </w:rPr>
                                  </m:ctrlPr>
                                </m:sSubPr>
                                <m:e>
                                  <m:r>
                                    <m:rPr>
                                      <m:sty m:val="p"/>
                                    </m:rPr>
                                    <w:rPr>
                                      <w:rFonts w:ascii="Cambria Math" w:hAnsi="Cambria Math"/>
                                      <w:color w:val="000000"/>
                                    </w:rPr>
                                    <m:t>K</m:t>
                                  </m:r>
                                </m:e>
                                <m:sub>
                                  <m:r>
                                    <m:rPr>
                                      <m:sty m:val="p"/>
                                    </m:rPr>
                                    <w:rPr>
                                      <w:rFonts w:ascii="Cambria Math" w:hAnsi="Cambria Math"/>
                                      <w:color w:val="000000"/>
                                    </w:rPr>
                                    <m:t>offset</m:t>
                                  </m:r>
                                </m:sub>
                              </m:sSub>
                            </m:oMath>
                            <w:r>
                              <w:rPr>
                                <w:rFonts w:ascii="Times New Roman" w:hAnsi="Times New Roman"/>
                                <w:color w:val="000000"/>
                              </w:rPr>
                              <w:instrText xml:space="preserve"> </w:instrText>
                            </w:r>
                            <w:r>
                              <w:rPr>
                                <w:rFonts w:ascii="Times New Roman" w:hAnsi="Times New Roman"/>
                                <w:color w:val="000000"/>
                              </w:rPr>
                              <w:fldChar w:fldCharType="end"/>
                            </w:r>
                            <w:r>
                              <w:rPr>
                                <w:rFonts w:ascii="Times New Roman" w:hAnsi="Times New Roman"/>
                                <w:color w:val="000000"/>
                              </w:rPr>
                              <w:t xml:space="preserve">, where the value of </w:t>
                            </w:r>
                            <m:oMath>
                              <m:r>
                                <w:rPr>
                                  <w:rFonts w:ascii="Cambria Math" w:hAnsi="Cambria Math"/>
                                </w:rPr>
                                <m:t>X</m:t>
                              </m:r>
                            </m:oMath>
                            <w:r>
                              <w:rPr>
                                <w:rFonts w:ascii="Times New Roman" w:hAnsi="Times New Roman"/>
                              </w:rPr>
                              <w:t xml:space="preserve"> may depend on NTN UE capability and may not necessarily be equal to </w:t>
                            </w:r>
                            <m:oMath>
                              <m:r>
                                <w:rPr>
                                  <w:rFonts w:ascii="Cambria Math" w:hAnsi="Cambria Math"/>
                                </w:rPr>
                                <m:t>3</m:t>
                              </m:r>
                            </m:oMath>
                            <w:r>
                              <w:rPr>
                                <w:rFonts w:ascii="Times New Roman" w:hAnsi="Times New Roman"/>
                              </w:rPr>
                              <w:t xml:space="preserve">. How to determine the value of </w:t>
                            </w:r>
                            <m:oMath>
                              <m:r>
                                <w:rPr>
                                  <w:rFonts w:ascii="Cambria Math" w:hAnsi="Cambria Math"/>
                                </w:rPr>
                                <m:t>X</m:t>
                              </m:r>
                            </m:oMath>
                            <w:r>
                              <w:rPr>
                                <w:rFonts w:ascii="Times New Roman" w:hAnsi="Times New Roman"/>
                              </w:rPr>
                              <w:t xml:space="preserve"> is for further study.</w:t>
                            </w:r>
                          </w:p>
                          <w:p w14:paraId="221566BF" w14:textId="77777777" w:rsidR="00E12136" w:rsidRDefault="00E12136">
                            <w:pPr>
                              <w:rPr>
                                <w:rFonts w:ascii="Arial" w:hAnsi="Arial"/>
                              </w:rPr>
                            </w:pPr>
                          </w:p>
                        </w:txbxContent>
                      </wps:txbx>
                      <wps:bodyPr rot="0" vert="horz" wrap="square" lIns="91440" tIns="45720" rIns="91440" bIns="45720" anchor="t" anchorCtr="0" upright="1">
                        <a:noAutofit/>
                      </wps:bodyPr>
                    </wps:wsp>
                  </a:graphicData>
                </a:graphic>
              </wp:inline>
            </w:drawing>
          </mc:Choice>
          <mc:Fallback>
            <w:pict>
              <v:shape w14:anchorId="7E6CCCAC" id="Text Box 1" o:spid="_x0000_s1027" type="#_x0000_t202" style="width:481.95pt;height:18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" fillcolor="white [3201]" strokeweight=".5pt">
                <v:textbox>
                  <w:txbxContent>
                    <w:p w14:paraId="493102AF" w14:textId="77777777" w:rsidR="00E12136" w:rsidRDefault="00E12136">
                      <w:pPr>
                        <w:pStyle w:val="BodyText"/>
                        <w:spacing w:line="256" w:lineRule="auto"/>
                        <w:rPr>
                          <w:rFonts w:ascii="Times New Roman" w:hAnsi="Times New Roman"/>
                          <w:b/>
                          <w:bCs/>
                        </w:rPr>
                      </w:pPr>
                      <w:r>
                        <w:rPr>
                          <w:rFonts w:ascii="Times New Roman" w:hAnsi="Times New Roman"/>
                          <w:b/>
                          <w:bCs/>
                        </w:rPr>
                        <w:t>TR 38.821, Section 6.2.1.1: Background</w:t>
                      </w:r>
                    </w:p>
                    <w:p w14:paraId="7840D667" w14:textId="77777777" w:rsidR="00E12136" w:rsidRDefault="00E12136">
                      <w:pPr>
                        <w:pStyle w:val="BodyText"/>
                        <w:numPr>
                          <w:ilvl w:val="0"/>
                          <w:numId w:val="15"/>
                        </w:numPr>
                        <w:spacing w:line="256" w:lineRule="auto"/>
                        <w:rPr>
                          <w:rFonts w:ascii="Times New Roman" w:hAnsi="Times New Roman"/>
                        </w:rPr>
                      </w:pPr>
                      <w:r>
                        <w:rPr>
                          <w:rFonts w:ascii="Times New Roman" w:hAnsi="Times New Roman"/>
                        </w:rPr>
                        <w:t xml:space="preserve">MAC CE action timing: When the HARQ-ACK corresponding to a PDSCH carrying a MAC-CE command is transmitted in slot </w:t>
                      </w:r>
                      <m:oMath>
                        <m:r>
                          <w:rPr>
                            <w:rFonts w:ascii="Cambria Math" w:hAnsi="Cambria Math"/>
                          </w:rPr>
                          <m:t>n</m:t>
                        </m:r>
                      </m:oMath>
                      <w:r>
                        <w:rPr>
                          <w:rFonts w:ascii="Times New Roman" w:hAnsi="Times New Roman"/>
                        </w:rPr>
                        <w:t xml:space="preserve"> , the corresponding action and the UE assumption on the downlink configuration indicated by the MAC-CE command shall be applied 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Pr>
                          <w:rFonts w:ascii="Times New Roman" w:hAnsi="Times New Roman"/>
                        </w:rPr>
                        <w:t xml:space="preserve"> , where </w:t>
                      </w:r>
                      <m:oMath>
                        <m:sSubSup>
                          <m:sSubSupPr>
                            <m:ctrlPr>
                              <w:rPr>
                                <w:rFonts w:ascii="Cambria Math" w:hAnsi="Cambria Math"/>
                              </w:rPr>
                            </m:ctrlPr>
                          </m:sSubSupPr>
                          <m:e>
                            <m:r>
                              <w:rPr>
                                <w:rFonts w:ascii="Cambria Math" w:hAnsi="Cambria Math"/>
                              </w:rPr>
                              <m:t>N</m:t>
                            </m:r>
                          </m:e>
                          <m:sub>
                            <m:r>
                              <w:rPr>
                                <w:rFonts w:ascii="Cambria Math" w:hAnsi="Cambria Math"/>
                              </w:rPr>
                              <m:t>slot</m:t>
                            </m:r>
                          </m:sub>
                          <m:sup>
                            <m:r>
                              <w:rPr>
                                <w:rFonts w:ascii="Cambria Math" w:hAnsi="Cambria Math"/>
                              </w:rPr>
                              <m:t>subframe,µ</m:t>
                            </m:r>
                          </m:sup>
                        </m:sSubSup>
                      </m:oMath>
                      <w:r>
                        <w:rPr>
                          <w:rFonts w:ascii="Times New Roman" w:hAnsi="Times New Roman"/>
                        </w:rPr>
                        <w:t xml:space="preserve">  denotes the number of slots per subframe for subcarrier spacing configuration .</w:t>
                      </w:r>
                    </w:p>
                    <w:p w14:paraId="6A6E1DA9" w14:textId="77777777" w:rsidR="00E12136" w:rsidRDefault="00E12136">
                      <w:pPr>
                        <w:pStyle w:val="BodyText"/>
                        <w:spacing w:line="256" w:lineRule="auto"/>
                        <w:rPr>
                          <w:rFonts w:ascii="Times New Roman" w:hAnsi="Times New Roman"/>
                          <w:b/>
                          <w:bCs/>
                        </w:rPr>
                      </w:pPr>
                      <w:r>
                        <w:rPr>
                          <w:rFonts w:ascii="Times New Roman" w:hAnsi="Times New Roman"/>
                          <w:b/>
                          <w:bCs/>
                        </w:rPr>
                        <w:t>TR 38.821, Section 6.2.1.2: Enhancements</w:t>
                      </w:r>
                    </w:p>
                    <w:p w14:paraId="1D74BA22" w14:textId="77777777" w:rsidR="00E12136" w:rsidRDefault="00E12136">
                      <w:pPr>
                        <w:pStyle w:val="BodyText"/>
                        <w:numPr>
                          <w:ilvl w:val="0"/>
                          <w:numId w:val="15"/>
                        </w:numPr>
                        <w:spacing w:line="256" w:lineRule="auto"/>
                        <w:rPr>
                          <w:rFonts w:ascii="Times New Roman" w:hAnsi="Times New Roman"/>
                        </w:rPr>
                      </w:pPr>
                      <w:r>
                        <w:rPr>
                          <w:rFonts w:ascii="Times New Roman" w:hAnsi="Times New Roman"/>
                        </w:rPr>
                        <w:t xml:space="preserve">For the MAC CE action timing, the corresponding action and the UE assumption on the downlink configuration indicated by the MAC-CE command shall be applied 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XN</m:t>
                            </m:r>
                          </m:e>
                          <m:sub>
                            <m:r>
                              <w:rPr>
                                <w:rFonts w:ascii="Cambria Math" w:hAnsi="Cambria Math"/>
                              </w:rPr>
                              <m:t>slot</m:t>
                            </m:r>
                          </m:sub>
                          <m:sup>
                            <m:r>
                              <w:rPr>
                                <w:rFonts w:ascii="Cambria Math" w:hAnsi="Cambria Math"/>
                              </w:rPr>
                              <m:t>subframe,µ</m:t>
                            </m:r>
                          </m:sup>
                        </m:sSubSup>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Times New Roman" w:hAnsi="Times New Roman"/>
                          <w:color w:val="000000"/>
                        </w:rPr>
                        <w:fldChar w:fldCharType="begin"/>
                      </w:r>
                      <w:r>
                        <w:rPr>
                          <w:rFonts w:ascii="Times New Roman" w:hAnsi="Times New Roman"/>
                          <w:color w:val="000000"/>
                        </w:rPr>
                        <w:instrText xml:space="preserve"> QUOTE </w:instrText>
                      </w:r>
                      <m:oMath>
                        <m:r>
                          <m:rPr>
                            <m:sty m:val="p"/>
                          </m:rPr>
                          <w:rPr>
                            <w:rFonts w:ascii="Cambria Math" w:hAnsi="Cambria Math"/>
                          </w:rPr>
                          <m:t>n+</m:t>
                        </m:r>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r>
                          <m:rPr>
                            <m:sty m:val="p"/>
                          </m:rPr>
                          <w:rPr>
                            <w:rFonts w:ascii="Cambria Math" w:hAnsi="Cambria Math"/>
                          </w:rPr>
                          <m:t>+</m:t>
                        </m:r>
                        <m:sSub>
                          <m:sSubPr>
                            <m:ctrlPr>
                              <w:rPr>
                                <w:rFonts w:ascii="Cambria Math" w:hAnsi="Cambria Math"/>
                                <w:i/>
                                <w:color w:val="000000"/>
                              </w:rPr>
                            </m:ctrlPr>
                          </m:sSubPr>
                          <m:e>
                            <m:r>
                              <m:rPr>
                                <m:sty m:val="p"/>
                              </m:rPr>
                              <w:rPr>
                                <w:rFonts w:ascii="Cambria Math" w:hAnsi="Cambria Math"/>
                                <w:color w:val="000000"/>
                              </w:rPr>
                              <m:t>K</m:t>
                            </m:r>
                          </m:e>
                          <m:sub>
                            <m:r>
                              <m:rPr>
                                <m:sty m:val="p"/>
                              </m:rPr>
                              <w:rPr>
                                <w:rFonts w:ascii="Cambria Math" w:hAnsi="Cambria Math"/>
                                <w:color w:val="000000"/>
                              </w:rPr>
                              <m:t>offset</m:t>
                            </m:r>
                          </m:sub>
                        </m:sSub>
                      </m:oMath>
                      <w:r>
                        <w:rPr>
                          <w:rFonts w:ascii="Times New Roman" w:hAnsi="Times New Roman"/>
                          <w:color w:val="000000"/>
                        </w:rPr>
                        <w:instrText xml:space="preserve"> </w:instrText>
                      </w:r>
                      <w:r>
                        <w:rPr>
                          <w:rFonts w:ascii="Times New Roman" w:hAnsi="Times New Roman"/>
                          <w:color w:val="000000"/>
                        </w:rPr>
                        <w:fldChar w:fldCharType="end"/>
                      </w:r>
                      <w:r>
                        <w:rPr>
                          <w:rFonts w:ascii="Times New Roman" w:hAnsi="Times New Roman"/>
                          <w:color w:val="000000"/>
                        </w:rPr>
                        <w:t xml:space="preserve">, where the value of </w:t>
                      </w:r>
                      <m:oMath>
                        <m:r>
                          <w:rPr>
                            <w:rFonts w:ascii="Cambria Math" w:hAnsi="Cambria Math"/>
                          </w:rPr>
                          <m:t>X</m:t>
                        </m:r>
                      </m:oMath>
                      <w:r>
                        <w:rPr>
                          <w:rFonts w:ascii="Times New Roman" w:hAnsi="Times New Roman"/>
                        </w:rPr>
                        <w:t xml:space="preserve"> may depend on NTN UE capability and may not necessarily be equal to </w:t>
                      </w:r>
                      <m:oMath>
                        <m:r>
                          <w:rPr>
                            <w:rFonts w:ascii="Cambria Math" w:hAnsi="Cambria Math"/>
                          </w:rPr>
                          <m:t>3</m:t>
                        </m:r>
                      </m:oMath>
                      <w:r>
                        <w:rPr>
                          <w:rFonts w:ascii="Times New Roman" w:hAnsi="Times New Roman"/>
                        </w:rPr>
                        <w:t xml:space="preserve">. How to determine the value of </w:t>
                      </w:r>
                      <m:oMath>
                        <m:r>
                          <w:rPr>
                            <w:rFonts w:ascii="Cambria Math" w:hAnsi="Cambria Math"/>
                          </w:rPr>
                          <m:t>X</m:t>
                        </m:r>
                      </m:oMath>
                      <w:r>
                        <w:rPr>
                          <w:rFonts w:ascii="Times New Roman" w:hAnsi="Times New Roman"/>
                        </w:rPr>
                        <w:t xml:space="preserve"> is for further study.</w:t>
                      </w:r>
                    </w:p>
                    <w:p w14:paraId="221566BF" w14:textId="77777777" w:rsidR="00E12136" w:rsidRDefault="00E12136">
                      <w:pPr>
                        <w:rPr>
                          <w:rFonts w:ascii="Arial" w:hAnsi="Arial"/>
                        </w:rPr>
                      </w:pPr>
                    </w:p>
                  </w:txbxContent>
                </v:textbox>
                <w10:anchorlock/>
              </v:shape>
            </w:pict>
          </mc:Fallback>
        </mc:AlternateContent>
      </w:r>
    </w:p>
    <w:p w14:paraId="6C3DA3D8" w14:textId="77777777" w:rsidR="008440F9" w:rsidRDefault="002D5CD3">
      <w:pPr>
        <w:rPr>
          <w:rFonts w:ascii="Arial" w:hAnsi="Arial"/>
        </w:rPr>
      </w:pPr>
      <w:r>
        <w:rPr>
          <w:rFonts w:ascii="Arial" w:hAnsi="Arial"/>
        </w:rPr>
        <w:t>There are several proposals on the need of clarifying MAC CE timing relationship.</w:t>
      </w:r>
    </w:p>
    <w:tbl>
      <w:tblPr>
        <w:tblW w:w="9715" w:type="dxa"/>
        <w:tblLayout w:type="fixed"/>
        <w:tblLook w:val="04A0" w:firstRow="1" w:lastRow="0" w:firstColumn="1" w:lastColumn="0" w:noHBand="0" w:noVBand="1"/>
      </w:tblPr>
      <w:tblGrid>
        <w:gridCol w:w="1435"/>
        <w:gridCol w:w="1530"/>
        <w:gridCol w:w="6750"/>
      </w:tblGrid>
      <w:tr w:rsidR="008440F9" w14:paraId="049AC175" w14:textId="77777777">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14:paraId="13C38D5B" w14:textId="77777777" w:rsidR="008440F9" w:rsidRDefault="002D5CD3">
            <w:pPr>
              <w:rPr>
                <w:rFonts w:ascii="Arial" w:eastAsia="Times New Roman" w:hAnsi="Arial" w:cs="Arial"/>
                <w:b/>
                <w:bCs/>
              </w:rPr>
            </w:pPr>
            <w:proofErr w:type="spellStart"/>
            <w:r>
              <w:rPr>
                <w:rFonts w:ascii="Arial" w:eastAsia="Times New Roman" w:hAnsi="Arial" w:cs="Arial"/>
                <w:b/>
                <w:bCs/>
              </w:rPr>
              <w:t>Tdoc</w:t>
            </w:r>
            <w:proofErr w:type="spellEnd"/>
          </w:p>
        </w:tc>
        <w:tc>
          <w:tcPr>
            <w:tcW w:w="1530" w:type="dxa"/>
            <w:tcBorders>
              <w:top w:val="single" w:sz="4" w:space="0" w:color="A6A6A6"/>
              <w:left w:val="nil"/>
              <w:bottom w:val="single" w:sz="4" w:space="0" w:color="A6A6A6"/>
              <w:right w:val="single" w:sz="4" w:space="0" w:color="A6A6A6"/>
            </w:tcBorders>
            <w:shd w:val="clear" w:color="auto" w:fill="auto"/>
          </w:tcPr>
          <w:p w14:paraId="5012A783" w14:textId="77777777" w:rsidR="008440F9" w:rsidRDefault="002D5CD3">
            <w:pPr>
              <w:rPr>
                <w:rFonts w:ascii="Arial" w:eastAsia="Times New Roman" w:hAnsi="Arial" w:cs="Arial"/>
                <w:b/>
                <w:bCs/>
              </w:rPr>
            </w:pPr>
            <w:r>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14:paraId="76B1230E" w14:textId="77777777" w:rsidR="008440F9" w:rsidRDefault="002D5CD3">
            <w:pPr>
              <w:rPr>
                <w:rFonts w:ascii="Arial" w:hAnsi="Arial" w:cs="Arial"/>
                <w:b/>
                <w:bCs/>
              </w:rPr>
            </w:pPr>
            <w:r>
              <w:rPr>
                <w:rFonts w:ascii="Arial" w:hAnsi="Arial" w:cs="Arial"/>
                <w:b/>
                <w:bCs/>
              </w:rPr>
              <w:t>Proposals</w:t>
            </w:r>
          </w:p>
        </w:tc>
      </w:tr>
      <w:tr w:rsidR="008440F9" w14:paraId="357A3968" w14:textId="77777777">
        <w:trPr>
          <w:trHeight w:val="204"/>
        </w:trPr>
        <w:tc>
          <w:tcPr>
            <w:tcW w:w="1435" w:type="dxa"/>
            <w:tcBorders>
              <w:top w:val="nil"/>
              <w:left w:val="single" w:sz="4" w:space="0" w:color="A6A6A6"/>
              <w:bottom w:val="single" w:sz="4" w:space="0" w:color="A6A6A6"/>
              <w:right w:val="single" w:sz="4" w:space="0" w:color="A6A6A6"/>
            </w:tcBorders>
            <w:shd w:val="clear" w:color="auto" w:fill="auto"/>
          </w:tcPr>
          <w:p w14:paraId="3FFC523D" w14:textId="77777777" w:rsidR="008440F9" w:rsidRDefault="00E12136">
            <w:pPr>
              <w:rPr>
                <w:rFonts w:ascii="Arial" w:eastAsia="Times New Roman" w:hAnsi="Arial" w:cs="Arial"/>
                <w:b/>
                <w:bCs/>
                <w:color w:val="0000FF"/>
                <w:u w:val="single"/>
              </w:rPr>
            </w:pPr>
            <w:hyperlink r:id="rId46" w:history="1">
              <w:r w:rsidR="002D5CD3">
                <w:rPr>
                  <w:rFonts w:ascii="Arial" w:eastAsia="Times New Roman" w:hAnsi="Arial" w:cs="Arial"/>
                  <w:b/>
                  <w:bCs/>
                  <w:color w:val="0000FF"/>
                  <w:u w:val="single"/>
                </w:rPr>
                <w:t>R1-2005873</w:t>
              </w:r>
            </w:hyperlink>
          </w:p>
        </w:tc>
        <w:tc>
          <w:tcPr>
            <w:tcW w:w="1530" w:type="dxa"/>
            <w:tcBorders>
              <w:top w:val="nil"/>
              <w:left w:val="nil"/>
              <w:bottom w:val="single" w:sz="4" w:space="0" w:color="A6A6A6"/>
              <w:right w:val="single" w:sz="4" w:space="0" w:color="A6A6A6"/>
            </w:tcBorders>
            <w:shd w:val="clear" w:color="auto" w:fill="auto"/>
          </w:tcPr>
          <w:p w14:paraId="4DEBB27F" w14:textId="77777777" w:rsidR="008440F9" w:rsidRDefault="002D5CD3">
            <w:pPr>
              <w:rPr>
                <w:rFonts w:ascii="Arial" w:eastAsia="Times New Roman" w:hAnsi="Arial" w:cs="Arial"/>
              </w:rPr>
            </w:pPr>
            <w:r>
              <w:rPr>
                <w:rFonts w:ascii="Arial" w:eastAsia="Times New Roman" w:hAnsi="Arial" w:cs="Arial"/>
              </w:rPr>
              <w:t>Intel Corporation</w:t>
            </w:r>
          </w:p>
        </w:tc>
        <w:tc>
          <w:tcPr>
            <w:tcW w:w="6750" w:type="dxa"/>
            <w:tcBorders>
              <w:top w:val="nil"/>
              <w:left w:val="nil"/>
              <w:bottom w:val="single" w:sz="4" w:space="0" w:color="A6A6A6"/>
              <w:right w:val="single" w:sz="4" w:space="0" w:color="A6A6A6"/>
            </w:tcBorders>
          </w:tcPr>
          <w:p w14:paraId="662B7EC9" w14:textId="77777777" w:rsidR="008440F9" w:rsidRDefault="002D5CD3">
            <w:pPr>
              <w:rPr>
                <w:rFonts w:ascii="Arial" w:hAnsi="Arial" w:cs="Arial"/>
              </w:rPr>
            </w:pPr>
            <w:r>
              <w:rPr>
                <w:rFonts w:ascii="Arial" w:hAnsi="Arial" w:cs="Arial"/>
                <w:b/>
                <w:color w:val="E66E0A"/>
              </w:rPr>
              <w:t>Proposal 2</w:t>
            </w:r>
            <w:r>
              <w:rPr>
                <w:rFonts w:ascii="Arial" w:hAnsi="Arial" w:cs="Arial"/>
              </w:rPr>
              <w:t xml:space="preserve">: </w:t>
            </w:r>
          </w:p>
          <w:p w14:paraId="2DABDE41" w14:textId="77777777" w:rsidR="008440F9" w:rsidRDefault="002D5CD3" w:rsidP="00725E6C">
            <w:pPr>
              <w:pStyle w:val="ListParagraph"/>
              <w:numPr>
                <w:ilvl w:val="0"/>
                <w:numId w:val="23"/>
              </w:numPr>
              <w:ind w:firstLine="440"/>
              <w:rPr>
                <w:rFonts w:ascii="Arial" w:hAnsi="Arial" w:cs="Arial"/>
              </w:rPr>
            </w:pPr>
            <w:r>
              <w:rPr>
                <w:rFonts w:ascii="Arial" w:eastAsia="Times New Roman" w:hAnsi="Arial" w:cs="Arial"/>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oMath>
            <w:r>
              <w:rPr>
                <w:rFonts w:ascii="Arial" w:eastAsia="Times New Roman" w:hAnsi="Arial" w:cs="Arial"/>
              </w:rPr>
              <w:t>, where n is target slot for the HARQ-ACK transmission (without TA)</w:t>
            </w:r>
          </w:p>
        </w:tc>
      </w:tr>
      <w:tr w:rsidR="008440F9" w14:paraId="5A6CB8A0" w14:textId="77777777">
        <w:trPr>
          <w:trHeight w:val="408"/>
        </w:trPr>
        <w:tc>
          <w:tcPr>
            <w:tcW w:w="1435" w:type="dxa"/>
            <w:tcBorders>
              <w:top w:val="nil"/>
              <w:left w:val="single" w:sz="4" w:space="0" w:color="A6A6A6"/>
              <w:bottom w:val="single" w:sz="4" w:space="0" w:color="A6A6A6"/>
              <w:right w:val="single" w:sz="4" w:space="0" w:color="A6A6A6"/>
            </w:tcBorders>
            <w:shd w:val="clear" w:color="auto" w:fill="auto"/>
          </w:tcPr>
          <w:p w14:paraId="2CF923CC" w14:textId="77777777" w:rsidR="008440F9" w:rsidRDefault="00E12136">
            <w:pPr>
              <w:rPr>
                <w:rFonts w:ascii="Arial" w:eastAsia="Times New Roman" w:hAnsi="Arial" w:cs="Arial"/>
                <w:b/>
                <w:bCs/>
                <w:color w:val="0000FF"/>
                <w:u w:val="single"/>
              </w:rPr>
            </w:pPr>
            <w:hyperlink r:id="rId47" w:history="1">
              <w:r w:rsidR="002D5CD3">
                <w:rPr>
                  <w:rFonts w:ascii="Arial" w:eastAsia="Times New Roman" w:hAnsi="Arial" w:cs="Arial"/>
                  <w:b/>
                  <w:bCs/>
                  <w:color w:val="0000FF"/>
                  <w:u w:val="single"/>
                </w:rPr>
                <w:t>R1-2006210</w:t>
              </w:r>
            </w:hyperlink>
          </w:p>
        </w:tc>
        <w:tc>
          <w:tcPr>
            <w:tcW w:w="1530" w:type="dxa"/>
            <w:tcBorders>
              <w:top w:val="nil"/>
              <w:left w:val="nil"/>
              <w:bottom w:val="single" w:sz="4" w:space="0" w:color="A6A6A6"/>
              <w:right w:val="single" w:sz="4" w:space="0" w:color="A6A6A6"/>
            </w:tcBorders>
            <w:shd w:val="clear" w:color="auto" w:fill="auto"/>
          </w:tcPr>
          <w:p w14:paraId="6CDF1ADB" w14:textId="77777777" w:rsidR="008440F9" w:rsidRDefault="002D5CD3">
            <w:pPr>
              <w:rPr>
                <w:rFonts w:ascii="Arial" w:eastAsia="Times New Roman" w:hAnsi="Arial" w:cs="Arial"/>
              </w:rPr>
            </w:pPr>
            <w:r>
              <w:rPr>
                <w:rFonts w:ascii="Arial" w:eastAsia="Times New Roman" w:hAnsi="Arial" w:cs="Arial"/>
              </w:rPr>
              <w:t>CMCC</w:t>
            </w:r>
          </w:p>
        </w:tc>
        <w:tc>
          <w:tcPr>
            <w:tcW w:w="6750" w:type="dxa"/>
            <w:tcBorders>
              <w:top w:val="nil"/>
              <w:left w:val="nil"/>
              <w:bottom w:val="single" w:sz="4" w:space="0" w:color="A6A6A6"/>
              <w:right w:val="single" w:sz="4" w:space="0" w:color="A6A6A6"/>
            </w:tcBorders>
          </w:tcPr>
          <w:p w14:paraId="461623EB" w14:textId="77777777" w:rsidR="008440F9" w:rsidRDefault="002D5CD3">
            <w:pPr>
              <w:rPr>
                <w:rFonts w:ascii="Arial" w:hAnsi="Arial" w:cs="Arial"/>
              </w:rPr>
            </w:pPr>
            <w:r>
              <w:rPr>
                <w:rFonts w:ascii="Arial" w:hAnsi="Arial" w:cs="Arial"/>
                <w:b/>
                <w:color w:val="E66E0A"/>
              </w:rPr>
              <w:t>Proposal 4</w:t>
            </w:r>
            <w:r>
              <w:rPr>
                <w:rFonts w:ascii="Arial" w:hAnsi="Arial" w:cs="Arial"/>
              </w:rPr>
              <w:t>: Further discussion on the timing relationships enhancement for MAC CE action timing in NTN.</w:t>
            </w:r>
          </w:p>
        </w:tc>
      </w:tr>
      <w:tr w:rsidR="008440F9" w14:paraId="06C28009" w14:textId="77777777">
        <w:trPr>
          <w:trHeight w:val="408"/>
        </w:trPr>
        <w:tc>
          <w:tcPr>
            <w:tcW w:w="1435" w:type="dxa"/>
            <w:tcBorders>
              <w:top w:val="nil"/>
              <w:left w:val="single" w:sz="4" w:space="0" w:color="A6A6A6"/>
              <w:bottom w:val="single" w:sz="4" w:space="0" w:color="A6A6A6"/>
              <w:right w:val="single" w:sz="4" w:space="0" w:color="A6A6A6"/>
            </w:tcBorders>
            <w:shd w:val="clear" w:color="auto" w:fill="auto"/>
          </w:tcPr>
          <w:p w14:paraId="17F3AC31" w14:textId="77777777" w:rsidR="008440F9" w:rsidRDefault="00E12136">
            <w:pPr>
              <w:rPr>
                <w:rFonts w:ascii="Arial" w:eastAsia="Times New Roman" w:hAnsi="Arial" w:cs="Arial"/>
                <w:b/>
                <w:bCs/>
                <w:color w:val="0000FF"/>
                <w:u w:val="single"/>
              </w:rPr>
            </w:pPr>
            <w:hyperlink r:id="rId48" w:history="1">
              <w:r w:rsidR="002D5CD3">
                <w:rPr>
                  <w:rFonts w:ascii="Arial" w:eastAsia="Times New Roman" w:hAnsi="Arial" w:cs="Arial"/>
                  <w:b/>
                  <w:bCs/>
                  <w:color w:val="0000FF"/>
                  <w:u w:val="single"/>
                </w:rPr>
                <w:t>R1-2006325</w:t>
              </w:r>
            </w:hyperlink>
          </w:p>
        </w:tc>
        <w:tc>
          <w:tcPr>
            <w:tcW w:w="1530" w:type="dxa"/>
            <w:tcBorders>
              <w:top w:val="nil"/>
              <w:left w:val="nil"/>
              <w:bottom w:val="single" w:sz="4" w:space="0" w:color="A6A6A6"/>
              <w:right w:val="single" w:sz="4" w:space="0" w:color="A6A6A6"/>
            </w:tcBorders>
            <w:shd w:val="clear" w:color="auto" w:fill="auto"/>
          </w:tcPr>
          <w:p w14:paraId="7A219403" w14:textId="77777777" w:rsidR="008440F9" w:rsidRDefault="002D5CD3">
            <w:pPr>
              <w:rPr>
                <w:rFonts w:ascii="Arial" w:eastAsia="Times New Roman" w:hAnsi="Arial" w:cs="Arial"/>
              </w:rPr>
            </w:pPr>
            <w:r>
              <w:rPr>
                <w:rFonts w:ascii="Arial" w:eastAsia="Times New Roman" w:hAnsi="Arial" w:cs="Arial"/>
              </w:rPr>
              <w:t>Panasonic Corporation</w:t>
            </w:r>
          </w:p>
        </w:tc>
        <w:tc>
          <w:tcPr>
            <w:tcW w:w="6750" w:type="dxa"/>
            <w:tcBorders>
              <w:top w:val="nil"/>
              <w:left w:val="nil"/>
              <w:bottom w:val="single" w:sz="4" w:space="0" w:color="A6A6A6"/>
              <w:right w:val="single" w:sz="4" w:space="0" w:color="A6A6A6"/>
            </w:tcBorders>
          </w:tcPr>
          <w:p w14:paraId="75382A7A" w14:textId="77777777" w:rsidR="008440F9" w:rsidRDefault="002D5CD3">
            <w:pPr>
              <w:rPr>
                <w:rFonts w:ascii="Arial" w:hAnsi="Arial" w:cs="Arial"/>
              </w:rPr>
            </w:pPr>
            <w:r>
              <w:rPr>
                <w:rFonts w:ascii="Arial" w:hAnsi="Arial" w:cs="Arial"/>
                <w:b/>
                <w:color w:val="E66E0A"/>
              </w:rPr>
              <w:t>Proposal 2</w:t>
            </w:r>
            <w:r>
              <w:rPr>
                <w:rFonts w:ascii="Arial" w:hAnsi="Arial" w:cs="Arial"/>
              </w:rPr>
              <w:t xml:space="preserve">: To clarify the MAC CE reflection timing of DL status is after the timing </w:t>
            </w:r>
            <w:proofErr w:type="spellStart"/>
            <w:r>
              <w:rPr>
                <w:rFonts w:ascii="Arial" w:hAnsi="Arial" w:cs="Arial"/>
              </w:rPr>
              <w:t>gNB</w:t>
            </w:r>
            <w:proofErr w:type="spellEnd"/>
            <w:r>
              <w:rPr>
                <w:rFonts w:ascii="Arial" w:hAnsi="Arial" w:cs="Arial"/>
              </w:rPr>
              <w:t xml:space="preserve"> receives HARQ-ACK.</w:t>
            </w:r>
          </w:p>
        </w:tc>
      </w:tr>
    </w:tbl>
    <w:p w14:paraId="6EB69A88" w14:textId="77777777" w:rsidR="008440F9" w:rsidRDefault="008440F9">
      <w:pPr>
        <w:rPr>
          <w:rFonts w:ascii="Arial" w:hAnsi="Arial"/>
        </w:rPr>
      </w:pPr>
    </w:p>
    <w:p w14:paraId="6E533543" w14:textId="77777777" w:rsidR="008440F9" w:rsidRDefault="002D5CD3">
      <w:pPr>
        <w:rPr>
          <w:rFonts w:ascii="Arial" w:hAnsi="Arial"/>
        </w:rPr>
      </w:pPr>
      <w:r>
        <w:rPr>
          <w:rFonts w:ascii="Arial" w:hAnsi="Arial"/>
        </w:rPr>
        <w:t xml:space="preserve">Regarding the value of X, there are several proposals as well. A first proposal is to use existing value of 3 </w:t>
      </w:r>
      <w:proofErr w:type="spellStart"/>
      <w:r>
        <w:rPr>
          <w:rFonts w:ascii="Arial" w:hAnsi="Arial"/>
        </w:rPr>
        <w:t>ms.</w:t>
      </w:r>
      <w:proofErr w:type="spellEnd"/>
      <w:r>
        <w:rPr>
          <w:rFonts w:ascii="Arial" w:hAnsi="Arial"/>
        </w:rPr>
        <w:t xml:space="preserve"> A second proposal is to allow NTN UE to report its capability, considering e.g. that NTN UE may have different TCI/beam activation times depending on the UE’s antenna type (e.g. mechanically vs. electronically steerable antenna). A third proposal is to use a value smaller than 3 </w:t>
      </w:r>
      <w:proofErr w:type="spellStart"/>
      <w:r>
        <w:rPr>
          <w:rFonts w:ascii="Arial" w:hAnsi="Arial"/>
        </w:rPr>
        <w:t>ms.</w:t>
      </w:r>
      <w:proofErr w:type="spellEnd"/>
      <w:r>
        <w:rPr>
          <w:rFonts w:ascii="Arial" w:hAnsi="Arial"/>
        </w:rPr>
        <w:t xml:space="preserve"> These proposals can be discussed once the timing relationship issue is first clarified.</w:t>
      </w:r>
    </w:p>
    <w:tbl>
      <w:tblPr>
        <w:tblW w:w="9715" w:type="dxa"/>
        <w:tblLayout w:type="fixed"/>
        <w:tblLook w:val="04A0" w:firstRow="1" w:lastRow="0" w:firstColumn="1" w:lastColumn="0" w:noHBand="0" w:noVBand="1"/>
      </w:tblPr>
      <w:tblGrid>
        <w:gridCol w:w="1435"/>
        <w:gridCol w:w="1530"/>
        <w:gridCol w:w="6750"/>
      </w:tblGrid>
      <w:tr w:rsidR="008440F9" w14:paraId="12E9A710" w14:textId="77777777">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14:paraId="092F2DE0" w14:textId="77777777" w:rsidR="008440F9" w:rsidRDefault="002D5CD3">
            <w:pPr>
              <w:rPr>
                <w:rFonts w:ascii="Arial" w:eastAsia="Times New Roman" w:hAnsi="Arial" w:cs="Arial"/>
                <w:b/>
                <w:bCs/>
              </w:rPr>
            </w:pPr>
            <w:proofErr w:type="spellStart"/>
            <w:r>
              <w:rPr>
                <w:rFonts w:ascii="Arial" w:eastAsia="Times New Roman" w:hAnsi="Arial" w:cs="Arial"/>
                <w:b/>
                <w:bCs/>
              </w:rPr>
              <w:t>Tdoc</w:t>
            </w:r>
            <w:proofErr w:type="spellEnd"/>
          </w:p>
        </w:tc>
        <w:tc>
          <w:tcPr>
            <w:tcW w:w="1530" w:type="dxa"/>
            <w:tcBorders>
              <w:top w:val="single" w:sz="4" w:space="0" w:color="A6A6A6"/>
              <w:left w:val="nil"/>
              <w:bottom w:val="single" w:sz="4" w:space="0" w:color="A6A6A6"/>
              <w:right w:val="single" w:sz="4" w:space="0" w:color="A6A6A6"/>
            </w:tcBorders>
            <w:shd w:val="clear" w:color="auto" w:fill="auto"/>
          </w:tcPr>
          <w:p w14:paraId="71FF9874" w14:textId="77777777" w:rsidR="008440F9" w:rsidRDefault="002D5CD3">
            <w:pPr>
              <w:rPr>
                <w:rFonts w:ascii="Arial" w:eastAsia="Times New Roman" w:hAnsi="Arial" w:cs="Arial"/>
                <w:b/>
                <w:bCs/>
              </w:rPr>
            </w:pPr>
            <w:r>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14:paraId="75888F2D" w14:textId="77777777" w:rsidR="008440F9" w:rsidRDefault="002D5CD3">
            <w:pPr>
              <w:rPr>
                <w:rFonts w:ascii="Arial" w:hAnsi="Arial" w:cs="Arial"/>
                <w:b/>
                <w:bCs/>
              </w:rPr>
            </w:pPr>
            <w:r>
              <w:rPr>
                <w:rFonts w:ascii="Arial" w:hAnsi="Arial" w:cs="Arial"/>
                <w:b/>
                <w:bCs/>
              </w:rPr>
              <w:t>Proposals</w:t>
            </w:r>
          </w:p>
        </w:tc>
      </w:tr>
      <w:tr w:rsidR="008440F9" w14:paraId="2B04865B" w14:textId="77777777">
        <w:trPr>
          <w:trHeight w:val="204"/>
        </w:trPr>
        <w:tc>
          <w:tcPr>
            <w:tcW w:w="1435" w:type="dxa"/>
            <w:tcBorders>
              <w:top w:val="nil"/>
              <w:left w:val="single" w:sz="4" w:space="0" w:color="A6A6A6"/>
              <w:bottom w:val="single" w:sz="4" w:space="0" w:color="A6A6A6"/>
              <w:right w:val="single" w:sz="4" w:space="0" w:color="A6A6A6"/>
            </w:tcBorders>
            <w:shd w:val="clear" w:color="auto" w:fill="auto"/>
          </w:tcPr>
          <w:p w14:paraId="28BAD214" w14:textId="77777777" w:rsidR="008440F9" w:rsidRDefault="00E12136">
            <w:pPr>
              <w:rPr>
                <w:rFonts w:ascii="Arial" w:eastAsia="Times New Roman" w:hAnsi="Arial" w:cs="Arial"/>
                <w:b/>
                <w:bCs/>
                <w:color w:val="0000FF"/>
                <w:u w:val="single"/>
              </w:rPr>
            </w:pPr>
            <w:hyperlink r:id="rId49" w:history="1">
              <w:r w:rsidR="002D5CD3">
                <w:rPr>
                  <w:rFonts w:ascii="Arial" w:eastAsia="Times New Roman" w:hAnsi="Arial" w:cs="Arial"/>
                  <w:b/>
                  <w:bCs/>
                  <w:color w:val="0000FF"/>
                  <w:u w:val="single"/>
                </w:rPr>
                <w:t>R1-2005963</w:t>
              </w:r>
            </w:hyperlink>
          </w:p>
        </w:tc>
        <w:tc>
          <w:tcPr>
            <w:tcW w:w="1530" w:type="dxa"/>
            <w:tcBorders>
              <w:top w:val="nil"/>
              <w:left w:val="nil"/>
              <w:bottom w:val="single" w:sz="4" w:space="0" w:color="A6A6A6"/>
              <w:right w:val="single" w:sz="4" w:space="0" w:color="A6A6A6"/>
            </w:tcBorders>
            <w:shd w:val="clear" w:color="auto" w:fill="auto"/>
          </w:tcPr>
          <w:p w14:paraId="221A04C3" w14:textId="77777777" w:rsidR="008440F9" w:rsidRDefault="002D5CD3">
            <w:pPr>
              <w:rPr>
                <w:rFonts w:ascii="Arial" w:eastAsia="Times New Roman" w:hAnsi="Arial" w:cs="Arial"/>
              </w:rPr>
            </w:pPr>
            <w:r>
              <w:rPr>
                <w:rFonts w:ascii="Arial" w:eastAsia="Times New Roman" w:hAnsi="Arial" w:cs="Arial"/>
              </w:rPr>
              <w:t>ZTE</w:t>
            </w:r>
          </w:p>
        </w:tc>
        <w:tc>
          <w:tcPr>
            <w:tcW w:w="6750" w:type="dxa"/>
            <w:tcBorders>
              <w:top w:val="nil"/>
              <w:left w:val="nil"/>
              <w:bottom w:val="single" w:sz="4" w:space="0" w:color="A6A6A6"/>
              <w:right w:val="single" w:sz="4" w:space="0" w:color="A6A6A6"/>
            </w:tcBorders>
          </w:tcPr>
          <w:p w14:paraId="5B3568DB" w14:textId="77777777" w:rsidR="008440F9" w:rsidRDefault="002D5CD3">
            <w:pPr>
              <w:rPr>
                <w:rFonts w:ascii="Arial" w:hAnsi="Arial" w:cs="Arial"/>
              </w:rPr>
            </w:pPr>
            <w:r>
              <w:rPr>
                <w:rFonts w:ascii="Arial" w:hAnsi="Arial" w:cs="Arial"/>
                <w:b/>
                <w:color w:val="E66E0A"/>
              </w:rPr>
              <w:t>Proposal 7</w:t>
            </w:r>
            <w:r>
              <w:rPr>
                <w:rFonts w:ascii="Arial" w:hAnsi="Arial" w:cs="Arial"/>
              </w:rPr>
              <w:t xml:space="preserve">: For the MAC CE action timing, the existing value of </w:t>
            </w:r>
            <w:proofErr w:type="gramStart"/>
            <w:r>
              <w:rPr>
                <w:rFonts w:ascii="Arial" w:hAnsi="Arial" w:cs="Arial"/>
              </w:rPr>
              <w:t>X ,</w:t>
            </w:r>
            <w:proofErr w:type="gramEnd"/>
            <w:r>
              <w:rPr>
                <w:rFonts w:ascii="Arial" w:hAnsi="Arial" w:cs="Arial"/>
              </w:rPr>
              <w:t xml:space="preserve"> i.e., X = 3, can be reused in NTN.</w:t>
            </w:r>
          </w:p>
        </w:tc>
      </w:tr>
      <w:tr w:rsidR="008440F9" w14:paraId="57A0B1A2" w14:textId="77777777">
        <w:trPr>
          <w:trHeight w:val="408"/>
        </w:trPr>
        <w:tc>
          <w:tcPr>
            <w:tcW w:w="1435" w:type="dxa"/>
            <w:tcBorders>
              <w:top w:val="nil"/>
              <w:left w:val="single" w:sz="4" w:space="0" w:color="A6A6A6"/>
              <w:bottom w:val="single" w:sz="4" w:space="0" w:color="A6A6A6"/>
              <w:right w:val="single" w:sz="4" w:space="0" w:color="A6A6A6"/>
            </w:tcBorders>
            <w:shd w:val="clear" w:color="auto" w:fill="auto"/>
          </w:tcPr>
          <w:p w14:paraId="67A32101" w14:textId="77777777" w:rsidR="008440F9" w:rsidRDefault="00E12136">
            <w:pPr>
              <w:rPr>
                <w:rFonts w:ascii="Arial" w:eastAsia="Times New Roman" w:hAnsi="Arial" w:cs="Arial"/>
                <w:b/>
                <w:bCs/>
                <w:color w:val="0000FF"/>
                <w:u w:val="single"/>
              </w:rPr>
            </w:pPr>
            <w:hyperlink r:id="rId50" w:history="1">
              <w:r w:rsidR="002D5CD3">
                <w:rPr>
                  <w:rFonts w:ascii="Arial" w:eastAsia="Times New Roman" w:hAnsi="Arial" w:cs="Arial"/>
                  <w:b/>
                  <w:bCs/>
                  <w:color w:val="0000FF"/>
                  <w:u w:val="single"/>
                </w:rPr>
                <w:t>R1-2006464</w:t>
              </w:r>
            </w:hyperlink>
          </w:p>
        </w:tc>
        <w:tc>
          <w:tcPr>
            <w:tcW w:w="1530" w:type="dxa"/>
            <w:tcBorders>
              <w:top w:val="nil"/>
              <w:left w:val="nil"/>
              <w:bottom w:val="single" w:sz="4" w:space="0" w:color="A6A6A6"/>
              <w:right w:val="single" w:sz="4" w:space="0" w:color="A6A6A6"/>
            </w:tcBorders>
            <w:shd w:val="clear" w:color="auto" w:fill="auto"/>
          </w:tcPr>
          <w:p w14:paraId="78361C4B" w14:textId="77777777" w:rsidR="008440F9" w:rsidRDefault="002D5CD3">
            <w:pPr>
              <w:rPr>
                <w:rFonts w:ascii="Arial" w:eastAsia="Times New Roman" w:hAnsi="Arial" w:cs="Arial"/>
              </w:rPr>
            </w:pPr>
            <w:r>
              <w:rPr>
                <w:rFonts w:ascii="Arial" w:eastAsia="Times New Roman" w:hAnsi="Arial" w:cs="Arial"/>
              </w:rPr>
              <w:t>Ericsson</w:t>
            </w:r>
          </w:p>
        </w:tc>
        <w:tc>
          <w:tcPr>
            <w:tcW w:w="6750" w:type="dxa"/>
            <w:tcBorders>
              <w:top w:val="nil"/>
              <w:left w:val="nil"/>
              <w:bottom w:val="single" w:sz="4" w:space="0" w:color="A6A6A6"/>
              <w:right w:val="single" w:sz="4" w:space="0" w:color="A6A6A6"/>
            </w:tcBorders>
          </w:tcPr>
          <w:p w14:paraId="4EE86FE4" w14:textId="77777777" w:rsidR="008440F9" w:rsidRDefault="002D5CD3">
            <w:pPr>
              <w:rPr>
                <w:rFonts w:ascii="Arial" w:hAnsi="Arial" w:cs="Arial"/>
              </w:rPr>
            </w:pPr>
            <w:r>
              <w:rPr>
                <w:rFonts w:ascii="Arial" w:hAnsi="Arial" w:cs="Arial"/>
                <w:b/>
                <w:color w:val="E66E0A"/>
              </w:rPr>
              <w:t>Proposal 7</w:t>
            </w:r>
            <w:r>
              <w:rPr>
                <w:rFonts w:ascii="Arial" w:hAnsi="Arial" w:cs="Arial"/>
              </w:rPr>
              <w:t xml:space="preserve"> NTN UE can report its capability in terms of MAC CE action timing application delay.</w:t>
            </w:r>
          </w:p>
          <w:p w14:paraId="46196767" w14:textId="77777777" w:rsidR="008440F9" w:rsidRDefault="002D5CD3">
            <w:pPr>
              <w:rPr>
                <w:rFonts w:ascii="Arial" w:hAnsi="Arial" w:cs="Arial"/>
              </w:rPr>
            </w:pPr>
            <w:r>
              <w:rPr>
                <w:rFonts w:ascii="Arial" w:hAnsi="Arial" w:cs="Arial"/>
                <w:b/>
                <w:color w:val="E66E0A"/>
              </w:rPr>
              <w:t>Proposal 8</w:t>
            </w:r>
            <w:r>
              <w:rPr>
                <w:rFonts w:ascii="Arial" w:hAnsi="Arial" w:cs="Arial"/>
              </w:rPr>
              <w:t xml:space="preserve"> RAN1 should determine suitable MAC CE activation times for e.g. TCI states and spatial relations to support beam change.</w:t>
            </w:r>
          </w:p>
        </w:tc>
      </w:tr>
      <w:tr w:rsidR="008440F9" w14:paraId="445094BE" w14:textId="77777777">
        <w:trPr>
          <w:trHeight w:val="204"/>
        </w:trPr>
        <w:tc>
          <w:tcPr>
            <w:tcW w:w="1435" w:type="dxa"/>
            <w:tcBorders>
              <w:top w:val="nil"/>
              <w:left w:val="single" w:sz="4" w:space="0" w:color="A6A6A6"/>
              <w:bottom w:val="single" w:sz="4" w:space="0" w:color="A6A6A6"/>
              <w:right w:val="single" w:sz="4" w:space="0" w:color="A6A6A6"/>
            </w:tcBorders>
            <w:shd w:val="clear" w:color="auto" w:fill="auto"/>
          </w:tcPr>
          <w:p w14:paraId="4ACB7E2D" w14:textId="77777777" w:rsidR="008440F9" w:rsidRDefault="00E12136">
            <w:pPr>
              <w:rPr>
                <w:rFonts w:ascii="Arial" w:eastAsia="Times New Roman" w:hAnsi="Arial" w:cs="Arial"/>
                <w:b/>
                <w:bCs/>
                <w:color w:val="0000FF"/>
                <w:u w:val="single"/>
              </w:rPr>
            </w:pPr>
            <w:hyperlink r:id="rId51" w:history="1">
              <w:r w:rsidR="002D5CD3">
                <w:rPr>
                  <w:rFonts w:ascii="Arial" w:eastAsia="Times New Roman" w:hAnsi="Arial" w:cs="Arial"/>
                  <w:b/>
                  <w:bCs/>
                  <w:color w:val="0000FF"/>
                  <w:u w:val="single"/>
                </w:rPr>
                <w:t>R1-2006519</w:t>
              </w:r>
            </w:hyperlink>
          </w:p>
        </w:tc>
        <w:tc>
          <w:tcPr>
            <w:tcW w:w="1530" w:type="dxa"/>
            <w:tcBorders>
              <w:top w:val="nil"/>
              <w:left w:val="nil"/>
              <w:bottom w:val="single" w:sz="4" w:space="0" w:color="A6A6A6"/>
              <w:right w:val="single" w:sz="4" w:space="0" w:color="A6A6A6"/>
            </w:tcBorders>
            <w:shd w:val="clear" w:color="auto" w:fill="auto"/>
          </w:tcPr>
          <w:p w14:paraId="7BB45485" w14:textId="77777777" w:rsidR="008440F9" w:rsidRDefault="002D5CD3">
            <w:pPr>
              <w:rPr>
                <w:rFonts w:ascii="Arial" w:eastAsia="Times New Roman" w:hAnsi="Arial" w:cs="Arial"/>
              </w:rPr>
            </w:pPr>
            <w:r>
              <w:rPr>
                <w:rFonts w:ascii="Arial" w:eastAsia="Times New Roman" w:hAnsi="Arial" w:cs="Arial"/>
              </w:rPr>
              <w:t>Apple</w:t>
            </w:r>
          </w:p>
        </w:tc>
        <w:tc>
          <w:tcPr>
            <w:tcW w:w="6750" w:type="dxa"/>
            <w:tcBorders>
              <w:top w:val="nil"/>
              <w:left w:val="nil"/>
              <w:bottom w:val="single" w:sz="4" w:space="0" w:color="A6A6A6"/>
              <w:right w:val="single" w:sz="4" w:space="0" w:color="A6A6A6"/>
            </w:tcBorders>
          </w:tcPr>
          <w:p w14:paraId="501B59CB" w14:textId="77777777" w:rsidR="008440F9" w:rsidRDefault="002D5CD3">
            <w:pPr>
              <w:rPr>
                <w:rFonts w:ascii="Arial" w:hAnsi="Arial" w:cs="Arial"/>
              </w:rPr>
            </w:pPr>
            <w:r>
              <w:rPr>
                <w:rFonts w:ascii="Arial" w:hAnsi="Arial" w:cs="Arial"/>
                <w:b/>
                <w:color w:val="E66E0A"/>
              </w:rPr>
              <w:t>Proposal 2</w:t>
            </w:r>
            <w:r>
              <w:rPr>
                <w:rFonts w:ascii="Arial" w:hAnsi="Arial" w:cs="Arial"/>
              </w:rPr>
              <w:t xml:space="preserve">: For MAC CE action timing, the value X is smaller than 3. </w:t>
            </w:r>
          </w:p>
        </w:tc>
      </w:tr>
    </w:tbl>
    <w:p w14:paraId="62670840" w14:textId="77777777" w:rsidR="008440F9" w:rsidRDefault="008440F9">
      <w:pPr>
        <w:rPr>
          <w:rFonts w:ascii="Arial" w:hAnsi="Arial"/>
        </w:rPr>
      </w:pPr>
    </w:p>
    <w:p w14:paraId="25B4672D" w14:textId="77777777" w:rsidR="008440F9" w:rsidRDefault="002D5CD3">
      <w:pPr>
        <w:pStyle w:val="Heading2"/>
      </w:pPr>
      <w:r>
        <w:t>3.2</w:t>
      </w:r>
      <w:r>
        <w:tab/>
        <w:t>Company views</w:t>
      </w:r>
    </w:p>
    <w:p w14:paraId="14E700B8" w14:textId="77777777" w:rsidR="008440F9" w:rsidRDefault="002D5CD3">
      <w:pPr>
        <w:rPr>
          <w:rFonts w:ascii="Arial" w:hAnsi="Arial"/>
        </w:rPr>
      </w:pPr>
      <w:r>
        <w:rPr>
          <w:rFonts w:ascii="Arial" w:hAnsi="Arial"/>
        </w:rPr>
        <w:t>Note that the specifications are written from UE’s perspective. The fundamental confusion comes when a UE can assume that a MAC CE command becomes active. The detailed timing relationship description can be determined once the confusion is sorted out.</w:t>
      </w:r>
    </w:p>
    <w:p w14:paraId="7D133E60" w14:textId="77777777" w:rsidR="008440F9" w:rsidRDefault="002D5CD3">
      <w:pPr>
        <w:jc w:val="center"/>
        <w:rPr>
          <w:rFonts w:ascii="Arial" w:hAnsi="Arial"/>
        </w:rPr>
      </w:pPr>
      <w:r>
        <w:rPr>
          <w:noProof/>
        </w:rPr>
        <w:drawing>
          <wp:inline distT="0" distB="0" distL="0" distR="0" wp14:anchorId="02C635D5" wp14:editId="090BCBB4">
            <wp:extent cx="4945380" cy="1968500"/>
            <wp:effectExtent l="0" t="0" r="7620" b="0"/>
            <wp:docPr id="57093660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936606" name="Picture 13"/>
                    <pic:cNvPicPr>
                      <a:picLocks noChangeAspect="1"/>
                    </pic:cNvPicPr>
                  </pic:nvPicPr>
                  <pic:blipFill>
                    <a:blip r:embed="rId52" cstate="print">
                      <a:extLst>
                        <a:ext uri="{28A0092B-C50C-407E-A947-70E740481C1C}">
                          <a14:useLocalDpi xmlns:a14="http://schemas.microsoft.com/office/drawing/2010/main" val="0"/>
                        </a:ext>
                      </a:extLst>
                    </a:blip>
                    <a:stretch>
                      <a:fillRect/>
                    </a:stretch>
                  </pic:blipFill>
                  <pic:spPr>
                    <a:xfrm>
                      <a:off x="0" y="0"/>
                      <a:ext cx="4945382" cy="1968609"/>
                    </a:xfrm>
                    <a:prstGeom prst="rect">
                      <a:avLst/>
                    </a:prstGeom>
                  </pic:spPr>
                </pic:pic>
              </a:graphicData>
            </a:graphic>
          </wp:inline>
        </w:drawing>
      </w:r>
    </w:p>
    <w:p w14:paraId="664CD72B" w14:textId="77777777" w:rsidR="008440F9" w:rsidRDefault="002D5CD3">
      <w:pPr>
        <w:rPr>
          <w:rFonts w:ascii="Arial" w:hAnsi="Arial"/>
        </w:rPr>
      </w:pPr>
      <w:r>
        <w:rPr>
          <w:rFonts w:ascii="Arial" w:hAnsi="Arial"/>
        </w:rPr>
        <w:t>The above figure illustrates two options:</w:t>
      </w:r>
    </w:p>
    <w:p w14:paraId="2CE774D9" w14:textId="77777777" w:rsidR="008440F9" w:rsidRDefault="002D5CD3" w:rsidP="00725E6C">
      <w:pPr>
        <w:pStyle w:val="ListParagraph"/>
        <w:numPr>
          <w:ilvl w:val="0"/>
          <w:numId w:val="23"/>
        </w:numPr>
        <w:ind w:firstLine="440"/>
        <w:rPr>
          <w:rFonts w:ascii="Arial" w:hAnsi="Arial"/>
        </w:rPr>
      </w:pPr>
      <w:r>
        <w:rPr>
          <w:rFonts w:ascii="Arial" w:hAnsi="Arial"/>
        </w:rPr>
        <w:t xml:space="preserve">Option 1: UE assumes MAC CE command is active X </w:t>
      </w:r>
      <w:proofErr w:type="spellStart"/>
      <w:r>
        <w:rPr>
          <w:rFonts w:ascii="Arial" w:hAnsi="Arial"/>
        </w:rPr>
        <w:t>ms</w:t>
      </w:r>
      <w:proofErr w:type="spellEnd"/>
      <w:r>
        <w:rPr>
          <w:rFonts w:ascii="Arial" w:hAnsi="Arial"/>
        </w:rPr>
        <w:t xml:space="preserve"> after it transmits HARQ ACK corresponding to a received PDSCH carrying the MAC CE command.</w:t>
      </w:r>
    </w:p>
    <w:p w14:paraId="467A75B5" w14:textId="77777777" w:rsidR="008440F9" w:rsidRDefault="002D5CD3" w:rsidP="00725E6C">
      <w:pPr>
        <w:pStyle w:val="ListParagraph"/>
        <w:numPr>
          <w:ilvl w:val="0"/>
          <w:numId w:val="23"/>
        </w:numPr>
        <w:ind w:firstLine="440"/>
        <w:rPr>
          <w:rFonts w:ascii="Arial" w:hAnsi="Arial"/>
        </w:rPr>
      </w:pPr>
      <w:r>
        <w:rPr>
          <w:rFonts w:ascii="Arial" w:hAnsi="Arial"/>
        </w:rPr>
        <w:t xml:space="preserve">Option 2: UE assumes MAC CE command is active Y </w:t>
      </w:r>
      <w:proofErr w:type="spellStart"/>
      <w:r>
        <w:rPr>
          <w:rFonts w:ascii="Arial" w:hAnsi="Arial"/>
        </w:rPr>
        <w:t>ms</w:t>
      </w:r>
      <w:proofErr w:type="spellEnd"/>
      <w:r>
        <w:rPr>
          <w:rFonts w:ascii="Arial" w:hAnsi="Arial"/>
        </w:rPr>
        <w:t xml:space="preserve"> after it transmits HARQ ACK corresponding to a received PDSCH carrying the MAC CE command, where Y = X + round-trip delay. The round-trip delay can be configured using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rPr>
        <w:t>.</w:t>
      </w:r>
    </w:p>
    <w:p w14:paraId="63028887" w14:textId="77777777" w:rsidR="008440F9" w:rsidRDefault="002D5CD3">
      <w:pPr>
        <w:rPr>
          <w:rFonts w:ascii="Arial" w:hAnsi="Arial"/>
        </w:rPr>
      </w:pPr>
      <w:r>
        <w:rPr>
          <w:rFonts w:ascii="Arial" w:hAnsi="Arial"/>
        </w:rPr>
        <w:t xml:space="preserve">Option 1 is simpler, but it ignores the fact that HARQ ACK for MAC CE is used to achieve synchronization between </w:t>
      </w:r>
      <w:proofErr w:type="spellStart"/>
      <w:r>
        <w:rPr>
          <w:rFonts w:ascii="Arial" w:hAnsi="Arial"/>
        </w:rPr>
        <w:t>gNB</w:t>
      </w:r>
      <w:proofErr w:type="spellEnd"/>
      <w:r>
        <w:rPr>
          <w:rFonts w:ascii="Arial" w:hAnsi="Arial"/>
        </w:rPr>
        <w:t xml:space="preserve"> and UE. It may lead to different assumptions between </w:t>
      </w:r>
      <w:proofErr w:type="spellStart"/>
      <w:r>
        <w:rPr>
          <w:rFonts w:ascii="Arial" w:hAnsi="Arial"/>
        </w:rPr>
        <w:t>gNB</w:t>
      </w:r>
      <w:proofErr w:type="spellEnd"/>
      <w:r>
        <w:rPr>
          <w:rFonts w:ascii="Arial" w:hAnsi="Arial"/>
        </w:rPr>
        <w:t xml:space="preserve"> and UE. </w:t>
      </w:r>
    </w:p>
    <w:p w14:paraId="733C92D5" w14:textId="77777777" w:rsidR="008440F9" w:rsidRDefault="002D5CD3">
      <w:pPr>
        <w:rPr>
          <w:rFonts w:ascii="Arial" w:hAnsi="Arial"/>
        </w:rPr>
      </w:pPr>
      <w:r>
        <w:rPr>
          <w:rFonts w:ascii="Arial" w:hAnsi="Arial"/>
        </w:rPr>
        <w:t xml:space="preserve">Option 2 is more aligned with existing MAC CE framework, allowing for synchronization between </w:t>
      </w:r>
      <w:proofErr w:type="spellStart"/>
      <w:r>
        <w:rPr>
          <w:rFonts w:ascii="Arial" w:hAnsi="Arial"/>
        </w:rPr>
        <w:t>gNB</w:t>
      </w:r>
      <w:proofErr w:type="spellEnd"/>
      <w:r>
        <w:rPr>
          <w:rFonts w:ascii="Arial" w:hAnsi="Arial"/>
        </w:rPr>
        <w:t xml:space="preserve"> and UE about the MAC CE. But it has longer application latency.</w:t>
      </w:r>
    </w:p>
    <w:p w14:paraId="75D9F5E1" w14:textId="77777777" w:rsidR="008440F9" w:rsidRDefault="002D5CD3">
      <w:pPr>
        <w:rPr>
          <w:rFonts w:ascii="Arial" w:hAnsi="Arial" w:cs="Arial"/>
        </w:rPr>
      </w:pPr>
      <w:r>
        <w:rPr>
          <w:rFonts w:ascii="Arial" w:hAnsi="Arial" w:cs="Arial"/>
        </w:rPr>
        <w:t>Based on the above discussion, initial proposal is made as follows. Companies are encouraged to provide views on the proposal.</w:t>
      </w:r>
    </w:p>
    <w:p w14:paraId="45BAA65C" w14:textId="77777777" w:rsidR="008440F9" w:rsidRDefault="002D5CD3">
      <w:pPr>
        <w:rPr>
          <w:rFonts w:ascii="Arial" w:hAnsi="Arial" w:cs="Arial"/>
          <w:b/>
          <w:bCs/>
          <w:highlight w:val="yellow"/>
          <w:u w:val="single"/>
        </w:rPr>
      </w:pPr>
      <w:r>
        <w:rPr>
          <w:rFonts w:ascii="Arial" w:hAnsi="Arial" w:cs="Arial"/>
          <w:b/>
          <w:bCs/>
          <w:highlight w:val="yellow"/>
          <w:u w:val="single"/>
        </w:rPr>
        <w:t>Initial proposal 3-1 (Moderator):</w:t>
      </w:r>
    </w:p>
    <w:p w14:paraId="248CE75F" w14:textId="77777777" w:rsidR="008440F9" w:rsidRDefault="002D5CD3">
      <w:pPr>
        <w:rPr>
          <w:rFonts w:ascii="Arial" w:hAnsi="Arial" w:cs="Arial"/>
          <w:highlight w:val="yellow"/>
        </w:rPr>
      </w:pPr>
      <w:r>
        <w:rPr>
          <w:rFonts w:ascii="Arial" w:hAnsi="Arial" w:cs="Arial"/>
          <w:highlight w:val="yellow"/>
        </w:rPr>
        <w:t>On MAC CE timing relationship, down-select one option from below:</w:t>
      </w:r>
    </w:p>
    <w:p w14:paraId="4C94FA15" w14:textId="77777777" w:rsidR="008440F9" w:rsidRDefault="002D5CD3" w:rsidP="00725E6C">
      <w:pPr>
        <w:pStyle w:val="ListParagraph"/>
        <w:numPr>
          <w:ilvl w:val="0"/>
          <w:numId w:val="23"/>
        </w:numPr>
        <w:ind w:firstLine="440"/>
        <w:rPr>
          <w:rFonts w:ascii="Arial" w:hAnsi="Arial"/>
          <w:highlight w:val="yellow"/>
        </w:rPr>
      </w:pPr>
      <w:r>
        <w:rPr>
          <w:rFonts w:ascii="Arial" w:hAnsi="Arial"/>
          <w:highlight w:val="yellow"/>
        </w:rPr>
        <w:t xml:space="preserve">Option 1: UE assumes MAC CE command is active X </w:t>
      </w:r>
      <w:proofErr w:type="spellStart"/>
      <w:r>
        <w:rPr>
          <w:rFonts w:ascii="Arial" w:hAnsi="Arial"/>
          <w:highlight w:val="yellow"/>
        </w:rPr>
        <w:t>ms</w:t>
      </w:r>
      <w:proofErr w:type="spellEnd"/>
      <w:r>
        <w:rPr>
          <w:rFonts w:ascii="Arial" w:hAnsi="Arial"/>
          <w:highlight w:val="yellow"/>
        </w:rPr>
        <w:t xml:space="preserve"> after it transmits HARQ ACK corresponding to a received PDSCH carrying the MAC CE command.</w:t>
      </w:r>
    </w:p>
    <w:p w14:paraId="0A4AD7EA" w14:textId="77777777" w:rsidR="008440F9" w:rsidRDefault="002D5CD3" w:rsidP="00725E6C">
      <w:pPr>
        <w:pStyle w:val="ListParagraph"/>
        <w:numPr>
          <w:ilvl w:val="0"/>
          <w:numId w:val="23"/>
        </w:numPr>
        <w:ind w:firstLine="440"/>
        <w:rPr>
          <w:rFonts w:ascii="Arial" w:hAnsi="Arial"/>
          <w:highlight w:val="yellow"/>
        </w:rPr>
      </w:pPr>
      <w:r>
        <w:rPr>
          <w:rFonts w:ascii="Arial" w:hAnsi="Arial"/>
          <w:highlight w:val="yellow"/>
        </w:rPr>
        <w:lastRenderedPageBreak/>
        <w:t xml:space="preserve">Option 2: UE assumes MAC CE command is active Y </w:t>
      </w:r>
      <w:proofErr w:type="spellStart"/>
      <w:r>
        <w:rPr>
          <w:rFonts w:ascii="Arial" w:hAnsi="Arial"/>
          <w:highlight w:val="yellow"/>
        </w:rPr>
        <w:t>ms</w:t>
      </w:r>
      <w:proofErr w:type="spellEnd"/>
      <w:r>
        <w:rPr>
          <w:rFonts w:ascii="Arial" w:hAnsi="Arial"/>
          <w:highlight w:val="yellow"/>
        </w:rPr>
        <w:t xml:space="preserve"> after it transmits HARQ ACK corresponding to a received PDSCH carrying the MAC CE command, where Y = X +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Pr>
          <w:rFonts w:ascii="Arial" w:hAnsi="Arial"/>
          <w:highlight w:val="yellow"/>
        </w:rPr>
        <w:t>.</w:t>
      </w:r>
    </w:p>
    <w:p w14:paraId="7449EF24" w14:textId="77777777" w:rsidR="008440F9" w:rsidRDefault="008440F9">
      <w:pPr>
        <w:pStyle w:val="BodyText"/>
        <w:spacing w:line="256" w:lineRule="auto"/>
        <w:rPr>
          <w:rFonts w:cs="Arial"/>
          <w:highlight w:val="yellow"/>
        </w:rPr>
      </w:pPr>
    </w:p>
    <w:tbl>
      <w:tblPr>
        <w:tblStyle w:val="TableGrid"/>
        <w:tblW w:w="9855" w:type="dxa"/>
        <w:tblLayout w:type="fixed"/>
        <w:tblLook w:val="04A0" w:firstRow="1" w:lastRow="0" w:firstColumn="1" w:lastColumn="0" w:noHBand="0" w:noVBand="1"/>
      </w:tblPr>
      <w:tblGrid>
        <w:gridCol w:w="1301"/>
        <w:gridCol w:w="8554"/>
      </w:tblGrid>
      <w:tr w:rsidR="008440F9" w14:paraId="06BBD346" w14:textId="77777777">
        <w:tc>
          <w:tcPr>
            <w:tcW w:w="1301" w:type="dxa"/>
            <w:shd w:val="clear" w:color="auto" w:fill="FFC000" w:themeFill="accent4"/>
          </w:tcPr>
          <w:p w14:paraId="53682EB0" w14:textId="77777777" w:rsidR="008440F9" w:rsidRDefault="002D5CD3">
            <w:pPr>
              <w:pStyle w:val="BodyText"/>
              <w:spacing w:line="256" w:lineRule="auto"/>
              <w:rPr>
                <w:rFonts w:cs="Arial"/>
              </w:rPr>
            </w:pPr>
            <w:r>
              <w:rPr>
                <w:rFonts w:cs="Arial"/>
              </w:rPr>
              <w:t>Company</w:t>
            </w:r>
          </w:p>
        </w:tc>
        <w:tc>
          <w:tcPr>
            <w:tcW w:w="8554" w:type="dxa"/>
            <w:shd w:val="clear" w:color="auto" w:fill="FFC000" w:themeFill="accent4"/>
          </w:tcPr>
          <w:p w14:paraId="5ED40475" w14:textId="77777777" w:rsidR="008440F9" w:rsidRDefault="002D5CD3">
            <w:pPr>
              <w:pStyle w:val="BodyText"/>
              <w:spacing w:line="256" w:lineRule="auto"/>
              <w:rPr>
                <w:rFonts w:cs="Arial"/>
              </w:rPr>
            </w:pPr>
            <w:r>
              <w:rPr>
                <w:rFonts w:cs="Arial"/>
              </w:rPr>
              <w:t>Comments</w:t>
            </w:r>
          </w:p>
        </w:tc>
      </w:tr>
      <w:tr w:rsidR="008440F9" w14:paraId="7A9C5301" w14:textId="77777777">
        <w:tc>
          <w:tcPr>
            <w:tcW w:w="1301" w:type="dxa"/>
          </w:tcPr>
          <w:p w14:paraId="6EA4E4F1" w14:textId="77777777" w:rsidR="008440F9" w:rsidRDefault="002D5CD3">
            <w:pPr>
              <w:pStyle w:val="BodyText"/>
              <w:spacing w:line="256" w:lineRule="auto"/>
              <w:rPr>
                <w:rFonts w:cs="Arial"/>
              </w:rPr>
            </w:pPr>
            <w:r>
              <w:rPr>
                <w:rFonts w:cs="Arial"/>
              </w:rPr>
              <w:t>Ericsson</w:t>
            </w:r>
          </w:p>
        </w:tc>
        <w:tc>
          <w:tcPr>
            <w:tcW w:w="8554" w:type="dxa"/>
          </w:tcPr>
          <w:p w14:paraId="46EFDA73" w14:textId="77777777" w:rsidR="008440F9" w:rsidRDefault="002D5CD3">
            <w:pPr>
              <w:pStyle w:val="BodyText"/>
              <w:spacing w:line="256" w:lineRule="auto"/>
              <w:rPr>
                <w:rFonts w:cs="Arial"/>
              </w:rPr>
            </w:pPr>
            <w:r>
              <w:rPr>
                <w:rFonts w:cs="Arial"/>
              </w:rPr>
              <w:t>Support Option 2, which was the intended option when MAC CE timing relationship was discussed in Rel-16 NTN SI.</w:t>
            </w:r>
          </w:p>
        </w:tc>
      </w:tr>
      <w:tr w:rsidR="008440F9" w14:paraId="37BD7040" w14:textId="77777777">
        <w:tc>
          <w:tcPr>
            <w:tcW w:w="1301" w:type="dxa"/>
          </w:tcPr>
          <w:p w14:paraId="5A293669" w14:textId="77777777" w:rsidR="008440F9" w:rsidRDefault="008440F9">
            <w:pPr>
              <w:pStyle w:val="BodyText"/>
              <w:spacing w:line="256" w:lineRule="auto"/>
              <w:rPr>
                <w:rFonts w:cs="Arial"/>
              </w:rPr>
            </w:pPr>
          </w:p>
        </w:tc>
        <w:tc>
          <w:tcPr>
            <w:tcW w:w="8554" w:type="dxa"/>
          </w:tcPr>
          <w:p w14:paraId="7A194D75" w14:textId="77777777" w:rsidR="008440F9" w:rsidRDefault="008440F9">
            <w:pPr>
              <w:pStyle w:val="BodyText"/>
              <w:spacing w:line="256" w:lineRule="auto"/>
              <w:rPr>
                <w:rFonts w:cs="Arial"/>
              </w:rPr>
            </w:pPr>
          </w:p>
        </w:tc>
      </w:tr>
      <w:tr w:rsidR="008440F9" w14:paraId="65969F63" w14:textId="77777777">
        <w:tc>
          <w:tcPr>
            <w:tcW w:w="1301" w:type="dxa"/>
          </w:tcPr>
          <w:p w14:paraId="79880CB5" w14:textId="77777777" w:rsidR="008440F9" w:rsidRDefault="002D5CD3">
            <w:pPr>
              <w:pStyle w:val="BodyText"/>
              <w:spacing w:line="256" w:lineRule="auto"/>
              <w:rPr>
                <w:rFonts w:cs="Arial"/>
              </w:rPr>
            </w:pPr>
            <w:r>
              <w:rPr>
                <w:rFonts w:cs="Arial"/>
              </w:rPr>
              <w:t>QC</w:t>
            </w:r>
          </w:p>
        </w:tc>
        <w:tc>
          <w:tcPr>
            <w:tcW w:w="8554" w:type="dxa"/>
          </w:tcPr>
          <w:p w14:paraId="735C6433" w14:textId="77777777" w:rsidR="008440F9" w:rsidRDefault="002D5CD3">
            <w:pPr>
              <w:pStyle w:val="BodyText"/>
              <w:spacing w:line="256" w:lineRule="auto"/>
              <w:rPr>
                <w:rFonts w:cs="Arial"/>
              </w:rPr>
            </w:pPr>
            <w:proofErr w:type="gramStart"/>
            <w:r>
              <w:rPr>
                <w:rFonts w:cs="Arial"/>
              </w:rPr>
              <w:t>Don’t</w:t>
            </w:r>
            <w:proofErr w:type="gramEnd"/>
            <w:r>
              <w:rPr>
                <w:rFonts w:cs="Arial"/>
              </w:rPr>
              <w:t xml:space="preserve"> support and believe a </w:t>
            </w:r>
            <w:proofErr w:type="spellStart"/>
            <w:r>
              <w:rPr>
                <w:rFonts w:cs="Arial"/>
              </w:rPr>
              <w:t>Koffset</w:t>
            </w:r>
            <w:proofErr w:type="spellEnd"/>
            <w:r>
              <w:rPr>
                <w:rFonts w:cs="Arial"/>
              </w:rPr>
              <w:t xml:space="preserve"> is needed.</w:t>
            </w:r>
          </w:p>
          <w:p w14:paraId="3A7D00D3" w14:textId="77777777" w:rsidR="008440F9" w:rsidRDefault="002D5CD3">
            <w:pPr>
              <w:pStyle w:val="BodyText"/>
              <w:spacing w:line="256" w:lineRule="auto"/>
              <w:rPr>
                <w:rFonts w:cs="Arial"/>
              </w:rPr>
            </w:pPr>
            <w:r>
              <w:rPr>
                <w:rFonts w:cs="Arial"/>
              </w:rPr>
              <w:t>The above two options can cause a period of confusion between network and UE as UE’s exact transmission time may not be known to the network. In addition</w:t>
            </w:r>
          </w:p>
          <w:p w14:paraId="689561B6" w14:textId="77777777" w:rsidR="008440F9" w:rsidRDefault="002D5CD3">
            <w:pPr>
              <w:pStyle w:val="BodyText"/>
              <w:numPr>
                <w:ilvl w:val="0"/>
                <w:numId w:val="29"/>
              </w:numPr>
              <w:spacing w:line="256" w:lineRule="auto"/>
              <w:rPr>
                <w:rFonts w:cs="Arial"/>
              </w:rPr>
            </w:pPr>
            <w:r>
              <w:rPr>
                <w:rFonts w:cs="Arial"/>
              </w:rPr>
              <w:t xml:space="preserve">Proposal 1 and proposal 3-1 are related to timing reference point. One option, as some have suggested, is to have </w:t>
            </w:r>
            <w:proofErr w:type="spellStart"/>
            <w:r>
              <w:rPr>
                <w:rFonts w:cs="Arial"/>
              </w:rPr>
              <w:t>gNB</w:t>
            </w:r>
            <w:proofErr w:type="spellEnd"/>
            <w:r>
              <w:rPr>
                <w:rFonts w:cs="Arial"/>
              </w:rPr>
              <w:t xml:space="preserve"> as the timing reference point, i.e., DL and UL frame timing aligned at </w:t>
            </w:r>
            <w:proofErr w:type="spellStart"/>
            <w:r>
              <w:rPr>
                <w:rFonts w:cs="Arial"/>
              </w:rPr>
              <w:t>gNB</w:t>
            </w:r>
            <w:proofErr w:type="spellEnd"/>
            <w:r>
              <w:rPr>
                <w:rFonts w:cs="Arial"/>
              </w:rPr>
              <w:t xml:space="preserve">. This may not work in NTN where inter-satellite links can </w:t>
            </w:r>
            <w:proofErr w:type="gramStart"/>
            <w:r>
              <w:rPr>
                <w:rFonts w:cs="Arial"/>
              </w:rPr>
              <w:t>exist</w:t>
            </w:r>
            <w:proofErr w:type="gramEnd"/>
            <w:r>
              <w:rPr>
                <w:rFonts w:cs="Arial"/>
              </w:rPr>
              <w:t xml:space="preserve"> and DL and UL may even go through different satellites. Another option is to have the satellite that UE connected to as the reference point. In such case, TA only covers the round trip of the service link and so does the </w:t>
            </w:r>
            <w:proofErr w:type="spellStart"/>
            <w:r>
              <w:rPr>
                <w:rFonts w:cs="Arial"/>
              </w:rPr>
              <w:t>Koffset</w:t>
            </w:r>
            <w:proofErr w:type="spellEnd"/>
            <w:r>
              <w:rPr>
                <w:rFonts w:cs="Arial"/>
              </w:rPr>
              <w:t xml:space="preserve"> of the timing relationships identified in proposal 1.</w:t>
            </w:r>
          </w:p>
          <w:p w14:paraId="45D272C3" w14:textId="77777777" w:rsidR="008440F9" w:rsidRDefault="002D5CD3">
            <w:pPr>
              <w:pStyle w:val="BodyText"/>
              <w:numPr>
                <w:ilvl w:val="0"/>
                <w:numId w:val="29"/>
              </w:numPr>
              <w:spacing w:line="256" w:lineRule="auto"/>
              <w:rPr>
                <w:rFonts w:cs="Arial"/>
              </w:rPr>
            </w:pPr>
            <w:r>
              <w:rPr>
                <w:rFonts w:cs="Arial"/>
              </w:rPr>
              <w:t xml:space="preserve">For MAC-CE associated with DL configurations, it </w:t>
            </w:r>
            <w:proofErr w:type="gramStart"/>
            <w:r>
              <w:rPr>
                <w:rFonts w:cs="Arial"/>
              </w:rPr>
              <w:t>has to</w:t>
            </w:r>
            <w:proofErr w:type="gramEnd"/>
            <w:r>
              <w:rPr>
                <w:rFonts w:cs="Arial"/>
              </w:rPr>
              <w:t xml:space="preserve"> be applied after network receives the associated HARQ-ACK. For this reason, if </w:t>
            </w:r>
            <w:proofErr w:type="spellStart"/>
            <w:r>
              <w:rPr>
                <w:rFonts w:cs="Arial"/>
              </w:rPr>
              <w:t>Koffset</w:t>
            </w:r>
            <w:proofErr w:type="spellEnd"/>
            <w:r>
              <w:rPr>
                <w:rFonts w:cs="Arial"/>
              </w:rPr>
              <w:t xml:space="preserve"> for the associated HARQ-ACK covers the RTD of service link, another </w:t>
            </w:r>
            <w:proofErr w:type="spellStart"/>
            <w:r>
              <w:rPr>
                <w:rFonts w:cs="Arial"/>
              </w:rPr>
              <w:t>Koffset</w:t>
            </w:r>
            <w:proofErr w:type="spellEnd"/>
            <w:r>
              <w:rPr>
                <w:rFonts w:cs="Arial"/>
              </w:rPr>
              <w:t xml:space="preserve"> is needed to cover the RTD of the feeder link for MAC-CE application.</w:t>
            </w:r>
          </w:p>
          <w:p w14:paraId="35896F0B" w14:textId="77777777" w:rsidR="008440F9" w:rsidRDefault="002D5CD3">
            <w:pPr>
              <w:pStyle w:val="BodyText"/>
              <w:spacing w:line="256" w:lineRule="auto"/>
              <w:ind w:left="360"/>
              <w:rPr>
                <w:rFonts w:cs="Arial"/>
              </w:rPr>
            </w:pPr>
            <w:r>
              <w:rPr>
                <w:rFonts w:cs="Arial"/>
              </w:rPr>
              <w:t xml:space="preserve">Hence, our view is to stick with study item phase agreement with </w:t>
            </w:r>
            <w:proofErr w:type="gramStart"/>
            <w:r>
              <w:rPr>
                <w:rFonts w:cs="Arial"/>
              </w:rPr>
              <w:t xml:space="preserve">a  </w:t>
            </w:r>
            <w:proofErr w:type="spellStart"/>
            <w:r>
              <w:rPr>
                <w:rFonts w:cs="Arial"/>
              </w:rPr>
              <w:t>Koffset</w:t>
            </w:r>
            <w:proofErr w:type="spellEnd"/>
            <w:proofErr w:type="gramEnd"/>
            <w:r>
              <w:rPr>
                <w:rFonts w:cs="Arial"/>
              </w:rPr>
              <w:t xml:space="preserve"> the same or a different value as the </w:t>
            </w:r>
            <w:proofErr w:type="spellStart"/>
            <w:r>
              <w:rPr>
                <w:rFonts w:cs="Arial"/>
              </w:rPr>
              <w:t>Koffset</w:t>
            </w:r>
            <w:proofErr w:type="spellEnd"/>
            <w:r>
              <w:rPr>
                <w:rFonts w:cs="Arial"/>
              </w:rPr>
              <w:t xml:space="preserve"> in Proposal 1.</w:t>
            </w:r>
          </w:p>
          <w:p w14:paraId="7475C86B" w14:textId="77777777" w:rsidR="008440F9" w:rsidRDefault="008440F9">
            <w:pPr>
              <w:pStyle w:val="BodyText"/>
              <w:spacing w:line="256" w:lineRule="auto"/>
              <w:rPr>
                <w:rFonts w:cs="Arial"/>
              </w:rPr>
            </w:pPr>
          </w:p>
        </w:tc>
      </w:tr>
      <w:tr w:rsidR="008440F9" w14:paraId="470B0302" w14:textId="77777777">
        <w:tc>
          <w:tcPr>
            <w:tcW w:w="1301" w:type="dxa"/>
          </w:tcPr>
          <w:p w14:paraId="5E6D962B" w14:textId="77777777" w:rsidR="008440F9" w:rsidRDefault="002D5CD3">
            <w:pPr>
              <w:pStyle w:val="BodyText"/>
              <w:spacing w:line="256" w:lineRule="auto"/>
              <w:rPr>
                <w:rFonts w:eastAsiaTheme="minorEastAsia" w:cs="Arial"/>
              </w:rPr>
            </w:pPr>
            <w:r>
              <w:rPr>
                <w:rFonts w:eastAsiaTheme="minorEastAsia" w:cs="Arial" w:hint="eastAsia"/>
              </w:rPr>
              <w:t>L</w:t>
            </w:r>
            <w:r>
              <w:rPr>
                <w:rFonts w:eastAsiaTheme="minorEastAsia" w:cs="Arial"/>
              </w:rPr>
              <w:t>enovo/MM</w:t>
            </w:r>
          </w:p>
        </w:tc>
        <w:tc>
          <w:tcPr>
            <w:tcW w:w="8554" w:type="dxa"/>
          </w:tcPr>
          <w:p w14:paraId="2D26DD78" w14:textId="77777777" w:rsidR="008440F9" w:rsidRDefault="002D5CD3">
            <w:pPr>
              <w:pStyle w:val="BodyText"/>
              <w:spacing w:line="256" w:lineRule="auto"/>
              <w:rPr>
                <w:rFonts w:eastAsiaTheme="minorEastAsia" w:cs="Arial"/>
              </w:rPr>
            </w:pPr>
            <w:r>
              <w:rPr>
                <w:rFonts w:eastAsiaTheme="minorEastAsia" w:cs="Arial" w:hint="eastAsia"/>
              </w:rPr>
              <w:t>A</w:t>
            </w:r>
            <w:r>
              <w:rPr>
                <w:rFonts w:eastAsiaTheme="minorEastAsia" w:cs="Arial"/>
              </w:rPr>
              <w:t>gree with QC.</w:t>
            </w:r>
          </w:p>
        </w:tc>
      </w:tr>
      <w:tr w:rsidR="008440F9" w14:paraId="023AD4A2" w14:textId="77777777">
        <w:tc>
          <w:tcPr>
            <w:tcW w:w="1301" w:type="dxa"/>
          </w:tcPr>
          <w:p w14:paraId="0C7F4955" w14:textId="77777777" w:rsidR="008440F9" w:rsidRDefault="002D5CD3">
            <w:pPr>
              <w:pStyle w:val="BodyText"/>
              <w:spacing w:line="256" w:lineRule="auto"/>
              <w:rPr>
                <w:rFonts w:cs="Arial"/>
              </w:rPr>
            </w:pPr>
            <w:r>
              <w:rPr>
                <w:rFonts w:eastAsiaTheme="minorEastAsia" w:cs="Arial" w:hint="eastAsia"/>
              </w:rPr>
              <w:t>C</w:t>
            </w:r>
            <w:r>
              <w:rPr>
                <w:rFonts w:eastAsiaTheme="minorEastAsia" w:cs="Arial"/>
              </w:rPr>
              <w:t>MCC</w:t>
            </w:r>
          </w:p>
        </w:tc>
        <w:tc>
          <w:tcPr>
            <w:tcW w:w="8554" w:type="dxa"/>
          </w:tcPr>
          <w:p w14:paraId="0A2D010C" w14:textId="77777777" w:rsidR="008440F9" w:rsidRDefault="002D5CD3">
            <w:pPr>
              <w:pStyle w:val="BodyText"/>
              <w:spacing w:line="256" w:lineRule="auto"/>
              <w:rPr>
                <w:rFonts w:eastAsiaTheme="minorEastAsia"/>
                <w:bCs/>
                <w:iCs/>
              </w:rPr>
            </w:pPr>
            <w:r>
              <w:rPr>
                <w:rFonts w:eastAsiaTheme="minorEastAsia" w:cs="Arial" w:hint="eastAsia"/>
              </w:rPr>
              <w:t>S</w:t>
            </w:r>
            <w:r>
              <w:rPr>
                <w:rFonts w:eastAsiaTheme="minorEastAsia" w:cs="Arial"/>
              </w:rPr>
              <w:t xml:space="preserve">upport Option 2, however, </w:t>
            </w:r>
            <w:r>
              <w:rPr>
                <w:bCs/>
                <w:iCs/>
              </w:rPr>
              <w:t xml:space="preserve">the statement of </w:t>
            </w:r>
            <w:r>
              <w:rPr>
                <w:rFonts w:cs="Arial"/>
              </w:rPr>
              <w:t>timing relationship enhancement for MAC CE in TR 38.821 seems incorrect, so it is suggested to amend it as following (In fact, it is same to R15/R16 specification).</w:t>
            </w:r>
          </w:p>
          <w:p w14:paraId="7B8DE18D" w14:textId="77777777" w:rsidR="008440F9" w:rsidRDefault="002D5CD3">
            <w:pPr>
              <w:pStyle w:val="BodyText"/>
              <w:spacing w:line="256" w:lineRule="auto"/>
              <w:rPr>
                <w:rFonts w:eastAsiaTheme="minorEastAsia"/>
                <w:highlight w:val="yellow"/>
              </w:rPr>
            </w:pPr>
            <w:r>
              <w:rPr>
                <w:b/>
                <w:iCs/>
              </w:rPr>
              <w:t>MAC CE action timing</w:t>
            </w:r>
            <w:r>
              <w:rPr>
                <w:bCs/>
                <w:iCs/>
              </w:rPr>
              <w:t xml:space="preserve">: When the HARQ-ACK corresponding to a PDSCH carrying a MAC-CE command is transmitted in </w:t>
            </w:r>
            <w:r>
              <w:rPr>
                <w:bCs/>
                <w:iCs/>
                <w:highlight w:val="yellow"/>
              </w:rPr>
              <w:t>UL</w:t>
            </w:r>
            <w:r>
              <w:rPr>
                <w:bCs/>
                <w:iCs/>
              </w:rPr>
              <w:t xml:space="preserve"> slot </w:t>
            </w:r>
            <m:oMath>
              <m:r>
                <w:rPr>
                  <w:rFonts w:ascii="Cambria Math" w:hAnsi="Cambria Math"/>
                </w:rPr>
                <m:t>n</m:t>
              </m:r>
            </m:oMath>
            <w:r>
              <w:rPr>
                <w:bCs/>
                <w:iCs/>
              </w:rPr>
              <w:t>, the corresponding action and the UE assumption on the downlink configuration ind</w:t>
            </w:r>
            <w:proofErr w:type="spellStart"/>
            <w:r>
              <w:rPr>
                <w:rFonts w:eastAsiaTheme="minorEastAsia"/>
                <w:bCs/>
                <w:iCs/>
              </w:rPr>
              <w:t>icated</w:t>
            </w:r>
            <w:proofErr w:type="spellEnd"/>
            <w:r>
              <w:rPr>
                <w:rFonts w:eastAsiaTheme="minorEastAsia"/>
                <w:bCs/>
                <w:iCs/>
              </w:rPr>
              <w:t xml:space="preserve"> by the MAC-CE command shall be applied starting from the first slot that is after</w:t>
            </w:r>
            <w:r>
              <w:rPr>
                <w:bCs/>
                <w:iCs/>
              </w:rPr>
              <w:t xml:space="preserve"> </w:t>
            </w:r>
            <w:r>
              <w:rPr>
                <w:bCs/>
                <w:iCs/>
                <w:highlight w:val="yellow"/>
              </w:rPr>
              <w:t>DL</w:t>
            </w:r>
            <w:r>
              <w:rPr>
                <w:rFonts w:eastAsiaTheme="minorEastAsia"/>
                <w:bCs/>
                <w:iCs/>
              </w:rPr>
              <w:t xml:space="preserve"> slot </w:t>
            </w:r>
            <m:oMath>
              <m:r>
                <w:rPr>
                  <w:rFonts w:ascii="Cambria Math" w:eastAsiaTheme="minorEastAsia" w:hAnsi="Cambria Math"/>
                  <w:color w:val="FF0000"/>
                </w:rPr>
                <m:t>n+X∙</m:t>
              </m:r>
              <m:sSubSup>
                <m:sSubSupPr>
                  <m:ctrlPr>
                    <w:rPr>
                      <w:rFonts w:ascii="Cambria Math" w:hAnsi="Cambria Math"/>
                      <w:bCs/>
                      <w:i/>
                      <w:iCs/>
                      <w:color w:val="FF0000"/>
                    </w:rPr>
                  </m:ctrlPr>
                </m:sSubSupPr>
                <m:e>
                  <m:r>
                    <w:rPr>
                      <w:rFonts w:ascii="Cambria Math" w:eastAsiaTheme="minorEastAsia" w:hAnsi="Cambria Math"/>
                      <w:color w:val="FF0000"/>
                    </w:rPr>
                    <m:t>N</m:t>
                  </m:r>
                </m:e>
                <m:sub>
                  <m:r>
                    <w:rPr>
                      <w:rFonts w:ascii="Cambria Math" w:eastAsiaTheme="minorEastAsia" w:hAnsi="Cambria Math"/>
                      <w:color w:val="FF0000"/>
                    </w:rPr>
                    <m:t>slot</m:t>
                  </m:r>
                </m:sub>
                <m:sup>
                  <m:r>
                    <w:rPr>
                      <w:rFonts w:ascii="Cambria Math" w:eastAsiaTheme="minorEastAsia" w:hAnsi="Cambria Math"/>
                      <w:color w:val="FF0000"/>
                    </w:rPr>
                    <m:t>subframe,μ</m:t>
                  </m:r>
                </m:sup>
              </m:sSubSup>
            </m:oMath>
            <w:r>
              <w:rPr>
                <w:rFonts w:eastAsiaTheme="minorEastAsia"/>
                <w:bCs/>
                <w:iCs/>
              </w:rPr>
              <w:t xml:space="preserve">, where </w:t>
            </w:r>
            <m:oMath>
              <m:sSubSup>
                <m:sSubSupPr>
                  <m:ctrlPr>
                    <w:rPr>
                      <w:rFonts w:ascii="Cambria Math" w:hAnsi="Cambria Math"/>
                      <w:bCs/>
                      <w:i/>
                      <w:iCs/>
                    </w:rPr>
                  </m:ctrlPr>
                </m:sSubSupPr>
                <m:e>
                  <m:r>
                    <w:rPr>
                      <w:rFonts w:ascii="Cambria Math" w:eastAsiaTheme="minorEastAsia" w:hAnsi="Cambria Math"/>
                    </w:rPr>
                    <m:t>N</m:t>
                  </m:r>
                </m:e>
                <m:sub>
                  <m:r>
                    <w:rPr>
                      <w:rFonts w:ascii="Cambria Math" w:eastAsiaTheme="minorEastAsia" w:hAnsi="Cambria Math"/>
                    </w:rPr>
                    <m:t>slot</m:t>
                  </m:r>
                </m:sub>
                <m:sup>
                  <m:r>
                    <w:rPr>
                      <w:rFonts w:ascii="Cambria Math" w:eastAsiaTheme="minorEastAsia" w:hAnsi="Cambria Math"/>
                    </w:rPr>
                    <m:t>subframe,μ</m:t>
                  </m:r>
                </m:sup>
              </m:sSubSup>
            </m:oMath>
            <w:r>
              <w:rPr>
                <w:rFonts w:eastAsiaTheme="minorEastAsia"/>
                <w:bCs/>
                <w:iCs/>
              </w:rPr>
              <w:t xml:space="preserve"> denotes the number of slots per subframe for subcarrier spacing configuration </w:t>
            </w:r>
            <m:oMath>
              <m:r>
                <w:rPr>
                  <w:rFonts w:ascii="Cambria Math" w:eastAsiaTheme="minorEastAsia" w:hAnsi="Cambria Math"/>
                </w:rPr>
                <m:t>μ</m:t>
              </m:r>
            </m:oMath>
            <w:r>
              <w:rPr>
                <w:rFonts w:eastAsiaTheme="minorEastAsia"/>
                <w:bCs/>
                <w:iCs/>
              </w:rPr>
              <w:t>.</w:t>
            </w:r>
          </w:p>
          <w:p w14:paraId="0D12E745" w14:textId="77777777" w:rsidR="008440F9" w:rsidRDefault="002D5CD3">
            <w:pPr>
              <w:pStyle w:val="BodyText"/>
              <w:numPr>
                <w:ilvl w:val="0"/>
                <w:numId w:val="24"/>
              </w:numPr>
              <w:spacing w:line="256" w:lineRule="auto"/>
              <w:rPr>
                <w:rFonts w:eastAsiaTheme="minorEastAsia"/>
                <w:bCs/>
                <w:iCs/>
              </w:rPr>
            </w:pPr>
            <w:r>
              <w:rPr>
                <w:rFonts w:eastAsiaTheme="minorEastAsia" w:hint="eastAsia"/>
                <w:bCs/>
                <w:iCs/>
              </w:rPr>
              <w:t>N</w:t>
            </w:r>
            <w:r>
              <w:rPr>
                <w:rFonts w:eastAsiaTheme="minorEastAsia"/>
                <w:bCs/>
                <w:iCs/>
              </w:rPr>
              <w:t xml:space="preserve">ote that for other </w:t>
            </w:r>
            <w:r>
              <w:rPr>
                <w:rFonts w:cs="Arial"/>
              </w:rPr>
              <w:t xml:space="preserve">timing relationship enhancement for NTN (e.g., DCI scheduled PUSCH, RAR grant scheduled PUSCH, etc.), it is using DL timing </w:t>
            </w:r>
            <m:oMath>
              <m:r>
                <w:rPr>
                  <w:rFonts w:ascii="Cambria Math" w:hAnsi="Cambria Math" w:cs="Arial"/>
                </w:rPr>
                <m:t>n</m:t>
              </m:r>
            </m:oMath>
            <w:r>
              <w:rPr>
                <w:rFonts w:eastAsiaTheme="minorEastAsia" w:cs="Arial" w:hint="eastAsia"/>
              </w:rPr>
              <w:t xml:space="preserve"> </w:t>
            </w:r>
            <w:r>
              <w:rPr>
                <w:rFonts w:cs="Arial"/>
              </w:rPr>
              <w:t xml:space="preserve">to determine the UL timing </w:t>
            </w:r>
            <m:oMath>
              <m:r>
                <w:rPr>
                  <w:rFonts w:ascii="Cambria Math" w:hAnsi="Cambria Math" w:cs="Arial"/>
                </w:rPr>
                <m:t>n+</m:t>
              </m:r>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r>
                <w:rPr>
                  <w:rFonts w:ascii="Cambria Math" w:hAnsi="Cambria Math" w:cs="Arial"/>
                </w:rPr>
                <m:t>+K</m:t>
              </m:r>
            </m:oMath>
            <w:r>
              <w:rPr>
                <w:rFonts w:eastAsiaTheme="minorEastAsia" w:cs="Arial" w:hint="eastAsia"/>
              </w:rPr>
              <w:t>.</w:t>
            </w:r>
            <w:r>
              <w:rPr>
                <w:rFonts w:eastAsiaTheme="minorEastAsia" w:cs="Arial"/>
              </w:rPr>
              <w:t xml:space="preserve"> As shown in Figure (a), when a UE receives DCI in </w:t>
            </w:r>
            <w:r>
              <w:rPr>
                <w:rFonts w:cs="Arial"/>
                <w:highlight w:val="yellow"/>
              </w:rPr>
              <w:t>DL</w:t>
            </w:r>
            <w:r>
              <w:rPr>
                <w:rFonts w:eastAsiaTheme="minorEastAsia" w:cs="Arial"/>
              </w:rPr>
              <w:t xml:space="preserve"> slot </w:t>
            </w:r>
            <m:oMath>
              <m:r>
                <w:rPr>
                  <w:rFonts w:ascii="Cambria Math" w:hAnsi="Cambria Math" w:cs="Arial"/>
                </w:rPr>
                <m:t>n</m:t>
              </m:r>
            </m:oMath>
            <w:r>
              <w:rPr>
                <w:rFonts w:eastAsiaTheme="minorEastAsia" w:cs="Arial" w:hint="eastAsia"/>
              </w:rPr>
              <w:t>,</w:t>
            </w:r>
            <w:r>
              <w:rPr>
                <w:rFonts w:eastAsiaTheme="minorEastAsia" w:cs="Arial"/>
              </w:rPr>
              <w:t xml:space="preserve"> it knows to transmit PUSCH in </w:t>
            </w:r>
            <w:r>
              <w:rPr>
                <w:rFonts w:cs="Arial"/>
                <w:highlight w:val="yellow"/>
              </w:rPr>
              <w:t>UL</w:t>
            </w:r>
            <w:r>
              <w:rPr>
                <w:rFonts w:eastAsiaTheme="minorEastAsia" w:cs="Arial"/>
              </w:rPr>
              <w:t xml:space="preserve"> slot </w:t>
            </w:r>
            <m:oMath>
              <m:r>
                <w:rPr>
                  <w:rFonts w:ascii="Cambria Math" w:hAnsi="Cambria Math" w:cs="Arial"/>
                </w:rPr>
                <m:t>n+</m:t>
              </m:r>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r>
                <w:rPr>
                  <w:rFonts w:ascii="Cambria Math" w:hAnsi="Cambria Math" w:cs="Arial"/>
                </w:rPr>
                <m:t>+</m:t>
              </m:r>
              <m:sSub>
                <m:sSubPr>
                  <m:ctrlPr>
                    <w:rPr>
                      <w:rFonts w:ascii="Cambria Math" w:hAnsi="Cambria Math" w:cs="Arial"/>
                      <w:i/>
                    </w:rPr>
                  </m:ctrlPr>
                </m:sSubPr>
                <m:e>
                  <m:r>
                    <w:rPr>
                      <w:rFonts w:ascii="Cambria Math" w:hAnsi="Cambria Math" w:cs="Arial"/>
                    </w:rPr>
                    <m:t>K</m:t>
                  </m:r>
                </m:e>
                <m:sub>
                  <m:r>
                    <w:rPr>
                      <w:rFonts w:ascii="Cambria Math" w:hAnsi="Cambria Math" w:cs="Arial"/>
                    </w:rPr>
                    <m:t>2</m:t>
                  </m:r>
                </m:sub>
              </m:sSub>
            </m:oMath>
            <w:r>
              <w:rPr>
                <w:rFonts w:eastAsiaTheme="minorEastAsia" w:cs="Arial" w:hint="eastAsia"/>
              </w:rPr>
              <w:t>.</w:t>
            </w:r>
          </w:p>
          <w:p w14:paraId="293EFE16" w14:textId="77777777" w:rsidR="008440F9" w:rsidRDefault="002D5CD3">
            <w:pPr>
              <w:pStyle w:val="BodyText"/>
              <w:numPr>
                <w:ilvl w:val="0"/>
                <w:numId w:val="24"/>
              </w:numPr>
              <w:spacing w:line="256" w:lineRule="auto"/>
              <w:rPr>
                <w:rFonts w:eastAsiaTheme="minorEastAsia"/>
                <w:bCs/>
                <w:iCs/>
              </w:rPr>
            </w:pPr>
            <w:r>
              <w:rPr>
                <w:rFonts w:eastAsiaTheme="minorEastAsia"/>
                <w:bCs/>
                <w:iCs/>
              </w:rPr>
              <w:t xml:space="preserve">Nevertheless, for MAC CE, it is using UL timing </w:t>
            </w:r>
            <m:oMath>
              <m:r>
                <w:rPr>
                  <w:rFonts w:ascii="Cambria Math" w:hAnsi="Cambria Math" w:cs="Arial"/>
                </w:rPr>
                <m:t>n</m:t>
              </m:r>
            </m:oMath>
            <w:r>
              <w:rPr>
                <w:rFonts w:eastAsiaTheme="minorEastAsia" w:hint="eastAsia"/>
              </w:rPr>
              <w:t xml:space="preserve"> </w:t>
            </w:r>
            <w:r>
              <w:rPr>
                <w:rFonts w:eastAsiaTheme="minorEastAsia"/>
              </w:rPr>
              <w:t xml:space="preserve">(when sending HARQ-ACK) </w:t>
            </w:r>
            <w:r>
              <w:rPr>
                <w:rFonts w:cs="Arial"/>
              </w:rPr>
              <w:t xml:space="preserve">to determine the DL timing </w:t>
            </w:r>
            <m:oMath>
              <m:r>
                <w:rPr>
                  <w:rFonts w:ascii="Cambria Math" w:hAnsi="Cambria Math" w:cs="Arial"/>
                </w:rPr>
                <m:t>n+K</m:t>
              </m:r>
            </m:oMath>
            <w:r>
              <w:rPr>
                <w:rFonts w:eastAsiaTheme="minorEastAsia" w:cs="Arial" w:hint="eastAsia"/>
              </w:rPr>
              <w:t xml:space="preserve"> </w:t>
            </w:r>
            <w:r>
              <w:rPr>
                <w:rFonts w:eastAsiaTheme="minorEastAsia" w:cs="Arial"/>
              </w:rPr>
              <w:t>(when MAC CE command received in DL is active)</w:t>
            </w:r>
            <w:r>
              <w:rPr>
                <w:rFonts w:eastAsiaTheme="minorEastAsia" w:cs="Arial" w:hint="eastAsia"/>
              </w:rPr>
              <w:t>.</w:t>
            </w:r>
            <w:r>
              <w:rPr>
                <w:rFonts w:eastAsiaTheme="minorEastAsia" w:cs="Arial"/>
              </w:rPr>
              <w:t xml:space="preserve"> As shown in Figure (b), when a UE transmits HARQ-ACK in </w:t>
            </w:r>
            <w:r>
              <w:rPr>
                <w:rFonts w:cs="Arial"/>
                <w:highlight w:val="yellow"/>
              </w:rPr>
              <w:t>UL</w:t>
            </w:r>
            <w:r>
              <w:rPr>
                <w:rFonts w:eastAsiaTheme="minorEastAsia" w:cs="Arial"/>
              </w:rPr>
              <w:t xml:space="preserve"> </w:t>
            </w:r>
            <w:r>
              <w:rPr>
                <w:rFonts w:eastAsiaTheme="minorEastAsia" w:cs="Arial"/>
              </w:rPr>
              <w:lastRenderedPageBreak/>
              <w:t xml:space="preserve">slot </w:t>
            </w:r>
            <m:oMath>
              <m:r>
                <w:rPr>
                  <w:rFonts w:ascii="Cambria Math" w:hAnsi="Cambria Math" w:cs="Arial"/>
                </w:rPr>
                <m:t>n</m:t>
              </m:r>
            </m:oMath>
            <w:r>
              <w:rPr>
                <w:rFonts w:eastAsiaTheme="minorEastAsia" w:cs="Arial" w:hint="eastAsia"/>
              </w:rPr>
              <w:t>,</w:t>
            </w:r>
            <w:r>
              <w:rPr>
                <w:rFonts w:eastAsiaTheme="minorEastAsia" w:cs="Arial"/>
              </w:rPr>
              <w:t xml:space="preserve"> it knows that the corresponding MAC CE command is active after its </w:t>
            </w:r>
            <w:r>
              <w:rPr>
                <w:rFonts w:cs="Arial"/>
                <w:highlight w:val="yellow"/>
              </w:rPr>
              <w:t>DL</w:t>
            </w:r>
            <w:r>
              <w:rPr>
                <w:rFonts w:eastAsiaTheme="minorEastAsia" w:cs="Arial"/>
              </w:rPr>
              <w:t xml:space="preserve"> slot </w:t>
            </w:r>
            <m:oMath>
              <m:r>
                <w:rPr>
                  <w:rFonts w:ascii="Cambria Math" w:hAnsi="Cambria Math" w:cs="Arial"/>
                </w:rPr>
                <m:t>n+K</m:t>
              </m:r>
            </m:oMath>
            <w:r>
              <w:rPr>
                <w:rFonts w:eastAsiaTheme="minorEastAsia" w:cs="Arial" w:hint="eastAsia"/>
              </w:rPr>
              <w:t>.</w:t>
            </w:r>
          </w:p>
          <w:p w14:paraId="70A6586C" w14:textId="77777777" w:rsidR="008440F9" w:rsidRDefault="004F4FF2">
            <w:pPr>
              <w:pStyle w:val="BodyText"/>
              <w:spacing w:line="256" w:lineRule="auto"/>
              <w:jc w:val="center"/>
            </w:pPr>
            <w:r w:rsidRPr="004F4FF2">
              <w:rPr>
                <w:rFonts w:eastAsiaTheme="minorEastAsia"/>
                <w:noProof/>
              </w:rPr>
              <w:object w:dxaOrig="6953" w:dyaOrig="2310" w14:anchorId="249269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7pt;height:116pt;mso-width-percent:0;mso-height-percent:0;mso-width-percent:0;mso-height-percent:0" o:ole="">
                  <v:imagedata r:id="rId53" o:title=""/>
                </v:shape>
                <o:OLEObject Type="Embed" ProgID="Visio.Drawing.15" ShapeID="_x0000_i1025" DrawAspect="Content" ObjectID="_1659438868" r:id="rId54"/>
              </w:object>
            </w:r>
          </w:p>
          <w:p w14:paraId="389B1D8C" w14:textId="77777777" w:rsidR="008440F9" w:rsidRDefault="002D5CD3">
            <w:pPr>
              <w:pStyle w:val="ListParagraph"/>
              <w:numPr>
                <w:ilvl w:val="0"/>
                <w:numId w:val="30"/>
              </w:numPr>
              <w:spacing w:beforeLines="50" w:before="120" w:afterLines="50" w:after="120"/>
              <w:ind w:firstLine="360"/>
              <w:jc w:val="center"/>
              <w:rPr>
                <w:bCs/>
                <w:iCs/>
                <w:sz w:val="18"/>
                <w:szCs w:val="18"/>
              </w:rPr>
            </w:pPr>
            <w:r>
              <w:rPr>
                <w:bCs/>
                <w:iCs/>
                <w:sz w:val="18"/>
                <w:szCs w:val="18"/>
              </w:rPr>
              <w:t>Transmission timing for PUSCH scheduled by DCI</w:t>
            </w:r>
          </w:p>
          <w:p w14:paraId="31C95682" w14:textId="77777777" w:rsidR="008440F9" w:rsidRDefault="004F4FF2">
            <w:pPr>
              <w:pStyle w:val="BodyText"/>
              <w:spacing w:line="256" w:lineRule="auto"/>
              <w:jc w:val="center"/>
            </w:pPr>
            <w:r w:rsidRPr="004F4FF2">
              <w:rPr>
                <w:rFonts w:eastAsiaTheme="minorEastAsia"/>
                <w:noProof/>
              </w:rPr>
              <w:object w:dxaOrig="6910" w:dyaOrig="2300" w14:anchorId="1FD3D13B">
                <v:shape id="_x0000_i1026" type="#_x0000_t75" alt="" style="width:345.5pt;height:115pt;mso-width-percent:0;mso-height-percent:0;mso-width-percent:0;mso-height-percent:0" o:ole="">
                  <v:imagedata r:id="rId55" o:title=""/>
                </v:shape>
                <o:OLEObject Type="Embed" ProgID="Visio.Drawing.15" ShapeID="_x0000_i1026" DrawAspect="Content" ObjectID="_1659438869" r:id="rId56"/>
              </w:object>
            </w:r>
          </w:p>
          <w:p w14:paraId="14087A1E" w14:textId="77777777" w:rsidR="008440F9" w:rsidRDefault="002D5CD3">
            <w:pPr>
              <w:pStyle w:val="ListParagraph"/>
              <w:numPr>
                <w:ilvl w:val="0"/>
                <w:numId w:val="30"/>
              </w:numPr>
              <w:spacing w:beforeLines="50" w:before="120" w:afterLines="50" w:after="120"/>
              <w:ind w:firstLine="360"/>
              <w:jc w:val="center"/>
              <w:rPr>
                <w:bCs/>
                <w:iCs/>
                <w:sz w:val="18"/>
                <w:szCs w:val="18"/>
              </w:rPr>
            </w:pPr>
            <w:bookmarkStart w:id="0" w:name="_Hlk31210255"/>
            <w:r>
              <w:rPr>
                <w:bCs/>
                <w:iCs/>
                <w:sz w:val="18"/>
                <w:szCs w:val="18"/>
              </w:rPr>
              <w:t>MAC CE action timing</w:t>
            </w:r>
            <w:bookmarkEnd w:id="0"/>
          </w:p>
          <w:p w14:paraId="24418FEA" w14:textId="77777777" w:rsidR="008440F9" w:rsidRDefault="008440F9">
            <w:pPr>
              <w:pStyle w:val="BodyText"/>
              <w:spacing w:line="256" w:lineRule="auto"/>
              <w:rPr>
                <w:rFonts w:cs="Arial"/>
              </w:rPr>
            </w:pPr>
          </w:p>
        </w:tc>
      </w:tr>
      <w:tr w:rsidR="008440F9" w14:paraId="431A47B0" w14:textId="77777777">
        <w:tc>
          <w:tcPr>
            <w:tcW w:w="1301" w:type="dxa"/>
          </w:tcPr>
          <w:p w14:paraId="25FC0F6A" w14:textId="77777777" w:rsidR="008440F9" w:rsidRDefault="002D5CD3">
            <w:pPr>
              <w:pStyle w:val="BodyText"/>
              <w:spacing w:line="256" w:lineRule="auto"/>
              <w:rPr>
                <w:rFonts w:cs="Arial"/>
              </w:rPr>
            </w:pPr>
            <w:r>
              <w:rPr>
                <w:rFonts w:cs="Arial"/>
              </w:rPr>
              <w:lastRenderedPageBreak/>
              <w:t>Intel</w:t>
            </w:r>
          </w:p>
        </w:tc>
        <w:tc>
          <w:tcPr>
            <w:tcW w:w="8554" w:type="dxa"/>
          </w:tcPr>
          <w:p w14:paraId="51E810B4" w14:textId="77777777" w:rsidR="008440F9" w:rsidRDefault="004F4FF2">
            <w:pPr>
              <w:pStyle w:val="BodyText"/>
              <w:spacing w:line="256" w:lineRule="auto"/>
            </w:pPr>
            <w:r w:rsidRPr="004F4FF2">
              <w:rPr>
                <w:rFonts w:eastAsiaTheme="minorEastAsia"/>
                <w:noProof/>
              </w:rPr>
              <w:object w:dxaOrig="8436" w:dyaOrig="3654" w14:anchorId="1C0E88A9">
                <v:shape id="_x0000_i1027" type="#_x0000_t75" alt="" style="width:421.5pt;height:182.5pt;mso-width-percent:0;mso-height-percent:0;mso-width-percent:0;mso-height-percent:0" o:ole="">
                  <v:imagedata r:id="rId57" o:title=""/>
                </v:shape>
                <o:OLEObject Type="Embed" ProgID="Visio.Drawing.15" ShapeID="_x0000_i1027" DrawAspect="Content" ObjectID="_1659438870" r:id="rId58"/>
              </w:object>
            </w:r>
          </w:p>
          <w:p w14:paraId="4ED5A6E7" w14:textId="77777777" w:rsidR="008440F9" w:rsidRDefault="008440F9">
            <w:pPr>
              <w:pStyle w:val="BodyText"/>
              <w:spacing w:line="256" w:lineRule="auto"/>
              <w:rPr>
                <w:rFonts w:cs="Arial"/>
              </w:rPr>
            </w:pPr>
          </w:p>
          <w:p w14:paraId="7570B9C4" w14:textId="77777777" w:rsidR="008440F9" w:rsidRDefault="002D5CD3">
            <w:pPr>
              <w:pStyle w:val="BodyText"/>
              <w:spacing w:line="256" w:lineRule="auto"/>
              <w:rPr>
                <w:rFonts w:cs="Arial"/>
              </w:rPr>
            </w:pPr>
            <w:r>
              <w:rPr>
                <w:rFonts w:cs="Arial"/>
              </w:rPr>
              <w:t xml:space="preserve">According to the time diagram represented above if X </w:t>
            </w:r>
            <w:proofErr w:type="spellStart"/>
            <w:r>
              <w:rPr>
                <w:rFonts w:cs="Arial"/>
              </w:rPr>
              <w:t>ms</w:t>
            </w:r>
            <w:proofErr w:type="spellEnd"/>
            <w:r>
              <w:rPr>
                <w:rFonts w:cs="Arial"/>
              </w:rPr>
              <w:t xml:space="preserve"> are counted from the HARQ-ACK transmission time without TA there is no misunderstanding between the UE and the </w:t>
            </w:r>
            <w:proofErr w:type="spellStart"/>
            <w:r>
              <w:rPr>
                <w:rFonts w:cs="Arial"/>
              </w:rPr>
              <w:t>gNB</w:t>
            </w:r>
            <w:proofErr w:type="spellEnd"/>
            <w:r>
              <w:rPr>
                <w:rFonts w:cs="Arial"/>
              </w:rPr>
              <w:t xml:space="preserve"> on the action of the MAC-CE command assuming that the applied TA is accurate. Thus, we propose to include option 1a as follows.</w:t>
            </w:r>
          </w:p>
          <w:p w14:paraId="009389D8" w14:textId="77777777" w:rsidR="008440F9" w:rsidRDefault="002D5CD3">
            <w:pPr>
              <w:pStyle w:val="BodyText"/>
              <w:numPr>
                <w:ilvl w:val="0"/>
                <w:numId w:val="17"/>
              </w:numPr>
              <w:spacing w:line="256" w:lineRule="auto"/>
              <w:rPr>
                <w:rFonts w:cs="Arial"/>
              </w:rPr>
            </w:pPr>
            <w:r>
              <w:rPr>
                <w:rFonts w:cs="Arial"/>
              </w:rPr>
              <w:t xml:space="preserve">Option 1a: UE assumes MAC CE command is active X </w:t>
            </w:r>
            <w:proofErr w:type="spellStart"/>
            <w:r>
              <w:rPr>
                <w:rFonts w:cs="Arial"/>
              </w:rPr>
              <w:t>ms</w:t>
            </w:r>
            <w:proofErr w:type="spellEnd"/>
            <w:r>
              <w:rPr>
                <w:rFonts w:cs="Arial"/>
              </w:rPr>
              <w:t xml:space="preserve"> after the end of the slot configured for HARQ ACK transmission (before TA) corresponding to a received PDSCH carrying the MAC CE command.</w:t>
            </w:r>
          </w:p>
          <w:p w14:paraId="371BDDD7" w14:textId="77777777" w:rsidR="008440F9" w:rsidRDefault="002D5CD3">
            <w:pPr>
              <w:pStyle w:val="BodyText"/>
              <w:spacing w:line="256" w:lineRule="auto"/>
              <w:rPr>
                <w:rFonts w:cs="Arial"/>
              </w:rPr>
            </w:pPr>
            <w:r>
              <w:rPr>
                <w:rFonts w:cs="Arial"/>
              </w:rPr>
              <w:t xml:space="preserve">If the MAC CE action time is counted from the HARQ-ACK transmission with TA when misalignment for UE and </w:t>
            </w:r>
            <w:proofErr w:type="spellStart"/>
            <w:r>
              <w:rPr>
                <w:rFonts w:cs="Arial"/>
              </w:rPr>
              <w:t>gNB</w:t>
            </w:r>
            <w:proofErr w:type="spellEnd"/>
            <w:r>
              <w:rPr>
                <w:rFonts w:cs="Arial"/>
              </w:rPr>
              <w:t xml:space="preserve"> is expected since </w:t>
            </w:r>
            <w:proofErr w:type="spellStart"/>
            <w:r>
              <w:rPr>
                <w:rFonts w:cs="Arial"/>
              </w:rPr>
              <w:t>gNB</w:t>
            </w:r>
            <w:proofErr w:type="spellEnd"/>
            <w:r>
              <w:rPr>
                <w:rFonts w:cs="Arial"/>
              </w:rPr>
              <w:t xml:space="preserve"> may not know the actual TA applied by the UE for the case of autonomous timing pre-compensation at the UE.</w:t>
            </w:r>
          </w:p>
        </w:tc>
      </w:tr>
      <w:tr w:rsidR="008440F9" w14:paraId="5BD3A575" w14:textId="77777777">
        <w:tc>
          <w:tcPr>
            <w:tcW w:w="1301" w:type="dxa"/>
          </w:tcPr>
          <w:p w14:paraId="623D1449" w14:textId="77777777" w:rsidR="008440F9" w:rsidRDefault="002D5CD3">
            <w:pPr>
              <w:pStyle w:val="BodyText"/>
              <w:spacing w:line="256" w:lineRule="auto"/>
              <w:rPr>
                <w:rFonts w:cs="Arial"/>
              </w:rPr>
            </w:pPr>
            <w:r>
              <w:rPr>
                <w:rFonts w:eastAsia="Yu Mincho" w:cs="Arial" w:hint="eastAsia"/>
              </w:rPr>
              <w:lastRenderedPageBreak/>
              <w:t>P</w:t>
            </w:r>
            <w:r>
              <w:rPr>
                <w:rFonts w:eastAsia="Yu Mincho" w:cs="Arial"/>
              </w:rPr>
              <w:t>anasonic</w:t>
            </w:r>
          </w:p>
        </w:tc>
        <w:tc>
          <w:tcPr>
            <w:tcW w:w="8554" w:type="dxa"/>
          </w:tcPr>
          <w:p w14:paraId="5C401D31" w14:textId="77777777" w:rsidR="008440F9" w:rsidRDefault="002D5CD3">
            <w:pPr>
              <w:pStyle w:val="BodyText"/>
              <w:spacing w:line="256" w:lineRule="auto"/>
              <w:rPr>
                <w:rFonts w:eastAsia="Yu Mincho" w:cs="Arial"/>
              </w:rPr>
            </w:pPr>
            <w:r>
              <w:rPr>
                <w:rFonts w:eastAsia="Yu Mincho" w:cs="Arial"/>
              </w:rPr>
              <w:t xml:space="preserve">Support option 2. </w:t>
            </w:r>
          </w:p>
          <w:p w14:paraId="22ACD77D" w14:textId="77777777" w:rsidR="008440F9" w:rsidRDefault="002D5CD3">
            <w:pPr>
              <w:pStyle w:val="BodyText"/>
              <w:spacing w:line="256" w:lineRule="auto"/>
              <w:rPr>
                <w:rFonts w:cs="Arial"/>
              </w:rPr>
            </w:pPr>
            <w:r>
              <w:rPr>
                <w:rFonts w:eastAsia="Yu Mincho" w:cs="Arial"/>
              </w:rPr>
              <w:t xml:space="preserve">Regarding </w:t>
            </w:r>
            <w:proofErr w:type="spellStart"/>
            <w:r>
              <w:rPr>
                <w:rFonts w:eastAsia="Yu Mincho" w:cs="Arial"/>
                <w:i/>
                <w:iCs/>
              </w:rPr>
              <w:t>K</w:t>
            </w:r>
            <w:r>
              <w:rPr>
                <w:rFonts w:eastAsia="Yu Mincho" w:cs="Arial"/>
                <w:i/>
                <w:iCs/>
                <w:vertAlign w:val="subscript"/>
              </w:rPr>
              <w:t>offset</w:t>
            </w:r>
            <w:proofErr w:type="spellEnd"/>
            <w:r>
              <w:rPr>
                <w:rFonts w:eastAsia="Yu Mincho" w:cs="Arial"/>
              </w:rPr>
              <w:t xml:space="preserve"> for option 2, it should be FFS whether the same </w:t>
            </w:r>
            <w:proofErr w:type="spellStart"/>
            <w:r>
              <w:rPr>
                <w:rFonts w:eastAsia="Yu Mincho" w:cs="Arial"/>
                <w:i/>
                <w:iCs/>
              </w:rPr>
              <w:t>K</w:t>
            </w:r>
            <w:r>
              <w:rPr>
                <w:rFonts w:eastAsia="Yu Mincho" w:cs="Arial"/>
                <w:i/>
                <w:iCs/>
                <w:vertAlign w:val="subscript"/>
              </w:rPr>
              <w:t>offset</w:t>
            </w:r>
            <w:proofErr w:type="spellEnd"/>
            <w:r>
              <w:rPr>
                <w:rFonts w:eastAsia="Yu Mincho" w:cs="Arial"/>
              </w:rPr>
              <w:t xml:space="preserve"> as other purpose, e.g. DCI-PUSCH timing relationship, or independently configured.</w:t>
            </w:r>
          </w:p>
        </w:tc>
      </w:tr>
      <w:tr w:rsidR="008440F9" w14:paraId="6CD48FA6" w14:textId="77777777">
        <w:tc>
          <w:tcPr>
            <w:tcW w:w="1301" w:type="dxa"/>
          </w:tcPr>
          <w:p w14:paraId="617F6B8B" w14:textId="77777777" w:rsidR="008440F9" w:rsidRDefault="002D5CD3">
            <w:pPr>
              <w:pStyle w:val="BodyText"/>
              <w:spacing w:line="256" w:lineRule="auto"/>
              <w:rPr>
                <w:rFonts w:cs="Arial"/>
              </w:rPr>
            </w:pPr>
            <w:r>
              <w:rPr>
                <w:rFonts w:cs="Arial" w:hint="eastAsia"/>
              </w:rPr>
              <w:t>CATT</w:t>
            </w:r>
          </w:p>
        </w:tc>
        <w:tc>
          <w:tcPr>
            <w:tcW w:w="8554" w:type="dxa"/>
          </w:tcPr>
          <w:p w14:paraId="704D9EDE" w14:textId="77777777" w:rsidR="008440F9" w:rsidRDefault="002D5CD3">
            <w:pPr>
              <w:pStyle w:val="BodyText"/>
              <w:spacing w:line="256" w:lineRule="auto"/>
              <w:rPr>
                <w:rFonts w:cs="Arial"/>
              </w:rPr>
            </w:pPr>
            <w:r>
              <w:rPr>
                <w:rFonts w:cs="Arial"/>
              </w:rPr>
              <w:t>S</w:t>
            </w:r>
            <w:r>
              <w:rPr>
                <w:rFonts w:cs="Arial" w:hint="eastAsia"/>
              </w:rPr>
              <w:t xml:space="preserve">upport option 2, but this </w:t>
            </w:r>
            <w:proofErr w:type="spellStart"/>
            <w:proofErr w:type="gramStart"/>
            <w:r>
              <w:rPr>
                <w:rFonts w:eastAsia="Yu Mincho" w:cs="Arial"/>
                <w:i/>
                <w:iCs/>
              </w:rPr>
              <w:t>K</w:t>
            </w:r>
            <w:r>
              <w:rPr>
                <w:rFonts w:eastAsia="Yu Mincho" w:cs="Arial"/>
                <w:i/>
                <w:iCs/>
                <w:vertAlign w:val="subscript"/>
              </w:rPr>
              <w:t>offset</w:t>
            </w:r>
            <w:proofErr w:type="spellEnd"/>
            <w:r>
              <w:rPr>
                <w:rFonts w:eastAsia="Yu Mincho" w:cs="Arial" w:hint="eastAsia"/>
                <w:i/>
                <w:iCs/>
                <w:vertAlign w:val="subscript"/>
              </w:rPr>
              <w:t xml:space="preserve">  </w:t>
            </w:r>
            <w:r>
              <w:rPr>
                <w:rFonts w:cs="Arial" w:hint="eastAsia"/>
              </w:rPr>
              <w:t>should</w:t>
            </w:r>
            <w:proofErr w:type="gramEnd"/>
            <w:r>
              <w:rPr>
                <w:rFonts w:cs="Arial" w:hint="eastAsia"/>
              </w:rPr>
              <w:t xml:space="preserve"> be </w:t>
            </w:r>
            <w:r>
              <w:rPr>
                <w:rFonts w:cs="Arial"/>
              </w:rPr>
              <w:t>different</w:t>
            </w:r>
            <w:r>
              <w:rPr>
                <w:rFonts w:cs="Arial" w:hint="eastAsia"/>
              </w:rPr>
              <w:t xml:space="preserve"> from with that in DCI scheduling use case.</w:t>
            </w:r>
          </w:p>
        </w:tc>
      </w:tr>
      <w:tr w:rsidR="008440F9" w14:paraId="202DAA11" w14:textId="77777777">
        <w:tc>
          <w:tcPr>
            <w:tcW w:w="1301" w:type="dxa"/>
          </w:tcPr>
          <w:p w14:paraId="3197CDD0" w14:textId="77777777" w:rsidR="008440F9" w:rsidRDefault="002D5CD3">
            <w:pPr>
              <w:pStyle w:val="BodyText"/>
              <w:spacing w:line="256" w:lineRule="auto"/>
              <w:rPr>
                <w:rFonts w:cs="Arial"/>
              </w:rPr>
            </w:pPr>
            <w:r>
              <w:rPr>
                <w:rFonts w:eastAsiaTheme="minorEastAsia" w:cs="Arial"/>
              </w:rPr>
              <w:t>Huawei</w:t>
            </w:r>
          </w:p>
        </w:tc>
        <w:tc>
          <w:tcPr>
            <w:tcW w:w="8554" w:type="dxa"/>
          </w:tcPr>
          <w:p w14:paraId="27BF7DCE" w14:textId="77777777" w:rsidR="008440F9" w:rsidRDefault="002D5CD3">
            <w:pPr>
              <w:pStyle w:val="BodyText"/>
              <w:spacing w:line="256" w:lineRule="auto"/>
              <w:rPr>
                <w:rFonts w:eastAsiaTheme="minorEastAsia" w:cs="Arial"/>
              </w:rPr>
            </w:pPr>
            <w:r>
              <w:rPr>
                <w:rFonts w:eastAsiaTheme="minorEastAsia" w:cs="Arial"/>
              </w:rPr>
              <w:t xml:space="preserve">The current spec is in line with the principle of option 1, i.e. the UE assumes MAC CE command is active 3 </w:t>
            </w:r>
            <w:proofErr w:type="spellStart"/>
            <w:r>
              <w:rPr>
                <w:rFonts w:eastAsiaTheme="minorEastAsia" w:cs="Arial"/>
              </w:rPr>
              <w:t>ms</w:t>
            </w:r>
            <w:proofErr w:type="spellEnd"/>
            <w:r>
              <w:rPr>
                <w:rFonts w:eastAsiaTheme="minorEastAsia" w:cs="Arial"/>
              </w:rPr>
              <w:t xml:space="preserve"> after it transmits HARQ ACK corresponding to a received PDSCH carrying the MAC CE command. It should be noted that the HARQ-ACK transmission timing does not include the timing advance that the UE will apply for real transmission as was discussed in RAN1#98bis. </w:t>
            </w:r>
          </w:p>
          <w:p w14:paraId="784A081F" w14:textId="77777777" w:rsidR="008440F9" w:rsidRDefault="002D5CD3">
            <w:pPr>
              <w:pStyle w:val="BodyText"/>
              <w:spacing w:line="256" w:lineRule="auto"/>
              <w:rPr>
                <w:rFonts w:eastAsiaTheme="minorEastAsia" w:cs="Arial"/>
              </w:rPr>
            </w:pPr>
            <w:r>
              <w:rPr>
                <w:rFonts w:eastAsiaTheme="minorEastAsia" w:cs="Arial"/>
              </w:rPr>
              <w:t xml:space="preserve">Note that </w:t>
            </w:r>
            <w:r>
              <w:rPr>
                <w:rFonts w:eastAsiaTheme="minorEastAsia" w:cs="Arial" w:hint="eastAsia"/>
              </w:rPr>
              <w:t>option</w:t>
            </w:r>
            <w:r>
              <w:rPr>
                <w:rFonts w:eastAsiaTheme="minorEastAsia" w:cs="Arial"/>
              </w:rPr>
              <w:t xml:space="preserve"> 1 works for the case when the frame timing between UL an</w:t>
            </w:r>
            <w:r>
              <w:rPr>
                <w:rFonts w:eastAsiaTheme="minorEastAsia" w:cs="Arial" w:hint="eastAsia"/>
              </w:rPr>
              <w:t>d</w:t>
            </w:r>
            <w:r>
              <w:rPr>
                <w:rFonts w:eastAsiaTheme="minorEastAsia" w:cs="Arial"/>
              </w:rPr>
              <w:t xml:space="preserve"> DL are aligned at the </w:t>
            </w:r>
            <w:proofErr w:type="spellStart"/>
            <w:r>
              <w:rPr>
                <w:rFonts w:eastAsiaTheme="minorEastAsia" w:cs="Arial"/>
              </w:rPr>
              <w:t>gNB</w:t>
            </w:r>
            <w:proofErr w:type="spellEnd"/>
            <w:r>
              <w:rPr>
                <w:rFonts w:eastAsiaTheme="minorEastAsia" w:cs="Arial"/>
              </w:rPr>
              <w:t xml:space="preserve">, i.e. there will be no misunderstanding between the </w:t>
            </w:r>
            <w:proofErr w:type="spellStart"/>
            <w:r>
              <w:rPr>
                <w:rFonts w:eastAsiaTheme="minorEastAsia" w:cs="Arial"/>
              </w:rPr>
              <w:t>gNB</w:t>
            </w:r>
            <w:proofErr w:type="spellEnd"/>
            <w:r>
              <w:rPr>
                <w:rFonts w:eastAsiaTheme="minorEastAsia" w:cs="Arial"/>
              </w:rPr>
              <w:t xml:space="preserve"> and UE regarding the activation timing. However, for the case when the frame timing between UL and DL are not aligned, this needs to be further studied. </w:t>
            </w:r>
          </w:p>
          <w:p w14:paraId="4B26879F" w14:textId="77777777" w:rsidR="008440F9" w:rsidRDefault="008440F9">
            <w:pPr>
              <w:pStyle w:val="BodyText"/>
              <w:spacing w:line="256" w:lineRule="auto"/>
              <w:rPr>
                <w:rFonts w:cs="Arial"/>
              </w:rPr>
            </w:pPr>
          </w:p>
        </w:tc>
      </w:tr>
      <w:tr w:rsidR="008440F9" w14:paraId="0E635F46" w14:textId="77777777">
        <w:tc>
          <w:tcPr>
            <w:tcW w:w="1301" w:type="dxa"/>
          </w:tcPr>
          <w:p w14:paraId="12E216B6" w14:textId="77777777" w:rsidR="008440F9" w:rsidRDefault="002D5CD3">
            <w:pPr>
              <w:pStyle w:val="BodyText"/>
              <w:spacing w:line="256" w:lineRule="auto"/>
              <w:rPr>
                <w:rFonts w:cs="Arial"/>
              </w:rPr>
            </w:pPr>
            <w:r>
              <w:rPr>
                <w:rFonts w:eastAsiaTheme="minorEastAsia" w:cs="Arial" w:hint="eastAsia"/>
              </w:rPr>
              <w:t>Z</w:t>
            </w:r>
            <w:r>
              <w:rPr>
                <w:rFonts w:eastAsiaTheme="minorEastAsia" w:cs="Arial"/>
              </w:rPr>
              <w:t>TE</w:t>
            </w:r>
          </w:p>
        </w:tc>
        <w:tc>
          <w:tcPr>
            <w:tcW w:w="8554" w:type="dxa"/>
          </w:tcPr>
          <w:p w14:paraId="068DF101" w14:textId="77777777" w:rsidR="008440F9" w:rsidRDefault="002D5CD3">
            <w:pPr>
              <w:pStyle w:val="BodyText"/>
              <w:spacing w:line="256" w:lineRule="auto"/>
              <w:rPr>
                <w:rFonts w:cs="Arial"/>
              </w:rPr>
            </w:pPr>
            <w:r>
              <w:rPr>
                <w:rFonts w:eastAsiaTheme="minorEastAsia" w:cs="Arial" w:hint="eastAsia"/>
              </w:rPr>
              <w:t>S</w:t>
            </w:r>
            <w:r>
              <w:rPr>
                <w:rFonts w:eastAsiaTheme="minorEastAsia" w:cs="Arial"/>
              </w:rPr>
              <w:t xml:space="preserve">upport Option 2. Impacts </w:t>
            </w:r>
            <w:r>
              <w:rPr>
                <w:rFonts w:eastAsiaTheme="minorEastAsia" w:cs="Arial" w:hint="eastAsia"/>
              </w:rPr>
              <w:t>of TA</w:t>
            </w:r>
            <w:r>
              <w:rPr>
                <w:rFonts w:eastAsiaTheme="minorEastAsia" w:cs="Arial"/>
              </w:rPr>
              <w:t xml:space="preserve"> for the HARQ-ACK transmission should be </w:t>
            </w:r>
            <w:proofErr w:type="gramStart"/>
            <w:r>
              <w:rPr>
                <w:rFonts w:eastAsiaTheme="minorEastAsia" w:cs="Arial"/>
              </w:rPr>
              <w:t>taken into account</w:t>
            </w:r>
            <w:proofErr w:type="gramEnd"/>
            <w:r>
              <w:rPr>
                <w:rFonts w:eastAsiaTheme="minorEastAsia" w:cs="Arial"/>
              </w:rPr>
              <w:t xml:space="preserve"> for the application timing of MAC CE.</w:t>
            </w:r>
          </w:p>
        </w:tc>
      </w:tr>
      <w:tr w:rsidR="00E72C9A" w14:paraId="508F9152" w14:textId="77777777">
        <w:tc>
          <w:tcPr>
            <w:tcW w:w="1301" w:type="dxa"/>
          </w:tcPr>
          <w:p w14:paraId="154AC4D8" w14:textId="77777777" w:rsidR="00E72C9A" w:rsidRPr="007D6A27" w:rsidRDefault="00E72C9A" w:rsidP="00E72C9A">
            <w:pPr>
              <w:pStyle w:val="BodyText"/>
              <w:spacing w:line="256" w:lineRule="auto"/>
              <w:rPr>
                <w:rFonts w:eastAsia="Malgun Gothic" w:cs="Arial"/>
              </w:rPr>
            </w:pPr>
            <w:r>
              <w:rPr>
                <w:rFonts w:eastAsia="Malgun Gothic" w:cs="Arial" w:hint="eastAsia"/>
              </w:rPr>
              <w:t>LG</w:t>
            </w:r>
          </w:p>
        </w:tc>
        <w:tc>
          <w:tcPr>
            <w:tcW w:w="8554" w:type="dxa"/>
          </w:tcPr>
          <w:p w14:paraId="706E3FB9" w14:textId="77777777" w:rsidR="00E72C9A" w:rsidRPr="007D6A27" w:rsidRDefault="00E72C9A" w:rsidP="00E72C9A">
            <w:pPr>
              <w:pStyle w:val="BodyText"/>
              <w:spacing w:line="256" w:lineRule="auto"/>
              <w:rPr>
                <w:rFonts w:eastAsia="Malgun Gothic" w:cs="Arial"/>
              </w:rPr>
            </w:pPr>
            <w:r>
              <w:rPr>
                <w:rFonts w:eastAsia="Malgun Gothic" w:cs="Arial" w:hint="eastAsia"/>
              </w:rPr>
              <w:t xml:space="preserve">Support Option 2, for latency reduction, we may </w:t>
            </w:r>
            <w:r>
              <w:rPr>
                <w:rFonts w:eastAsia="Malgun Gothic" w:cs="Arial"/>
              </w:rPr>
              <w:t>consider</w:t>
            </w:r>
            <w:r>
              <w:rPr>
                <w:rFonts w:eastAsia="Malgun Gothic" w:cs="Arial" w:hint="eastAsia"/>
              </w:rPr>
              <w:t xml:space="preserve"> </w:t>
            </w:r>
            <w:r>
              <w:rPr>
                <w:rFonts w:eastAsia="Malgun Gothic" w:cs="Arial"/>
              </w:rPr>
              <w:t>X&lt;3 (e.g., X=0).</w:t>
            </w:r>
          </w:p>
        </w:tc>
      </w:tr>
      <w:tr w:rsidR="007D17A5" w14:paraId="75710D02" w14:textId="77777777">
        <w:tc>
          <w:tcPr>
            <w:tcW w:w="1301" w:type="dxa"/>
          </w:tcPr>
          <w:p w14:paraId="2EC6CD08" w14:textId="77777777" w:rsidR="007D17A5" w:rsidRPr="00673504" w:rsidRDefault="007D17A5" w:rsidP="007D17A5">
            <w:pPr>
              <w:pStyle w:val="BodyText"/>
              <w:spacing w:line="256" w:lineRule="auto"/>
              <w:rPr>
                <w:rFonts w:cs="Arial"/>
              </w:rPr>
            </w:pPr>
            <w:r>
              <w:rPr>
                <w:rFonts w:cs="Arial" w:hint="eastAsia"/>
              </w:rPr>
              <w:t>OPPO</w:t>
            </w:r>
          </w:p>
        </w:tc>
        <w:tc>
          <w:tcPr>
            <w:tcW w:w="8554" w:type="dxa"/>
          </w:tcPr>
          <w:p w14:paraId="1BB4885F" w14:textId="77777777" w:rsidR="007D17A5" w:rsidRDefault="007D17A5" w:rsidP="007D17A5">
            <w:pPr>
              <w:pStyle w:val="BodyText"/>
              <w:spacing w:line="256" w:lineRule="auto"/>
              <w:rPr>
                <w:rFonts w:cs="Arial"/>
              </w:rPr>
            </w:pPr>
            <w:r>
              <w:rPr>
                <w:rFonts w:cs="Arial" w:hint="eastAsia"/>
              </w:rPr>
              <w:t>I</w:t>
            </w:r>
            <w:r>
              <w:rPr>
                <w:rFonts w:cs="Arial"/>
              </w:rPr>
              <w:t xml:space="preserve">n legacy TN system, X= 3ms corresponds to the time for higher layer reading MAC-CE + potential RF retuning time. In NTN, if the K offset duration is larger than 3 </w:t>
            </w:r>
            <w:proofErr w:type="spellStart"/>
            <w:r>
              <w:rPr>
                <w:rFonts w:cs="Arial"/>
              </w:rPr>
              <w:t>ms</w:t>
            </w:r>
            <w:proofErr w:type="spellEnd"/>
            <w:r>
              <w:rPr>
                <w:rFonts w:cs="Arial"/>
              </w:rPr>
              <w:t xml:space="preserve">, a UE should be able to declare that X=K offset. But if K offset is smaller than 3 </w:t>
            </w:r>
            <w:proofErr w:type="spellStart"/>
            <w:r>
              <w:rPr>
                <w:rFonts w:cs="Arial"/>
              </w:rPr>
              <w:t>ms</w:t>
            </w:r>
            <w:proofErr w:type="spellEnd"/>
            <w:r>
              <w:rPr>
                <w:rFonts w:cs="Arial"/>
              </w:rPr>
              <w:t xml:space="preserve">, additional buffer time should be added to make X = 3 </w:t>
            </w:r>
            <w:proofErr w:type="spellStart"/>
            <w:r>
              <w:rPr>
                <w:rFonts w:cs="Arial"/>
              </w:rPr>
              <w:t>ms.</w:t>
            </w:r>
            <w:proofErr w:type="spellEnd"/>
            <w:r>
              <w:rPr>
                <w:rFonts w:cs="Arial"/>
              </w:rPr>
              <w:t xml:space="preserve"> In this direction, we prefer option 1, and the X can be defined as</w:t>
            </w:r>
          </w:p>
          <w:p w14:paraId="77E05D87" w14:textId="77777777" w:rsidR="007D17A5" w:rsidRPr="00673504" w:rsidRDefault="007D17A5" w:rsidP="007D17A5">
            <w:pPr>
              <w:pStyle w:val="BodyText"/>
              <w:spacing w:line="256" w:lineRule="auto"/>
              <w:rPr>
                <w:rFonts w:cs="Arial"/>
              </w:rPr>
            </w:pPr>
            <w:r>
              <w:rPr>
                <w:rFonts w:cs="Arial"/>
              </w:rPr>
              <w:t>X = max(</w:t>
            </w:r>
            <w:proofErr w:type="gramStart"/>
            <w:r>
              <w:rPr>
                <w:rFonts w:cs="Arial"/>
              </w:rPr>
              <w:t>3,K</w:t>
            </w:r>
            <w:proofErr w:type="gramEnd"/>
            <w:r>
              <w:rPr>
                <w:rFonts w:cs="Arial"/>
              </w:rPr>
              <w:t>_offset) [</w:t>
            </w:r>
            <w:proofErr w:type="spellStart"/>
            <w:r>
              <w:rPr>
                <w:rFonts w:cs="Arial"/>
              </w:rPr>
              <w:t>ms</w:t>
            </w:r>
            <w:proofErr w:type="spellEnd"/>
            <w:r>
              <w:rPr>
                <w:rFonts w:cs="Arial"/>
              </w:rPr>
              <w:t>]</w:t>
            </w:r>
          </w:p>
        </w:tc>
      </w:tr>
      <w:tr w:rsidR="00AD4549" w14:paraId="6284106C" w14:textId="77777777">
        <w:tc>
          <w:tcPr>
            <w:tcW w:w="1301" w:type="dxa"/>
          </w:tcPr>
          <w:p w14:paraId="0D0D076E" w14:textId="77777777" w:rsidR="00AD4549" w:rsidRPr="00673504" w:rsidRDefault="00AD4549" w:rsidP="00AD4549">
            <w:pPr>
              <w:pStyle w:val="BodyText"/>
              <w:spacing w:line="256" w:lineRule="auto"/>
              <w:rPr>
                <w:rFonts w:cs="Arial"/>
              </w:rPr>
            </w:pPr>
            <w:r>
              <w:rPr>
                <w:rFonts w:cs="Arial"/>
              </w:rPr>
              <w:t>Nokia</w:t>
            </w:r>
          </w:p>
        </w:tc>
        <w:tc>
          <w:tcPr>
            <w:tcW w:w="8554" w:type="dxa"/>
          </w:tcPr>
          <w:p w14:paraId="47E2CA9F" w14:textId="77777777" w:rsidR="00AD4549" w:rsidRPr="00C23CF7" w:rsidRDefault="00AD4549" w:rsidP="00AD4549">
            <w:pPr>
              <w:pStyle w:val="BodyText"/>
              <w:spacing w:line="256" w:lineRule="auto"/>
              <w:rPr>
                <w:rFonts w:cs="Arial"/>
              </w:rPr>
            </w:pPr>
            <w:r w:rsidRPr="00C23CF7">
              <w:rPr>
                <w:rFonts w:cs="Arial"/>
              </w:rPr>
              <w:t xml:space="preserve">Further discussion would be needed on this point. The above proposal would apply generally to all MAC-CE, while our understanding is that only MAC-CE that would need an acknowledgement at </w:t>
            </w:r>
            <w:proofErr w:type="spellStart"/>
            <w:r w:rsidRPr="00C23CF7">
              <w:rPr>
                <w:rFonts w:cs="Arial"/>
              </w:rPr>
              <w:t>gNB</w:t>
            </w:r>
            <w:proofErr w:type="spellEnd"/>
            <w:r w:rsidRPr="00C23CF7">
              <w:rPr>
                <w:rFonts w:cs="Arial"/>
              </w:rPr>
              <w:t xml:space="preserve"> side would need to have the extended application delay. MAC-CE commands such as TA and DRX commands to give a few examples are just applied without considering any HARQ-ACK feedback delay</w:t>
            </w:r>
          </w:p>
        </w:tc>
      </w:tr>
      <w:tr w:rsidR="00AD4549" w14:paraId="27274BD7" w14:textId="77777777">
        <w:tc>
          <w:tcPr>
            <w:tcW w:w="1301" w:type="dxa"/>
          </w:tcPr>
          <w:p w14:paraId="7F76F731" w14:textId="77777777" w:rsidR="00AD4549" w:rsidRDefault="0080039D" w:rsidP="007D17A5">
            <w:pPr>
              <w:pStyle w:val="BodyText"/>
              <w:spacing w:line="256" w:lineRule="auto"/>
              <w:rPr>
                <w:rFonts w:cs="Arial"/>
              </w:rPr>
            </w:pPr>
            <w:r>
              <w:rPr>
                <w:rFonts w:cs="Arial"/>
              </w:rPr>
              <w:t>Sony</w:t>
            </w:r>
          </w:p>
        </w:tc>
        <w:tc>
          <w:tcPr>
            <w:tcW w:w="8554" w:type="dxa"/>
          </w:tcPr>
          <w:p w14:paraId="11F60B97" w14:textId="77777777" w:rsidR="00AD4549" w:rsidRDefault="0080039D" w:rsidP="007D17A5">
            <w:pPr>
              <w:pStyle w:val="BodyText"/>
              <w:spacing w:line="256" w:lineRule="auto"/>
              <w:rPr>
                <w:rFonts w:cs="Arial"/>
              </w:rPr>
            </w:pPr>
            <w:r>
              <w:rPr>
                <w:rFonts w:cs="Arial"/>
              </w:rPr>
              <w:t>Support Option 2</w:t>
            </w:r>
          </w:p>
        </w:tc>
      </w:tr>
      <w:tr w:rsidR="00E86B78" w14:paraId="344BEFFC" w14:textId="77777777">
        <w:tc>
          <w:tcPr>
            <w:tcW w:w="1301" w:type="dxa"/>
          </w:tcPr>
          <w:p w14:paraId="2995427C" w14:textId="77777777" w:rsidR="00E86B78" w:rsidRPr="00B7564E" w:rsidRDefault="00E86B78" w:rsidP="00620ACE">
            <w:pPr>
              <w:pStyle w:val="BodyText"/>
              <w:spacing w:line="256" w:lineRule="auto"/>
              <w:rPr>
                <w:rFonts w:cs="Arial"/>
              </w:rPr>
            </w:pPr>
            <w:r>
              <w:rPr>
                <w:rFonts w:cs="Arial"/>
              </w:rPr>
              <w:t>Thales</w:t>
            </w:r>
          </w:p>
        </w:tc>
        <w:tc>
          <w:tcPr>
            <w:tcW w:w="8554" w:type="dxa"/>
          </w:tcPr>
          <w:p w14:paraId="5E245E8B" w14:textId="77777777" w:rsidR="00E86B78" w:rsidRPr="00B7564E" w:rsidRDefault="00E86B78" w:rsidP="00620ACE">
            <w:pPr>
              <w:pStyle w:val="BodyText"/>
              <w:spacing w:line="256" w:lineRule="auto"/>
              <w:rPr>
                <w:rFonts w:cs="Arial"/>
              </w:rPr>
            </w:pPr>
            <w:r>
              <w:rPr>
                <w:rFonts w:cs="Arial"/>
              </w:rPr>
              <w:t>Support option 2</w:t>
            </w:r>
          </w:p>
        </w:tc>
      </w:tr>
      <w:tr w:rsidR="00684F6C" w14:paraId="656D2C19" w14:textId="77777777" w:rsidTr="00620ACE">
        <w:tc>
          <w:tcPr>
            <w:tcW w:w="1301" w:type="dxa"/>
          </w:tcPr>
          <w:p w14:paraId="60426931" w14:textId="77777777" w:rsidR="00684F6C" w:rsidRDefault="00684F6C" w:rsidP="00620ACE">
            <w:pPr>
              <w:pStyle w:val="BodyText"/>
              <w:spacing w:line="256" w:lineRule="auto"/>
              <w:rPr>
                <w:rFonts w:cs="Arial"/>
              </w:rPr>
            </w:pPr>
            <w:r w:rsidRPr="00EA5C38">
              <w:rPr>
                <w:rFonts w:cs="Arial"/>
                <w:color w:val="833C0B" w:themeColor="accent2" w:themeShade="80"/>
              </w:rPr>
              <w:t>Eutelsat</w:t>
            </w:r>
          </w:p>
        </w:tc>
        <w:tc>
          <w:tcPr>
            <w:tcW w:w="8554" w:type="dxa"/>
          </w:tcPr>
          <w:p w14:paraId="6ECA640D" w14:textId="77777777" w:rsidR="00684F6C" w:rsidRPr="00EA5C38" w:rsidRDefault="00684F6C" w:rsidP="00620ACE">
            <w:pPr>
              <w:pStyle w:val="BodyText"/>
              <w:spacing w:line="256" w:lineRule="auto"/>
              <w:rPr>
                <w:rFonts w:cs="Arial"/>
                <w:color w:val="833C0B" w:themeColor="accent2" w:themeShade="80"/>
              </w:rPr>
            </w:pPr>
            <w:r>
              <w:rPr>
                <w:rFonts w:cs="Arial"/>
                <w:color w:val="833C0B" w:themeColor="accent2" w:themeShade="80"/>
              </w:rPr>
              <w:t>No strong opinion at present, further study required.</w:t>
            </w:r>
          </w:p>
        </w:tc>
      </w:tr>
      <w:tr w:rsidR="00620ACE" w14:paraId="2D54D126" w14:textId="77777777" w:rsidTr="00620ACE">
        <w:tc>
          <w:tcPr>
            <w:tcW w:w="1301" w:type="dxa"/>
          </w:tcPr>
          <w:p w14:paraId="2841B225" w14:textId="77777777" w:rsidR="00620ACE" w:rsidRPr="00673504" w:rsidRDefault="00620ACE" w:rsidP="00620ACE">
            <w:pPr>
              <w:pStyle w:val="BodyText"/>
              <w:spacing w:line="256" w:lineRule="auto"/>
              <w:rPr>
                <w:rFonts w:cs="Arial"/>
              </w:rPr>
            </w:pPr>
            <w:r>
              <w:rPr>
                <w:rFonts w:cs="Arial"/>
              </w:rPr>
              <w:t>Apple</w:t>
            </w:r>
          </w:p>
        </w:tc>
        <w:tc>
          <w:tcPr>
            <w:tcW w:w="8554" w:type="dxa"/>
          </w:tcPr>
          <w:p w14:paraId="7B5C00F7" w14:textId="77777777" w:rsidR="00620ACE" w:rsidRDefault="00620ACE" w:rsidP="00620ACE">
            <w:pPr>
              <w:pStyle w:val="BodyText"/>
              <w:spacing w:line="256" w:lineRule="auto"/>
              <w:rPr>
                <w:rFonts w:cs="Arial"/>
              </w:rPr>
            </w:pPr>
            <w:r>
              <w:rPr>
                <w:rFonts w:cs="Arial"/>
              </w:rPr>
              <w:t xml:space="preserve">Support Option 2. </w:t>
            </w:r>
          </w:p>
          <w:p w14:paraId="139E0788" w14:textId="77777777" w:rsidR="00620ACE" w:rsidRDefault="00620ACE" w:rsidP="00620ACE">
            <w:pPr>
              <w:pStyle w:val="BodyText"/>
              <w:spacing w:line="256" w:lineRule="auto"/>
              <w:rPr>
                <w:rFonts w:cs="Arial"/>
              </w:rPr>
            </w:pPr>
            <w:r>
              <w:rPr>
                <w:rFonts w:cs="Arial"/>
              </w:rPr>
              <w:t xml:space="preserve">We think Option 1 may have ambiguity between UE and </w:t>
            </w:r>
            <w:proofErr w:type="spellStart"/>
            <w:r>
              <w:rPr>
                <w:rFonts w:cs="Arial"/>
              </w:rPr>
              <w:t>gNB</w:t>
            </w:r>
            <w:proofErr w:type="spellEnd"/>
            <w:r>
              <w:rPr>
                <w:rFonts w:cs="Arial"/>
              </w:rPr>
              <w:t xml:space="preserve">, e.g., some DL transmissions before </w:t>
            </w:r>
            <w:proofErr w:type="spellStart"/>
            <w:r>
              <w:rPr>
                <w:rFonts w:cs="Arial"/>
              </w:rPr>
              <w:t>gNB</w:t>
            </w:r>
            <w:proofErr w:type="spellEnd"/>
            <w:r>
              <w:rPr>
                <w:rFonts w:cs="Arial"/>
              </w:rPr>
              <w:t xml:space="preserve"> receives HARQ-ACK from UE, but this DL transmission reaches UE after X </w:t>
            </w:r>
            <w:proofErr w:type="spellStart"/>
            <w:r>
              <w:rPr>
                <w:rFonts w:cs="Arial"/>
              </w:rPr>
              <w:t>ms</w:t>
            </w:r>
            <w:proofErr w:type="spellEnd"/>
            <w:r>
              <w:rPr>
                <w:rFonts w:cs="Arial"/>
              </w:rPr>
              <w:t xml:space="preserve"> after HARQ-ACK is sent. </w:t>
            </w:r>
          </w:p>
          <w:p w14:paraId="3093B35D" w14:textId="77777777" w:rsidR="00620ACE" w:rsidRPr="00673504" w:rsidRDefault="00620ACE" w:rsidP="00620ACE">
            <w:pPr>
              <w:pStyle w:val="BodyText"/>
              <w:spacing w:line="256" w:lineRule="auto"/>
              <w:rPr>
                <w:rFonts w:cs="Arial"/>
              </w:rPr>
            </w:pPr>
            <w:r>
              <w:rPr>
                <w:rFonts w:cs="Arial"/>
              </w:rPr>
              <w:t xml:space="preserve">In Option 2, we may have X value smaller than 3.  </w:t>
            </w:r>
          </w:p>
        </w:tc>
      </w:tr>
      <w:tr w:rsidR="00E12136" w14:paraId="44C79F7C" w14:textId="77777777" w:rsidTr="00620ACE">
        <w:tc>
          <w:tcPr>
            <w:tcW w:w="1301" w:type="dxa"/>
          </w:tcPr>
          <w:p w14:paraId="78645A07" w14:textId="689DCAD4" w:rsidR="00E12136" w:rsidRPr="00E12136" w:rsidRDefault="00E12136" w:rsidP="00E12136">
            <w:pPr>
              <w:pStyle w:val="BodyText"/>
              <w:spacing w:line="256" w:lineRule="auto"/>
              <w:rPr>
                <w:rFonts w:cs="Arial"/>
              </w:rPr>
            </w:pPr>
            <w:r w:rsidRPr="00E12136">
              <w:rPr>
                <w:rFonts w:cs="Arial"/>
                <w:lang w:eastAsia="en-US"/>
              </w:rPr>
              <w:t>Asia pacific telecom</w:t>
            </w:r>
          </w:p>
        </w:tc>
        <w:tc>
          <w:tcPr>
            <w:tcW w:w="8554" w:type="dxa"/>
          </w:tcPr>
          <w:p w14:paraId="2132E573" w14:textId="4699979C" w:rsidR="00E12136" w:rsidRDefault="00E12136" w:rsidP="00E12136">
            <w:pPr>
              <w:pStyle w:val="BodyText"/>
              <w:spacing w:before="120"/>
              <w:rPr>
                <w:rFonts w:cs="Arial"/>
                <w:lang w:eastAsia="en-US"/>
              </w:rPr>
            </w:pPr>
            <w:r>
              <w:rPr>
                <w:rFonts w:cs="Arial"/>
                <w:lang w:eastAsia="en-US"/>
              </w:rPr>
              <w:t>Support Option 1.</w:t>
            </w:r>
          </w:p>
          <w:p w14:paraId="74C8019A" w14:textId="0B0A3228" w:rsidR="00E12136" w:rsidRPr="00E12136" w:rsidRDefault="00E12136" w:rsidP="00E12136">
            <w:pPr>
              <w:pStyle w:val="BodyText"/>
              <w:spacing w:before="120"/>
              <w:rPr>
                <w:rFonts w:cs="Arial"/>
                <w:lang w:eastAsia="en-US"/>
              </w:rPr>
            </w:pPr>
            <w:r w:rsidRPr="00E12136">
              <w:rPr>
                <w:rFonts w:cs="Arial"/>
                <w:lang w:eastAsia="en-US"/>
              </w:rPr>
              <w:t xml:space="preserve">Both option 1 and 2 shall work without breaking the NR specs or the systems. </w:t>
            </w:r>
            <w:r w:rsidRPr="00E12136">
              <w:rPr>
                <w:rFonts w:cs="Arial"/>
                <w:b/>
                <w:bCs/>
                <w:lang w:eastAsia="en-US"/>
              </w:rPr>
              <w:t>Prefer option 1</w:t>
            </w:r>
            <w:r w:rsidRPr="00E12136">
              <w:rPr>
                <w:rFonts w:cs="Arial"/>
                <w:lang w:eastAsia="en-US"/>
              </w:rPr>
              <w:t xml:space="preserve"> because of the following three reasons. </w:t>
            </w:r>
          </w:p>
          <w:p w14:paraId="37F27365" w14:textId="77777777" w:rsidR="00E12136" w:rsidRPr="00E12136" w:rsidRDefault="00E12136" w:rsidP="00E12136">
            <w:pPr>
              <w:pStyle w:val="BodyText"/>
              <w:numPr>
                <w:ilvl w:val="0"/>
                <w:numId w:val="44"/>
              </w:numPr>
              <w:spacing w:line="254" w:lineRule="auto"/>
              <w:jc w:val="both"/>
              <w:rPr>
                <w:rFonts w:cs="Arial"/>
                <w:lang w:eastAsia="en-US"/>
              </w:rPr>
            </w:pPr>
            <w:r w:rsidRPr="000A1E6E">
              <w:rPr>
                <w:rFonts w:cs="Arial"/>
                <w:b/>
                <w:bCs/>
                <w:lang w:eastAsia="en-US"/>
              </w:rPr>
              <w:t>the one-way propagation delay after NW receives the HARQ-ACK is not necessary</w:t>
            </w:r>
            <w:r w:rsidRPr="00E12136">
              <w:rPr>
                <w:rFonts w:cs="Arial"/>
                <w:lang w:eastAsia="en-US"/>
              </w:rPr>
              <w:t xml:space="preserve"> since NW only needs some parsing time, e.g., 3ms, instead of the one-way delay plus the parsing time. Remember that one-way propagation </w:t>
            </w:r>
            <w:r w:rsidRPr="00E12136">
              <w:rPr>
                <w:rFonts w:cs="Arial"/>
                <w:lang w:eastAsia="en-US"/>
              </w:rPr>
              <w:lastRenderedPageBreak/>
              <w:t>delay may be up to 12ms (at least 12 slots) for LEO-600km when RTT is 25ms.</w:t>
            </w:r>
          </w:p>
          <w:p w14:paraId="6B41CCAB" w14:textId="77777777" w:rsidR="00E12136" w:rsidRPr="00E12136" w:rsidRDefault="00E12136" w:rsidP="00E12136">
            <w:pPr>
              <w:pStyle w:val="BodyText"/>
              <w:numPr>
                <w:ilvl w:val="0"/>
                <w:numId w:val="44"/>
              </w:numPr>
              <w:spacing w:line="254" w:lineRule="auto"/>
              <w:jc w:val="both"/>
              <w:rPr>
                <w:rFonts w:cs="Arial"/>
                <w:lang w:eastAsia="en-US"/>
              </w:rPr>
            </w:pPr>
            <w:r w:rsidRPr="000A1E6E">
              <w:rPr>
                <w:rFonts w:cs="Arial"/>
                <w:lang w:eastAsia="en-US"/>
              </w:rPr>
              <w:t>in Rel-15/16 NR, the MAC-CE activation timing is 3ms after UE sends a HARQ-ACK</w:t>
            </w:r>
            <w:r w:rsidRPr="000A1E6E">
              <w:rPr>
                <w:rFonts w:cs="Arial"/>
                <w:b/>
                <w:bCs/>
                <w:lang w:eastAsia="en-US"/>
              </w:rPr>
              <w:t xml:space="preserve"> without considering whether NW receives this HARQ-ACK or not</w:t>
            </w:r>
            <w:r w:rsidRPr="00E12136">
              <w:rPr>
                <w:rFonts w:cs="Arial"/>
                <w:lang w:eastAsia="en-US"/>
              </w:rPr>
              <w:t xml:space="preserve">. Note that NW could drop/miss this HARQ-ACK due to bad CSI, but UE still applies the MAC-CE anyway.  </w:t>
            </w:r>
          </w:p>
          <w:p w14:paraId="5655BA4D" w14:textId="77777777" w:rsidR="00E12136" w:rsidRPr="00E12136" w:rsidRDefault="00E12136" w:rsidP="00E12136">
            <w:pPr>
              <w:pStyle w:val="BodyText"/>
              <w:numPr>
                <w:ilvl w:val="0"/>
                <w:numId w:val="44"/>
              </w:numPr>
              <w:spacing w:line="254" w:lineRule="auto"/>
              <w:jc w:val="both"/>
              <w:rPr>
                <w:rFonts w:cs="Arial"/>
                <w:lang w:eastAsia="en-US"/>
              </w:rPr>
            </w:pPr>
            <w:r w:rsidRPr="00E12136">
              <w:rPr>
                <w:rFonts w:cs="Arial"/>
                <w:lang w:eastAsia="en-US"/>
              </w:rPr>
              <w:t xml:space="preserve">RAN1 may eventually (with a very high chance) need to handle </w:t>
            </w:r>
            <w:r w:rsidRPr="000A1E6E">
              <w:rPr>
                <w:rFonts w:cs="Arial"/>
                <w:b/>
                <w:bCs/>
                <w:lang w:eastAsia="en-US"/>
              </w:rPr>
              <w:t xml:space="preserve">MAC CE activation time when HARQ-ACK is disabling. </w:t>
            </w:r>
            <w:r w:rsidRPr="00E12136">
              <w:rPr>
                <w:rFonts w:cs="Arial"/>
                <w:lang w:eastAsia="en-US"/>
              </w:rPr>
              <w:t xml:space="preserve">What happens then when there is no HARQ-ACK for reference. </w:t>
            </w:r>
          </w:p>
          <w:p w14:paraId="31D8F151" w14:textId="77777777" w:rsidR="00E12136" w:rsidRPr="00E12136" w:rsidRDefault="00E12136" w:rsidP="00E12136">
            <w:pPr>
              <w:pStyle w:val="BodyText"/>
              <w:spacing w:line="254" w:lineRule="auto"/>
              <w:rPr>
                <w:rFonts w:cs="Arial"/>
                <w:lang w:eastAsia="en-US"/>
              </w:rPr>
            </w:pPr>
            <w:r w:rsidRPr="00E12136">
              <w:rPr>
                <w:rFonts w:cs="Arial"/>
                <w:lang w:eastAsia="en-US"/>
              </w:rPr>
              <w:t xml:space="preserve">One example is that if UL timing is outdated and NW must update timing advance. Option 1 would take 15ms to rescue this UE. However, Option 2 may need 28ms to bring this UE back. </w:t>
            </w:r>
            <w:r w:rsidRPr="00E12136">
              <w:rPr>
                <w:rFonts w:cs="Arial"/>
                <w:b/>
                <w:bCs/>
                <w:lang w:eastAsia="en-US"/>
              </w:rPr>
              <w:t>This 13ms of waiting can be avoided and worth some enhancement by RAN1.</w:t>
            </w:r>
            <w:r w:rsidRPr="00E12136">
              <w:rPr>
                <w:rFonts w:cs="Arial"/>
                <w:lang w:eastAsia="en-US"/>
              </w:rPr>
              <w:t xml:space="preserve">      </w:t>
            </w:r>
          </w:p>
          <w:p w14:paraId="6AAE85FE" w14:textId="7504F09E" w:rsidR="00E12136" w:rsidRPr="00E12136" w:rsidRDefault="000A1E6E" w:rsidP="00E12136">
            <w:pPr>
              <w:pStyle w:val="BodyText"/>
              <w:spacing w:line="254" w:lineRule="auto"/>
              <w:jc w:val="center"/>
              <w:rPr>
                <w:rFonts w:cs="Arial"/>
                <w:lang w:eastAsia="en-US"/>
              </w:rPr>
            </w:pPr>
            <w:r w:rsidRPr="00E12136">
              <w:rPr>
                <w:noProof/>
                <w:lang w:eastAsia="en-US"/>
              </w:rPr>
              <w:pict w14:anchorId="087B1457">
                <v:shape id="Picture 7" o:spid="_x0000_i1028" type="#_x0000_t75" alt="A close up of a sign&#10;&#10;Description automatically generated" style="width:343pt;height:247.5pt;visibility:visible;mso-wrap-style:square">
                  <v:imagedata r:id="rId59" o:title="A close up of a sign&#10;&#10;Description automatically generated"/>
                </v:shape>
              </w:pict>
            </w:r>
          </w:p>
          <w:p w14:paraId="44574BBF" w14:textId="77777777" w:rsidR="00E12136" w:rsidRPr="00E12136" w:rsidRDefault="00E12136" w:rsidP="00E12136">
            <w:pPr>
              <w:pStyle w:val="BodyText"/>
              <w:spacing w:before="120"/>
              <w:rPr>
                <w:rFonts w:cs="Arial"/>
                <w:lang w:eastAsia="en-US"/>
              </w:rPr>
            </w:pPr>
            <w:r w:rsidRPr="00E12136">
              <w:rPr>
                <w:rFonts w:eastAsia="PMingLiU" w:cs="Arial"/>
                <w:lang w:eastAsia="en-US"/>
              </w:rPr>
              <w:t>For early activation, it</w:t>
            </w:r>
            <w:r w:rsidRPr="00E12136">
              <w:rPr>
                <w:rFonts w:cs="Arial"/>
                <w:lang w:eastAsia="en-US"/>
              </w:rPr>
              <w:t xml:space="preserve"> can also be found in NR specs, e.g., the HO procedure </w:t>
            </w:r>
          </w:p>
          <w:tbl>
            <w:tblPr>
              <w:tblStyle w:val="TableGrid"/>
              <w:tblW w:w="0" w:type="auto"/>
              <w:tblLayout w:type="fixed"/>
              <w:tblLook w:val="04A0" w:firstRow="1" w:lastRow="0" w:firstColumn="1" w:lastColumn="0" w:noHBand="0" w:noVBand="1"/>
            </w:tblPr>
            <w:tblGrid>
              <w:gridCol w:w="7608"/>
            </w:tblGrid>
            <w:tr w:rsidR="00E12136" w:rsidRPr="00E12136" w14:paraId="6DEF004A" w14:textId="77777777">
              <w:tc>
                <w:tcPr>
                  <w:tcW w:w="7608" w:type="dxa"/>
                  <w:tcBorders>
                    <w:top w:val="single" w:sz="4" w:space="0" w:color="auto"/>
                    <w:left w:val="single" w:sz="4" w:space="0" w:color="auto"/>
                    <w:bottom w:val="single" w:sz="4" w:space="0" w:color="auto"/>
                    <w:right w:val="single" w:sz="4" w:space="0" w:color="auto"/>
                  </w:tcBorders>
                  <w:hideMark/>
                </w:tcPr>
                <w:p w14:paraId="6401BC7F" w14:textId="77777777" w:rsidR="00E12136" w:rsidRPr="00E12136" w:rsidRDefault="00E12136" w:rsidP="00E12136">
                  <w:pPr>
                    <w:pStyle w:val="BodyText"/>
                    <w:spacing w:before="120"/>
                    <w:rPr>
                      <w:rFonts w:cs="Arial"/>
                      <w:lang w:eastAsia="en-US"/>
                    </w:rPr>
                  </w:pPr>
                  <w:r w:rsidRPr="00E12136">
                    <w:rPr>
                      <w:rFonts w:cs="Arial"/>
                      <w:b/>
                      <w:bCs/>
                      <w:lang w:eastAsia="en-US"/>
                    </w:rPr>
                    <w:t>3GPP TS 38.331</w:t>
                  </w:r>
                  <w:r w:rsidRPr="00E12136">
                    <w:rPr>
                      <w:rFonts w:cs="Arial"/>
                      <w:lang w:eastAsia="en-US"/>
                    </w:rPr>
                    <w:t xml:space="preserve"> V16.1.0 (2020-07)</w:t>
                  </w:r>
                </w:p>
                <w:p w14:paraId="31A9335F" w14:textId="77777777" w:rsidR="00E12136" w:rsidRPr="00E12136" w:rsidRDefault="00E12136" w:rsidP="00E12136">
                  <w:pPr>
                    <w:pStyle w:val="BodyText"/>
                    <w:spacing w:before="120"/>
                    <w:rPr>
                      <w:rFonts w:cs="Arial"/>
                      <w:lang w:eastAsia="en-US"/>
                    </w:rPr>
                  </w:pPr>
                  <w:r w:rsidRPr="00E12136">
                    <w:rPr>
                      <w:rFonts w:cs="Arial"/>
                      <w:lang w:eastAsia="en-US"/>
                    </w:rPr>
                    <w:t>5.3.5.5.2 Reconfiguration with sync</w:t>
                  </w:r>
                </w:p>
                <w:p w14:paraId="4324982E" w14:textId="77777777" w:rsidR="00E12136" w:rsidRPr="00E12136" w:rsidRDefault="00E12136" w:rsidP="00E12136">
                  <w:pPr>
                    <w:pStyle w:val="BodyText"/>
                    <w:spacing w:line="254" w:lineRule="auto"/>
                    <w:rPr>
                      <w:rFonts w:cs="Arial"/>
                      <w:lang w:eastAsia="en-US"/>
                    </w:rPr>
                  </w:pPr>
                  <w:r w:rsidRPr="00E12136">
                    <w:rPr>
                      <w:rFonts w:cs="Arial"/>
                      <w:sz w:val="20"/>
                      <w:szCs w:val="20"/>
                      <w:lang w:eastAsia="en-US"/>
                    </w:rPr>
                    <w:t xml:space="preserve">NOTE 1: The UE should </w:t>
                  </w:r>
                  <w:r w:rsidRPr="00E12136">
                    <w:rPr>
                      <w:rFonts w:cs="Arial"/>
                      <w:b/>
                      <w:bCs/>
                      <w:sz w:val="20"/>
                      <w:szCs w:val="20"/>
                      <w:lang w:eastAsia="en-US"/>
                    </w:rPr>
                    <w:t>perform the reconfiguration with</w:t>
                  </w:r>
                  <w:r w:rsidRPr="00E12136">
                    <w:rPr>
                      <w:rFonts w:cs="Arial"/>
                      <w:sz w:val="20"/>
                      <w:szCs w:val="20"/>
                      <w:lang w:eastAsia="en-US"/>
                    </w:rPr>
                    <w:t xml:space="preserve"> sync as soon as possible following the reception of the RRC message triggering the reconfiguration with sync, which could be </w:t>
                  </w:r>
                  <w:r w:rsidRPr="00E12136">
                    <w:rPr>
                      <w:rFonts w:cs="Arial"/>
                      <w:b/>
                      <w:bCs/>
                      <w:sz w:val="20"/>
                      <w:szCs w:val="20"/>
                      <w:lang w:eastAsia="en-US"/>
                    </w:rPr>
                    <w:t>before confirming successful reception (HARQ and ARQ) of this message</w:t>
                  </w:r>
                  <w:r w:rsidRPr="00E12136">
                    <w:rPr>
                      <w:rFonts w:cs="Arial"/>
                      <w:lang w:eastAsia="en-US"/>
                    </w:rPr>
                    <w:t>.</w:t>
                  </w:r>
                </w:p>
              </w:tc>
            </w:tr>
          </w:tbl>
          <w:p w14:paraId="04EB0016" w14:textId="77777777" w:rsidR="00E12136" w:rsidRPr="00E12136" w:rsidRDefault="00E12136" w:rsidP="00E12136">
            <w:pPr>
              <w:pStyle w:val="BodyText"/>
              <w:spacing w:before="120"/>
              <w:rPr>
                <w:rFonts w:eastAsiaTheme="minorEastAsia" w:cs="Arial"/>
                <w:lang w:eastAsia="en-US"/>
              </w:rPr>
            </w:pPr>
            <w:r w:rsidRPr="00E12136">
              <w:rPr>
                <w:rFonts w:cs="Arial"/>
                <w:lang w:eastAsia="en-US"/>
              </w:rPr>
              <w:t xml:space="preserve">Again, we are not going to break specs for both option 1 and 2. Therefore, we prefer MAC CE activation time to be </w:t>
            </w:r>
          </w:p>
          <w:p w14:paraId="466F005E" w14:textId="77777777" w:rsidR="00E12136" w:rsidRPr="00E12136" w:rsidRDefault="00E12136" w:rsidP="00E12136">
            <w:pPr>
              <w:pStyle w:val="BodyText"/>
              <w:numPr>
                <w:ilvl w:val="0"/>
                <w:numId w:val="45"/>
              </w:numPr>
              <w:spacing w:before="120" w:line="256" w:lineRule="auto"/>
              <w:jc w:val="both"/>
              <w:rPr>
                <w:rFonts w:cs="Arial"/>
                <w:lang w:eastAsia="en-US"/>
              </w:rPr>
            </w:pPr>
            <w:r w:rsidRPr="00E12136">
              <w:rPr>
                <w:rFonts w:cs="Arial"/>
                <w:lang w:eastAsia="en-US"/>
              </w:rPr>
              <w:t>Option 1:</w:t>
            </w:r>
            <w:r w:rsidRPr="00E12136">
              <w:rPr>
                <w:lang w:eastAsia="en-US"/>
              </w:rPr>
              <w:t xml:space="preserve"> </w:t>
            </w:r>
            <w:r w:rsidRPr="00E12136">
              <w:rPr>
                <w:rFonts w:cs="Arial"/>
                <w:lang w:eastAsia="en-US"/>
              </w:rPr>
              <w:t xml:space="preserve">UE assumes MAC CE command is active X </w:t>
            </w:r>
            <w:proofErr w:type="spellStart"/>
            <w:r w:rsidRPr="00E12136">
              <w:rPr>
                <w:rFonts w:cs="Arial"/>
                <w:lang w:eastAsia="en-US"/>
              </w:rPr>
              <w:t>ms</w:t>
            </w:r>
            <w:proofErr w:type="spellEnd"/>
            <w:r w:rsidRPr="00E12136">
              <w:rPr>
                <w:rFonts w:cs="Arial"/>
                <w:lang w:eastAsia="en-US"/>
              </w:rPr>
              <w:t xml:space="preserve"> after it transmits HARQ ACK corresponding to a received PDSCH carrying the MAC CE command.   </w:t>
            </w:r>
          </w:p>
          <w:p w14:paraId="2B6DEEB7" w14:textId="77777777" w:rsidR="00E12136" w:rsidRPr="00E12136" w:rsidRDefault="00E12136" w:rsidP="00E12136">
            <w:pPr>
              <w:pStyle w:val="BodyText"/>
              <w:spacing w:before="120"/>
              <w:rPr>
                <w:rFonts w:cs="Arial"/>
                <w:lang w:eastAsia="en-US"/>
              </w:rPr>
            </w:pPr>
            <w:r w:rsidRPr="00E12136">
              <w:rPr>
                <w:rFonts w:cs="Arial"/>
                <w:lang w:eastAsia="en-US"/>
              </w:rPr>
              <w:t xml:space="preserve">or as a compromise to build common understanding between </w:t>
            </w:r>
            <w:proofErr w:type="spellStart"/>
            <w:r w:rsidRPr="00E12136">
              <w:rPr>
                <w:rFonts w:cs="Arial"/>
                <w:lang w:eastAsia="en-US"/>
              </w:rPr>
              <w:t>gNB</w:t>
            </w:r>
            <w:proofErr w:type="spellEnd"/>
            <w:r w:rsidRPr="00E12136">
              <w:rPr>
                <w:rFonts w:cs="Arial"/>
                <w:lang w:eastAsia="en-US"/>
              </w:rPr>
              <w:t xml:space="preserve"> and UE, we then propose to have option 1-1:</w:t>
            </w:r>
          </w:p>
          <w:p w14:paraId="3CDEA75E" w14:textId="336BB0C8" w:rsidR="00E12136" w:rsidRPr="00E12136" w:rsidRDefault="00E12136" w:rsidP="00E12136">
            <w:pPr>
              <w:pStyle w:val="BodyText"/>
              <w:spacing w:line="256" w:lineRule="auto"/>
              <w:rPr>
                <w:rFonts w:cs="Arial"/>
              </w:rPr>
            </w:pPr>
            <w:r w:rsidRPr="00E12136">
              <w:rPr>
                <w:rFonts w:eastAsiaTheme="minorEastAsia" w:cs="Arial"/>
                <w:b/>
                <w:bCs/>
                <w:lang w:eastAsia="en-US"/>
              </w:rPr>
              <w:t>Option 1-1</w:t>
            </w:r>
            <w:r w:rsidRPr="00E12136">
              <w:rPr>
                <w:rFonts w:eastAsiaTheme="minorEastAsia" w:cs="Arial"/>
                <w:lang w:eastAsia="en-US"/>
              </w:rPr>
              <w:t xml:space="preserve">: UE assumes MAC CE command is active Y </w:t>
            </w:r>
            <w:proofErr w:type="spellStart"/>
            <w:r w:rsidRPr="00E12136">
              <w:rPr>
                <w:rFonts w:eastAsiaTheme="minorEastAsia" w:cs="Arial"/>
                <w:lang w:eastAsia="en-US"/>
              </w:rPr>
              <w:t>ms</w:t>
            </w:r>
            <w:proofErr w:type="spellEnd"/>
            <w:r w:rsidRPr="00E12136">
              <w:rPr>
                <w:rFonts w:eastAsiaTheme="minorEastAsia" w:cs="Arial"/>
                <w:lang w:eastAsia="en-US"/>
              </w:rPr>
              <w:t xml:space="preserve"> after it transmits HARQ ACK corresponding to a received PDSCH carrying the MAC CE command, where Y = </w:t>
            </w:r>
            <w:r w:rsidRPr="00E12136">
              <w:rPr>
                <w:rFonts w:eastAsiaTheme="minorEastAsia" w:cs="Arial"/>
                <w:lang w:eastAsia="en-US"/>
              </w:rPr>
              <w:lastRenderedPageBreak/>
              <w:t xml:space="preserve">X + </w:t>
            </w:r>
            <w:r w:rsidRPr="00E12136">
              <w:rPr>
                <w:rFonts w:eastAsiaTheme="minorEastAsia" w:cs="Arial"/>
                <w:b/>
                <w:bCs/>
                <w:lang w:eastAsia="en-US"/>
              </w:rPr>
              <w:t>(</w:t>
            </w:r>
            <w:proofErr w:type="spellStart"/>
            <w:r w:rsidRPr="00E12136">
              <w:rPr>
                <w:rFonts w:eastAsiaTheme="minorEastAsia" w:cs="Arial"/>
                <w:b/>
                <w:bCs/>
                <w:lang w:eastAsia="en-US"/>
              </w:rPr>
              <w:t>K_offset</w:t>
            </w:r>
            <w:proofErr w:type="spellEnd"/>
            <w:r w:rsidRPr="00E12136">
              <w:rPr>
                <w:rFonts w:eastAsiaTheme="minorEastAsia" w:cs="Arial"/>
                <w:b/>
                <w:bCs/>
                <w:lang w:eastAsia="en-US"/>
              </w:rPr>
              <w:t>)/2</w:t>
            </w:r>
            <w:r w:rsidRPr="00E12136">
              <w:rPr>
                <w:rFonts w:eastAsiaTheme="minorEastAsia" w:cs="Arial"/>
                <w:lang w:eastAsia="en-US"/>
              </w:rPr>
              <w:t>. (this is around the time after NW receives the HARQ-ACK plus the parsing time.)</w:t>
            </w:r>
          </w:p>
        </w:tc>
      </w:tr>
    </w:tbl>
    <w:p w14:paraId="29E87AE5" w14:textId="77777777" w:rsidR="008440F9" w:rsidRDefault="008440F9">
      <w:pPr>
        <w:rPr>
          <w:rFonts w:ascii="Arial" w:hAnsi="Arial" w:cs="Arial"/>
        </w:rPr>
      </w:pPr>
    </w:p>
    <w:p w14:paraId="56BF5FBB" w14:textId="77777777" w:rsidR="008440F9" w:rsidRDefault="002D5CD3">
      <w:pPr>
        <w:pStyle w:val="Heading2"/>
      </w:pPr>
      <w:r>
        <w:t>3.3</w:t>
      </w:r>
      <w:r>
        <w:tab/>
        <w:t>Updated proposal based on company views</w:t>
      </w:r>
    </w:p>
    <w:p w14:paraId="06C88026" w14:textId="77777777" w:rsidR="008440F9" w:rsidRDefault="002D5CD3">
      <w:pPr>
        <w:rPr>
          <w:rFonts w:ascii="Arial" w:hAnsi="Arial" w:cs="Arial"/>
        </w:rPr>
      </w:pPr>
      <w:r>
        <w:rPr>
          <w:rFonts w:ascii="Arial" w:hAnsi="Arial" w:cs="Arial"/>
        </w:rPr>
        <w:t>To be added…</w:t>
      </w:r>
    </w:p>
    <w:p w14:paraId="54E8E4E8" w14:textId="77777777" w:rsidR="008440F9" w:rsidRDefault="008440F9">
      <w:pPr>
        <w:rPr>
          <w:rFonts w:ascii="Arial" w:hAnsi="Arial"/>
        </w:rPr>
      </w:pPr>
    </w:p>
    <w:p w14:paraId="05A26D7B" w14:textId="77777777" w:rsidR="008440F9" w:rsidRDefault="002D5CD3">
      <w:pPr>
        <w:pStyle w:val="Heading1"/>
      </w:pPr>
      <w:r>
        <w:t>4</w:t>
      </w:r>
      <w:r>
        <w:tab/>
        <w:t xml:space="preserve">Issue #4: Additional timing relationships that may or may not need </w:t>
      </w:r>
      <w:proofErr w:type="spellStart"/>
      <w:r>
        <w:t>Koffset</w:t>
      </w:r>
      <w:proofErr w:type="spellEnd"/>
    </w:p>
    <w:p w14:paraId="434EA8F4" w14:textId="77777777" w:rsidR="008440F9" w:rsidRDefault="002D5CD3">
      <w:pPr>
        <w:pStyle w:val="Heading2"/>
      </w:pPr>
      <w:r>
        <w:t>4.1</w:t>
      </w:r>
      <w:r>
        <w:tab/>
        <w:t>Background</w:t>
      </w:r>
    </w:p>
    <w:p w14:paraId="3BB464FE" w14:textId="77777777" w:rsidR="008440F9" w:rsidRDefault="002D5CD3">
      <w:pPr>
        <w:rPr>
          <w:rFonts w:ascii="Arial" w:hAnsi="Arial" w:cs="Arial"/>
        </w:rPr>
      </w:pPr>
      <w:r>
        <w:rPr>
          <w:rFonts w:ascii="Arial" w:hAnsi="Arial" w:cs="Arial"/>
        </w:rPr>
        <w:t xml:space="preserve">There are several proposals on additional timing relationships that may need to be enhanced. They may or may not require the use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ascii="Arial" w:hAnsi="Arial"/>
        </w:rPr>
        <w:t>.</w:t>
      </w:r>
    </w:p>
    <w:tbl>
      <w:tblPr>
        <w:tblW w:w="9715" w:type="dxa"/>
        <w:tblLayout w:type="fixed"/>
        <w:tblLook w:val="04A0" w:firstRow="1" w:lastRow="0" w:firstColumn="1" w:lastColumn="0" w:noHBand="0" w:noVBand="1"/>
      </w:tblPr>
      <w:tblGrid>
        <w:gridCol w:w="1435"/>
        <w:gridCol w:w="1530"/>
        <w:gridCol w:w="6750"/>
      </w:tblGrid>
      <w:tr w:rsidR="008440F9" w14:paraId="647DD3B2" w14:textId="77777777">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14:paraId="129341A3" w14:textId="77777777" w:rsidR="008440F9" w:rsidRDefault="002D5CD3">
            <w:pPr>
              <w:rPr>
                <w:rFonts w:ascii="Arial" w:eastAsia="Times New Roman" w:hAnsi="Arial" w:cs="Arial"/>
                <w:b/>
                <w:bCs/>
              </w:rPr>
            </w:pPr>
            <w:proofErr w:type="spellStart"/>
            <w:r>
              <w:rPr>
                <w:rFonts w:ascii="Arial" w:eastAsia="Times New Roman" w:hAnsi="Arial" w:cs="Arial"/>
                <w:b/>
                <w:bCs/>
              </w:rPr>
              <w:t>Tdoc</w:t>
            </w:r>
            <w:proofErr w:type="spellEnd"/>
          </w:p>
        </w:tc>
        <w:tc>
          <w:tcPr>
            <w:tcW w:w="1530" w:type="dxa"/>
            <w:tcBorders>
              <w:top w:val="single" w:sz="4" w:space="0" w:color="A6A6A6"/>
              <w:left w:val="nil"/>
              <w:bottom w:val="single" w:sz="4" w:space="0" w:color="A6A6A6"/>
              <w:right w:val="single" w:sz="4" w:space="0" w:color="A6A6A6"/>
            </w:tcBorders>
            <w:shd w:val="clear" w:color="auto" w:fill="auto"/>
          </w:tcPr>
          <w:p w14:paraId="3649CA21" w14:textId="77777777" w:rsidR="008440F9" w:rsidRDefault="002D5CD3">
            <w:pPr>
              <w:rPr>
                <w:rFonts w:ascii="Arial" w:eastAsia="Times New Roman" w:hAnsi="Arial" w:cs="Arial"/>
                <w:b/>
                <w:bCs/>
              </w:rPr>
            </w:pPr>
            <w:r>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14:paraId="47DC2B81" w14:textId="77777777" w:rsidR="008440F9" w:rsidRDefault="002D5CD3">
            <w:pPr>
              <w:rPr>
                <w:rFonts w:ascii="Arial" w:hAnsi="Arial" w:cs="Arial"/>
                <w:b/>
                <w:bCs/>
              </w:rPr>
            </w:pPr>
            <w:r>
              <w:rPr>
                <w:rFonts w:ascii="Arial" w:hAnsi="Arial" w:cs="Arial"/>
                <w:b/>
                <w:bCs/>
              </w:rPr>
              <w:t>Proposals</w:t>
            </w:r>
          </w:p>
        </w:tc>
      </w:tr>
      <w:tr w:rsidR="008440F9" w14:paraId="0DA2A319" w14:textId="77777777">
        <w:trPr>
          <w:trHeight w:val="204"/>
        </w:trPr>
        <w:tc>
          <w:tcPr>
            <w:tcW w:w="1435" w:type="dxa"/>
            <w:tcBorders>
              <w:top w:val="nil"/>
              <w:left w:val="single" w:sz="4" w:space="0" w:color="A6A6A6"/>
              <w:bottom w:val="single" w:sz="4" w:space="0" w:color="A6A6A6"/>
              <w:right w:val="single" w:sz="4" w:space="0" w:color="A6A6A6"/>
            </w:tcBorders>
            <w:shd w:val="clear" w:color="auto" w:fill="auto"/>
          </w:tcPr>
          <w:p w14:paraId="4A2F39B7" w14:textId="77777777" w:rsidR="008440F9" w:rsidRDefault="00E12136">
            <w:pPr>
              <w:rPr>
                <w:rFonts w:ascii="Arial" w:eastAsia="Times New Roman" w:hAnsi="Arial" w:cs="Arial"/>
                <w:b/>
                <w:bCs/>
                <w:color w:val="0000FF"/>
                <w:u w:val="single"/>
              </w:rPr>
            </w:pPr>
            <w:hyperlink r:id="rId60" w:history="1">
              <w:r w:rsidR="002D5CD3">
                <w:rPr>
                  <w:rFonts w:ascii="Arial" w:eastAsia="Times New Roman" w:hAnsi="Arial" w:cs="Arial"/>
                  <w:b/>
                  <w:bCs/>
                  <w:color w:val="0000FF"/>
                  <w:u w:val="single"/>
                </w:rPr>
                <w:t>R1-2005873</w:t>
              </w:r>
            </w:hyperlink>
          </w:p>
        </w:tc>
        <w:tc>
          <w:tcPr>
            <w:tcW w:w="1530" w:type="dxa"/>
            <w:tcBorders>
              <w:top w:val="nil"/>
              <w:left w:val="nil"/>
              <w:bottom w:val="single" w:sz="4" w:space="0" w:color="A6A6A6"/>
              <w:right w:val="single" w:sz="4" w:space="0" w:color="A6A6A6"/>
            </w:tcBorders>
            <w:shd w:val="clear" w:color="auto" w:fill="auto"/>
          </w:tcPr>
          <w:p w14:paraId="10C60A75" w14:textId="77777777" w:rsidR="008440F9" w:rsidRDefault="002D5CD3">
            <w:pPr>
              <w:rPr>
                <w:rFonts w:ascii="Arial" w:eastAsia="Times New Roman" w:hAnsi="Arial" w:cs="Arial"/>
              </w:rPr>
            </w:pPr>
            <w:r>
              <w:rPr>
                <w:rFonts w:ascii="Arial" w:eastAsia="Times New Roman" w:hAnsi="Arial" w:cs="Arial"/>
              </w:rPr>
              <w:t>Intel Corporation</w:t>
            </w:r>
          </w:p>
        </w:tc>
        <w:tc>
          <w:tcPr>
            <w:tcW w:w="6750" w:type="dxa"/>
            <w:tcBorders>
              <w:top w:val="nil"/>
              <w:left w:val="nil"/>
              <w:bottom w:val="single" w:sz="4" w:space="0" w:color="A6A6A6"/>
              <w:right w:val="single" w:sz="4" w:space="0" w:color="A6A6A6"/>
            </w:tcBorders>
          </w:tcPr>
          <w:p w14:paraId="188BF057" w14:textId="77777777" w:rsidR="008440F9" w:rsidRDefault="002D5CD3">
            <w:pPr>
              <w:rPr>
                <w:rFonts w:ascii="Arial" w:hAnsi="Arial" w:cs="Arial"/>
              </w:rPr>
            </w:pPr>
            <w:r>
              <w:rPr>
                <w:rFonts w:ascii="Arial" w:hAnsi="Arial" w:cs="Arial"/>
                <w:b/>
                <w:color w:val="E66E0A"/>
              </w:rPr>
              <w:t>Proposal 3</w:t>
            </w:r>
            <w:r>
              <w:rPr>
                <w:rFonts w:ascii="Arial" w:hAnsi="Arial" w:cs="Arial"/>
              </w:rPr>
              <w:t xml:space="preserve">: </w:t>
            </w:r>
          </w:p>
          <w:p w14:paraId="4B8FF82C" w14:textId="77777777" w:rsidR="008440F9" w:rsidRDefault="002D5CD3" w:rsidP="00725E6C">
            <w:pPr>
              <w:pStyle w:val="ListParagraph"/>
              <w:numPr>
                <w:ilvl w:val="0"/>
                <w:numId w:val="18"/>
              </w:numPr>
              <w:spacing w:before="240"/>
              <w:ind w:firstLine="440"/>
              <w:rPr>
                <w:rFonts w:ascii="Arial" w:hAnsi="Arial" w:cs="Arial"/>
              </w:rPr>
            </w:pPr>
            <w:r>
              <w:rPr>
                <w:rFonts w:ascii="Arial" w:hAnsi="Arial" w:cs="Arial"/>
              </w:rPr>
              <w:t>Support 2-step RACH procedure for NTN</w:t>
            </w:r>
          </w:p>
          <w:p w14:paraId="6D307D28" w14:textId="77777777" w:rsidR="008440F9" w:rsidRDefault="002D5CD3" w:rsidP="00725E6C">
            <w:pPr>
              <w:pStyle w:val="ListParagraph"/>
              <w:numPr>
                <w:ilvl w:val="1"/>
                <w:numId w:val="18"/>
              </w:numPr>
              <w:spacing w:before="240"/>
              <w:ind w:firstLine="440"/>
              <w:rPr>
                <w:rFonts w:ascii="Arial" w:hAnsi="Arial" w:cs="Arial"/>
              </w:rPr>
            </w:pPr>
            <w:r>
              <w:rPr>
                <w:rFonts w:ascii="Arial" w:hAnsi="Arial" w:cs="Arial"/>
              </w:rPr>
              <w:t xml:space="preserve">Consider enhancements for 2-step RACH timing relationships in NTN including timing of PUSCH scheduled by fallback random-access response (RAR) and timing of HARQ-ACK feedback for </w:t>
            </w:r>
            <w:proofErr w:type="spellStart"/>
            <w:r>
              <w:rPr>
                <w:rFonts w:ascii="Arial" w:hAnsi="Arial" w:cs="Arial"/>
              </w:rPr>
              <w:t>MsgB</w:t>
            </w:r>
            <w:proofErr w:type="spellEnd"/>
          </w:p>
          <w:p w14:paraId="783E6B2D" w14:textId="77777777" w:rsidR="008440F9" w:rsidRDefault="008440F9">
            <w:pPr>
              <w:ind w:left="720"/>
              <w:rPr>
                <w:rFonts w:ascii="Arial" w:hAnsi="Arial" w:cs="Arial"/>
              </w:rPr>
            </w:pPr>
          </w:p>
        </w:tc>
      </w:tr>
      <w:tr w:rsidR="008440F9" w14:paraId="4D653B52" w14:textId="77777777">
        <w:trPr>
          <w:trHeight w:val="204"/>
        </w:trPr>
        <w:tc>
          <w:tcPr>
            <w:tcW w:w="1435" w:type="dxa"/>
            <w:tcBorders>
              <w:top w:val="nil"/>
              <w:left w:val="single" w:sz="4" w:space="0" w:color="A6A6A6"/>
              <w:bottom w:val="single" w:sz="4" w:space="0" w:color="A6A6A6"/>
              <w:right w:val="single" w:sz="4" w:space="0" w:color="A6A6A6"/>
            </w:tcBorders>
            <w:shd w:val="clear" w:color="auto" w:fill="auto"/>
          </w:tcPr>
          <w:p w14:paraId="3357B267" w14:textId="77777777" w:rsidR="008440F9" w:rsidRDefault="00E12136">
            <w:pPr>
              <w:rPr>
                <w:rFonts w:ascii="Arial" w:eastAsia="Times New Roman" w:hAnsi="Arial" w:cs="Arial"/>
                <w:b/>
                <w:bCs/>
                <w:color w:val="0000FF"/>
                <w:u w:val="single"/>
              </w:rPr>
            </w:pPr>
            <w:hyperlink r:id="rId61" w:history="1">
              <w:r w:rsidR="002D5CD3">
                <w:rPr>
                  <w:rFonts w:ascii="Arial" w:eastAsia="Times New Roman" w:hAnsi="Arial" w:cs="Arial"/>
                  <w:b/>
                  <w:bCs/>
                  <w:color w:val="0000FF"/>
                  <w:u w:val="single"/>
                </w:rPr>
                <w:t>R1-2006358</w:t>
              </w:r>
            </w:hyperlink>
          </w:p>
        </w:tc>
        <w:tc>
          <w:tcPr>
            <w:tcW w:w="1530" w:type="dxa"/>
            <w:tcBorders>
              <w:top w:val="nil"/>
              <w:left w:val="nil"/>
              <w:bottom w:val="single" w:sz="4" w:space="0" w:color="A6A6A6"/>
              <w:right w:val="single" w:sz="4" w:space="0" w:color="A6A6A6"/>
            </w:tcBorders>
            <w:shd w:val="clear" w:color="auto" w:fill="auto"/>
          </w:tcPr>
          <w:p w14:paraId="4663D55C" w14:textId="77777777" w:rsidR="008440F9" w:rsidRDefault="002D5CD3">
            <w:pPr>
              <w:rPr>
                <w:rFonts w:ascii="Arial" w:eastAsia="Times New Roman" w:hAnsi="Arial" w:cs="Arial"/>
              </w:rPr>
            </w:pPr>
            <w:r>
              <w:rPr>
                <w:rFonts w:ascii="Arial" w:eastAsia="Times New Roman" w:hAnsi="Arial" w:cs="Arial"/>
              </w:rPr>
              <w:t>ETRI</w:t>
            </w:r>
          </w:p>
        </w:tc>
        <w:tc>
          <w:tcPr>
            <w:tcW w:w="6750" w:type="dxa"/>
            <w:tcBorders>
              <w:top w:val="nil"/>
              <w:left w:val="nil"/>
              <w:bottom w:val="single" w:sz="4" w:space="0" w:color="A6A6A6"/>
              <w:right w:val="single" w:sz="4" w:space="0" w:color="A6A6A6"/>
            </w:tcBorders>
          </w:tcPr>
          <w:p w14:paraId="7EFD103F" w14:textId="77777777" w:rsidR="008440F9" w:rsidRDefault="002D5CD3">
            <w:pPr>
              <w:rPr>
                <w:rFonts w:ascii="Arial" w:hAnsi="Arial" w:cs="Arial"/>
              </w:rPr>
            </w:pPr>
            <w:r>
              <w:rPr>
                <w:rFonts w:ascii="Arial" w:hAnsi="Arial" w:cs="Arial"/>
                <w:b/>
                <w:color w:val="E66E0A"/>
              </w:rPr>
              <w:t>Proposal 2</w:t>
            </w:r>
            <w:r>
              <w:rPr>
                <w:rFonts w:ascii="Arial" w:hAnsi="Arial" w:cs="Arial"/>
              </w:rPr>
              <w:t>:</w:t>
            </w:r>
            <w:r>
              <w:rPr>
                <w:rFonts w:ascii="Arial" w:hAnsi="Arial" w:cs="Arial"/>
              </w:rPr>
              <w:tab/>
              <w:t>When configuring the RACH occasion for NTN, it may be necessary to change the time interval of PRACH transmission due to the request of higher layers.</w:t>
            </w:r>
          </w:p>
        </w:tc>
      </w:tr>
      <w:tr w:rsidR="008440F9" w14:paraId="3B07AA3E" w14:textId="77777777">
        <w:trPr>
          <w:trHeight w:val="408"/>
        </w:trPr>
        <w:tc>
          <w:tcPr>
            <w:tcW w:w="1435" w:type="dxa"/>
            <w:tcBorders>
              <w:top w:val="nil"/>
              <w:left w:val="single" w:sz="4" w:space="0" w:color="A6A6A6"/>
              <w:bottom w:val="single" w:sz="4" w:space="0" w:color="A6A6A6"/>
              <w:right w:val="single" w:sz="4" w:space="0" w:color="A6A6A6"/>
            </w:tcBorders>
            <w:shd w:val="clear" w:color="auto" w:fill="auto"/>
          </w:tcPr>
          <w:p w14:paraId="3FA18B23" w14:textId="77777777" w:rsidR="008440F9" w:rsidRDefault="00E12136">
            <w:pPr>
              <w:rPr>
                <w:rFonts w:ascii="Arial" w:eastAsia="Times New Roman" w:hAnsi="Arial" w:cs="Arial"/>
                <w:b/>
                <w:bCs/>
                <w:color w:val="0000FF"/>
                <w:u w:val="single"/>
              </w:rPr>
            </w:pPr>
            <w:hyperlink r:id="rId62" w:history="1">
              <w:r w:rsidR="002D5CD3">
                <w:rPr>
                  <w:rFonts w:ascii="Arial" w:eastAsia="Times New Roman" w:hAnsi="Arial" w:cs="Arial"/>
                  <w:b/>
                  <w:bCs/>
                  <w:color w:val="0000FF"/>
                  <w:u w:val="single"/>
                </w:rPr>
                <w:t>R1-2006640</w:t>
              </w:r>
            </w:hyperlink>
          </w:p>
        </w:tc>
        <w:tc>
          <w:tcPr>
            <w:tcW w:w="1530" w:type="dxa"/>
            <w:tcBorders>
              <w:top w:val="nil"/>
              <w:left w:val="nil"/>
              <w:bottom w:val="single" w:sz="4" w:space="0" w:color="A6A6A6"/>
              <w:right w:val="single" w:sz="4" w:space="0" w:color="A6A6A6"/>
            </w:tcBorders>
            <w:shd w:val="clear" w:color="auto" w:fill="auto"/>
          </w:tcPr>
          <w:p w14:paraId="33638918" w14:textId="77777777" w:rsidR="008440F9" w:rsidRDefault="002D5CD3">
            <w:pPr>
              <w:rPr>
                <w:rFonts w:ascii="Arial" w:eastAsia="Times New Roman" w:hAnsi="Arial" w:cs="Arial"/>
              </w:rPr>
            </w:pPr>
            <w:r>
              <w:rPr>
                <w:rFonts w:ascii="Arial" w:eastAsia="Times New Roman" w:hAnsi="Arial" w:cs="Arial"/>
              </w:rPr>
              <w:t>Asia Pacific Telecom co. Ltd</w:t>
            </w:r>
          </w:p>
        </w:tc>
        <w:tc>
          <w:tcPr>
            <w:tcW w:w="6750" w:type="dxa"/>
            <w:tcBorders>
              <w:top w:val="nil"/>
              <w:left w:val="nil"/>
              <w:bottom w:val="single" w:sz="4" w:space="0" w:color="A6A6A6"/>
              <w:right w:val="single" w:sz="4" w:space="0" w:color="A6A6A6"/>
            </w:tcBorders>
          </w:tcPr>
          <w:p w14:paraId="0C8F2D39" w14:textId="77777777" w:rsidR="008440F9" w:rsidRDefault="002D5CD3">
            <w:pPr>
              <w:rPr>
                <w:rFonts w:ascii="Arial" w:hAnsi="Arial" w:cs="Arial"/>
              </w:rPr>
            </w:pPr>
            <w:r>
              <w:rPr>
                <w:rFonts w:ascii="Arial" w:hAnsi="Arial" w:cs="Arial"/>
                <w:b/>
                <w:color w:val="E66E0A"/>
              </w:rPr>
              <w:t>Proposal 3</w:t>
            </w:r>
            <w:r>
              <w:rPr>
                <w:rFonts w:ascii="Arial" w:hAnsi="Arial" w:cs="Arial"/>
              </w:rPr>
              <w:t xml:space="preserve"> Timing relationship enhancement on configured grant PUSCH transmission shall be FFS.</w:t>
            </w:r>
          </w:p>
          <w:p w14:paraId="6BC68C77" w14:textId="77777777" w:rsidR="008440F9" w:rsidRDefault="008440F9">
            <w:pPr>
              <w:rPr>
                <w:rFonts w:ascii="Arial" w:eastAsia="Times New Roman" w:hAnsi="Arial" w:cs="Arial"/>
              </w:rPr>
            </w:pPr>
          </w:p>
        </w:tc>
      </w:tr>
      <w:tr w:rsidR="008440F9" w14:paraId="52827D1E" w14:textId="77777777">
        <w:trPr>
          <w:trHeight w:val="204"/>
        </w:trPr>
        <w:tc>
          <w:tcPr>
            <w:tcW w:w="1435" w:type="dxa"/>
            <w:tcBorders>
              <w:top w:val="nil"/>
              <w:left w:val="single" w:sz="4" w:space="0" w:color="A6A6A6"/>
              <w:bottom w:val="single" w:sz="4" w:space="0" w:color="A6A6A6"/>
              <w:right w:val="single" w:sz="4" w:space="0" w:color="A6A6A6"/>
            </w:tcBorders>
            <w:shd w:val="clear" w:color="auto" w:fill="auto"/>
          </w:tcPr>
          <w:p w14:paraId="301ACD7D" w14:textId="77777777" w:rsidR="008440F9" w:rsidRDefault="00E12136">
            <w:pPr>
              <w:rPr>
                <w:rFonts w:ascii="Arial" w:eastAsia="Times New Roman" w:hAnsi="Arial" w:cs="Arial"/>
                <w:b/>
                <w:bCs/>
                <w:color w:val="0000FF"/>
                <w:u w:val="single"/>
              </w:rPr>
            </w:pPr>
            <w:hyperlink r:id="rId63" w:history="1">
              <w:r w:rsidR="002D5CD3">
                <w:rPr>
                  <w:rFonts w:ascii="Arial" w:eastAsia="Times New Roman" w:hAnsi="Arial" w:cs="Arial"/>
                  <w:b/>
                  <w:bCs/>
                  <w:color w:val="0000FF"/>
                  <w:u w:val="single"/>
                </w:rPr>
                <w:t>R1-2006855</w:t>
              </w:r>
            </w:hyperlink>
          </w:p>
        </w:tc>
        <w:tc>
          <w:tcPr>
            <w:tcW w:w="1530" w:type="dxa"/>
            <w:tcBorders>
              <w:top w:val="nil"/>
              <w:left w:val="nil"/>
              <w:bottom w:val="single" w:sz="4" w:space="0" w:color="A6A6A6"/>
              <w:right w:val="single" w:sz="4" w:space="0" w:color="A6A6A6"/>
            </w:tcBorders>
            <w:shd w:val="clear" w:color="auto" w:fill="auto"/>
          </w:tcPr>
          <w:p w14:paraId="0F49FA65" w14:textId="77777777" w:rsidR="008440F9" w:rsidRDefault="002D5CD3">
            <w:pPr>
              <w:rPr>
                <w:rFonts w:ascii="Arial" w:eastAsia="Times New Roman" w:hAnsi="Arial" w:cs="Arial"/>
              </w:rPr>
            </w:pPr>
            <w:r>
              <w:rPr>
                <w:rFonts w:ascii="Arial" w:eastAsia="Times New Roman" w:hAnsi="Arial" w:cs="Arial"/>
              </w:rPr>
              <w:t>CAICT</w:t>
            </w:r>
          </w:p>
        </w:tc>
        <w:tc>
          <w:tcPr>
            <w:tcW w:w="6750" w:type="dxa"/>
            <w:tcBorders>
              <w:top w:val="nil"/>
              <w:left w:val="nil"/>
              <w:bottom w:val="single" w:sz="4" w:space="0" w:color="A6A6A6"/>
              <w:right w:val="single" w:sz="4" w:space="0" w:color="A6A6A6"/>
            </w:tcBorders>
          </w:tcPr>
          <w:p w14:paraId="2417C132" w14:textId="77777777"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In NTN, SFI-index field value in a DCI format 2_0 indicates slot format for a number of slots starting from the slot which is at least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slots after the UE detects the DCI format 2_0.</w:t>
            </w:r>
          </w:p>
          <w:p w14:paraId="3E5B6019" w14:textId="77777777" w:rsidR="008440F9" w:rsidRDefault="002D5CD3">
            <w:pPr>
              <w:rPr>
                <w:rFonts w:ascii="Arial" w:hAnsi="Arial" w:cs="Arial"/>
              </w:rPr>
            </w:pPr>
            <w:r>
              <w:rPr>
                <w:rFonts w:ascii="Arial" w:hAnsi="Arial" w:cs="Arial"/>
                <w:b/>
                <w:color w:val="E66E0A"/>
              </w:rPr>
              <w:t>Proposal 2</w:t>
            </w:r>
            <w:r>
              <w:rPr>
                <w:rFonts w:ascii="Arial" w:hAnsi="Arial" w:cs="Arial"/>
              </w:rPr>
              <w:t xml:space="preserve">: In NTN, UE starts </w:t>
            </w:r>
            <w:proofErr w:type="spellStart"/>
            <w:r>
              <w:rPr>
                <w:rFonts w:ascii="Arial" w:hAnsi="Arial" w:cs="Arial"/>
              </w:rPr>
              <w:t>sr-ProhibitTimer</w:t>
            </w:r>
            <w:proofErr w:type="spellEnd"/>
            <w:r>
              <w:rPr>
                <w:rFonts w:ascii="Arial" w:hAnsi="Arial" w:cs="Arial"/>
              </w:rPr>
              <w:t xml:space="preserve">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slots after the UE transmits SR on one valid PUCCH resource. </w:t>
            </w:r>
          </w:p>
        </w:tc>
      </w:tr>
    </w:tbl>
    <w:p w14:paraId="7306C029" w14:textId="77777777" w:rsidR="008440F9" w:rsidRDefault="008440F9">
      <w:pPr>
        <w:rPr>
          <w:rFonts w:ascii="Arial" w:hAnsi="Arial"/>
        </w:rPr>
      </w:pPr>
    </w:p>
    <w:p w14:paraId="6506E40C" w14:textId="77777777" w:rsidR="008440F9" w:rsidRDefault="002D5CD3">
      <w:pPr>
        <w:pStyle w:val="Heading2"/>
      </w:pPr>
      <w:r>
        <w:t>4.2</w:t>
      </w:r>
      <w:r>
        <w:tab/>
        <w:t>Company views</w:t>
      </w:r>
    </w:p>
    <w:p w14:paraId="546783A3" w14:textId="77777777" w:rsidR="008440F9" w:rsidRDefault="002D5CD3">
      <w:pPr>
        <w:rPr>
          <w:rFonts w:ascii="Arial" w:hAnsi="Arial" w:cs="Arial"/>
        </w:rPr>
      </w:pPr>
      <w:r>
        <w:rPr>
          <w:rFonts w:ascii="Arial" w:hAnsi="Arial" w:cs="Arial"/>
        </w:rPr>
        <w:t>The additional timing relationships from the proposals in the previous section include</w:t>
      </w:r>
    </w:p>
    <w:p w14:paraId="2231F7E8" w14:textId="77777777" w:rsidR="008440F9" w:rsidRDefault="002D5CD3" w:rsidP="00725E6C">
      <w:pPr>
        <w:pStyle w:val="ListParagraph"/>
        <w:numPr>
          <w:ilvl w:val="0"/>
          <w:numId w:val="31"/>
        </w:numPr>
        <w:ind w:firstLine="440"/>
        <w:rPr>
          <w:rFonts w:ascii="Arial" w:hAnsi="Arial"/>
        </w:rPr>
      </w:pPr>
      <w:r>
        <w:rPr>
          <w:rFonts w:ascii="Arial" w:hAnsi="Arial"/>
        </w:rPr>
        <w:lastRenderedPageBreak/>
        <w:t xml:space="preserve">2-step RACH timing relationships </w:t>
      </w:r>
      <w:r>
        <w:rPr>
          <w:rFonts w:ascii="Arial" w:hAnsi="Arial" w:cs="Arial"/>
        </w:rPr>
        <w:t xml:space="preserve">including timing of PUSCH scheduled by fallback random-access response (RAR) and timing of HARQ-ACK feedback for </w:t>
      </w:r>
      <w:proofErr w:type="spellStart"/>
      <w:r>
        <w:rPr>
          <w:rFonts w:ascii="Arial" w:hAnsi="Arial" w:cs="Arial"/>
        </w:rPr>
        <w:t>MsgB</w:t>
      </w:r>
      <w:proofErr w:type="spellEnd"/>
      <w:r>
        <w:rPr>
          <w:rFonts w:ascii="Arial" w:hAnsi="Arial" w:cs="Arial"/>
        </w:rPr>
        <w:t>.</w:t>
      </w:r>
    </w:p>
    <w:p w14:paraId="72004423" w14:textId="77777777" w:rsidR="008440F9" w:rsidRDefault="002D5CD3" w:rsidP="00725E6C">
      <w:pPr>
        <w:pStyle w:val="ListParagraph"/>
        <w:numPr>
          <w:ilvl w:val="0"/>
          <w:numId w:val="31"/>
        </w:numPr>
        <w:ind w:firstLine="440"/>
        <w:rPr>
          <w:rFonts w:ascii="Arial" w:hAnsi="Arial"/>
        </w:rPr>
      </w:pPr>
      <w:r>
        <w:rPr>
          <w:rFonts w:ascii="Arial" w:hAnsi="Arial"/>
        </w:rPr>
        <w:t>Time interval of RACH occasions</w:t>
      </w:r>
    </w:p>
    <w:p w14:paraId="0F42F026" w14:textId="77777777" w:rsidR="008440F9" w:rsidRDefault="002D5CD3" w:rsidP="00725E6C">
      <w:pPr>
        <w:pStyle w:val="ListParagraph"/>
        <w:numPr>
          <w:ilvl w:val="0"/>
          <w:numId w:val="31"/>
        </w:numPr>
        <w:ind w:firstLine="440"/>
        <w:rPr>
          <w:rFonts w:ascii="Arial" w:hAnsi="Arial"/>
        </w:rPr>
      </w:pPr>
      <w:r>
        <w:rPr>
          <w:rFonts w:ascii="Arial" w:hAnsi="Arial"/>
        </w:rPr>
        <w:t>Configured grant PUSCH timing relationship</w:t>
      </w:r>
    </w:p>
    <w:p w14:paraId="160397FB" w14:textId="77777777" w:rsidR="008440F9" w:rsidRDefault="002D5CD3" w:rsidP="00725E6C">
      <w:pPr>
        <w:pStyle w:val="ListParagraph"/>
        <w:numPr>
          <w:ilvl w:val="0"/>
          <w:numId w:val="31"/>
        </w:numPr>
        <w:ind w:firstLine="440"/>
        <w:rPr>
          <w:rFonts w:ascii="Arial" w:hAnsi="Arial"/>
        </w:rPr>
      </w:pPr>
      <w:r>
        <w:rPr>
          <w:rFonts w:ascii="Arial" w:hAnsi="Arial"/>
        </w:rPr>
        <w:t>DCI 2_0 scheduled SFI timing relationship</w:t>
      </w:r>
    </w:p>
    <w:p w14:paraId="22EA382D" w14:textId="77777777" w:rsidR="008440F9" w:rsidRDefault="002D5CD3" w:rsidP="00725E6C">
      <w:pPr>
        <w:pStyle w:val="ListParagraph"/>
        <w:numPr>
          <w:ilvl w:val="0"/>
          <w:numId w:val="31"/>
        </w:numPr>
        <w:ind w:firstLine="440"/>
        <w:rPr>
          <w:rFonts w:ascii="Arial" w:hAnsi="Arial"/>
        </w:rPr>
      </w:pPr>
      <w:r>
        <w:rPr>
          <w:rFonts w:ascii="Arial" w:hAnsi="Arial" w:cs="Arial"/>
        </w:rPr>
        <w:t xml:space="preserve">Start of </w:t>
      </w:r>
      <w:proofErr w:type="spellStart"/>
      <w:r>
        <w:rPr>
          <w:rFonts w:ascii="Arial" w:hAnsi="Arial" w:cs="Arial"/>
        </w:rPr>
        <w:t>sr-ProhibitTimer</w:t>
      </w:r>
      <w:proofErr w:type="spellEnd"/>
    </w:p>
    <w:p w14:paraId="0E79CE79" w14:textId="77777777" w:rsidR="008440F9" w:rsidRDefault="002D5CD3">
      <w:pPr>
        <w:rPr>
          <w:rFonts w:ascii="Arial" w:hAnsi="Arial" w:cs="Arial"/>
        </w:rPr>
      </w:pPr>
      <w:r>
        <w:rPr>
          <w:rFonts w:ascii="Arial" w:hAnsi="Arial"/>
        </w:rPr>
        <w:t xml:space="preserve">Regarding the start of </w:t>
      </w:r>
      <w:proofErr w:type="spellStart"/>
      <w:r>
        <w:rPr>
          <w:rFonts w:ascii="Arial" w:hAnsi="Arial" w:cs="Arial"/>
        </w:rPr>
        <w:t>sr-ProhibitTimer</w:t>
      </w:r>
      <w:proofErr w:type="spellEnd"/>
      <w:r>
        <w:rPr>
          <w:rFonts w:ascii="Arial" w:hAnsi="Arial" w:cs="Arial"/>
        </w:rPr>
        <w:t>, it is a topic belonging to RAN2 expertise area. For the other ones, they can be discussed in RAN1. That said, as these proposals appear to be brought up for the first time, companies may need a bit more time to check them.</w:t>
      </w:r>
    </w:p>
    <w:p w14:paraId="71F2AD4E" w14:textId="77777777" w:rsidR="008440F9" w:rsidRDefault="002D5CD3">
      <w:pPr>
        <w:rPr>
          <w:rFonts w:ascii="Arial" w:hAnsi="Arial" w:cs="Arial"/>
        </w:rPr>
      </w:pPr>
      <w:r>
        <w:rPr>
          <w:rFonts w:ascii="Arial" w:hAnsi="Arial" w:cs="Arial"/>
        </w:rPr>
        <w:t>Based on the above discussion, initial proposal is made as follows. Companies are encouraged to provide views on the proposal.</w:t>
      </w:r>
    </w:p>
    <w:p w14:paraId="05EF6FC4" w14:textId="77777777" w:rsidR="008440F9" w:rsidRDefault="002D5CD3">
      <w:pPr>
        <w:rPr>
          <w:rFonts w:ascii="Arial" w:hAnsi="Arial" w:cs="Arial"/>
          <w:b/>
          <w:bCs/>
          <w:highlight w:val="yellow"/>
          <w:u w:val="single"/>
        </w:rPr>
      </w:pPr>
      <w:r>
        <w:rPr>
          <w:rFonts w:ascii="Arial" w:hAnsi="Arial" w:cs="Arial"/>
          <w:b/>
          <w:bCs/>
          <w:highlight w:val="yellow"/>
          <w:u w:val="single"/>
        </w:rPr>
        <w:t>Initial proposal 4-1 (Moderator):</w:t>
      </w:r>
    </w:p>
    <w:p w14:paraId="4D9F715E" w14:textId="77777777" w:rsidR="008440F9" w:rsidRDefault="002D5CD3">
      <w:pPr>
        <w:rPr>
          <w:rFonts w:ascii="Arial" w:hAnsi="Arial" w:cs="Arial"/>
          <w:highlight w:val="yellow"/>
        </w:rPr>
      </w:pPr>
      <w:r>
        <w:rPr>
          <w:rFonts w:ascii="Arial" w:hAnsi="Arial" w:cs="Arial"/>
          <w:highlight w:val="yellow"/>
        </w:rPr>
        <w:t>FFS additional timing relationships including</w:t>
      </w:r>
    </w:p>
    <w:p w14:paraId="78CD01B4" w14:textId="77777777" w:rsidR="008440F9" w:rsidRDefault="002D5CD3" w:rsidP="00725E6C">
      <w:pPr>
        <w:pStyle w:val="ListParagraph"/>
        <w:numPr>
          <w:ilvl w:val="0"/>
          <w:numId w:val="32"/>
        </w:numPr>
        <w:ind w:firstLine="440"/>
        <w:rPr>
          <w:rFonts w:ascii="Arial" w:hAnsi="Arial"/>
          <w:highlight w:val="yellow"/>
        </w:rPr>
      </w:pPr>
      <w:r>
        <w:rPr>
          <w:rFonts w:ascii="Arial" w:hAnsi="Arial"/>
          <w:highlight w:val="yellow"/>
        </w:rPr>
        <w:t xml:space="preserve">2-step RACH timing relationship </w:t>
      </w:r>
      <w:r>
        <w:rPr>
          <w:rFonts w:ascii="Arial" w:hAnsi="Arial" w:cs="Arial"/>
          <w:highlight w:val="yellow"/>
        </w:rPr>
        <w:t xml:space="preserve">including timing of PUSCH scheduled by fallback random-access response (RAR) and timing of HARQ-ACK feedback for </w:t>
      </w:r>
      <w:proofErr w:type="spellStart"/>
      <w:r>
        <w:rPr>
          <w:rFonts w:ascii="Arial" w:hAnsi="Arial" w:cs="Arial"/>
          <w:highlight w:val="yellow"/>
        </w:rPr>
        <w:t>MsgB</w:t>
      </w:r>
      <w:proofErr w:type="spellEnd"/>
      <w:r>
        <w:rPr>
          <w:rFonts w:ascii="Arial" w:hAnsi="Arial" w:cs="Arial"/>
          <w:highlight w:val="yellow"/>
        </w:rPr>
        <w:t>.</w:t>
      </w:r>
    </w:p>
    <w:p w14:paraId="6BC75F6F" w14:textId="77777777" w:rsidR="008440F9" w:rsidRDefault="002D5CD3" w:rsidP="00725E6C">
      <w:pPr>
        <w:pStyle w:val="ListParagraph"/>
        <w:numPr>
          <w:ilvl w:val="0"/>
          <w:numId w:val="32"/>
        </w:numPr>
        <w:ind w:firstLine="440"/>
        <w:rPr>
          <w:rFonts w:ascii="Arial" w:hAnsi="Arial"/>
          <w:highlight w:val="yellow"/>
        </w:rPr>
      </w:pPr>
      <w:r>
        <w:rPr>
          <w:rFonts w:ascii="Arial" w:hAnsi="Arial"/>
          <w:highlight w:val="yellow"/>
        </w:rPr>
        <w:t>Time interval of RACH occasions</w:t>
      </w:r>
    </w:p>
    <w:p w14:paraId="5AA507B4" w14:textId="77777777" w:rsidR="008440F9" w:rsidRDefault="002D5CD3" w:rsidP="00725E6C">
      <w:pPr>
        <w:pStyle w:val="ListParagraph"/>
        <w:numPr>
          <w:ilvl w:val="0"/>
          <w:numId w:val="32"/>
        </w:numPr>
        <w:ind w:firstLine="440"/>
        <w:rPr>
          <w:rFonts w:ascii="Arial" w:hAnsi="Arial"/>
          <w:highlight w:val="yellow"/>
        </w:rPr>
      </w:pPr>
      <w:r>
        <w:rPr>
          <w:rFonts w:ascii="Arial" w:hAnsi="Arial"/>
          <w:highlight w:val="yellow"/>
        </w:rPr>
        <w:t>Configured grant PUSCH timing relationship</w:t>
      </w:r>
    </w:p>
    <w:p w14:paraId="08257144" w14:textId="77777777" w:rsidR="008440F9" w:rsidRDefault="002D5CD3" w:rsidP="00725E6C">
      <w:pPr>
        <w:pStyle w:val="ListParagraph"/>
        <w:numPr>
          <w:ilvl w:val="0"/>
          <w:numId w:val="32"/>
        </w:numPr>
        <w:ind w:firstLine="440"/>
        <w:rPr>
          <w:rFonts w:ascii="Arial" w:hAnsi="Arial"/>
          <w:highlight w:val="yellow"/>
        </w:rPr>
      </w:pPr>
      <w:r>
        <w:rPr>
          <w:rFonts w:ascii="Arial" w:hAnsi="Arial"/>
          <w:highlight w:val="yellow"/>
        </w:rPr>
        <w:t>DCI 2_0 scheduled SFI timing relationship</w:t>
      </w:r>
    </w:p>
    <w:tbl>
      <w:tblPr>
        <w:tblStyle w:val="TableGrid"/>
        <w:tblW w:w="9629" w:type="dxa"/>
        <w:tblLayout w:type="fixed"/>
        <w:tblLook w:val="04A0" w:firstRow="1" w:lastRow="0" w:firstColumn="1" w:lastColumn="0" w:noHBand="0" w:noVBand="1"/>
      </w:tblPr>
      <w:tblGrid>
        <w:gridCol w:w="1795"/>
        <w:gridCol w:w="7834"/>
      </w:tblGrid>
      <w:tr w:rsidR="008440F9" w14:paraId="64DEBE41" w14:textId="77777777">
        <w:tc>
          <w:tcPr>
            <w:tcW w:w="1795" w:type="dxa"/>
            <w:shd w:val="clear" w:color="auto" w:fill="FFC000" w:themeFill="accent4"/>
          </w:tcPr>
          <w:p w14:paraId="1F76EE42" w14:textId="77777777" w:rsidR="008440F9" w:rsidRDefault="002D5CD3">
            <w:pPr>
              <w:pStyle w:val="BodyText"/>
              <w:spacing w:line="256" w:lineRule="auto"/>
              <w:rPr>
                <w:rFonts w:cs="Arial"/>
              </w:rPr>
            </w:pPr>
            <w:r>
              <w:rPr>
                <w:rFonts w:cs="Arial"/>
              </w:rPr>
              <w:t>Company</w:t>
            </w:r>
          </w:p>
        </w:tc>
        <w:tc>
          <w:tcPr>
            <w:tcW w:w="7834" w:type="dxa"/>
            <w:shd w:val="clear" w:color="auto" w:fill="FFC000" w:themeFill="accent4"/>
          </w:tcPr>
          <w:p w14:paraId="309F286E" w14:textId="77777777" w:rsidR="008440F9" w:rsidRDefault="002D5CD3">
            <w:pPr>
              <w:pStyle w:val="BodyText"/>
              <w:spacing w:line="256" w:lineRule="auto"/>
              <w:rPr>
                <w:rFonts w:cs="Arial"/>
              </w:rPr>
            </w:pPr>
            <w:r>
              <w:rPr>
                <w:rFonts w:cs="Arial"/>
              </w:rPr>
              <w:t>Comments</w:t>
            </w:r>
          </w:p>
        </w:tc>
      </w:tr>
      <w:tr w:rsidR="008440F9" w14:paraId="4E70F1DF" w14:textId="77777777">
        <w:tc>
          <w:tcPr>
            <w:tcW w:w="1795" w:type="dxa"/>
          </w:tcPr>
          <w:p w14:paraId="5035A997" w14:textId="77777777" w:rsidR="008440F9" w:rsidRDefault="002D5CD3">
            <w:pPr>
              <w:pStyle w:val="BodyText"/>
              <w:spacing w:line="256" w:lineRule="auto"/>
              <w:rPr>
                <w:rFonts w:cs="Arial"/>
              </w:rPr>
            </w:pPr>
            <w:r>
              <w:rPr>
                <w:rFonts w:cs="Arial"/>
              </w:rPr>
              <w:t>Ericsson</w:t>
            </w:r>
          </w:p>
        </w:tc>
        <w:tc>
          <w:tcPr>
            <w:tcW w:w="7834" w:type="dxa"/>
          </w:tcPr>
          <w:p w14:paraId="35B7E7DD" w14:textId="77777777" w:rsidR="008440F9" w:rsidRDefault="002D5CD3" w:rsidP="00725E6C">
            <w:pPr>
              <w:pStyle w:val="ListParagraph"/>
              <w:numPr>
                <w:ilvl w:val="0"/>
                <w:numId w:val="32"/>
              </w:numPr>
              <w:ind w:firstLine="440"/>
              <w:rPr>
                <w:rFonts w:ascii="Arial" w:hAnsi="Arial"/>
              </w:rPr>
            </w:pPr>
            <w:r>
              <w:rPr>
                <w:rFonts w:ascii="Arial" w:hAnsi="Arial"/>
              </w:rPr>
              <w:t>2-step RACH timing relationship</w:t>
            </w:r>
          </w:p>
          <w:p w14:paraId="6B46D33D" w14:textId="77777777" w:rsidR="008440F9" w:rsidRDefault="002D5CD3" w:rsidP="00725E6C">
            <w:pPr>
              <w:pStyle w:val="ListParagraph"/>
              <w:numPr>
                <w:ilvl w:val="1"/>
                <w:numId w:val="32"/>
              </w:numPr>
              <w:ind w:firstLine="440"/>
              <w:rPr>
                <w:rFonts w:ascii="Arial" w:hAnsi="Arial"/>
              </w:rPr>
            </w:pPr>
            <w:r>
              <w:rPr>
                <w:rFonts w:ascii="Arial" w:hAnsi="Arial"/>
              </w:rPr>
              <w:t xml:space="preserve">PUSCH scheduled by fallback RAR: It appears there is no difference compared to normal RAR scheduled PUSCH, for which the need of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Pr>
                <w:rFonts w:ascii="Arial" w:hAnsi="Arial"/>
              </w:rPr>
              <w:t xml:space="preserve"> has been identified.</w:t>
            </w:r>
          </w:p>
          <w:p w14:paraId="1722AFB7" w14:textId="77777777" w:rsidR="008440F9" w:rsidRDefault="002D5CD3" w:rsidP="00725E6C">
            <w:pPr>
              <w:pStyle w:val="ListParagraph"/>
              <w:numPr>
                <w:ilvl w:val="1"/>
                <w:numId w:val="32"/>
              </w:numPr>
              <w:ind w:firstLine="440"/>
              <w:rPr>
                <w:rFonts w:ascii="Arial" w:hAnsi="Arial"/>
              </w:rPr>
            </w:pPr>
            <w:r>
              <w:rPr>
                <w:rFonts w:ascii="Arial" w:hAnsi="Arial"/>
              </w:rPr>
              <w:t xml:space="preserve">HARQ-ACK feedback for </w:t>
            </w:r>
            <w:proofErr w:type="spellStart"/>
            <w:r>
              <w:rPr>
                <w:rFonts w:ascii="Arial" w:hAnsi="Arial"/>
              </w:rPr>
              <w:t>MsgB</w:t>
            </w:r>
            <w:proofErr w:type="spellEnd"/>
            <w:r>
              <w:rPr>
                <w:rFonts w:ascii="Arial" w:hAnsi="Arial"/>
              </w:rPr>
              <w:t>: It appears reasonable to discuss this.</w:t>
            </w:r>
          </w:p>
          <w:p w14:paraId="28BBD054" w14:textId="77777777" w:rsidR="008440F9" w:rsidRDefault="002D5CD3" w:rsidP="00725E6C">
            <w:pPr>
              <w:pStyle w:val="ListParagraph"/>
              <w:numPr>
                <w:ilvl w:val="0"/>
                <w:numId w:val="32"/>
              </w:numPr>
              <w:ind w:firstLine="440"/>
              <w:rPr>
                <w:rFonts w:ascii="Arial" w:hAnsi="Arial"/>
              </w:rPr>
            </w:pPr>
            <w:r>
              <w:rPr>
                <w:rFonts w:ascii="Arial" w:hAnsi="Arial"/>
              </w:rPr>
              <w:t>Time interval of RACH occasions: It is not clear what the proponent is proposing here.</w:t>
            </w:r>
          </w:p>
          <w:p w14:paraId="4833FFFB" w14:textId="77777777" w:rsidR="008440F9" w:rsidRDefault="002D5CD3" w:rsidP="00725E6C">
            <w:pPr>
              <w:pStyle w:val="ListParagraph"/>
              <w:numPr>
                <w:ilvl w:val="0"/>
                <w:numId w:val="32"/>
              </w:numPr>
              <w:ind w:firstLine="440"/>
              <w:rPr>
                <w:rFonts w:ascii="Arial" w:hAnsi="Arial"/>
              </w:rPr>
            </w:pPr>
            <w:r>
              <w:rPr>
                <w:rFonts w:ascii="Arial" w:hAnsi="Arial"/>
              </w:rPr>
              <w:t>Configured grant PUSCH timing relationship: It would be helpful if the proponent can be more concrete about what timing relationship in configured grant PUSCH needs to be discussed.</w:t>
            </w:r>
          </w:p>
          <w:p w14:paraId="0DF01561" w14:textId="77777777" w:rsidR="008440F9" w:rsidRDefault="002D5CD3" w:rsidP="00725E6C">
            <w:pPr>
              <w:pStyle w:val="ListParagraph"/>
              <w:numPr>
                <w:ilvl w:val="0"/>
                <w:numId w:val="32"/>
              </w:numPr>
              <w:ind w:firstLine="440"/>
              <w:rPr>
                <w:rFonts w:ascii="Arial" w:hAnsi="Arial"/>
              </w:rPr>
            </w:pPr>
            <w:r>
              <w:rPr>
                <w:rFonts w:ascii="Arial" w:hAnsi="Arial"/>
              </w:rPr>
              <w:t xml:space="preserve">DCI 2_0 scheduled SFI timing relationship: It appears reasonable to discuss if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Arial" w:hAnsi="Arial"/>
              </w:rPr>
              <w:t xml:space="preserve"> should be introduced.</w:t>
            </w:r>
          </w:p>
        </w:tc>
      </w:tr>
      <w:tr w:rsidR="008440F9" w14:paraId="549DCEB8" w14:textId="77777777">
        <w:tc>
          <w:tcPr>
            <w:tcW w:w="1795" w:type="dxa"/>
          </w:tcPr>
          <w:p w14:paraId="5DFBC45D" w14:textId="77777777" w:rsidR="008440F9" w:rsidRDefault="002D5CD3">
            <w:pPr>
              <w:pStyle w:val="BodyText"/>
              <w:spacing w:line="256" w:lineRule="auto"/>
              <w:rPr>
                <w:rFonts w:cs="Arial"/>
              </w:rPr>
            </w:pPr>
            <w:r>
              <w:rPr>
                <w:rFonts w:cs="Arial"/>
              </w:rPr>
              <w:t>MediaTek</w:t>
            </w:r>
          </w:p>
        </w:tc>
        <w:tc>
          <w:tcPr>
            <w:tcW w:w="7834" w:type="dxa"/>
          </w:tcPr>
          <w:p w14:paraId="1EA90126" w14:textId="77777777" w:rsidR="008440F9" w:rsidRDefault="002D5CD3">
            <w:pPr>
              <w:pStyle w:val="BodyText"/>
              <w:numPr>
                <w:ilvl w:val="0"/>
                <w:numId w:val="33"/>
              </w:numPr>
              <w:spacing w:line="256" w:lineRule="auto"/>
              <w:rPr>
                <w:rFonts w:cs="Arial"/>
              </w:rPr>
            </w:pPr>
            <w:r>
              <w:rPr>
                <w:rFonts w:cs="Arial"/>
              </w:rPr>
              <w:t>2</w:t>
            </w:r>
            <w:r>
              <w:t>-step RACH procedure could first be discussed in RAN2 to identify if there is any need for enhancements and potential impact on RAN1.</w:t>
            </w:r>
            <w:r>
              <w:rPr>
                <w:rFonts w:cs="Arial"/>
              </w:rPr>
              <w:t xml:space="preserve"> </w:t>
            </w:r>
          </w:p>
        </w:tc>
      </w:tr>
      <w:tr w:rsidR="008440F9" w14:paraId="61DE48AA" w14:textId="77777777">
        <w:tc>
          <w:tcPr>
            <w:tcW w:w="1795" w:type="dxa"/>
          </w:tcPr>
          <w:p w14:paraId="4510405C" w14:textId="77777777" w:rsidR="008440F9" w:rsidRDefault="002D5CD3">
            <w:pPr>
              <w:pStyle w:val="BodyText"/>
              <w:spacing w:line="256" w:lineRule="auto"/>
              <w:rPr>
                <w:rFonts w:cs="Arial"/>
              </w:rPr>
            </w:pPr>
            <w:r>
              <w:rPr>
                <w:rFonts w:eastAsiaTheme="minorEastAsia" w:cs="Arial" w:hint="eastAsia"/>
              </w:rPr>
              <w:t>L</w:t>
            </w:r>
            <w:r>
              <w:rPr>
                <w:rFonts w:eastAsiaTheme="minorEastAsia" w:cs="Arial"/>
              </w:rPr>
              <w:t>enovo/MM</w:t>
            </w:r>
          </w:p>
        </w:tc>
        <w:tc>
          <w:tcPr>
            <w:tcW w:w="7834" w:type="dxa"/>
          </w:tcPr>
          <w:p w14:paraId="1B81E942" w14:textId="77777777" w:rsidR="008440F9" w:rsidRDefault="002D5CD3">
            <w:pPr>
              <w:pStyle w:val="BodyText"/>
              <w:spacing w:line="256" w:lineRule="auto"/>
              <w:rPr>
                <w:rFonts w:cs="Arial"/>
              </w:rPr>
            </w:pPr>
            <w:r>
              <w:rPr>
                <w:rFonts w:eastAsiaTheme="minorEastAsia" w:cs="Arial" w:hint="eastAsia"/>
              </w:rPr>
              <w:t>S</w:t>
            </w:r>
            <w:r>
              <w:rPr>
                <w:rFonts w:eastAsiaTheme="minorEastAsia" w:cs="Arial"/>
              </w:rPr>
              <w:t>upport to further discuss these timing relationships.</w:t>
            </w:r>
          </w:p>
        </w:tc>
      </w:tr>
      <w:tr w:rsidR="008440F9" w14:paraId="3BF21AEB" w14:textId="77777777">
        <w:tc>
          <w:tcPr>
            <w:tcW w:w="1795" w:type="dxa"/>
          </w:tcPr>
          <w:p w14:paraId="27968ABC" w14:textId="77777777" w:rsidR="008440F9" w:rsidRDefault="002D5CD3">
            <w:pPr>
              <w:pStyle w:val="BodyText"/>
              <w:spacing w:line="256" w:lineRule="auto"/>
              <w:rPr>
                <w:rFonts w:cs="Arial"/>
              </w:rPr>
            </w:pPr>
            <w:r>
              <w:rPr>
                <w:rFonts w:cs="Arial"/>
              </w:rPr>
              <w:t>Intel</w:t>
            </w:r>
          </w:p>
        </w:tc>
        <w:tc>
          <w:tcPr>
            <w:tcW w:w="7834" w:type="dxa"/>
          </w:tcPr>
          <w:p w14:paraId="55551421" w14:textId="77777777" w:rsidR="008440F9" w:rsidRDefault="002D5CD3">
            <w:pPr>
              <w:pStyle w:val="BodyText"/>
              <w:spacing w:line="256" w:lineRule="auto"/>
              <w:rPr>
                <w:rFonts w:cs="Arial"/>
              </w:rPr>
            </w:pPr>
            <w:r>
              <w:rPr>
                <w:rFonts w:cs="Arial"/>
              </w:rPr>
              <w:t xml:space="preserve">If it is agreed that 2-step RACH procedure is supported for NTN when changes for the corresponding text in RAN1 specification for 2-step RACH may be needed including timing relationships. Thus, we need to agree whether to support 2-step RACH for NTN or not first. We are OK to discuss it </w:t>
            </w:r>
            <w:r>
              <w:rPr>
                <w:rFonts w:cs="Arial"/>
              </w:rPr>
              <w:lastRenderedPageBreak/>
              <w:t>in RAN1 or RAN2.</w:t>
            </w:r>
          </w:p>
        </w:tc>
      </w:tr>
      <w:tr w:rsidR="008440F9" w14:paraId="021F88C1" w14:textId="77777777">
        <w:tc>
          <w:tcPr>
            <w:tcW w:w="1795" w:type="dxa"/>
          </w:tcPr>
          <w:p w14:paraId="51FF768C" w14:textId="77777777" w:rsidR="008440F9" w:rsidRDefault="002D5CD3">
            <w:pPr>
              <w:pStyle w:val="BodyText"/>
              <w:spacing w:line="256" w:lineRule="auto"/>
              <w:rPr>
                <w:rFonts w:eastAsia="Malgun Gothic" w:cs="Arial"/>
              </w:rPr>
            </w:pPr>
            <w:r>
              <w:rPr>
                <w:rFonts w:eastAsia="Malgun Gothic" w:cs="Arial" w:hint="eastAsia"/>
              </w:rPr>
              <w:lastRenderedPageBreak/>
              <w:t>ETRI</w:t>
            </w:r>
          </w:p>
        </w:tc>
        <w:tc>
          <w:tcPr>
            <w:tcW w:w="7834" w:type="dxa"/>
          </w:tcPr>
          <w:p w14:paraId="5073B625" w14:textId="77777777" w:rsidR="008440F9" w:rsidRDefault="002D5CD3">
            <w:pPr>
              <w:pStyle w:val="BodyText"/>
              <w:spacing w:line="256" w:lineRule="auto"/>
              <w:rPr>
                <w:rFonts w:eastAsia="Yu Mincho"/>
                <w:lang w:eastAsia="ja-JP"/>
              </w:rPr>
            </w:pPr>
            <w:r>
              <w:rPr>
                <w:lang w:eastAsia="ja-JP"/>
              </w:rPr>
              <w:t>Time interval of RACH occasions: If the RACH preamble and occasion configuration is changed for NTN, it may be discussed according to the changed configuration.</w:t>
            </w:r>
          </w:p>
        </w:tc>
      </w:tr>
      <w:tr w:rsidR="008440F9" w14:paraId="3E3056B7" w14:textId="77777777">
        <w:tc>
          <w:tcPr>
            <w:tcW w:w="1795" w:type="dxa"/>
          </w:tcPr>
          <w:p w14:paraId="0ECE0964" w14:textId="77777777" w:rsidR="008440F9" w:rsidRDefault="002D5CD3">
            <w:pPr>
              <w:pStyle w:val="BodyText"/>
              <w:spacing w:line="256" w:lineRule="auto"/>
              <w:rPr>
                <w:rFonts w:cs="Arial"/>
              </w:rPr>
            </w:pPr>
            <w:r>
              <w:rPr>
                <w:rFonts w:cs="Arial" w:hint="eastAsia"/>
              </w:rPr>
              <w:t>CATT</w:t>
            </w:r>
          </w:p>
        </w:tc>
        <w:tc>
          <w:tcPr>
            <w:tcW w:w="7834" w:type="dxa"/>
          </w:tcPr>
          <w:p w14:paraId="114AFA6E" w14:textId="77777777" w:rsidR="008440F9" w:rsidRDefault="002D5CD3">
            <w:pPr>
              <w:rPr>
                <w:rFonts w:ascii="Arial" w:eastAsiaTheme="minorEastAsia" w:hAnsi="Arial"/>
              </w:rPr>
            </w:pPr>
            <w:r>
              <w:rPr>
                <w:rFonts w:ascii="Arial" w:eastAsiaTheme="minorEastAsia" w:hAnsi="Arial" w:hint="eastAsia"/>
              </w:rPr>
              <w:t xml:space="preserve">At least </w:t>
            </w:r>
            <w:r>
              <w:rPr>
                <w:rFonts w:ascii="Arial" w:hAnsi="Arial" w:hint="eastAsia"/>
              </w:rPr>
              <w:t>t</w:t>
            </w:r>
            <w:r>
              <w:rPr>
                <w:rFonts w:ascii="Arial" w:hAnsi="Arial"/>
              </w:rPr>
              <w:t>ime interval of RACH occasions</w:t>
            </w:r>
            <w:r>
              <w:rPr>
                <w:rFonts w:ascii="Arial" w:hAnsi="Arial" w:hint="eastAsia"/>
              </w:rPr>
              <w:t xml:space="preserve"> is not needed for further discussion. </w:t>
            </w:r>
            <w:r>
              <w:rPr>
                <w:rFonts w:ascii="Arial" w:hAnsi="Arial"/>
              </w:rPr>
              <w:t>S</w:t>
            </w:r>
            <w:r>
              <w:rPr>
                <w:rFonts w:ascii="Arial" w:hAnsi="Arial" w:hint="eastAsia"/>
              </w:rPr>
              <w:t xml:space="preserve">ince UE is aware of its </w:t>
            </w:r>
            <w:r>
              <w:rPr>
                <w:rFonts w:ascii="Arial" w:hAnsi="Arial"/>
              </w:rPr>
              <w:t>location</w:t>
            </w:r>
            <w:r>
              <w:rPr>
                <w:rFonts w:ascii="Arial" w:hAnsi="Arial" w:hint="eastAsia"/>
              </w:rPr>
              <w:t xml:space="preserve"> and satellite </w:t>
            </w:r>
            <w:r>
              <w:rPr>
                <w:rFonts w:ascii="Arial" w:hAnsi="Arial"/>
              </w:rPr>
              <w:t>location</w:t>
            </w:r>
            <w:r>
              <w:rPr>
                <w:rFonts w:ascii="Arial" w:hAnsi="Arial" w:hint="eastAsia"/>
              </w:rPr>
              <w:t xml:space="preserve"> based on GNSS capability and ephemeris information, no </w:t>
            </w:r>
            <w:r>
              <w:rPr>
                <w:rFonts w:ascii="Arial" w:hAnsi="Arial"/>
              </w:rPr>
              <w:t>ambiguity</w:t>
            </w:r>
            <w:r>
              <w:rPr>
                <w:rFonts w:ascii="Arial" w:hAnsi="Arial" w:hint="eastAsia"/>
              </w:rPr>
              <w:t xml:space="preserve"> for its timing </w:t>
            </w:r>
            <w:r>
              <w:rPr>
                <w:rFonts w:ascii="Arial" w:hAnsi="Arial"/>
              </w:rPr>
              <w:t>relationship</w:t>
            </w:r>
            <w:r>
              <w:rPr>
                <w:rFonts w:ascii="Arial" w:hAnsi="Arial" w:hint="eastAsia"/>
              </w:rPr>
              <w:t>.</w:t>
            </w:r>
          </w:p>
          <w:p w14:paraId="047601D1" w14:textId="77777777" w:rsidR="008440F9" w:rsidRDefault="008440F9">
            <w:pPr>
              <w:rPr>
                <w:rFonts w:eastAsiaTheme="minorEastAsia" w:cs="Arial"/>
              </w:rPr>
            </w:pPr>
          </w:p>
        </w:tc>
      </w:tr>
      <w:tr w:rsidR="008440F9" w14:paraId="7BC8D839" w14:textId="77777777">
        <w:tc>
          <w:tcPr>
            <w:tcW w:w="1795" w:type="dxa"/>
          </w:tcPr>
          <w:p w14:paraId="5F7B6F43" w14:textId="77777777" w:rsidR="008440F9" w:rsidRDefault="002D5CD3">
            <w:pPr>
              <w:pStyle w:val="BodyText"/>
              <w:spacing w:line="256" w:lineRule="auto"/>
              <w:rPr>
                <w:rFonts w:cs="Arial"/>
              </w:rPr>
            </w:pPr>
            <w:r>
              <w:rPr>
                <w:rFonts w:eastAsiaTheme="minorEastAsia" w:cs="Arial" w:hint="eastAsia"/>
              </w:rPr>
              <w:t>H</w:t>
            </w:r>
            <w:r>
              <w:rPr>
                <w:rFonts w:eastAsiaTheme="minorEastAsia" w:cs="Arial"/>
              </w:rPr>
              <w:t>uawei</w:t>
            </w:r>
          </w:p>
        </w:tc>
        <w:tc>
          <w:tcPr>
            <w:tcW w:w="7834" w:type="dxa"/>
          </w:tcPr>
          <w:p w14:paraId="1D6853CE" w14:textId="77777777" w:rsidR="008440F9" w:rsidRDefault="002D5CD3">
            <w:pPr>
              <w:pStyle w:val="BodyText"/>
              <w:numPr>
                <w:ilvl w:val="0"/>
                <w:numId w:val="34"/>
              </w:numPr>
              <w:spacing w:line="256" w:lineRule="auto"/>
              <w:rPr>
                <w:rFonts w:cs="Arial"/>
              </w:rPr>
            </w:pPr>
            <w:r>
              <w:rPr>
                <w:rFonts w:cs="Arial"/>
              </w:rPr>
              <w:t>Whether or not to support 2-step RACH for NTN should be decided first.</w:t>
            </w:r>
          </w:p>
          <w:p w14:paraId="4663BFFB" w14:textId="77777777" w:rsidR="008440F9" w:rsidRDefault="002D5CD3">
            <w:pPr>
              <w:pStyle w:val="BodyText"/>
              <w:numPr>
                <w:ilvl w:val="0"/>
                <w:numId w:val="34"/>
              </w:numPr>
              <w:spacing w:line="256" w:lineRule="auto"/>
              <w:rPr>
                <w:rFonts w:cs="Arial"/>
              </w:rPr>
            </w:pPr>
            <w:r>
              <w:rPr>
                <w:rFonts w:cs="Arial"/>
              </w:rPr>
              <w:t>The other proposals are not essential for this meeting.</w:t>
            </w:r>
          </w:p>
        </w:tc>
      </w:tr>
      <w:tr w:rsidR="008440F9" w14:paraId="103F5A86" w14:textId="77777777">
        <w:tc>
          <w:tcPr>
            <w:tcW w:w="1795" w:type="dxa"/>
          </w:tcPr>
          <w:p w14:paraId="631BECF4" w14:textId="77777777" w:rsidR="008440F9" w:rsidRDefault="002D5CD3">
            <w:pPr>
              <w:pStyle w:val="BodyText"/>
              <w:spacing w:line="256" w:lineRule="auto"/>
              <w:rPr>
                <w:rFonts w:cs="Arial"/>
              </w:rPr>
            </w:pPr>
            <w:r>
              <w:rPr>
                <w:rFonts w:eastAsiaTheme="minorEastAsia" w:cs="Arial" w:hint="eastAsia"/>
              </w:rPr>
              <w:t>Z</w:t>
            </w:r>
            <w:r>
              <w:rPr>
                <w:rFonts w:eastAsiaTheme="minorEastAsia" w:cs="Arial"/>
              </w:rPr>
              <w:t>TE</w:t>
            </w:r>
          </w:p>
        </w:tc>
        <w:tc>
          <w:tcPr>
            <w:tcW w:w="7834" w:type="dxa"/>
          </w:tcPr>
          <w:p w14:paraId="415E3C5C" w14:textId="77777777" w:rsidR="008440F9" w:rsidRDefault="002D5CD3">
            <w:pPr>
              <w:pStyle w:val="BodyText"/>
              <w:spacing w:line="256" w:lineRule="auto"/>
              <w:rPr>
                <w:rFonts w:eastAsiaTheme="minorEastAsia" w:cs="Arial"/>
              </w:rPr>
            </w:pPr>
            <w:r>
              <w:rPr>
                <w:rFonts w:eastAsiaTheme="minorEastAsia" w:cs="Arial"/>
              </w:rPr>
              <w:t>At least the timing relationship related to the 2-step RACH (e.g., HARQ-ACK feedback) and DCI2_0 scheduled SFI should be considered.</w:t>
            </w:r>
          </w:p>
          <w:p w14:paraId="573E6897" w14:textId="77777777" w:rsidR="008440F9" w:rsidRDefault="002D5CD3">
            <w:pPr>
              <w:pStyle w:val="BodyText"/>
              <w:spacing w:line="256" w:lineRule="auto"/>
              <w:rPr>
                <w:rFonts w:cs="Arial"/>
              </w:rPr>
            </w:pPr>
            <w:proofErr w:type="spellStart"/>
            <w:r>
              <w:rPr>
                <w:rFonts w:eastAsiaTheme="minorEastAsia" w:cs="Arial"/>
              </w:rPr>
              <w:t>W.r.t.</w:t>
            </w:r>
            <w:proofErr w:type="spellEnd"/>
            <w:r>
              <w:rPr>
                <w:rFonts w:eastAsiaTheme="minorEastAsia" w:cs="Arial"/>
              </w:rPr>
              <w:t xml:space="preserve"> the 2-step RACH, clear benefits on the latency reduction can be observed in NTN case.</w:t>
            </w:r>
          </w:p>
        </w:tc>
      </w:tr>
      <w:tr w:rsidR="00E72C9A" w14:paraId="7D06398E" w14:textId="77777777">
        <w:tc>
          <w:tcPr>
            <w:tcW w:w="1795" w:type="dxa"/>
          </w:tcPr>
          <w:p w14:paraId="69808F35" w14:textId="77777777" w:rsidR="00E72C9A" w:rsidRPr="007D6A27" w:rsidRDefault="00E72C9A" w:rsidP="00E72C9A">
            <w:pPr>
              <w:pStyle w:val="BodyText"/>
              <w:spacing w:line="256" w:lineRule="auto"/>
              <w:rPr>
                <w:rFonts w:eastAsia="Malgun Gothic" w:cs="Arial"/>
              </w:rPr>
            </w:pPr>
            <w:r>
              <w:rPr>
                <w:rFonts w:eastAsia="Malgun Gothic" w:cs="Arial" w:hint="eastAsia"/>
              </w:rPr>
              <w:t>LG</w:t>
            </w:r>
          </w:p>
        </w:tc>
        <w:tc>
          <w:tcPr>
            <w:tcW w:w="7834" w:type="dxa"/>
          </w:tcPr>
          <w:p w14:paraId="0402DDDE" w14:textId="77777777" w:rsidR="00E72C9A" w:rsidRPr="007D6A27" w:rsidRDefault="00E72C9A" w:rsidP="00E72C9A">
            <w:pPr>
              <w:pStyle w:val="BodyText"/>
              <w:numPr>
                <w:ilvl w:val="0"/>
                <w:numId w:val="33"/>
              </w:numPr>
              <w:spacing w:line="256" w:lineRule="auto"/>
              <w:rPr>
                <w:rFonts w:eastAsia="Malgun Gothic" w:cs="Arial"/>
              </w:rPr>
            </w:pPr>
            <w:r>
              <w:rPr>
                <w:rFonts w:eastAsia="Malgun Gothic" w:cs="Arial"/>
              </w:rPr>
              <w:t xml:space="preserve">2-step RACH timing relationship and SFI related timing could be discussed as </w:t>
            </w:r>
            <w:proofErr w:type="gramStart"/>
            <w:r>
              <w:rPr>
                <w:rFonts w:eastAsia="Malgun Gothic" w:cs="Arial"/>
              </w:rPr>
              <w:t>a first priority</w:t>
            </w:r>
            <w:proofErr w:type="gramEnd"/>
            <w:r>
              <w:rPr>
                <w:rFonts w:eastAsia="Malgun Gothic" w:cs="Arial"/>
              </w:rPr>
              <w:t>.</w:t>
            </w:r>
          </w:p>
        </w:tc>
      </w:tr>
      <w:tr w:rsidR="007D17A5" w14:paraId="46B6BC58" w14:textId="77777777">
        <w:tc>
          <w:tcPr>
            <w:tcW w:w="1795" w:type="dxa"/>
          </w:tcPr>
          <w:p w14:paraId="72DAE75B" w14:textId="77777777" w:rsidR="007D17A5" w:rsidRPr="00673504" w:rsidRDefault="007D17A5" w:rsidP="007D17A5">
            <w:pPr>
              <w:pStyle w:val="BodyText"/>
              <w:spacing w:line="256" w:lineRule="auto"/>
              <w:rPr>
                <w:rFonts w:cs="Arial"/>
              </w:rPr>
            </w:pPr>
            <w:r>
              <w:rPr>
                <w:rFonts w:cs="Arial"/>
              </w:rPr>
              <w:t>OPPO</w:t>
            </w:r>
          </w:p>
        </w:tc>
        <w:tc>
          <w:tcPr>
            <w:tcW w:w="7834" w:type="dxa"/>
          </w:tcPr>
          <w:p w14:paraId="52EA881E" w14:textId="77777777" w:rsidR="007D17A5" w:rsidRDefault="007D17A5" w:rsidP="007D17A5">
            <w:pPr>
              <w:pStyle w:val="BodyText"/>
              <w:numPr>
                <w:ilvl w:val="0"/>
                <w:numId w:val="39"/>
              </w:numPr>
              <w:spacing w:line="256" w:lineRule="auto"/>
              <w:rPr>
                <w:rFonts w:cs="Arial"/>
              </w:rPr>
            </w:pPr>
            <w:r>
              <w:rPr>
                <w:rFonts w:cs="Arial" w:hint="eastAsia"/>
              </w:rPr>
              <w:t xml:space="preserve">2-step </w:t>
            </w:r>
            <w:r>
              <w:rPr>
                <w:rFonts w:cs="Arial"/>
              </w:rPr>
              <w:t>RACH timing relationship: we agree with Ericsson’s comment</w:t>
            </w:r>
          </w:p>
          <w:p w14:paraId="0A74BCB2" w14:textId="77777777" w:rsidR="007D17A5" w:rsidRDefault="007D17A5" w:rsidP="007D17A5">
            <w:pPr>
              <w:pStyle w:val="BodyText"/>
              <w:numPr>
                <w:ilvl w:val="0"/>
                <w:numId w:val="39"/>
              </w:numPr>
              <w:spacing w:line="256" w:lineRule="auto"/>
              <w:rPr>
                <w:rFonts w:cs="Arial"/>
              </w:rPr>
            </w:pPr>
            <w:r>
              <w:rPr>
                <w:rFonts w:cs="Arial"/>
              </w:rPr>
              <w:t>Time interval of RACH occasions: it is reasonable for discussion.</w:t>
            </w:r>
          </w:p>
          <w:p w14:paraId="3B77AB51" w14:textId="77777777" w:rsidR="007D17A5" w:rsidRDefault="007D17A5" w:rsidP="007D17A5">
            <w:pPr>
              <w:pStyle w:val="BodyText"/>
              <w:numPr>
                <w:ilvl w:val="0"/>
                <w:numId w:val="39"/>
              </w:numPr>
              <w:spacing w:line="256" w:lineRule="auto"/>
              <w:rPr>
                <w:rFonts w:cs="Arial"/>
              </w:rPr>
            </w:pPr>
            <w:r>
              <w:rPr>
                <w:rFonts w:cs="Arial"/>
              </w:rPr>
              <w:t>CG PUSCH timing relationship: agree with Ericsson’s comment</w:t>
            </w:r>
          </w:p>
          <w:p w14:paraId="78F4142B" w14:textId="77777777" w:rsidR="007D17A5" w:rsidRPr="00673504" w:rsidRDefault="007D17A5" w:rsidP="007D17A5">
            <w:pPr>
              <w:pStyle w:val="BodyText"/>
              <w:numPr>
                <w:ilvl w:val="0"/>
                <w:numId w:val="39"/>
              </w:numPr>
              <w:spacing w:line="256" w:lineRule="auto"/>
              <w:rPr>
                <w:rFonts w:cs="Arial"/>
              </w:rPr>
            </w:pPr>
            <w:r>
              <w:rPr>
                <w:rFonts w:cs="Arial"/>
              </w:rPr>
              <w:t xml:space="preserve">DCI 2_0 with SFI timing relationship: reasonable for discussion. </w:t>
            </w:r>
          </w:p>
        </w:tc>
      </w:tr>
      <w:tr w:rsidR="00AD4549" w14:paraId="3230B64B" w14:textId="77777777">
        <w:tc>
          <w:tcPr>
            <w:tcW w:w="1795" w:type="dxa"/>
          </w:tcPr>
          <w:p w14:paraId="6B644638" w14:textId="77777777" w:rsidR="00AD4549" w:rsidRPr="00673504" w:rsidRDefault="00AD4549" w:rsidP="00AD4549">
            <w:pPr>
              <w:pStyle w:val="BodyText"/>
              <w:spacing w:line="256" w:lineRule="auto"/>
              <w:rPr>
                <w:rFonts w:cs="Arial"/>
              </w:rPr>
            </w:pPr>
            <w:r>
              <w:rPr>
                <w:rFonts w:cs="Arial"/>
              </w:rPr>
              <w:t>Nokia</w:t>
            </w:r>
          </w:p>
        </w:tc>
        <w:tc>
          <w:tcPr>
            <w:tcW w:w="7834" w:type="dxa"/>
          </w:tcPr>
          <w:p w14:paraId="00E6D2C6" w14:textId="77777777" w:rsidR="00AD4549" w:rsidRPr="00C23CF7" w:rsidRDefault="00AD4549" w:rsidP="00AD4549">
            <w:pPr>
              <w:pStyle w:val="BodyText"/>
              <w:spacing w:line="256" w:lineRule="auto"/>
              <w:rPr>
                <w:rFonts w:cs="Arial"/>
              </w:rPr>
            </w:pPr>
            <w:r w:rsidRPr="00C23CF7">
              <w:rPr>
                <w:rFonts w:cs="Arial"/>
              </w:rPr>
              <w:t xml:space="preserve">Two-step RACH support for NTN would need to be conditioned that any UE using this procedure would be able to do a very high degree of time compensation to ensure that the UL signals are aligned when received at the satellite. Current understanding is that given the assumptions on cell size and a single </w:t>
            </w:r>
            <w:proofErr w:type="spellStart"/>
            <w:r w:rsidRPr="00C23CF7">
              <w:rPr>
                <w:rFonts w:cs="Arial"/>
              </w:rPr>
              <w:t>T</w:t>
            </w:r>
            <w:r w:rsidRPr="00C23CF7">
              <w:rPr>
                <w:rFonts w:cs="Arial"/>
                <w:vertAlign w:val="subscript"/>
              </w:rPr>
              <w:t>offset</w:t>
            </w:r>
            <w:proofErr w:type="spellEnd"/>
            <w:r w:rsidRPr="00C23CF7">
              <w:rPr>
                <w:rFonts w:cs="Arial"/>
              </w:rPr>
              <w:t xml:space="preserve"> to handle the timing offset, Two-step RACH would not be feasible for NTN operation, since the </w:t>
            </w:r>
            <w:proofErr w:type="spellStart"/>
            <w:r w:rsidRPr="00C23CF7">
              <w:rPr>
                <w:rFonts w:cs="Arial"/>
              </w:rPr>
              <w:t>MsgA</w:t>
            </w:r>
            <w:proofErr w:type="spellEnd"/>
            <w:r w:rsidRPr="00C23CF7">
              <w:rPr>
                <w:rFonts w:cs="Arial"/>
              </w:rPr>
              <w:t xml:space="preserve"> PUSCH reception would not be time aligned from different UE.</w:t>
            </w:r>
          </w:p>
        </w:tc>
      </w:tr>
      <w:tr w:rsidR="00FA1BD5" w14:paraId="0F30E9A9" w14:textId="77777777">
        <w:tc>
          <w:tcPr>
            <w:tcW w:w="1795" w:type="dxa"/>
          </w:tcPr>
          <w:p w14:paraId="11CE3637" w14:textId="77777777" w:rsidR="00FA1BD5" w:rsidRDefault="00FA1BD5" w:rsidP="00FA1BD5">
            <w:pPr>
              <w:pStyle w:val="BodyText"/>
              <w:spacing w:line="256" w:lineRule="auto"/>
              <w:rPr>
                <w:rFonts w:cs="Arial"/>
              </w:rPr>
            </w:pPr>
            <w:r>
              <w:rPr>
                <w:rFonts w:cs="Arial"/>
              </w:rPr>
              <w:t xml:space="preserve">Sony </w:t>
            </w:r>
          </w:p>
        </w:tc>
        <w:tc>
          <w:tcPr>
            <w:tcW w:w="7834" w:type="dxa"/>
          </w:tcPr>
          <w:p w14:paraId="2F02883A" w14:textId="77777777" w:rsidR="00FA1BD5" w:rsidRPr="00F25BDA" w:rsidRDefault="00FA1BD5" w:rsidP="00FA1BD5">
            <w:pPr>
              <w:pStyle w:val="BodyText"/>
              <w:spacing w:line="256" w:lineRule="auto"/>
              <w:rPr>
                <w:rFonts w:cs="Arial"/>
              </w:rPr>
            </w:pPr>
            <w:r w:rsidRPr="00F25BDA">
              <w:rPr>
                <w:rFonts w:eastAsiaTheme="minorEastAsia" w:cs="Arial" w:hint="eastAsia"/>
              </w:rPr>
              <w:t>S</w:t>
            </w:r>
            <w:r w:rsidRPr="00F25BDA">
              <w:rPr>
                <w:rFonts w:eastAsiaTheme="minorEastAsia" w:cs="Arial"/>
              </w:rPr>
              <w:t>upport to further discuss</w:t>
            </w:r>
            <w:r>
              <w:rPr>
                <w:rFonts w:eastAsiaTheme="minorEastAsia" w:cs="Arial"/>
              </w:rPr>
              <w:t>ion on any other</w:t>
            </w:r>
            <w:r w:rsidRPr="00F25BDA">
              <w:rPr>
                <w:rFonts w:eastAsiaTheme="minorEastAsia" w:cs="Arial"/>
              </w:rPr>
              <w:t xml:space="preserve"> timing relationships.</w:t>
            </w:r>
          </w:p>
        </w:tc>
      </w:tr>
      <w:tr w:rsidR="001C3E40" w14:paraId="2AA25113" w14:textId="77777777">
        <w:tc>
          <w:tcPr>
            <w:tcW w:w="1795" w:type="dxa"/>
          </w:tcPr>
          <w:p w14:paraId="6280A649" w14:textId="77777777" w:rsidR="001C3E40" w:rsidRPr="00F25BDA" w:rsidRDefault="001C3E40" w:rsidP="00620ACE">
            <w:pPr>
              <w:pStyle w:val="BodyText"/>
              <w:spacing w:line="256" w:lineRule="auto"/>
              <w:rPr>
                <w:rFonts w:cs="Arial"/>
              </w:rPr>
            </w:pPr>
            <w:r>
              <w:rPr>
                <w:rFonts w:cs="Arial"/>
              </w:rPr>
              <w:t>Thales</w:t>
            </w:r>
          </w:p>
        </w:tc>
        <w:tc>
          <w:tcPr>
            <w:tcW w:w="7834" w:type="dxa"/>
          </w:tcPr>
          <w:p w14:paraId="7C783551" w14:textId="77777777" w:rsidR="001C3E40" w:rsidRPr="00F25BDA" w:rsidRDefault="001C3E40" w:rsidP="00620ACE">
            <w:pPr>
              <w:pStyle w:val="BodyText"/>
              <w:spacing w:line="256" w:lineRule="auto"/>
              <w:rPr>
                <w:rFonts w:cs="Arial"/>
              </w:rPr>
            </w:pPr>
            <w:r>
              <w:rPr>
                <w:rFonts w:cs="Arial"/>
              </w:rPr>
              <w:t xml:space="preserve">Other </w:t>
            </w:r>
            <w:r w:rsidRPr="00F96E9B">
              <w:rPr>
                <w:rFonts w:cs="Arial"/>
              </w:rPr>
              <w:t xml:space="preserve">timing relationships that require </w:t>
            </w:r>
            <w:r>
              <w:rPr>
                <w:rFonts w:cs="Arial"/>
              </w:rPr>
              <w:t>t</w:t>
            </w:r>
            <w:r w:rsidRPr="00F96E9B">
              <w:rPr>
                <w:rFonts w:cs="Arial"/>
              </w:rPr>
              <w:t xml:space="preserve">iming offset </w:t>
            </w:r>
            <w:r>
              <w:rPr>
                <w:rFonts w:cs="Arial"/>
              </w:rPr>
              <w:t xml:space="preserve">(e.g. </w:t>
            </w:r>
            <w:proofErr w:type="spellStart"/>
            <w:r w:rsidRPr="00F96E9B">
              <w:rPr>
                <w:rFonts w:cs="Arial"/>
              </w:rPr>
              <w:t>K_offset</w:t>
            </w:r>
            <w:proofErr w:type="spellEnd"/>
            <w:r>
              <w:rPr>
                <w:rFonts w:cs="Arial"/>
              </w:rPr>
              <w:t>) shall</w:t>
            </w:r>
            <w:r w:rsidRPr="00F96E9B">
              <w:rPr>
                <w:rFonts w:cs="Arial"/>
              </w:rPr>
              <w:t xml:space="preserve"> be further identified</w:t>
            </w:r>
          </w:p>
        </w:tc>
      </w:tr>
      <w:tr w:rsidR="001C3E40" w14:paraId="06A24A51" w14:textId="77777777">
        <w:tc>
          <w:tcPr>
            <w:tcW w:w="1795" w:type="dxa"/>
          </w:tcPr>
          <w:p w14:paraId="300D0811" w14:textId="77777777" w:rsidR="001C3E40" w:rsidRDefault="005F201E" w:rsidP="00FA1BD5">
            <w:pPr>
              <w:pStyle w:val="BodyText"/>
              <w:spacing w:line="256" w:lineRule="auto"/>
              <w:rPr>
                <w:rFonts w:cs="Arial"/>
              </w:rPr>
            </w:pPr>
            <w:r>
              <w:rPr>
                <w:rFonts w:cs="Arial"/>
              </w:rPr>
              <w:t>Fraunhofer IIS, Fraunhofer HHI</w:t>
            </w:r>
          </w:p>
        </w:tc>
        <w:tc>
          <w:tcPr>
            <w:tcW w:w="7834" w:type="dxa"/>
          </w:tcPr>
          <w:p w14:paraId="7EFB368F" w14:textId="77777777" w:rsidR="005F201E" w:rsidRPr="003C694C" w:rsidRDefault="005F201E" w:rsidP="005F201E">
            <w:pPr>
              <w:pStyle w:val="BodyText"/>
              <w:numPr>
                <w:ilvl w:val="0"/>
                <w:numId w:val="42"/>
              </w:numPr>
              <w:spacing w:line="256" w:lineRule="auto"/>
              <w:rPr>
                <w:rFonts w:cs="Arial"/>
              </w:rPr>
            </w:pPr>
            <w:r>
              <w:rPr>
                <w:rFonts w:cs="Arial"/>
              </w:rPr>
              <w:t xml:space="preserve">We support the discussion regarding </w:t>
            </w:r>
            <w:r w:rsidRPr="00375216">
              <w:rPr>
                <w:rFonts w:cs="Arial"/>
              </w:rPr>
              <w:t>2</w:t>
            </w:r>
            <w:r w:rsidRPr="00375216">
              <w:rPr>
                <w:lang w:eastAsia="ja-JP"/>
              </w:rPr>
              <w:t xml:space="preserve">-step RACH procedure </w:t>
            </w:r>
            <w:r>
              <w:rPr>
                <w:lang w:eastAsia="ja-JP"/>
              </w:rPr>
              <w:t>when it is identified by</w:t>
            </w:r>
            <w:r w:rsidRPr="00375216">
              <w:rPr>
                <w:lang w:eastAsia="ja-JP"/>
              </w:rPr>
              <w:t xml:space="preserve"> RAN2 </w:t>
            </w:r>
            <w:r>
              <w:rPr>
                <w:lang w:eastAsia="ja-JP"/>
              </w:rPr>
              <w:t>that an</w:t>
            </w:r>
            <w:r w:rsidRPr="00375216">
              <w:rPr>
                <w:lang w:eastAsia="ja-JP"/>
              </w:rPr>
              <w:t xml:space="preserve"> </w:t>
            </w:r>
            <w:proofErr w:type="gramStart"/>
            <w:r w:rsidRPr="00375216">
              <w:rPr>
                <w:lang w:eastAsia="ja-JP"/>
              </w:rPr>
              <w:t>enhancements</w:t>
            </w:r>
            <w:proofErr w:type="gramEnd"/>
            <w:r>
              <w:rPr>
                <w:lang w:eastAsia="ja-JP"/>
              </w:rPr>
              <w:t xml:space="preserve"> is required</w:t>
            </w:r>
            <w:r w:rsidRPr="00375216">
              <w:rPr>
                <w:lang w:eastAsia="ja-JP"/>
              </w:rPr>
              <w:t xml:space="preserve"> on RAN1.</w:t>
            </w:r>
            <w:r>
              <w:rPr>
                <w:lang w:eastAsia="ja-JP"/>
              </w:rPr>
              <w:t xml:space="preserve"> </w:t>
            </w:r>
          </w:p>
          <w:p w14:paraId="0669099C" w14:textId="77777777" w:rsidR="001C3E40" w:rsidRDefault="005F201E" w:rsidP="005F201E">
            <w:pPr>
              <w:pStyle w:val="BodyText"/>
              <w:numPr>
                <w:ilvl w:val="0"/>
                <w:numId w:val="42"/>
              </w:numPr>
              <w:spacing w:line="256" w:lineRule="auto"/>
              <w:rPr>
                <w:rFonts w:cs="Arial"/>
              </w:rPr>
            </w:pPr>
            <w:r>
              <w:rPr>
                <w:lang w:eastAsia="ja-JP"/>
              </w:rPr>
              <w:t>We share the same comment as Ericsson regarding the Time interval of RACH occasion</w:t>
            </w:r>
          </w:p>
        </w:tc>
      </w:tr>
      <w:tr w:rsidR="00684F6C" w14:paraId="024AA133" w14:textId="77777777" w:rsidTr="00620ACE">
        <w:tc>
          <w:tcPr>
            <w:tcW w:w="1795" w:type="dxa"/>
          </w:tcPr>
          <w:p w14:paraId="1B09B216" w14:textId="77777777" w:rsidR="00684F6C" w:rsidRPr="00EA5C38" w:rsidRDefault="00684F6C" w:rsidP="00620ACE">
            <w:pPr>
              <w:pStyle w:val="BodyText"/>
              <w:spacing w:line="256" w:lineRule="auto"/>
              <w:rPr>
                <w:rFonts w:cs="Arial"/>
                <w:color w:val="833C0B" w:themeColor="accent2" w:themeShade="80"/>
              </w:rPr>
            </w:pPr>
            <w:r>
              <w:rPr>
                <w:rFonts w:cs="Arial"/>
                <w:color w:val="833C0B" w:themeColor="accent2" w:themeShade="80"/>
              </w:rPr>
              <w:t>Eutelsat</w:t>
            </w:r>
          </w:p>
        </w:tc>
        <w:tc>
          <w:tcPr>
            <w:tcW w:w="7834" w:type="dxa"/>
          </w:tcPr>
          <w:p w14:paraId="5E01B35B" w14:textId="77777777" w:rsidR="00684F6C" w:rsidRPr="00EA5C38" w:rsidRDefault="00684F6C" w:rsidP="00620ACE">
            <w:pPr>
              <w:pStyle w:val="BodyText"/>
              <w:spacing w:line="256" w:lineRule="auto"/>
              <w:rPr>
                <w:rFonts w:cs="Arial"/>
                <w:color w:val="833C0B" w:themeColor="accent2" w:themeShade="80"/>
              </w:rPr>
            </w:pPr>
            <w:r>
              <w:rPr>
                <w:rFonts w:cs="Arial"/>
                <w:color w:val="833C0B" w:themeColor="accent2" w:themeShade="80"/>
              </w:rPr>
              <w:t>2-step RACH discussion desirable in RAN2 to establish if there is/ extent of any impact on RAN1.</w:t>
            </w:r>
          </w:p>
        </w:tc>
      </w:tr>
      <w:tr w:rsidR="00620ACE" w14:paraId="20CE155F" w14:textId="77777777" w:rsidTr="00620ACE">
        <w:tc>
          <w:tcPr>
            <w:tcW w:w="1795" w:type="dxa"/>
          </w:tcPr>
          <w:p w14:paraId="0416CDAA" w14:textId="77777777" w:rsidR="00620ACE" w:rsidRDefault="00620ACE" w:rsidP="00620ACE">
            <w:pPr>
              <w:pStyle w:val="BodyText"/>
              <w:spacing w:line="256" w:lineRule="auto"/>
              <w:rPr>
                <w:rFonts w:cs="Arial"/>
              </w:rPr>
            </w:pPr>
            <w:r>
              <w:rPr>
                <w:rFonts w:cs="Arial"/>
              </w:rPr>
              <w:t>Apple</w:t>
            </w:r>
          </w:p>
        </w:tc>
        <w:tc>
          <w:tcPr>
            <w:tcW w:w="7834" w:type="dxa"/>
          </w:tcPr>
          <w:p w14:paraId="79DCA5B5" w14:textId="77777777" w:rsidR="00620ACE" w:rsidRDefault="00620ACE" w:rsidP="00620ACE">
            <w:pPr>
              <w:pStyle w:val="BodyText"/>
              <w:spacing w:line="256" w:lineRule="auto"/>
              <w:rPr>
                <w:rFonts w:cs="Arial"/>
              </w:rPr>
            </w:pPr>
            <w:r w:rsidRPr="00F25BDA">
              <w:rPr>
                <w:rFonts w:eastAsiaTheme="minorEastAsia" w:cs="Arial" w:hint="eastAsia"/>
              </w:rPr>
              <w:t>S</w:t>
            </w:r>
            <w:r w:rsidRPr="00F25BDA">
              <w:rPr>
                <w:rFonts w:eastAsiaTheme="minorEastAsia" w:cs="Arial"/>
              </w:rPr>
              <w:t xml:space="preserve">upport to </w:t>
            </w:r>
            <w:r>
              <w:rPr>
                <w:rFonts w:eastAsiaTheme="minorEastAsia" w:cs="Arial"/>
              </w:rPr>
              <w:t>consider other</w:t>
            </w:r>
            <w:r w:rsidRPr="00F25BDA">
              <w:rPr>
                <w:rFonts w:eastAsiaTheme="minorEastAsia" w:cs="Arial"/>
              </w:rPr>
              <w:t xml:space="preserve"> timing relationships</w:t>
            </w:r>
            <w:r>
              <w:rPr>
                <w:rFonts w:eastAsiaTheme="minorEastAsia" w:cs="Arial"/>
              </w:rPr>
              <w:t xml:space="preserve">, e.g., the timing relationship in 2-step RACH procedure. </w:t>
            </w:r>
          </w:p>
        </w:tc>
      </w:tr>
      <w:tr w:rsidR="000A1E6E" w14:paraId="3E13A800" w14:textId="77777777" w:rsidTr="00620ACE">
        <w:tc>
          <w:tcPr>
            <w:tcW w:w="1795" w:type="dxa"/>
          </w:tcPr>
          <w:p w14:paraId="0F27E3F9" w14:textId="77777777" w:rsidR="000A1E6E" w:rsidRDefault="000A1E6E" w:rsidP="000A1E6E">
            <w:pPr>
              <w:pStyle w:val="BodyText"/>
              <w:spacing w:before="120" w:line="257" w:lineRule="auto"/>
              <w:jc w:val="center"/>
              <w:rPr>
                <w:rFonts w:cs="Arial"/>
              </w:rPr>
            </w:pPr>
            <w:r w:rsidRPr="00D42972">
              <w:rPr>
                <w:rFonts w:cs="Arial"/>
              </w:rPr>
              <w:t>Asia pacific telecom</w:t>
            </w:r>
          </w:p>
          <w:p w14:paraId="08617F6F" w14:textId="77777777" w:rsidR="000A1E6E" w:rsidRPr="00D42972" w:rsidRDefault="000A1E6E" w:rsidP="000A1E6E"/>
          <w:p w14:paraId="1F626CBD" w14:textId="77777777" w:rsidR="000A1E6E" w:rsidRDefault="000A1E6E" w:rsidP="000A1E6E">
            <w:pPr>
              <w:rPr>
                <w:rFonts w:ascii="Arial" w:hAnsi="Arial" w:cs="Arial"/>
              </w:rPr>
            </w:pPr>
          </w:p>
          <w:p w14:paraId="01C0015B" w14:textId="77777777" w:rsidR="000A1E6E" w:rsidRDefault="000A1E6E" w:rsidP="000A1E6E">
            <w:pPr>
              <w:pStyle w:val="BodyText"/>
              <w:spacing w:line="256" w:lineRule="auto"/>
              <w:rPr>
                <w:rFonts w:cs="Arial"/>
              </w:rPr>
            </w:pPr>
          </w:p>
        </w:tc>
        <w:tc>
          <w:tcPr>
            <w:tcW w:w="7834" w:type="dxa"/>
          </w:tcPr>
          <w:p w14:paraId="1DF256F8" w14:textId="2BAC5F65" w:rsidR="000A1E6E" w:rsidRPr="00D42972" w:rsidRDefault="000A1E6E" w:rsidP="000A1E6E">
            <w:pPr>
              <w:pStyle w:val="BodyText"/>
              <w:spacing w:before="120" w:line="257" w:lineRule="auto"/>
              <w:rPr>
                <w:rFonts w:cs="Arial"/>
              </w:rPr>
            </w:pPr>
            <w:r w:rsidRPr="00D42972">
              <w:rPr>
                <w:rFonts w:cs="Arial"/>
              </w:rPr>
              <w:lastRenderedPageBreak/>
              <w:t xml:space="preserve">Here is </w:t>
            </w:r>
            <w:r>
              <w:rPr>
                <w:rFonts w:cs="Arial"/>
              </w:rPr>
              <w:t>some information</w:t>
            </w:r>
            <w:r w:rsidRPr="00D42972">
              <w:rPr>
                <w:rFonts w:cs="Arial"/>
              </w:rPr>
              <w:t xml:space="preserve"> about Configured grant PUSCH timing relationship.</w:t>
            </w:r>
          </w:p>
          <w:p w14:paraId="74FF266E" w14:textId="77777777" w:rsidR="000A1E6E" w:rsidRPr="00D42972" w:rsidRDefault="000A1E6E" w:rsidP="000A1E6E">
            <w:pPr>
              <w:pStyle w:val="BodyText"/>
              <w:spacing w:before="120" w:line="257" w:lineRule="auto"/>
              <w:rPr>
                <w:rFonts w:cs="Arial"/>
              </w:rPr>
            </w:pPr>
            <w:r w:rsidRPr="00D42972">
              <w:rPr>
                <w:rFonts w:cs="Arial"/>
              </w:rPr>
              <w:t xml:space="preserve">In Rel-15/16 NR, PUSCH transmission(s) can be dynamically scheduled by an UL grant in a DCI, or the transmission can correspond to a configured grant </w:t>
            </w:r>
            <w:r w:rsidRPr="000A1E6E">
              <w:rPr>
                <w:rFonts w:cs="Arial"/>
                <w:b/>
                <w:bCs/>
              </w:rPr>
              <w:lastRenderedPageBreak/>
              <w:t>Type 1</w:t>
            </w:r>
            <w:r w:rsidRPr="00D42972">
              <w:rPr>
                <w:rFonts w:cs="Arial"/>
              </w:rPr>
              <w:t xml:space="preserve"> or Type 2. </w:t>
            </w:r>
          </w:p>
          <w:p w14:paraId="7B724EF5" w14:textId="77777777" w:rsidR="000A1E6E" w:rsidRPr="00D42972" w:rsidRDefault="000A1E6E" w:rsidP="000A1E6E">
            <w:pPr>
              <w:pStyle w:val="BodyText"/>
              <w:numPr>
                <w:ilvl w:val="0"/>
                <w:numId w:val="46"/>
              </w:numPr>
              <w:spacing w:before="120" w:line="257" w:lineRule="auto"/>
              <w:contextualSpacing/>
              <w:jc w:val="both"/>
              <w:rPr>
                <w:rFonts w:cs="Arial"/>
              </w:rPr>
            </w:pPr>
            <w:r w:rsidRPr="00D42972">
              <w:rPr>
                <w:rFonts w:cs="Arial"/>
              </w:rPr>
              <w:t>The configured grant Type 1 PUSCH transmission is</w:t>
            </w:r>
            <w:r w:rsidRPr="000A1E6E">
              <w:rPr>
                <w:rFonts w:cs="Arial"/>
              </w:rPr>
              <w:t xml:space="preserve"> semi-statically configured</w:t>
            </w:r>
            <w:r w:rsidRPr="00D42972">
              <w:rPr>
                <w:rFonts w:cs="Arial"/>
              </w:rPr>
              <w:t xml:space="preserve"> to operate </w:t>
            </w:r>
            <w:r w:rsidRPr="000A1E6E">
              <w:rPr>
                <w:rFonts w:cs="Arial"/>
                <w:b/>
                <w:bCs/>
              </w:rPr>
              <w:t xml:space="preserve">upon the reception of </w:t>
            </w:r>
            <w:proofErr w:type="spellStart"/>
            <w:r w:rsidRPr="000A1E6E">
              <w:rPr>
                <w:rFonts w:cs="Arial"/>
                <w:b/>
                <w:bCs/>
              </w:rPr>
              <w:t>configuredGrantConfig</w:t>
            </w:r>
            <w:proofErr w:type="spellEnd"/>
            <w:r w:rsidRPr="00D42972">
              <w:rPr>
                <w:rFonts w:cs="Arial"/>
              </w:rPr>
              <w:t xml:space="preserve"> including </w:t>
            </w:r>
            <w:proofErr w:type="spellStart"/>
            <w:r w:rsidRPr="00D42972">
              <w:rPr>
                <w:rFonts w:cs="Arial"/>
              </w:rPr>
              <w:t>rrc-ConfiguredUplinkGrant</w:t>
            </w:r>
            <w:proofErr w:type="spellEnd"/>
            <w:r w:rsidRPr="00D42972">
              <w:rPr>
                <w:rFonts w:cs="Arial"/>
              </w:rPr>
              <w:t xml:space="preserve"> without the detection of an UL grant in a DCI. </w:t>
            </w:r>
          </w:p>
          <w:p w14:paraId="6B4BF6BA" w14:textId="39843AC6" w:rsidR="000A1E6E" w:rsidRPr="00D42972" w:rsidRDefault="000A1E6E" w:rsidP="000A1E6E">
            <w:pPr>
              <w:pStyle w:val="BodyText"/>
              <w:numPr>
                <w:ilvl w:val="0"/>
                <w:numId w:val="46"/>
              </w:numPr>
              <w:spacing w:before="120" w:line="257" w:lineRule="auto"/>
              <w:jc w:val="both"/>
              <w:rPr>
                <w:rFonts w:cs="Arial"/>
              </w:rPr>
            </w:pPr>
            <w:r w:rsidRPr="00D42972">
              <w:rPr>
                <w:rFonts w:cs="Arial"/>
              </w:rPr>
              <w:t xml:space="preserve">The configured grant Type 2 PUSCH transmission is semi-persistently scheduled by an UL grant </w:t>
            </w:r>
            <w:r w:rsidRPr="000A1E6E">
              <w:rPr>
                <w:rFonts w:cs="Arial"/>
                <w:b/>
                <w:bCs/>
              </w:rPr>
              <w:t xml:space="preserve">in a valid activation DCI </w:t>
            </w:r>
            <w:r w:rsidRPr="00D42972">
              <w:rPr>
                <w:rFonts w:cs="Arial"/>
              </w:rPr>
              <w:t xml:space="preserve">after the reception of </w:t>
            </w:r>
            <w:proofErr w:type="spellStart"/>
            <w:r w:rsidRPr="00D42972">
              <w:rPr>
                <w:rFonts w:cs="Arial"/>
              </w:rPr>
              <w:t>configuredGrantConfig</w:t>
            </w:r>
            <w:proofErr w:type="spellEnd"/>
            <w:r w:rsidRPr="00D42972">
              <w:rPr>
                <w:rFonts w:cs="Arial"/>
              </w:rPr>
              <w:t xml:space="preserve"> not including </w:t>
            </w:r>
            <w:proofErr w:type="spellStart"/>
            <w:r w:rsidRPr="00D42972">
              <w:rPr>
                <w:rFonts w:cs="Arial"/>
              </w:rPr>
              <w:t>rrc-ConfiguredUplinkGrant</w:t>
            </w:r>
            <w:proofErr w:type="spellEnd"/>
            <w:r w:rsidRPr="00D42972">
              <w:rPr>
                <w:rFonts w:cs="Arial"/>
              </w:rPr>
              <w:t>.</w:t>
            </w:r>
          </w:p>
          <w:p w14:paraId="3E00C1B2" w14:textId="28A10520" w:rsidR="000A1E6E" w:rsidRPr="00F25BDA" w:rsidRDefault="000A1E6E" w:rsidP="000A1E6E">
            <w:pPr>
              <w:pStyle w:val="BodyText"/>
              <w:spacing w:line="256" w:lineRule="auto"/>
              <w:rPr>
                <w:rFonts w:cs="Arial" w:hint="eastAsia"/>
              </w:rPr>
            </w:pPr>
            <w:r w:rsidRPr="00D42972">
              <w:rPr>
                <w:rFonts w:cs="Arial"/>
              </w:rPr>
              <w:t xml:space="preserve">For Type 2 PUSCH, the scheduling is like the dynamic </w:t>
            </w:r>
            <w:r>
              <w:rPr>
                <w:rFonts w:cs="Arial"/>
              </w:rPr>
              <w:t>grant</w:t>
            </w:r>
            <w:r w:rsidRPr="00D42972">
              <w:rPr>
                <w:rFonts w:cs="Arial"/>
              </w:rPr>
              <w:t xml:space="preserve">. No special concern here. </w:t>
            </w:r>
            <w:r w:rsidRPr="000A1E6E">
              <w:rPr>
                <w:rFonts w:cs="Arial"/>
                <w:b/>
                <w:bCs/>
              </w:rPr>
              <w:t>However</w:t>
            </w:r>
            <w:r w:rsidRPr="000A1E6E">
              <w:rPr>
                <w:rFonts w:cs="Arial"/>
              </w:rPr>
              <w:t>, for the Type 1</w:t>
            </w:r>
            <w:r w:rsidRPr="00D42972">
              <w:rPr>
                <w:rFonts w:cs="Arial"/>
              </w:rPr>
              <w:t xml:space="preserve"> PUSCH transmission, </w:t>
            </w:r>
            <w:r>
              <w:rPr>
                <w:rFonts w:cs="Arial"/>
              </w:rPr>
              <w:t xml:space="preserve">an additional </w:t>
            </w:r>
            <w:r w:rsidRPr="00D42972">
              <w:rPr>
                <w:rFonts w:cs="Arial"/>
              </w:rPr>
              <w:t xml:space="preserve">scheduling offset or </w:t>
            </w:r>
            <w:r w:rsidRPr="000A1E6E">
              <w:rPr>
                <w:rFonts w:cs="Arial"/>
                <w:b/>
                <w:bCs/>
              </w:rPr>
              <w:t>a new UE behavior</w:t>
            </w:r>
            <w:r w:rsidRPr="000A1E6E">
              <w:rPr>
                <w:rFonts w:cs="Arial"/>
                <w:b/>
                <w:bCs/>
              </w:rPr>
              <w:t xml:space="preserve"> after the reception of </w:t>
            </w:r>
            <w:proofErr w:type="spellStart"/>
            <w:r w:rsidRPr="000A1E6E">
              <w:rPr>
                <w:rFonts w:cs="Arial"/>
                <w:b/>
                <w:bCs/>
              </w:rPr>
              <w:t>condifuredGrantConfig</w:t>
            </w:r>
            <w:proofErr w:type="spellEnd"/>
            <w:r>
              <w:rPr>
                <w:rFonts w:cs="Arial"/>
              </w:rPr>
              <w:t xml:space="preserve"> might be FFS.</w:t>
            </w:r>
          </w:p>
        </w:tc>
      </w:tr>
    </w:tbl>
    <w:p w14:paraId="1D169530" w14:textId="77777777" w:rsidR="008440F9" w:rsidRDefault="002D5CD3">
      <w:pPr>
        <w:pStyle w:val="Heading2"/>
      </w:pPr>
      <w:r>
        <w:lastRenderedPageBreak/>
        <w:t>4.3</w:t>
      </w:r>
      <w:r>
        <w:tab/>
        <w:t>Updated proposal based on company views</w:t>
      </w:r>
    </w:p>
    <w:p w14:paraId="06660458" w14:textId="77777777" w:rsidR="008440F9" w:rsidRDefault="002D5CD3">
      <w:pPr>
        <w:rPr>
          <w:rFonts w:ascii="Arial" w:hAnsi="Arial" w:cs="Arial"/>
        </w:rPr>
      </w:pPr>
      <w:r>
        <w:rPr>
          <w:rFonts w:ascii="Arial" w:hAnsi="Arial" w:cs="Arial"/>
        </w:rPr>
        <w:t>To be added…</w:t>
      </w:r>
    </w:p>
    <w:p w14:paraId="12C15666" w14:textId="77777777" w:rsidR="008440F9" w:rsidRDefault="008440F9">
      <w:pPr>
        <w:rPr>
          <w:rFonts w:ascii="Arial" w:hAnsi="Arial"/>
        </w:rPr>
      </w:pPr>
    </w:p>
    <w:p w14:paraId="1E1C43E6" w14:textId="77777777" w:rsidR="008440F9" w:rsidRDefault="002D5CD3">
      <w:pPr>
        <w:pStyle w:val="Heading1"/>
      </w:pPr>
      <w:r>
        <w:t>5</w:t>
      </w:r>
      <w:r>
        <w:tab/>
        <w:t>Issue #5: TA focused proposals</w:t>
      </w:r>
    </w:p>
    <w:p w14:paraId="3D6594EA" w14:textId="77777777" w:rsidR="008440F9" w:rsidRDefault="002D5CD3">
      <w:pPr>
        <w:pStyle w:val="Heading2"/>
      </w:pPr>
      <w:r>
        <w:t>5.1</w:t>
      </w:r>
      <w:r>
        <w:tab/>
        <w:t>Background</w:t>
      </w:r>
    </w:p>
    <w:p w14:paraId="7D0E9DFC" w14:textId="77777777" w:rsidR="008440F9" w:rsidRDefault="002D5CD3">
      <w:pPr>
        <w:rPr>
          <w:rFonts w:ascii="Arial" w:hAnsi="Arial"/>
        </w:rPr>
      </w:pPr>
      <w:r>
        <w:rPr>
          <w:rFonts w:ascii="Arial" w:hAnsi="Arial" w:cs="Arial"/>
        </w:rPr>
        <w:t xml:space="preserve">There are </w:t>
      </w:r>
      <w:proofErr w:type="gramStart"/>
      <w:r>
        <w:rPr>
          <w:rFonts w:ascii="Arial" w:hAnsi="Arial" w:cs="Arial"/>
        </w:rPr>
        <w:t>a number of</w:t>
      </w:r>
      <w:proofErr w:type="gramEnd"/>
      <w:r>
        <w:rPr>
          <w:rFonts w:ascii="Arial" w:hAnsi="Arial" w:cs="Arial"/>
        </w:rPr>
        <w:t xml:space="preserve"> proposals on timing advance submitted to A.I. 8.4.1, as summarized in the table below.</w:t>
      </w:r>
    </w:p>
    <w:tbl>
      <w:tblPr>
        <w:tblW w:w="9715" w:type="dxa"/>
        <w:tblLayout w:type="fixed"/>
        <w:tblLook w:val="04A0" w:firstRow="1" w:lastRow="0" w:firstColumn="1" w:lastColumn="0" w:noHBand="0" w:noVBand="1"/>
      </w:tblPr>
      <w:tblGrid>
        <w:gridCol w:w="1435"/>
        <w:gridCol w:w="1530"/>
        <w:gridCol w:w="6750"/>
      </w:tblGrid>
      <w:tr w:rsidR="008440F9" w14:paraId="5C337CB9" w14:textId="77777777">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14:paraId="34CFC99A" w14:textId="77777777" w:rsidR="008440F9" w:rsidRDefault="002D5CD3">
            <w:pPr>
              <w:rPr>
                <w:rFonts w:ascii="Arial" w:eastAsia="Times New Roman" w:hAnsi="Arial" w:cs="Arial"/>
                <w:b/>
                <w:bCs/>
              </w:rPr>
            </w:pPr>
            <w:proofErr w:type="spellStart"/>
            <w:r>
              <w:rPr>
                <w:rFonts w:ascii="Arial" w:eastAsia="Times New Roman" w:hAnsi="Arial" w:cs="Arial"/>
                <w:b/>
                <w:bCs/>
              </w:rPr>
              <w:t>Tdoc</w:t>
            </w:r>
            <w:proofErr w:type="spellEnd"/>
          </w:p>
        </w:tc>
        <w:tc>
          <w:tcPr>
            <w:tcW w:w="1530" w:type="dxa"/>
            <w:tcBorders>
              <w:top w:val="single" w:sz="4" w:space="0" w:color="A6A6A6"/>
              <w:left w:val="nil"/>
              <w:bottom w:val="single" w:sz="4" w:space="0" w:color="A6A6A6"/>
              <w:right w:val="single" w:sz="4" w:space="0" w:color="A6A6A6"/>
            </w:tcBorders>
            <w:shd w:val="clear" w:color="auto" w:fill="auto"/>
          </w:tcPr>
          <w:p w14:paraId="2275F8EE" w14:textId="77777777" w:rsidR="008440F9" w:rsidRDefault="002D5CD3">
            <w:pPr>
              <w:rPr>
                <w:rFonts w:ascii="Arial" w:eastAsia="Times New Roman" w:hAnsi="Arial" w:cs="Arial"/>
                <w:b/>
                <w:bCs/>
              </w:rPr>
            </w:pPr>
            <w:r>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14:paraId="22DB9017" w14:textId="77777777" w:rsidR="008440F9" w:rsidRDefault="002D5CD3">
            <w:pPr>
              <w:rPr>
                <w:rFonts w:ascii="Arial" w:hAnsi="Arial" w:cs="Arial"/>
                <w:b/>
                <w:bCs/>
              </w:rPr>
            </w:pPr>
            <w:r>
              <w:rPr>
                <w:rFonts w:ascii="Arial" w:hAnsi="Arial" w:cs="Arial"/>
                <w:b/>
                <w:bCs/>
              </w:rPr>
              <w:t>Proposals</w:t>
            </w:r>
          </w:p>
        </w:tc>
      </w:tr>
      <w:tr w:rsidR="008440F9" w14:paraId="19AD9A8B" w14:textId="77777777">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14:paraId="3E44B227" w14:textId="77777777" w:rsidR="008440F9" w:rsidRDefault="00E12136">
            <w:pPr>
              <w:rPr>
                <w:rFonts w:ascii="Arial" w:eastAsia="Times New Roman" w:hAnsi="Arial" w:cs="Arial"/>
                <w:b/>
                <w:bCs/>
                <w:color w:val="0000FF"/>
                <w:u w:val="single"/>
              </w:rPr>
            </w:pPr>
            <w:hyperlink r:id="rId64" w:history="1">
              <w:r w:rsidR="002D5CD3">
                <w:rPr>
                  <w:rFonts w:ascii="Arial" w:eastAsia="Times New Roman" w:hAnsi="Arial" w:cs="Arial"/>
                  <w:b/>
                  <w:bCs/>
                  <w:color w:val="0000FF"/>
                  <w:u w:val="single"/>
                </w:rPr>
                <w:t>R1-2005265</w:t>
              </w:r>
            </w:hyperlink>
          </w:p>
        </w:tc>
        <w:tc>
          <w:tcPr>
            <w:tcW w:w="1530" w:type="dxa"/>
            <w:tcBorders>
              <w:top w:val="single" w:sz="4" w:space="0" w:color="A6A6A6"/>
              <w:left w:val="nil"/>
              <w:bottom w:val="single" w:sz="4" w:space="0" w:color="A6A6A6"/>
              <w:right w:val="single" w:sz="4" w:space="0" w:color="A6A6A6"/>
            </w:tcBorders>
            <w:shd w:val="clear" w:color="auto" w:fill="auto"/>
          </w:tcPr>
          <w:p w14:paraId="6C73600D" w14:textId="77777777" w:rsidR="008440F9" w:rsidRDefault="002D5CD3">
            <w:pPr>
              <w:rPr>
                <w:rFonts w:ascii="Arial" w:eastAsia="Times New Roman" w:hAnsi="Arial" w:cs="Arial"/>
              </w:rPr>
            </w:pPr>
            <w:r>
              <w:rPr>
                <w:rFonts w:ascii="Arial" w:eastAsia="Times New Roman" w:hAnsi="Arial" w:cs="Arial"/>
              </w:rPr>
              <w:t xml:space="preserve">Huawei, </w:t>
            </w:r>
            <w:proofErr w:type="spellStart"/>
            <w:r>
              <w:rPr>
                <w:rFonts w:ascii="Arial" w:eastAsia="Times New Roman" w:hAnsi="Arial" w:cs="Arial"/>
              </w:rPr>
              <w:t>HiSilicon</w:t>
            </w:r>
            <w:proofErr w:type="spellEnd"/>
          </w:p>
        </w:tc>
        <w:tc>
          <w:tcPr>
            <w:tcW w:w="6750" w:type="dxa"/>
            <w:tcBorders>
              <w:top w:val="single" w:sz="4" w:space="0" w:color="A6A6A6"/>
              <w:left w:val="nil"/>
              <w:bottom w:val="single" w:sz="4" w:space="0" w:color="A6A6A6"/>
              <w:right w:val="single" w:sz="4" w:space="0" w:color="A6A6A6"/>
            </w:tcBorders>
          </w:tcPr>
          <w:p w14:paraId="2138C36B" w14:textId="77777777" w:rsidR="008440F9" w:rsidRDefault="002D5CD3">
            <w:pPr>
              <w:rPr>
                <w:rFonts w:ascii="Arial" w:eastAsia="Batang" w:hAnsi="Arial" w:cs="Arial"/>
              </w:rPr>
            </w:pPr>
            <w:r>
              <w:rPr>
                <w:rFonts w:ascii="Arial" w:hAnsi="Arial" w:cs="Arial"/>
                <w:b/>
                <w:color w:val="E66E0A"/>
              </w:rPr>
              <w:t>Proposal 1</w:t>
            </w:r>
            <w:r>
              <w:rPr>
                <w:rFonts w:ascii="Arial" w:hAnsi="Arial" w:cs="Arial"/>
              </w:rPr>
              <w:t>: RAN1 strives for a unified signaling framework to support “full TA” and “partial TA”.</w:t>
            </w:r>
          </w:p>
        </w:tc>
      </w:tr>
      <w:tr w:rsidR="008440F9" w14:paraId="641398FC" w14:textId="77777777">
        <w:trPr>
          <w:trHeight w:val="204"/>
        </w:trPr>
        <w:tc>
          <w:tcPr>
            <w:tcW w:w="1435" w:type="dxa"/>
            <w:tcBorders>
              <w:top w:val="nil"/>
              <w:left w:val="single" w:sz="4" w:space="0" w:color="A6A6A6"/>
              <w:bottom w:val="single" w:sz="4" w:space="0" w:color="A6A6A6"/>
              <w:right w:val="single" w:sz="4" w:space="0" w:color="A6A6A6"/>
            </w:tcBorders>
            <w:shd w:val="clear" w:color="auto" w:fill="auto"/>
          </w:tcPr>
          <w:p w14:paraId="340E8297" w14:textId="77777777" w:rsidR="008440F9" w:rsidRDefault="00E12136">
            <w:pPr>
              <w:rPr>
                <w:rFonts w:ascii="Arial" w:eastAsia="Times New Roman" w:hAnsi="Arial" w:cs="Arial"/>
                <w:b/>
                <w:bCs/>
                <w:color w:val="0000FF"/>
                <w:u w:val="single"/>
              </w:rPr>
            </w:pPr>
            <w:hyperlink r:id="rId65" w:history="1">
              <w:r w:rsidR="002D5CD3">
                <w:rPr>
                  <w:rFonts w:ascii="Arial" w:eastAsia="Times New Roman" w:hAnsi="Arial" w:cs="Arial"/>
                  <w:b/>
                  <w:bCs/>
                  <w:color w:val="0000FF"/>
                  <w:u w:val="single"/>
                </w:rPr>
                <w:t>R1-2005495</w:t>
              </w:r>
            </w:hyperlink>
          </w:p>
        </w:tc>
        <w:tc>
          <w:tcPr>
            <w:tcW w:w="1530" w:type="dxa"/>
            <w:tcBorders>
              <w:top w:val="nil"/>
              <w:left w:val="nil"/>
              <w:bottom w:val="single" w:sz="4" w:space="0" w:color="A6A6A6"/>
              <w:right w:val="single" w:sz="4" w:space="0" w:color="A6A6A6"/>
            </w:tcBorders>
            <w:shd w:val="clear" w:color="auto" w:fill="auto"/>
          </w:tcPr>
          <w:p w14:paraId="2BB4A842" w14:textId="77777777" w:rsidR="008440F9" w:rsidRDefault="002D5CD3">
            <w:pPr>
              <w:rPr>
                <w:rFonts w:ascii="Arial" w:eastAsia="Times New Roman" w:hAnsi="Arial" w:cs="Arial"/>
              </w:rPr>
            </w:pPr>
            <w:r>
              <w:rPr>
                <w:rFonts w:ascii="Arial" w:eastAsia="Times New Roman" w:hAnsi="Arial" w:cs="Arial"/>
              </w:rPr>
              <w:t>MediaTek Inc.</w:t>
            </w:r>
          </w:p>
        </w:tc>
        <w:tc>
          <w:tcPr>
            <w:tcW w:w="6750" w:type="dxa"/>
            <w:tcBorders>
              <w:top w:val="nil"/>
              <w:left w:val="nil"/>
              <w:bottom w:val="single" w:sz="4" w:space="0" w:color="A6A6A6"/>
              <w:right w:val="single" w:sz="4" w:space="0" w:color="A6A6A6"/>
            </w:tcBorders>
          </w:tcPr>
          <w:p w14:paraId="4CA7B7CE" w14:textId="77777777" w:rsidR="008440F9" w:rsidRDefault="002D5CD3">
            <w:pPr>
              <w:rPr>
                <w:rFonts w:ascii="Arial" w:hAnsi="Arial" w:cs="Arial"/>
              </w:rPr>
            </w:pPr>
            <w:r>
              <w:rPr>
                <w:rFonts w:ascii="Arial" w:hAnsi="Arial" w:cs="Arial"/>
                <w:b/>
                <w:color w:val="E66E0A"/>
              </w:rPr>
              <w:t>Proposal 1</w:t>
            </w:r>
            <w:r>
              <w:rPr>
                <w:rFonts w:ascii="Arial" w:hAnsi="Arial" w:cs="Arial"/>
              </w:rPr>
              <w:t>: Idle UE reports its autonomously determined TA in spare bits of Msg 3 during random access procedure.</w:t>
            </w:r>
          </w:p>
          <w:p w14:paraId="59432CC8" w14:textId="77777777" w:rsidR="008440F9" w:rsidRDefault="002D5CD3">
            <w:pPr>
              <w:rPr>
                <w:rFonts w:ascii="Arial" w:hAnsi="Arial" w:cs="Arial"/>
              </w:rPr>
            </w:pPr>
            <w:r>
              <w:rPr>
                <w:rFonts w:ascii="Arial" w:hAnsi="Arial" w:cs="Arial"/>
                <w:b/>
                <w:color w:val="E66E0A"/>
              </w:rPr>
              <w:t>Proposal 2</w:t>
            </w:r>
            <w:r>
              <w:rPr>
                <w:rFonts w:ascii="Arial" w:hAnsi="Arial" w:cs="Arial"/>
              </w:rPr>
              <w:t xml:space="preserve">: Connected UE reports its autonomously determined TA to the </w:t>
            </w:r>
            <w:proofErr w:type="spellStart"/>
            <w:r>
              <w:rPr>
                <w:rFonts w:ascii="Arial" w:hAnsi="Arial" w:cs="Arial"/>
              </w:rPr>
              <w:t>gNB</w:t>
            </w:r>
            <w:proofErr w:type="spellEnd"/>
            <w:r>
              <w:rPr>
                <w:rFonts w:ascii="Arial" w:hAnsi="Arial" w:cs="Arial"/>
              </w:rPr>
              <w:t xml:space="preserve">. </w:t>
            </w:r>
          </w:p>
          <w:p w14:paraId="0119D16C" w14:textId="77777777" w:rsidR="008440F9" w:rsidRDefault="002D5CD3">
            <w:pPr>
              <w:rPr>
                <w:rFonts w:ascii="Arial" w:hAnsi="Arial" w:cs="Arial"/>
              </w:rPr>
            </w:pPr>
            <w:r>
              <w:rPr>
                <w:rFonts w:ascii="Arial" w:hAnsi="Arial" w:cs="Arial"/>
                <w:b/>
                <w:color w:val="E66E0A"/>
              </w:rPr>
              <w:t>Proposal 4</w:t>
            </w:r>
            <w:r>
              <w:rPr>
                <w:rFonts w:ascii="Arial" w:hAnsi="Arial" w:cs="Arial"/>
              </w:rPr>
              <w:t xml:space="preserve">: Study options for the triggering of the TA report by the connected UE: </w:t>
            </w:r>
          </w:p>
          <w:p w14:paraId="5683CAC4" w14:textId="77777777" w:rsidR="008440F9" w:rsidRDefault="002D5CD3" w:rsidP="00725E6C">
            <w:pPr>
              <w:pStyle w:val="ListParagraph"/>
              <w:numPr>
                <w:ilvl w:val="0"/>
                <w:numId w:val="35"/>
              </w:numPr>
              <w:ind w:firstLine="440"/>
              <w:rPr>
                <w:rFonts w:ascii="Arial" w:hAnsi="Arial" w:cs="Arial"/>
              </w:rPr>
            </w:pPr>
            <w:r>
              <w:rPr>
                <w:rFonts w:ascii="Arial" w:hAnsi="Arial" w:cs="Arial"/>
              </w:rPr>
              <w:t>Network initiated report options</w:t>
            </w:r>
          </w:p>
          <w:p w14:paraId="19069354" w14:textId="77777777" w:rsidR="008440F9" w:rsidRDefault="002D5CD3" w:rsidP="00725E6C">
            <w:pPr>
              <w:pStyle w:val="ListParagraph"/>
              <w:numPr>
                <w:ilvl w:val="0"/>
                <w:numId w:val="35"/>
              </w:numPr>
              <w:ind w:firstLine="440"/>
              <w:rPr>
                <w:rFonts w:ascii="Arial" w:hAnsi="Arial" w:cs="Arial"/>
              </w:rPr>
            </w:pPr>
            <w:r>
              <w:rPr>
                <w:rFonts w:ascii="Arial" w:hAnsi="Arial" w:cs="Arial"/>
              </w:rPr>
              <w:t>UE initiated report options</w:t>
            </w:r>
          </w:p>
          <w:p w14:paraId="2C4EBF74" w14:textId="77777777" w:rsidR="008440F9" w:rsidRDefault="008440F9">
            <w:pPr>
              <w:rPr>
                <w:rFonts w:ascii="Arial" w:eastAsia="Times New Roman" w:hAnsi="Arial" w:cs="Arial"/>
              </w:rPr>
            </w:pPr>
          </w:p>
        </w:tc>
      </w:tr>
      <w:tr w:rsidR="008440F9" w14:paraId="15EB8EDD" w14:textId="77777777">
        <w:trPr>
          <w:trHeight w:val="204"/>
        </w:trPr>
        <w:tc>
          <w:tcPr>
            <w:tcW w:w="1435" w:type="dxa"/>
            <w:tcBorders>
              <w:top w:val="nil"/>
              <w:left w:val="single" w:sz="4" w:space="0" w:color="A6A6A6"/>
              <w:bottom w:val="single" w:sz="4" w:space="0" w:color="A6A6A6"/>
              <w:right w:val="single" w:sz="4" w:space="0" w:color="A6A6A6"/>
            </w:tcBorders>
            <w:shd w:val="clear" w:color="auto" w:fill="auto"/>
          </w:tcPr>
          <w:p w14:paraId="5EE0DF33" w14:textId="77777777" w:rsidR="008440F9" w:rsidRDefault="00E12136">
            <w:pPr>
              <w:rPr>
                <w:rFonts w:ascii="Arial" w:eastAsia="Times New Roman" w:hAnsi="Arial" w:cs="Arial"/>
                <w:b/>
                <w:bCs/>
                <w:color w:val="0000FF"/>
                <w:u w:val="single"/>
              </w:rPr>
            </w:pPr>
            <w:hyperlink r:id="rId66" w:history="1">
              <w:r w:rsidR="002D5CD3">
                <w:rPr>
                  <w:rFonts w:ascii="Arial" w:eastAsia="Times New Roman" w:hAnsi="Arial" w:cs="Arial"/>
                  <w:b/>
                  <w:bCs/>
                  <w:color w:val="0000FF"/>
                  <w:u w:val="single"/>
                </w:rPr>
                <w:t>R1-2005573</w:t>
              </w:r>
            </w:hyperlink>
          </w:p>
        </w:tc>
        <w:tc>
          <w:tcPr>
            <w:tcW w:w="1530" w:type="dxa"/>
            <w:tcBorders>
              <w:top w:val="nil"/>
              <w:left w:val="nil"/>
              <w:bottom w:val="single" w:sz="4" w:space="0" w:color="A6A6A6"/>
              <w:right w:val="single" w:sz="4" w:space="0" w:color="A6A6A6"/>
            </w:tcBorders>
            <w:shd w:val="clear" w:color="auto" w:fill="auto"/>
          </w:tcPr>
          <w:p w14:paraId="73DF97B1" w14:textId="77777777" w:rsidR="008440F9" w:rsidRDefault="002D5CD3">
            <w:pPr>
              <w:rPr>
                <w:rFonts w:ascii="Arial" w:eastAsia="Times New Roman" w:hAnsi="Arial" w:cs="Arial"/>
              </w:rPr>
            </w:pPr>
            <w:r>
              <w:rPr>
                <w:rFonts w:ascii="Arial" w:eastAsia="Times New Roman" w:hAnsi="Arial" w:cs="Arial"/>
              </w:rPr>
              <w:t>Sony</w:t>
            </w:r>
          </w:p>
        </w:tc>
        <w:tc>
          <w:tcPr>
            <w:tcW w:w="6750" w:type="dxa"/>
            <w:tcBorders>
              <w:top w:val="nil"/>
              <w:left w:val="nil"/>
              <w:bottom w:val="single" w:sz="4" w:space="0" w:color="A6A6A6"/>
              <w:right w:val="single" w:sz="4" w:space="0" w:color="A6A6A6"/>
            </w:tcBorders>
          </w:tcPr>
          <w:p w14:paraId="63CB5E48" w14:textId="77777777" w:rsidR="008440F9" w:rsidRDefault="002D5CD3">
            <w:pPr>
              <w:rPr>
                <w:rFonts w:ascii="Arial" w:hAnsi="Arial" w:cs="Arial"/>
              </w:rPr>
            </w:pPr>
            <w:r>
              <w:rPr>
                <w:rFonts w:ascii="Arial" w:hAnsi="Arial" w:cs="Arial"/>
                <w:b/>
                <w:color w:val="E66E0A"/>
              </w:rPr>
              <w:t>Proposal 2</w:t>
            </w:r>
            <w:r>
              <w:rPr>
                <w:rFonts w:ascii="Arial" w:hAnsi="Arial" w:cs="Arial"/>
              </w:rPr>
              <w:t xml:space="preserve">: When the common TA is not configured by </w:t>
            </w:r>
            <w:proofErr w:type="spellStart"/>
            <w:r>
              <w:rPr>
                <w:rFonts w:ascii="Arial" w:hAnsi="Arial" w:cs="Arial"/>
              </w:rPr>
              <w:t>gNB</w:t>
            </w:r>
            <w:proofErr w:type="spellEnd"/>
            <w:r>
              <w:rPr>
                <w:rFonts w:ascii="Arial" w:hAnsi="Arial" w:cs="Arial"/>
              </w:rPr>
              <w:t xml:space="preserve"> in transparent payload case, the network should signal additional information such as </w:t>
            </w:r>
            <w:proofErr w:type="spellStart"/>
            <w:r>
              <w:rPr>
                <w:rFonts w:ascii="Arial" w:hAnsi="Arial" w:cs="Arial"/>
              </w:rPr>
              <w:t>gNB</w:t>
            </w:r>
            <w:proofErr w:type="spellEnd"/>
            <w:r>
              <w:rPr>
                <w:rFonts w:ascii="Arial" w:hAnsi="Arial" w:cs="Arial"/>
              </w:rPr>
              <w:t xml:space="preserve"> position or distance from the satellite to the UE. </w:t>
            </w:r>
          </w:p>
          <w:p w14:paraId="0BECC91A" w14:textId="77777777" w:rsidR="008440F9" w:rsidRDefault="008440F9">
            <w:pPr>
              <w:rPr>
                <w:rFonts w:ascii="Arial" w:eastAsia="Times New Roman" w:hAnsi="Arial" w:cs="Arial"/>
              </w:rPr>
            </w:pPr>
          </w:p>
        </w:tc>
      </w:tr>
      <w:tr w:rsidR="008440F9" w14:paraId="71711733" w14:textId="77777777">
        <w:trPr>
          <w:trHeight w:val="204"/>
        </w:trPr>
        <w:tc>
          <w:tcPr>
            <w:tcW w:w="1435" w:type="dxa"/>
            <w:tcBorders>
              <w:top w:val="nil"/>
              <w:left w:val="single" w:sz="4" w:space="0" w:color="A6A6A6"/>
              <w:bottom w:val="single" w:sz="4" w:space="0" w:color="A6A6A6"/>
              <w:right w:val="single" w:sz="4" w:space="0" w:color="A6A6A6"/>
            </w:tcBorders>
            <w:shd w:val="clear" w:color="auto" w:fill="auto"/>
          </w:tcPr>
          <w:p w14:paraId="08D47268" w14:textId="77777777" w:rsidR="008440F9" w:rsidRDefault="00E12136">
            <w:pPr>
              <w:rPr>
                <w:rFonts w:ascii="Arial" w:eastAsia="Times New Roman" w:hAnsi="Arial" w:cs="Arial"/>
                <w:b/>
                <w:bCs/>
                <w:color w:val="0000FF"/>
                <w:u w:val="single"/>
              </w:rPr>
            </w:pPr>
            <w:hyperlink r:id="rId67" w:history="1">
              <w:r w:rsidR="002D5CD3">
                <w:rPr>
                  <w:rFonts w:ascii="Arial" w:eastAsia="Times New Roman" w:hAnsi="Arial" w:cs="Arial"/>
                  <w:b/>
                  <w:bCs/>
                  <w:color w:val="0000FF"/>
                  <w:u w:val="single"/>
                </w:rPr>
                <w:t>R1-2005706</w:t>
              </w:r>
            </w:hyperlink>
          </w:p>
        </w:tc>
        <w:tc>
          <w:tcPr>
            <w:tcW w:w="1530" w:type="dxa"/>
            <w:tcBorders>
              <w:top w:val="nil"/>
              <w:left w:val="nil"/>
              <w:bottom w:val="single" w:sz="4" w:space="0" w:color="A6A6A6"/>
              <w:right w:val="single" w:sz="4" w:space="0" w:color="A6A6A6"/>
            </w:tcBorders>
            <w:shd w:val="clear" w:color="auto" w:fill="auto"/>
          </w:tcPr>
          <w:p w14:paraId="5935A325" w14:textId="77777777" w:rsidR="008440F9" w:rsidRDefault="002D5CD3">
            <w:pPr>
              <w:rPr>
                <w:rFonts w:ascii="Arial" w:eastAsia="Times New Roman" w:hAnsi="Arial" w:cs="Arial"/>
              </w:rPr>
            </w:pPr>
            <w:r>
              <w:rPr>
                <w:rFonts w:ascii="Arial" w:eastAsia="Times New Roman" w:hAnsi="Arial" w:cs="Arial"/>
              </w:rPr>
              <w:t>CATT</w:t>
            </w:r>
          </w:p>
        </w:tc>
        <w:tc>
          <w:tcPr>
            <w:tcW w:w="6750" w:type="dxa"/>
            <w:tcBorders>
              <w:top w:val="nil"/>
              <w:left w:val="nil"/>
              <w:bottom w:val="single" w:sz="4" w:space="0" w:color="A6A6A6"/>
              <w:right w:val="single" w:sz="4" w:space="0" w:color="A6A6A6"/>
            </w:tcBorders>
          </w:tcPr>
          <w:p w14:paraId="79C0B873" w14:textId="77777777" w:rsidR="008440F9" w:rsidRDefault="002D5CD3">
            <w:pPr>
              <w:rPr>
                <w:rFonts w:ascii="Arial" w:eastAsia="Batang" w:hAnsi="Arial" w:cs="Arial"/>
              </w:rPr>
            </w:pPr>
            <w:r>
              <w:rPr>
                <w:rFonts w:ascii="Arial" w:hAnsi="Arial" w:cs="Arial"/>
                <w:b/>
                <w:color w:val="E66E0A"/>
              </w:rPr>
              <w:t>Proposal 1</w:t>
            </w:r>
            <w:r>
              <w:rPr>
                <w:rFonts w:ascii="Arial" w:hAnsi="Arial" w:cs="Arial"/>
              </w:rPr>
              <w:t>:  Compensation of UE-specific differential TA only should be used.</w:t>
            </w:r>
          </w:p>
        </w:tc>
      </w:tr>
      <w:tr w:rsidR="008440F9" w14:paraId="5372D2C7" w14:textId="77777777">
        <w:trPr>
          <w:trHeight w:val="204"/>
        </w:trPr>
        <w:tc>
          <w:tcPr>
            <w:tcW w:w="1435" w:type="dxa"/>
            <w:tcBorders>
              <w:top w:val="nil"/>
              <w:left w:val="single" w:sz="4" w:space="0" w:color="A6A6A6"/>
              <w:bottom w:val="single" w:sz="4" w:space="0" w:color="A6A6A6"/>
              <w:right w:val="single" w:sz="4" w:space="0" w:color="A6A6A6"/>
            </w:tcBorders>
            <w:shd w:val="clear" w:color="auto" w:fill="auto"/>
          </w:tcPr>
          <w:p w14:paraId="1A93F072" w14:textId="77777777" w:rsidR="008440F9" w:rsidRDefault="00E12136">
            <w:pPr>
              <w:rPr>
                <w:rFonts w:ascii="Arial" w:eastAsia="Times New Roman" w:hAnsi="Arial" w:cs="Arial"/>
                <w:b/>
                <w:bCs/>
                <w:color w:val="0000FF"/>
                <w:u w:val="single"/>
              </w:rPr>
            </w:pPr>
            <w:hyperlink r:id="rId68" w:history="1">
              <w:r w:rsidR="002D5CD3">
                <w:rPr>
                  <w:rFonts w:ascii="Arial" w:eastAsia="Times New Roman" w:hAnsi="Arial" w:cs="Arial"/>
                  <w:b/>
                  <w:bCs/>
                  <w:color w:val="0000FF"/>
                  <w:u w:val="single"/>
                </w:rPr>
                <w:t>R1-2005963</w:t>
              </w:r>
            </w:hyperlink>
          </w:p>
        </w:tc>
        <w:tc>
          <w:tcPr>
            <w:tcW w:w="1530" w:type="dxa"/>
            <w:tcBorders>
              <w:top w:val="nil"/>
              <w:left w:val="nil"/>
              <w:bottom w:val="single" w:sz="4" w:space="0" w:color="A6A6A6"/>
              <w:right w:val="single" w:sz="4" w:space="0" w:color="A6A6A6"/>
            </w:tcBorders>
            <w:shd w:val="clear" w:color="auto" w:fill="auto"/>
          </w:tcPr>
          <w:p w14:paraId="387C1510" w14:textId="77777777" w:rsidR="008440F9" w:rsidRDefault="002D5CD3">
            <w:pPr>
              <w:rPr>
                <w:rFonts w:ascii="Arial" w:eastAsia="Times New Roman" w:hAnsi="Arial" w:cs="Arial"/>
              </w:rPr>
            </w:pPr>
            <w:r>
              <w:rPr>
                <w:rFonts w:ascii="Arial" w:eastAsia="Times New Roman" w:hAnsi="Arial" w:cs="Arial"/>
              </w:rPr>
              <w:t>ZTE</w:t>
            </w:r>
          </w:p>
        </w:tc>
        <w:tc>
          <w:tcPr>
            <w:tcW w:w="6750" w:type="dxa"/>
            <w:tcBorders>
              <w:top w:val="nil"/>
              <w:left w:val="nil"/>
              <w:bottom w:val="single" w:sz="4" w:space="0" w:color="A6A6A6"/>
              <w:right w:val="single" w:sz="4" w:space="0" w:color="A6A6A6"/>
            </w:tcBorders>
          </w:tcPr>
          <w:p w14:paraId="0B40E3E1" w14:textId="77777777"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Aligned DL-UL frame boundary at scheduler (i.e., </w:t>
            </w:r>
            <w:proofErr w:type="spellStart"/>
            <w:r>
              <w:rPr>
                <w:rFonts w:ascii="Arial" w:hAnsi="Arial" w:cs="Arial"/>
              </w:rPr>
              <w:t>gNB</w:t>
            </w:r>
            <w:proofErr w:type="spellEnd"/>
            <w:r>
              <w:rPr>
                <w:rFonts w:ascii="Arial" w:hAnsi="Arial" w:cs="Arial"/>
              </w:rPr>
              <w:t xml:space="preserve"> side) side should be the baseline for timing relationship enhancement.</w:t>
            </w:r>
          </w:p>
        </w:tc>
      </w:tr>
      <w:tr w:rsidR="008440F9" w14:paraId="30AF6621" w14:textId="77777777">
        <w:trPr>
          <w:trHeight w:val="408"/>
        </w:trPr>
        <w:tc>
          <w:tcPr>
            <w:tcW w:w="1435" w:type="dxa"/>
            <w:tcBorders>
              <w:top w:val="nil"/>
              <w:left w:val="single" w:sz="4" w:space="0" w:color="A6A6A6"/>
              <w:bottom w:val="single" w:sz="4" w:space="0" w:color="A6A6A6"/>
              <w:right w:val="single" w:sz="4" w:space="0" w:color="A6A6A6"/>
            </w:tcBorders>
            <w:shd w:val="clear" w:color="auto" w:fill="auto"/>
          </w:tcPr>
          <w:p w14:paraId="770D044A" w14:textId="77777777" w:rsidR="008440F9" w:rsidRDefault="00E12136">
            <w:pPr>
              <w:rPr>
                <w:rFonts w:ascii="Arial" w:eastAsia="Times New Roman" w:hAnsi="Arial" w:cs="Arial"/>
                <w:b/>
                <w:bCs/>
                <w:color w:val="0000FF"/>
                <w:u w:val="single"/>
              </w:rPr>
            </w:pPr>
            <w:hyperlink r:id="rId69" w:history="1">
              <w:r w:rsidR="002D5CD3">
                <w:rPr>
                  <w:rFonts w:ascii="Arial" w:eastAsia="Times New Roman" w:hAnsi="Arial" w:cs="Arial"/>
                  <w:b/>
                  <w:bCs/>
                  <w:color w:val="0000FF"/>
                  <w:u w:val="single"/>
                </w:rPr>
                <w:t>R1-2006210</w:t>
              </w:r>
            </w:hyperlink>
          </w:p>
        </w:tc>
        <w:tc>
          <w:tcPr>
            <w:tcW w:w="1530" w:type="dxa"/>
            <w:tcBorders>
              <w:top w:val="nil"/>
              <w:left w:val="nil"/>
              <w:bottom w:val="single" w:sz="4" w:space="0" w:color="A6A6A6"/>
              <w:right w:val="single" w:sz="4" w:space="0" w:color="A6A6A6"/>
            </w:tcBorders>
            <w:shd w:val="clear" w:color="auto" w:fill="auto"/>
          </w:tcPr>
          <w:p w14:paraId="496A8F95" w14:textId="77777777" w:rsidR="008440F9" w:rsidRDefault="002D5CD3">
            <w:pPr>
              <w:rPr>
                <w:rFonts w:ascii="Arial" w:eastAsia="Times New Roman" w:hAnsi="Arial" w:cs="Arial"/>
              </w:rPr>
            </w:pPr>
            <w:r>
              <w:rPr>
                <w:rFonts w:ascii="Arial" w:eastAsia="Times New Roman" w:hAnsi="Arial" w:cs="Arial"/>
              </w:rPr>
              <w:t>CMCC</w:t>
            </w:r>
          </w:p>
        </w:tc>
        <w:tc>
          <w:tcPr>
            <w:tcW w:w="6750" w:type="dxa"/>
            <w:tcBorders>
              <w:top w:val="nil"/>
              <w:left w:val="nil"/>
              <w:bottom w:val="single" w:sz="4" w:space="0" w:color="A6A6A6"/>
              <w:right w:val="single" w:sz="4" w:space="0" w:color="A6A6A6"/>
            </w:tcBorders>
          </w:tcPr>
          <w:p w14:paraId="181314FB" w14:textId="77777777"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w:t>
            </w:r>
            <w:proofErr w:type="spellStart"/>
            <w:r>
              <w:rPr>
                <w:rFonts w:ascii="Arial" w:hAnsi="Arial" w:cs="Arial"/>
              </w:rPr>
              <w:t>W.r.t.</w:t>
            </w:r>
            <w:proofErr w:type="spellEnd"/>
            <w:r>
              <w:rPr>
                <w:rFonts w:ascii="Arial" w:hAnsi="Arial" w:cs="Arial"/>
              </w:rPr>
              <w:t xml:space="preserve"> timing relationship in NTN, Solution 1 (i.e., UE applies a large TA to guarantee that </w:t>
            </w:r>
            <w:proofErr w:type="spellStart"/>
            <w:r>
              <w:rPr>
                <w:rFonts w:ascii="Arial" w:hAnsi="Arial" w:cs="Arial"/>
              </w:rPr>
              <w:t>gNB’s</w:t>
            </w:r>
            <w:proofErr w:type="spellEnd"/>
            <w:r>
              <w:rPr>
                <w:rFonts w:ascii="Arial" w:hAnsi="Arial" w:cs="Arial"/>
              </w:rPr>
              <w:t xml:space="preserve"> DL and UL frame timing keep aligned) is preferred.</w:t>
            </w:r>
          </w:p>
          <w:p w14:paraId="2F18B076" w14:textId="77777777" w:rsidR="008440F9" w:rsidRDefault="002D5CD3">
            <w:pPr>
              <w:rPr>
                <w:rFonts w:ascii="Arial" w:hAnsi="Arial" w:cs="Arial"/>
              </w:rPr>
            </w:pPr>
            <w:r>
              <w:rPr>
                <w:rFonts w:ascii="Arial" w:hAnsi="Arial" w:cs="Arial"/>
                <w:b/>
                <w:color w:val="E66E0A"/>
              </w:rPr>
              <w:t>Proposal 2</w:t>
            </w:r>
            <w:r>
              <w:rPr>
                <w:rFonts w:ascii="Arial" w:hAnsi="Arial" w:cs="Arial"/>
              </w:rPr>
              <w:t xml:space="preserve">: It is suggested to define UE’s timing relationship according </w:t>
            </w:r>
            <w:proofErr w:type="spellStart"/>
            <w:r>
              <w:rPr>
                <w:rFonts w:ascii="Arial" w:hAnsi="Arial" w:cs="Arial"/>
              </w:rPr>
              <w:t>gNB’s</w:t>
            </w:r>
            <w:proofErr w:type="spellEnd"/>
            <w:r>
              <w:rPr>
                <w:rFonts w:ascii="Arial" w:hAnsi="Arial" w:cs="Arial"/>
              </w:rPr>
              <w:t xml:space="preserve"> ones, i.e.,</w:t>
            </w:r>
          </w:p>
          <w:p w14:paraId="61365916" w14:textId="77777777" w:rsidR="008440F9" w:rsidRDefault="002D5CD3" w:rsidP="00725E6C">
            <w:pPr>
              <w:pStyle w:val="ListParagraph"/>
              <w:numPr>
                <w:ilvl w:val="0"/>
                <w:numId w:val="36"/>
              </w:numPr>
              <w:ind w:firstLine="440"/>
              <w:rPr>
                <w:rFonts w:ascii="Arial" w:hAnsi="Arial" w:cs="Arial"/>
              </w:rPr>
            </w:pPr>
            <w:r>
              <w:rPr>
                <w:rFonts w:ascii="Arial" w:hAnsi="Arial" w:cs="Arial"/>
              </w:rPr>
              <w:t xml:space="preserve">The DL timing boundary of slot n at UE side is determined as the receiving timing of DL signal transmit, which is transmit by network at slot n at </w:t>
            </w:r>
            <w:proofErr w:type="spellStart"/>
            <w:r>
              <w:rPr>
                <w:rFonts w:ascii="Arial" w:hAnsi="Arial" w:cs="Arial"/>
              </w:rPr>
              <w:t>gNB</w:t>
            </w:r>
            <w:proofErr w:type="spellEnd"/>
            <w:r>
              <w:rPr>
                <w:rFonts w:ascii="Arial" w:hAnsi="Arial" w:cs="Arial"/>
              </w:rPr>
              <w:t xml:space="preserve"> </w:t>
            </w:r>
            <w:proofErr w:type="gramStart"/>
            <w:r>
              <w:rPr>
                <w:rFonts w:ascii="Arial" w:hAnsi="Arial" w:cs="Arial"/>
              </w:rPr>
              <w:t>side;</w:t>
            </w:r>
            <w:proofErr w:type="gramEnd"/>
          </w:p>
          <w:p w14:paraId="7D047FFF" w14:textId="77777777" w:rsidR="008440F9" w:rsidRDefault="002D5CD3" w:rsidP="00725E6C">
            <w:pPr>
              <w:pStyle w:val="ListParagraph"/>
              <w:numPr>
                <w:ilvl w:val="0"/>
                <w:numId w:val="36"/>
              </w:numPr>
              <w:ind w:firstLine="440"/>
              <w:rPr>
                <w:rFonts w:ascii="Arial" w:hAnsi="Arial" w:cs="Arial"/>
              </w:rPr>
            </w:pPr>
            <w:r>
              <w:rPr>
                <w:rFonts w:ascii="Arial" w:hAnsi="Arial" w:cs="Arial"/>
              </w:rPr>
              <w:t xml:space="preserve">The UL timing boundary of slot n at UE side is determined as the transmission timing of UL signal, which is received by network at slot n at </w:t>
            </w:r>
            <w:proofErr w:type="spellStart"/>
            <w:r>
              <w:rPr>
                <w:rFonts w:ascii="Arial" w:hAnsi="Arial" w:cs="Arial"/>
              </w:rPr>
              <w:t>gNB</w:t>
            </w:r>
            <w:proofErr w:type="spellEnd"/>
            <w:r>
              <w:rPr>
                <w:rFonts w:ascii="Arial" w:hAnsi="Arial" w:cs="Arial"/>
              </w:rPr>
              <w:t xml:space="preserve"> side.</w:t>
            </w:r>
          </w:p>
        </w:tc>
      </w:tr>
      <w:tr w:rsidR="008440F9" w14:paraId="7D5870F1" w14:textId="77777777">
        <w:trPr>
          <w:trHeight w:val="204"/>
        </w:trPr>
        <w:tc>
          <w:tcPr>
            <w:tcW w:w="1435" w:type="dxa"/>
            <w:tcBorders>
              <w:top w:val="nil"/>
              <w:left w:val="single" w:sz="4" w:space="0" w:color="A6A6A6"/>
              <w:bottom w:val="single" w:sz="4" w:space="0" w:color="A6A6A6"/>
              <w:right w:val="single" w:sz="4" w:space="0" w:color="A6A6A6"/>
            </w:tcBorders>
            <w:shd w:val="clear" w:color="auto" w:fill="auto"/>
          </w:tcPr>
          <w:p w14:paraId="53EDC9A4" w14:textId="77777777" w:rsidR="008440F9" w:rsidRDefault="00E12136">
            <w:pPr>
              <w:rPr>
                <w:rFonts w:ascii="Arial" w:eastAsia="Times New Roman" w:hAnsi="Arial" w:cs="Arial"/>
                <w:b/>
                <w:bCs/>
                <w:color w:val="0000FF"/>
                <w:u w:val="single"/>
              </w:rPr>
            </w:pPr>
            <w:hyperlink r:id="rId70" w:history="1">
              <w:r w:rsidR="002D5CD3">
                <w:rPr>
                  <w:rFonts w:ascii="Arial" w:eastAsia="Times New Roman" w:hAnsi="Arial" w:cs="Arial"/>
                  <w:b/>
                  <w:bCs/>
                  <w:color w:val="0000FF"/>
                  <w:u w:val="single"/>
                </w:rPr>
                <w:t>R1-2006358</w:t>
              </w:r>
            </w:hyperlink>
          </w:p>
        </w:tc>
        <w:tc>
          <w:tcPr>
            <w:tcW w:w="1530" w:type="dxa"/>
            <w:tcBorders>
              <w:top w:val="nil"/>
              <w:left w:val="nil"/>
              <w:bottom w:val="single" w:sz="4" w:space="0" w:color="A6A6A6"/>
              <w:right w:val="single" w:sz="4" w:space="0" w:color="A6A6A6"/>
            </w:tcBorders>
            <w:shd w:val="clear" w:color="auto" w:fill="auto"/>
          </w:tcPr>
          <w:p w14:paraId="645D879F" w14:textId="77777777" w:rsidR="008440F9" w:rsidRDefault="002D5CD3">
            <w:pPr>
              <w:rPr>
                <w:rFonts w:ascii="Arial" w:eastAsia="Times New Roman" w:hAnsi="Arial" w:cs="Arial"/>
              </w:rPr>
            </w:pPr>
            <w:r>
              <w:rPr>
                <w:rFonts w:ascii="Arial" w:eastAsia="Times New Roman" w:hAnsi="Arial" w:cs="Arial"/>
              </w:rPr>
              <w:t>ETRI</w:t>
            </w:r>
          </w:p>
        </w:tc>
        <w:tc>
          <w:tcPr>
            <w:tcW w:w="6750" w:type="dxa"/>
            <w:tcBorders>
              <w:top w:val="nil"/>
              <w:left w:val="nil"/>
              <w:bottom w:val="single" w:sz="4" w:space="0" w:color="A6A6A6"/>
              <w:right w:val="single" w:sz="4" w:space="0" w:color="A6A6A6"/>
            </w:tcBorders>
          </w:tcPr>
          <w:p w14:paraId="7328BFF1" w14:textId="77777777" w:rsidR="008440F9" w:rsidRDefault="002D5CD3">
            <w:pPr>
              <w:rPr>
                <w:rFonts w:ascii="Arial" w:eastAsia="Batang" w:hAnsi="Arial" w:cs="Arial"/>
              </w:rPr>
            </w:pPr>
            <w:r>
              <w:rPr>
                <w:rFonts w:ascii="Arial" w:hAnsi="Arial" w:cs="Arial"/>
                <w:b/>
                <w:color w:val="E66E0A"/>
              </w:rPr>
              <w:t>Proposal 1</w:t>
            </w:r>
            <w:r>
              <w:rPr>
                <w:rFonts w:ascii="Arial" w:hAnsi="Arial" w:cs="Arial"/>
              </w:rPr>
              <w:t>:</w:t>
            </w:r>
            <w:r>
              <w:rPr>
                <w:rFonts w:ascii="Arial" w:hAnsi="Arial" w:cs="Arial"/>
              </w:rPr>
              <w:tab/>
              <w:t xml:space="preserve">The slot interval in which the value indicated by the timing advance command is applied to the UL transmission timing may be changed according to the definition of </w:t>
            </w:r>
            <m:oMath>
              <m:sSub>
                <m:sSubPr>
                  <m:ctrlPr>
                    <w:rPr>
                      <w:rFonts w:ascii="Cambria Math" w:eastAsia="Malgun Gothic" w:hAnsi="Cambria Math"/>
                      <w:i/>
                    </w:rPr>
                  </m:ctrlPr>
                </m:sSubPr>
                <m:e>
                  <m:r>
                    <w:rPr>
                      <w:rFonts w:ascii="Cambria Math" w:eastAsia="Malgun Gothic" w:hAnsi="Cambria Math"/>
                    </w:rPr>
                    <m:t>N</m:t>
                  </m:r>
                </m:e>
                <m:sub>
                  <m:r>
                    <w:rPr>
                      <w:rFonts w:ascii="Cambria Math" w:eastAsia="Malgun Gothic" w:hAnsi="Cambria Math"/>
                    </w:rPr>
                    <m:t>TA</m:t>
                  </m:r>
                </m:sub>
              </m:sSub>
            </m:oMath>
            <w:r>
              <w:rPr>
                <w:rFonts w:ascii="Arial" w:hAnsi="Arial" w:cs="Arial"/>
              </w:rPr>
              <w:t>. If the slot interval in which the value indicated by the timing advance command is applied increases, an analysis of the accuracy of the TA value at the time of application is required.</w:t>
            </w:r>
          </w:p>
        </w:tc>
      </w:tr>
      <w:tr w:rsidR="008440F9" w14:paraId="16DFE1E0" w14:textId="77777777">
        <w:trPr>
          <w:trHeight w:val="408"/>
        </w:trPr>
        <w:tc>
          <w:tcPr>
            <w:tcW w:w="1435" w:type="dxa"/>
            <w:tcBorders>
              <w:top w:val="nil"/>
              <w:left w:val="single" w:sz="4" w:space="0" w:color="A6A6A6"/>
              <w:bottom w:val="single" w:sz="4" w:space="0" w:color="A6A6A6"/>
              <w:right w:val="single" w:sz="4" w:space="0" w:color="A6A6A6"/>
            </w:tcBorders>
            <w:shd w:val="clear" w:color="auto" w:fill="auto"/>
          </w:tcPr>
          <w:p w14:paraId="44F1B913" w14:textId="77777777" w:rsidR="008440F9" w:rsidRDefault="00E12136">
            <w:pPr>
              <w:rPr>
                <w:rFonts w:ascii="Arial" w:eastAsia="Times New Roman" w:hAnsi="Arial" w:cs="Arial"/>
                <w:b/>
                <w:bCs/>
                <w:color w:val="0000FF"/>
                <w:u w:val="single"/>
              </w:rPr>
            </w:pPr>
            <w:hyperlink r:id="rId71" w:history="1">
              <w:r w:rsidR="002D5CD3">
                <w:rPr>
                  <w:rFonts w:ascii="Arial" w:eastAsia="Times New Roman" w:hAnsi="Arial" w:cs="Arial"/>
                  <w:b/>
                  <w:bCs/>
                  <w:color w:val="0000FF"/>
                  <w:u w:val="single"/>
                </w:rPr>
                <w:t>R1-2006804</w:t>
              </w:r>
            </w:hyperlink>
          </w:p>
        </w:tc>
        <w:tc>
          <w:tcPr>
            <w:tcW w:w="1530" w:type="dxa"/>
            <w:tcBorders>
              <w:top w:val="nil"/>
              <w:left w:val="nil"/>
              <w:bottom w:val="single" w:sz="4" w:space="0" w:color="A6A6A6"/>
              <w:right w:val="single" w:sz="4" w:space="0" w:color="A6A6A6"/>
            </w:tcBorders>
            <w:shd w:val="clear" w:color="auto" w:fill="auto"/>
          </w:tcPr>
          <w:p w14:paraId="0855DA8F" w14:textId="77777777" w:rsidR="008440F9" w:rsidRDefault="002D5CD3">
            <w:pPr>
              <w:rPr>
                <w:rFonts w:ascii="Arial" w:eastAsia="Times New Roman" w:hAnsi="Arial" w:cs="Arial"/>
              </w:rPr>
            </w:pPr>
            <w:r>
              <w:rPr>
                <w:rFonts w:ascii="Arial" w:eastAsia="Times New Roman" w:hAnsi="Arial" w:cs="Arial"/>
              </w:rPr>
              <w:t>Qualcomm Incorporated</w:t>
            </w:r>
          </w:p>
        </w:tc>
        <w:tc>
          <w:tcPr>
            <w:tcW w:w="6750" w:type="dxa"/>
            <w:tcBorders>
              <w:top w:val="nil"/>
              <w:left w:val="nil"/>
              <w:bottom w:val="single" w:sz="4" w:space="0" w:color="A6A6A6"/>
              <w:right w:val="single" w:sz="4" w:space="0" w:color="A6A6A6"/>
            </w:tcBorders>
          </w:tcPr>
          <w:p w14:paraId="60AE4C74" w14:textId="77777777" w:rsidR="008440F9" w:rsidRDefault="002D5CD3">
            <w:pPr>
              <w:rPr>
                <w:rFonts w:ascii="Arial" w:hAnsi="Arial" w:cs="Arial"/>
              </w:rPr>
            </w:pPr>
            <w:r>
              <w:rPr>
                <w:rFonts w:ascii="Arial" w:hAnsi="Arial" w:cs="Arial"/>
                <w:b/>
                <w:color w:val="E66E0A"/>
              </w:rPr>
              <w:t>Proposal 2</w:t>
            </w:r>
            <w:r>
              <w:rPr>
                <w:rFonts w:ascii="Arial" w:hAnsi="Arial" w:cs="Arial"/>
              </w:rPr>
              <w:t xml:space="preserve">: Support UE specific </w:t>
            </w:r>
            <w:proofErr w:type="spellStart"/>
            <w:r>
              <w:rPr>
                <w:rFonts w:ascii="Arial" w:hAnsi="Arial" w:cs="Arial"/>
              </w:rPr>
              <w:t>Koffset</w:t>
            </w:r>
            <w:proofErr w:type="spellEnd"/>
            <w:r>
              <w:rPr>
                <w:rFonts w:ascii="Arial" w:hAnsi="Arial" w:cs="Arial"/>
              </w:rPr>
              <w:t xml:space="preserve"> based on UE TA report(s).</w:t>
            </w:r>
          </w:p>
          <w:p w14:paraId="19B7FA4D" w14:textId="77777777" w:rsidR="008440F9" w:rsidRDefault="002D5CD3" w:rsidP="00725E6C">
            <w:pPr>
              <w:pStyle w:val="ListParagraph"/>
              <w:numPr>
                <w:ilvl w:val="0"/>
                <w:numId w:val="37"/>
              </w:numPr>
              <w:ind w:firstLine="440"/>
              <w:rPr>
                <w:rFonts w:ascii="Arial" w:hAnsi="Arial" w:cs="Arial"/>
              </w:rPr>
            </w:pPr>
            <w:r>
              <w:rPr>
                <w:rFonts w:ascii="Arial" w:hAnsi="Arial" w:cs="Arial"/>
              </w:rPr>
              <w:t xml:space="preserve">Exact mechanisms for UE TA report and associated </w:t>
            </w:r>
            <w:proofErr w:type="spellStart"/>
            <w:r>
              <w:rPr>
                <w:rFonts w:ascii="Arial" w:hAnsi="Arial" w:cs="Arial"/>
              </w:rPr>
              <w:t>signalling</w:t>
            </w:r>
            <w:proofErr w:type="spellEnd"/>
            <w:r>
              <w:rPr>
                <w:rFonts w:ascii="Arial" w:hAnsi="Arial" w:cs="Arial"/>
              </w:rPr>
              <w:t xml:space="preserve"> of </w:t>
            </w:r>
            <w:proofErr w:type="spellStart"/>
            <w:r>
              <w:rPr>
                <w:rFonts w:ascii="Arial" w:hAnsi="Arial" w:cs="Arial"/>
              </w:rPr>
              <w:t>Koffset</w:t>
            </w:r>
            <w:proofErr w:type="spellEnd"/>
            <w:r>
              <w:rPr>
                <w:rFonts w:ascii="Arial" w:hAnsi="Arial" w:cs="Arial"/>
              </w:rPr>
              <w:t xml:space="preserve"> are FFS.</w:t>
            </w:r>
          </w:p>
          <w:p w14:paraId="420A0EA0" w14:textId="77777777" w:rsidR="008440F9" w:rsidRDefault="008440F9">
            <w:pPr>
              <w:rPr>
                <w:rFonts w:ascii="Arial" w:eastAsia="Times New Roman" w:hAnsi="Arial" w:cs="Arial"/>
              </w:rPr>
            </w:pPr>
          </w:p>
        </w:tc>
      </w:tr>
    </w:tbl>
    <w:p w14:paraId="25E9085F" w14:textId="77777777" w:rsidR="008440F9" w:rsidRDefault="008440F9">
      <w:pPr>
        <w:rPr>
          <w:rFonts w:ascii="Arial" w:hAnsi="Arial"/>
        </w:rPr>
      </w:pPr>
    </w:p>
    <w:p w14:paraId="77F2EE9D" w14:textId="77777777" w:rsidR="008440F9" w:rsidRDefault="002D5CD3">
      <w:pPr>
        <w:pStyle w:val="Heading2"/>
      </w:pPr>
      <w:r>
        <w:t>5.2</w:t>
      </w:r>
      <w:r>
        <w:tab/>
        <w:t>Company views</w:t>
      </w:r>
    </w:p>
    <w:p w14:paraId="3DB8EF87" w14:textId="77777777" w:rsidR="008440F9" w:rsidRDefault="002D5CD3">
      <w:pPr>
        <w:rPr>
          <w:rFonts w:ascii="Arial" w:hAnsi="Arial"/>
        </w:rPr>
      </w:pPr>
      <w:r>
        <w:rPr>
          <w:rFonts w:ascii="Arial" w:hAnsi="Arial"/>
        </w:rPr>
        <w:t xml:space="preserve">These TA proposals submitted to A.I. 8.4.1 are closely related to the topics on UL time and frequency synchronization in A.I. 8.4.2. It appears more sensible to handle the discussion under A.I. 8.4.2. Alternatively, they can be treated under A.I. 8.4.1 once sufficient progress has been made in A.I. 8.4.2. </w:t>
      </w:r>
    </w:p>
    <w:p w14:paraId="7AC9D67F" w14:textId="77777777" w:rsidR="008440F9" w:rsidRDefault="002D5CD3">
      <w:pPr>
        <w:rPr>
          <w:rFonts w:ascii="Arial" w:hAnsi="Arial" w:cs="Arial"/>
          <w:b/>
          <w:bCs/>
          <w:highlight w:val="yellow"/>
          <w:u w:val="single"/>
        </w:rPr>
      </w:pPr>
      <w:r>
        <w:rPr>
          <w:rFonts w:ascii="Arial" w:hAnsi="Arial" w:cs="Arial"/>
          <w:b/>
          <w:bCs/>
          <w:highlight w:val="yellow"/>
          <w:u w:val="single"/>
        </w:rPr>
        <w:t>Initial proposal 5-1 (Moderator):</w:t>
      </w:r>
    </w:p>
    <w:p w14:paraId="2C36B8C7" w14:textId="77777777" w:rsidR="008440F9" w:rsidRDefault="002D5CD3">
      <w:pPr>
        <w:rPr>
          <w:rFonts w:ascii="Arial" w:hAnsi="Arial" w:cs="Arial"/>
          <w:highlight w:val="yellow"/>
        </w:rPr>
      </w:pPr>
      <w:r>
        <w:rPr>
          <w:rFonts w:ascii="Arial" w:hAnsi="Arial" w:cs="Arial"/>
          <w:highlight w:val="yellow"/>
        </w:rPr>
        <w:t xml:space="preserve">Handle TA focused proposals under A.I. </w:t>
      </w:r>
      <w:proofErr w:type="gramStart"/>
      <w:r>
        <w:rPr>
          <w:rFonts w:ascii="Arial" w:hAnsi="Arial" w:cs="Arial"/>
          <w:highlight w:val="yellow"/>
        </w:rPr>
        <w:t>8.4.2, or</w:t>
      </w:r>
      <w:proofErr w:type="gramEnd"/>
      <w:r>
        <w:rPr>
          <w:rFonts w:ascii="Arial" w:hAnsi="Arial" w:cs="Arial"/>
          <w:highlight w:val="yellow"/>
        </w:rPr>
        <w:t xml:space="preserve"> treat them under A.I. 8.4.1 once sufficient progress has been made in A.I. 8.4.2. </w:t>
      </w:r>
    </w:p>
    <w:tbl>
      <w:tblPr>
        <w:tblStyle w:val="TableGrid"/>
        <w:tblW w:w="9629" w:type="dxa"/>
        <w:tblLayout w:type="fixed"/>
        <w:tblLook w:val="04A0" w:firstRow="1" w:lastRow="0" w:firstColumn="1" w:lastColumn="0" w:noHBand="0" w:noVBand="1"/>
      </w:tblPr>
      <w:tblGrid>
        <w:gridCol w:w="1795"/>
        <w:gridCol w:w="7834"/>
      </w:tblGrid>
      <w:tr w:rsidR="008440F9" w14:paraId="13803262" w14:textId="77777777">
        <w:tc>
          <w:tcPr>
            <w:tcW w:w="1795" w:type="dxa"/>
            <w:shd w:val="clear" w:color="auto" w:fill="FFC000" w:themeFill="accent4"/>
          </w:tcPr>
          <w:p w14:paraId="4A5B80D6" w14:textId="77777777" w:rsidR="008440F9" w:rsidRDefault="002D5CD3">
            <w:pPr>
              <w:pStyle w:val="BodyText"/>
              <w:spacing w:line="256" w:lineRule="auto"/>
              <w:rPr>
                <w:rFonts w:cs="Arial"/>
              </w:rPr>
            </w:pPr>
            <w:r>
              <w:rPr>
                <w:rFonts w:cs="Arial"/>
              </w:rPr>
              <w:t>Company</w:t>
            </w:r>
          </w:p>
        </w:tc>
        <w:tc>
          <w:tcPr>
            <w:tcW w:w="7834" w:type="dxa"/>
            <w:shd w:val="clear" w:color="auto" w:fill="FFC000" w:themeFill="accent4"/>
          </w:tcPr>
          <w:p w14:paraId="336A63B7" w14:textId="77777777" w:rsidR="008440F9" w:rsidRDefault="002D5CD3">
            <w:pPr>
              <w:pStyle w:val="BodyText"/>
              <w:spacing w:line="256" w:lineRule="auto"/>
              <w:rPr>
                <w:rFonts w:cs="Arial"/>
              </w:rPr>
            </w:pPr>
            <w:r>
              <w:rPr>
                <w:rFonts w:cs="Arial"/>
              </w:rPr>
              <w:t>Comments</w:t>
            </w:r>
          </w:p>
        </w:tc>
      </w:tr>
      <w:tr w:rsidR="008440F9" w14:paraId="68A6C098" w14:textId="77777777">
        <w:tc>
          <w:tcPr>
            <w:tcW w:w="1795" w:type="dxa"/>
          </w:tcPr>
          <w:p w14:paraId="38199758" w14:textId="77777777" w:rsidR="008440F9" w:rsidRDefault="002D5CD3">
            <w:pPr>
              <w:pStyle w:val="BodyText"/>
              <w:spacing w:line="256" w:lineRule="auto"/>
              <w:rPr>
                <w:rFonts w:cs="Arial"/>
              </w:rPr>
            </w:pPr>
            <w:r>
              <w:rPr>
                <w:rFonts w:cs="Arial"/>
              </w:rPr>
              <w:t>Ericsson</w:t>
            </w:r>
          </w:p>
        </w:tc>
        <w:tc>
          <w:tcPr>
            <w:tcW w:w="7834" w:type="dxa"/>
          </w:tcPr>
          <w:p w14:paraId="48CFD838" w14:textId="77777777" w:rsidR="008440F9" w:rsidRDefault="002D5CD3">
            <w:pPr>
              <w:pStyle w:val="BodyText"/>
              <w:spacing w:line="256" w:lineRule="auto"/>
              <w:rPr>
                <w:rFonts w:cs="Arial"/>
              </w:rPr>
            </w:pPr>
            <w:r>
              <w:rPr>
                <w:rFonts w:cs="Arial"/>
              </w:rPr>
              <w:t>Ok with proposal 5-1.</w:t>
            </w:r>
          </w:p>
        </w:tc>
      </w:tr>
      <w:tr w:rsidR="008440F9" w14:paraId="46F00EB4" w14:textId="77777777">
        <w:tc>
          <w:tcPr>
            <w:tcW w:w="1795" w:type="dxa"/>
          </w:tcPr>
          <w:p w14:paraId="603788C5" w14:textId="77777777" w:rsidR="008440F9" w:rsidRDefault="002D5CD3">
            <w:pPr>
              <w:pStyle w:val="BodyText"/>
              <w:spacing w:line="256" w:lineRule="auto"/>
              <w:rPr>
                <w:rFonts w:cs="Arial"/>
              </w:rPr>
            </w:pPr>
            <w:r>
              <w:rPr>
                <w:rFonts w:cs="Arial"/>
              </w:rPr>
              <w:t>MediaTek</w:t>
            </w:r>
          </w:p>
        </w:tc>
        <w:tc>
          <w:tcPr>
            <w:tcW w:w="7834" w:type="dxa"/>
          </w:tcPr>
          <w:p w14:paraId="4D86C994" w14:textId="77777777" w:rsidR="008440F9" w:rsidRDefault="002D5CD3">
            <w:pPr>
              <w:pStyle w:val="BodyText"/>
              <w:spacing w:line="256" w:lineRule="auto"/>
              <w:rPr>
                <w:rFonts w:cs="Arial"/>
              </w:rPr>
            </w:pPr>
            <w:r>
              <w:rPr>
                <w:rFonts w:cs="Arial"/>
              </w:rPr>
              <w:t>Support proposal 5-1</w:t>
            </w:r>
          </w:p>
        </w:tc>
      </w:tr>
      <w:tr w:rsidR="008440F9" w14:paraId="46D0584F" w14:textId="77777777">
        <w:tc>
          <w:tcPr>
            <w:tcW w:w="1795" w:type="dxa"/>
          </w:tcPr>
          <w:p w14:paraId="0270E45D" w14:textId="77777777" w:rsidR="008440F9" w:rsidRDefault="002D5CD3">
            <w:pPr>
              <w:pStyle w:val="BodyText"/>
              <w:spacing w:line="256" w:lineRule="auto"/>
              <w:rPr>
                <w:rFonts w:cs="Arial"/>
              </w:rPr>
            </w:pPr>
            <w:r>
              <w:rPr>
                <w:rFonts w:cs="Arial"/>
              </w:rPr>
              <w:t>QC</w:t>
            </w:r>
          </w:p>
        </w:tc>
        <w:tc>
          <w:tcPr>
            <w:tcW w:w="7834" w:type="dxa"/>
          </w:tcPr>
          <w:p w14:paraId="3FF57683" w14:textId="77777777" w:rsidR="008440F9" w:rsidRDefault="002D5CD3">
            <w:pPr>
              <w:pStyle w:val="BodyText"/>
              <w:spacing w:line="256" w:lineRule="auto"/>
              <w:rPr>
                <w:rFonts w:cs="Arial"/>
              </w:rPr>
            </w:pPr>
            <w:r>
              <w:rPr>
                <w:rFonts w:cs="Arial"/>
              </w:rPr>
              <w:t>OK with proposal 5-1.</w:t>
            </w:r>
          </w:p>
        </w:tc>
      </w:tr>
      <w:tr w:rsidR="008440F9" w14:paraId="68BF3423" w14:textId="77777777">
        <w:tc>
          <w:tcPr>
            <w:tcW w:w="1795" w:type="dxa"/>
          </w:tcPr>
          <w:p w14:paraId="41D89B93" w14:textId="77777777" w:rsidR="008440F9" w:rsidRDefault="002D5CD3">
            <w:pPr>
              <w:pStyle w:val="BodyText"/>
              <w:spacing w:line="256" w:lineRule="auto"/>
              <w:rPr>
                <w:rFonts w:cs="Arial"/>
              </w:rPr>
            </w:pPr>
            <w:r>
              <w:rPr>
                <w:rFonts w:eastAsiaTheme="minorEastAsia" w:cs="Arial" w:hint="eastAsia"/>
              </w:rPr>
              <w:t>L</w:t>
            </w:r>
            <w:r>
              <w:rPr>
                <w:rFonts w:eastAsiaTheme="minorEastAsia" w:cs="Arial"/>
              </w:rPr>
              <w:t>enovo/MM</w:t>
            </w:r>
          </w:p>
        </w:tc>
        <w:tc>
          <w:tcPr>
            <w:tcW w:w="7834" w:type="dxa"/>
          </w:tcPr>
          <w:p w14:paraId="2DD53E2E" w14:textId="77777777" w:rsidR="008440F9" w:rsidRDefault="002D5CD3">
            <w:pPr>
              <w:pStyle w:val="BodyText"/>
              <w:spacing w:line="256" w:lineRule="auto"/>
              <w:rPr>
                <w:rFonts w:cs="Arial"/>
              </w:rPr>
            </w:pPr>
            <w:r>
              <w:rPr>
                <w:rFonts w:eastAsiaTheme="minorEastAsia" w:cs="Arial" w:hint="eastAsia"/>
              </w:rPr>
              <w:t>S</w:t>
            </w:r>
            <w:r>
              <w:rPr>
                <w:rFonts w:eastAsiaTheme="minorEastAsia" w:cs="Arial"/>
              </w:rPr>
              <w:t>upport proposal 5-1</w:t>
            </w:r>
          </w:p>
        </w:tc>
      </w:tr>
      <w:tr w:rsidR="008440F9" w14:paraId="19661DF3" w14:textId="77777777">
        <w:tc>
          <w:tcPr>
            <w:tcW w:w="1795" w:type="dxa"/>
          </w:tcPr>
          <w:p w14:paraId="0A402338" w14:textId="77777777" w:rsidR="008440F9" w:rsidRDefault="002D5CD3">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14:paraId="5993E286" w14:textId="77777777" w:rsidR="008440F9" w:rsidRDefault="002D5CD3">
            <w:pPr>
              <w:pStyle w:val="BodyText"/>
              <w:spacing w:line="256" w:lineRule="auto"/>
              <w:rPr>
                <w:rFonts w:cs="Arial"/>
              </w:rPr>
            </w:pPr>
            <w:r>
              <w:rPr>
                <w:rFonts w:cs="Arial"/>
              </w:rPr>
              <w:t>Support proposal 5-1</w:t>
            </w:r>
          </w:p>
        </w:tc>
      </w:tr>
      <w:tr w:rsidR="008440F9" w14:paraId="7CB3E843" w14:textId="77777777">
        <w:tc>
          <w:tcPr>
            <w:tcW w:w="1795" w:type="dxa"/>
          </w:tcPr>
          <w:p w14:paraId="7D97C2FF" w14:textId="77777777" w:rsidR="008440F9" w:rsidRDefault="002D5CD3">
            <w:pPr>
              <w:pStyle w:val="BodyText"/>
              <w:spacing w:line="256" w:lineRule="auto"/>
              <w:rPr>
                <w:rFonts w:cs="Arial"/>
              </w:rPr>
            </w:pPr>
            <w:r>
              <w:rPr>
                <w:rFonts w:cs="Arial"/>
              </w:rPr>
              <w:lastRenderedPageBreak/>
              <w:t>Intel</w:t>
            </w:r>
          </w:p>
        </w:tc>
        <w:tc>
          <w:tcPr>
            <w:tcW w:w="7834" w:type="dxa"/>
          </w:tcPr>
          <w:p w14:paraId="4220BB08" w14:textId="77777777" w:rsidR="008440F9" w:rsidRDefault="002D5CD3">
            <w:pPr>
              <w:pStyle w:val="BodyText"/>
              <w:spacing w:line="256" w:lineRule="auto"/>
              <w:rPr>
                <w:rFonts w:cs="Arial"/>
              </w:rPr>
            </w:pPr>
            <w:r>
              <w:rPr>
                <w:rFonts w:cs="Arial"/>
              </w:rPr>
              <w:t>Support proposal 5-1</w:t>
            </w:r>
          </w:p>
        </w:tc>
      </w:tr>
      <w:tr w:rsidR="008440F9" w14:paraId="7B4FA959" w14:textId="77777777">
        <w:tc>
          <w:tcPr>
            <w:tcW w:w="1795" w:type="dxa"/>
          </w:tcPr>
          <w:p w14:paraId="1CE241B0" w14:textId="77777777" w:rsidR="008440F9" w:rsidRDefault="002D5CD3">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2EFEAD6B" w14:textId="77777777" w:rsidR="008440F9" w:rsidRDefault="002D5CD3">
            <w:pPr>
              <w:pStyle w:val="BodyText"/>
              <w:spacing w:line="256" w:lineRule="auto"/>
              <w:rPr>
                <w:rFonts w:cs="Arial"/>
              </w:rPr>
            </w:pPr>
            <w:r>
              <w:rPr>
                <w:rFonts w:eastAsia="Yu Mincho" w:cs="Arial"/>
              </w:rPr>
              <w:t xml:space="preserve">TA and timing relationship are closely related. Support proposal 5-1. </w:t>
            </w:r>
          </w:p>
        </w:tc>
      </w:tr>
      <w:tr w:rsidR="008440F9" w14:paraId="205E345A" w14:textId="77777777">
        <w:tc>
          <w:tcPr>
            <w:tcW w:w="1795" w:type="dxa"/>
          </w:tcPr>
          <w:p w14:paraId="3A20C679" w14:textId="77777777" w:rsidR="008440F9" w:rsidRDefault="002D5CD3">
            <w:pPr>
              <w:pStyle w:val="BodyText"/>
              <w:spacing w:line="256" w:lineRule="auto"/>
              <w:rPr>
                <w:rFonts w:cs="Arial"/>
              </w:rPr>
            </w:pPr>
            <w:proofErr w:type="spellStart"/>
            <w:r>
              <w:rPr>
                <w:rFonts w:eastAsiaTheme="minorEastAsia" w:cs="Arial" w:hint="eastAsia"/>
              </w:rPr>
              <w:t>Spreadtrum</w:t>
            </w:r>
            <w:proofErr w:type="spellEnd"/>
          </w:p>
        </w:tc>
        <w:tc>
          <w:tcPr>
            <w:tcW w:w="7834" w:type="dxa"/>
          </w:tcPr>
          <w:p w14:paraId="166AF5A3" w14:textId="77777777" w:rsidR="008440F9" w:rsidRDefault="002D5CD3">
            <w:pPr>
              <w:pStyle w:val="BodyText"/>
              <w:spacing w:line="256" w:lineRule="auto"/>
              <w:rPr>
                <w:rFonts w:cs="Arial"/>
              </w:rPr>
            </w:pPr>
            <w:r>
              <w:rPr>
                <w:rFonts w:cs="Arial"/>
              </w:rPr>
              <w:t>Support proposal 5-1</w:t>
            </w:r>
          </w:p>
        </w:tc>
      </w:tr>
      <w:tr w:rsidR="008440F9" w14:paraId="48732E8C" w14:textId="77777777">
        <w:tc>
          <w:tcPr>
            <w:tcW w:w="1795" w:type="dxa"/>
          </w:tcPr>
          <w:p w14:paraId="590B14C5" w14:textId="77777777" w:rsidR="008440F9" w:rsidRDefault="002D5CD3">
            <w:pPr>
              <w:pStyle w:val="BodyText"/>
              <w:spacing w:line="256" w:lineRule="auto"/>
              <w:rPr>
                <w:rFonts w:eastAsia="Malgun Gothic" w:cs="Arial"/>
              </w:rPr>
            </w:pPr>
            <w:r>
              <w:rPr>
                <w:rFonts w:eastAsia="Malgun Gothic" w:cs="Arial" w:hint="eastAsia"/>
              </w:rPr>
              <w:t>ETRI</w:t>
            </w:r>
          </w:p>
        </w:tc>
        <w:tc>
          <w:tcPr>
            <w:tcW w:w="7834" w:type="dxa"/>
          </w:tcPr>
          <w:p w14:paraId="1928ACA0" w14:textId="77777777" w:rsidR="008440F9" w:rsidRDefault="002D5CD3">
            <w:pPr>
              <w:pStyle w:val="BodyText"/>
              <w:spacing w:line="256" w:lineRule="auto"/>
              <w:rPr>
                <w:rFonts w:cs="Arial"/>
              </w:rPr>
            </w:pPr>
            <w:r>
              <w:rPr>
                <w:rFonts w:eastAsia="Malgun Gothic" w:cs="Arial"/>
              </w:rPr>
              <w:t>Support proposal 5-1</w:t>
            </w:r>
          </w:p>
        </w:tc>
      </w:tr>
      <w:tr w:rsidR="008440F9" w14:paraId="148808FE" w14:textId="77777777">
        <w:tc>
          <w:tcPr>
            <w:tcW w:w="1795" w:type="dxa"/>
          </w:tcPr>
          <w:p w14:paraId="05CD8216" w14:textId="77777777" w:rsidR="008440F9" w:rsidRDefault="002D5CD3">
            <w:pPr>
              <w:pStyle w:val="BodyText"/>
              <w:spacing w:line="256" w:lineRule="auto"/>
              <w:rPr>
                <w:rFonts w:cs="Arial"/>
              </w:rPr>
            </w:pPr>
            <w:r>
              <w:rPr>
                <w:rFonts w:cs="Arial" w:hint="eastAsia"/>
              </w:rPr>
              <w:t>CATT</w:t>
            </w:r>
          </w:p>
        </w:tc>
        <w:tc>
          <w:tcPr>
            <w:tcW w:w="7834" w:type="dxa"/>
          </w:tcPr>
          <w:p w14:paraId="38043593" w14:textId="77777777" w:rsidR="008440F9" w:rsidRDefault="002D5CD3">
            <w:pPr>
              <w:pStyle w:val="BodyText"/>
              <w:spacing w:line="256" w:lineRule="auto"/>
              <w:rPr>
                <w:rFonts w:cs="Arial"/>
              </w:rPr>
            </w:pPr>
            <w:r>
              <w:rPr>
                <w:rFonts w:eastAsia="Malgun Gothic" w:cs="Arial"/>
              </w:rPr>
              <w:t>Support proposal 5-1</w:t>
            </w:r>
          </w:p>
        </w:tc>
      </w:tr>
      <w:tr w:rsidR="008440F9" w14:paraId="613AC27A" w14:textId="77777777">
        <w:tc>
          <w:tcPr>
            <w:tcW w:w="1795" w:type="dxa"/>
          </w:tcPr>
          <w:p w14:paraId="41CDC1C7" w14:textId="77777777" w:rsidR="008440F9" w:rsidRDefault="002D5CD3">
            <w:pPr>
              <w:pStyle w:val="BodyText"/>
              <w:spacing w:line="256" w:lineRule="auto"/>
              <w:rPr>
                <w:rFonts w:cs="Arial"/>
              </w:rPr>
            </w:pPr>
            <w:r>
              <w:rPr>
                <w:rFonts w:cs="Arial" w:hint="eastAsia"/>
              </w:rPr>
              <w:t>H</w:t>
            </w:r>
            <w:r>
              <w:rPr>
                <w:rFonts w:cs="Arial"/>
              </w:rPr>
              <w:t>uawei</w:t>
            </w:r>
          </w:p>
        </w:tc>
        <w:tc>
          <w:tcPr>
            <w:tcW w:w="7834" w:type="dxa"/>
          </w:tcPr>
          <w:p w14:paraId="0D8FD067" w14:textId="77777777" w:rsidR="008440F9" w:rsidRDefault="002D5CD3">
            <w:pPr>
              <w:pStyle w:val="BodyText"/>
              <w:spacing w:line="256" w:lineRule="auto"/>
              <w:rPr>
                <w:rFonts w:eastAsia="Malgun Gothic" w:cs="Arial"/>
              </w:rPr>
            </w:pPr>
            <w:r>
              <w:rPr>
                <w:rFonts w:cs="Arial"/>
              </w:rPr>
              <w:t>Support proposal 5-1</w:t>
            </w:r>
          </w:p>
        </w:tc>
      </w:tr>
      <w:tr w:rsidR="008440F9" w14:paraId="74D5CC3F" w14:textId="77777777">
        <w:tc>
          <w:tcPr>
            <w:tcW w:w="1795" w:type="dxa"/>
          </w:tcPr>
          <w:p w14:paraId="2643B1F7" w14:textId="77777777" w:rsidR="008440F9" w:rsidRDefault="002D5CD3">
            <w:pPr>
              <w:pStyle w:val="BodyText"/>
              <w:spacing w:line="256" w:lineRule="auto"/>
              <w:rPr>
                <w:rFonts w:cs="Arial"/>
              </w:rPr>
            </w:pPr>
            <w:r>
              <w:rPr>
                <w:rFonts w:cs="Arial" w:hint="eastAsia"/>
              </w:rPr>
              <w:t>ZTE</w:t>
            </w:r>
          </w:p>
        </w:tc>
        <w:tc>
          <w:tcPr>
            <w:tcW w:w="7834" w:type="dxa"/>
          </w:tcPr>
          <w:p w14:paraId="0E0F1CF0" w14:textId="77777777" w:rsidR="008440F9" w:rsidRDefault="002D5CD3">
            <w:pPr>
              <w:pStyle w:val="BodyText"/>
              <w:spacing w:line="256" w:lineRule="auto"/>
              <w:rPr>
                <w:rFonts w:cs="Arial"/>
              </w:rPr>
            </w:pPr>
            <w:r>
              <w:rPr>
                <w:rFonts w:eastAsia="Malgun Gothic" w:cs="Arial"/>
              </w:rPr>
              <w:t>Support proposal 5-1</w:t>
            </w:r>
          </w:p>
        </w:tc>
      </w:tr>
      <w:tr w:rsidR="00E72C9A" w14:paraId="49C0909B" w14:textId="77777777">
        <w:tc>
          <w:tcPr>
            <w:tcW w:w="1795" w:type="dxa"/>
          </w:tcPr>
          <w:p w14:paraId="49097B68" w14:textId="77777777" w:rsidR="00E72C9A" w:rsidRPr="005712C1" w:rsidRDefault="00E72C9A" w:rsidP="00E72C9A">
            <w:pPr>
              <w:pStyle w:val="BodyText"/>
              <w:spacing w:line="256" w:lineRule="auto"/>
              <w:rPr>
                <w:rFonts w:eastAsia="Malgun Gothic" w:cs="Arial"/>
              </w:rPr>
            </w:pPr>
            <w:r>
              <w:rPr>
                <w:rFonts w:eastAsia="Malgun Gothic" w:cs="Arial" w:hint="eastAsia"/>
              </w:rPr>
              <w:t>LG</w:t>
            </w:r>
          </w:p>
        </w:tc>
        <w:tc>
          <w:tcPr>
            <w:tcW w:w="7834" w:type="dxa"/>
          </w:tcPr>
          <w:p w14:paraId="0BD01BA0" w14:textId="77777777" w:rsidR="00E72C9A" w:rsidRDefault="00E72C9A" w:rsidP="00E72C9A">
            <w:pPr>
              <w:pStyle w:val="BodyText"/>
              <w:spacing w:line="256" w:lineRule="auto"/>
              <w:rPr>
                <w:rFonts w:cs="Arial"/>
              </w:rPr>
            </w:pPr>
            <w:r>
              <w:rPr>
                <w:rFonts w:cs="Arial"/>
              </w:rPr>
              <w:t>Support proposal 5-1</w:t>
            </w:r>
          </w:p>
        </w:tc>
      </w:tr>
      <w:tr w:rsidR="007D17A5" w14:paraId="03CDA0C0" w14:textId="77777777">
        <w:tc>
          <w:tcPr>
            <w:tcW w:w="1795" w:type="dxa"/>
          </w:tcPr>
          <w:p w14:paraId="7B786F15" w14:textId="77777777" w:rsidR="007D17A5" w:rsidRDefault="007D17A5" w:rsidP="00E72C9A">
            <w:pPr>
              <w:pStyle w:val="BodyText"/>
              <w:spacing w:line="256" w:lineRule="auto"/>
              <w:rPr>
                <w:rFonts w:eastAsia="Malgun Gothic" w:cs="Arial"/>
              </w:rPr>
            </w:pPr>
            <w:r>
              <w:rPr>
                <w:rFonts w:eastAsia="Malgun Gothic" w:cs="Arial"/>
              </w:rPr>
              <w:t>OPPO</w:t>
            </w:r>
          </w:p>
        </w:tc>
        <w:tc>
          <w:tcPr>
            <w:tcW w:w="7834" w:type="dxa"/>
          </w:tcPr>
          <w:p w14:paraId="564A8498" w14:textId="77777777" w:rsidR="007D17A5" w:rsidRDefault="007D17A5" w:rsidP="00E72C9A">
            <w:pPr>
              <w:pStyle w:val="BodyText"/>
              <w:spacing w:line="256" w:lineRule="auto"/>
              <w:rPr>
                <w:rFonts w:cs="Arial"/>
              </w:rPr>
            </w:pPr>
            <w:r>
              <w:rPr>
                <w:rFonts w:cs="Arial"/>
              </w:rPr>
              <w:t>Support proposal 5-1</w:t>
            </w:r>
          </w:p>
        </w:tc>
      </w:tr>
      <w:tr w:rsidR="00AD4549" w14:paraId="1782BC88" w14:textId="77777777">
        <w:tc>
          <w:tcPr>
            <w:tcW w:w="1795" w:type="dxa"/>
          </w:tcPr>
          <w:p w14:paraId="029C9DF3" w14:textId="77777777" w:rsidR="00AD4549" w:rsidRDefault="00AD4549" w:rsidP="00AD4549">
            <w:pPr>
              <w:pStyle w:val="BodyText"/>
              <w:spacing w:line="256" w:lineRule="auto"/>
              <w:rPr>
                <w:rFonts w:cs="Arial"/>
              </w:rPr>
            </w:pPr>
            <w:r>
              <w:rPr>
                <w:rFonts w:cs="Arial"/>
              </w:rPr>
              <w:t>Nokia</w:t>
            </w:r>
          </w:p>
        </w:tc>
        <w:tc>
          <w:tcPr>
            <w:tcW w:w="7834" w:type="dxa"/>
          </w:tcPr>
          <w:p w14:paraId="4D642F98" w14:textId="77777777" w:rsidR="00AD4549" w:rsidRDefault="00AD4549" w:rsidP="00AD4549">
            <w:pPr>
              <w:pStyle w:val="BodyText"/>
              <w:spacing w:line="256" w:lineRule="auto"/>
              <w:rPr>
                <w:rFonts w:cs="Arial"/>
              </w:rPr>
            </w:pPr>
            <w:r>
              <w:rPr>
                <w:rFonts w:cs="Arial"/>
              </w:rPr>
              <w:t>OK with proposal 5-1.</w:t>
            </w:r>
          </w:p>
        </w:tc>
      </w:tr>
      <w:tr w:rsidR="00FA1BD5" w14:paraId="37E3DB3D" w14:textId="77777777">
        <w:tc>
          <w:tcPr>
            <w:tcW w:w="1795" w:type="dxa"/>
          </w:tcPr>
          <w:p w14:paraId="0D875D83" w14:textId="77777777" w:rsidR="00FA1BD5" w:rsidRDefault="00FA1BD5" w:rsidP="00FA1BD5">
            <w:pPr>
              <w:pStyle w:val="BodyText"/>
              <w:spacing w:line="256" w:lineRule="auto"/>
              <w:rPr>
                <w:rFonts w:cs="Arial"/>
              </w:rPr>
            </w:pPr>
            <w:r>
              <w:rPr>
                <w:rFonts w:cs="Arial"/>
              </w:rPr>
              <w:t>Sony</w:t>
            </w:r>
          </w:p>
        </w:tc>
        <w:tc>
          <w:tcPr>
            <w:tcW w:w="7834" w:type="dxa"/>
          </w:tcPr>
          <w:p w14:paraId="1D1B3598" w14:textId="77777777" w:rsidR="00FA1BD5" w:rsidRDefault="00FA1BD5" w:rsidP="00FA1BD5">
            <w:pPr>
              <w:pStyle w:val="BodyText"/>
              <w:spacing w:line="256" w:lineRule="auto"/>
              <w:rPr>
                <w:rFonts w:cs="Arial"/>
              </w:rPr>
            </w:pPr>
            <w:r>
              <w:rPr>
                <w:rFonts w:cs="Arial"/>
              </w:rPr>
              <w:t>Support proposal 5-1</w:t>
            </w:r>
          </w:p>
        </w:tc>
      </w:tr>
      <w:tr w:rsidR="00F9666C" w14:paraId="5078DB71" w14:textId="77777777">
        <w:tc>
          <w:tcPr>
            <w:tcW w:w="1795" w:type="dxa"/>
          </w:tcPr>
          <w:p w14:paraId="3B5E96E4" w14:textId="77777777" w:rsidR="00F9666C" w:rsidRPr="008532DE" w:rsidRDefault="00F9666C" w:rsidP="00620ACE">
            <w:pPr>
              <w:rPr>
                <w:rFonts w:ascii="Arial" w:hAnsi="Arial" w:cs="Arial"/>
              </w:rPr>
            </w:pPr>
            <w:r w:rsidRPr="008532DE">
              <w:rPr>
                <w:rFonts w:ascii="Arial" w:hAnsi="Arial" w:cs="Arial"/>
              </w:rPr>
              <w:t>Thales</w:t>
            </w:r>
          </w:p>
        </w:tc>
        <w:tc>
          <w:tcPr>
            <w:tcW w:w="7834" w:type="dxa"/>
          </w:tcPr>
          <w:p w14:paraId="36CF799A" w14:textId="77777777" w:rsidR="00F9666C" w:rsidRPr="008532DE" w:rsidRDefault="00F9666C" w:rsidP="00620ACE">
            <w:pPr>
              <w:rPr>
                <w:rFonts w:ascii="Arial" w:hAnsi="Arial" w:cs="Arial"/>
              </w:rPr>
            </w:pPr>
            <w:r w:rsidRPr="008532DE">
              <w:rPr>
                <w:rFonts w:ascii="Arial" w:hAnsi="Arial" w:cs="Arial"/>
              </w:rPr>
              <w:t>Support proposal 5-1</w:t>
            </w:r>
          </w:p>
        </w:tc>
      </w:tr>
      <w:tr w:rsidR="005F201E" w14:paraId="6E2AFDA7" w14:textId="77777777">
        <w:tc>
          <w:tcPr>
            <w:tcW w:w="1795" w:type="dxa"/>
          </w:tcPr>
          <w:p w14:paraId="4787575D" w14:textId="77777777" w:rsidR="005F201E" w:rsidRDefault="005F201E" w:rsidP="005F201E">
            <w:pPr>
              <w:pStyle w:val="BodyText"/>
              <w:spacing w:line="256" w:lineRule="auto"/>
              <w:rPr>
                <w:rFonts w:cs="Arial"/>
              </w:rPr>
            </w:pPr>
            <w:r>
              <w:rPr>
                <w:rFonts w:cs="Arial"/>
              </w:rPr>
              <w:t>Fraunhofer IIS, Fraunhofer HHI</w:t>
            </w:r>
          </w:p>
        </w:tc>
        <w:tc>
          <w:tcPr>
            <w:tcW w:w="7834" w:type="dxa"/>
          </w:tcPr>
          <w:p w14:paraId="2E2F7868" w14:textId="77777777" w:rsidR="005F201E" w:rsidRDefault="005F201E" w:rsidP="005F201E">
            <w:pPr>
              <w:pStyle w:val="BodyText"/>
              <w:spacing w:line="256" w:lineRule="auto"/>
              <w:rPr>
                <w:rFonts w:cs="Arial"/>
              </w:rPr>
            </w:pPr>
            <w:r>
              <w:rPr>
                <w:rFonts w:cs="Arial"/>
              </w:rPr>
              <w:t>Support proposal 5-1</w:t>
            </w:r>
          </w:p>
        </w:tc>
      </w:tr>
      <w:tr w:rsidR="00684F6C" w14:paraId="2062CE9D" w14:textId="77777777" w:rsidTr="00620ACE">
        <w:tc>
          <w:tcPr>
            <w:tcW w:w="1795" w:type="dxa"/>
          </w:tcPr>
          <w:p w14:paraId="0251E1A3" w14:textId="77777777" w:rsidR="00684F6C" w:rsidRPr="00EA5C38" w:rsidRDefault="00684F6C" w:rsidP="00620ACE">
            <w:pPr>
              <w:pStyle w:val="BodyText"/>
              <w:spacing w:line="256" w:lineRule="auto"/>
              <w:rPr>
                <w:rFonts w:cs="Arial"/>
                <w:color w:val="833C0B" w:themeColor="accent2" w:themeShade="80"/>
              </w:rPr>
            </w:pPr>
            <w:r>
              <w:rPr>
                <w:rFonts w:cs="Arial"/>
                <w:color w:val="833C0B" w:themeColor="accent2" w:themeShade="80"/>
              </w:rPr>
              <w:t>Eutelsat</w:t>
            </w:r>
          </w:p>
        </w:tc>
        <w:tc>
          <w:tcPr>
            <w:tcW w:w="7834" w:type="dxa"/>
          </w:tcPr>
          <w:p w14:paraId="1A49E855" w14:textId="77777777" w:rsidR="00684F6C" w:rsidRPr="00EA5C38" w:rsidRDefault="00684F6C" w:rsidP="00620ACE">
            <w:pPr>
              <w:pStyle w:val="BodyText"/>
              <w:spacing w:line="256" w:lineRule="auto"/>
              <w:rPr>
                <w:rFonts w:cs="Arial"/>
                <w:color w:val="833C0B" w:themeColor="accent2" w:themeShade="80"/>
              </w:rPr>
            </w:pPr>
            <w:r>
              <w:rPr>
                <w:rFonts w:cs="Arial"/>
                <w:color w:val="833C0B" w:themeColor="accent2" w:themeShade="80"/>
              </w:rPr>
              <w:t>Support proposal 5-1.</w:t>
            </w:r>
          </w:p>
        </w:tc>
      </w:tr>
      <w:tr w:rsidR="00620ACE" w14:paraId="611CF608" w14:textId="77777777" w:rsidTr="00620ACE">
        <w:tc>
          <w:tcPr>
            <w:tcW w:w="1795" w:type="dxa"/>
          </w:tcPr>
          <w:p w14:paraId="099D1D54" w14:textId="77777777" w:rsidR="00620ACE" w:rsidRDefault="00620ACE" w:rsidP="00620ACE">
            <w:pPr>
              <w:pStyle w:val="BodyText"/>
              <w:spacing w:line="256" w:lineRule="auto"/>
              <w:rPr>
                <w:rFonts w:cs="Arial"/>
              </w:rPr>
            </w:pPr>
            <w:r>
              <w:rPr>
                <w:rFonts w:cs="Arial"/>
              </w:rPr>
              <w:t>Apple</w:t>
            </w:r>
          </w:p>
        </w:tc>
        <w:tc>
          <w:tcPr>
            <w:tcW w:w="7834" w:type="dxa"/>
          </w:tcPr>
          <w:p w14:paraId="6B7ACD25" w14:textId="77777777" w:rsidR="00620ACE" w:rsidRDefault="00620ACE" w:rsidP="00620ACE">
            <w:pPr>
              <w:pStyle w:val="BodyText"/>
              <w:spacing w:line="256" w:lineRule="auto"/>
              <w:rPr>
                <w:rFonts w:cs="Arial"/>
              </w:rPr>
            </w:pPr>
            <w:r>
              <w:rPr>
                <w:rFonts w:cs="Arial"/>
              </w:rPr>
              <w:t>Support Proposal 5-1</w:t>
            </w:r>
          </w:p>
        </w:tc>
      </w:tr>
      <w:tr w:rsidR="000A1E6E" w14:paraId="04A3ED99" w14:textId="77777777" w:rsidTr="00620ACE">
        <w:tc>
          <w:tcPr>
            <w:tcW w:w="1795" w:type="dxa"/>
          </w:tcPr>
          <w:p w14:paraId="0B9667E8" w14:textId="7A98D542" w:rsidR="000A1E6E" w:rsidRDefault="000A1E6E" w:rsidP="00620ACE">
            <w:pPr>
              <w:pStyle w:val="BodyText"/>
              <w:spacing w:line="256" w:lineRule="auto"/>
              <w:rPr>
                <w:rFonts w:cs="Arial"/>
              </w:rPr>
            </w:pPr>
            <w:r>
              <w:rPr>
                <w:rFonts w:cs="Arial"/>
              </w:rPr>
              <w:t>Asia paci</w:t>
            </w:r>
            <w:r w:rsidR="00E60C8A">
              <w:rPr>
                <w:rFonts w:cs="Arial"/>
              </w:rPr>
              <w:t>fic</w:t>
            </w:r>
            <w:r>
              <w:rPr>
                <w:rFonts w:cs="Arial"/>
              </w:rPr>
              <w:t xml:space="preserve"> telecom</w:t>
            </w:r>
          </w:p>
        </w:tc>
        <w:tc>
          <w:tcPr>
            <w:tcW w:w="7834" w:type="dxa"/>
          </w:tcPr>
          <w:p w14:paraId="241CEC5A" w14:textId="7CE0D666" w:rsidR="000A1E6E" w:rsidRDefault="00E60C8A" w:rsidP="00620ACE">
            <w:pPr>
              <w:pStyle w:val="BodyText"/>
              <w:spacing w:line="256" w:lineRule="auto"/>
              <w:rPr>
                <w:rFonts w:cs="Arial"/>
              </w:rPr>
            </w:pPr>
            <w:r>
              <w:rPr>
                <w:rFonts w:cs="Arial"/>
              </w:rPr>
              <w:t>Support</w:t>
            </w:r>
          </w:p>
        </w:tc>
      </w:tr>
    </w:tbl>
    <w:p w14:paraId="2F1778D5" w14:textId="77777777" w:rsidR="008440F9" w:rsidRDefault="008440F9">
      <w:pPr>
        <w:rPr>
          <w:rFonts w:ascii="Arial" w:hAnsi="Arial"/>
        </w:rPr>
      </w:pPr>
    </w:p>
    <w:p w14:paraId="32835ABF" w14:textId="77777777" w:rsidR="008440F9" w:rsidRDefault="002D5CD3">
      <w:pPr>
        <w:pStyle w:val="Heading2"/>
      </w:pPr>
      <w:r>
        <w:t>5.3</w:t>
      </w:r>
      <w:r>
        <w:tab/>
        <w:t>Updated proposal based on company views</w:t>
      </w:r>
    </w:p>
    <w:p w14:paraId="743D2348" w14:textId="77777777" w:rsidR="008440F9" w:rsidRDefault="002D5CD3">
      <w:pPr>
        <w:rPr>
          <w:rFonts w:ascii="Arial" w:hAnsi="Arial" w:cs="Arial"/>
        </w:rPr>
      </w:pPr>
      <w:r>
        <w:rPr>
          <w:rFonts w:ascii="Arial" w:hAnsi="Arial" w:cs="Arial"/>
        </w:rPr>
        <w:t>To be added…</w:t>
      </w:r>
    </w:p>
    <w:p w14:paraId="687F6F73" w14:textId="77777777" w:rsidR="008440F9" w:rsidRDefault="002D5CD3">
      <w:pPr>
        <w:rPr>
          <w:rFonts w:ascii="Arial" w:hAnsi="Arial"/>
        </w:rPr>
      </w:pPr>
      <w:r>
        <w:rPr>
          <w:rFonts w:ascii="Arial" w:hAnsi="Arial"/>
        </w:rPr>
        <w:t xml:space="preserve"> </w:t>
      </w:r>
    </w:p>
    <w:p w14:paraId="7BE37700" w14:textId="77777777" w:rsidR="008440F9" w:rsidRDefault="008440F9">
      <w:pPr>
        <w:rPr>
          <w:rFonts w:ascii="Arial" w:hAnsi="Arial"/>
        </w:rPr>
      </w:pPr>
    </w:p>
    <w:p w14:paraId="60592E3D" w14:textId="77777777" w:rsidR="008440F9" w:rsidRDefault="002D5CD3">
      <w:pPr>
        <w:pStyle w:val="Heading1"/>
      </w:pPr>
      <w:r>
        <w:t>6</w:t>
      </w:r>
      <w:r>
        <w:tab/>
        <w:t>Issue #6: Extension of value ranges of K1 and K2</w:t>
      </w:r>
    </w:p>
    <w:p w14:paraId="584FC216" w14:textId="77777777" w:rsidR="008440F9" w:rsidRDefault="002D5CD3">
      <w:pPr>
        <w:pStyle w:val="Heading2"/>
      </w:pPr>
      <w:r>
        <w:t>6.1</w:t>
      </w:r>
      <w:r>
        <w:tab/>
        <w:t>Background</w:t>
      </w:r>
    </w:p>
    <w:p w14:paraId="06D59D5D" w14:textId="77777777" w:rsidR="008440F9" w:rsidRDefault="002D5CD3">
      <w:pPr>
        <w:rPr>
          <w:rFonts w:ascii="Arial" w:hAnsi="Arial" w:cs="Arial"/>
        </w:rPr>
      </w:pPr>
      <w:r>
        <w:rPr>
          <w:rFonts w:ascii="Arial" w:hAnsi="Arial" w:cs="Arial"/>
        </w:rPr>
        <w:t xml:space="preserve">There are some proposals on extension of value ranges of K1 and K2. </w:t>
      </w:r>
    </w:p>
    <w:tbl>
      <w:tblPr>
        <w:tblW w:w="9715" w:type="dxa"/>
        <w:tblLayout w:type="fixed"/>
        <w:tblLook w:val="04A0" w:firstRow="1" w:lastRow="0" w:firstColumn="1" w:lastColumn="0" w:noHBand="0" w:noVBand="1"/>
      </w:tblPr>
      <w:tblGrid>
        <w:gridCol w:w="1435"/>
        <w:gridCol w:w="1530"/>
        <w:gridCol w:w="6750"/>
      </w:tblGrid>
      <w:tr w:rsidR="008440F9" w14:paraId="2A6EBB6B" w14:textId="77777777">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14:paraId="4C02A451" w14:textId="77777777" w:rsidR="008440F9" w:rsidRDefault="002D5CD3">
            <w:pPr>
              <w:rPr>
                <w:rFonts w:ascii="Arial" w:eastAsia="Times New Roman" w:hAnsi="Arial" w:cs="Arial"/>
                <w:b/>
                <w:bCs/>
              </w:rPr>
            </w:pPr>
            <w:proofErr w:type="spellStart"/>
            <w:r>
              <w:rPr>
                <w:rFonts w:ascii="Arial" w:eastAsia="Times New Roman" w:hAnsi="Arial" w:cs="Arial"/>
                <w:b/>
                <w:bCs/>
              </w:rPr>
              <w:t>Tdoc</w:t>
            </w:r>
            <w:proofErr w:type="spellEnd"/>
          </w:p>
        </w:tc>
        <w:tc>
          <w:tcPr>
            <w:tcW w:w="1530" w:type="dxa"/>
            <w:tcBorders>
              <w:top w:val="single" w:sz="4" w:space="0" w:color="A6A6A6"/>
              <w:left w:val="nil"/>
              <w:bottom w:val="single" w:sz="4" w:space="0" w:color="A6A6A6"/>
              <w:right w:val="single" w:sz="4" w:space="0" w:color="A6A6A6"/>
            </w:tcBorders>
            <w:shd w:val="clear" w:color="auto" w:fill="auto"/>
          </w:tcPr>
          <w:p w14:paraId="1C66A5B9" w14:textId="77777777" w:rsidR="008440F9" w:rsidRDefault="002D5CD3">
            <w:pPr>
              <w:rPr>
                <w:rFonts w:ascii="Arial" w:eastAsia="Times New Roman" w:hAnsi="Arial" w:cs="Arial"/>
                <w:b/>
                <w:bCs/>
              </w:rPr>
            </w:pPr>
            <w:r>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14:paraId="28F06C12" w14:textId="77777777" w:rsidR="008440F9" w:rsidRDefault="002D5CD3">
            <w:pPr>
              <w:rPr>
                <w:rFonts w:ascii="Arial" w:hAnsi="Arial" w:cs="Arial"/>
                <w:b/>
                <w:bCs/>
              </w:rPr>
            </w:pPr>
            <w:r>
              <w:rPr>
                <w:rFonts w:ascii="Arial" w:hAnsi="Arial" w:cs="Arial"/>
                <w:b/>
                <w:bCs/>
              </w:rPr>
              <w:t>Proposals</w:t>
            </w:r>
          </w:p>
        </w:tc>
      </w:tr>
      <w:tr w:rsidR="008440F9" w14:paraId="3153620E" w14:textId="77777777">
        <w:trPr>
          <w:trHeight w:val="408"/>
        </w:trPr>
        <w:tc>
          <w:tcPr>
            <w:tcW w:w="1435" w:type="dxa"/>
            <w:tcBorders>
              <w:top w:val="nil"/>
              <w:left w:val="single" w:sz="4" w:space="0" w:color="A6A6A6"/>
              <w:bottom w:val="single" w:sz="4" w:space="0" w:color="A6A6A6"/>
              <w:right w:val="single" w:sz="4" w:space="0" w:color="A6A6A6"/>
            </w:tcBorders>
            <w:shd w:val="clear" w:color="auto" w:fill="auto"/>
          </w:tcPr>
          <w:p w14:paraId="7518B948" w14:textId="77777777" w:rsidR="008440F9" w:rsidRDefault="00E12136">
            <w:pPr>
              <w:rPr>
                <w:rFonts w:ascii="Arial" w:eastAsia="Times New Roman" w:hAnsi="Arial" w:cs="Arial"/>
                <w:b/>
                <w:bCs/>
                <w:color w:val="0000FF"/>
                <w:u w:val="single"/>
              </w:rPr>
            </w:pPr>
            <w:hyperlink r:id="rId72" w:history="1">
              <w:r w:rsidR="002D5CD3">
                <w:rPr>
                  <w:rFonts w:ascii="Arial" w:eastAsia="Times New Roman" w:hAnsi="Arial" w:cs="Arial"/>
                  <w:b/>
                  <w:bCs/>
                  <w:color w:val="0000FF"/>
                  <w:u w:val="single"/>
                </w:rPr>
                <w:t>R1-2005833</w:t>
              </w:r>
            </w:hyperlink>
          </w:p>
        </w:tc>
        <w:tc>
          <w:tcPr>
            <w:tcW w:w="1530" w:type="dxa"/>
            <w:tcBorders>
              <w:top w:val="nil"/>
              <w:left w:val="nil"/>
              <w:bottom w:val="single" w:sz="4" w:space="0" w:color="A6A6A6"/>
              <w:right w:val="single" w:sz="4" w:space="0" w:color="A6A6A6"/>
            </w:tcBorders>
            <w:shd w:val="clear" w:color="auto" w:fill="auto"/>
          </w:tcPr>
          <w:p w14:paraId="5088EEF3" w14:textId="77777777" w:rsidR="008440F9" w:rsidRDefault="002D5CD3">
            <w:pPr>
              <w:rPr>
                <w:rFonts w:ascii="Arial" w:eastAsia="Times New Roman" w:hAnsi="Arial" w:cs="Arial"/>
              </w:rPr>
            </w:pPr>
            <w:r>
              <w:rPr>
                <w:rFonts w:ascii="Arial" w:eastAsia="Times New Roman" w:hAnsi="Arial" w:cs="Arial"/>
              </w:rPr>
              <w:t>Lenovo, Motorola Mobility</w:t>
            </w:r>
          </w:p>
        </w:tc>
        <w:tc>
          <w:tcPr>
            <w:tcW w:w="6750" w:type="dxa"/>
            <w:tcBorders>
              <w:top w:val="nil"/>
              <w:left w:val="nil"/>
              <w:bottom w:val="single" w:sz="4" w:space="0" w:color="A6A6A6"/>
              <w:right w:val="single" w:sz="4" w:space="0" w:color="A6A6A6"/>
            </w:tcBorders>
          </w:tcPr>
          <w:p w14:paraId="3043BA6B" w14:textId="77777777" w:rsidR="008440F9" w:rsidRDefault="002D5CD3">
            <w:pPr>
              <w:rPr>
                <w:rFonts w:ascii="Arial" w:hAnsi="Arial" w:cs="Arial"/>
              </w:rPr>
            </w:pPr>
            <w:r>
              <w:rPr>
                <w:rFonts w:ascii="Arial" w:hAnsi="Arial" w:cs="Arial"/>
                <w:b/>
                <w:color w:val="E66E0A"/>
              </w:rPr>
              <w:t>Proposal 2</w:t>
            </w:r>
            <w:r>
              <w:rPr>
                <w:rFonts w:ascii="Arial" w:hAnsi="Arial" w:cs="Arial"/>
              </w:rPr>
              <w:t>: Support extending the range of K1 value.</w:t>
            </w:r>
          </w:p>
        </w:tc>
      </w:tr>
      <w:tr w:rsidR="008440F9" w14:paraId="08BA5668" w14:textId="77777777">
        <w:trPr>
          <w:trHeight w:val="204"/>
        </w:trPr>
        <w:tc>
          <w:tcPr>
            <w:tcW w:w="1435" w:type="dxa"/>
            <w:tcBorders>
              <w:top w:val="nil"/>
              <w:left w:val="single" w:sz="4" w:space="0" w:color="A6A6A6"/>
              <w:bottom w:val="single" w:sz="4" w:space="0" w:color="A6A6A6"/>
              <w:right w:val="single" w:sz="4" w:space="0" w:color="A6A6A6"/>
            </w:tcBorders>
            <w:shd w:val="clear" w:color="auto" w:fill="auto"/>
          </w:tcPr>
          <w:p w14:paraId="66E57BFD" w14:textId="77777777" w:rsidR="008440F9" w:rsidRDefault="00E12136">
            <w:pPr>
              <w:rPr>
                <w:rFonts w:ascii="Arial" w:eastAsia="Times New Roman" w:hAnsi="Arial" w:cs="Arial"/>
                <w:b/>
                <w:bCs/>
                <w:color w:val="0000FF"/>
                <w:u w:val="single"/>
              </w:rPr>
            </w:pPr>
            <w:hyperlink r:id="rId73" w:history="1">
              <w:r w:rsidR="002D5CD3">
                <w:rPr>
                  <w:rFonts w:ascii="Arial" w:eastAsia="Times New Roman" w:hAnsi="Arial" w:cs="Arial"/>
                  <w:b/>
                  <w:bCs/>
                  <w:color w:val="0000FF"/>
                  <w:u w:val="single"/>
                </w:rPr>
                <w:t>R1-2005963</w:t>
              </w:r>
            </w:hyperlink>
          </w:p>
        </w:tc>
        <w:tc>
          <w:tcPr>
            <w:tcW w:w="1530" w:type="dxa"/>
            <w:tcBorders>
              <w:top w:val="nil"/>
              <w:left w:val="nil"/>
              <w:bottom w:val="single" w:sz="4" w:space="0" w:color="A6A6A6"/>
              <w:right w:val="single" w:sz="4" w:space="0" w:color="A6A6A6"/>
            </w:tcBorders>
            <w:shd w:val="clear" w:color="auto" w:fill="auto"/>
          </w:tcPr>
          <w:p w14:paraId="0CD28F00" w14:textId="77777777" w:rsidR="008440F9" w:rsidRDefault="002D5CD3">
            <w:pPr>
              <w:rPr>
                <w:rFonts w:ascii="Arial" w:eastAsia="Times New Roman" w:hAnsi="Arial" w:cs="Arial"/>
              </w:rPr>
            </w:pPr>
            <w:r>
              <w:rPr>
                <w:rFonts w:ascii="Arial" w:eastAsia="Times New Roman" w:hAnsi="Arial" w:cs="Arial"/>
              </w:rPr>
              <w:t>ZTE</w:t>
            </w:r>
          </w:p>
        </w:tc>
        <w:tc>
          <w:tcPr>
            <w:tcW w:w="6750" w:type="dxa"/>
            <w:tcBorders>
              <w:top w:val="nil"/>
              <w:left w:val="nil"/>
              <w:bottom w:val="single" w:sz="4" w:space="0" w:color="A6A6A6"/>
              <w:right w:val="single" w:sz="4" w:space="0" w:color="A6A6A6"/>
            </w:tcBorders>
          </w:tcPr>
          <w:p w14:paraId="04C4B0AC" w14:textId="77777777" w:rsidR="008440F9" w:rsidRDefault="002D5CD3">
            <w:pPr>
              <w:rPr>
                <w:rFonts w:ascii="Arial" w:hAnsi="Arial" w:cs="Arial"/>
              </w:rPr>
            </w:pPr>
            <w:r>
              <w:rPr>
                <w:rFonts w:ascii="Arial" w:hAnsi="Arial" w:cs="Arial"/>
                <w:b/>
                <w:color w:val="E66E0A"/>
              </w:rPr>
              <w:t>Proposal 3</w:t>
            </w:r>
            <w:r>
              <w:rPr>
                <w:rFonts w:ascii="Arial" w:hAnsi="Arial" w:cs="Arial"/>
              </w:rPr>
              <w:t>: The impact of UE specific TA on scheduling offset can be handled via extension of existing offset (i.e., k, K1, K2).</w:t>
            </w:r>
          </w:p>
        </w:tc>
      </w:tr>
      <w:tr w:rsidR="008440F9" w14:paraId="48EB373A" w14:textId="77777777">
        <w:trPr>
          <w:trHeight w:val="408"/>
        </w:trPr>
        <w:tc>
          <w:tcPr>
            <w:tcW w:w="1435" w:type="dxa"/>
            <w:tcBorders>
              <w:top w:val="nil"/>
              <w:left w:val="single" w:sz="4" w:space="0" w:color="A6A6A6"/>
              <w:bottom w:val="single" w:sz="4" w:space="0" w:color="A6A6A6"/>
              <w:right w:val="single" w:sz="4" w:space="0" w:color="A6A6A6"/>
            </w:tcBorders>
            <w:shd w:val="clear" w:color="auto" w:fill="auto"/>
          </w:tcPr>
          <w:p w14:paraId="6F9195CA" w14:textId="77777777" w:rsidR="008440F9" w:rsidRDefault="00E12136">
            <w:pPr>
              <w:rPr>
                <w:rFonts w:ascii="Arial" w:eastAsia="Times New Roman" w:hAnsi="Arial" w:cs="Arial"/>
                <w:b/>
                <w:bCs/>
                <w:color w:val="0000FF"/>
                <w:u w:val="single"/>
              </w:rPr>
            </w:pPr>
            <w:hyperlink r:id="rId74" w:history="1">
              <w:r w:rsidR="002D5CD3">
                <w:rPr>
                  <w:rFonts w:ascii="Arial" w:eastAsia="Times New Roman" w:hAnsi="Arial" w:cs="Arial"/>
                  <w:b/>
                  <w:bCs/>
                  <w:color w:val="0000FF"/>
                  <w:u w:val="single"/>
                </w:rPr>
                <w:t>R1-2006210</w:t>
              </w:r>
            </w:hyperlink>
          </w:p>
        </w:tc>
        <w:tc>
          <w:tcPr>
            <w:tcW w:w="1530" w:type="dxa"/>
            <w:tcBorders>
              <w:top w:val="nil"/>
              <w:left w:val="nil"/>
              <w:bottom w:val="single" w:sz="4" w:space="0" w:color="A6A6A6"/>
              <w:right w:val="single" w:sz="4" w:space="0" w:color="A6A6A6"/>
            </w:tcBorders>
            <w:shd w:val="clear" w:color="auto" w:fill="auto"/>
          </w:tcPr>
          <w:p w14:paraId="3F2C678F" w14:textId="77777777" w:rsidR="008440F9" w:rsidRDefault="002D5CD3">
            <w:pPr>
              <w:rPr>
                <w:rFonts w:ascii="Arial" w:eastAsia="Times New Roman" w:hAnsi="Arial" w:cs="Arial"/>
              </w:rPr>
            </w:pPr>
            <w:r>
              <w:rPr>
                <w:rFonts w:ascii="Arial" w:eastAsia="Times New Roman" w:hAnsi="Arial" w:cs="Arial"/>
              </w:rPr>
              <w:t>CMCC</w:t>
            </w:r>
          </w:p>
        </w:tc>
        <w:tc>
          <w:tcPr>
            <w:tcW w:w="6750" w:type="dxa"/>
            <w:tcBorders>
              <w:top w:val="nil"/>
              <w:left w:val="nil"/>
              <w:bottom w:val="single" w:sz="4" w:space="0" w:color="A6A6A6"/>
              <w:right w:val="single" w:sz="4" w:space="0" w:color="A6A6A6"/>
            </w:tcBorders>
          </w:tcPr>
          <w:p w14:paraId="258DB87C" w14:textId="77777777" w:rsidR="008440F9" w:rsidRDefault="002D5CD3">
            <w:pPr>
              <w:rPr>
                <w:rFonts w:ascii="Arial" w:hAnsi="Arial" w:cs="Arial"/>
              </w:rPr>
            </w:pPr>
            <w:r>
              <w:rPr>
                <w:rFonts w:ascii="Arial" w:hAnsi="Arial" w:cs="Arial"/>
                <w:b/>
                <w:color w:val="E66E0A"/>
              </w:rPr>
              <w:t>Proposal 7</w:t>
            </w:r>
            <w:r>
              <w:rPr>
                <w:rFonts w:ascii="Arial" w:hAnsi="Arial" w:cs="Arial"/>
              </w:rPr>
              <w:t>: Extending the value range of dl-</w:t>
            </w:r>
            <w:proofErr w:type="spellStart"/>
            <w:r>
              <w:rPr>
                <w:rFonts w:ascii="Arial" w:hAnsi="Arial" w:cs="Arial"/>
              </w:rPr>
              <w:t>DataToUL</w:t>
            </w:r>
            <w:proofErr w:type="spellEnd"/>
            <w:r>
              <w:rPr>
                <w:rFonts w:ascii="Arial" w:hAnsi="Arial" w:cs="Arial"/>
              </w:rPr>
              <w:t>-ACK field in PUCCH-Config IE to larger than 15, e.g., 31.</w:t>
            </w:r>
          </w:p>
        </w:tc>
      </w:tr>
      <w:tr w:rsidR="008440F9" w14:paraId="7E7EC5E7" w14:textId="77777777">
        <w:trPr>
          <w:trHeight w:val="204"/>
        </w:trPr>
        <w:tc>
          <w:tcPr>
            <w:tcW w:w="1435" w:type="dxa"/>
            <w:tcBorders>
              <w:top w:val="nil"/>
              <w:left w:val="single" w:sz="4" w:space="0" w:color="A6A6A6"/>
              <w:bottom w:val="single" w:sz="4" w:space="0" w:color="A6A6A6"/>
              <w:right w:val="single" w:sz="4" w:space="0" w:color="A6A6A6"/>
            </w:tcBorders>
            <w:shd w:val="clear" w:color="auto" w:fill="auto"/>
          </w:tcPr>
          <w:p w14:paraId="02B27F2B" w14:textId="77777777" w:rsidR="008440F9" w:rsidRDefault="00E12136">
            <w:pPr>
              <w:rPr>
                <w:rFonts w:ascii="Arial" w:eastAsia="Times New Roman" w:hAnsi="Arial" w:cs="Arial"/>
                <w:b/>
                <w:bCs/>
                <w:color w:val="0000FF"/>
                <w:u w:val="single"/>
              </w:rPr>
            </w:pPr>
            <w:hyperlink r:id="rId75" w:history="1">
              <w:r w:rsidR="002D5CD3">
                <w:rPr>
                  <w:rFonts w:ascii="Arial" w:eastAsia="Times New Roman" w:hAnsi="Arial" w:cs="Arial"/>
                  <w:b/>
                  <w:bCs/>
                  <w:color w:val="0000FF"/>
                  <w:u w:val="single"/>
                </w:rPr>
                <w:t>R1-2006855</w:t>
              </w:r>
            </w:hyperlink>
          </w:p>
        </w:tc>
        <w:tc>
          <w:tcPr>
            <w:tcW w:w="1530" w:type="dxa"/>
            <w:tcBorders>
              <w:top w:val="nil"/>
              <w:left w:val="nil"/>
              <w:bottom w:val="single" w:sz="4" w:space="0" w:color="A6A6A6"/>
              <w:right w:val="single" w:sz="4" w:space="0" w:color="A6A6A6"/>
            </w:tcBorders>
            <w:shd w:val="clear" w:color="auto" w:fill="auto"/>
          </w:tcPr>
          <w:p w14:paraId="14C558F5" w14:textId="77777777" w:rsidR="008440F9" w:rsidRDefault="002D5CD3">
            <w:pPr>
              <w:rPr>
                <w:rFonts w:ascii="Arial" w:eastAsia="Times New Roman" w:hAnsi="Arial" w:cs="Arial"/>
              </w:rPr>
            </w:pPr>
            <w:r>
              <w:rPr>
                <w:rFonts w:ascii="Arial" w:eastAsia="Times New Roman" w:hAnsi="Arial" w:cs="Arial"/>
              </w:rPr>
              <w:t>CAICT</w:t>
            </w:r>
          </w:p>
        </w:tc>
        <w:tc>
          <w:tcPr>
            <w:tcW w:w="6750" w:type="dxa"/>
            <w:tcBorders>
              <w:top w:val="nil"/>
              <w:left w:val="nil"/>
              <w:bottom w:val="single" w:sz="4" w:space="0" w:color="A6A6A6"/>
              <w:right w:val="single" w:sz="4" w:space="0" w:color="A6A6A6"/>
            </w:tcBorders>
          </w:tcPr>
          <w:p w14:paraId="71F27BA8" w14:textId="77777777" w:rsidR="008440F9" w:rsidRDefault="002D5CD3">
            <w:pPr>
              <w:rPr>
                <w:rFonts w:ascii="Arial" w:hAnsi="Arial" w:cs="Arial"/>
              </w:rPr>
            </w:pPr>
            <w:r>
              <w:rPr>
                <w:rFonts w:ascii="Arial" w:hAnsi="Arial" w:cs="Arial"/>
                <w:b/>
                <w:color w:val="E66E0A"/>
              </w:rPr>
              <w:t>Proposal 4</w:t>
            </w:r>
            <w:r>
              <w:rPr>
                <w:rFonts w:ascii="Arial" w:hAnsi="Arial" w:cs="Arial"/>
              </w:rPr>
              <w:t xml:space="preserve">: To enhance the DL-UL timing indication with more contiguous DL slots in TDD system.  </w:t>
            </w:r>
          </w:p>
        </w:tc>
      </w:tr>
    </w:tbl>
    <w:p w14:paraId="607B2215" w14:textId="77777777" w:rsidR="008440F9" w:rsidRDefault="008440F9">
      <w:pPr>
        <w:rPr>
          <w:rFonts w:ascii="Arial" w:hAnsi="Arial"/>
        </w:rPr>
      </w:pPr>
    </w:p>
    <w:p w14:paraId="6ED76082" w14:textId="77777777" w:rsidR="008440F9" w:rsidRDefault="002D5CD3">
      <w:pPr>
        <w:pStyle w:val="Heading2"/>
      </w:pPr>
      <w:r>
        <w:t>6.2</w:t>
      </w:r>
      <w:r>
        <w:tab/>
        <w:t>Company views</w:t>
      </w:r>
    </w:p>
    <w:p w14:paraId="579E561C" w14:textId="77777777" w:rsidR="008440F9" w:rsidRDefault="002D5CD3">
      <w:pPr>
        <w:rPr>
          <w:rFonts w:ascii="Arial" w:hAnsi="Arial" w:cs="Arial"/>
        </w:rPr>
      </w:pPr>
      <w:r>
        <w:rPr>
          <w:rFonts w:ascii="Arial" w:hAnsi="Arial" w:cs="Arial"/>
        </w:rPr>
        <w:t xml:space="preserve">The motivation of extending value ranges of K1 and K2 seems to be mainly about TDD scenario. According to the WID </w:t>
      </w:r>
      <w:r>
        <w:rPr>
          <w:rFonts w:ascii="Arial" w:hAnsi="Arial" w:cs="Arial"/>
        </w:rPr>
        <w:fldChar w:fldCharType="begin"/>
      </w:r>
      <w:r>
        <w:rPr>
          <w:rFonts w:ascii="Arial" w:hAnsi="Arial" w:cs="Arial"/>
        </w:rPr>
        <w:instrText xml:space="preserve"> REF _Ref48034440 \r \h  \* MERGEFORMAT </w:instrText>
      </w:r>
      <w:r>
        <w:rPr>
          <w:rFonts w:ascii="Arial" w:hAnsi="Arial" w:cs="Arial"/>
        </w:rPr>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t xml:space="preserve">, FDD is assumed for NTN specification work. That said, the WID also mentions “implicit compatibility” to support HAPS and A2G. So, a more general question is how to treat TDD originated proposals during Rel-17 NTN WI. </w:t>
      </w:r>
    </w:p>
    <w:p w14:paraId="705A45D0" w14:textId="77777777" w:rsidR="008440F9" w:rsidRDefault="002D5CD3">
      <w:pPr>
        <w:numPr>
          <w:ilvl w:val="0"/>
          <w:numId w:val="38"/>
        </w:numPr>
        <w:overflowPunct w:val="0"/>
        <w:rPr>
          <w:rFonts w:ascii="Arial" w:eastAsia="PMingLiU" w:hAnsi="Arial" w:cs="Arial"/>
          <w:i/>
          <w:iCs/>
        </w:rPr>
      </w:pPr>
      <w:r>
        <w:rPr>
          <w:rFonts w:ascii="Arial" w:eastAsia="PMingLiU" w:hAnsi="Arial" w:cs="Arial"/>
          <w:i/>
          <w:iCs/>
        </w:rPr>
        <w:t>FDD is assumed for core specification work for NR-NTN.</w:t>
      </w:r>
    </w:p>
    <w:p w14:paraId="52352E01" w14:textId="77777777" w:rsidR="008440F9" w:rsidRDefault="002D5CD3">
      <w:pPr>
        <w:numPr>
          <w:ilvl w:val="1"/>
          <w:numId w:val="38"/>
        </w:numPr>
        <w:overflowPunct w:val="0"/>
        <w:rPr>
          <w:rFonts w:ascii="Arial" w:eastAsia="PMingLiU" w:hAnsi="Arial" w:cs="Arial"/>
          <w:i/>
          <w:iCs/>
        </w:rPr>
      </w:pPr>
      <w:r>
        <w:rPr>
          <w:rFonts w:ascii="Arial" w:eastAsia="PMingLiU" w:hAnsi="Arial" w:cs="Arial"/>
          <w:i/>
          <w:iCs/>
        </w:rPr>
        <w:t>NOTE: This does not imply that TDD cannot be used for relevant scenarios e.g. HAPS, ATG</w:t>
      </w:r>
    </w:p>
    <w:p w14:paraId="5D32B680" w14:textId="77777777" w:rsidR="008440F9" w:rsidRDefault="008440F9">
      <w:pPr>
        <w:rPr>
          <w:rFonts w:ascii="Arial" w:hAnsi="Arial" w:cs="Arial"/>
        </w:rPr>
      </w:pPr>
    </w:p>
    <w:p w14:paraId="7D903A0B" w14:textId="77777777" w:rsidR="008440F9" w:rsidRDefault="002D5CD3">
      <w:pPr>
        <w:rPr>
          <w:rFonts w:ascii="Arial" w:hAnsi="Arial" w:cs="Arial"/>
        </w:rPr>
      </w:pPr>
      <w:r>
        <w:rPr>
          <w:rFonts w:ascii="Arial" w:hAnsi="Arial" w:cs="Arial"/>
        </w:rPr>
        <w:t>Based on the above discussion, initial proposal is made as follows. Companies are encouraged to provide views on the proposal.</w:t>
      </w:r>
    </w:p>
    <w:p w14:paraId="210FA744" w14:textId="77777777" w:rsidR="008440F9" w:rsidRDefault="002D5CD3">
      <w:pPr>
        <w:rPr>
          <w:rFonts w:ascii="Arial" w:hAnsi="Arial" w:cs="Arial"/>
          <w:b/>
          <w:bCs/>
          <w:highlight w:val="yellow"/>
          <w:u w:val="single"/>
        </w:rPr>
      </w:pPr>
      <w:r>
        <w:rPr>
          <w:rFonts w:ascii="Arial" w:hAnsi="Arial" w:cs="Arial"/>
          <w:b/>
          <w:bCs/>
          <w:highlight w:val="yellow"/>
          <w:u w:val="single"/>
        </w:rPr>
        <w:t>Initial proposal 6-1 (Moderator):</w:t>
      </w:r>
    </w:p>
    <w:p w14:paraId="7090AB80" w14:textId="77777777" w:rsidR="008440F9" w:rsidRDefault="002D5CD3">
      <w:pPr>
        <w:rPr>
          <w:rFonts w:ascii="Arial" w:hAnsi="Arial" w:cs="Arial"/>
        </w:rPr>
      </w:pPr>
      <w:r>
        <w:rPr>
          <w:rFonts w:ascii="Arial" w:hAnsi="Arial" w:cs="Arial"/>
          <w:highlight w:val="yellow"/>
        </w:rPr>
        <w:t>Discuss how to treat TDD originated proposals during Rel-17 NTN WI, such as extending value ranges of K1 and K2.</w:t>
      </w:r>
    </w:p>
    <w:tbl>
      <w:tblPr>
        <w:tblStyle w:val="TableGrid"/>
        <w:tblW w:w="9629" w:type="dxa"/>
        <w:tblLayout w:type="fixed"/>
        <w:tblLook w:val="04A0" w:firstRow="1" w:lastRow="0" w:firstColumn="1" w:lastColumn="0" w:noHBand="0" w:noVBand="1"/>
      </w:tblPr>
      <w:tblGrid>
        <w:gridCol w:w="1795"/>
        <w:gridCol w:w="7834"/>
      </w:tblGrid>
      <w:tr w:rsidR="008440F9" w14:paraId="02746439" w14:textId="77777777">
        <w:tc>
          <w:tcPr>
            <w:tcW w:w="1795" w:type="dxa"/>
            <w:shd w:val="clear" w:color="auto" w:fill="FFC000" w:themeFill="accent4"/>
          </w:tcPr>
          <w:p w14:paraId="7910387F" w14:textId="77777777" w:rsidR="008440F9" w:rsidRDefault="002D5CD3">
            <w:pPr>
              <w:pStyle w:val="BodyText"/>
              <w:spacing w:line="256" w:lineRule="auto"/>
              <w:rPr>
                <w:rFonts w:cs="Arial"/>
              </w:rPr>
            </w:pPr>
            <w:r>
              <w:rPr>
                <w:rFonts w:cs="Arial"/>
              </w:rPr>
              <w:t>Company</w:t>
            </w:r>
          </w:p>
        </w:tc>
        <w:tc>
          <w:tcPr>
            <w:tcW w:w="7834" w:type="dxa"/>
            <w:shd w:val="clear" w:color="auto" w:fill="FFC000" w:themeFill="accent4"/>
          </w:tcPr>
          <w:p w14:paraId="7E5448A9" w14:textId="77777777" w:rsidR="008440F9" w:rsidRDefault="002D5CD3">
            <w:pPr>
              <w:pStyle w:val="BodyText"/>
              <w:spacing w:line="256" w:lineRule="auto"/>
              <w:rPr>
                <w:rFonts w:cs="Arial"/>
              </w:rPr>
            </w:pPr>
            <w:r>
              <w:rPr>
                <w:rFonts w:cs="Arial"/>
              </w:rPr>
              <w:t>Comments</w:t>
            </w:r>
          </w:p>
        </w:tc>
      </w:tr>
      <w:tr w:rsidR="008440F9" w14:paraId="5762EF38" w14:textId="77777777">
        <w:tc>
          <w:tcPr>
            <w:tcW w:w="1795" w:type="dxa"/>
          </w:tcPr>
          <w:p w14:paraId="463596AE" w14:textId="77777777" w:rsidR="008440F9" w:rsidRDefault="002D5CD3">
            <w:pPr>
              <w:pStyle w:val="BodyText"/>
              <w:spacing w:line="256" w:lineRule="auto"/>
              <w:rPr>
                <w:rFonts w:cs="Arial"/>
              </w:rPr>
            </w:pPr>
            <w:r>
              <w:rPr>
                <w:rFonts w:cs="Arial"/>
              </w:rPr>
              <w:t>Ericsson</w:t>
            </w:r>
          </w:p>
        </w:tc>
        <w:tc>
          <w:tcPr>
            <w:tcW w:w="7834" w:type="dxa"/>
          </w:tcPr>
          <w:p w14:paraId="10E25EFE" w14:textId="77777777" w:rsidR="008440F9" w:rsidRDefault="002D5CD3">
            <w:pPr>
              <w:pStyle w:val="BodyText"/>
              <w:spacing w:line="256" w:lineRule="auto"/>
              <w:rPr>
                <w:rFonts w:cs="Arial"/>
              </w:rPr>
            </w:pPr>
            <w:r>
              <w:rPr>
                <w:rFonts w:cs="Arial"/>
              </w:rPr>
              <w:t>Perhaps some clarification on the WI scope at RAN plenary would be beneficial.</w:t>
            </w:r>
          </w:p>
        </w:tc>
      </w:tr>
      <w:tr w:rsidR="008440F9" w14:paraId="3FFECE63" w14:textId="77777777">
        <w:tc>
          <w:tcPr>
            <w:tcW w:w="1795" w:type="dxa"/>
          </w:tcPr>
          <w:p w14:paraId="098012FC" w14:textId="77777777" w:rsidR="008440F9" w:rsidRDefault="002D5CD3">
            <w:pPr>
              <w:pStyle w:val="BodyText"/>
              <w:spacing w:line="256" w:lineRule="auto"/>
              <w:rPr>
                <w:rFonts w:cs="Arial"/>
              </w:rPr>
            </w:pPr>
            <w:r>
              <w:rPr>
                <w:rFonts w:cs="Arial"/>
              </w:rPr>
              <w:t>MediaTek</w:t>
            </w:r>
          </w:p>
        </w:tc>
        <w:tc>
          <w:tcPr>
            <w:tcW w:w="7834" w:type="dxa"/>
          </w:tcPr>
          <w:p w14:paraId="116506A5" w14:textId="77777777" w:rsidR="008440F9" w:rsidRDefault="002D5CD3">
            <w:pPr>
              <w:overflowPunct w:val="0"/>
              <w:textAlignment w:val="baseline"/>
              <w:rPr>
                <w:rFonts w:ascii="Arial" w:hAnsi="Arial" w:cs="Arial"/>
              </w:rPr>
            </w:pPr>
            <w:r>
              <w:rPr>
                <w:rFonts w:ascii="Arial" w:eastAsia="PMingLiU" w:hAnsi="Arial" w:cs="Arial"/>
              </w:rPr>
              <w:t>For ATG NR TDD, need for extending K1 value could be discussed</w:t>
            </w:r>
          </w:p>
          <w:p w14:paraId="6BBCAB26" w14:textId="77777777" w:rsidR="008440F9" w:rsidRDefault="008440F9">
            <w:pPr>
              <w:overflowPunct w:val="0"/>
              <w:textAlignment w:val="baseline"/>
              <w:rPr>
                <w:rFonts w:ascii="Arial" w:hAnsi="Arial" w:cs="Arial"/>
              </w:rPr>
            </w:pPr>
          </w:p>
        </w:tc>
      </w:tr>
      <w:tr w:rsidR="008440F9" w14:paraId="12A7E98C" w14:textId="77777777">
        <w:tc>
          <w:tcPr>
            <w:tcW w:w="1795" w:type="dxa"/>
          </w:tcPr>
          <w:p w14:paraId="2D406FED" w14:textId="77777777" w:rsidR="008440F9" w:rsidRDefault="002D5CD3">
            <w:pPr>
              <w:pStyle w:val="BodyText"/>
              <w:spacing w:line="256" w:lineRule="auto"/>
              <w:rPr>
                <w:rFonts w:cs="Arial"/>
              </w:rPr>
            </w:pPr>
            <w:r>
              <w:rPr>
                <w:rFonts w:cs="Arial"/>
              </w:rPr>
              <w:t>QC</w:t>
            </w:r>
          </w:p>
        </w:tc>
        <w:tc>
          <w:tcPr>
            <w:tcW w:w="7834" w:type="dxa"/>
          </w:tcPr>
          <w:p w14:paraId="1C12A746" w14:textId="77777777" w:rsidR="008440F9" w:rsidRDefault="002D5CD3">
            <w:pPr>
              <w:pStyle w:val="BodyText"/>
              <w:spacing w:line="256" w:lineRule="auto"/>
              <w:rPr>
                <w:rFonts w:cs="Arial"/>
              </w:rPr>
            </w:pPr>
            <w:r>
              <w:rPr>
                <w:rFonts w:cs="Arial"/>
              </w:rPr>
              <w:t xml:space="preserve">Not sure </w:t>
            </w:r>
            <w:proofErr w:type="gramStart"/>
            <w:r>
              <w:rPr>
                <w:rFonts w:cs="Arial"/>
              </w:rPr>
              <w:t>if  the</w:t>
            </w:r>
            <w:proofErr w:type="gramEnd"/>
            <w:r>
              <w:rPr>
                <w:rFonts w:cs="Arial"/>
              </w:rPr>
              <w:t xml:space="preserve"> ranges of K1 and K2 are the only issue for ATG  TDD.</w:t>
            </w:r>
          </w:p>
        </w:tc>
      </w:tr>
      <w:tr w:rsidR="008440F9" w14:paraId="4FBACC09" w14:textId="77777777">
        <w:tc>
          <w:tcPr>
            <w:tcW w:w="1795" w:type="dxa"/>
          </w:tcPr>
          <w:p w14:paraId="4EB74D6A" w14:textId="77777777" w:rsidR="008440F9" w:rsidRDefault="002D5CD3">
            <w:pPr>
              <w:pStyle w:val="BodyText"/>
              <w:spacing w:line="256" w:lineRule="auto"/>
              <w:rPr>
                <w:rFonts w:cs="Arial"/>
              </w:rPr>
            </w:pPr>
            <w:r>
              <w:rPr>
                <w:rFonts w:eastAsiaTheme="minorEastAsia" w:cs="Arial" w:hint="eastAsia"/>
              </w:rPr>
              <w:t>L</w:t>
            </w:r>
            <w:r>
              <w:rPr>
                <w:rFonts w:eastAsiaTheme="minorEastAsia" w:cs="Arial"/>
              </w:rPr>
              <w:t>enovo/MM</w:t>
            </w:r>
          </w:p>
        </w:tc>
        <w:tc>
          <w:tcPr>
            <w:tcW w:w="7834" w:type="dxa"/>
          </w:tcPr>
          <w:p w14:paraId="6921C621" w14:textId="77777777" w:rsidR="008440F9" w:rsidRDefault="002D5CD3">
            <w:pPr>
              <w:pStyle w:val="BodyText"/>
              <w:spacing w:line="256" w:lineRule="auto"/>
              <w:rPr>
                <w:rFonts w:cs="Arial"/>
              </w:rPr>
            </w:pPr>
            <w:r>
              <w:rPr>
                <w:rFonts w:eastAsiaTheme="minorEastAsia" w:cs="Arial" w:hint="eastAsia"/>
              </w:rPr>
              <w:t>T</w:t>
            </w:r>
            <w:r>
              <w:rPr>
                <w:rFonts w:eastAsiaTheme="minorEastAsia" w:cs="Arial"/>
              </w:rPr>
              <w:t>he motivation of extending K1/K2 is not only for TDD. It is also applied for FDD case.</w:t>
            </w:r>
          </w:p>
        </w:tc>
      </w:tr>
      <w:tr w:rsidR="008440F9" w14:paraId="255F21F5" w14:textId="77777777">
        <w:tc>
          <w:tcPr>
            <w:tcW w:w="1795" w:type="dxa"/>
          </w:tcPr>
          <w:p w14:paraId="4C324C43" w14:textId="77777777" w:rsidR="008440F9" w:rsidRDefault="002D5CD3">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14:paraId="40A47BC2" w14:textId="77777777" w:rsidR="008440F9" w:rsidRDefault="002D5CD3">
            <w:pPr>
              <w:pStyle w:val="BodyText"/>
              <w:spacing w:line="256" w:lineRule="auto"/>
              <w:rPr>
                <w:rFonts w:eastAsiaTheme="minorEastAsia" w:cs="Arial"/>
              </w:rPr>
            </w:pPr>
            <w:r>
              <w:rPr>
                <w:rFonts w:eastAsia="PMingLiU" w:cs="Arial"/>
              </w:rPr>
              <w:t>In our understanding, e</w:t>
            </w:r>
            <w:r>
              <w:rPr>
                <w:rFonts w:eastAsiaTheme="minorEastAsia" w:cs="Arial"/>
              </w:rPr>
              <w:t xml:space="preserve">xtending K1 value range is not a specific requirement of ATG, </w:t>
            </w:r>
            <w:proofErr w:type="gramStart"/>
            <w:r>
              <w:rPr>
                <w:rFonts w:eastAsiaTheme="minorEastAsia" w:cs="Arial"/>
              </w:rPr>
              <w:t>actually it</w:t>
            </w:r>
            <w:proofErr w:type="gramEnd"/>
            <w:r>
              <w:rPr>
                <w:rFonts w:eastAsiaTheme="minorEastAsia" w:cs="Arial"/>
              </w:rPr>
              <w:t xml:space="preserve"> is beneficial for both LEO and ATG scenario.</w:t>
            </w:r>
          </w:p>
          <w:p w14:paraId="012C9E04" w14:textId="77777777" w:rsidR="008440F9" w:rsidRDefault="002D5CD3">
            <w:pPr>
              <w:pStyle w:val="BodyText"/>
              <w:spacing w:line="256" w:lineRule="auto"/>
              <w:rPr>
                <w:rFonts w:eastAsiaTheme="minorEastAsia" w:cs="Arial"/>
              </w:rPr>
            </w:pPr>
            <w:r>
              <w:rPr>
                <w:rFonts w:eastAsiaTheme="minorEastAsia" w:cs="Arial"/>
              </w:rPr>
              <w:t xml:space="preserve">For example in LEO scenario, enlarge K1/K2 value range is beneficial to enable flexibly changing of timing relationship via DCI, which may reduce RRC signaling overhead for frequently updating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Pr>
                <w:rFonts w:eastAsiaTheme="minorEastAsia" w:cs="Arial" w:hint="eastAsia"/>
              </w:rPr>
              <w:t xml:space="preserve"> </w:t>
            </w:r>
            <w:r>
              <w:rPr>
                <w:rFonts w:eastAsiaTheme="minorEastAsia" w:cs="Arial"/>
              </w:rPr>
              <w:t>to fit rapidly changed RTT</w:t>
            </w:r>
            <w:r>
              <w:rPr>
                <w:rFonts w:eastAsiaTheme="minorEastAsia" w:cs="Arial" w:hint="eastAsia"/>
              </w:rPr>
              <w:t>.</w:t>
            </w:r>
          </w:p>
          <w:p w14:paraId="27B6BF72" w14:textId="77777777" w:rsidR="008440F9" w:rsidRDefault="002D5CD3">
            <w:pPr>
              <w:pStyle w:val="BodyText"/>
              <w:spacing w:line="256" w:lineRule="auto"/>
              <w:rPr>
                <w:rFonts w:eastAsiaTheme="minorEastAsia" w:cs="Arial"/>
              </w:rPr>
            </w:pPr>
            <w:r>
              <w:rPr>
                <w:rFonts w:eastAsiaTheme="minorEastAsia" w:cs="Arial"/>
              </w:rPr>
              <w:t xml:space="preserve">In ATG scenario, enlarge K1 value range is beneficial to reduce GP overhead. </w:t>
            </w:r>
          </w:p>
          <w:p w14:paraId="28DB308A" w14:textId="77777777" w:rsidR="008440F9" w:rsidRDefault="008440F9">
            <w:pPr>
              <w:pStyle w:val="BodyText"/>
              <w:spacing w:line="256" w:lineRule="auto"/>
              <w:rPr>
                <w:rFonts w:eastAsia="PMingLiU" w:cs="Arial"/>
              </w:rPr>
            </w:pPr>
          </w:p>
          <w:p w14:paraId="7BE1DEFB" w14:textId="77777777" w:rsidR="008440F9" w:rsidRDefault="002D5CD3">
            <w:pPr>
              <w:pStyle w:val="BodyText"/>
              <w:spacing w:line="256" w:lineRule="auto"/>
              <w:rPr>
                <w:rFonts w:cs="Arial"/>
              </w:rPr>
            </w:pPr>
            <w:r>
              <w:rPr>
                <w:rFonts w:eastAsia="PMingLiU" w:cs="Arial"/>
              </w:rPr>
              <w:t xml:space="preserve">So, it is suggested to </w:t>
            </w:r>
            <w:r>
              <w:rPr>
                <w:rFonts w:cs="Arial"/>
              </w:rPr>
              <w:t>extend the range of K1 value.</w:t>
            </w:r>
          </w:p>
          <w:p w14:paraId="23343843" w14:textId="77777777" w:rsidR="008440F9" w:rsidRDefault="008440F9">
            <w:pPr>
              <w:pStyle w:val="BodyText"/>
              <w:spacing w:line="256" w:lineRule="auto"/>
              <w:rPr>
                <w:rFonts w:cs="Arial"/>
              </w:rPr>
            </w:pPr>
          </w:p>
        </w:tc>
      </w:tr>
      <w:tr w:rsidR="008440F9" w14:paraId="37A1B188" w14:textId="77777777">
        <w:tc>
          <w:tcPr>
            <w:tcW w:w="1795" w:type="dxa"/>
          </w:tcPr>
          <w:p w14:paraId="4DA66FA5" w14:textId="77777777" w:rsidR="008440F9" w:rsidRDefault="002D5CD3">
            <w:pPr>
              <w:pStyle w:val="BodyText"/>
              <w:spacing w:line="256" w:lineRule="auto"/>
              <w:rPr>
                <w:rFonts w:cs="Arial"/>
              </w:rPr>
            </w:pPr>
            <w:r>
              <w:rPr>
                <w:rFonts w:cs="Arial"/>
              </w:rPr>
              <w:t>Intel</w:t>
            </w:r>
          </w:p>
        </w:tc>
        <w:tc>
          <w:tcPr>
            <w:tcW w:w="7834" w:type="dxa"/>
          </w:tcPr>
          <w:p w14:paraId="0515FD43" w14:textId="77777777" w:rsidR="008440F9" w:rsidRDefault="002D5CD3">
            <w:pPr>
              <w:pStyle w:val="BodyText"/>
              <w:spacing w:line="256" w:lineRule="auto"/>
              <w:rPr>
                <w:rFonts w:cs="Arial"/>
              </w:rPr>
            </w:pPr>
            <w:r>
              <w:rPr>
                <w:rFonts w:cs="Arial"/>
              </w:rPr>
              <w:t xml:space="preserve">In our understanding this discussion is related to discussion on UE-specific </w:t>
            </w:r>
            <w:proofErr w:type="spellStart"/>
            <w:r>
              <w:rPr>
                <w:rFonts w:cs="Arial"/>
              </w:rPr>
              <w:t>Koffset</w:t>
            </w:r>
            <w:proofErr w:type="spellEnd"/>
            <w:r>
              <w:rPr>
                <w:rFonts w:cs="Arial"/>
              </w:rPr>
              <w:t>.</w:t>
            </w:r>
          </w:p>
        </w:tc>
      </w:tr>
      <w:tr w:rsidR="008440F9" w14:paraId="588C92AD" w14:textId="77777777">
        <w:tc>
          <w:tcPr>
            <w:tcW w:w="1795" w:type="dxa"/>
          </w:tcPr>
          <w:p w14:paraId="51247F1A" w14:textId="77777777" w:rsidR="008440F9" w:rsidRDefault="002D5CD3">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002CFA57" w14:textId="77777777" w:rsidR="008440F9" w:rsidRDefault="002D5CD3">
            <w:pPr>
              <w:pStyle w:val="BodyText"/>
              <w:spacing w:line="256" w:lineRule="auto"/>
              <w:rPr>
                <w:rFonts w:cs="Arial"/>
              </w:rPr>
            </w:pPr>
            <w:r>
              <w:rPr>
                <w:rFonts w:eastAsia="Yu Mincho" w:cs="Arial"/>
              </w:rPr>
              <w:t xml:space="preserve">Clarification in RAN plenary might be needed. </w:t>
            </w:r>
          </w:p>
        </w:tc>
      </w:tr>
      <w:tr w:rsidR="008440F9" w14:paraId="6B7A5FE9" w14:textId="77777777">
        <w:tc>
          <w:tcPr>
            <w:tcW w:w="1795" w:type="dxa"/>
          </w:tcPr>
          <w:p w14:paraId="23E3E419" w14:textId="77777777" w:rsidR="008440F9" w:rsidRDefault="002D5CD3">
            <w:pPr>
              <w:pStyle w:val="BodyText"/>
              <w:spacing w:line="256" w:lineRule="auto"/>
              <w:rPr>
                <w:rFonts w:cs="Arial"/>
              </w:rPr>
            </w:pPr>
            <w:proofErr w:type="spellStart"/>
            <w:r>
              <w:rPr>
                <w:rFonts w:eastAsiaTheme="minorEastAsia" w:cs="Arial" w:hint="eastAsia"/>
              </w:rPr>
              <w:lastRenderedPageBreak/>
              <w:t>Spreadtrum</w:t>
            </w:r>
            <w:proofErr w:type="spellEnd"/>
            <w:r>
              <w:rPr>
                <w:rFonts w:eastAsiaTheme="minorEastAsia" w:cs="Arial" w:hint="eastAsia"/>
              </w:rPr>
              <w:t xml:space="preserve"> </w:t>
            </w:r>
          </w:p>
        </w:tc>
        <w:tc>
          <w:tcPr>
            <w:tcW w:w="7834" w:type="dxa"/>
          </w:tcPr>
          <w:p w14:paraId="78B24E7F" w14:textId="77777777" w:rsidR="008440F9" w:rsidRDefault="002D5CD3">
            <w:pPr>
              <w:pStyle w:val="BodyText"/>
              <w:spacing w:line="256" w:lineRule="auto"/>
              <w:rPr>
                <w:rFonts w:cs="Arial"/>
              </w:rPr>
            </w:pPr>
            <w:r>
              <w:rPr>
                <w:rFonts w:eastAsiaTheme="minorEastAsia" w:cs="Arial" w:hint="eastAsia"/>
              </w:rPr>
              <w:t>We shared the same view with CMCC.</w:t>
            </w:r>
          </w:p>
        </w:tc>
      </w:tr>
      <w:tr w:rsidR="008440F9" w14:paraId="243F7F6E" w14:textId="77777777">
        <w:tc>
          <w:tcPr>
            <w:tcW w:w="1795" w:type="dxa"/>
          </w:tcPr>
          <w:p w14:paraId="50BE5E90" w14:textId="77777777" w:rsidR="008440F9" w:rsidRDefault="002D5CD3">
            <w:pPr>
              <w:pStyle w:val="BodyText"/>
              <w:spacing w:line="256" w:lineRule="auto"/>
              <w:rPr>
                <w:rFonts w:cs="Arial"/>
              </w:rPr>
            </w:pPr>
            <w:r>
              <w:rPr>
                <w:rFonts w:eastAsia="Malgun Gothic" w:cs="Arial" w:hint="eastAsia"/>
              </w:rPr>
              <w:t>ETRI</w:t>
            </w:r>
          </w:p>
        </w:tc>
        <w:tc>
          <w:tcPr>
            <w:tcW w:w="7834" w:type="dxa"/>
          </w:tcPr>
          <w:p w14:paraId="323E89F6" w14:textId="77777777" w:rsidR="008440F9" w:rsidRDefault="002D5CD3">
            <w:pPr>
              <w:pStyle w:val="BodyText"/>
              <w:spacing w:line="256" w:lineRule="auto"/>
              <w:rPr>
                <w:rFonts w:cs="Arial"/>
              </w:rPr>
            </w:pPr>
            <w:r>
              <w:rPr>
                <w:rFonts w:cs="Arial"/>
              </w:rPr>
              <w:t>It is necessary to discuss a reference scenario that applies TDD.</w:t>
            </w:r>
          </w:p>
        </w:tc>
      </w:tr>
      <w:tr w:rsidR="008440F9" w14:paraId="0DF4895C" w14:textId="77777777">
        <w:tc>
          <w:tcPr>
            <w:tcW w:w="1795" w:type="dxa"/>
          </w:tcPr>
          <w:p w14:paraId="3308695E" w14:textId="77777777" w:rsidR="008440F9" w:rsidRDefault="002D5CD3">
            <w:pPr>
              <w:pStyle w:val="BodyText"/>
              <w:spacing w:line="256" w:lineRule="auto"/>
              <w:rPr>
                <w:rFonts w:cs="Arial"/>
              </w:rPr>
            </w:pPr>
            <w:r>
              <w:rPr>
                <w:rFonts w:cs="Arial" w:hint="eastAsia"/>
              </w:rPr>
              <w:t>H</w:t>
            </w:r>
            <w:r>
              <w:rPr>
                <w:rFonts w:cs="Arial"/>
              </w:rPr>
              <w:t>uawei</w:t>
            </w:r>
          </w:p>
        </w:tc>
        <w:tc>
          <w:tcPr>
            <w:tcW w:w="7834" w:type="dxa"/>
          </w:tcPr>
          <w:p w14:paraId="64BEFCC9" w14:textId="77777777" w:rsidR="008440F9" w:rsidRDefault="002D5CD3">
            <w:pPr>
              <w:pStyle w:val="BodyText"/>
              <w:spacing w:line="256" w:lineRule="auto"/>
              <w:rPr>
                <w:rFonts w:cs="Arial"/>
              </w:rPr>
            </w:pPr>
            <w:r>
              <w:rPr>
                <w:rFonts w:cs="Arial" w:hint="eastAsia"/>
              </w:rPr>
              <w:t>N</w:t>
            </w:r>
            <w:r>
              <w:rPr>
                <w:rFonts w:cs="Arial"/>
              </w:rPr>
              <w:t xml:space="preserve">ot sure whether the discussion should only focus on ATG TDD or should focus on the general extension of K1/K2 for other cases. </w:t>
            </w:r>
          </w:p>
        </w:tc>
      </w:tr>
      <w:tr w:rsidR="008440F9" w14:paraId="3AF68023" w14:textId="77777777">
        <w:tc>
          <w:tcPr>
            <w:tcW w:w="1795" w:type="dxa"/>
          </w:tcPr>
          <w:p w14:paraId="794635D5" w14:textId="77777777" w:rsidR="008440F9" w:rsidRDefault="002D5CD3">
            <w:pPr>
              <w:pStyle w:val="BodyText"/>
              <w:spacing w:line="256" w:lineRule="auto"/>
              <w:rPr>
                <w:rFonts w:cs="Arial"/>
              </w:rPr>
            </w:pPr>
            <w:r>
              <w:rPr>
                <w:rFonts w:eastAsiaTheme="minorEastAsia" w:cs="Arial" w:hint="eastAsia"/>
              </w:rPr>
              <w:t>Z</w:t>
            </w:r>
            <w:r>
              <w:rPr>
                <w:rFonts w:eastAsiaTheme="minorEastAsia" w:cs="Arial"/>
              </w:rPr>
              <w:t>TE</w:t>
            </w:r>
          </w:p>
        </w:tc>
        <w:tc>
          <w:tcPr>
            <w:tcW w:w="7834" w:type="dxa"/>
          </w:tcPr>
          <w:p w14:paraId="158C1B0D" w14:textId="77777777" w:rsidR="008440F9" w:rsidRDefault="002D5CD3">
            <w:pPr>
              <w:pStyle w:val="BodyText"/>
              <w:spacing w:line="256" w:lineRule="auto"/>
              <w:rPr>
                <w:rFonts w:cs="Arial"/>
              </w:rPr>
            </w:pPr>
            <w:r>
              <w:rPr>
                <w:rFonts w:eastAsiaTheme="minorEastAsia" w:cs="Arial"/>
              </w:rPr>
              <w:t>We share the same view with CMCC. From solution perspective, extending value is beneficial to all scenarios, e.g., as commented for Initial proposal 2-2 to handle finer scheduling due to UE specific TA variation.</w:t>
            </w:r>
          </w:p>
        </w:tc>
      </w:tr>
      <w:tr w:rsidR="00E72C9A" w14:paraId="671C1B33" w14:textId="77777777">
        <w:tc>
          <w:tcPr>
            <w:tcW w:w="1795" w:type="dxa"/>
          </w:tcPr>
          <w:p w14:paraId="1D9EA452" w14:textId="77777777" w:rsidR="00E72C9A" w:rsidRPr="005712C1" w:rsidRDefault="00E72C9A" w:rsidP="00E72C9A">
            <w:pPr>
              <w:pStyle w:val="BodyText"/>
              <w:spacing w:line="256" w:lineRule="auto"/>
              <w:rPr>
                <w:rFonts w:eastAsia="Malgun Gothic" w:cs="Arial"/>
              </w:rPr>
            </w:pPr>
            <w:r>
              <w:rPr>
                <w:rFonts w:eastAsia="Malgun Gothic" w:cs="Arial" w:hint="eastAsia"/>
              </w:rPr>
              <w:t>LG</w:t>
            </w:r>
          </w:p>
        </w:tc>
        <w:tc>
          <w:tcPr>
            <w:tcW w:w="7834" w:type="dxa"/>
          </w:tcPr>
          <w:p w14:paraId="6A129CF4" w14:textId="77777777" w:rsidR="00E72C9A" w:rsidRPr="005712C1" w:rsidRDefault="00E72C9A" w:rsidP="00E72C9A">
            <w:pPr>
              <w:pStyle w:val="BodyText"/>
              <w:spacing w:line="256" w:lineRule="auto"/>
              <w:rPr>
                <w:rFonts w:eastAsia="Malgun Gothic" w:cs="Arial"/>
              </w:rPr>
            </w:pPr>
            <w:r>
              <w:rPr>
                <w:rFonts w:eastAsia="Malgun Gothic" w:cs="Arial" w:hint="eastAsia"/>
              </w:rPr>
              <w:t xml:space="preserve">Agree with Ericsson, </w:t>
            </w:r>
            <w:r>
              <w:rPr>
                <w:rFonts w:eastAsia="Malgun Gothic" w:cs="Arial"/>
              </w:rPr>
              <w:t xml:space="preserve">it seems </w:t>
            </w:r>
            <w:r>
              <w:rPr>
                <w:rFonts w:eastAsia="Malgun Gothic" w:cs="Arial" w:hint="eastAsia"/>
              </w:rPr>
              <w:t xml:space="preserve">clarification on the WI scope </w:t>
            </w:r>
            <w:r>
              <w:rPr>
                <w:rFonts w:eastAsia="Malgun Gothic" w:cs="Arial"/>
              </w:rPr>
              <w:t>is needed.</w:t>
            </w:r>
          </w:p>
        </w:tc>
      </w:tr>
      <w:tr w:rsidR="00AD4549" w14:paraId="667280C6" w14:textId="77777777">
        <w:tc>
          <w:tcPr>
            <w:tcW w:w="1795" w:type="dxa"/>
          </w:tcPr>
          <w:p w14:paraId="3C4C5635" w14:textId="77777777" w:rsidR="00AD4549" w:rsidRPr="00673504" w:rsidRDefault="00AD4549" w:rsidP="00AD4549">
            <w:pPr>
              <w:pStyle w:val="BodyText"/>
              <w:spacing w:line="256" w:lineRule="auto"/>
              <w:rPr>
                <w:rFonts w:cs="Arial"/>
              </w:rPr>
            </w:pPr>
            <w:r>
              <w:rPr>
                <w:rFonts w:cs="Arial"/>
              </w:rPr>
              <w:t>Nokia</w:t>
            </w:r>
          </w:p>
        </w:tc>
        <w:tc>
          <w:tcPr>
            <w:tcW w:w="7834" w:type="dxa"/>
          </w:tcPr>
          <w:p w14:paraId="5794118F" w14:textId="77777777" w:rsidR="00AD4549" w:rsidRPr="00C23CF7" w:rsidRDefault="00AD4549" w:rsidP="00AD4549">
            <w:pPr>
              <w:pStyle w:val="BodyText"/>
              <w:spacing w:line="256" w:lineRule="auto"/>
              <w:rPr>
                <w:rFonts w:cs="Arial"/>
              </w:rPr>
            </w:pPr>
            <w:r w:rsidRPr="00C23CF7">
              <w:rPr>
                <w:rFonts w:cs="Arial"/>
              </w:rPr>
              <w:t>Agree with Ericsson, WI scope may need clarification from RAN plenary. Extending K1 and K2 would not be necessary for LEO/GEO based systems.</w:t>
            </w:r>
          </w:p>
        </w:tc>
      </w:tr>
      <w:tr w:rsidR="00504BCA" w14:paraId="0BD773FE" w14:textId="77777777">
        <w:tc>
          <w:tcPr>
            <w:tcW w:w="1795" w:type="dxa"/>
          </w:tcPr>
          <w:p w14:paraId="51C3265D" w14:textId="77777777" w:rsidR="00504BCA" w:rsidRPr="00302B5B" w:rsidRDefault="00504BCA" w:rsidP="00504BCA">
            <w:pPr>
              <w:pStyle w:val="BodyText"/>
              <w:spacing w:line="256" w:lineRule="auto"/>
              <w:rPr>
                <w:rFonts w:cs="Arial"/>
              </w:rPr>
            </w:pPr>
            <w:r>
              <w:rPr>
                <w:rFonts w:cs="Arial"/>
              </w:rPr>
              <w:t>Sony</w:t>
            </w:r>
          </w:p>
        </w:tc>
        <w:tc>
          <w:tcPr>
            <w:tcW w:w="7834" w:type="dxa"/>
          </w:tcPr>
          <w:p w14:paraId="46A38FFB" w14:textId="77777777" w:rsidR="00504BCA" w:rsidRPr="00302B5B" w:rsidRDefault="00504BCA" w:rsidP="00504BCA">
            <w:pPr>
              <w:pStyle w:val="BodyText"/>
              <w:spacing w:line="256" w:lineRule="auto"/>
              <w:rPr>
                <w:rFonts w:cs="Arial"/>
              </w:rPr>
            </w:pPr>
            <w:r>
              <w:rPr>
                <w:rFonts w:cs="Arial"/>
              </w:rPr>
              <w:t>Clarification of WI scope by RAN plenary is needed</w:t>
            </w:r>
          </w:p>
        </w:tc>
      </w:tr>
      <w:tr w:rsidR="002231A7" w14:paraId="3DCEA8B0" w14:textId="77777777">
        <w:tc>
          <w:tcPr>
            <w:tcW w:w="1795" w:type="dxa"/>
          </w:tcPr>
          <w:p w14:paraId="638988A6" w14:textId="77777777" w:rsidR="002231A7" w:rsidRPr="00302B5B" w:rsidRDefault="002231A7" w:rsidP="00620ACE">
            <w:pPr>
              <w:pStyle w:val="BodyText"/>
              <w:spacing w:line="256" w:lineRule="auto"/>
              <w:rPr>
                <w:rFonts w:cs="Arial"/>
              </w:rPr>
            </w:pPr>
            <w:r>
              <w:rPr>
                <w:rFonts w:cs="Arial"/>
              </w:rPr>
              <w:t>Thales</w:t>
            </w:r>
          </w:p>
        </w:tc>
        <w:tc>
          <w:tcPr>
            <w:tcW w:w="7834" w:type="dxa"/>
          </w:tcPr>
          <w:p w14:paraId="2E4C3D0B" w14:textId="77777777" w:rsidR="002231A7" w:rsidRPr="00302B5B" w:rsidRDefault="002231A7" w:rsidP="00620ACE">
            <w:pPr>
              <w:pStyle w:val="BodyText"/>
              <w:spacing w:line="256" w:lineRule="auto"/>
              <w:rPr>
                <w:rFonts w:cs="Arial"/>
              </w:rPr>
            </w:pPr>
            <w:r>
              <w:rPr>
                <w:rFonts w:cs="Arial"/>
              </w:rPr>
              <w:t xml:space="preserve">We are fine to discuss how to treat TDD oriented proposals. </w:t>
            </w:r>
            <w:proofErr w:type="gramStart"/>
            <w:r>
              <w:rPr>
                <w:rFonts w:cs="Arial"/>
              </w:rPr>
              <w:t>But,</w:t>
            </w:r>
            <w:proofErr w:type="gramEnd"/>
            <w:r>
              <w:rPr>
                <w:rFonts w:cs="Arial"/>
              </w:rPr>
              <w:t xml:space="preserve"> TDD related aspects should be handled as second priority as </w:t>
            </w:r>
            <w:r w:rsidRPr="00FE5B15">
              <w:rPr>
                <w:rFonts w:cs="Arial"/>
              </w:rPr>
              <w:t>FDD</w:t>
            </w:r>
            <w:r>
              <w:rPr>
                <w:rFonts w:cs="Arial"/>
              </w:rPr>
              <w:t xml:space="preserve"> it</w:t>
            </w:r>
            <w:r w:rsidRPr="00FE5B15">
              <w:rPr>
                <w:rFonts w:cs="Arial"/>
              </w:rPr>
              <w:t xml:space="preserve"> is assumed for core specification work</w:t>
            </w:r>
            <w:r>
              <w:rPr>
                <w:rFonts w:cs="Arial"/>
              </w:rPr>
              <w:t xml:space="preserve"> in Release 17</w:t>
            </w:r>
          </w:p>
        </w:tc>
      </w:tr>
      <w:tr w:rsidR="002231A7" w14:paraId="28E71760" w14:textId="77777777">
        <w:tc>
          <w:tcPr>
            <w:tcW w:w="1795" w:type="dxa"/>
          </w:tcPr>
          <w:p w14:paraId="3C2A2BAC" w14:textId="77777777" w:rsidR="002231A7" w:rsidRDefault="005F201E" w:rsidP="00E72C9A">
            <w:pPr>
              <w:pStyle w:val="BodyText"/>
              <w:spacing w:line="256" w:lineRule="auto"/>
              <w:rPr>
                <w:rFonts w:eastAsia="Malgun Gothic" w:cs="Arial"/>
              </w:rPr>
            </w:pPr>
            <w:r>
              <w:rPr>
                <w:rFonts w:cs="Arial"/>
              </w:rPr>
              <w:t>Fraunhofer IIS, Fraunhofer HHI</w:t>
            </w:r>
          </w:p>
        </w:tc>
        <w:tc>
          <w:tcPr>
            <w:tcW w:w="7834" w:type="dxa"/>
          </w:tcPr>
          <w:p w14:paraId="38DA471E" w14:textId="77777777" w:rsidR="002231A7" w:rsidRDefault="005F201E" w:rsidP="00E72C9A">
            <w:pPr>
              <w:pStyle w:val="BodyText"/>
              <w:spacing w:line="256" w:lineRule="auto"/>
              <w:rPr>
                <w:rFonts w:eastAsia="Malgun Gothic" w:cs="Arial"/>
              </w:rPr>
            </w:pPr>
            <w:r>
              <w:rPr>
                <w:rFonts w:cs="Arial"/>
              </w:rPr>
              <w:t xml:space="preserve">We agree with Intel comment. Extension of the range of the values of K1/K2 is related to UE-specific </w:t>
            </w:r>
            <w:proofErr w:type="spellStart"/>
            <w:r>
              <w:rPr>
                <w:rFonts w:cs="Arial"/>
              </w:rPr>
              <w:t>K_offset</w:t>
            </w:r>
            <w:proofErr w:type="spellEnd"/>
            <w:r>
              <w:rPr>
                <w:rFonts w:cs="Arial"/>
              </w:rPr>
              <w:t xml:space="preserve"> signaling. We suggest </w:t>
            </w:r>
            <w:proofErr w:type="gramStart"/>
            <w:r>
              <w:rPr>
                <w:rFonts w:cs="Arial"/>
              </w:rPr>
              <w:t>to discuss</w:t>
            </w:r>
            <w:proofErr w:type="gramEnd"/>
            <w:r>
              <w:rPr>
                <w:rFonts w:cs="Arial"/>
              </w:rPr>
              <w:t xml:space="preserve"> this issue after the discussion of Issue #2 in this summary.</w:t>
            </w:r>
          </w:p>
        </w:tc>
      </w:tr>
      <w:tr w:rsidR="00684F6C" w14:paraId="6733E4D5" w14:textId="77777777" w:rsidTr="00620ACE">
        <w:tc>
          <w:tcPr>
            <w:tcW w:w="1795" w:type="dxa"/>
          </w:tcPr>
          <w:p w14:paraId="447890AC" w14:textId="77777777" w:rsidR="00684F6C" w:rsidRPr="00EA5C38" w:rsidRDefault="00684F6C" w:rsidP="00620ACE">
            <w:pPr>
              <w:pStyle w:val="BodyText"/>
              <w:spacing w:line="256" w:lineRule="auto"/>
              <w:rPr>
                <w:rFonts w:eastAsia="Malgun Gothic" w:cs="Arial"/>
                <w:color w:val="833C0B" w:themeColor="accent2" w:themeShade="80"/>
              </w:rPr>
            </w:pPr>
            <w:r>
              <w:rPr>
                <w:rFonts w:eastAsia="Malgun Gothic" w:cs="Arial"/>
                <w:color w:val="833C0B" w:themeColor="accent2" w:themeShade="80"/>
              </w:rPr>
              <w:t>Eutelsat</w:t>
            </w:r>
          </w:p>
        </w:tc>
        <w:tc>
          <w:tcPr>
            <w:tcW w:w="7834" w:type="dxa"/>
          </w:tcPr>
          <w:p w14:paraId="6052E54F" w14:textId="77777777" w:rsidR="00684F6C" w:rsidRPr="00EA5C38" w:rsidRDefault="00684F6C" w:rsidP="00620ACE">
            <w:pPr>
              <w:pStyle w:val="BodyText"/>
              <w:spacing w:line="256" w:lineRule="auto"/>
              <w:rPr>
                <w:rFonts w:eastAsia="Malgun Gothic" w:cs="Arial"/>
                <w:color w:val="833C0B" w:themeColor="accent2" w:themeShade="80"/>
              </w:rPr>
            </w:pPr>
            <w:r>
              <w:rPr>
                <w:rFonts w:eastAsia="Malgun Gothic" w:cs="Arial"/>
                <w:color w:val="833C0B" w:themeColor="accent2" w:themeShade="80"/>
              </w:rPr>
              <w:t>No strong opinion. Generally, agree with MediaTek/ Qualcomm – further discussion.</w:t>
            </w:r>
          </w:p>
        </w:tc>
      </w:tr>
      <w:tr w:rsidR="00620ACE" w14:paraId="50403C37" w14:textId="77777777" w:rsidTr="00620ACE">
        <w:tc>
          <w:tcPr>
            <w:tcW w:w="1795" w:type="dxa"/>
          </w:tcPr>
          <w:p w14:paraId="4CDEB71D" w14:textId="77777777" w:rsidR="00620ACE" w:rsidRDefault="00620ACE" w:rsidP="00620ACE">
            <w:pPr>
              <w:pStyle w:val="BodyText"/>
              <w:spacing w:line="256" w:lineRule="auto"/>
              <w:rPr>
                <w:rFonts w:cs="Arial"/>
              </w:rPr>
            </w:pPr>
            <w:r>
              <w:rPr>
                <w:rFonts w:cs="Arial"/>
              </w:rPr>
              <w:t>Apple</w:t>
            </w:r>
          </w:p>
        </w:tc>
        <w:tc>
          <w:tcPr>
            <w:tcW w:w="7834" w:type="dxa"/>
          </w:tcPr>
          <w:p w14:paraId="1723B76B" w14:textId="77777777" w:rsidR="00620ACE" w:rsidRDefault="00620ACE" w:rsidP="00620ACE">
            <w:pPr>
              <w:pStyle w:val="BodyText"/>
              <w:spacing w:line="256" w:lineRule="auto"/>
              <w:rPr>
                <w:rFonts w:cs="Arial"/>
              </w:rPr>
            </w:pPr>
            <w:r>
              <w:rPr>
                <w:rFonts w:cs="Arial"/>
              </w:rPr>
              <w:t xml:space="preserve">The extension of K1/K2 range seems to be related to the discussion of </w:t>
            </w:r>
            <w:proofErr w:type="spellStart"/>
            <w:r>
              <w:rPr>
                <w:rFonts w:cs="Arial"/>
              </w:rPr>
              <w:t>Koffset</w:t>
            </w:r>
            <w:proofErr w:type="spellEnd"/>
            <w:r>
              <w:rPr>
                <w:rFonts w:cs="Arial"/>
              </w:rPr>
              <w:t xml:space="preserve"> discussion, as well as in TDD scenario. Hence, we are fine to discuss it. </w:t>
            </w:r>
          </w:p>
        </w:tc>
      </w:tr>
      <w:tr w:rsidR="00E60C8A" w14:paraId="244DF5F5" w14:textId="77777777" w:rsidTr="00620ACE">
        <w:tc>
          <w:tcPr>
            <w:tcW w:w="1795" w:type="dxa"/>
          </w:tcPr>
          <w:p w14:paraId="2C1DA4C5" w14:textId="16E6AE24" w:rsidR="00E60C8A" w:rsidRDefault="00E60C8A" w:rsidP="00E60C8A">
            <w:pPr>
              <w:pStyle w:val="BodyText"/>
              <w:spacing w:line="256" w:lineRule="auto"/>
              <w:rPr>
                <w:rFonts w:cs="Arial"/>
              </w:rPr>
            </w:pPr>
            <w:r w:rsidRPr="00D42972">
              <w:rPr>
                <w:rFonts w:eastAsia="PMingLiU" w:cs="Arial"/>
              </w:rPr>
              <w:t>Asia pacific telecom</w:t>
            </w:r>
          </w:p>
        </w:tc>
        <w:tc>
          <w:tcPr>
            <w:tcW w:w="7834" w:type="dxa"/>
          </w:tcPr>
          <w:p w14:paraId="0846EF10" w14:textId="2AB34CFB" w:rsidR="00E60C8A" w:rsidRDefault="00E60C8A" w:rsidP="00E60C8A">
            <w:pPr>
              <w:pStyle w:val="BodyText"/>
              <w:spacing w:line="256" w:lineRule="auto"/>
              <w:rPr>
                <w:rFonts w:cs="Arial"/>
              </w:rPr>
            </w:pPr>
            <w:r w:rsidRPr="00D42972">
              <w:rPr>
                <w:rFonts w:cs="Arial"/>
              </w:rPr>
              <w:t xml:space="preserve">If </w:t>
            </w:r>
            <w:proofErr w:type="spellStart"/>
            <w:r w:rsidRPr="00D42972">
              <w:rPr>
                <w:rFonts w:cs="Arial"/>
              </w:rPr>
              <w:t>K_offset</w:t>
            </w:r>
            <w:proofErr w:type="spellEnd"/>
            <w:r w:rsidRPr="00D42972">
              <w:rPr>
                <w:rFonts w:cs="Arial"/>
              </w:rPr>
              <w:t xml:space="preserve"> is cell-specific, and if max differential delay within a cell is 3.12 </w:t>
            </w:r>
            <w:proofErr w:type="spellStart"/>
            <w:r w:rsidRPr="00D42972">
              <w:rPr>
                <w:rFonts w:cs="Arial"/>
              </w:rPr>
              <w:t>ms</w:t>
            </w:r>
            <w:proofErr w:type="spellEnd"/>
            <w:r w:rsidRPr="00D42972">
              <w:rPr>
                <w:rFonts w:cs="Arial"/>
              </w:rPr>
              <w:t xml:space="preserve"> for LEO-600, then the ranges of K1 and K2 are insufficient for FDD as well.  </w:t>
            </w:r>
          </w:p>
        </w:tc>
      </w:tr>
    </w:tbl>
    <w:p w14:paraId="4B52FA99" w14:textId="77777777" w:rsidR="008440F9" w:rsidRDefault="008440F9">
      <w:pPr>
        <w:rPr>
          <w:rFonts w:ascii="Arial" w:hAnsi="Arial" w:cs="Arial"/>
        </w:rPr>
      </w:pPr>
    </w:p>
    <w:p w14:paraId="496499A5" w14:textId="77777777" w:rsidR="008440F9" w:rsidRDefault="002D5CD3">
      <w:pPr>
        <w:pStyle w:val="Heading2"/>
      </w:pPr>
      <w:r>
        <w:t>6.3</w:t>
      </w:r>
      <w:r>
        <w:tab/>
        <w:t>Updated proposal based on company views</w:t>
      </w:r>
    </w:p>
    <w:p w14:paraId="33673585" w14:textId="77777777" w:rsidR="008440F9" w:rsidRDefault="002D5CD3">
      <w:pPr>
        <w:rPr>
          <w:rFonts w:ascii="Arial" w:hAnsi="Arial" w:cs="Arial"/>
        </w:rPr>
      </w:pPr>
      <w:r>
        <w:rPr>
          <w:rFonts w:ascii="Arial" w:hAnsi="Arial" w:cs="Arial"/>
        </w:rPr>
        <w:t>To be added…</w:t>
      </w:r>
    </w:p>
    <w:p w14:paraId="197CFC58" w14:textId="77777777" w:rsidR="008440F9" w:rsidRDefault="008440F9">
      <w:pPr>
        <w:rPr>
          <w:rFonts w:ascii="Arial" w:hAnsi="Arial" w:cs="Arial"/>
        </w:rPr>
      </w:pPr>
    </w:p>
    <w:p w14:paraId="6AE98B51" w14:textId="77777777" w:rsidR="008440F9" w:rsidRDefault="002D5CD3">
      <w:pPr>
        <w:pStyle w:val="Heading1"/>
      </w:pPr>
      <w:r>
        <w:t>7</w:t>
      </w:r>
      <w:r>
        <w:tab/>
        <w:t>Issue #7: Others</w:t>
      </w:r>
    </w:p>
    <w:p w14:paraId="1C9289FB" w14:textId="77777777" w:rsidR="008440F9" w:rsidRDefault="002D5CD3">
      <w:pPr>
        <w:pStyle w:val="Heading2"/>
      </w:pPr>
      <w:r>
        <w:t>7.1</w:t>
      </w:r>
      <w:r>
        <w:tab/>
        <w:t>Background</w:t>
      </w:r>
    </w:p>
    <w:p w14:paraId="3CC416DC" w14:textId="77777777" w:rsidR="008440F9" w:rsidRDefault="002D5CD3">
      <w:pPr>
        <w:rPr>
          <w:rFonts w:ascii="Arial" w:hAnsi="Arial" w:cs="Arial"/>
        </w:rPr>
      </w:pPr>
      <w:r>
        <w:rPr>
          <w:rFonts w:ascii="Arial" w:hAnsi="Arial" w:cs="Arial"/>
        </w:rPr>
        <w:t xml:space="preserve">There is a proposal suggesting RAN1 to discuss a basic set of assumptions that have design impact. It was submitted to A.I. 8.4.1 due to lack of RAN1 agenda on the topic. </w:t>
      </w:r>
    </w:p>
    <w:tbl>
      <w:tblPr>
        <w:tblW w:w="9715" w:type="dxa"/>
        <w:tblLayout w:type="fixed"/>
        <w:tblLook w:val="04A0" w:firstRow="1" w:lastRow="0" w:firstColumn="1" w:lastColumn="0" w:noHBand="0" w:noVBand="1"/>
      </w:tblPr>
      <w:tblGrid>
        <w:gridCol w:w="1435"/>
        <w:gridCol w:w="1530"/>
        <w:gridCol w:w="6750"/>
      </w:tblGrid>
      <w:tr w:rsidR="008440F9" w14:paraId="6CCE7292" w14:textId="77777777">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14:paraId="49ADC3FF" w14:textId="77777777" w:rsidR="008440F9" w:rsidRDefault="002D5CD3">
            <w:pPr>
              <w:rPr>
                <w:rFonts w:ascii="Arial" w:eastAsia="Times New Roman" w:hAnsi="Arial" w:cs="Arial"/>
                <w:b/>
                <w:bCs/>
              </w:rPr>
            </w:pPr>
            <w:proofErr w:type="spellStart"/>
            <w:r>
              <w:rPr>
                <w:rFonts w:ascii="Arial" w:eastAsia="Times New Roman" w:hAnsi="Arial" w:cs="Arial"/>
                <w:b/>
                <w:bCs/>
              </w:rPr>
              <w:t>Tdoc</w:t>
            </w:r>
            <w:proofErr w:type="spellEnd"/>
          </w:p>
        </w:tc>
        <w:tc>
          <w:tcPr>
            <w:tcW w:w="1530" w:type="dxa"/>
            <w:tcBorders>
              <w:top w:val="single" w:sz="4" w:space="0" w:color="A6A6A6"/>
              <w:left w:val="nil"/>
              <w:bottom w:val="single" w:sz="4" w:space="0" w:color="A6A6A6"/>
              <w:right w:val="single" w:sz="4" w:space="0" w:color="A6A6A6"/>
            </w:tcBorders>
            <w:shd w:val="clear" w:color="auto" w:fill="auto"/>
          </w:tcPr>
          <w:p w14:paraId="2A44F1D1" w14:textId="77777777" w:rsidR="008440F9" w:rsidRDefault="002D5CD3">
            <w:pPr>
              <w:rPr>
                <w:rFonts w:ascii="Arial" w:eastAsia="Times New Roman" w:hAnsi="Arial" w:cs="Arial"/>
                <w:b/>
                <w:bCs/>
              </w:rPr>
            </w:pPr>
            <w:r>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14:paraId="31FDB325" w14:textId="77777777" w:rsidR="008440F9" w:rsidRDefault="002D5CD3">
            <w:pPr>
              <w:rPr>
                <w:rFonts w:ascii="Arial" w:hAnsi="Arial" w:cs="Arial"/>
                <w:b/>
                <w:bCs/>
              </w:rPr>
            </w:pPr>
            <w:r>
              <w:rPr>
                <w:rFonts w:ascii="Arial" w:hAnsi="Arial" w:cs="Arial"/>
                <w:b/>
                <w:bCs/>
              </w:rPr>
              <w:t>Proposals</w:t>
            </w:r>
          </w:p>
        </w:tc>
      </w:tr>
      <w:tr w:rsidR="008440F9" w14:paraId="5911A848" w14:textId="77777777">
        <w:trPr>
          <w:trHeight w:val="408"/>
        </w:trPr>
        <w:tc>
          <w:tcPr>
            <w:tcW w:w="1435" w:type="dxa"/>
            <w:tcBorders>
              <w:top w:val="nil"/>
              <w:left w:val="single" w:sz="4" w:space="0" w:color="A6A6A6"/>
              <w:bottom w:val="single" w:sz="4" w:space="0" w:color="A6A6A6"/>
              <w:right w:val="single" w:sz="4" w:space="0" w:color="A6A6A6"/>
            </w:tcBorders>
            <w:shd w:val="clear" w:color="auto" w:fill="auto"/>
          </w:tcPr>
          <w:p w14:paraId="470E4CF7" w14:textId="77777777" w:rsidR="008440F9" w:rsidRDefault="00E12136">
            <w:pPr>
              <w:rPr>
                <w:rFonts w:ascii="Arial" w:eastAsia="Times New Roman" w:hAnsi="Arial" w:cs="Arial"/>
                <w:b/>
                <w:bCs/>
                <w:color w:val="0000FF"/>
                <w:u w:val="single"/>
              </w:rPr>
            </w:pPr>
            <w:hyperlink r:id="rId76" w:history="1">
              <w:r w:rsidR="002D5CD3">
                <w:rPr>
                  <w:rFonts w:ascii="Arial" w:eastAsia="Times New Roman" w:hAnsi="Arial" w:cs="Arial"/>
                  <w:b/>
                  <w:bCs/>
                  <w:color w:val="0000FF"/>
                  <w:u w:val="single"/>
                </w:rPr>
                <w:t>R1-2006464</w:t>
              </w:r>
            </w:hyperlink>
          </w:p>
        </w:tc>
        <w:tc>
          <w:tcPr>
            <w:tcW w:w="1530" w:type="dxa"/>
            <w:tcBorders>
              <w:top w:val="nil"/>
              <w:left w:val="nil"/>
              <w:bottom w:val="single" w:sz="4" w:space="0" w:color="A6A6A6"/>
              <w:right w:val="single" w:sz="4" w:space="0" w:color="A6A6A6"/>
            </w:tcBorders>
            <w:shd w:val="clear" w:color="auto" w:fill="auto"/>
          </w:tcPr>
          <w:p w14:paraId="0AAB7860" w14:textId="77777777" w:rsidR="008440F9" w:rsidRDefault="002D5CD3">
            <w:pPr>
              <w:rPr>
                <w:rFonts w:ascii="Arial" w:eastAsia="Times New Roman" w:hAnsi="Arial" w:cs="Arial"/>
              </w:rPr>
            </w:pPr>
            <w:r>
              <w:rPr>
                <w:rFonts w:ascii="Arial" w:eastAsia="Times New Roman" w:hAnsi="Arial" w:cs="Arial"/>
              </w:rPr>
              <w:t>Ericsson</w:t>
            </w:r>
          </w:p>
        </w:tc>
        <w:tc>
          <w:tcPr>
            <w:tcW w:w="6750" w:type="dxa"/>
            <w:tcBorders>
              <w:top w:val="nil"/>
              <w:left w:val="nil"/>
              <w:bottom w:val="single" w:sz="4" w:space="0" w:color="A6A6A6"/>
              <w:right w:val="single" w:sz="4" w:space="0" w:color="A6A6A6"/>
            </w:tcBorders>
          </w:tcPr>
          <w:p w14:paraId="6F35A9C7" w14:textId="77777777"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RAN1 to discuss a basic set of assumptions that have design impact in Rel-17.</w:t>
            </w:r>
          </w:p>
          <w:p w14:paraId="78BF2C41" w14:textId="77777777" w:rsidR="008440F9" w:rsidRDefault="002D5CD3">
            <w:pPr>
              <w:rPr>
                <w:rFonts w:ascii="Arial" w:hAnsi="Arial" w:cs="Arial"/>
              </w:rPr>
            </w:pPr>
            <w:r>
              <w:rPr>
                <w:rFonts w:ascii="Arial" w:hAnsi="Arial" w:cs="Arial"/>
                <w:b/>
                <w:color w:val="E66E0A"/>
              </w:rPr>
              <w:t>Proposal 2</w:t>
            </w:r>
            <w:r>
              <w:rPr>
                <w:rFonts w:ascii="Arial" w:hAnsi="Arial" w:cs="Arial"/>
              </w:rPr>
              <w:t xml:space="preserve"> An agreement on an assumption does not mean the agreement needs to be captured in the specification. Rather, an agreement on an assumption serves as a reference for discussing aspects that could lead to specification impact.</w:t>
            </w:r>
          </w:p>
        </w:tc>
      </w:tr>
    </w:tbl>
    <w:p w14:paraId="1571B6F0" w14:textId="77777777" w:rsidR="008440F9" w:rsidRDefault="008440F9">
      <w:pPr>
        <w:rPr>
          <w:rFonts w:ascii="Arial" w:hAnsi="Arial" w:cs="Arial"/>
        </w:rPr>
      </w:pPr>
    </w:p>
    <w:p w14:paraId="4683D46D" w14:textId="77777777" w:rsidR="008440F9" w:rsidRDefault="002D5CD3">
      <w:pPr>
        <w:rPr>
          <w:rFonts w:ascii="Arial" w:hAnsi="Arial" w:cs="Arial"/>
        </w:rPr>
      </w:pPr>
      <w:r>
        <w:rPr>
          <w:rFonts w:ascii="Arial" w:hAnsi="Arial" w:cs="Arial"/>
        </w:rPr>
        <w:lastRenderedPageBreak/>
        <w:t>It is noticed that the following contribution submitted to A.I. 8.4 also discusses design assumptions for NTN.</w:t>
      </w:r>
    </w:p>
    <w:p w14:paraId="4A793F20" w14:textId="77777777" w:rsidR="008440F9" w:rsidRDefault="002D5CD3" w:rsidP="00725E6C">
      <w:pPr>
        <w:pStyle w:val="ListParagraph"/>
        <w:numPr>
          <w:ilvl w:val="0"/>
          <w:numId w:val="37"/>
        </w:numPr>
        <w:ind w:firstLine="440"/>
        <w:rPr>
          <w:rFonts w:ascii="Arial" w:hAnsi="Arial" w:cs="Arial"/>
        </w:rPr>
      </w:pPr>
      <w:r>
        <w:rPr>
          <w:rFonts w:ascii="Arial" w:hAnsi="Arial" w:cs="Arial"/>
        </w:rPr>
        <w:t>R1-2006676, THALES, NR NTN Reference scenarios definition for Rel-17 normative phase</w:t>
      </w:r>
    </w:p>
    <w:p w14:paraId="28778D30" w14:textId="77777777" w:rsidR="008440F9" w:rsidRDefault="002D5CD3">
      <w:pPr>
        <w:pStyle w:val="Heading2"/>
      </w:pPr>
      <w:r>
        <w:t>7.2</w:t>
      </w:r>
      <w:r>
        <w:tab/>
        <w:t>Company views</w:t>
      </w:r>
    </w:p>
    <w:p w14:paraId="0D7026C2" w14:textId="77777777" w:rsidR="008440F9" w:rsidRDefault="002D5CD3">
      <w:pPr>
        <w:rPr>
          <w:rFonts w:ascii="Arial" w:hAnsi="Arial" w:cs="Arial"/>
        </w:rPr>
      </w:pPr>
      <w:r>
        <w:rPr>
          <w:rFonts w:ascii="Arial" w:hAnsi="Arial" w:cs="Arial"/>
        </w:rPr>
        <w:t xml:space="preserve">Some common assumptions may be helpful for facilitating progress in Rel-17 NR NTN WI. Otherwise, different companies might have different assumptions in mind when making proposals. </w:t>
      </w:r>
    </w:p>
    <w:p w14:paraId="228B9C6C" w14:textId="77777777" w:rsidR="008440F9" w:rsidRDefault="002D5CD3">
      <w:pPr>
        <w:rPr>
          <w:rFonts w:ascii="Arial" w:hAnsi="Arial" w:cs="Arial"/>
        </w:rPr>
      </w:pPr>
      <w:r>
        <w:rPr>
          <w:rFonts w:ascii="Arial" w:hAnsi="Arial" w:cs="Arial"/>
        </w:rPr>
        <w:t>Based on the above discussion, initial proposal is made as follows. Companies are encouraged to provide views on the proposal.</w:t>
      </w:r>
    </w:p>
    <w:p w14:paraId="60FC9AB2" w14:textId="77777777" w:rsidR="008440F9" w:rsidRDefault="002D5CD3">
      <w:pPr>
        <w:rPr>
          <w:rFonts w:ascii="Arial" w:hAnsi="Arial" w:cs="Arial"/>
          <w:b/>
          <w:bCs/>
          <w:highlight w:val="yellow"/>
          <w:u w:val="single"/>
        </w:rPr>
      </w:pPr>
      <w:r>
        <w:rPr>
          <w:rFonts w:ascii="Arial" w:hAnsi="Arial" w:cs="Arial"/>
          <w:b/>
          <w:bCs/>
          <w:highlight w:val="yellow"/>
          <w:u w:val="single"/>
        </w:rPr>
        <w:t>Initial proposal 7-1 (Moderator):</w:t>
      </w:r>
    </w:p>
    <w:p w14:paraId="55C79919" w14:textId="77777777" w:rsidR="008440F9" w:rsidRDefault="002D5CD3">
      <w:pPr>
        <w:rPr>
          <w:rFonts w:ascii="Arial" w:hAnsi="Arial" w:cs="Arial"/>
        </w:rPr>
      </w:pPr>
      <w:r>
        <w:rPr>
          <w:rFonts w:ascii="Arial" w:hAnsi="Arial" w:cs="Arial"/>
          <w:highlight w:val="yellow"/>
        </w:rPr>
        <w:t>Discuss the necessity on a basic set of assumptions that may have design impact in Rel-17.</w:t>
      </w:r>
    </w:p>
    <w:tbl>
      <w:tblPr>
        <w:tblStyle w:val="TableGrid"/>
        <w:tblW w:w="9629" w:type="dxa"/>
        <w:tblLayout w:type="fixed"/>
        <w:tblLook w:val="04A0" w:firstRow="1" w:lastRow="0" w:firstColumn="1" w:lastColumn="0" w:noHBand="0" w:noVBand="1"/>
      </w:tblPr>
      <w:tblGrid>
        <w:gridCol w:w="1795"/>
        <w:gridCol w:w="7834"/>
      </w:tblGrid>
      <w:tr w:rsidR="008440F9" w14:paraId="5236A653" w14:textId="77777777">
        <w:tc>
          <w:tcPr>
            <w:tcW w:w="1795" w:type="dxa"/>
            <w:shd w:val="clear" w:color="auto" w:fill="FFC000" w:themeFill="accent4"/>
          </w:tcPr>
          <w:p w14:paraId="65492647" w14:textId="77777777" w:rsidR="008440F9" w:rsidRDefault="002D5CD3">
            <w:pPr>
              <w:pStyle w:val="BodyText"/>
              <w:spacing w:line="256" w:lineRule="auto"/>
              <w:rPr>
                <w:rFonts w:cs="Arial"/>
              </w:rPr>
            </w:pPr>
            <w:r>
              <w:rPr>
                <w:rFonts w:cs="Arial"/>
              </w:rPr>
              <w:t>Company</w:t>
            </w:r>
          </w:p>
        </w:tc>
        <w:tc>
          <w:tcPr>
            <w:tcW w:w="7834" w:type="dxa"/>
            <w:shd w:val="clear" w:color="auto" w:fill="FFC000" w:themeFill="accent4"/>
          </w:tcPr>
          <w:p w14:paraId="424E5599" w14:textId="77777777" w:rsidR="008440F9" w:rsidRDefault="002D5CD3">
            <w:pPr>
              <w:pStyle w:val="BodyText"/>
              <w:spacing w:line="256" w:lineRule="auto"/>
              <w:rPr>
                <w:rFonts w:cs="Arial"/>
              </w:rPr>
            </w:pPr>
            <w:r>
              <w:rPr>
                <w:rFonts w:cs="Arial"/>
              </w:rPr>
              <w:t>Comments</w:t>
            </w:r>
          </w:p>
        </w:tc>
      </w:tr>
      <w:tr w:rsidR="008440F9" w14:paraId="297E2009" w14:textId="77777777">
        <w:tc>
          <w:tcPr>
            <w:tcW w:w="1795" w:type="dxa"/>
          </w:tcPr>
          <w:p w14:paraId="15978C88" w14:textId="77777777" w:rsidR="008440F9" w:rsidRDefault="002D5CD3">
            <w:pPr>
              <w:pStyle w:val="BodyText"/>
              <w:spacing w:line="256" w:lineRule="auto"/>
              <w:rPr>
                <w:rFonts w:cs="Arial"/>
              </w:rPr>
            </w:pPr>
            <w:r>
              <w:rPr>
                <w:rFonts w:cs="Arial"/>
              </w:rPr>
              <w:t>Ericsson</w:t>
            </w:r>
          </w:p>
        </w:tc>
        <w:tc>
          <w:tcPr>
            <w:tcW w:w="7834" w:type="dxa"/>
          </w:tcPr>
          <w:p w14:paraId="71F6F0BB" w14:textId="77777777" w:rsidR="008440F9" w:rsidRDefault="002D5CD3">
            <w:pPr>
              <w:pStyle w:val="BodyText"/>
              <w:spacing w:line="256" w:lineRule="auto"/>
              <w:rPr>
                <w:rFonts w:cs="Arial"/>
              </w:rPr>
            </w:pPr>
            <w:r>
              <w:rPr>
                <w:rFonts w:cs="Arial"/>
              </w:rPr>
              <w:t xml:space="preserve">It is good to clarify common assumptions. </w:t>
            </w:r>
          </w:p>
        </w:tc>
      </w:tr>
      <w:tr w:rsidR="008440F9" w14:paraId="35D83678" w14:textId="77777777">
        <w:tc>
          <w:tcPr>
            <w:tcW w:w="1795" w:type="dxa"/>
          </w:tcPr>
          <w:p w14:paraId="669FB489" w14:textId="77777777" w:rsidR="008440F9" w:rsidRDefault="002D5CD3">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14:paraId="17DDDF9D" w14:textId="77777777" w:rsidR="008440F9" w:rsidRDefault="002D5CD3">
            <w:pPr>
              <w:pStyle w:val="BodyText"/>
              <w:spacing w:line="256" w:lineRule="auto"/>
              <w:rPr>
                <w:rFonts w:cs="Arial"/>
              </w:rPr>
            </w:pPr>
            <w:r>
              <w:rPr>
                <w:rFonts w:eastAsiaTheme="minorEastAsia" w:cs="Arial"/>
              </w:rPr>
              <w:t>It is good to clarify the common assumption, ATG scenario needs to be considered.</w:t>
            </w:r>
          </w:p>
        </w:tc>
      </w:tr>
      <w:tr w:rsidR="008440F9" w14:paraId="74685419" w14:textId="77777777">
        <w:tc>
          <w:tcPr>
            <w:tcW w:w="1795" w:type="dxa"/>
          </w:tcPr>
          <w:p w14:paraId="42AE686B" w14:textId="77777777" w:rsidR="008440F9" w:rsidRDefault="002D5CD3">
            <w:pPr>
              <w:pStyle w:val="BodyText"/>
              <w:spacing w:line="256" w:lineRule="auto"/>
              <w:rPr>
                <w:rFonts w:cs="Arial"/>
              </w:rPr>
            </w:pPr>
            <w:r>
              <w:rPr>
                <w:rFonts w:cs="Arial"/>
              </w:rPr>
              <w:t>Intel</w:t>
            </w:r>
          </w:p>
        </w:tc>
        <w:tc>
          <w:tcPr>
            <w:tcW w:w="7834" w:type="dxa"/>
          </w:tcPr>
          <w:p w14:paraId="37E8AE02" w14:textId="77777777" w:rsidR="008440F9" w:rsidRDefault="002D5CD3">
            <w:pPr>
              <w:pStyle w:val="BodyText"/>
              <w:spacing w:line="256" w:lineRule="auto"/>
              <w:rPr>
                <w:rFonts w:cs="Arial"/>
              </w:rPr>
            </w:pPr>
            <w:r>
              <w:rPr>
                <w:rFonts w:cs="Arial"/>
              </w:rPr>
              <w:t>We are fine to discuss common assumptions with the understanding that the basic assumptions and principles specified in WID are not changed.</w:t>
            </w:r>
          </w:p>
        </w:tc>
      </w:tr>
      <w:tr w:rsidR="008440F9" w14:paraId="475ECB64" w14:textId="77777777">
        <w:tc>
          <w:tcPr>
            <w:tcW w:w="1795" w:type="dxa"/>
          </w:tcPr>
          <w:p w14:paraId="616F26F6" w14:textId="77777777" w:rsidR="008440F9" w:rsidRDefault="002D5CD3">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00368A28" w14:textId="77777777" w:rsidR="008440F9" w:rsidRDefault="002D5CD3">
            <w:pPr>
              <w:pStyle w:val="BodyText"/>
              <w:spacing w:line="256" w:lineRule="auto"/>
              <w:rPr>
                <w:rFonts w:cs="Arial"/>
              </w:rPr>
            </w:pPr>
            <w:r>
              <w:rPr>
                <w:rFonts w:eastAsia="Yu Mincho" w:cs="Arial"/>
              </w:rPr>
              <w:t xml:space="preserve">We currently </w:t>
            </w:r>
            <w:proofErr w:type="gramStart"/>
            <w:r>
              <w:rPr>
                <w:rFonts w:eastAsia="Yu Mincho" w:cs="Arial"/>
              </w:rPr>
              <w:t>don’t</w:t>
            </w:r>
            <w:proofErr w:type="gramEnd"/>
            <w:r>
              <w:rPr>
                <w:rFonts w:eastAsia="Yu Mincho" w:cs="Arial"/>
              </w:rPr>
              <w:t xml:space="preserve"> see the necessity of further assumption on top of description in TR38.821. If there are missing assumptions, we are open to discuss. </w:t>
            </w:r>
          </w:p>
        </w:tc>
      </w:tr>
      <w:tr w:rsidR="008440F9" w14:paraId="2D2ECF7E" w14:textId="77777777">
        <w:tc>
          <w:tcPr>
            <w:tcW w:w="1795" w:type="dxa"/>
          </w:tcPr>
          <w:p w14:paraId="1AAD9146" w14:textId="77777777" w:rsidR="008440F9" w:rsidRDefault="002D5CD3">
            <w:pPr>
              <w:pStyle w:val="BodyText"/>
              <w:spacing w:line="256" w:lineRule="auto"/>
              <w:rPr>
                <w:rFonts w:cs="Arial"/>
              </w:rPr>
            </w:pPr>
            <w:r>
              <w:rPr>
                <w:rFonts w:cs="Arial" w:hint="eastAsia"/>
              </w:rPr>
              <w:t>CATT</w:t>
            </w:r>
          </w:p>
        </w:tc>
        <w:tc>
          <w:tcPr>
            <w:tcW w:w="7834" w:type="dxa"/>
          </w:tcPr>
          <w:p w14:paraId="0FAAF968" w14:textId="77777777" w:rsidR="008440F9" w:rsidRDefault="002D5CD3">
            <w:pPr>
              <w:pStyle w:val="BodyText"/>
              <w:spacing w:line="256" w:lineRule="auto"/>
              <w:rPr>
                <w:rFonts w:eastAsiaTheme="minorEastAsia" w:cs="Arial"/>
              </w:rPr>
            </w:pPr>
            <w:r>
              <w:rPr>
                <w:rFonts w:cs="Arial" w:hint="eastAsia"/>
              </w:rPr>
              <w:t xml:space="preserve">It is good to have a common assumption. </w:t>
            </w:r>
            <w:r>
              <w:rPr>
                <w:rFonts w:cs="Arial"/>
              </w:rPr>
              <w:t>F</w:t>
            </w:r>
            <w:r>
              <w:rPr>
                <w:rFonts w:cs="Arial" w:hint="eastAsia"/>
              </w:rPr>
              <w:t>or example, RTT range, UE GNSS pre-compensation capability, ephemeris information accuracy etc.</w:t>
            </w:r>
          </w:p>
        </w:tc>
      </w:tr>
      <w:tr w:rsidR="008440F9" w14:paraId="1BB0919A" w14:textId="77777777">
        <w:tc>
          <w:tcPr>
            <w:tcW w:w="1795" w:type="dxa"/>
          </w:tcPr>
          <w:p w14:paraId="77DADDE6" w14:textId="77777777" w:rsidR="008440F9" w:rsidRDefault="002D5CD3">
            <w:pPr>
              <w:pStyle w:val="BodyText"/>
              <w:spacing w:line="256" w:lineRule="auto"/>
              <w:rPr>
                <w:rFonts w:cs="Arial"/>
              </w:rPr>
            </w:pPr>
            <w:r>
              <w:rPr>
                <w:rFonts w:cs="Arial" w:hint="eastAsia"/>
              </w:rPr>
              <w:t>H</w:t>
            </w:r>
            <w:r>
              <w:rPr>
                <w:rFonts w:cs="Arial"/>
              </w:rPr>
              <w:t>uawei</w:t>
            </w:r>
          </w:p>
        </w:tc>
        <w:tc>
          <w:tcPr>
            <w:tcW w:w="7834" w:type="dxa"/>
          </w:tcPr>
          <w:p w14:paraId="227FCB8C" w14:textId="77777777" w:rsidR="008440F9" w:rsidRDefault="002D5CD3">
            <w:pPr>
              <w:pStyle w:val="BodyText"/>
              <w:spacing w:line="256" w:lineRule="auto"/>
              <w:rPr>
                <w:rFonts w:cs="Arial"/>
              </w:rPr>
            </w:pPr>
            <w:r>
              <w:rPr>
                <w:rFonts w:cs="Arial"/>
              </w:rPr>
              <w:t xml:space="preserve">We agree to have a basic set of assumptions which may have an impact on specification in terms values/ranges of different configurations, etc.  </w:t>
            </w:r>
          </w:p>
        </w:tc>
      </w:tr>
      <w:tr w:rsidR="008440F9" w14:paraId="1834306C" w14:textId="77777777">
        <w:tc>
          <w:tcPr>
            <w:tcW w:w="1795" w:type="dxa"/>
          </w:tcPr>
          <w:p w14:paraId="5FCE8F52" w14:textId="77777777" w:rsidR="008440F9" w:rsidRDefault="002D5CD3">
            <w:pPr>
              <w:pStyle w:val="BodyText"/>
              <w:spacing w:line="256" w:lineRule="auto"/>
              <w:rPr>
                <w:rFonts w:cs="Arial"/>
              </w:rPr>
            </w:pPr>
            <w:r>
              <w:rPr>
                <w:rFonts w:eastAsiaTheme="minorEastAsia" w:cs="Arial" w:hint="eastAsia"/>
              </w:rPr>
              <w:t>Z</w:t>
            </w:r>
            <w:r>
              <w:rPr>
                <w:rFonts w:eastAsiaTheme="minorEastAsia" w:cs="Arial"/>
              </w:rPr>
              <w:t>TE</w:t>
            </w:r>
          </w:p>
        </w:tc>
        <w:tc>
          <w:tcPr>
            <w:tcW w:w="7834" w:type="dxa"/>
          </w:tcPr>
          <w:p w14:paraId="125D167B" w14:textId="77777777" w:rsidR="008440F9" w:rsidRDefault="002D5CD3">
            <w:pPr>
              <w:pStyle w:val="BodyText"/>
              <w:spacing w:line="256" w:lineRule="auto"/>
              <w:rPr>
                <w:rFonts w:cs="Arial"/>
              </w:rPr>
            </w:pPr>
            <w:r>
              <w:rPr>
                <w:rFonts w:eastAsiaTheme="minorEastAsia" w:cs="Arial"/>
              </w:rPr>
              <w:t>It is good to clarify common assumption and w.r.t the parameters of satellite, any updated changes comparing to the TR38.821 should be further discussed.</w:t>
            </w:r>
          </w:p>
        </w:tc>
      </w:tr>
      <w:tr w:rsidR="008440F9" w14:paraId="41CCE067" w14:textId="77777777">
        <w:tc>
          <w:tcPr>
            <w:tcW w:w="1795" w:type="dxa"/>
          </w:tcPr>
          <w:p w14:paraId="25325A81" w14:textId="77777777" w:rsidR="008440F9" w:rsidRDefault="00960675">
            <w:pPr>
              <w:pStyle w:val="BodyText"/>
              <w:spacing w:line="256" w:lineRule="auto"/>
              <w:rPr>
                <w:rFonts w:cs="Arial"/>
              </w:rPr>
            </w:pPr>
            <w:r>
              <w:rPr>
                <w:rFonts w:cs="Arial" w:hint="eastAsia"/>
              </w:rPr>
              <w:t>OPPO</w:t>
            </w:r>
          </w:p>
        </w:tc>
        <w:tc>
          <w:tcPr>
            <w:tcW w:w="7834" w:type="dxa"/>
          </w:tcPr>
          <w:p w14:paraId="17C6D458" w14:textId="77777777" w:rsidR="008440F9" w:rsidRDefault="00960675">
            <w:pPr>
              <w:pStyle w:val="BodyText"/>
              <w:spacing w:line="256" w:lineRule="auto"/>
              <w:rPr>
                <w:rFonts w:cs="Arial"/>
              </w:rPr>
            </w:pPr>
            <w:r>
              <w:rPr>
                <w:rFonts w:cs="Arial"/>
              </w:rPr>
              <w:t>Find to have a common assumption</w:t>
            </w:r>
          </w:p>
        </w:tc>
      </w:tr>
      <w:tr w:rsidR="00AD4549" w14:paraId="18EF5DD8" w14:textId="77777777">
        <w:tc>
          <w:tcPr>
            <w:tcW w:w="1795" w:type="dxa"/>
          </w:tcPr>
          <w:p w14:paraId="6BC99E3D" w14:textId="77777777" w:rsidR="00AD4549" w:rsidRPr="00C23CF7" w:rsidRDefault="00AD4549" w:rsidP="00AD4549">
            <w:pPr>
              <w:pStyle w:val="BodyText"/>
              <w:spacing w:line="256" w:lineRule="auto"/>
              <w:rPr>
                <w:rFonts w:cs="Arial"/>
              </w:rPr>
            </w:pPr>
            <w:r>
              <w:rPr>
                <w:rFonts w:cs="Arial"/>
              </w:rPr>
              <w:t>Nokia</w:t>
            </w:r>
          </w:p>
        </w:tc>
        <w:tc>
          <w:tcPr>
            <w:tcW w:w="7834" w:type="dxa"/>
          </w:tcPr>
          <w:p w14:paraId="30C88DA9" w14:textId="77777777" w:rsidR="00AD4549" w:rsidRPr="00C23CF7" w:rsidRDefault="00AD4549" w:rsidP="00AD4549">
            <w:pPr>
              <w:pStyle w:val="BodyText"/>
              <w:spacing w:line="256" w:lineRule="auto"/>
              <w:rPr>
                <w:rFonts w:cs="Arial"/>
              </w:rPr>
            </w:pPr>
            <w:r>
              <w:rPr>
                <w:rFonts w:cs="Arial"/>
              </w:rPr>
              <w:t xml:space="preserve">In our </w:t>
            </w:r>
            <w:proofErr w:type="spellStart"/>
            <w:r>
              <w:rPr>
                <w:rFonts w:cs="Arial"/>
              </w:rPr>
              <w:t>tdoc</w:t>
            </w:r>
            <w:proofErr w:type="spellEnd"/>
            <w:r>
              <w:rPr>
                <w:rFonts w:cs="Arial"/>
              </w:rPr>
              <w:t xml:space="preserve"> for the “other” AI, we have mentioned </w:t>
            </w:r>
            <w:proofErr w:type="gramStart"/>
            <w:r>
              <w:rPr>
                <w:rFonts w:cs="Arial"/>
              </w:rPr>
              <w:t>a number of</w:t>
            </w:r>
            <w:proofErr w:type="gramEnd"/>
            <w:r>
              <w:rPr>
                <w:rFonts w:cs="Arial"/>
              </w:rPr>
              <w:t xml:space="preserve"> topics that might need consideration. The </w:t>
            </w:r>
            <w:proofErr w:type="spellStart"/>
            <w:r>
              <w:rPr>
                <w:rFonts w:cs="Arial"/>
              </w:rPr>
              <w:t>tdoc</w:t>
            </w:r>
            <w:proofErr w:type="spellEnd"/>
            <w:r>
              <w:rPr>
                <w:rFonts w:cs="Arial"/>
              </w:rPr>
              <w:t xml:space="preserve"> number for this is: R1-2006424</w:t>
            </w:r>
          </w:p>
        </w:tc>
      </w:tr>
      <w:tr w:rsidR="00504BCA" w14:paraId="7CCA040F" w14:textId="77777777">
        <w:tc>
          <w:tcPr>
            <w:tcW w:w="1795" w:type="dxa"/>
          </w:tcPr>
          <w:p w14:paraId="31EFEBF4" w14:textId="77777777" w:rsidR="00504BCA" w:rsidRPr="00302B5B" w:rsidRDefault="00504BCA" w:rsidP="00504BCA">
            <w:pPr>
              <w:pStyle w:val="BodyText"/>
              <w:spacing w:line="256" w:lineRule="auto"/>
              <w:rPr>
                <w:rFonts w:cs="Arial"/>
              </w:rPr>
            </w:pPr>
            <w:r>
              <w:rPr>
                <w:rFonts w:cs="Arial"/>
              </w:rPr>
              <w:t>Sony</w:t>
            </w:r>
          </w:p>
        </w:tc>
        <w:tc>
          <w:tcPr>
            <w:tcW w:w="7834" w:type="dxa"/>
          </w:tcPr>
          <w:p w14:paraId="5C3BCA3A" w14:textId="77777777" w:rsidR="00504BCA" w:rsidRPr="00302B5B" w:rsidRDefault="00504BCA" w:rsidP="00504BCA">
            <w:pPr>
              <w:pStyle w:val="BodyText"/>
              <w:spacing w:line="256" w:lineRule="auto"/>
              <w:rPr>
                <w:rFonts w:cs="Arial"/>
              </w:rPr>
            </w:pPr>
            <w:r>
              <w:rPr>
                <w:rFonts w:cs="Arial"/>
              </w:rPr>
              <w:t>Support proposal 7-1</w:t>
            </w:r>
          </w:p>
        </w:tc>
      </w:tr>
      <w:tr w:rsidR="006D1134" w14:paraId="325F92C1" w14:textId="77777777">
        <w:tc>
          <w:tcPr>
            <w:tcW w:w="1795" w:type="dxa"/>
          </w:tcPr>
          <w:p w14:paraId="6D0AB05A" w14:textId="77777777" w:rsidR="006D1134" w:rsidRPr="00302B5B" w:rsidRDefault="006D1134" w:rsidP="00620ACE">
            <w:pPr>
              <w:pStyle w:val="BodyText"/>
              <w:spacing w:line="256" w:lineRule="auto"/>
              <w:rPr>
                <w:rFonts w:cs="Arial"/>
              </w:rPr>
            </w:pPr>
            <w:r>
              <w:rPr>
                <w:rFonts w:cs="Arial"/>
              </w:rPr>
              <w:t>Thales</w:t>
            </w:r>
          </w:p>
        </w:tc>
        <w:tc>
          <w:tcPr>
            <w:tcW w:w="7834" w:type="dxa"/>
          </w:tcPr>
          <w:p w14:paraId="4E1C651B" w14:textId="77777777" w:rsidR="006D1134" w:rsidRPr="00302B5B" w:rsidRDefault="006D1134" w:rsidP="00620ACE">
            <w:pPr>
              <w:pStyle w:val="BodyText"/>
              <w:spacing w:line="256" w:lineRule="auto"/>
              <w:rPr>
                <w:rFonts w:cs="Arial"/>
              </w:rPr>
            </w:pPr>
            <w:r>
              <w:rPr>
                <w:rFonts w:cs="Arial"/>
              </w:rPr>
              <w:t>It is Ok to clarify common assumptions.</w:t>
            </w:r>
          </w:p>
        </w:tc>
      </w:tr>
      <w:tr w:rsidR="006D1134" w14:paraId="470E924C" w14:textId="77777777">
        <w:tc>
          <w:tcPr>
            <w:tcW w:w="1795" w:type="dxa"/>
          </w:tcPr>
          <w:p w14:paraId="178DB6B4" w14:textId="77777777" w:rsidR="006D1134" w:rsidRDefault="005F201E">
            <w:pPr>
              <w:pStyle w:val="BodyText"/>
              <w:spacing w:line="256" w:lineRule="auto"/>
              <w:rPr>
                <w:rFonts w:cs="Arial"/>
              </w:rPr>
            </w:pPr>
            <w:r>
              <w:rPr>
                <w:rFonts w:cs="Arial"/>
              </w:rPr>
              <w:t>Fraunhofer IIS, Fraunhofer HHI</w:t>
            </w:r>
          </w:p>
        </w:tc>
        <w:tc>
          <w:tcPr>
            <w:tcW w:w="7834" w:type="dxa"/>
          </w:tcPr>
          <w:p w14:paraId="32A6E0E5" w14:textId="77777777" w:rsidR="006D1134" w:rsidRDefault="005F201E">
            <w:pPr>
              <w:pStyle w:val="BodyText"/>
              <w:spacing w:line="256" w:lineRule="auto"/>
              <w:rPr>
                <w:rFonts w:cs="Arial"/>
              </w:rPr>
            </w:pPr>
            <w:r>
              <w:rPr>
                <w:rFonts w:cs="Arial"/>
              </w:rPr>
              <w:t>We support to discuss common assumptions.</w:t>
            </w:r>
          </w:p>
        </w:tc>
      </w:tr>
      <w:tr w:rsidR="00684F6C" w14:paraId="4D96966D" w14:textId="77777777" w:rsidTr="00620ACE">
        <w:tc>
          <w:tcPr>
            <w:tcW w:w="1795" w:type="dxa"/>
          </w:tcPr>
          <w:p w14:paraId="150F5709" w14:textId="77777777" w:rsidR="00684F6C" w:rsidRPr="00EA5C38" w:rsidRDefault="00684F6C" w:rsidP="00620ACE">
            <w:pPr>
              <w:pStyle w:val="BodyText"/>
              <w:spacing w:line="256" w:lineRule="auto"/>
              <w:rPr>
                <w:rFonts w:cs="Arial"/>
                <w:color w:val="833C0B" w:themeColor="accent2" w:themeShade="80"/>
              </w:rPr>
            </w:pPr>
            <w:r>
              <w:rPr>
                <w:rFonts w:cs="Arial"/>
                <w:color w:val="833C0B" w:themeColor="accent2" w:themeShade="80"/>
              </w:rPr>
              <w:t>Eutelsat</w:t>
            </w:r>
          </w:p>
        </w:tc>
        <w:tc>
          <w:tcPr>
            <w:tcW w:w="7834" w:type="dxa"/>
          </w:tcPr>
          <w:p w14:paraId="088ABD8E" w14:textId="77777777" w:rsidR="00684F6C" w:rsidRPr="00EA5C38" w:rsidRDefault="00684F6C" w:rsidP="00620ACE">
            <w:pPr>
              <w:pStyle w:val="BodyText"/>
              <w:spacing w:line="256" w:lineRule="auto"/>
              <w:rPr>
                <w:rFonts w:cs="Arial"/>
                <w:color w:val="833C0B" w:themeColor="accent2" w:themeShade="80"/>
              </w:rPr>
            </w:pPr>
            <w:r>
              <w:rPr>
                <w:rFonts w:cs="Arial"/>
                <w:color w:val="833C0B" w:themeColor="accent2" w:themeShade="80"/>
              </w:rPr>
              <w:t>Good idea to clarify all common assumptions.</w:t>
            </w:r>
          </w:p>
        </w:tc>
      </w:tr>
      <w:tr w:rsidR="00620ACE" w14:paraId="2B39EB03" w14:textId="77777777" w:rsidTr="00620ACE">
        <w:tc>
          <w:tcPr>
            <w:tcW w:w="1795" w:type="dxa"/>
          </w:tcPr>
          <w:p w14:paraId="2515A306" w14:textId="77777777" w:rsidR="00620ACE" w:rsidRDefault="00620ACE" w:rsidP="00620ACE">
            <w:pPr>
              <w:pStyle w:val="BodyText"/>
              <w:spacing w:line="256" w:lineRule="auto"/>
              <w:rPr>
                <w:rFonts w:cs="Arial"/>
              </w:rPr>
            </w:pPr>
            <w:r>
              <w:rPr>
                <w:rFonts w:cs="Arial"/>
              </w:rPr>
              <w:t>Apple</w:t>
            </w:r>
          </w:p>
        </w:tc>
        <w:tc>
          <w:tcPr>
            <w:tcW w:w="7834" w:type="dxa"/>
          </w:tcPr>
          <w:p w14:paraId="4A1BE556" w14:textId="77777777" w:rsidR="00620ACE" w:rsidRDefault="00620ACE" w:rsidP="00620ACE">
            <w:pPr>
              <w:pStyle w:val="BodyText"/>
              <w:spacing w:line="256" w:lineRule="auto"/>
              <w:rPr>
                <w:rFonts w:cs="Arial"/>
              </w:rPr>
            </w:pPr>
            <w:r>
              <w:rPr>
                <w:rFonts w:cs="Arial"/>
              </w:rPr>
              <w:t>It is good to have a common assumption</w:t>
            </w:r>
            <w:r w:rsidR="008D0A16">
              <w:rPr>
                <w:rFonts w:cs="Arial"/>
              </w:rPr>
              <w:t>.</w:t>
            </w:r>
          </w:p>
        </w:tc>
      </w:tr>
      <w:tr w:rsidR="00E60C8A" w14:paraId="792E8A3A" w14:textId="77777777" w:rsidTr="00620ACE">
        <w:tc>
          <w:tcPr>
            <w:tcW w:w="1795" w:type="dxa"/>
          </w:tcPr>
          <w:p w14:paraId="0C9D218B" w14:textId="54099398" w:rsidR="00E60C8A" w:rsidRDefault="00E60C8A" w:rsidP="00620ACE">
            <w:pPr>
              <w:pStyle w:val="BodyText"/>
              <w:spacing w:line="256" w:lineRule="auto"/>
              <w:rPr>
                <w:rFonts w:cs="Arial"/>
              </w:rPr>
            </w:pPr>
            <w:r>
              <w:rPr>
                <w:rFonts w:cs="Arial"/>
              </w:rPr>
              <w:t>Asia pacific telecom</w:t>
            </w:r>
          </w:p>
        </w:tc>
        <w:tc>
          <w:tcPr>
            <w:tcW w:w="7834" w:type="dxa"/>
          </w:tcPr>
          <w:p w14:paraId="031C8BDF" w14:textId="0E216DAC" w:rsidR="00E60C8A" w:rsidRDefault="00E60C8A" w:rsidP="00620ACE">
            <w:pPr>
              <w:pStyle w:val="BodyText"/>
              <w:spacing w:line="256" w:lineRule="auto"/>
              <w:rPr>
                <w:rFonts w:cs="Arial"/>
              </w:rPr>
            </w:pPr>
            <w:r>
              <w:rPr>
                <w:rFonts w:cs="Arial"/>
              </w:rPr>
              <w:t>Support</w:t>
            </w:r>
          </w:p>
        </w:tc>
      </w:tr>
    </w:tbl>
    <w:p w14:paraId="67F9929A" w14:textId="77777777" w:rsidR="008440F9" w:rsidRDefault="008440F9">
      <w:pPr>
        <w:rPr>
          <w:rFonts w:ascii="Arial" w:hAnsi="Arial" w:cs="Arial"/>
        </w:rPr>
      </w:pPr>
    </w:p>
    <w:p w14:paraId="6C7A06D8" w14:textId="77777777" w:rsidR="008440F9" w:rsidRDefault="002D5CD3">
      <w:pPr>
        <w:pStyle w:val="Heading2"/>
      </w:pPr>
      <w:r>
        <w:lastRenderedPageBreak/>
        <w:t>7.3</w:t>
      </w:r>
      <w:r>
        <w:tab/>
        <w:t>Updated proposal based on company views</w:t>
      </w:r>
    </w:p>
    <w:p w14:paraId="206571B3" w14:textId="77777777" w:rsidR="008440F9" w:rsidRDefault="002D5CD3">
      <w:pPr>
        <w:rPr>
          <w:rFonts w:ascii="Arial" w:hAnsi="Arial" w:cs="Arial"/>
        </w:rPr>
      </w:pPr>
      <w:r>
        <w:rPr>
          <w:rFonts w:ascii="Arial" w:hAnsi="Arial" w:cs="Arial"/>
        </w:rPr>
        <w:t>To be added…</w:t>
      </w:r>
    </w:p>
    <w:p w14:paraId="6EC7A2C9" w14:textId="77777777" w:rsidR="008440F9" w:rsidRDefault="008440F9">
      <w:pPr>
        <w:rPr>
          <w:rFonts w:ascii="Arial" w:hAnsi="Arial" w:cs="Arial"/>
        </w:rPr>
      </w:pPr>
    </w:p>
    <w:p w14:paraId="7BBCF326" w14:textId="77777777" w:rsidR="008440F9" w:rsidRDefault="002D5CD3">
      <w:pPr>
        <w:pStyle w:val="Heading1"/>
      </w:pPr>
      <w:bookmarkStart w:id="1" w:name="_In-sequence_SDU_delivery"/>
      <w:bookmarkEnd w:id="1"/>
      <w:r>
        <w:t>References</w:t>
      </w:r>
      <w:bookmarkStart w:id="2" w:name="_Ref174151459"/>
      <w:bookmarkStart w:id="3" w:name="_Ref510814820"/>
      <w:bookmarkStart w:id="4" w:name="_Ref510504022"/>
      <w:bookmarkStart w:id="5" w:name="_Ref189809556"/>
    </w:p>
    <w:p w14:paraId="1AC8FC02" w14:textId="77777777" w:rsidR="008440F9" w:rsidRDefault="002D5CD3">
      <w:pPr>
        <w:pStyle w:val="Reference"/>
      </w:pPr>
      <w:bookmarkStart w:id="6" w:name="_Ref29827421"/>
      <w:bookmarkStart w:id="7" w:name="_Ref48034415"/>
      <w:bookmarkStart w:id="8" w:name="_Ref42716514"/>
      <w:bookmarkStart w:id="9" w:name="_Ref45286859"/>
      <w:bookmarkEnd w:id="2"/>
      <w:bookmarkEnd w:id="3"/>
      <w:bookmarkEnd w:id="4"/>
      <w:bookmarkEnd w:id="5"/>
      <w:r>
        <w:t>TR 38.821, Solutions for NR to support non-terrestrial networks</w:t>
      </w:r>
      <w:bookmarkEnd w:id="6"/>
      <w:r>
        <w:t>.</w:t>
      </w:r>
      <w:bookmarkEnd w:id="7"/>
    </w:p>
    <w:p w14:paraId="2B788E4D" w14:textId="77777777" w:rsidR="008440F9" w:rsidRDefault="002D5CD3">
      <w:pPr>
        <w:pStyle w:val="Reference"/>
      </w:pPr>
      <w:bookmarkStart w:id="10" w:name="_Ref48034440"/>
      <w:r>
        <w:t>RP-201256, “</w:t>
      </w:r>
      <w:r>
        <w:rPr>
          <w:rFonts w:eastAsia="Batang" w:cs="Arial"/>
        </w:rPr>
        <w:t>Solutions for NR to support non-terrestrial networks (NTN),</w:t>
      </w:r>
      <w:r>
        <w:t>” 3GPP TSG RAN #88e, June 20</w:t>
      </w:r>
      <w:bookmarkEnd w:id="8"/>
      <w:r>
        <w:t>20.</w:t>
      </w:r>
      <w:bookmarkEnd w:id="9"/>
      <w:bookmarkEnd w:id="10"/>
    </w:p>
    <w:p w14:paraId="4AF7F4F1" w14:textId="77777777" w:rsidR="008440F9" w:rsidRDefault="002D5CD3">
      <w:pPr>
        <w:pStyle w:val="Reference"/>
      </w:pPr>
      <w:r>
        <w:t xml:space="preserve">R1-2005265, Discussion on timing relationship enhancements for NTN, Huawei, </w:t>
      </w:r>
      <w:proofErr w:type="spellStart"/>
      <w:r>
        <w:t>HiSilicon</w:t>
      </w:r>
      <w:proofErr w:type="spellEnd"/>
    </w:p>
    <w:p w14:paraId="257C9AA4" w14:textId="77777777" w:rsidR="008440F9" w:rsidRDefault="002D5CD3">
      <w:pPr>
        <w:pStyle w:val="Reference"/>
      </w:pPr>
      <w:r>
        <w:t>R1-2005495, Timing relationship enhancements for NR-NTN, MediaTek Inc.</w:t>
      </w:r>
    </w:p>
    <w:p w14:paraId="38455E4B" w14:textId="77777777" w:rsidR="008440F9" w:rsidRDefault="002D5CD3">
      <w:pPr>
        <w:pStyle w:val="Reference"/>
      </w:pPr>
      <w:r>
        <w:t>R1-2005548, NR-NTN: Timing Relationship Enhancements, Fraunhofer IIS, Fraunhofer HHI</w:t>
      </w:r>
    </w:p>
    <w:p w14:paraId="583F3F7B" w14:textId="77777777" w:rsidR="008440F9" w:rsidRDefault="002D5CD3">
      <w:pPr>
        <w:pStyle w:val="Reference"/>
      </w:pPr>
      <w:r>
        <w:t>R1-2005573, Calculation of timing relationship offsets, Sony</w:t>
      </w:r>
    </w:p>
    <w:p w14:paraId="0D734287" w14:textId="77777777" w:rsidR="008440F9" w:rsidRDefault="002D5CD3">
      <w:pPr>
        <w:pStyle w:val="Reference"/>
      </w:pPr>
      <w:r>
        <w:t>R1-2005706, Timing relationship enhancement for NTN, CATT</w:t>
      </w:r>
    </w:p>
    <w:p w14:paraId="19CBFDA7" w14:textId="77777777" w:rsidR="008440F9" w:rsidRDefault="002D5CD3">
      <w:pPr>
        <w:pStyle w:val="Reference"/>
      </w:pPr>
      <w:r>
        <w:t>R1-2005833, Discussion on NTN timing relationship, Lenovo, Motorola Mobility</w:t>
      </w:r>
    </w:p>
    <w:p w14:paraId="41CEA385" w14:textId="77777777" w:rsidR="008440F9" w:rsidRDefault="002D5CD3">
      <w:pPr>
        <w:pStyle w:val="Reference"/>
      </w:pPr>
      <w:r>
        <w:t>R1-2005873, On timing relationship enhancements for NTN, Intel Corporation</w:t>
      </w:r>
    </w:p>
    <w:p w14:paraId="2F63F378" w14:textId="77777777" w:rsidR="008440F9" w:rsidRDefault="002D5CD3">
      <w:pPr>
        <w:pStyle w:val="Reference"/>
      </w:pPr>
      <w:r>
        <w:t>R1-2005963, Discussion on timing relationship for NTN, ZTE</w:t>
      </w:r>
    </w:p>
    <w:p w14:paraId="28800761" w14:textId="77777777" w:rsidR="008440F9" w:rsidRDefault="002D5CD3">
      <w:pPr>
        <w:pStyle w:val="Reference"/>
      </w:pPr>
      <w:r>
        <w:t xml:space="preserve">R1-2006029, </w:t>
      </w:r>
      <w:proofErr w:type="spellStart"/>
      <w:r>
        <w:t>discusson</w:t>
      </w:r>
      <w:proofErr w:type="spellEnd"/>
      <w:r>
        <w:t xml:space="preserve"> on timing relationship enhancement, OPPO</w:t>
      </w:r>
    </w:p>
    <w:p w14:paraId="52A7E456" w14:textId="77777777" w:rsidR="008440F9" w:rsidRDefault="002D5CD3">
      <w:pPr>
        <w:pStyle w:val="Reference"/>
      </w:pPr>
      <w:r>
        <w:t>R1-2006144, On Timing relationship enhancements, Samsung</w:t>
      </w:r>
    </w:p>
    <w:p w14:paraId="0DEF97C1" w14:textId="77777777" w:rsidR="008440F9" w:rsidRDefault="002D5CD3">
      <w:pPr>
        <w:pStyle w:val="Reference"/>
      </w:pPr>
      <w:r>
        <w:t>R1-2006210, Discussion on timing relationship enhancements for NTN, CMCC</w:t>
      </w:r>
    </w:p>
    <w:p w14:paraId="3B9D78CB" w14:textId="77777777" w:rsidR="008440F9" w:rsidRDefault="002D5CD3">
      <w:pPr>
        <w:pStyle w:val="Reference"/>
      </w:pPr>
      <w:r>
        <w:t>R1-2006325, Timing relationship enhancement for NTN, Panasonic Corporation</w:t>
      </w:r>
    </w:p>
    <w:p w14:paraId="232FC7A2" w14:textId="77777777" w:rsidR="008440F9" w:rsidRDefault="002D5CD3">
      <w:pPr>
        <w:pStyle w:val="Reference"/>
      </w:pPr>
      <w:r>
        <w:t>R1-2006358, Discussion on timing relationships for NTN, ETRI</w:t>
      </w:r>
    </w:p>
    <w:p w14:paraId="7B0A5B0E" w14:textId="77777777" w:rsidR="008440F9" w:rsidRDefault="002D5CD3">
      <w:pPr>
        <w:pStyle w:val="Reference"/>
      </w:pPr>
      <w:r>
        <w:t>R1-2006378, Discussions on timing relationship enhancements in NTN, LG Electronics</w:t>
      </w:r>
    </w:p>
    <w:p w14:paraId="575413AF" w14:textId="77777777" w:rsidR="008440F9" w:rsidRDefault="002D5CD3">
      <w:pPr>
        <w:pStyle w:val="Reference"/>
      </w:pPr>
      <w:r>
        <w:t>R1-2006421, DL-UL timing relationship for NTN operation, Nokia, Nokia Shanghai Bell</w:t>
      </w:r>
    </w:p>
    <w:p w14:paraId="4F83F41E" w14:textId="77777777" w:rsidR="008440F9" w:rsidRDefault="002D5CD3">
      <w:pPr>
        <w:pStyle w:val="Reference"/>
      </w:pPr>
      <w:r>
        <w:t>R1-2006464, On basic assumptions and timing relationship enhancements for NTN, Ericsson</w:t>
      </w:r>
    </w:p>
    <w:p w14:paraId="1439110C" w14:textId="77777777" w:rsidR="008440F9" w:rsidRDefault="002D5CD3">
      <w:pPr>
        <w:pStyle w:val="Reference"/>
      </w:pPr>
      <w:r>
        <w:t>R1-2006519, On Timing Relationship Enhancement in NTN, Apple</w:t>
      </w:r>
    </w:p>
    <w:p w14:paraId="6C4FAD48" w14:textId="77777777" w:rsidR="008440F9" w:rsidRDefault="002D5CD3">
      <w:pPr>
        <w:pStyle w:val="Reference"/>
      </w:pPr>
      <w:r>
        <w:t>R1-2006589, Discussion on the timing relationship for NTN, Beijing Xiaomi Mobile Software</w:t>
      </w:r>
    </w:p>
    <w:p w14:paraId="47B79EA3" w14:textId="77777777" w:rsidR="008440F9" w:rsidRDefault="002D5CD3">
      <w:pPr>
        <w:pStyle w:val="Reference"/>
      </w:pPr>
      <w:r>
        <w:t>R1-2006640, Discussion on timing relationship enhancements for NTN, Asia Pacific Telecom co. Ltd</w:t>
      </w:r>
    </w:p>
    <w:p w14:paraId="6A4DBA3D" w14:textId="77777777" w:rsidR="008440F9" w:rsidRDefault="002D5CD3">
      <w:pPr>
        <w:pStyle w:val="Reference"/>
      </w:pPr>
      <w:r>
        <w:t>R1-2006804, Enhancements on Timing Relationship for NTN, Qualcomm Incorporated</w:t>
      </w:r>
    </w:p>
    <w:p w14:paraId="42EEACFF" w14:textId="77777777" w:rsidR="008440F9" w:rsidRDefault="002D5CD3">
      <w:pPr>
        <w:pStyle w:val="Reference"/>
      </w:pPr>
      <w:r>
        <w:t>R1-2006855, Timing relationship enhancements to support NTN</w:t>
      </w:r>
      <w:r>
        <w:tab/>
        <w:t>, CAICT</w:t>
      </w:r>
    </w:p>
    <w:p w14:paraId="596F8F9F" w14:textId="77777777" w:rsidR="008440F9" w:rsidRDefault="008440F9">
      <w:pPr>
        <w:pStyle w:val="Reference"/>
        <w:numPr>
          <w:ilvl w:val="0"/>
          <w:numId w:val="0"/>
        </w:numPr>
        <w:ind w:left="567" w:hanging="567"/>
      </w:pPr>
    </w:p>
    <w:p w14:paraId="27E5B090" w14:textId="77777777" w:rsidR="008440F9" w:rsidRDefault="002D5CD3">
      <w:pPr>
        <w:pStyle w:val="Heading1"/>
      </w:pPr>
      <w:r>
        <w:t>Appendix: Summary of proposals</w:t>
      </w:r>
    </w:p>
    <w:tbl>
      <w:tblPr>
        <w:tblW w:w="9715" w:type="dxa"/>
        <w:tblLayout w:type="fixed"/>
        <w:tblLook w:val="04A0" w:firstRow="1" w:lastRow="0" w:firstColumn="1" w:lastColumn="0" w:noHBand="0" w:noVBand="1"/>
      </w:tblPr>
      <w:tblGrid>
        <w:gridCol w:w="1435"/>
        <w:gridCol w:w="1530"/>
        <w:gridCol w:w="6750"/>
      </w:tblGrid>
      <w:tr w:rsidR="008440F9" w14:paraId="6A7D9405" w14:textId="77777777">
        <w:trPr>
          <w:trHeight w:val="408"/>
        </w:trPr>
        <w:tc>
          <w:tcPr>
            <w:tcW w:w="14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1B34A12" w14:textId="77777777" w:rsidR="008440F9" w:rsidRDefault="002D5CD3">
            <w:pPr>
              <w:rPr>
                <w:rFonts w:ascii="Arial" w:eastAsia="Times New Roman" w:hAnsi="Arial" w:cs="Arial"/>
                <w:b/>
                <w:bCs/>
              </w:rPr>
            </w:pPr>
            <w:proofErr w:type="spellStart"/>
            <w:r>
              <w:rPr>
                <w:rFonts w:ascii="Arial" w:eastAsia="Times New Roman" w:hAnsi="Arial" w:cs="Arial"/>
                <w:b/>
                <w:bCs/>
              </w:rPr>
              <w:t>Tdoc</w:t>
            </w:r>
            <w:proofErr w:type="spellEnd"/>
          </w:p>
        </w:tc>
        <w:tc>
          <w:tcPr>
            <w:tcW w:w="153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14:paraId="462D7280" w14:textId="77777777" w:rsidR="008440F9" w:rsidRDefault="002D5CD3">
            <w:pPr>
              <w:rPr>
                <w:rFonts w:ascii="Arial" w:eastAsia="Times New Roman" w:hAnsi="Arial" w:cs="Arial"/>
                <w:b/>
                <w:bCs/>
              </w:rPr>
            </w:pPr>
            <w:r>
              <w:rPr>
                <w:rFonts w:ascii="Arial" w:eastAsia="Times New Roman" w:hAnsi="Arial" w:cs="Arial"/>
                <w:b/>
                <w:bCs/>
              </w:rPr>
              <w:t>Source</w:t>
            </w:r>
          </w:p>
        </w:tc>
        <w:tc>
          <w:tcPr>
            <w:tcW w:w="675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588E69CC" w14:textId="77777777" w:rsidR="008440F9" w:rsidRDefault="002D5CD3">
            <w:pPr>
              <w:rPr>
                <w:rFonts w:ascii="Arial" w:hAnsi="Arial" w:cs="Arial"/>
                <w:b/>
                <w:bCs/>
              </w:rPr>
            </w:pPr>
            <w:r>
              <w:rPr>
                <w:rFonts w:ascii="Arial" w:hAnsi="Arial" w:cs="Arial"/>
                <w:b/>
                <w:bCs/>
              </w:rPr>
              <w:t>Proposals</w:t>
            </w:r>
          </w:p>
        </w:tc>
      </w:tr>
      <w:tr w:rsidR="008440F9" w14:paraId="470606B7" w14:textId="77777777">
        <w:trPr>
          <w:trHeight w:val="408"/>
        </w:trPr>
        <w:tc>
          <w:tcPr>
            <w:tcW w:w="14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6EA466A5" w14:textId="77777777" w:rsidR="008440F9" w:rsidRDefault="00E12136">
            <w:pPr>
              <w:rPr>
                <w:rFonts w:ascii="Arial" w:eastAsia="Times New Roman" w:hAnsi="Arial" w:cs="Arial"/>
                <w:b/>
                <w:bCs/>
                <w:color w:val="0000FF"/>
                <w:u w:val="single"/>
              </w:rPr>
            </w:pPr>
            <w:hyperlink r:id="rId77" w:history="1">
              <w:r w:rsidR="002D5CD3">
                <w:rPr>
                  <w:rFonts w:ascii="Arial" w:eastAsia="Times New Roman" w:hAnsi="Arial" w:cs="Arial"/>
                  <w:b/>
                  <w:bCs/>
                  <w:color w:val="0000FF"/>
                  <w:u w:val="single"/>
                </w:rPr>
                <w:t>R1-2005265</w:t>
              </w:r>
            </w:hyperlink>
          </w:p>
        </w:tc>
        <w:tc>
          <w:tcPr>
            <w:tcW w:w="153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14:paraId="3402B82F" w14:textId="77777777" w:rsidR="008440F9" w:rsidRDefault="002D5CD3">
            <w:pPr>
              <w:rPr>
                <w:rFonts w:ascii="Arial" w:eastAsia="Times New Roman" w:hAnsi="Arial" w:cs="Arial"/>
              </w:rPr>
            </w:pPr>
            <w:r>
              <w:rPr>
                <w:rFonts w:ascii="Arial" w:eastAsia="Times New Roman" w:hAnsi="Arial" w:cs="Arial"/>
              </w:rPr>
              <w:t xml:space="preserve">Huawei, </w:t>
            </w:r>
            <w:proofErr w:type="spellStart"/>
            <w:r>
              <w:rPr>
                <w:rFonts w:ascii="Arial" w:eastAsia="Times New Roman" w:hAnsi="Arial" w:cs="Arial"/>
              </w:rPr>
              <w:t>HiSilicon</w:t>
            </w:r>
            <w:proofErr w:type="spellEnd"/>
          </w:p>
        </w:tc>
        <w:tc>
          <w:tcPr>
            <w:tcW w:w="675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6760C0CF" w14:textId="77777777" w:rsidR="008440F9" w:rsidRDefault="002D5CD3">
            <w:pPr>
              <w:rPr>
                <w:rFonts w:ascii="Arial" w:eastAsia="Batang" w:hAnsi="Arial" w:cs="Arial"/>
              </w:rPr>
            </w:pPr>
            <w:r>
              <w:rPr>
                <w:rFonts w:ascii="Arial" w:hAnsi="Arial" w:cs="Arial"/>
                <w:b/>
                <w:color w:val="E66E0A"/>
              </w:rPr>
              <w:t>Proposal 1</w:t>
            </w:r>
            <w:r>
              <w:rPr>
                <w:rFonts w:ascii="Arial" w:hAnsi="Arial" w:cs="Arial"/>
              </w:rPr>
              <w:t>: RAN1 strives for a unified signaling framework to support “full TA” and “partial TA”.</w:t>
            </w:r>
          </w:p>
          <w:p w14:paraId="05D1A7F5" w14:textId="77777777" w:rsidR="008440F9" w:rsidRDefault="002D5CD3">
            <w:pPr>
              <w:rPr>
                <w:rFonts w:ascii="Arial" w:hAnsi="Arial" w:cs="Arial"/>
              </w:rPr>
            </w:pPr>
            <w:r>
              <w:rPr>
                <w:rFonts w:ascii="Arial" w:hAnsi="Arial" w:cs="Arial"/>
                <w:b/>
                <w:color w:val="E66E0A"/>
              </w:rPr>
              <w:lastRenderedPageBreak/>
              <w:t>Proposal 2</w:t>
            </w:r>
            <w:r>
              <w:rPr>
                <w:rFonts w:ascii="Arial" w:hAnsi="Arial" w:cs="Arial"/>
              </w:rPr>
              <w:t xml:space="preserve">: Derive the initial cell-specific </w:t>
            </w:r>
            <w:proofErr w:type="spellStart"/>
            <w:r>
              <w:rPr>
                <w:rFonts w:ascii="Arial" w:hAnsi="Arial" w:cs="Arial"/>
              </w:rPr>
              <w:t>Koffset</w:t>
            </w:r>
            <w:proofErr w:type="spellEnd"/>
            <w:r>
              <w:rPr>
                <w:rFonts w:ascii="Arial" w:hAnsi="Arial" w:cs="Arial"/>
              </w:rPr>
              <w:t xml:space="preserve"> from broadcast information, e.g., ra-</w:t>
            </w:r>
            <w:proofErr w:type="spellStart"/>
            <w:r>
              <w:rPr>
                <w:rFonts w:ascii="Arial" w:hAnsi="Arial" w:cs="Arial"/>
              </w:rPr>
              <w:t>ResponseWindow</w:t>
            </w:r>
            <w:proofErr w:type="spellEnd"/>
            <w:r>
              <w:rPr>
                <w:rFonts w:ascii="Arial" w:hAnsi="Arial" w:cs="Arial"/>
              </w:rPr>
              <w:t xml:space="preserve"> and an offset for the start of the ra-</w:t>
            </w:r>
            <w:proofErr w:type="spellStart"/>
            <w:r>
              <w:rPr>
                <w:rFonts w:ascii="Arial" w:hAnsi="Arial" w:cs="Arial"/>
              </w:rPr>
              <w:t>ResponseWindow</w:t>
            </w:r>
            <w:proofErr w:type="spellEnd"/>
            <w:r>
              <w:rPr>
                <w:rFonts w:ascii="Arial" w:hAnsi="Arial" w:cs="Arial"/>
              </w:rPr>
              <w:t>.</w:t>
            </w:r>
          </w:p>
          <w:p w14:paraId="572524EA" w14:textId="77777777" w:rsidR="008440F9" w:rsidRDefault="002D5CD3">
            <w:pPr>
              <w:rPr>
                <w:rFonts w:ascii="Arial" w:hAnsi="Arial" w:cs="Arial"/>
              </w:rPr>
            </w:pPr>
            <w:r>
              <w:rPr>
                <w:rFonts w:ascii="Arial" w:hAnsi="Arial" w:cs="Arial"/>
                <w:b/>
                <w:color w:val="E66E0A"/>
              </w:rPr>
              <w:t>Proposal 3</w:t>
            </w:r>
            <w:r>
              <w:rPr>
                <w:rFonts w:ascii="Arial" w:hAnsi="Arial" w:cs="Arial"/>
              </w:rPr>
              <w:t xml:space="preserve">: To reduce the scheduling delay, support updating </w:t>
            </w:r>
            <w:proofErr w:type="spellStart"/>
            <w:r>
              <w:rPr>
                <w:rFonts w:ascii="Arial" w:hAnsi="Arial" w:cs="Arial"/>
              </w:rPr>
              <w:t>Koffset</w:t>
            </w:r>
            <w:proofErr w:type="spellEnd"/>
            <w:r>
              <w:rPr>
                <w:rFonts w:ascii="Arial" w:hAnsi="Arial" w:cs="Arial"/>
              </w:rPr>
              <w:t xml:space="preserve"> from cell-specific to beam-specific.</w:t>
            </w:r>
          </w:p>
        </w:tc>
      </w:tr>
      <w:tr w:rsidR="008440F9" w14:paraId="5960B197" w14:textId="77777777">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D3C6EED" w14:textId="77777777" w:rsidR="008440F9" w:rsidRDefault="00E12136">
            <w:pPr>
              <w:rPr>
                <w:rFonts w:ascii="Arial" w:eastAsia="Times New Roman" w:hAnsi="Arial" w:cs="Arial"/>
                <w:b/>
                <w:bCs/>
                <w:color w:val="0000FF"/>
                <w:u w:val="single"/>
              </w:rPr>
            </w:pPr>
            <w:hyperlink r:id="rId78" w:history="1">
              <w:r w:rsidR="002D5CD3">
                <w:rPr>
                  <w:rFonts w:ascii="Arial" w:eastAsia="Times New Roman" w:hAnsi="Arial" w:cs="Arial"/>
                  <w:b/>
                  <w:bCs/>
                  <w:color w:val="0000FF"/>
                  <w:u w:val="single"/>
                </w:rPr>
                <w:t>R1-2005495</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14:paraId="227848C6" w14:textId="77777777" w:rsidR="008440F9" w:rsidRDefault="002D5CD3">
            <w:pPr>
              <w:rPr>
                <w:rFonts w:ascii="Arial" w:eastAsia="Times New Roman" w:hAnsi="Arial" w:cs="Arial"/>
              </w:rPr>
            </w:pPr>
            <w:r>
              <w:rPr>
                <w:rFonts w:ascii="Arial" w:eastAsia="Times New Roman" w:hAnsi="Arial" w:cs="Arial"/>
              </w:rPr>
              <w:t>MediaTek Inc.</w:t>
            </w:r>
          </w:p>
        </w:tc>
        <w:tc>
          <w:tcPr>
            <w:tcW w:w="6750" w:type="dxa"/>
            <w:tcBorders>
              <w:top w:val="nil"/>
              <w:left w:val="nil"/>
              <w:bottom w:val="single" w:sz="4" w:space="0" w:color="A6A6A6" w:themeColor="background1" w:themeShade="A6"/>
              <w:right w:val="single" w:sz="4" w:space="0" w:color="A6A6A6" w:themeColor="background1" w:themeShade="A6"/>
            </w:tcBorders>
          </w:tcPr>
          <w:p w14:paraId="7B8CA320" w14:textId="77777777" w:rsidR="008440F9" w:rsidRDefault="002D5CD3">
            <w:pPr>
              <w:rPr>
                <w:rFonts w:ascii="Arial" w:hAnsi="Arial" w:cs="Arial"/>
              </w:rPr>
            </w:pPr>
            <w:r>
              <w:rPr>
                <w:rFonts w:ascii="Arial" w:hAnsi="Arial" w:cs="Arial"/>
                <w:b/>
                <w:color w:val="E66E0A"/>
              </w:rPr>
              <w:t>Proposal 1</w:t>
            </w:r>
            <w:r>
              <w:rPr>
                <w:rFonts w:ascii="Arial" w:hAnsi="Arial" w:cs="Arial"/>
              </w:rPr>
              <w:t xml:space="preserve">: For UL transmission timing, introduce an offset </w:t>
            </w:r>
            <w:proofErr w:type="spellStart"/>
            <w:proofErr w:type="gramStart"/>
            <w:r>
              <w:rPr>
                <w:rFonts w:ascii="Arial" w:hAnsi="Arial" w:cs="Arial"/>
              </w:rPr>
              <w:t>K</w:t>
            </w:r>
            <w:r>
              <w:rPr>
                <w:rFonts w:ascii="Arial" w:hAnsi="Arial" w:cs="Arial"/>
                <w:vertAlign w:val="subscript"/>
              </w:rPr>
              <w:t>offset</w:t>
            </w:r>
            <w:proofErr w:type="spellEnd"/>
            <w:r>
              <w:rPr>
                <w:rFonts w:ascii="Arial" w:hAnsi="Arial" w:cs="Arial"/>
              </w:rPr>
              <w:t xml:space="preserve">  for</w:t>
            </w:r>
            <w:proofErr w:type="gramEnd"/>
            <w:r>
              <w:rPr>
                <w:rFonts w:ascii="Arial" w:hAnsi="Arial" w:cs="Arial"/>
              </w:rPr>
              <w:t xml:space="preserve"> NR NTN.</w:t>
            </w:r>
          </w:p>
          <w:p w14:paraId="5D5B029A" w14:textId="77777777" w:rsidR="008440F9" w:rsidRDefault="002D5CD3">
            <w:pPr>
              <w:numPr>
                <w:ilvl w:val="0"/>
                <w:numId w:val="16"/>
              </w:numPr>
              <w:rPr>
                <w:rFonts w:ascii="Arial" w:hAnsi="Arial" w:cs="Arial"/>
              </w:rPr>
            </w:pPr>
            <w:r>
              <w:rPr>
                <w:rFonts w:ascii="Arial" w:hAnsi="Arial" w:cs="Arial"/>
              </w:rPr>
              <w:t>For UL HARQ-ACK on PUCCH, where HARQ ACK on PUCCH is transmitted on slot n + K</w:t>
            </w:r>
            <w:r>
              <w:rPr>
                <w:rFonts w:ascii="Arial" w:hAnsi="Arial" w:cs="Arial"/>
                <w:vertAlign w:val="subscript"/>
              </w:rPr>
              <w:t>1</w:t>
            </w:r>
            <w:r>
              <w:rPr>
                <w:rFonts w:ascii="Arial" w:hAnsi="Arial" w:cs="Arial"/>
              </w:rPr>
              <w:t xml:space="preserve"> + </w:t>
            </w:r>
            <w:proofErr w:type="spellStart"/>
            <w:r>
              <w:rPr>
                <w:rFonts w:ascii="Arial" w:hAnsi="Arial" w:cs="Arial"/>
              </w:rPr>
              <w:t>K</w:t>
            </w:r>
            <w:r>
              <w:rPr>
                <w:rFonts w:ascii="Arial" w:hAnsi="Arial" w:cs="Arial"/>
                <w:vertAlign w:val="subscript"/>
              </w:rPr>
              <w:t>offset</w:t>
            </w:r>
            <w:proofErr w:type="spellEnd"/>
            <w:r>
              <w:rPr>
                <w:rFonts w:ascii="Arial" w:hAnsi="Arial" w:cs="Arial"/>
              </w:rPr>
              <w:t xml:space="preserve"> when a scheduling DCI is received in slot n.</w:t>
            </w:r>
          </w:p>
          <w:p w14:paraId="077FB114" w14:textId="77777777" w:rsidR="008440F9" w:rsidRDefault="002D5CD3">
            <w:pPr>
              <w:numPr>
                <w:ilvl w:val="0"/>
                <w:numId w:val="16"/>
              </w:numPr>
              <w:rPr>
                <w:rFonts w:ascii="Arial" w:hAnsi="Arial" w:cs="Arial"/>
              </w:rPr>
            </w:pPr>
            <w:r>
              <w:rPr>
                <w:rFonts w:ascii="Arial" w:hAnsi="Arial" w:cs="Arial"/>
              </w:rPr>
              <w:t xml:space="preserve">For UL transmission on PUSCH, where PUSCH is transmitted on slot </w:t>
            </w:r>
            <m:oMath>
              <m:d>
                <m:dPr>
                  <m:begChr m:val="⌊"/>
                  <m:endChr m:val="⌋"/>
                  <m:ctrlPr>
                    <w:rPr>
                      <w:rFonts w:ascii="Cambria Math" w:eastAsia="MS Mincho" w:hAnsi="Cambria Math" w:cs="Arial"/>
                    </w:rPr>
                  </m:ctrlPr>
                </m:dPr>
                <m:e>
                  <m:r>
                    <m:rPr>
                      <m:sty m:val="p"/>
                    </m:rPr>
                    <w:rPr>
                      <w:rFonts w:ascii="Cambria Math" w:eastAsia="MS Mincho" w:hAnsi="Cambria Math" w:cs="Arial"/>
                    </w:rPr>
                    <m:t>n∙</m:t>
                  </m:r>
                  <m:sSup>
                    <m:sSupPr>
                      <m:ctrlPr>
                        <w:rPr>
                          <w:rFonts w:ascii="Cambria Math" w:eastAsia="MS Mincho" w:hAnsi="Cambria Math" w:cs="Arial"/>
                        </w:rPr>
                      </m:ctrlPr>
                    </m:sSupPr>
                    <m:e>
                      <m:r>
                        <m:rPr>
                          <m:sty m:val="p"/>
                        </m:rPr>
                        <w:rPr>
                          <w:rFonts w:ascii="Cambria Math" w:eastAsia="MS Mincho" w:hAnsi="Cambria Math" w:cs="Arial"/>
                        </w:rPr>
                        <m:t>2</m:t>
                      </m:r>
                    </m:e>
                    <m:sup>
                      <m:sSub>
                        <m:sSubPr>
                          <m:ctrlPr>
                            <w:rPr>
                              <w:rFonts w:ascii="Cambria Math" w:eastAsia="MS Mincho" w:hAnsi="Cambria Math" w:cs="Arial"/>
                            </w:rPr>
                          </m:ctrlPr>
                        </m:sSubPr>
                        <m:e>
                          <m:r>
                            <m:rPr>
                              <m:sty m:val="p"/>
                            </m:rPr>
                            <w:rPr>
                              <w:rFonts w:ascii="Cambria Math" w:eastAsia="MS Mincho" w:hAnsi="Cambria Math" w:cs="Arial"/>
                            </w:rPr>
                            <m:t>μ</m:t>
                          </m:r>
                        </m:e>
                        <m:sub>
                          <m:r>
                            <m:rPr>
                              <m:sty m:val="p"/>
                            </m:rPr>
                            <w:rPr>
                              <w:rFonts w:ascii="Cambria Math" w:eastAsia="MS Mincho" w:hAnsi="Cambria Math" w:cs="Arial"/>
                            </w:rPr>
                            <m:t>PUSCH</m:t>
                          </m:r>
                        </m:sub>
                      </m:sSub>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μ</m:t>
                          </m:r>
                        </m:e>
                        <m:sub>
                          <m:r>
                            <m:rPr>
                              <m:sty m:val="p"/>
                            </m:rPr>
                            <w:rPr>
                              <w:rFonts w:ascii="Cambria Math" w:eastAsia="MS Mincho" w:hAnsi="Cambria Math" w:cs="Arial"/>
                            </w:rPr>
                            <m:t>PDCCH</m:t>
                          </m:r>
                        </m:sub>
                      </m:sSub>
                    </m:sup>
                  </m:sSup>
                </m:e>
              </m:d>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K</m:t>
                  </m:r>
                </m:e>
                <m:sub>
                  <m:r>
                    <m:rPr>
                      <m:sty m:val="p"/>
                    </m:rPr>
                    <w:rPr>
                      <w:rFonts w:ascii="Cambria Math" w:eastAsia="MS Mincho" w:hAnsi="Cambria Math" w:cs="Arial"/>
                    </w:rPr>
                    <m:t>2</m:t>
                  </m:r>
                </m:sub>
              </m:sSub>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Pr>
                <w:rFonts w:ascii="Arial" w:hAnsi="Arial" w:cs="Arial"/>
              </w:rPr>
              <w:t xml:space="preserve"> when a scheduling DCI is received in slot n.</w:t>
            </w:r>
          </w:p>
          <w:p w14:paraId="48B90BA8" w14:textId="77777777" w:rsidR="008440F9" w:rsidRDefault="002D5CD3">
            <w:pPr>
              <w:numPr>
                <w:ilvl w:val="0"/>
                <w:numId w:val="16"/>
              </w:numPr>
              <w:rPr>
                <w:rFonts w:ascii="Arial" w:hAnsi="Arial" w:cs="Arial"/>
              </w:rPr>
            </w:pPr>
            <w:r>
              <w:rPr>
                <w:rFonts w:ascii="Arial" w:hAnsi="Arial" w:cs="Arial"/>
              </w:rPr>
              <w:t>For CSI transmission on PUSCH, where CSI on PUSCH is transmitted on slot n +</w:t>
            </w:r>
            <w:proofErr w:type="spellStart"/>
            <w:r>
              <w:rPr>
                <w:rFonts w:ascii="Arial" w:hAnsi="Arial" w:cs="Arial"/>
              </w:rPr>
              <w:t>K+K</w:t>
            </w:r>
            <w:r>
              <w:rPr>
                <w:rFonts w:ascii="Arial" w:hAnsi="Arial" w:cs="Arial"/>
                <w:vertAlign w:val="subscript"/>
              </w:rPr>
              <w:t>offset</w:t>
            </w:r>
            <w:proofErr w:type="spellEnd"/>
            <w:r>
              <w:rPr>
                <w:rFonts w:ascii="Arial" w:hAnsi="Arial" w:cs="Arial"/>
              </w:rPr>
              <w:t>, when the DCI with CSI request is received in slot n and K is selected by the DCI.</w:t>
            </w:r>
          </w:p>
          <w:p w14:paraId="7E00F921" w14:textId="77777777" w:rsidR="008440F9" w:rsidRDefault="002D5CD3">
            <w:pPr>
              <w:numPr>
                <w:ilvl w:val="0"/>
                <w:numId w:val="16"/>
              </w:numPr>
              <w:rPr>
                <w:rFonts w:ascii="Arial" w:hAnsi="Arial" w:cs="Arial"/>
              </w:rPr>
            </w:pPr>
            <w:r>
              <w:rPr>
                <w:rFonts w:ascii="Arial" w:hAnsi="Arial" w:cs="Arial"/>
              </w:rPr>
              <w:t>For a CSI report in uplink slot n’, the CSI reference resource is given in downlink slot n-</w:t>
            </w:r>
            <w:proofErr w:type="spellStart"/>
            <w:r>
              <w:rPr>
                <w:rFonts w:ascii="Arial" w:hAnsi="Arial" w:cs="Arial"/>
              </w:rPr>
              <w:t>n</w:t>
            </w:r>
            <w:r>
              <w:rPr>
                <w:rFonts w:ascii="Arial" w:hAnsi="Arial" w:cs="Arial"/>
                <w:vertAlign w:val="subscript"/>
              </w:rPr>
              <w:t>CSI_ref</w:t>
            </w:r>
            <w:proofErr w:type="spellEnd"/>
            <m:oMath>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Pr>
                <w:rFonts w:ascii="Arial" w:hAnsi="Arial" w:cs="Arial"/>
              </w:rPr>
              <w:t xml:space="preserve">, where </w:t>
            </w:r>
            <w:r>
              <w:rPr>
                <w:rFonts w:ascii="Arial" w:hAnsi="Arial" w:cs="Arial"/>
                <w:noProof/>
              </w:rPr>
              <w:drawing>
                <wp:inline distT="0" distB="0" distL="0" distR="0" wp14:anchorId="749D6A69" wp14:editId="56082A61">
                  <wp:extent cx="746125" cy="4597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746125" cy="459740"/>
                          </a:xfrm>
                          <a:prstGeom prst="rect">
                            <a:avLst/>
                          </a:prstGeom>
                          <a:noFill/>
                          <a:ln>
                            <a:noFill/>
                          </a:ln>
                        </pic:spPr>
                      </pic:pic>
                    </a:graphicData>
                  </a:graphic>
                </wp:inline>
              </w:drawing>
            </w:r>
            <w:r>
              <w:rPr>
                <w:rFonts w:ascii="Arial" w:hAnsi="Arial" w:cs="Arial"/>
              </w:rPr>
              <w:t xml:space="preserve"> and </w:t>
            </w:r>
            <w:proofErr w:type="spellStart"/>
            <w:r>
              <w:rPr>
                <w:rFonts w:ascii="Arial" w:hAnsi="Arial" w:cs="Arial"/>
              </w:rPr>
              <w:t>n</w:t>
            </w:r>
            <w:r>
              <w:rPr>
                <w:rFonts w:ascii="Arial" w:hAnsi="Arial" w:cs="Arial"/>
                <w:vertAlign w:val="subscript"/>
              </w:rPr>
              <w:t>CSI_ref</w:t>
            </w:r>
            <w:proofErr w:type="spellEnd"/>
            <w:r>
              <w:rPr>
                <w:rFonts w:ascii="Arial" w:hAnsi="Arial" w:cs="Arial"/>
              </w:rPr>
              <w:t xml:space="preserve"> is as defined in 38.214.</w:t>
            </w:r>
          </w:p>
          <w:p w14:paraId="066263AC" w14:textId="77777777" w:rsidR="008440F9" w:rsidRDefault="002D5CD3" w:rsidP="00725E6C">
            <w:pPr>
              <w:pStyle w:val="ListParagraph"/>
              <w:numPr>
                <w:ilvl w:val="0"/>
                <w:numId w:val="16"/>
              </w:numPr>
              <w:spacing w:after="180"/>
              <w:ind w:firstLine="440"/>
              <w:rPr>
                <w:rFonts w:ascii="Arial" w:hAnsi="Arial" w:cs="Arial"/>
              </w:rPr>
            </w:pPr>
            <w:r>
              <w:rPr>
                <w:rFonts w:ascii="Arial" w:hAnsi="Arial" w:cs="Arial"/>
                <w:color w:val="000000"/>
              </w:rPr>
              <w:t xml:space="preserve">With reference to slots for a PUSCH transmission scheduled by a RAR UL grant, if a UE receives a PDSCH with a RAR message ending in slot </w:t>
            </w:r>
            <m:oMath>
              <m:r>
                <m:rPr>
                  <m:sty m:val="p"/>
                </m:rPr>
                <w:rPr>
                  <w:rFonts w:ascii="Cambria Math" w:hAnsi="Cambria Math" w:cs="Arial"/>
                  <w:color w:val="000000"/>
                </w:rPr>
                <m:t>n</m:t>
              </m:r>
            </m:oMath>
            <w:r>
              <w:rPr>
                <w:rFonts w:ascii="Arial" w:hAnsi="Arial" w:cs="Arial"/>
                <w:color w:val="000000"/>
              </w:rPr>
              <w:t xml:space="preserve"> for a corresponding PRACH transmission from the UE, the UE transmits the PUSCH in slot </w:t>
            </w:r>
            <m:oMath>
              <m:r>
                <m:rPr>
                  <m:sty m:val="p"/>
                </m:rPr>
                <w:rPr>
                  <w:rFonts w:ascii="Cambria Math" w:hAnsi="Cambria Math" w:cs="Arial"/>
                  <w:color w:val="000000"/>
                </w:rPr>
                <m:t xml:space="preserve">n + </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2</m:t>
                  </m:r>
                </m:sub>
              </m:sSub>
              <m:r>
                <m:rPr>
                  <m:sty m:val="p"/>
                </m:rPr>
                <w:rPr>
                  <w:rFonts w:ascii="Cambria Math" w:hAnsi="Cambria Math" w:cs="Arial"/>
                  <w:color w:val="000000"/>
                </w:rPr>
                <m:t xml:space="preserve"> +Δ+</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Pr>
                <w:rFonts w:ascii="Arial" w:hAnsi="Arial" w:cs="Arial"/>
                <w:color w:val="000000"/>
              </w:rPr>
              <w:t>.</w:t>
            </w:r>
          </w:p>
          <w:p w14:paraId="07967A8E" w14:textId="77777777" w:rsidR="008440F9" w:rsidRDefault="002D5CD3" w:rsidP="00725E6C">
            <w:pPr>
              <w:pStyle w:val="ListParagraph"/>
              <w:numPr>
                <w:ilvl w:val="0"/>
                <w:numId w:val="16"/>
              </w:numPr>
              <w:spacing w:after="180"/>
              <w:ind w:firstLine="440"/>
              <w:rPr>
                <w:rFonts w:ascii="Arial" w:hAnsi="Arial" w:cs="Arial"/>
              </w:rPr>
            </w:pPr>
            <w:r>
              <w:rPr>
                <w:rFonts w:ascii="Arial" w:hAnsi="Arial" w:cs="Arial"/>
              </w:rPr>
              <w:t xml:space="preserve">When the HARQ-ACK corresponding to a PDSCH carrying a MAC-CE command is transmitted in slot </w:t>
            </w:r>
            <m:oMath>
              <m:r>
                <m:rPr>
                  <m:sty m:val="p"/>
                </m:rPr>
                <w:rPr>
                  <w:rFonts w:ascii="Cambria Math" w:hAnsi="Cambria Math" w:cs="Arial"/>
                </w:rPr>
                <m:t>n</m:t>
              </m:r>
            </m:oMath>
            <w:r>
              <w:rPr>
                <w:rFonts w:ascii="Arial" w:hAnsi="Arial" w:cs="Arial"/>
              </w:rPr>
              <w:t xml:space="preserve">, the corresponding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XN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Pr>
                <w:rFonts w:ascii="Arial" w:hAnsi="Arial" w:cs="Arial"/>
                <w:color w:val="000000"/>
              </w:rPr>
              <w:fldChar w:fldCharType="begin"/>
            </w:r>
            <w:r>
              <w:rPr>
                <w:rFonts w:ascii="Arial" w:hAnsi="Arial" w:cs="Arial"/>
                <w:color w:val="000000"/>
              </w:rPr>
              <w:instrText xml:space="preserve"> QUOTE </w:instrTex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Pr>
                <w:rFonts w:ascii="Arial" w:hAnsi="Arial" w:cs="Arial"/>
                <w:color w:val="000000"/>
              </w:rPr>
              <w:instrText xml:space="preserve"> </w:instrText>
            </w:r>
            <w:r>
              <w:rPr>
                <w:rFonts w:ascii="Arial" w:hAnsi="Arial" w:cs="Arial"/>
                <w:color w:val="000000"/>
              </w:rPr>
              <w:fldChar w:fldCharType="end"/>
            </w:r>
            <w:r>
              <w:rPr>
                <w:rFonts w:ascii="Arial" w:hAnsi="Arial" w:cs="Arial"/>
                <w:color w:val="000000"/>
              </w:rPr>
              <w:t xml:space="preserve"> (X can be determined when specifications are developed).</w:t>
            </w:r>
          </w:p>
          <w:p w14:paraId="32E84E7D" w14:textId="77777777" w:rsidR="008440F9" w:rsidRDefault="002D5CD3" w:rsidP="00725E6C">
            <w:pPr>
              <w:pStyle w:val="ListParagraph"/>
              <w:numPr>
                <w:ilvl w:val="0"/>
                <w:numId w:val="16"/>
              </w:numPr>
              <w:spacing w:after="180"/>
              <w:ind w:firstLine="440"/>
              <w:rPr>
                <w:rFonts w:ascii="Arial" w:hAnsi="Arial" w:cs="Arial"/>
              </w:rPr>
            </w:pPr>
            <w:r>
              <w:rPr>
                <w:rFonts w:ascii="Arial" w:hAnsi="Arial" w:cs="Arial"/>
              </w:rPr>
              <w:t xml:space="preserve">If </w:t>
            </w:r>
            <w:r>
              <w:rPr>
                <w:rFonts w:ascii="Arial" w:eastAsia="DengXian" w:hAnsi="Arial" w:cs="Arial"/>
              </w:rPr>
              <w:t>a UE receives a DCI triggering aperiodic SRS in</w:t>
            </w:r>
            <w:r>
              <w:rPr>
                <w:rFonts w:ascii="Arial" w:hAnsi="Arial" w:cs="Arial"/>
              </w:rPr>
              <w:t xml:space="preserve"> slot n</w:t>
            </w:r>
            <w:r>
              <w:rPr>
                <w:rFonts w:ascii="Arial" w:eastAsia="DengXian" w:hAnsi="Arial" w:cs="Arial"/>
              </w:rPr>
              <w:t>,</w:t>
            </w:r>
            <w:r>
              <w:rPr>
                <w:rFonts w:ascii="Arial" w:hAnsi="Arial" w:cs="Arial"/>
              </w:rPr>
              <w:t xml:space="preserve"> the UE transmits aperiodic SRS in each of the triggered SRS resource set(s) in slot </w:t>
            </w:r>
            <m:oMath>
              <m:r>
                <m:rPr>
                  <m:sty m:val="p"/>
                </m:rPr>
                <w:rPr>
                  <w:rFonts w:ascii="Cambria Math" w:hAnsi="Cambria Math" w:cs="Arial"/>
                </w:rPr>
                <m:t>⌊n∙</m:t>
              </m:r>
              <m:sSup>
                <m:sSupPr>
                  <m:ctrlPr>
                    <w:rPr>
                      <w:rFonts w:ascii="Cambria Math" w:hAnsi="Cambria Math" w:cs="Arial"/>
                    </w:rPr>
                  </m:ctrlPr>
                </m:sSupPr>
                <m:e>
                  <m:r>
                    <m:rPr>
                      <m:sty m:val="p"/>
                    </m:rPr>
                    <w:rPr>
                      <w:rFonts w:ascii="Cambria Math" w:hAnsi="Cambria Math" w:cs="Arial"/>
                    </w:rPr>
                    <m:t>2</m:t>
                  </m:r>
                </m:e>
                <m:sup>
                  <m:f>
                    <m:fPr>
                      <m:ctrlPr>
                        <w:rPr>
                          <w:rFonts w:ascii="Cambria Math" w:hAnsi="Cambria Math" w:cs="Arial"/>
                        </w:rPr>
                      </m:ctrlPr>
                    </m:fPr>
                    <m:num>
                      <m:sSub>
                        <m:sSubPr>
                          <m:ctrlPr>
                            <w:rPr>
                              <w:rFonts w:ascii="Cambria Math" w:hAnsi="Cambria Math" w:cs="Arial"/>
                            </w:rPr>
                          </m:ctrlPr>
                        </m:sSubPr>
                        <m:e>
                          <m:r>
                            <m:rPr>
                              <m:sty m:val="p"/>
                            </m:rPr>
                            <w:rPr>
                              <w:rFonts w:ascii="Cambria Math" w:hAnsi="Cambria Math" w:cs="Arial"/>
                            </w:rPr>
                            <m:t>μ</m:t>
                          </m:r>
                        </m:e>
                        <m:sub>
                          <m:r>
                            <m:rPr>
                              <m:sty m:val="p"/>
                            </m:rPr>
                            <w:rPr>
                              <w:rFonts w:ascii="Cambria Math" w:hAnsi="Cambria Math" w:cs="Arial"/>
                            </w:rPr>
                            <m:t>SRS</m:t>
                          </m:r>
                        </m:sub>
                      </m:sSub>
                    </m:num>
                    <m:den>
                      <m:sSub>
                        <m:sSubPr>
                          <m:ctrlPr>
                            <w:rPr>
                              <w:rFonts w:ascii="Cambria Math" w:hAnsi="Cambria Math" w:cs="Arial"/>
                            </w:rPr>
                          </m:ctrlPr>
                        </m:sSubPr>
                        <m:e>
                          <m:r>
                            <m:rPr>
                              <m:sty m:val="p"/>
                            </m:rPr>
                            <w:rPr>
                              <w:rFonts w:ascii="Cambria Math" w:hAnsi="Cambria Math" w:cs="Arial"/>
                            </w:rPr>
                            <m:t>μ</m:t>
                          </m:r>
                        </m:e>
                        <m:sub>
                          <m:r>
                            <m:rPr>
                              <m:sty m:val="p"/>
                            </m:rPr>
                            <w:rPr>
                              <w:rFonts w:ascii="Cambria Math" w:hAnsi="Cambria Math" w:cs="Arial"/>
                            </w:rPr>
                            <m:t>PDCCH</m:t>
                          </m:r>
                        </m:sub>
                      </m:sSub>
                    </m:den>
                  </m:f>
                </m:sup>
              </m:sSup>
              <m:r>
                <m:rPr>
                  <m:sty m:val="p"/>
                </m:rPr>
                <w:rPr>
                  <w:rFonts w:ascii="Cambria Math" w:hAnsi="Cambria Math" w:cs="Arial"/>
                </w:rPr>
                <m:t>⌋+k+</m:t>
              </m:r>
              <m:sSub>
                <m:sSubPr>
                  <m:ctrlPr>
                    <w:rPr>
                      <w:rFonts w:ascii="Cambria Math" w:hAnsi="Cambria Math" w:cs="Arial"/>
                    </w:rPr>
                  </m:ctrlPr>
                </m:sSubPr>
                <m:e>
                  <m:r>
                    <m:rPr>
                      <m:sty m:val="p"/>
                    </m:rPr>
                    <w:rPr>
                      <w:rFonts w:ascii="Cambria Math" w:hAnsi="Cambria Math" w:cs="Arial"/>
                    </w:rPr>
                    <m:t>K</m:t>
                  </m:r>
                </m:e>
                <m:sub>
                  <m:r>
                    <m:rPr>
                      <m:sty m:val="p"/>
                    </m:rPr>
                    <w:rPr>
                      <w:rFonts w:ascii="Cambria Math" w:hAnsi="Cambria Math" w:cs="Arial"/>
                    </w:rPr>
                    <m:t>offset</m:t>
                  </m:r>
                </m:sub>
              </m:sSub>
            </m:oMath>
            <w:r>
              <w:rPr>
                <w:rFonts w:ascii="Arial" w:hAnsi="Arial" w:cs="Arial"/>
              </w:rPr>
              <w:t>.</w:t>
            </w:r>
          </w:p>
          <w:p w14:paraId="1517CE08" w14:textId="77777777" w:rsidR="008440F9" w:rsidRDefault="002D5CD3">
            <w:pPr>
              <w:numPr>
                <w:ilvl w:val="0"/>
                <w:numId w:val="16"/>
              </w:numPr>
              <w:rPr>
                <w:rFonts w:ascii="Arial" w:hAnsi="Arial" w:cs="Arial"/>
              </w:rPr>
            </w:pPr>
            <w:proofErr w:type="spellStart"/>
            <w:proofErr w:type="gramStart"/>
            <w:r>
              <w:rPr>
                <w:rFonts w:ascii="Arial" w:hAnsi="Arial" w:cs="Arial"/>
              </w:rPr>
              <w:t>K</w:t>
            </w:r>
            <w:r>
              <w:rPr>
                <w:rFonts w:ascii="Arial" w:hAnsi="Arial" w:cs="Arial"/>
                <w:vertAlign w:val="subscript"/>
              </w:rPr>
              <w:t>offset</w:t>
            </w:r>
            <w:proofErr w:type="spellEnd"/>
            <w:r>
              <w:rPr>
                <w:rFonts w:ascii="Arial" w:hAnsi="Arial" w:cs="Arial"/>
              </w:rPr>
              <w:t xml:space="preserve">  is</w:t>
            </w:r>
            <w:proofErr w:type="gramEnd"/>
            <w:r>
              <w:rPr>
                <w:rFonts w:ascii="Arial" w:hAnsi="Arial" w:cs="Arial"/>
              </w:rPr>
              <w:t xml:space="preserve"> per beam or per-cell </w:t>
            </w:r>
          </w:p>
          <w:p w14:paraId="4D47BA5C" w14:textId="77777777" w:rsidR="008440F9" w:rsidRDefault="008440F9">
            <w:pPr>
              <w:ind w:left="360"/>
              <w:rPr>
                <w:rFonts w:ascii="Arial" w:hAnsi="Arial" w:cs="Arial"/>
              </w:rPr>
            </w:pPr>
          </w:p>
          <w:p w14:paraId="53C530C4" w14:textId="77777777" w:rsidR="008440F9" w:rsidRDefault="002D5CD3">
            <w:pPr>
              <w:rPr>
                <w:rFonts w:ascii="Arial" w:hAnsi="Arial" w:cs="Arial"/>
              </w:rPr>
            </w:pPr>
            <w:r>
              <w:rPr>
                <w:rFonts w:ascii="Arial" w:hAnsi="Arial" w:cs="Arial"/>
                <w:b/>
                <w:color w:val="E66E0A"/>
              </w:rPr>
              <w:t>Proposal 1</w:t>
            </w:r>
            <w:r>
              <w:rPr>
                <w:rFonts w:ascii="Arial" w:hAnsi="Arial" w:cs="Arial"/>
              </w:rPr>
              <w:t>: Idle UE reports its autonomously determined TA in spare bits of Msg 3 during random access procedure.</w:t>
            </w:r>
          </w:p>
          <w:p w14:paraId="4EECA4C5" w14:textId="77777777" w:rsidR="008440F9" w:rsidRDefault="002D5CD3">
            <w:pPr>
              <w:rPr>
                <w:rFonts w:ascii="Arial" w:hAnsi="Arial" w:cs="Arial"/>
              </w:rPr>
            </w:pPr>
            <w:r>
              <w:rPr>
                <w:rFonts w:ascii="Arial" w:hAnsi="Arial" w:cs="Arial"/>
                <w:b/>
                <w:color w:val="E66E0A"/>
              </w:rPr>
              <w:t>Proposal 2</w:t>
            </w:r>
            <w:r>
              <w:rPr>
                <w:rFonts w:ascii="Arial" w:hAnsi="Arial" w:cs="Arial"/>
              </w:rPr>
              <w:t xml:space="preserve">: Connected UE reports its autonomously determined TA to the </w:t>
            </w:r>
            <w:proofErr w:type="spellStart"/>
            <w:r>
              <w:rPr>
                <w:rFonts w:ascii="Arial" w:hAnsi="Arial" w:cs="Arial"/>
              </w:rPr>
              <w:t>gNB</w:t>
            </w:r>
            <w:proofErr w:type="spellEnd"/>
            <w:r>
              <w:rPr>
                <w:rFonts w:ascii="Arial" w:hAnsi="Arial" w:cs="Arial"/>
              </w:rPr>
              <w:t xml:space="preserve">. </w:t>
            </w:r>
          </w:p>
          <w:p w14:paraId="677A040A" w14:textId="77777777" w:rsidR="008440F9" w:rsidRDefault="002D5CD3">
            <w:pPr>
              <w:rPr>
                <w:rFonts w:ascii="Arial" w:hAnsi="Arial" w:cs="Arial"/>
              </w:rPr>
            </w:pPr>
            <w:r>
              <w:rPr>
                <w:rFonts w:ascii="Arial" w:hAnsi="Arial" w:cs="Arial"/>
                <w:b/>
                <w:color w:val="E66E0A"/>
              </w:rPr>
              <w:lastRenderedPageBreak/>
              <w:t>Proposal 3</w:t>
            </w:r>
            <w:r>
              <w:rPr>
                <w:rFonts w:ascii="Arial" w:hAnsi="Arial" w:cs="Arial"/>
              </w:rPr>
              <w:t xml:space="preserve">: Beam-specific </w:t>
            </w:r>
            <w:proofErr w:type="spellStart"/>
            <w:r>
              <w:rPr>
                <w:rFonts w:ascii="Arial" w:hAnsi="Arial" w:cs="Arial"/>
              </w:rPr>
              <w:t>Koffset</w:t>
            </w:r>
            <w:proofErr w:type="spellEnd"/>
            <w:r>
              <w:rPr>
                <w:rFonts w:ascii="Arial" w:hAnsi="Arial" w:cs="Arial"/>
              </w:rPr>
              <w:t xml:space="preserve"> based on Maximum RTT for scheduling of Message 3 is broadcast on SIB </w:t>
            </w:r>
          </w:p>
          <w:p w14:paraId="4EF9D1BE" w14:textId="77777777" w:rsidR="008440F9" w:rsidRDefault="002D5CD3">
            <w:pPr>
              <w:rPr>
                <w:rFonts w:ascii="Arial" w:hAnsi="Arial" w:cs="Arial"/>
              </w:rPr>
            </w:pPr>
            <w:r>
              <w:rPr>
                <w:rFonts w:ascii="Arial" w:hAnsi="Arial" w:cs="Arial"/>
                <w:b/>
                <w:color w:val="E66E0A"/>
              </w:rPr>
              <w:t>Proposal 4</w:t>
            </w:r>
            <w:r>
              <w:rPr>
                <w:rFonts w:ascii="Arial" w:hAnsi="Arial" w:cs="Arial"/>
              </w:rPr>
              <w:t xml:space="preserve">: Study options for the triggering of the TA report by the connected UE: </w:t>
            </w:r>
          </w:p>
          <w:p w14:paraId="60F04541" w14:textId="77777777" w:rsidR="008440F9" w:rsidRDefault="002D5CD3" w:rsidP="00725E6C">
            <w:pPr>
              <w:pStyle w:val="ListParagraph"/>
              <w:numPr>
                <w:ilvl w:val="0"/>
                <w:numId w:val="35"/>
              </w:numPr>
              <w:ind w:firstLine="440"/>
              <w:rPr>
                <w:rFonts w:ascii="Arial" w:hAnsi="Arial" w:cs="Arial"/>
              </w:rPr>
            </w:pPr>
            <w:r>
              <w:rPr>
                <w:rFonts w:ascii="Arial" w:hAnsi="Arial" w:cs="Arial"/>
              </w:rPr>
              <w:t>Network initiated report options</w:t>
            </w:r>
          </w:p>
          <w:p w14:paraId="7C9DC9A4" w14:textId="77777777" w:rsidR="008440F9" w:rsidRDefault="002D5CD3" w:rsidP="00725E6C">
            <w:pPr>
              <w:pStyle w:val="ListParagraph"/>
              <w:numPr>
                <w:ilvl w:val="0"/>
                <w:numId w:val="35"/>
              </w:numPr>
              <w:ind w:firstLine="440"/>
              <w:rPr>
                <w:rFonts w:ascii="Arial" w:hAnsi="Arial" w:cs="Arial"/>
              </w:rPr>
            </w:pPr>
            <w:r>
              <w:rPr>
                <w:rFonts w:ascii="Arial" w:hAnsi="Arial" w:cs="Arial"/>
              </w:rPr>
              <w:t>UE initiated report options</w:t>
            </w:r>
          </w:p>
          <w:p w14:paraId="4C4DA285" w14:textId="77777777" w:rsidR="008440F9" w:rsidRDefault="008440F9">
            <w:pPr>
              <w:rPr>
                <w:rFonts w:ascii="Arial" w:eastAsia="Times New Roman" w:hAnsi="Arial" w:cs="Arial"/>
              </w:rPr>
            </w:pPr>
          </w:p>
        </w:tc>
      </w:tr>
      <w:tr w:rsidR="008440F9" w14:paraId="6A25D037" w14:textId="77777777">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6D89CF8F" w14:textId="77777777" w:rsidR="008440F9" w:rsidRDefault="00E12136">
            <w:pPr>
              <w:rPr>
                <w:rFonts w:ascii="Arial" w:eastAsia="Times New Roman" w:hAnsi="Arial" w:cs="Arial"/>
                <w:b/>
                <w:bCs/>
                <w:color w:val="0000FF"/>
                <w:u w:val="single"/>
              </w:rPr>
            </w:pPr>
            <w:hyperlink r:id="rId79" w:history="1">
              <w:r w:rsidR="002D5CD3">
                <w:rPr>
                  <w:rFonts w:ascii="Arial" w:eastAsia="Times New Roman" w:hAnsi="Arial" w:cs="Arial"/>
                  <w:b/>
                  <w:bCs/>
                  <w:color w:val="0000FF"/>
                  <w:u w:val="single"/>
                </w:rPr>
                <w:t>R1-2005548</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14:paraId="5AEC9BC1" w14:textId="77777777" w:rsidR="008440F9" w:rsidRDefault="002D5CD3">
            <w:pPr>
              <w:rPr>
                <w:rFonts w:ascii="Arial" w:eastAsia="Times New Roman" w:hAnsi="Arial" w:cs="Arial"/>
              </w:rPr>
            </w:pPr>
            <w:r>
              <w:rPr>
                <w:rFonts w:ascii="Arial" w:eastAsia="Times New Roman" w:hAnsi="Arial" w:cs="Arial"/>
              </w:rPr>
              <w:t>Fraunhofer IIS, Fraunhofer HHI</w:t>
            </w:r>
          </w:p>
        </w:tc>
        <w:tc>
          <w:tcPr>
            <w:tcW w:w="6750" w:type="dxa"/>
            <w:tcBorders>
              <w:top w:val="nil"/>
              <w:left w:val="nil"/>
              <w:bottom w:val="single" w:sz="4" w:space="0" w:color="A6A6A6" w:themeColor="background1" w:themeShade="A6"/>
              <w:right w:val="single" w:sz="4" w:space="0" w:color="A6A6A6" w:themeColor="background1" w:themeShade="A6"/>
            </w:tcBorders>
          </w:tcPr>
          <w:p w14:paraId="4220303A" w14:textId="77777777"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RAN1 to check if the given list for impacted clauses is complete and needs to be captured.  </w:t>
            </w:r>
          </w:p>
          <w:p w14:paraId="67E6F73C" w14:textId="77777777" w:rsidR="008440F9" w:rsidRDefault="002D5CD3">
            <w:pPr>
              <w:rPr>
                <w:rFonts w:ascii="Arial" w:hAnsi="Arial" w:cs="Arial"/>
              </w:rPr>
            </w:pPr>
            <w:r>
              <w:rPr>
                <w:rFonts w:ascii="Arial" w:hAnsi="Arial" w:cs="Arial"/>
                <w:b/>
                <w:color w:val="E66E0A"/>
              </w:rPr>
              <w:t>Proposal 2</w:t>
            </w:r>
            <w:r>
              <w:rPr>
                <w:rFonts w:ascii="Arial" w:hAnsi="Arial" w:cs="Arial"/>
              </w:rPr>
              <w:t xml:space="preserve">: RAN1 to decide on the unit of the values of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offset</m:t>
                  </m:r>
                </m:sub>
              </m:sSub>
            </m:oMath>
            <w:r>
              <w:rPr>
                <w:b/>
                <w:bCs/>
              </w:rPr>
              <w:t>.</w:t>
            </w:r>
            <w:r>
              <w:rPr>
                <w:rFonts w:ascii="Arial" w:hAnsi="Arial" w:cs="Arial"/>
              </w:rPr>
              <w:t>.</w:t>
            </w:r>
          </w:p>
          <w:p w14:paraId="22A7B4A8" w14:textId="77777777" w:rsidR="008440F9" w:rsidRDefault="002D5CD3">
            <w:pPr>
              <w:rPr>
                <w:rFonts w:ascii="Arial" w:hAnsi="Arial" w:cs="Arial"/>
              </w:rPr>
            </w:pPr>
            <w:r>
              <w:rPr>
                <w:rFonts w:ascii="Arial" w:hAnsi="Arial" w:cs="Arial"/>
                <w:b/>
                <w:color w:val="E66E0A"/>
              </w:rPr>
              <w:t>Proposal 3</w:t>
            </w:r>
            <w:r>
              <w:rPr>
                <w:rFonts w:ascii="Arial" w:hAnsi="Arial" w:cs="Arial"/>
              </w:rPr>
              <w:t xml:space="preserve">: Adopt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offset</m:t>
                  </m:r>
                </m:sub>
              </m:sSub>
            </m:oMath>
            <w:r>
              <w:rPr>
                <w:rFonts w:ascii="Arial" w:hAnsi="Arial" w:cs="Arial"/>
              </w:rPr>
              <w:t xml:space="preserve"> according to the UE specific TA.</w:t>
            </w:r>
          </w:p>
          <w:p w14:paraId="16CA4E2D" w14:textId="77777777" w:rsidR="008440F9" w:rsidRDefault="002D5CD3">
            <w:pPr>
              <w:rPr>
                <w:rFonts w:ascii="Arial" w:hAnsi="Arial" w:cs="Arial"/>
              </w:rPr>
            </w:pPr>
            <w:r>
              <w:rPr>
                <w:rFonts w:ascii="Arial" w:hAnsi="Arial" w:cs="Arial"/>
                <w:b/>
                <w:color w:val="E66E0A"/>
              </w:rPr>
              <w:t>Proposal 4</w:t>
            </w:r>
            <w:r>
              <w:rPr>
                <w:rFonts w:ascii="Arial" w:hAnsi="Arial" w:cs="Arial"/>
              </w:rPr>
              <w:t xml:space="preserve">: Broadcast the value of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offset</m:t>
                  </m:r>
                </m:sub>
              </m:sSub>
            </m:oMath>
            <w:r>
              <w:rPr>
                <w:rFonts w:ascii="Arial" w:hAnsi="Arial" w:cs="Arial"/>
              </w:rPr>
              <w:t xml:space="preserve"> based on (2) as part of SIB.</w:t>
            </w:r>
          </w:p>
        </w:tc>
      </w:tr>
      <w:tr w:rsidR="008440F9" w14:paraId="0994ED06" w14:textId="77777777">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7B1ACD7" w14:textId="77777777" w:rsidR="008440F9" w:rsidRDefault="00E12136">
            <w:pPr>
              <w:rPr>
                <w:rFonts w:ascii="Arial" w:eastAsia="Times New Roman" w:hAnsi="Arial" w:cs="Arial"/>
                <w:b/>
                <w:bCs/>
                <w:color w:val="0000FF"/>
                <w:u w:val="single"/>
              </w:rPr>
            </w:pPr>
            <w:hyperlink r:id="rId80" w:history="1">
              <w:r w:rsidR="002D5CD3">
                <w:rPr>
                  <w:rFonts w:ascii="Arial" w:eastAsia="Times New Roman" w:hAnsi="Arial" w:cs="Arial"/>
                  <w:b/>
                  <w:bCs/>
                  <w:color w:val="0000FF"/>
                  <w:u w:val="single"/>
                </w:rPr>
                <w:t>R1-2005573</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14:paraId="06408C4D" w14:textId="77777777" w:rsidR="008440F9" w:rsidRDefault="002D5CD3">
            <w:pPr>
              <w:rPr>
                <w:rFonts w:ascii="Arial" w:eastAsia="Times New Roman" w:hAnsi="Arial" w:cs="Arial"/>
              </w:rPr>
            </w:pPr>
            <w:r>
              <w:rPr>
                <w:rFonts w:ascii="Arial" w:eastAsia="Times New Roman" w:hAnsi="Arial" w:cs="Arial"/>
              </w:rPr>
              <w:t>Sony</w:t>
            </w:r>
          </w:p>
        </w:tc>
        <w:tc>
          <w:tcPr>
            <w:tcW w:w="6750" w:type="dxa"/>
            <w:tcBorders>
              <w:top w:val="nil"/>
              <w:left w:val="nil"/>
              <w:bottom w:val="single" w:sz="4" w:space="0" w:color="A6A6A6" w:themeColor="background1" w:themeShade="A6"/>
              <w:right w:val="single" w:sz="4" w:space="0" w:color="A6A6A6" w:themeColor="background1" w:themeShade="A6"/>
            </w:tcBorders>
          </w:tcPr>
          <w:p w14:paraId="7553116E" w14:textId="77777777"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When the common TA is configured by </w:t>
            </w:r>
            <w:proofErr w:type="spellStart"/>
            <w:r>
              <w:rPr>
                <w:rFonts w:ascii="Arial" w:hAnsi="Arial" w:cs="Arial"/>
              </w:rPr>
              <w:t>gNB</w:t>
            </w:r>
            <w:proofErr w:type="spellEnd"/>
            <w:r>
              <w:rPr>
                <w:rFonts w:ascii="Arial" w:hAnsi="Arial" w:cs="Arial"/>
              </w:rPr>
              <w:t xml:space="preserve">, the </w:t>
            </w:r>
            <w:proofErr w:type="spellStart"/>
            <w:r>
              <w:rPr>
                <w:rFonts w:ascii="Arial" w:hAnsi="Arial" w:cs="Arial"/>
              </w:rPr>
              <w:t>Koffset</w:t>
            </w:r>
            <w:proofErr w:type="spellEnd"/>
            <w:r>
              <w:rPr>
                <w:rFonts w:ascii="Arial" w:hAnsi="Arial" w:cs="Arial"/>
              </w:rPr>
              <w:t xml:space="preserve"> values should be calculated at the UE from the common TA.</w:t>
            </w:r>
          </w:p>
          <w:p w14:paraId="0ED0904A" w14:textId="77777777" w:rsidR="008440F9" w:rsidRDefault="002D5CD3">
            <w:pPr>
              <w:rPr>
                <w:rFonts w:ascii="Arial" w:hAnsi="Arial" w:cs="Arial"/>
              </w:rPr>
            </w:pPr>
            <w:r>
              <w:rPr>
                <w:rFonts w:ascii="Arial" w:hAnsi="Arial" w:cs="Arial"/>
                <w:b/>
                <w:color w:val="E66E0A"/>
              </w:rPr>
              <w:t>Proposal 2</w:t>
            </w:r>
            <w:r>
              <w:rPr>
                <w:rFonts w:ascii="Arial" w:hAnsi="Arial" w:cs="Arial"/>
              </w:rPr>
              <w:t xml:space="preserve">: When the common TA is not configured by </w:t>
            </w:r>
            <w:proofErr w:type="spellStart"/>
            <w:r>
              <w:rPr>
                <w:rFonts w:ascii="Arial" w:hAnsi="Arial" w:cs="Arial"/>
              </w:rPr>
              <w:t>gNB</w:t>
            </w:r>
            <w:proofErr w:type="spellEnd"/>
            <w:r>
              <w:rPr>
                <w:rFonts w:ascii="Arial" w:hAnsi="Arial" w:cs="Arial"/>
              </w:rPr>
              <w:t xml:space="preserve"> in transparent payload case, the network should signal additional information such as </w:t>
            </w:r>
            <w:proofErr w:type="spellStart"/>
            <w:r>
              <w:rPr>
                <w:rFonts w:ascii="Arial" w:hAnsi="Arial" w:cs="Arial"/>
              </w:rPr>
              <w:t>gNB</w:t>
            </w:r>
            <w:proofErr w:type="spellEnd"/>
            <w:r>
              <w:rPr>
                <w:rFonts w:ascii="Arial" w:hAnsi="Arial" w:cs="Arial"/>
              </w:rPr>
              <w:t xml:space="preserve"> position or distance from the satellite to the UE. </w:t>
            </w:r>
          </w:p>
          <w:p w14:paraId="723C2CF0" w14:textId="77777777" w:rsidR="008440F9" w:rsidRDefault="008440F9">
            <w:pPr>
              <w:rPr>
                <w:rFonts w:ascii="Arial" w:eastAsia="Times New Roman" w:hAnsi="Arial" w:cs="Arial"/>
              </w:rPr>
            </w:pPr>
          </w:p>
        </w:tc>
      </w:tr>
      <w:tr w:rsidR="008440F9" w14:paraId="74443045" w14:textId="77777777">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155C025" w14:textId="77777777" w:rsidR="008440F9" w:rsidRDefault="00E12136">
            <w:pPr>
              <w:rPr>
                <w:rFonts w:ascii="Arial" w:eastAsia="Times New Roman" w:hAnsi="Arial" w:cs="Arial"/>
                <w:b/>
                <w:bCs/>
                <w:color w:val="0000FF"/>
                <w:u w:val="single"/>
              </w:rPr>
            </w:pPr>
            <w:hyperlink r:id="rId81" w:history="1">
              <w:r w:rsidR="002D5CD3">
                <w:rPr>
                  <w:rFonts w:ascii="Arial" w:eastAsia="Times New Roman" w:hAnsi="Arial" w:cs="Arial"/>
                  <w:b/>
                  <w:bCs/>
                  <w:color w:val="0000FF"/>
                  <w:u w:val="single"/>
                </w:rPr>
                <w:t>R1-2005706</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14:paraId="41B9116D" w14:textId="77777777" w:rsidR="008440F9" w:rsidRDefault="002D5CD3">
            <w:pPr>
              <w:rPr>
                <w:rFonts w:ascii="Arial" w:eastAsia="Times New Roman" w:hAnsi="Arial" w:cs="Arial"/>
              </w:rPr>
            </w:pPr>
            <w:r>
              <w:rPr>
                <w:rFonts w:ascii="Arial" w:eastAsia="Times New Roman" w:hAnsi="Arial" w:cs="Arial"/>
              </w:rPr>
              <w:t>CATT</w:t>
            </w:r>
          </w:p>
        </w:tc>
        <w:tc>
          <w:tcPr>
            <w:tcW w:w="6750" w:type="dxa"/>
            <w:tcBorders>
              <w:top w:val="nil"/>
              <w:left w:val="nil"/>
              <w:bottom w:val="single" w:sz="4" w:space="0" w:color="A6A6A6" w:themeColor="background1" w:themeShade="A6"/>
              <w:right w:val="single" w:sz="4" w:space="0" w:color="A6A6A6" w:themeColor="background1" w:themeShade="A6"/>
            </w:tcBorders>
          </w:tcPr>
          <w:p w14:paraId="73DE4F19" w14:textId="77777777" w:rsidR="008440F9" w:rsidRDefault="002D5CD3">
            <w:pPr>
              <w:rPr>
                <w:rFonts w:ascii="Arial" w:eastAsia="Batang" w:hAnsi="Arial" w:cs="Arial"/>
              </w:rPr>
            </w:pPr>
            <w:r>
              <w:rPr>
                <w:rFonts w:ascii="Arial" w:hAnsi="Arial" w:cs="Arial"/>
                <w:b/>
                <w:color w:val="E66E0A"/>
              </w:rPr>
              <w:t>Proposal 1</w:t>
            </w:r>
            <w:r>
              <w:rPr>
                <w:rFonts w:ascii="Arial" w:hAnsi="Arial" w:cs="Arial"/>
              </w:rPr>
              <w:t>:  Compensation of UE-specific differential TA only should be used.</w:t>
            </w:r>
          </w:p>
          <w:p w14:paraId="328D5D61" w14:textId="77777777" w:rsidR="008440F9" w:rsidRDefault="002D5CD3">
            <w:pPr>
              <w:rPr>
                <w:rFonts w:ascii="Arial" w:hAnsi="Arial" w:cs="Arial"/>
              </w:rPr>
            </w:pPr>
            <w:r>
              <w:rPr>
                <w:rFonts w:ascii="Arial" w:hAnsi="Arial" w:cs="Arial"/>
                <w:b/>
                <w:color w:val="E66E0A"/>
              </w:rPr>
              <w:t>Proposal 2</w:t>
            </w:r>
            <w:r>
              <w:rPr>
                <w:rFonts w:ascii="Arial" w:hAnsi="Arial" w:cs="Arial"/>
              </w:rPr>
              <w:t xml:space="preserve">:  The values of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offset</m:t>
                  </m:r>
                </m:sub>
              </m:sSub>
            </m:oMath>
            <w:r>
              <w:rPr>
                <w:rFonts w:ascii="Arial" w:hAnsi="Arial" w:cs="Arial"/>
              </w:rPr>
              <w:t xml:space="preserve"> should be notified within per-beam/per-cell based on the SIB.</w:t>
            </w:r>
          </w:p>
        </w:tc>
      </w:tr>
      <w:tr w:rsidR="008440F9" w14:paraId="63F164E5" w14:textId="77777777">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76FCC5B1" w14:textId="77777777" w:rsidR="008440F9" w:rsidRDefault="00E12136">
            <w:pPr>
              <w:rPr>
                <w:rFonts w:ascii="Arial" w:eastAsia="Times New Roman" w:hAnsi="Arial" w:cs="Arial"/>
                <w:b/>
                <w:bCs/>
                <w:color w:val="0000FF"/>
                <w:u w:val="single"/>
              </w:rPr>
            </w:pPr>
            <w:hyperlink r:id="rId82" w:history="1">
              <w:r w:rsidR="002D5CD3">
                <w:rPr>
                  <w:rFonts w:ascii="Arial" w:eastAsia="Times New Roman" w:hAnsi="Arial" w:cs="Arial"/>
                  <w:b/>
                  <w:bCs/>
                  <w:color w:val="0000FF"/>
                  <w:u w:val="single"/>
                </w:rPr>
                <w:t>R1-2005833</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14:paraId="5A39169A" w14:textId="77777777" w:rsidR="008440F9" w:rsidRDefault="002D5CD3">
            <w:pPr>
              <w:rPr>
                <w:rFonts w:ascii="Arial" w:eastAsia="Times New Roman" w:hAnsi="Arial" w:cs="Arial"/>
              </w:rPr>
            </w:pPr>
            <w:r>
              <w:rPr>
                <w:rFonts w:ascii="Arial" w:eastAsia="Times New Roman" w:hAnsi="Arial" w:cs="Arial"/>
              </w:rPr>
              <w:t>Lenovo, Motorola Mobility</w:t>
            </w:r>
          </w:p>
        </w:tc>
        <w:tc>
          <w:tcPr>
            <w:tcW w:w="6750" w:type="dxa"/>
            <w:tcBorders>
              <w:top w:val="nil"/>
              <w:left w:val="nil"/>
              <w:bottom w:val="single" w:sz="4" w:space="0" w:color="A6A6A6" w:themeColor="background1" w:themeShade="A6"/>
              <w:right w:val="single" w:sz="4" w:space="0" w:color="A6A6A6" w:themeColor="background1" w:themeShade="A6"/>
            </w:tcBorders>
          </w:tcPr>
          <w:p w14:paraId="5B250329" w14:textId="77777777"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Support per beam indication of </w:t>
            </w:r>
            <w:proofErr w:type="spellStart"/>
            <w:r>
              <w:rPr>
                <w:rFonts w:ascii="Arial" w:hAnsi="Arial" w:cs="Arial"/>
              </w:rPr>
              <w:t>Koffset</w:t>
            </w:r>
            <w:proofErr w:type="spellEnd"/>
            <w:r>
              <w:rPr>
                <w:rFonts w:ascii="Arial" w:hAnsi="Arial" w:cs="Arial"/>
              </w:rPr>
              <w:t>.</w:t>
            </w:r>
          </w:p>
          <w:p w14:paraId="35F72758" w14:textId="77777777" w:rsidR="008440F9" w:rsidRDefault="002D5CD3">
            <w:pPr>
              <w:rPr>
                <w:rFonts w:ascii="Arial" w:hAnsi="Arial" w:cs="Arial"/>
              </w:rPr>
            </w:pPr>
            <w:r>
              <w:rPr>
                <w:rFonts w:ascii="Arial" w:hAnsi="Arial" w:cs="Arial"/>
                <w:b/>
                <w:color w:val="E66E0A"/>
              </w:rPr>
              <w:t>Proposal 2</w:t>
            </w:r>
            <w:r>
              <w:rPr>
                <w:rFonts w:ascii="Arial" w:hAnsi="Arial" w:cs="Arial"/>
              </w:rPr>
              <w:t>: Support extending the range of K1 value.</w:t>
            </w:r>
          </w:p>
          <w:p w14:paraId="65AD2093" w14:textId="77777777" w:rsidR="008440F9" w:rsidRDefault="002D5CD3">
            <w:pPr>
              <w:rPr>
                <w:rFonts w:ascii="Arial" w:hAnsi="Arial" w:cs="Arial"/>
              </w:rPr>
            </w:pPr>
            <w:r>
              <w:rPr>
                <w:rFonts w:ascii="Arial" w:hAnsi="Arial" w:cs="Arial"/>
                <w:b/>
                <w:color w:val="E66E0A"/>
              </w:rPr>
              <w:t>Proposal 3</w:t>
            </w:r>
            <w:r>
              <w:rPr>
                <w:rFonts w:ascii="Arial" w:hAnsi="Arial" w:cs="Arial"/>
              </w:rPr>
              <w:t>: At least broadcast signaling is supported. Dedicated higher layer signaling can be FFS.</w:t>
            </w:r>
          </w:p>
          <w:p w14:paraId="3DC79DCA" w14:textId="77777777" w:rsidR="008440F9" w:rsidRDefault="002D5CD3">
            <w:pPr>
              <w:rPr>
                <w:rFonts w:ascii="Arial" w:hAnsi="Arial" w:cs="Arial"/>
              </w:rPr>
            </w:pPr>
            <w:r>
              <w:rPr>
                <w:rFonts w:ascii="Arial" w:hAnsi="Arial" w:cs="Arial"/>
                <w:b/>
                <w:color w:val="E66E0A"/>
              </w:rPr>
              <w:t>Proposal 4</w:t>
            </w:r>
            <w:r>
              <w:rPr>
                <w:rFonts w:ascii="Arial" w:hAnsi="Arial" w:cs="Arial"/>
              </w:rPr>
              <w:t>: Study enhancement on slot format due to large propagation delay and transparent payload.</w:t>
            </w:r>
          </w:p>
          <w:p w14:paraId="2DFD27EC" w14:textId="77777777" w:rsidR="008440F9" w:rsidRDefault="008440F9">
            <w:pPr>
              <w:rPr>
                <w:rFonts w:ascii="Arial" w:eastAsia="Times New Roman" w:hAnsi="Arial" w:cs="Arial"/>
              </w:rPr>
            </w:pPr>
          </w:p>
        </w:tc>
      </w:tr>
      <w:tr w:rsidR="008440F9" w14:paraId="3C6EB3EC" w14:textId="77777777">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EB88F11" w14:textId="77777777" w:rsidR="008440F9" w:rsidRDefault="00E12136">
            <w:pPr>
              <w:rPr>
                <w:rFonts w:ascii="Arial" w:eastAsia="Times New Roman" w:hAnsi="Arial" w:cs="Arial"/>
                <w:b/>
                <w:bCs/>
                <w:color w:val="0000FF"/>
                <w:u w:val="single"/>
              </w:rPr>
            </w:pPr>
            <w:hyperlink r:id="rId83" w:history="1">
              <w:r w:rsidR="002D5CD3">
                <w:rPr>
                  <w:rFonts w:ascii="Arial" w:eastAsia="Times New Roman" w:hAnsi="Arial" w:cs="Arial"/>
                  <w:b/>
                  <w:bCs/>
                  <w:color w:val="0000FF"/>
                  <w:u w:val="single"/>
                </w:rPr>
                <w:t>R1-2005873</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14:paraId="49554BE7" w14:textId="77777777" w:rsidR="008440F9" w:rsidRDefault="002D5CD3">
            <w:pPr>
              <w:rPr>
                <w:rFonts w:ascii="Arial" w:eastAsia="Times New Roman" w:hAnsi="Arial" w:cs="Arial"/>
              </w:rPr>
            </w:pPr>
            <w:r>
              <w:rPr>
                <w:rFonts w:ascii="Arial" w:eastAsia="Times New Roman" w:hAnsi="Arial" w:cs="Arial"/>
              </w:rPr>
              <w:t>Intel Corporation</w:t>
            </w:r>
          </w:p>
        </w:tc>
        <w:tc>
          <w:tcPr>
            <w:tcW w:w="6750" w:type="dxa"/>
            <w:tcBorders>
              <w:top w:val="nil"/>
              <w:left w:val="nil"/>
              <w:bottom w:val="single" w:sz="4" w:space="0" w:color="A6A6A6" w:themeColor="background1" w:themeShade="A6"/>
              <w:right w:val="single" w:sz="4" w:space="0" w:color="A6A6A6" w:themeColor="background1" w:themeShade="A6"/>
            </w:tcBorders>
          </w:tcPr>
          <w:p w14:paraId="684DB6C1" w14:textId="77777777"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w:t>
            </w:r>
          </w:p>
          <w:p w14:paraId="08690227" w14:textId="77777777" w:rsidR="008440F9" w:rsidRDefault="002D5CD3" w:rsidP="00725E6C">
            <w:pPr>
              <w:pStyle w:val="ListParagraph"/>
              <w:numPr>
                <w:ilvl w:val="0"/>
                <w:numId w:val="17"/>
              </w:numPr>
              <w:ind w:firstLine="440"/>
              <w:rPr>
                <w:rFonts w:ascii="Arial" w:hAnsi="Arial" w:cs="Arial"/>
                <w:iCs/>
              </w:rPr>
            </w:pPr>
            <w:r>
              <w:rPr>
                <w:rFonts w:ascii="Arial" w:hAnsi="Arial" w:cs="Arial"/>
                <w:iCs/>
              </w:rPr>
              <w:t xml:space="preserve">Support additional slot offset </w:t>
            </w:r>
            <w:proofErr w:type="spellStart"/>
            <w:r>
              <w:rPr>
                <w:rFonts w:ascii="Arial" w:hAnsi="Arial" w:cs="Arial"/>
                <w:iCs/>
              </w:rPr>
              <w:t>K</w:t>
            </w:r>
            <w:r>
              <w:rPr>
                <w:rFonts w:ascii="Arial" w:hAnsi="Arial" w:cs="Arial"/>
                <w:iCs/>
                <w:vertAlign w:val="subscript"/>
              </w:rPr>
              <w:t>offset</w:t>
            </w:r>
            <w:proofErr w:type="spellEnd"/>
            <w:r>
              <w:rPr>
                <w:rFonts w:ascii="Arial" w:hAnsi="Arial" w:cs="Arial"/>
                <w:iCs/>
              </w:rPr>
              <w:t xml:space="preserve"> for the following cases</w:t>
            </w:r>
          </w:p>
          <w:p w14:paraId="3F844532" w14:textId="77777777" w:rsidR="008440F9" w:rsidRDefault="002D5CD3" w:rsidP="00725E6C">
            <w:pPr>
              <w:pStyle w:val="ListParagraph"/>
              <w:numPr>
                <w:ilvl w:val="1"/>
                <w:numId w:val="17"/>
              </w:numPr>
              <w:ind w:firstLine="440"/>
              <w:rPr>
                <w:rFonts w:ascii="Arial" w:hAnsi="Arial" w:cs="Arial"/>
                <w:iCs/>
              </w:rPr>
            </w:pPr>
            <w:r>
              <w:rPr>
                <w:rFonts w:ascii="Arial" w:hAnsi="Arial" w:cs="Arial"/>
                <w:iCs/>
              </w:rPr>
              <w:t>For the transmission timing of DCI scheduled PUSCH (including CSI on PUSCH)</w:t>
            </w:r>
          </w:p>
          <w:p w14:paraId="505F5D63" w14:textId="77777777" w:rsidR="008440F9" w:rsidRDefault="002D5CD3" w:rsidP="00725E6C">
            <w:pPr>
              <w:pStyle w:val="ListParagraph"/>
              <w:numPr>
                <w:ilvl w:val="1"/>
                <w:numId w:val="17"/>
              </w:numPr>
              <w:ind w:firstLine="440"/>
              <w:rPr>
                <w:rFonts w:ascii="Arial" w:hAnsi="Arial" w:cs="Arial"/>
                <w:iCs/>
              </w:rPr>
            </w:pPr>
            <w:r>
              <w:rPr>
                <w:rFonts w:ascii="Arial" w:hAnsi="Arial" w:cs="Arial"/>
                <w:iCs/>
              </w:rPr>
              <w:lastRenderedPageBreak/>
              <w:t>For the transmission timing of RAR grant scheduled PUSCH</w:t>
            </w:r>
          </w:p>
          <w:p w14:paraId="758E9114" w14:textId="77777777" w:rsidR="008440F9" w:rsidRDefault="002D5CD3" w:rsidP="00725E6C">
            <w:pPr>
              <w:pStyle w:val="ListParagraph"/>
              <w:numPr>
                <w:ilvl w:val="1"/>
                <w:numId w:val="17"/>
              </w:numPr>
              <w:ind w:firstLine="440"/>
              <w:rPr>
                <w:rFonts w:ascii="Arial" w:hAnsi="Arial" w:cs="Arial"/>
                <w:iCs/>
              </w:rPr>
            </w:pPr>
            <w:r>
              <w:rPr>
                <w:rFonts w:ascii="Arial" w:hAnsi="Arial" w:cs="Arial"/>
                <w:iCs/>
              </w:rPr>
              <w:t>For the transmission timing of HARQ-ACK on PUCCH</w:t>
            </w:r>
          </w:p>
          <w:p w14:paraId="79609E9A" w14:textId="77777777" w:rsidR="008440F9" w:rsidRDefault="002D5CD3" w:rsidP="00725E6C">
            <w:pPr>
              <w:pStyle w:val="ListParagraph"/>
              <w:numPr>
                <w:ilvl w:val="1"/>
                <w:numId w:val="17"/>
              </w:numPr>
              <w:ind w:firstLine="440"/>
              <w:rPr>
                <w:rFonts w:ascii="Arial" w:hAnsi="Arial" w:cs="Arial"/>
                <w:iCs/>
              </w:rPr>
            </w:pPr>
            <w:r>
              <w:rPr>
                <w:rFonts w:ascii="Arial" w:hAnsi="Arial" w:cs="Arial"/>
                <w:iCs/>
              </w:rPr>
              <w:t>For the CSI reference resource timing</w:t>
            </w:r>
          </w:p>
          <w:p w14:paraId="0AB18158" w14:textId="77777777" w:rsidR="008440F9" w:rsidRDefault="002D5CD3" w:rsidP="00725E6C">
            <w:pPr>
              <w:pStyle w:val="ListParagraph"/>
              <w:numPr>
                <w:ilvl w:val="1"/>
                <w:numId w:val="17"/>
              </w:numPr>
              <w:ind w:firstLine="440"/>
              <w:rPr>
                <w:rFonts w:ascii="Arial" w:hAnsi="Arial" w:cs="Arial"/>
                <w:iCs/>
              </w:rPr>
            </w:pPr>
            <w:r>
              <w:rPr>
                <w:rFonts w:ascii="Arial" w:hAnsi="Arial" w:cs="Arial"/>
                <w:iCs/>
              </w:rPr>
              <w:t>For the transmission timing of aperiodic SRS</w:t>
            </w:r>
          </w:p>
          <w:p w14:paraId="56BBC923" w14:textId="77777777" w:rsidR="008440F9" w:rsidRDefault="002D5CD3" w:rsidP="00725E6C">
            <w:pPr>
              <w:pStyle w:val="ListParagraph"/>
              <w:numPr>
                <w:ilvl w:val="0"/>
                <w:numId w:val="17"/>
              </w:numPr>
              <w:ind w:firstLine="440"/>
              <w:rPr>
                <w:rFonts w:ascii="Arial" w:hAnsi="Arial" w:cs="Arial"/>
                <w:iCs/>
              </w:rPr>
            </w:pPr>
            <w:r>
              <w:rPr>
                <w:rFonts w:ascii="Arial" w:eastAsia="Times New Roman" w:hAnsi="Arial" w:cs="Arial"/>
                <w:iCs/>
              </w:rPr>
              <w:t xml:space="preserve">The values of </w:t>
            </w:r>
            <w:proofErr w:type="spellStart"/>
            <w:r>
              <w:rPr>
                <w:rFonts w:ascii="Arial" w:eastAsia="Times New Roman" w:hAnsi="Arial" w:cs="Arial"/>
                <w:iCs/>
              </w:rPr>
              <w:t>K</w:t>
            </w:r>
            <w:r>
              <w:rPr>
                <w:rFonts w:ascii="Arial" w:eastAsia="Times New Roman" w:hAnsi="Arial" w:cs="Arial"/>
                <w:iCs/>
                <w:vertAlign w:val="subscript"/>
              </w:rPr>
              <w:t>offset</w:t>
            </w:r>
            <w:proofErr w:type="spellEnd"/>
            <w:r>
              <w:rPr>
                <w:rFonts w:ascii="Arial" w:eastAsia="Times New Roman" w:hAnsi="Arial" w:cs="Arial"/>
                <w:iCs/>
              </w:rPr>
              <w:t xml:space="preserve"> are broadcasted by the </w:t>
            </w:r>
            <w:proofErr w:type="spellStart"/>
            <w:r>
              <w:rPr>
                <w:rFonts w:ascii="Arial" w:eastAsia="Times New Roman" w:hAnsi="Arial" w:cs="Arial"/>
                <w:iCs/>
              </w:rPr>
              <w:t>gNB</w:t>
            </w:r>
            <w:proofErr w:type="spellEnd"/>
            <w:r>
              <w:rPr>
                <w:rFonts w:ascii="Arial" w:eastAsia="Times New Roman" w:hAnsi="Arial" w:cs="Arial"/>
                <w:iCs/>
              </w:rPr>
              <w:t xml:space="preserve"> per beam</w:t>
            </w:r>
          </w:p>
          <w:p w14:paraId="7D201815" w14:textId="77777777" w:rsidR="008440F9" w:rsidRPr="00A70DDE" w:rsidRDefault="008440F9">
            <w:pPr>
              <w:ind w:left="720"/>
              <w:rPr>
                <w:rFonts w:ascii="Arial" w:hAnsi="Arial" w:cs="Arial"/>
              </w:rPr>
            </w:pPr>
          </w:p>
          <w:p w14:paraId="5348CBB3" w14:textId="77777777" w:rsidR="008440F9" w:rsidRDefault="002D5CD3">
            <w:pPr>
              <w:rPr>
                <w:rFonts w:ascii="Arial" w:hAnsi="Arial" w:cs="Arial"/>
              </w:rPr>
            </w:pPr>
            <w:r>
              <w:rPr>
                <w:rFonts w:ascii="Arial" w:hAnsi="Arial" w:cs="Arial"/>
                <w:b/>
                <w:color w:val="E66E0A"/>
              </w:rPr>
              <w:t>Proposal 2</w:t>
            </w:r>
            <w:r>
              <w:rPr>
                <w:rFonts w:ascii="Arial" w:hAnsi="Arial" w:cs="Arial"/>
              </w:rPr>
              <w:t xml:space="preserve">: </w:t>
            </w:r>
          </w:p>
          <w:p w14:paraId="2ABB656D" w14:textId="77777777" w:rsidR="008440F9" w:rsidRDefault="002D5CD3" w:rsidP="00725E6C">
            <w:pPr>
              <w:pStyle w:val="ListParagraph"/>
              <w:numPr>
                <w:ilvl w:val="0"/>
                <w:numId w:val="18"/>
              </w:numPr>
              <w:spacing w:before="240"/>
              <w:ind w:firstLine="440"/>
              <w:rPr>
                <w:rFonts w:ascii="Arial" w:hAnsi="Arial" w:cs="Arial"/>
              </w:rPr>
            </w:pPr>
            <w:r>
              <w:rPr>
                <w:rFonts w:ascii="Arial" w:eastAsia="Times New Roman" w:hAnsi="Arial" w:cs="Arial"/>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oMath>
            <w:r>
              <w:rPr>
                <w:rFonts w:ascii="Arial" w:eastAsia="Times New Roman" w:hAnsi="Arial" w:cs="Arial"/>
              </w:rPr>
              <w:t>, where n is target slot for the HARQ-ACK transmission (without TA)</w:t>
            </w:r>
          </w:p>
          <w:p w14:paraId="722EC071" w14:textId="77777777" w:rsidR="008440F9" w:rsidRPr="00A70DDE" w:rsidRDefault="008440F9">
            <w:pPr>
              <w:ind w:left="720"/>
              <w:rPr>
                <w:rFonts w:ascii="Arial" w:hAnsi="Arial" w:cs="Arial"/>
              </w:rPr>
            </w:pPr>
          </w:p>
          <w:p w14:paraId="06999196" w14:textId="77777777" w:rsidR="008440F9" w:rsidRDefault="002D5CD3">
            <w:pPr>
              <w:rPr>
                <w:rFonts w:ascii="Arial" w:hAnsi="Arial" w:cs="Arial"/>
              </w:rPr>
            </w:pPr>
            <w:r>
              <w:rPr>
                <w:rFonts w:ascii="Arial" w:hAnsi="Arial" w:cs="Arial"/>
                <w:b/>
                <w:color w:val="E66E0A"/>
              </w:rPr>
              <w:t>Proposal 3</w:t>
            </w:r>
            <w:r>
              <w:rPr>
                <w:rFonts w:ascii="Arial" w:hAnsi="Arial" w:cs="Arial"/>
              </w:rPr>
              <w:t xml:space="preserve">: </w:t>
            </w:r>
          </w:p>
          <w:p w14:paraId="4C72D593" w14:textId="77777777" w:rsidR="008440F9" w:rsidRDefault="002D5CD3" w:rsidP="00725E6C">
            <w:pPr>
              <w:pStyle w:val="ListParagraph"/>
              <w:numPr>
                <w:ilvl w:val="0"/>
                <w:numId w:val="18"/>
              </w:numPr>
              <w:spacing w:before="240"/>
              <w:ind w:firstLine="440"/>
              <w:rPr>
                <w:rFonts w:ascii="Arial" w:hAnsi="Arial" w:cs="Arial"/>
              </w:rPr>
            </w:pPr>
            <w:r>
              <w:rPr>
                <w:rFonts w:ascii="Arial" w:hAnsi="Arial" w:cs="Arial"/>
              </w:rPr>
              <w:t>Support 2-step RACH procedure for NTN</w:t>
            </w:r>
          </w:p>
          <w:p w14:paraId="6C783713" w14:textId="77777777" w:rsidR="008440F9" w:rsidRDefault="002D5CD3" w:rsidP="00725E6C">
            <w:pPr>
              <w:pStyle w:val="ListParagraph"/>
              <w:numPr>
                <w:ilvl w:val="1"/>
                <w:numId w:val="18"/>
              </w:numPr>
              <w:spacing w:before="240"/>
              <w:ind w:firstLine="440"/>
              <w:rPr>
                <w:rFonts w:ascii="Arial" w:hAnsi="Arial" w:cs="Arial"/>
              </w:rPr>
            </w:pPr>
            <w:r>
              <w:rPr>
                <w:rFonts w:ascii="Arial" w:hAnsi="Arial" w:cs="Arial"/>
              </w:rPr>
              <w:t xml:space="preserve">Consider enhancements for 2-step RACH timing relationships in NTN including timing of PUSCH scheduled by fallback random-access response (RAR) and timing of HARQ-ACK feedback for </w:t>
            </w:r>
            <w:proofErr w:type="spellStart"/>
            <w:r>
              <w:rPr>
                <w:rFonts w:ascii="Arial" w:hAnsi="Arial" w:cs="Arial"/>
              </w:rPr>
              <w:t>MsgB</w:t>
            </w:r>
            <w:proofErr w:type="spellEnd"/>
          </w:p>
          <w:p w14:paraId="5AE5C977" w14:textId="77777777" w:rsidR="008440F9" w:rsidRDefault="008440F9">
            <w:pPr>
              <w:ind w:left="720"/>
              <w:rPr>
                <w:rFonts w:ascii="Arial" w:hAnsi="Arial" w:cs="Arial"/>
              </w:rPr>
            </w:pPr>
          </w:p>
        </w:tc>
      </w:tr>
      <w:tr w:rsidR="008440F9" w14:paraId="6E97A105" w14:textId="77777777">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7DF92877" w14:textId="77777777" w:rsidR="008440F9" w:rsidRDefault="00E12136">
            <w:pPr>
              <w:rPr>
                <w:rFonts w:ascii="Arial" w:eastAsia="Times New Roman" w:hAnsi="Arial" w:cs="Arial"/>
                <w:b/>
                <w:bCs/>
                <w:color w:val="0000FF"/>
                <w:u w:val="single"/>
              </w:rPr>
            </w:pPr>
            <w:hyperlink r:id="rId84" w:history="1">
              <w:r w:rsidR="002D5CD3">
                <w:rPr>
                  <w:rFonts w:ascii="Arial" w:eastAsia="Times New Roman" w:hAnsi="Arial" w:cs="Arial"/>
                  <w:b/>
                  <w:bCs/>
                  <w:color w:val="0000FF"/>
                  <w:u w:val="single"/>
                </w:rPr>
                <w:t>R1-2005963</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14:paraId="5A926539" w14:textId="77777777" w:rsidR="008440F9" w:rsidRDefault="002D5CD3">
            <w:pPr>
              <w:rPr>
                <w:rFonts w:ascii="Arial" w:eastAsia="Times New Roman" w:hAnsi="Arial" w:cs="Arial"/>
              </w:rPr>
            </w:pPr>
            <w:r>
              <w:rPr>
                <w:rFonts w:ascii="Arial" w:eastAsia="Times New Roman" w:hAnsi="Arial" w:cs="Arial"/>
              </w:rPr>
              <w:t>ZTE</w:t>
            </w:r>
          </w:p>
        </w:tc>
        <w:tc>
          <w:tcPr>
            <w:tcW w:w="6750" w:type="dxa"/>
            <w:tcBorders>
              <w:top w:val="nil"/>
              <w:left w:val="nil"/>
              <w:bottom w:val="single" w:sz="4" w:space="0" w:color="A6A6A6" w:themeColor="background1" w:themeShade="A6"/>
              <w:right w:val="single" w:sz="4" w:space="0" w:color="A6A6A6" w:themeColor="background1" w:themeShade="A6"/>
            </w:tcBorders>
          </w:tcPr>
          <w:p w14:paraId="3D422F9F" w14:textId="77777777"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Aligned DL-UL frame boundary at scheduler (i.e., </w:t>
            </w:r>
            <w:proofErr w:type="spellStart"/>
            <w:r>
              <w:rPr>
                <w:rFonts w:ascii="Arial" w:hAnsi="Arial" w:cs="Arial"/>
              </w:rPr>
              <w:t>gNB</w:t>
            </w:r>
            <w:proofErr w:type="spellEnd"/>
            <w:r>
              <w:rPr>
                <w:rFonts w:ascii="Arial" w:hAnsi="Arial" w:cs="Arial"/>
              </w:rPr>
              <w:t xml:space="preserve"> side) side should be the baseline for timing relationship enhancement.</w:t>
            </w:r>
          </w:p>
          <w:p w14:paraId="2F29C087" w14:textId="77777777" w:rsidR="008440F9" w:rsidRDefault="002D5CD3">
            <w:pPr>
              <w:rPr>
                <w:rFonts w:ascii="Arial" w:hAnsi="Arial" w:cs="Arial"/>
              </w:rPr>
            </w:pPr>
            <w:r>
              <w:rPr>
                <w:rFonts w:ascii="Arial" w:hAnsi="Arial" w:cs="Arial"/>
                <w:b/>
                <w:color w:val="E66E0A"/>
              </w:rPr>
              <w:t>Proposal 2</w:t>
            </w:r>
            <w:r>
              <w:rPr>
                <w:rFonts w:ascii="Arial" w:hAnsi="Arial" w:cs="Arial"/>
              </w:rPr>
              <w:t xml:space="preserve">: The </w:t>
            </w:r>
            <w:proofErr w:type="spellStart"/>
            <w:r>
              <w:rPr>
                <w:rFonts w:ascii="Arial" w:hAnsi="Arial" w:cs="Arial"/>
              </w:rPr>
              <w:t>Koffset</w:t>
            </w:r>
            <w:proofErr w:type="spellEnd"/>
            <w:r>
              <w:rPr>
                <w:rFonts w:ascii="Arial" w:hAnsi="Arial" w:cs="Arial"/>
              </w:rPr>
              <w:t xml:space="preserve"> for all UEs should be derived from corresponding common TA value.</w:t>
            </w:r>
          </w:p>
          <w:p w14:paraId="6FCBC5BE" w14:textId="77777777" w:rsidR="008440F9" w:rsidRDefault="002D5CD3">
            <w:pPr>
              <w:rPr>
                <w:rFonts w:ascii="Arial" w:hAnsi="Arial" w:cs="Arial"/>
              </w:rPr>
            </w:pPr>
            <w:r>
              <w:rPr>
                <w:rFonts w:ascii="Arial" w:hAnsi="Arial" w:cs="Arial"/>
                <w:b/>
                <w:color w:val="E66E0A"/>
              </w:rPr>
              <w:t>Proposal 3</w:t>
            </w:r>
            <w:r>
              <w:rPr>
                <w:rFonts w:ascii="Arial" w:hAnsi="Arial" w:cs="Arial"/>
              </w:rPr>
              <w:t>: The impact of UE specific TA on scheduling offset can be handled via extension of existing offset (i.e., k, K1, K2).</w:t>
            </w:r>
          </w:p>
          <w:p w14:paraId="776E0DE5" w14:textId="77777777" w:rsidR="008440F9" w:rsidRDefault="002D5CD3">
            <w:pPr>
              <w:rPr>
                <w:rFonts w:ascii="Arial" w:hAnsi="Arial" w:cs="Arial"/>
              </w:rPr>
            </w:pPr>
            <w:r>
              <w:rPr>
                <w:rFonts w:ascii="Arial" w:hAnsi="Arial" w:cs="Arial"/>
                <w:b/>
                <w:color w:val="E66E0A"/>
              </w:rPr>
              <w:t>Proposal 4</w:t>
            </w:r>
            <w:r>
              <w:rPr>
                <w:rFonts w:ascii="Arial" w:hAnsi="Arial" w:cs="Arial"/>
              </w:rPr>
              <w:t>: In case of UE dominated synchronization approach, the reported TA value from UE side should be considered for the configuration of UE specific offset (i.e., k, K1, K2).</w:t>
            </w:r>
          </w:p>
          <w:p w14:paraId="5417FE67" w14:textId="77777777" w:rsidR="008440F9" w:rsidRDefault="002D5CD3">
            <w:pPr>
              <w:rPr>
                <w:rFonts w:ascii="Arial" w:hAnsi="Arial" w:cs="Arial"/>
              </w:rPr>
            </w:pPr>
            <w:r>
              <w:rPr>
                <w:rFonts w:ascii="Arial" w:hAnsi="Arial" w:cs="Arial"/>
                <w:b/>
                <w:color w:val="E66E0A"/>
              </w:rPr>
              <w:t>Proposal 5</w:t>
            </w:r>
            <w:r>
              <w:rPr>
                <w:rFonts w:ascii="Arial" w:hAnsi="Arial" w:cs="Arial"/>
              </w:rPr>
              <w:t xml:space="preserve">: For Msg-3 transmission, the existing offset (K2) should be configured to cover the maximum UE specific TA value. </w:t>
            </w:r>
          </w:p>
          <w:p w14:paraId="3787AB22" w14:textId="77777777" w:rsidR="008440F9" w:rsidRDefault="002D5CD3">
            <w:pPr>
              <w:rPr>
                <w:rFonts w:ascii="Arial" w:hAnsi="Arial" w:cs="Arial"/>
              </w:rPr>
            </w:pPr>
            <w:r>
              <w:rPr>
                <w:rFonts w:ascii="Arial" w:hAnsi="Arial" w:cs="Arial"/>
                <w:b/>
                <w:color w:val="E66E0A"/>
              </w:rPr>
              <w:lastRenderedPageBreak/>
              <w:t>Proposal 6</w:t>
            </w:r>
            <w:r>
              <w:rPr>
                <w:rFonts w:ascii="Arial" w:hAnsi="Arial" w:cs="Arial"/>
              </w:rPr>
              <w:t xml:space="preserve">: In case of indication on the offset, i.e., common offset and UE specific offset, proper setting of the unit should be considered to support all scenarios with lower overhead. </w:t>
            </w:r>
          </w:p>
          <w:p w14:paraId="6ABCF889" w14:textId="77777777" w:rsidR="008440F9" w:rsidRDefault="002D5CD3">
            <w:pPr>
              <w:rPr>
                <w:rFonts w:ascii="Arial" w:hAnsi="Arial" w:cs="Arial"/>
              </w:rPr>
            </w:pPr>
            <w:r>
              <w:rPr>
                <w:rFonts w:ascii="Arial" w:hAnsi="Arial" w:cs="Arial"/>
                <w:b/>
                <w:color w:val="E66E0A"/>
              </w:rPr>
              <w:t>Proposal 7</w:t>
            </w:r>
            <w:r>
              <w:rPr>
                <w:rFonts w:ascii="Arial" w:hAnsi="Arial" w:cs="Arial"/>
              </w:rPr>
              <w:t xml:space="preserve">: For the MAC CE action timing, the existing value of </w:t>
            </w:r>
            <w:proofErr w:type="gramStart"/>
            <w:r>
              <w:rPr>
                <w:rFonts w:ascii="Arial" w:hAnsi="Arial" w:cs="Arial"/>
              </w:rPr>
              <w:t>X ,</w:t>
            </w:r>
            <w:proofErr w:type="gramEnd"/>
            <w:r>
              <w:rPr>
                <w:rFonts w:ascii="Arial" w:hAnsi="Arial" w:cs="Arial"/>
              </w:rPr>
              <w:t xml:space="preserve"> i.e., X = 3, can be reused in NTN.</w:t>
            </w:r>
          </w:p>
        </w:tc>
      </w:tr>
      <w:tr w:rsidR="008440F9" w14:paraId="6E1B79B9" w14:textId="77777777">
        <w:trPr>
          <w:trHeight w:val="612"/>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A092351" w14:textId="77777777" w:rsidR="008440F9" w:rsidRDefault="00E12136">
            <w:pPr>
              <w:rPr>
                <w:rFonts w:ascii="Arial" w:eastAsia="Times New Roman" w:hAnsi="Arial" w:cs="Arial"/>
                <w:b/>
                <w:bCs/>
                <w:color w:val="0000FF"/>
                <w:u w:val="single"/>
              </w:rPr>
            </w:pPr>
            <w:hyperlink r:id="rId85" w:history="1">
              <w:r w:rsidR="002D5CD3">
                <w:rPr>
                  <w:rFonts w:ascii="Arial" w:eastAsia="Times New Roman" w:hAnsi="Arial" w:cs="Arial"/>
                  <w:b/>
                  <w:bCs/>
                  <w:color w:val="0000FF"/>
                  <w:u w:val="single"/>
                </w:rPr>
                <w:t>R1-2006029</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14:paraId="5B9CC6D8" w14:textId="77777777" w:rsidR="008440F9" w:rsidRDefault="002D5CD3">
            <w:pPr>
              <w:rPr>
                <w:rFonts w:ascii="Arial" w:eastAsia="Times New Roman" w:hAnsi="Arial" w:cs="Arial"/>
              </w:rPr>
            </w:pPr>
            <w:r>
              <w:rPr>
                <w:rFonts w:ascii="Arial" w:eastAsia="Times New Roman" w:hAnsi="Arial" w:cs="Arial"/>
              </w:rPr>
              <w:t>OPPO</w:t>
            </w:r>
          </w:p>
        </w:tc>
        <w:tc>
          <w:tcPr>
            <w:tcW w:w="6750" w:type="dxa"/>
            <w:tcBorders>
              <w:top w:val="nil"/>
              <w:left w:val="nil"/>
              <w:bottom w:val="single" w:sz="4" w:space="0" w:color="A6A6A6" w:themeColor="background1" w:themeShade="A6"/>
              <w:right w:val="single" w:sz="4" w:space="0" w:color="A6A6A6" w:themeColor="background1" w:themeShade="A6"/>
            </w:tcBorders>
          </w:tcPr>
          <w:p w14:paraId="2885464E" w14:textId="77777777"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Cell-specific, UE-specific are group-UE specific timing offset configuration can be considered.  </w:t>
            </w:r>
          </w:p>
          <w:p w14:paraId="1BE6DF27" w14:textId="77777777" w:rsidR="008440F9" w:rsidRDefault="002D5CD3">
            <w:pPr>
              <w:rPr>
                <w:rFonts w:ascii="Arial" w:hAnsi="Arial" w:cs="Arial"/>
              </w:rPr>
            </w:pPr>
            <w:r>
              <w:rPr>
                <w:rFonts w:ascii="Arial" w:hAnsi="Arial" w:cs="Arial"/>
                <w:b/>
                <w:color w:val="E66E0A"/>
              </w:rPr>
              <w:t>Proposal 2</w:t>
            </w:r>
            <w:r>
              <w:rPr>
                <w:rFonts w:ascii="Arial" w:hAnsi="Arial" w:cs="Arial"/>
              </w:rPr>
              <w:t xml:space="preserve">: </w:t>
            </w:r>
            <w:proofErr w:type="spellStart"/>
            <w:r>
              <w:rPr>
                <w:rFonts w:ascii="Arial" w:hAnsi="Arial" w:cs="Arial"/>
              </w:rPr>
              <w:t>Koffset</w:t>
            </w:r>
            <w:proofErr w:type="spellEnd"/>
            <w:r>
              <w:rPr>
                <w:rFonts w:ascii="Arial" w:hAnsi="Arial" w:cs="Arial"/>
              </w:rPr>
              <w:t xml:space="preserve"> updating can consider UE triggered and </w:t>
            </w:r>
            <w:proofErr w:type="spellStart"/>
            <w:r>
              <w:rPr>
                <w:rFonts w:ascii="Arial" w:hAnsi="Arial" w:cs="Arial"/>
              </w:rPr>
              <w:t>gNB</w:t>
            </w:r>
            <w:proofErr w:type="spellEnd"/>
            <w:r>
              <w:rPr>
                <w:rFonts w:ascii="Arial" w:hAnsi="Arial" w:cs="Arial"/>
              </w:rPr>
              <w:t xml:space="preserve"> controlled manners. </w:t>
            </w:r>
          </w:p>
          <w:p w14:paraId="030B9338" w14:textId="77777777" w:rsidR="008440F9" w:rsidRDefault="008440F9">
            <w:pPr>
              <w:rPr>
                <w:rFonts w:ascii="Arial" w:eastAsia="Times New Roman" w:hAnsi="Arial" w:cs="Arial"/>
              </w:rPr>
            </w:pPr>
          </w:p>
        </w:tc>
      </w:tr>
      <w:tr w:rsidR="008440F9" w14:paraId="027C3CCF" w14:textId="77777777">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F1998C2" w14:textId="77777777" w:rsidR="008440F9" w:rsidRDefault="00E12136">
            <w:pPr>
              <w:rPr>
                <w:rFonts w:ascii="Arial" w:eastAsia="Times New Roman" w:hAnsi="Arial" w:cs="Arial"/>
                <w:b/>
                <w:bCs/>
                <w:color w:val="0000FF"/>
                <w:u w:val="single"/>
              </w:rPr>
            </w:pPr>
            <w:hyperlink r:id="rId86" w:history="1">
              <w:r w:rsidR="002D5CD3">
                <w:rPr>
                  <w:rFonts w:ascii="Arial" w:eastAsia="Times New Roman" w:hAnsi="Arial" w:cs="Arial"/>
                  <w:b/>
                  <w:bCs/>
                  <w:color w:val="0000FF"/>
                  <w:u w:val="single"/>
                </w:rPr>
                <w:t>R1-2006144</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14:paraId="04062046" w14:textId="77777777" w:rsidR="008440F9" w:rsidRDefault="002D5CD3">
            <w:pPr>
              <w:rPr>
                <w:rFonts w:ascii="Arial" w:eastAsia="Times New Roman" w:hAnsi="Arial" w:cs="Arial"/>
              </w:rPr>
            </w:pPr>
            <w:r>
              <w:rPr>
                <w:rFonts w:ascii="Arial" w:eastAsia="Times New Roman" w:hAnsi="Arial" w:cs="Arial"/>
              </w:rPr>
              <w:t>Samsung</w:t>
            </w:r>
          </w:p>
        </w:tc>
        <w:tc>
          <w:tcPr>
            <w:tcW w:w="6750" w:type="dxa"/>
            <w:tcBorders>
              <w:top w:val="nil"/>
              <w:left w:val="nil"/>
              <w:bottom w:val="single" w:sz="4" w:space="0" w:color="A6A6A6" w:themeColor="background1" w:themeShade="A6"/>
              <w:right w:val="single" w:sz="4" w:space="0" w:color="A6A6A6" w:themeColor="background1" w:themeShade="A6"/>
            </w:tcBorders>
          </w:tcPr>
          <w:p w14:paraId="7A10D014" w14:textId="77777777"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The range of </w:t>
            </w:r>
            <w:proofErr w:type="spellStart"/>
            <w:r>
              <w:rPr>
                <w:rFonts w:ascii="Arial" w:hAnsi="Arial" w:cs="Arial"/>
              </w:rPr>
              <w:t>Koffset</w:t>
            </w:r>
            <w:proofErr w:type="spellEnd"/>
            <w:r>
              <w:rPr>
                <w:rFonts w:ascii="Arial" w:hAnsi="Arial" w:cs="Arial"/>
              </w:rPr>
              <w:t xml:space="preserve"> should depend on the maximum round trip propagation delay </w:t>
            </w:r>
            <w:proofErr w:type="spellStart"/>
            <w:r>
              <w:rPr>
                <w:rFonts w:ascii="Arial" w:hAnsi="Arial" w:cs="Arial"/>
              </w:rPr>
              <w:t>Trt</w:t>
            </w:r>
            <w:proofErr w:type="spellEnd"/>
            <w:r>
              <w:rPr>
                <w:rFonts w:ascii="Arial" w:hAnsi="Arial" w:cs="Arial"/>
              </w:rPr>
              <w:t xml:space="preserve"> and the maximum hop number L as</w:t>
            </w:r>
          </w:p>
          <w:p w14:paraId="720B875F" w14:textId="77777777" w:rsidR="008440F9" w:rsidRDefault="002D5CD3">
            <w:pPr>
              <w:ind w:left="720"/>
              <w:rPr>
                <w:rFonts w:ascii="Arial" w:hAnsi="Arial" w:cs="Arial"/>
              </w:rPr>
            </w:pPr>
            <w:proofErr w:type="spellStart"/>
            <w:r>
              <w:rPr>
                <w:rFonts w:ascii="Arial" w:hAnsi="Arial" w:cs="Arial"/>
              </w:rPr>
              <w:t>Koffset</w:t>
            </w:r>
            <w:proofErr w:type="spellEnd"/>
            <w:r>
              <w:rPr>
                <w:rFonts w:ascii="Arial" w:hAnsi="Arial" w:cs="Arial"/>
              </w:rPr>
              <w:t xml:space="preserve"> ≥ </w:t>
            </w:r>
            <w:proofErr w:type="spellStart"/>
            <w:r>
              <w:rPr>
                <w:rFonts w:ascii="Arial" w:hAnsi="Arial" w:cs="Arial"/>
              </w:rPr>
              <w:t>L×Trt</w:t>
            </w:r>
            <w:proofErr w:type="spellEnd"/>
          </w:p>
          <w:p w14:paraId="3F554E4F" w14:textId="77777777" w:rsidR="008440F9" w:rsidRDefault="002D5CD3">
            <w:pPr>
              <w:rPr>
                <w:rFonts w:ascii="Arial" w:hAnsi="Arial" w:cs="Arial"/>
              </w:rPr>
            </w:pPr>
            <w:r>
              <w:rPr>
                <w:rFonts w:ascii="Arial" w:hAnsi="Arial" w:cs="Arial"/>
              </w:rPr>
              <w:t xml:space="preserve">where </w:t>
            </w:r>
            <w:proofErr w:type="spellStart"/>
            <w:r>
              <w:rPr>
                <w:rFonts w:ascii="Arial" w:hAnsi="Arial" w:cs="Arial"/>
              </w:rPr>
              <w:t>Trt</w:t>
            </w:r>
            <w:proofErr w:type="spellEnd"/>
            <w:r>
              <w:rPr>
                <w:rFonts w:ascii="Arial" w:hAnsi="Arial" w:cs="Arial"/>
              </w:rPr>
              <w:t xml:space="preserve"> can be inferred from the broadcasting information.</w:t>
            </w:r>
          </w:p>
          <w:p w14:paraId="46A9FDD9" w14:textId="77777777" w:rsidR="008440F9" w:rsidRDefault="008440F9">
            <w:pPr>
              <w:rPr>
                <w:rFonts w:ascii="Arial" w:eastAsia="Times New Roman" w:hAnsi="Arial" w:cs="Arial"/>
              </w:rPr>
            </w:pPr>
          </w:p>
        </w:tc>
      </w:tr>
      <w:tr w:rsidR="008440F9" w14:paraId="63A6594F" w14:textId="77777777">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733595E8" w14:textId="77777777" w:rsidR="008440F9" w:rsidRDefault="00E12136">
            <w:pPr>
              <w:rPr>
                <w:rFonts w:ascii="Arial" w:eastAsia="Times New Roman" w:hAnsi="Arial" w:cs="Arial"/>
                <w:b/>
                <w:bCs/>
                <w:color w:val="0000FF"/>
                <w:u w:val="single"/>
              </w:rPr>
            </w:pPr>
            <w:hyperlink r:id="rId87" w:history="1">
              <w:r w:rsidR="002D5CD3">
                <w:rPr>
                  <w:rFonts w:ascii="Arial" w:eastAsia="Times New Roman" w:hAnsi="Arial" w:cs="Arial"/>
                  <w:b/>
                  <w:bCs/>
                  <w:color w:val="0000FF"/>
                  <w:u w:val="single"/>
                </w:rPr>
                <w:t>R1-2006210</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14:paraId="69C4D4C6" w14:textId="77777777" w:rsidR="008440F9" w:rsidRDefault="002D5CD3">
            <w:pPr>
              <w:rPr>
                <w:rFonts w:ascii="Arial" w:eastAsia="Times New Roman" w:hAnsi="Arial" w:cs="Arial"/>
              </w:rPr>
            </w:pPr>
            <w:r>
              <w:rPr>
                <w:rFonts w:ascii="Arial" w:eastAsia="Times New Roman" w:hAnsi="Arial" w:cs="Arial"/>
              </w:rPr>
              <w:t>CMCC</w:t>
            </w:r>
          </w:p>
        </w:tc>
        <w:tc>
          <w:tcPr>
            <w:tcW w:w="6750" w:type="dxa"/>
            <w:tcBorders>
              <w:top w:val="nil"/>
              <w:left w:val="nil"/>
              <w:bottom w:val="single" w:sz="4" w:space="0" w:color="A6A6A6" w:themeColor="background1" w:themeShade="A6"/>
              <w:right w:val="single" w:sz="4" w:space="0" w:color="A6A6A6" w:themeColor="background1" w:themeShade="A6"/>
            </w:tcBorders>
          </w:tcPr>
          <w:p w14:paraId="3F23ABA3" w14:textId="77777777"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w:t>
            </w:r>
            <w:proofErr w:type="spellStart"/>
            <w:r>
              <w:rPr>
                <w:rFonts w:ascii="Arial" w:hAnsi="Arial" w:cs="Arial"/>
              </w:rPr>
              <w:t>W.r.t.</w:t>
            </w:r>
            <w:proofErr w:type="spellEnd"/>
            <w:r>
              <w:rPr>
                <w:rFonts w:ascii="Arial" w:hAnsi="Arial" w:cs="Arial"/>
              </w:rPr>
              <w:t xml:space="preserve"> timing relationship in NTN, Solution 1 (i.e., UE applies a large TA to guarantee that </w:t>
            </w:r>
            <w:proofErr w:type="spellStart"/>
            <w:r>
              <w:rPr>
                <w:rFonts w:ascii="Arial" w:hAnsi="Arial" w:cs="Arial"/>
              </w:rPr>
              <w:t>gNB’s</w:t>
            </w:r>
            <w:proofErr w:type="spellEnd"/>
            <w:r>
              <w:rPr>
                <w:rFonts w:ascii="Arial" w:hAnsi="Arial" w:cs="Arial"/>
              </w:rPr>
              <w:t xml:space="preserve"> DL and UL frame timing keep aligned) is preferred.</w:t>
            </w:r>
          </w:p>
          <w:p w14:paraId="567C61C8" w14:textId="77777777" w:rsidR="008440F9" w:rsidRDefault="002D5CD3">
            <w:pPr>
              <w:rPr>
                <w:rFonts w:ascii="Arial" w:hAnsi="Arial" w:cs="Arial"/>
              </w:rPr>
            </w:pPr>
            <w:r>
              <w:rPr>
                <w:rFonts w:ascii="Arial" w:hAnsi="Arial" w:cs="Arial"/>
                <w:b/>
                <w:color w:val="E66E0A"/>
              </w:rPr>
              <w:t>Proposal 2</w:t>
            </w:r>
            <w:r>
              <w:rPr>
                <w:rFonts w:ascii="Arial" w:hAnsi="Arial" w:cs="Arial"/>
              </w:rPr>
              <w:t xml:space="preserve">: It is suggested to define UE’s timing relationship according </w:t>
            </w:r>
            <w:proofErr w:type="spellStart"/>
            <w:r>
              <w:rPr>
                <w:rFonts w:ascii="Arial" w:hAnsi="Arial" w:cs="Arial"/>
              </w:rPr>
              <w:t>gNB’s</w:t>
            </w:r>
            <w:proofErr w:type="spellEnd"/>
            <w:r>
              <w:rPr>
                <w:rFonts w:ascii="Arial" w:hAnsi="Arial" w:cs="Arial"/>
              </w:rPr>
              <w:t xml:space="preserve"> ones, i.e.,</w:t>
            </w:r>
          </w:p>
          <w:p w14:paraId="7CC02020" w14:textId="77777777" w:rsidR="008440F9" w:rsidRDefault="002D5CD3" w:rsidP="00725E6C">
            <w:pPr>
              <w:pStyle w:val="ListParagraph"/>
              <w:numPr>
                <w:ilvl w:val="0"/>
                <w:numId w:val="36"/>
              </w:numPr>
              <w:ind w:firstLine="440"/>
              <w:rPr>
                <w:rFonts w:ascii="Arial" w:hAnsi="Arial" w:cs="Arial"/>
              </w:rPr>
            </w:pPr>
            <w:r>
              <w:rPr>
                <w:rFonts w:ascii="Arial" w:hAnsi="Arial" w:cs="Arial"/>
              </w:rPr>
              <w:t xml:space="preserve">The DL timing boundary of slot n at UE side is determined as the receiving timing of DL signal transmit, which is transmit by network at slot n at </w:t>
            </w:r>
            <w:proofErr w:type="spellStart"/>
            <w:r>
              <w:rPr>
                <w:rFonts w:ascii="Arial" w:hAnsi="Arial" w:cs="Arial"/>
              </w:rPr>
              <w:t>gNB</w:t>
            </w:r>
            <w:proofErr w:type="spellEnd"/>
            <w:r>
              <w:rPr>
                <w:rFonts w:ascii="Arial" w:hAnsi="Arial" w:cs="Arial"/>
              </w:rPr>
              <w:t xml:space="preserve"> </w:t>
            </w:r>
            <w:proofErr w:type="gramStart"/>
            <w:r>
              <w:rPr>
                <w:rFonts w:ascii="Arial" w:hAnsi="Arial" w:cs="Arial"/>
              </w:rPr>
              <w:t>side;</w:t>
            </w:r>
            <w:proofErr w:type="gramEnd"/>
          </w:p>
          <w:p w14:paraId="719D7018" w14:textId="77777777" w:rsidR="008440F9" w:rsidRDefault="002D5CD3" w:rsidP="00725E6C">
            <w:pPr>
              <w:pStyle w:val="ListParagraph"/>
              <w:numPr>
                <w:ilvl w:val="0"/>
                <w:numId w:val="36"/>
              </w:numPr>
              <w:ind w:firstLine="440"/>
              <w:rPr>
                <w:rFonts w:ascii="Arial" w:hAnsi="Arial" w:cs="Arial"/>
              </w:rPr>
            </w:pPr>
            <w:r>
              <w:rPr>
                <w:rFonts w:ascii="Arial" w:hAnsi="Arial" w:cs="Arial"/>
              </w:rPr>
              <w:t xml:space="preserve">The UL timing boundary of slot n at UE side is determined as the transmission timing of UL signal, which is received by network at slot n at </w:t>
            </w:r>
            <w:proofErr w:type="spellStart"/>
            <w:r>
              <w:rPr>
                <w:rFonts w:ascii="Arial" w:hAnsi="Arial" w:cs="Arial"/>
              </w:rPr>
              <w:t>gNB</w:t>
            </w:r>
            <w:proofErr w:type="spellEnd"/>
            <w:r>
              <w:rPr>
                <w:rFonts w:ascii="Arial" w:hAnsi="Arial" w:cs="Arial"/>
              </w:rPr>
              <w:t xml:space="preserve"> side.</w:t>
            </w:r>
          </w:p>
          <w:p w14:paraId="3FE24E51" w14:textId="77777777" w:rsidR="008440F9" w:rsidRDefault="002D5CD3">
            <w:pPr>
              <w:rPr>
                <w:rFonts w:ascii="Arial" w:hAnsi="Arial" w:cs="Arial"/>
              </w:rPr>
            </w:pPr>
            <w:r>
              <w:rPr>
                <w:rFonts w:ascii="Arial" w:hAnsi="Arial" w:cs="Arial"/>
                <w:b/>
                <w:color w:val="E66E0A"/>
              </w:rPr>
              <w:t>Proposal 3</w:t>
            </w:r>
            <w:r>
              <w:rPr>
                <w:rFonts w:ascii="Arial" w:hAnsi="Arial" w:cs="Arial"/>
              </w:rPr>
              <w:t>: Conform the following timing relations enhancement as discussed in TR 38.821 at NTN work item,</w:t>
            </w:r>
          </w:p>
          <w:p w14:paraId="67E34E2B" w14:textId="77777777" w:rsidR="008440F9" w:rsidRDefault="002D5CD3" w:rsidP="00725E6C">
            <w:pPr>
              <w:pStyle w:val="ListParagraph"/>
              <w:numPr>
                <w:ilvl w:val="0"/>
                <w:numId w:val="19"/>
              </w:numPr>
              <w:ind w:firstLine="440"/>
              <w:rPr>
                <w:rFonts w:ascii="Arial" w:hAnsi="Arial" w:cs="Arial"/>
              </w:rPr>
            </w:pPr>
            <w:r>
              <w:rPr>
                <w:rFonts w:ascii="Arial" w:hAnsi="Arial" w:cs="Arial"/>
              </w:rPr>
              <w:t>Transmission timing for PUSCH scheduled by DCI</w:t>
            </w:r>
          </w:p>
          <w:p w14:paraId="163AB22C" w14:textId="77777777" w:rsidR="008440F9" w:rsidRDefault="002D5CD3" w:rsidP="00725E6C">
            <w:pPr>
              <w:pStyle w:val="ListParagraph"/>
              <w:numPr>
                <w:ilvl w:val="0"/>
                <w:numId w:val="19"/>
              </w:numPr>
              <w:ind w:firstLine="440"/>
              <w:rPr>
                <w:rFonts w:ascii="Arial" w:hAnsi="Arial" w:cs="Arial"/>
              </w:rPr>
            </w:pPr>
            <w:r>
              <w:rPr>
                <w:rFonts w:ascii="Arial" w:hAnsi="Arial" w:cs="Arial"/>
              </w:rPr>
              <w:t>Transmission timing for CSI on PUSCH</w:t>
            </w:r>
          </w:p>
          <w:p w14:paraId="64D200B3" w14:textId="77777777" w:rsidR="008440F9" w:rsidRDefault="002D5CD3" w:rsidP="00725E6C">
            <w:pPr>
              <w:pStyle w:val="ListParagraph"/>
              <w:numPr>
                <w:ilvl w:val="0"/>
                <w:numId w:val="19"/>
              </w:numPr>
              <w:ind w:firstLine="440"/>
              <w:rPr>
                <w:rFonts w:ascii="Arial" w:hAnsi="Arial" w:cs="Arial"/>
              </w:rPr>
            </w:pPr>
            <w:r>
              <w:rPr>
                <w:rFonts w:ascii="Arial" w:hAnsi="Arial" w:cs="Arial"/>
              </w:rPr>
              <w:t>Transmission timing for PUSCH scheduled by RAR grant</w:t>
            </w:r>
          </w:p>
          <w:p w14:paraId="6771AE23" w14:textId="77777777" w:rsidR="008440F9" w:rsidRDefault="002D5CD3" w:rsidP="00725E6C">
            <w:pPr>
              <w:pStyle w:val="ListParagraph"/>
              <w:numPr>
                <w:ilvl w:val="0"/>
                <w:numId w:val="19"/>
              </w:numPr>
              <w:ind w:firstLine="440"/>
              <w:rPr>
                <w:rFonts w:ascii="Arial" w:hAnsi="Arial" w:cs="Arial"/>
              </w:rPr>
            </w:pPr>
            <w:r>
              <w:rPr>
                <w:rFonts w:ascii="Arial" w:hAnsi="Arial" w:cs="Arial"/>
              </w:rPr>
              <w:t>Transmission timing for HARQ-ACK on PUCCH</w:t>
            </w:r>
          </w:p>
          <w:p w14:paraId="0F327020" w14:textId="77777777" w:rsidR="008440F9" w:rsidRDefault="002D5CD3" w:rsidP="00725E6C">
            <w:pPr>
              <w:pStyle w:val="ListParagraph"/>
              <w:numPr>
                <w:ilvl w:val="0"/>
                <w:numId w:val="19"/>
              </w:numPr>
              <w:ind w:firstLine="440"/>
              <w:rPr>
                <w:rFonts w:ascii="Arial" w:hAnsi="Arial" w:cs="Arial"/>
              </w:rPr>
            </w:pPr>
            <w:r>
              <w:rPr>
                <w:rFonts w:ascii="Arial" w:hAnsi="Arial" w:cs="Arial"/>
              </w:rPr>
              <w:t>CSI reference resource timing</w:t>
            </w:r>
          </w:p>
          <w:p w14:paraId="1D043552" w14:textId="77777777" w:rsidR="008440F9" w:rsidRDefault="002D5CD3" w:rsidP="00725E6C">
            <w:pPr>
              <w:pStyle w:val="ListParagraph"/>
              <w:numPr>
                <w:ilvl w:val="0"/>
                <w:numId w:val="19"/>
              </w:numPr>
              <w:ind w:firstLine="440"/>
              <w:rPr>
                <w:rFonts w:ascii="Arial" w:hAnsi="Arial" w:cs="Arial"/>
              </w:rPr>
            </w:pPr>
            <w:r>
              <w:rPr>
                <w:rFonts w:ascii="Arial" w:hAnsi="Arial" w:cs="Arial"/>
              </w:rPr>
              <w:t>Aperiodic SRS transmission timing</w:t>
            </w:r>
          </w:p>
          <w:p w14:paraId="457E5F62" w14:textId="77777777" w:rsidR="008440F9" w:rsidRDefault="002D5CD3">
            <w:pPr>
              <w:rPr>
                <w:rFonts w:ascii="Arial" w:hAnsi="Arial" w:cs="Arial"/>
              </w:rPr>
            </w:pPr>
            <w:r>
              <w:rPr>
                <w:rFonts w:ascii="Arial" w:hAnsi="Arial" w:cs="Arial"/>
                <w:b/>
                <w:color w:val="E66E0A"/>
              </w:rPr>
              <w:t>Proposal 4</w:t>
            </w:r>
            <w:r>
              <w:rPr>
                <w:rFonts w:ascii="Arial" w:hAnsi="Arial" w:cs="Arial"/>
              </w:rPr>
              <w:t>: Further discussion on the timing relationships enhancement for MAC CE action timing in NTN.</w:t>
            </w:r>
          </w:p>
          <w:p w14:paraId="1C1E0F37" w14:textId="77777777" w:rsidR="008440F9" w:rsidRDefault="002D5CD3">
            <w:pPr>
              <w:rPr>
                <w:rFonts w:ascii="Arial" w:hAnsi="Arial" w:cs="Arial"/>
              </w:rPr>
            </w:pPr>
            <w:r>
              <w:rPr>
                <w:rFonts w:ascii="Arial" w:hAnsi="Arial" w:cs="Arial"/>
                <w:b/>
                <w:color w:val="E66E0A"/>
              </w:rPr>
              <w:lastRenderedPageBreak/>
              <w:t>Proposal 5</w:t>
            </w:r>
            <w:r>
              <w:rPr>
                <w:rFonts w:ascii="Arial" w:hAnsi="Arial" w:cs="Arial"/>
              </w:rPr>
              <w:t>: Default timing offset (</w:t>
            </w:r>
            <m:oMath>
              <m:sSubSup>
                <m:sSubSupPr>
                  <m:ctrlPr>
                    <w:rPr>
                      <w:rFonts w:ascii="Cambria Math" w:hAnsi="Cambria Math"/>
                      <w:i/>
                    </w:rPr>
                  </m:ctrlPr>
                </m:sSubSupPr>
                <m:e>
                  <m:r>
                    <w:rPr>
                      <w:rFonts w:ascii="Cambria Math" w:hAnsi="Cambria Math"/>
                    </w:rPr>
                    <m:t>K</m:t>
                  </m:r>
                </m:e>
                <m:sub>
                  <m:r>
                    <w:rPr>
                      <w:rFonts w:ascii="Cambria Math" w:hAnsi="Cambria Math"/>
                    </w:rPr>
                    <m:t>offset</m:t>
                  </m:r>
                </m:sub>
                <m:sup>
                  <m:r>
                    <m:rPr>
                      <m:sty m:val="p"/>
                    </m:rPr>
                    <w:rPr>
                      <w:rFonts w:ascii="Cambria Math" w:hAnsi="Cambria Math"/>
                    </w:rPr>
                    <m:t>default</m:t>
                  </m:r>
                </m:sup>
              </m:sSubSup>
            </m:oMath>
            <w:r>
              <w:rPr>
                <w:rFonts w:ascii="Arial" w:hAnsi="Arial" w:cs="Arial"/>
              </w:rPr>
              <w:t>), which is determined by common TA and maximum possible TA adjustment range indicated by RAN, can be used for random access procedure and/or RRC connection re-establish procedure.</w:t>
            </w:r>
          </w:p>
          <w:p w14:paraId="483A77F0" w14:textId="77777777" w:rsidR="008440F9" w:rsidRDefault="002D5CD3">
            <w:pPr>
              <w:rPr>
                <w:rFonts w:ascii="Arial" w:hAnsi="Arial" w:cs="Arial"/>
              </w:rPr>
            </w:pPr>
            <w:r>
              <w:rPr>
                <w:rFonts w:ascii="Arial" w:hAnsi="Arial" w:cs="Arial"/>
                <w:b/>
                <w:color w:val="E66E0A"/>
              </w:rPr>
              <w:t>Proposal 6</w:t>
            </w:r>
            <w:r>
              <w:rPr>
                <w:rFonts w:ascii="Arial" w:hAnsi="Arial" w:cs="Arial"/>
              </w:rPr>
              <w:t>: After RRC connection setup, UE specified timing offset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Arial" w:hAnsi="Arial" w:cs="Arial"/>
              </w:rPr>
              <w:t>) may be signaled by higher layers.</w:t>
            </w:r>
          </w:p>
          <w:p w14:paraId="06180C8E" w14:textId="77777777" w:rsidR="008440F9" w:rsidRDefault="002D5CD3">
            <w:pPr>
              <w:rPr>
                <w:rFonts w:ascii="Arial" w:hAnsi="Arial" w:cs="Arial"/>
              </w:rPr>
            </w:pPr>
            <w:r>
              <w:rPr>
                <w:rFonts w:ascii="Arial" w:hAnsi="Arial" w:cs="Arial"/>
                <w:b/>
                <w:color w:val="E66E0A"/>
              </w:rPr>
              <w:t>Proposal 7</w:t>
            </w:r>
            <w:r>
              <w:rPr>
                <w:rFonts w:ascii="Arial" w:hAnsi="Arial" w:cs="Arial"/>
              </w:rPr>
              <w:t>: Extending the value range of dl-</w:t>
            </w:r>
            <w:proofErr w:type="spellStart"/>
            <w:r>
              <w:rPr>
                <w:rFonts w:ascii="Arial" w:hAnsi="Arial" w:cs="Arial"/>
              </w:rPr>
              <w:t>DataToUL</w:t>
            </w:r>
            <w:proofErr w:type="spellEnd"/>
            <w:r>
              <w:rPr>
                <w:rFonts w:ascii="Arial" w:hAnsi="Arial" w:cs="Arial"/>
              </w:rPr>
              <w:t>-ACK field in PUCCH-Config IE to larger than 15, e.g., 31.</w:t>
            </w:r>
          </w:p>
        </w:tc>
      </w:tr>
      <w:tr w:rsidR="008440F9" w14:paraId="45EA5CC8" w14:textId="77777777">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7FBD0E9A" w14:textId="77777777" w:rsidR="008440F9" w:rsidRDefault="00E12136">
            <w:pPr>
              <w:rPr>
                <w:rFonts w:ascii="Arial" w:eastAsia="Times New Roman" w:hAnsi="Arial" w:cs="Arial"/>
                <w:b/>
                <w:bCs/>
                <w:color w:val="0000FF"/>
                <w:u w:val="single"/>
              </w:rPr>
            </w:pPr>
            <w:hyperlink r:id="rId88" w:history="1">
              <w:r w:rsidR="002D5CD3">
                <w:rPr>
                  <w:rFonts w:ascii="Arial" w:eastAsia="Times New Roman" w:hAnsi="Arial" w:cs="Arial"/>
                  <w:b/>
                  <w:bCs/>
                  <w:color w:val="0000FF"/>
                  <w:u w:val="single"/>
                </w:rPr>
                <w:t>R1-2006325</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14:paraId="12E62129" w14:textId="77777777" w:rsidR="008440F9" w:rsidRDefault="002D5CD3">
            <w:pPr>
              <w:rPr>
                <w:rFonts w:ascii="Arial" w:eastAsia="Times New Roman" w:hAnsi="Arial" w:cs="Arial"/>
              </w:rPr>
            </w:pPr>
            <w:r>
              <w:rPr>
                <w:rFonts w:ascii="Arial" w:eastAsia="Times New Roman" w:hAnsi="Arial" w:cs="Arial"/>
              </w:rPr>
              <w:t>Panasonic Corporation</w:t>
            </w:r>
          </w:p>
        </w:tc>
        <w:tc>
          <w:tcPr>
            <w:tcW w:w="6750" w:type="dxa"/>
            <w:tcBorders>
              <w:top w:val="nil"/>
              <w:left w:val="nil"/>
              <w:bottom w:val="single" w:sz="4" w:space="0" w:color="A6A6A6" w:themeColor="background1" w:themeShade="A6"/>
              <w:right w:val="single" w:sz="4" w:space="0" w:color="A6A6A6" w:themeColor="background1" w:themeShade="A6"/>
            </w:tcBorders>
          </w:tcPr>
          <w:p w14:paraId="2192D513" w14:textId="77777777"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In addition to cell/beam specific </w:t>
            </w:r>
            <w:proofErr w:type="spellStart"/>
            <w:r>
              <w:rPr>
                <w:rFonts w:ascii="Arial" w:hAnsi="Arial" w:cs="Arial"/>
              </w:rPr>
              <w:t>Koffset</w:t>
            </w:r>
            <w:proofErr w:type="spellEnd"/>
            <w:r>
              <w:rPr>
                <w:rFonts w:ascii="Arial" w:hAnsi="Arial" w:cs="Arial"/>
              </w:rPr>
              <w:t xml:space="preserve"> for timing relationship on DCI scheduled PUSCH, HARQ-ACK on PUCCH and aperiodic SRS, UE specific control, </w:t>
            </w:r>
            <w:proofErr w:type="spellStart"/>
            <w:proofErr w:type="gramStart"/>
            <w:r>
              <w:rPr>
                <w:rFonts w:ascii="Arial" w:hAnsi="Arial" w:cs="Arial"/>
              </w:rPr>
              <w:t>Koffset,UE</w:t>
            </w:r>
            <w:proofErr w:type="spellEnd"/>
            <w:proofErr w:type="gramEnd"/>
            <w:r>
              <w:rPr>
                <w:rFonts w:ascii="Arial" w:hAnsi="Arial" w:cs="Arial"/>
              </w:rPr>
              <w:t>, should be introduced. When the network has the UE location or UE autonomous TA information, the network can use it.</w:t>
            </w:r>
          </w:p>
          <w:p w14:paraId="1904EFB4" w14:textId="77777777" w:rsidR="008440F9" w:rsidRDefault="002D5CD3">
            <w:pPr>
              <w:rPr>
                <w:rFonts w:ascii="Arial" w:hAnsi="Arial" w:cs="Arial"/>
              </w:rPr>
            </w:pPr>
            <w:r>
              <w:rPr>
                <w:rFonts w:ascii="Arial" w:hAnsi="Arial" w:cs="Arial"/>
                <w:b/>
                <w:color w:val="E66E0A"/>
              </w:rPr>
              <w:t>Proposal 2</w:t>
            </w:r>
            <w:r>
              <w:rPr>
                <w:rFonts w:ascii="Arial" w:hAnsi="Arial" w:cs="Arial"/>
              </w:rPr>
              <w:t xml:space="preserve">: To clarify the MAC CE reflection timing of DL status is after the timing </w:t>
            </w:r>
            <w:proofErr w:type="spellStart"/>
            <w:r>
              <w:rPr>
                <w:rFonts w:ascii="Arial" w:hAnsi="Arial" w:cs="Arial"/>
              </w:rPr>
              <w:t>gNB</w:t>
            </w:r>
            <w:proofErr w:type="spellEnd"/>
            <w:r>
              <w:rPr>
                <w:rFonts w:ascii="Arial" w:hAnsi="Arial" w:cs="Arial"/>
              </w:rPr>
              <w:t xml:space="preserve"> receives HARQ-ACK.</w:t>
            </w:r>
          </w:p>
          <w:p w14:paraId="6D6C8FE6" w14:textId="77777777" w:rsidR="008440F9" w:rsidRDefault="002D5CD3">
            <w:pPr>
              <w:rPr>
                <w:rFonts w:ascii="Arial" w:hAnsi="Arial" w:cs="Arial"/>
              </w:rPr>
            </w:pPr>
            <w:r>
              <w:rPr>
                <w:rFonts w:ascii="Arial" w:hAnsi="Arial" w:cs="Arial"/>
                <w:b/>
                <w:color w:val="E66E0A"/>
              </w:rPr>
              <w:t>Proposal 3</w:t>
            </w:r>
            <w:r>
              <w:rPr>
                <w:rFonts w:ascii="Arial" w:hAnsi="Arial" w:cs="Arial"/>
              </w:rPr>
              <w:t xml:space="preserve">: The same offset value as UL transmission timing, </w:t>
            </w:r>
            <w:proofErr w:type="spellStart"/>
            <w:r>
              <w:rPr>
                <w:rFonts w:ascii="Arial" w:hAnsi="Arial" w:cs="Arial"/>
              </w:rPr>
              <w:t>Koffset</w:t>
            </w:r>
            <w:proofErr w:type="spellEnd"/>
            <w:r>
              <w:rPr>
                <w:rFonts w:ascii="Arial" w:hAnsi="Arial" w:cs="Arial"/>
              </w:rPr>
              <w:t xml:space="preserve"> and </w:t>
            </w:r>
            <w:proofErr w:type="spellStart"/>
            <w:proofErr w:type="gramStart"/>
            <w:r>
              <w:rPr>
                <w:rFonts w:ascii="Arial" w:hAnsi="Arial" w:cs="Arial"/>
              </w:rPr>
              <w:t>Koffset,UE</w:t>
            </w:r>
            <w:proofErr w:type="spellEnd"/>
            <w:proofErr w:type="gramEnd"/>
            <w:r>
              <w:rPr>
                <w:rFonts w:ascii="Arial" w:hAnsi="Arial" w:cs="Arial"/>
              </w:rPr>
              <w:t>, is applied to the timing relationship for the CSI reference resource.</w:t>
            </w:r>
          </w:p>
          <w:p w14:paraId="78D95DA4" w14:textId="77777777" w:rsidR="008440F9" w:rsidRDefault="008440F9">
            <w:pPr>
              <w:rPr>
                <w:rFonts w:ascii="Arial" w:eastAsia="Times New Roman" w:hAnsi="Arial" w:cs="Arial"/>
              </w:rPr>
            </w:pPr>
          </w:p>
        </w:tc>
      </w:tr>
      <w:tr w:rsidR="008440F9" w14:paraId="4766DAAF" w14:textId="77777777">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AF63667" w14:textId="77777777" w:rsidR="008440F9" w:rsidRDefault="00E12136">
            <w:pPr>
              <w:rPr>
                <w:rFonts w:ascii="Arial" w:eastAsia="Times New Roman" w:hAnsi="Arial" w:cs="Arial"/>
                <w:b/>
                <w:bCs/>
                <w:color w:val="0000FF"/>
                <w:u w:val="single"/>
              </w:rPr>
            </w:pPr>
            <w:hyperlink r:id="rId89" w:history="1">
              <w:r w:rsidR="002D5CD3">
                <w:rPr>
                  <w:rFonts w:ascii="Arial" w:eastAsia="Times New Roman" w:hAnsi="Arial" w:cs="Arial"/>
                  <w:b/>
                  <w:bCs/>
                  <w:color w:val="0000FF"/>
                  <w:u w:val="single"/>
                </w:rPr>
                <w:t>R1-2006358</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14:paraId="6291EDC6" w14:textId="77777777" w:rsidR="008440F9" w:rsidRDefault="002D5CD3">
            <w:pPr>
              <w:rPr>
                <w:rFonts w:ascii="Arial" w:eastAsia="Times New Roman" w:hAnsi="Arial" w:cs="Arial"/>
              </w:rPr>
            </w:pPr>
            <w:r>
              <w:rPr>
                <w:rFonts w:ascii="Arial" w:eastAsia="Times New Roman" w:hAnsi="Arial" w:cs="Arial"/>
              </w:rPr>
              <w:t>ETRI</w:t>
            </w:r>
          </w:p>
        </w:tc>
        <w:tc>
          <w:tcPr>
            <w:tcW w:w="6750" w:type="dxa"/>
            <w:tcBorders>
              <w:top w:val="nil"/>
              <w:left w:val="nil"/>
              <w:bottom w:val="single" w:sz="4" w:space="0" w:color="A6A6A6" w:themeColor="background1" w:themeShade="A6"/>
              <w:right w:val="single" w:sz="4" w:space="0" w:color="A6A6A6" w:themeColor="background1" w:themeShade="A6"/>
            </w:tcBorders>
          </w:tcPr>
          <w:p w14:paraId="135BB566" w14:textId="77777777" w:rsidR="008440F9" w:rsidRDefault="002D5CD3">
            <w:pPr>
              <w:rPr>
                <w:rFonts w:ascii="Arial" w:eastAsia="Batang" w:hAnsi="Arial" w:cs="Arial"/>
              </w:rPr>
            </w:pPr>
            <w:r>
              <w:rPr>
                <w:rFonts w:ascii="Arial" w:hAnsi="Arial" w:cs="Arial"/>
                <w:b/>
                <w:color w:val="E66E0A"/>
              </w:rPr>
              <w:t>Proposal 1</w:t>
            </w:r>
            <w:r>
              <w:rPr>
                <w:rFonts w:ascii="Arial" w:hAnsi="Arial" w:cs="Arial"/>
              </w:rPr>
              <w:t>:</w:t>
            </w:r>
            <w:r>
              <w:rPr>
                <w:rFonts w:ascii="Arial" w:hAnsi="Arial" w:cs="Arial"/>
              </w:rPr>
              <w:tab/>
              <w:t xml:space="preserve">The slot interval in which the value indicated by the timing advance command is applied to the UL transmission timing may be changed according to the definition of </w:t>
            </w:r>
            <m:oMath>
              <m:sSub>
                <m:sSubPr>
                  <m:ctrlPr>
                    <w:rPr>
                      <w:rFonts w:ascii="Cambria Math" w:eastAsia="Malgun Gothic" w:hAnsi="Cambria Math"/>
                      <w:i/>
                    </w:rPr>
                  </m:ctrlPr>
                </m:sSubPr>
                <m:e>
                  <m:r>
                    <w:rPr>
                      <w:rFonts w:ascii="Cambria Math" w:eastAsia="Malgun Gothic" w:hAnsi="Cambria Math"/>
                    </w:rPr>
                    <m:t>N</m:t>
                  </m:r>
                </m:e>
                <m:sub>
                  <m:r>
                    <w:rPr>
                      <w:rFonts w:ascii="Cambria Math" w:eastAsia="Malgun Gothic" w:hAnsi="Cambria Math"/>
                    </w:rPr>
                    <m:t>TA</m:t>
                  </m:r>
                </m:sub>
              </m:sSub>
            </m:oMath>
            <w:r>
              <w:rPr>
                <w:rFonts w:ascii="Arial" w:hAnsi="Arial" w:cs="Arial"/>
              </w:rPr>
              <w:t>. If the slot interval in which the value indicated by the timing advance command is applied increases, an analysis of the accuracy of the TA value at the time of application is required.</w:t>
            </w:r>
          </w:p>
          <w:p w14:paraId="404AD62F" w14:textId="77777777" w:rsidR="008440F9" w:rsidRDefault="002D5CD3">
            <w:pPr>
              <w:rPr>
                <w:rFonts w:ascii="Arial" w:hAnsi="Arial" w:cs="Arial"/>
              </w:rPr>
            </w:pPr>
            <w:r>
              <w:rPr>
                <w:rFonts w:ascii="Arial" w:hAnsi="Arial" w:cs="Arial"/>
                <w:b/>
                <w:color w:val="E66E0A"/>
              </w:rPr>
              <w:t>Proposal 2</w:t>
            </w:r>
            <w:r>
              <w:rPr>
                <w:rFonts w:ascii="Arial" w:hAnsi="Arial" w:cs="Arial"/>
              </w:rPr>
              <w:t>:</w:t>
            </w:r>
            <w:r>
              <w:rPr>
                <w:rFonts w:ascii="Arial" w:hAnsi="Arial" w:cs="Arial"/>
              </w:rPr>
              <w:tab/>
              <w:t>When configuring the RACH occasion for NTN, it may be necessary to change the time interval of PRACH transmission due to the request of higher layers.</w:t>
            </w:r>
          </w:p>
          <w:p w14:paraId="12079188" w14:textId="77777777" w:rsidR="008440F9" w:rsidRDefault="002D5CD3">
            <w:pPr>
              <w:rPr>
                <w:rFonts w:ascii="Arial" w:hAnsi="Arial" w:cs="Arial"/>
              </w:rPr>
            </w:pPr>
            <w:r>
              <w:rPr>
                <w:rFonts w:ascii="Arial" w:hAnsi="Arial" w:cs="Arial"/>
                <w:b/>
                <w:color w:val="E66E0A"/>
              </w:rPr>
              <w:t>Proposal 3</w:t>
            </w:r>
            <w:r>
              <w:rPr>
                <w:rFonts w:ascii="Arial" w:hAnsi="Arial" w:cs="Arial"/>
              </w:rPr>
              <w:t>:</w:t>
            </w:r>
            <w:r>
              <w:rPr>
                <w:rFonts w:ascii="Arial" w:hAnsi="Arial" w:cs="Arial"/>
              </w:rPr>
              <w:tab/>
              <w:t xml:space="preserve">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may be configured through an expansion of the resource indicator field of NR or a new parameter field. If it is configured with a new parameter field, it may be configured as a table </w:t>
            </w:r>
            <w:proofErr w:type="gramStart"/>
            <w:r>
              <w:rPr>
                <w:rFonts w:ascii="Arial" w:hAnsi="Arial" w:cs="Arial"/>
              </w:rPr>
              <w:t>similar to</w:t>
            </w:r>
            <w:proofErr w:type="gramEnd"/>
            <w:r>
              <w:rPr>
                <w:rFonts w:ascii="Arial" w:hAnsi="Arial" w:cs="Arial"/>
              </w:rPr>
              <w:t xml:space="preserve"> the resource indicator field of NR.</w:t>
            </w:r>
          </w:p>
        </w:tc>
      </w:tr>
      <w:tr w:rsidR="008440F9" w14:paraId="18A20A72" w14:textId="77777777">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FE041F7" w14:textId="77777777" w:rsidR="008440F9" w:rsidRDefault="00E12136">
            <w:pPr>
              <w:rPr>
                <w:rFonts w:ascii="Arial" w:eastAsia="Times New Roman" w:hAnsi="Arial" w:cs="Arial"/>
                <w:b/>
                <w:bCs/>
                <w:color w:val="0000FF"/>
                <w:u w:val="single"/>
              </w:rPr>
            </w:pPr>
            <w:hyperlink r:id="rId90" w:history="1">
              <w:r w:rsidR="002D5CD3">
                <w:rPr>
                  <w:rFonts w:ascii="Arial" w:eastAsia="Times New Roman" w:hAnsi="Arial" w:cs="Arial"/>
                  <w:b/>
                  <w:bCs/>
                  <w:color w:val="0000FF"/>
                  <w:u w:val="single"/>
                </w:rPr>
                <w:t>R1-2006378</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14:paraId="694F8B20" w14:textId="77777777" w:rsidR="008440F9" w:rsidRDefault="002D5CD3">
            <w:pPr>
              <w:rPr>
                <w:rFonts w:ascii="Arial" w:eastAsia="Times New Roman" w:hAnsi="Arial" w:cs="Arial"/>
              </w:rPr>
            </w:pPr>
            <w:r>
              <w:rPr>
                <w:rFonts w:ascii="Arial" w:eastAsia="Times New Roman" w:hAnsi="Arial" w:cs="Arial"/>
              </w:rPr>
              <w:t>LG Electronics</w:t>
            </w:r>
          </w:p>
        </w:tc>
        <w:tc>
          <w:tcPr>
            <w:tcW w:w="6750" w:type="dxa"/>
            <w:tcBorders>
              <w:top w:val="nil"/>
              <w:left w:val="nil"/>
              <w:bottom w:val="single" w:sz="4" w:space="0" w:color="A6A6A6" w:themeColor="background1" w:themeShade="A6"/>
              <w:right w:val="single" w:sz="4" w:space="0" w:color="A6A6A6" w:themeColor="background1" w:themeShade="A6"/>
            </w:tcBorders>
          </w:tcPr>
          <w:p w14:paraId="2B994822" w14:textId="77777777"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w:t>
            </w:r>
            <w:proofErr w:type="spellStart"/>
            <w:r>
              <w:rPr>
                <w:rFonts w:ascii="Arial" w:hAnsi="Arial" w:cs="Arial"/>
              </w:rPr>
              <w:t>K_offset</w:t>
            </w:r>
            <w:proofErr w:type="spellEnd"/>
            <w:r>
              <w:rPr>
                <w:rFonts w:ascii="Arial" w:hAnsi="Arial" w:cs="Arial"/>
              </w:rPr>
              <w:t xml:space="preserve"> per beam is independently configured by </w:t>
            </w:r>
            <w:proofErr w:type="gramStart"/>
            <w:r>
              <w:rPr>
                <w:rFonts w:ascii="Arial" w:hAnsi="Arial" w:cs="Arial"/>
              </w:rPr>
              <w:t>high-layer</w:t>
            </w:r>
            <w:proofErr w:type="gramEnd"/>
            <w:r>
              <w:rPr>
                <w:rFonts w:ascii="Arial" w:hAnsi="Arial" w:cs="Arial"/>
              </w:rPr>
              <w:t>.</w:t>
            </w:r>
          </w:p>
          <w:p w14:paraId="3270FD58" w14:textId="77777777" w:rsidR="008440F9" w:rsidRDefault="002D5CD3">
            <w:pPr>
              <w:rPr>
                <w:rFonts w:ascii="Arial" w:hAnsi="Arial" w:cs="Arial"/>
              </w:rPr>
            </w:pPr>
            <w:r>
              <w:rPr>
                <w:rFonts w:ascii="Arial" w:hAnsi="Arial" w:cs="Arial"/>
                <w:b/>
                <w:color w:val="E66E0A"/>
              </w:rPr>
              <w:t>Proposal 2</w:t>
            </w:r>
            <w:r>
              <w:rPr>
                <w:rFonts w:ascii="Arial" w:hAnsi="Arial" w:cs="Arial"/>
              </w:rPr>
              <w:t xml:space="preserve">: Discuss whether and how to </w:t>
            </w:r>
            <w:proofErr w:type="gramStart"/>
            <w:r>
              <w:rPr>
                <w:rFonts w:ascii="Arial" w:hAnsi="Arial" w:cs="Arial"/>
              </w:rPr>
              <w:t>updated</w:t>
            </w:r>
            <w:proofErr w:type="gramEnd"/>
            <w:r>
              <w:rPr>
                <w:rFonts w:ascii="Arial" w:hAnsi="Arial" w:cs="Arial"/>
              </w:rPr>
              <w:t xml:space="preserve"> </w:t>
            </w:r>
            <w:proofErr w:type="spellStart"/>
            <w:r>
              <w:rPr>
                <w:rFonts w:ascii="Arial" w:hAnsi="Arial" w:cs="Arial"/>
              </w:rPr>
              <w:t>K_offset</w:t>
            </w:r>
            <w:proofErr w:type="spellEnd"/>
            <w:r>
              <w:rPr>
                <w:rFonts w:ascii="Arial" w:hAnsi="Arial" w:cs="Arial"/>
              </w:rPr>
              <w:t xml:space="preserve"> value. </w:t>
            </w:r>
          </w:p>
          <w:p w14:paraId="33B3ED44" w14:textId="77777777" w:rsidR="008440F9" w:rsidRDefault="008440F9">
            <w:pPr>
              <w:rPr>
                <w:rFonts w:ascii="Arial" w:eastAsia="Times New Roman" w:hAnsi="Arial" w:cs="Arial"/>
              </w:rPr>
            </w:pPr>
          </w:p>
        </w:tc>
      </w:tr>
      <w:tr w:rsidR="008440F9" w14:paraId="08C87064" w14:textId="77777777">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B77687F" w14:textId="77777777" w:rsidR="008440F9" w:rsidRDefault="00E12136">
            <w:pPr>
              <w:rPr>
                <w:rFonts w:ascii="Arial" w:eastAsia="Times New Roman" w:hAnsi="Arial" w:cs="Arial"/>
                <w:b/>
                <w:bCs/>
                <w:color w:val="0000FF"/>
                <w:u w:val="single"/>
              </w:rPr>
            </w:pPr>
            <w:hyperlink r:id="rId91" w:history="1">
              <w:r w:rsidR="002D5CD3">
                <w:rPr>
                  <w:rFonts w:ascii="Arial" w:eastAsia="Times New Roman" w:hAnsi="Arial" w:cs="Arial"/>
                  <w:b/>
                  <w:bCs/>
                  <w:color w:val="0000FF"/>
                  <w:u w:val="single"/>
                </w:rPr>
                <w:t>R1-2006421</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14:paraId="4EF082A3" w14:textId="77777777" w:rsidR="008440F9" w:rsidRDefault="002D5CD3">
            <w:pPr>
              <w:rPr>
                <w:rFonts w:ascii="Arial" w:eastAsia="Times New Roman" w:hAnsi="Arial" w:cs="Arial"/>
              </w:rPr>
            </w:pPr>
            <w:r>
              <w:rPr>
                <w:rFonts w:ascii="Arial" w:eastAsia="Times New Roman" w:hAnsi="Arial" w:cs="Arial"/>
              </w:rPr>
              <w:t>Nokia, Nokia Shanghai Bell</w:t>
            </w:r>
          </w:p>
        </w:tc>
        <w:tc>
          <w:tcPr>
            <w:tcW w:w="6750" w:type="dxa"/>
            <w:tcBorders>
              <w:top w:val="nil"/>
              <w:left w:val="nil"/>
              <w:bottom w:val="single" w:sz="4" w:space="0" w:color="A6A6A6" w:themeColor="background1" w:themeShade="A6"/>
              <w:right w:val="single" w:sz="4" w:space="0" w:color="A6A6A6" w:themeColor="background1" w:themeShade="A6"/>
            </w:tcBorders>
          </w:tcPr>
          <w:p w14:paraId="7BD09163" w14:textId="77777777"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The formulas for UL-DL timing relationships should include a single offset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Pr>
                <w:rFonts w:ascii="Arial" w:hAnsi="Arial" w:cs="Arial"/>
              </w:rPr>
              <w:t xml:space="preserve"> to account for the propagation delay.</w:t>
            </w:r>
          </w:p>
          <w:p w14:paraId="0B666B91" w14:textId="77777777" w:rsidR="008440F9" w:rsidRDefault="002D5CD3">
            <w:pPr>
              <w:rPr>
                <w:rFonts w:ascii="Arial" w:hAnsi="Arial" w:cs="Arial"/>
              </w:rPr>
            </w:pPr>
            <w:r>
              <w:rPr>
                <w:rFonts w:ascii="Arial" w:hAnsi="Arial" w:cs="Arial"/>
                <w:b/>
                <w:color w:val="E66E0A"/>
              </w:rPr>
              <w:t xml:space="preserve">Proposal </w:t>
            </w:r>
            <w:proofErr w:type="gramStart"/>
            <w:r>
              <w:rPr>
                <w:rFonts w:ascii="Arial" w:hAnsi="Arial" w:cs="Arial"/>
                <w:b/>
                <w:color w:val="E66E0A"/>
              </w:rPr>
              <w:t>2</w:t>
            </w:r>
            <w:r>
              <w:rPr>
                <w:rFonts w:ascii="Arial" w:hAnsi="Arial" w:cs="Arial"/>
              </w:rPr>
              <w:t>:The</w:t>
            </w:r>
            <w:proofErr w:type="gramEnd"/>
            <w:r>
              <w:rPr>
                <w:rFonts w:ascii="Arial" w:hAnsi="Arial" w:cs="Arial"/>
              </w:rPr>
              <w:t xml:space="preserve"> offset factor,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Pr>
                <w:rFonts w:ascii="Arial" w:hAnsi="Arial" w:cs="Arial"/>
              </w:rPr>
              <w:t>, should be applicable for all UL-DL timing relationships.</w:t>
            </w:r>
          </w:p>
          <w:p w14:paraId="73396307" w14:textId="77777777" w:rsidR="008440F9" w:rsidRDefault="002D5CD3">
            <w:pPr>
              <w:rPr>
                <w:rFonts w:ascii="Arial" w:hAnsi="Arial" w:cs="Arial"/>
              </w:rPr>
            </w:pPr>
            <w:r>
              <w:rPr>
                <w:rFonts w:ascii="Arial" w:hAnsi="Arial" w:cs="Arial"/>
                <w:b/>
                <w:color w:val="E66E0A"/>
              </w:rPr>
              <w:lastRenderedPageBreak/>
              <w:t>Proposal 3</w:t>
            </w:r>
            <w:r>
              <w:rPr>
                <w:rFonts w:ascii="Arial" w:hAnsi="Arial" w:cs="Arial"/>
              </w:rPr>
              <w:t xml:space="preserve">: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Pr>
                <w:rFonts w:ascii="Arial" w:hAnsi="Arial" w:cs="Arial"/>
                <w:b/>
                <w:bCs/>
              </w:rPr>
              <w:t xml:space="preserve"> </w:t>
            </w:r>
            <w:r>
              <w:rPr>
                <w:rFonts w:ascii="Arial" w:hAnsi="Arial" w:cs="Arial"/>
              </w:rPr>
              <w:t xml:space="preserve">must be available before the UE random access, for example, indicated by broadcast messages by the </w:t>
            </w:r>
            <w:proofErr w:type="spellStart"/>
            <w:r>
              <w:rPr>
                <w:rFonts w:ascii="Arial" w:hAnsi="Arial" w:cs="Arial"/>
              </w:rPr>
              <w:t>gNB</w:t>
            </w:r>
            <w:proofErr w:type="spellEnd"/>
            <w:r>
              <w:rPr>
                <w:rFonts w:ascii="Arial" w:hAnsi="Arial" w:cs="Arial"/>
              </w:rPr>
              <w:t xml:space="preserve">. </w:t>
            </w:r>
          </w:p>
          <w:p w14:paraId="7B98FD13" w14:textId="77777777" w:rsidR="008440F9" w:rsidRDefault="002D5CD3">
            <w:pPr>
              <w:rPr>
                <w:rFonts w:ascii="Arial" w:hAnsi="Arial" w:cs="Arial"/>
              </w:rPr>
            </w:pPr>
            <w:r>
              <w:rPr>
                <w:rFonts w:ascii="Arial" w:hAnsi="Arial" w:cs="Arial"/>
                <w:b/>
                <w:color w:val="E66E0A"/>
              </w:rPr>
              <w:t>Proposal 4</w:t>
            </w:r>
            <w:r>
              <w:rPr>
                <w:rFonts w:ascii="Arial" w:hAnsi="Arial" w:cs="Arial"/>
              </w:rPr>
              <w:t xml:space="preserve">: The UL-DL timing relationships adjustments should be dynamic to follow the propagation variation over time. </w:t>
            </w:r>
          </w:p>
          <w:p w14:paraId="3731B3B8" w14:textId="77777777" w:rsidR="008440F9" w:rsidRDefault="002D5CD3">
            <w:pPr>
              <w:rPr>
                <w:rFonts w:ascii="Arial" w:hAnsi="Arial" w:cs="Arial"/>
              </w:rPr>
            </w:pPr>
            <w:r>
              <w:rPr>
                <w:rFonts w:ascii="Arial" w:hAnsi="Arial" w:cs="Arial"/>
                <w:b/>
                <w:color w:val="E66E0A"/>
              </w:rPr>
              <w:t>Proposal 5</w:t>
            </w:r>
            <w:r>
              <w:rPr>
                <w:rFonts w:ascii="Arial" w:hAnsi="Arial" w:cs="Arial"/>
              </w:rPr>
              <w:t xml:space="preserve">: RAN1 to discuss if UE-specific values for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Pr>
                <w:rFonts w:ascii="Arial" w:hAnsi="Arial" w:cs="Arial"/>
              </w:rPr>
              <w:t xml:space="preserve"> can be specified in complement to the cell base  </w:t>
            </w:r>
          </w:p>
        </w:tc>
      </w:tr>
      <w:tr w:rsidR="008440F9" w14:paraId="117DA50B" w14:textId="77777777">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C8C57F1" w14:textId="77777777" w:rsidR="008440F9" w:rsidRDefault="00E12136">
            <w:pPr>
              <w:rPr>
                <w:rFonts w:ascii="Arial" w:eastAsia="Times New Roman" w:hAnsi="Arial" w:cs="Arial"/>
                <w:b/>
                <w:bCs/>
                <w:color w:val="0000FF"/>
                <w:u w:val="single"/>
              </w:rPr>
            </w:pPr>
            <w:hyperlink r:id="rId92" w:history="1">
              <w:r w:rsidR="002D5CD3">
                <w:rPr>
                  <w:rFonts w:ascii="Arial" w:eastAsia="Times New Roman" w:hAnsi="Arial" w:cs="Arial"/>
                  <w:b/>
                  <w:bCs/>
                  <w:color w:val="0000FF"/>
                  <w:u w:val="single"/>
                </w:rPr>
                <w:t>R1-2006464</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14:paraId="7F166115" w14:textId="77777777" w:rsidR="008440F9" w:rsidRDefault="002D5CD3">
            <w:pPr>
              <w:rPr>
                <w:rFonts w:ascii="Arial" w:eastAsia="Times New Roman" w:hAnsi="Arial" w:cs="Arial"/>
              </w:rPr>
            </w:pPr>
            <w:r>
              <w:rPr>
                <w:rFonts w:ascii="Arial" w:eastAsia="Times New Roman" w:hAnsi="Arial" w:cs="Arial"/>
              </w:rPr>
              <w:t>Ericsson</w:t>
            </w:r>
          </w:p>
        </w:tc>
        <w:tc>
          <w:tcPr>
            <w:tcW w:w="6750" w:type="dxa"/>
            <w:tcBorders>
              <w:top w:val="nil"/>
              <w:left w:val="nil"/>
              <w:bottom w:val="single" w:sz="4" w:space="0" w:color="A6A6A6" w:themeColor="background1" w:themeShade="A6"/>
              <w:right w:val="single" w:sz="4" w:space="0" w:color="A6A6A6" w:themeColor="background1" w:themeShade="A6"/>
            </w:tcBorders>
          </w:tcPr>
          <w:p w14:paraId="18976D19" w14:textId="77777777"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RAN1 to discuss a basic set of assumptions that have design impact in Rel-17.</w:t>
            </w:r>
          </w:p>
          <w:p w14:paraId="04412556" w14:textId="77777777" w:rsidR="008440F9" w:rsidRDefault="002D5CD3">
            <w:pPr>
              <w:rPr>
                <w:rFonts w:ascii="Arial" w:hAnsi="Arial" w:cs="Arial"/>
              </w:rPr>
            </w:pPr>
            <w:r>
              <w:rPr>
                <w:rFonts w:ascii="Arial" w:hAnsi="Arial" w:cs="Arial"/>
                <w:b/>
                <w:color w:val="E66E0A"/>
              </w:rPr>
              <w:t>Proposal 2</w:t>
            </w:r>
            <w:r>
              <w:rPr>
                <w:rFonts w:ascii="Arial" w:hAnsi="Arial" w:cs="Arial"/>
              </w:rPr>
              <w:t xml:space="preserve"> An agreement on an assumption does not mean the agreement needs to be captured in the specification. Rather, an agreement on an assumption serves as a reference for discussing aspects that could lead to specification impact.</w:t>
            </w:r>
          </w:p>
          <w:p w14:paraId="52421222" w14:textId="77777777" w:rsidR="008440F9" w:rsidRDefault="002D5CD3">
            <w:pPr>
              <w:rPr>
                <w:rFonts w:ascii="Arial" w:hAnsi="Arial" w:cs="Arial"/>
              </w:rPr>
            </w:pPr>
            <w:r>
              <w:rPr>
                <w:rFonts w:ascii="Arial" w:hAnsi="Arial" w:cs="Arial"/>
                <w:b/>
                <w:color w:val="E66E0A"/>
              </w:rPr>
              <w:t>Proposal 3</w:t>
            </w:r>
            <w:r>
              <w:rPr>
                <w:rFonts w:ascii="Arial" w:hAnsi="Arial" w:cs="Arial"/>
              </w:rPr>
              <w:t xml:space="preserve"> The unit of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is specified in terms of millisecond. For each identified timing relationship that needs to be modified for NTN, the value of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is translated into a number of slots by multiplying the value with </w:t>
            </w:r>
            <m:oMath>
              <m:sSup>
                <m:sSupPr>
                  <m:ctrlPr>
                    <w:rPr>
                      <w:rFonts w:ascii="Cambria Math" w:hAnsi="Cambria Math" w:cs="Arial"/>
                      <w:i/>
                    </w:rPr>
                  </m:ctrlPr>
                </m:sSupPr>
                <m:e>
                  <m:r>
                    <w:rPr>
                      <w:rFonts w:ascii="Cambria Math" w:hAnsi="Cambria Math" w:cs="Arial"/>
                    </w:rPr>
                    <m:t>2</m:t>
                  </m:r>
                </m:e>
                <m:sup>
                  <m:r>
                    <w:rPr>
                      <w:rFonts w:ascii="Cambria Math" w:hAnsi="Cambria Math" w:cs="Arial"/>
                    </w:rPr>
                    <m:t>μ</m:t>
                  </m:r>
                </m:sup>
              </m:sSup>
            </m:oMath>
            <w:r>
              <w:rPr>
                <w:rFonts w:ascii="Arial" w:hAnsi="Arial" w:cs="Arial"/>
              </w:rPr>
              <w:t>, where is the corresponding numerology of the slot numbering in the identified timing relationship.</w:t>
            </w:r>
          </w:p>
          <w:p w14:paraId="4BBE7D8A" w14:textId="77777777" w:rsidR="008440F9" w:rsidRDefault="002D5CD3">
            <w:pPr>
              <w:rPr>
                <w:rFonts w:ascii="Arial" w:hAnsi="Arial" w:cs="Arial"/>
              </w:rPr>
            </w:pPr>
            <w:r>
              <w:rPr>
                <w:rFonts w:ascii="Arial" w:hAnsi="Arial" w:cs="Arial"/>
                <w:b/>
                <w:color w:val="E66E0A"/>
              </w:rPr>
              <w:t>Proposal 4</w:t>
            </w:r>
            <w:r>
              <w:rPr>
                <w:rFonts w:ascii="Arial" w:hAnsi="Arial" w:cs="Arial"/>
              </w:rPr>
              <w:t xml:space="preserve"> The value range of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is 1, 2, …, 600 ms.</w:t>
            </w:r>
          </w:p>
          <w:p w14:paraId="65E2F325" w14:textId="77777777" w:rsidR="008440F9" w:rsidRDefault="002D5CD3">
            <w:pPr>
              <w:rPr>
                <w:rFonts w:ascii="Arial" w:hAnsi="Arial" w:cs="Arial"/>
              </w:rPr>
            </w:pPr>
            <w:r>
              <w:rPr>
                <w:rFonts w:ascii="Arial" w:hAnsi="Arial" w:cs="Arial"/>
                <w:b/>
                <w:color w:val="E66E0A"/>
              </w:rPr>
              <w:t>Proposal 5</w:t>
            </w:r>
            <w:r>
              <w:rPr>
                <w:rFonts w:ascii="Arial" w:hAnsi="Arial" w:cs="Arial"/>
              </w:rPr>
              <w:t xml:space="preserve"> The value of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is signaled at least in SIB1 and is cell specific.</w:t>
            </w:r>
          </w:p>
          <w:p w14:paraId="4E96AE61" w14:textId="77777777" w:rsidR="008440F9" w:rsidRDefault="002D5CD3">
            <w:pPr>
              <w:rPr>
                <w:rFonts w:ascii="Arial" w:hAnsi="Arial" w:cs="Arial"/>
              </w:rPr>
            </w:pPr>
            <w:r>
              <w:rPr>
                <w:rFonts w:ascii="Arial" w:hAnsi="Arial" w:cs="Arial"/>
                <w:b/>
                <w:color w:val="E66E0A"/>
              </w:rPr>
              <w:t>Proposal 6</w:t>
            </w:r>
            <w:r>
              <w:rPr>
                <w:rFonts w:ascii="Arial" w:hAnsi="Arial" w:cs="Arial"/>
              </w:rPr>
              <w:t xml:space="preserve"> The value of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can be reconfigured for each UE after RRC connection setup to be UE specific for unicast scheduling.</w:t>
            </w:r>
          </w:p>
          <w:p w14:paraId="05AC9436" w14:textId="77777777" w:rsidR="008440F9" w:rsidRDefault="002D5CD3">
            <w:pPr>
              <w:rPr>
                <w:rFonts w:ascii="Arial" w:hAnsi="Arial" w:cs="Arial"/>
              </w:rPr>
            </w:pPr>
            <w:r>
              <w:rPr>
                <w:rFonts w:ascii="Arial" w:hAnsi="Arial" w:cs="Arial"/>
                <w:b/>
                <w:color w:val="E66E0A"/>
              </w:rPr>
              <w:t>Proposal 7</w:t>
            </w:r>
            <w:r>
              <w:rPr>
                <w:rFonts w:ascii="Arial" w:hAnsi="Arial" w:cs="Arial"/>
              </w:rPr>
              <w:t xml:space="preserve"> NTN UE can report its capability in terms of MAC CE action timing application delay.</w:t>
            </w:r>
          </w:p>
          <w:p w14:paraId="48BE8E58" w14:textId="77777777" w:rsidR="008440F9" w:rsidRDefault="002D5CD3">
            <w:pPr>
              <w:rPr>
                <w:rFonts w:ascii="Arial" w:hAnsi="Arial" w:cs="Arial"/>
              </w:rPr>
            </w:pPr>
            <w:r>
              <w:rPr>
                <w:rFonts w:ascii="Arial" w:hAnsi="Arial" w:cs="Arial"/>
                <w:b/>
                <w:color w:val="E66E0A"/>
              </w:rPr>
              <w:t>Proposal 8</w:t>
            </w:r>
            <w:r>
              <w:rPr>
                <w:rFonts w:ascii="Arial" w:hAnsi="Arial" w:cs="Arial"/>
              </w:rPr>
              <w:t xml:space="preserve"> RAN1 should determine suitable MAC CE activation times for e.g. TCI states and spatial relations to support beam change.</w:t>
            </w:r>
          </w:p>
          <w:p w14:paraId="51679EAF" w14:textId="77777777" w:rsidR="008440F9" w:rsidRDefault="002D5CD3">
            <w:pPr>
              <w:rPr>
                <w:rFonts w:ascii="Arial" w:hAnsi="Arial" w:cs="Arial"/>
              </w:rPr>
            </w:pPr>
            <w:r>
              <w:rPr>
                <w:rFonts w:ascii="Arial" w:hAnsi="Arial" w:cs="Arial"/>
                <w:b/>
                <w:color w:val="E66E0A"/>
              </w:rPr>
              <w:t>Proposal 9</w:t>
            </w:r>
            <w:r>
              <w:rPr>
                <w:rFonts w:ascii="Arial" w:hAnsi="Arial" w:cs="Arial"/>
              </w:rPr>
              <w:t xml:space="preserve"> RAN1 should determine if TCI and spatial relations activation at beam change in Earth-moving beam scenario should be managed by UE specific MAC CE signaling, by groupcast or by broadcast signaling.</w:t>
            </w:r>
          </w:p>
          <w:p w14:paraId="0F3F7BD0" w14:textId="77777777" w:rsidR="008440F9" w:rsidRDefault="008440F9">
            <w:pPr>
              <w:rPr>
                <w:rFonts w:ascii="Arial" w:eastAsia="Times New Roman" w:hAnsi="Arial" w:cs="Arial"/>
              </w:rPr>
            </w:pPr>
          </w:p>
        </w:tc>
      </w:tr>
      <w:tr w:rsidR="008440F9" w14:paraId="2A56088B" w14:textId="77777777">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C315F9B" w14:textId="77777777" w:rsidR="008440F9" w:rsidRDefault="00E12136">
            <w:pPr>
              <w:rPr>
                <w:rFonts w:ascii="Arial" w:eastAsia="Times New Roman" w:hAnsi="Arial" w:cs="Arial"/>
                <w:b/>
                <w:bCs/>
                <w:color w:val="0000FF"/>
                <w:u w:val="single"/>
              </w:rPr>
            </w:pPr>
            <w:hyperlink r:id="rId93" w:history="1">
              <w:r w:rsidR="002D5CD3">
                <w:rPr>
                  <w:rFonts w:ascii="Arial" w:eastAsia="Times New Roman" w:hAnsi="Arial" w:cs="Arial"/>
                  <w:b/>
                  <w:bCs/>
                  <w:color w:val="0000FF"/>
                  <w:u w:val="single"/>
                </w:rPr>
                <w:t>R1-2006519</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14:paraId="2D2D7129" w14:textId="77777777" w:rsidR="008440F9" w:rsidRDefault="002D5CD3">
            <w:pPr>
              <w:rPr>
                <w:rFonts w:ascii="Arial" w:eastAsia="Times New Roman" w:hAnsi="Arial" w:cs="Arial"/>
              </w:rPr>
            </w:pPr>
            <w:r>
              <w:rPr>
                <w:rFonts w:ascii="Arial" w:eastAsia="Times New Roman" w:hAnsi="Arial" w:cs="Arial"/>
              </w:rPr>
              <w:t>Apple</w:t>
            </w:r>
          </w:p>
        </w:tc>
        <w:tc>
          <w:tcPr>
            <w:tcW w:w="6750" w:type="dxa"/>
            <w:tcBorders>
              <w:top w:val="nil"/>
              <w:left w:val="nil"/>
              <w:bottom w:val="single" w:sz="4" w:space="0" w:color="A6A6A6" w:themeColor="background1" w:themeShade="A6"/>
              <w:right w:val="single" w:sz="4" w:space="0" w:color="A6A6A6" w:themeColor="background1" w:themeShade="A6"/>
            </w:tcBorders>
          </w:tcPr>
          <w:p w14:paraId="435B000B" w14:textId="77777777"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The UE-specific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is equal to full TA, divided by slot duration. </w:t>
            </w:r>
          </w:p>
          <w:p w14:paraId="151D9126" w14:textId="77777777" w:rsidR="008440F9" w:rsidRDefault="002D5CD3">
            <w:pPr>
              <w:rPr>
                <w:rFonts w:ascii="Arial" w:hAnsi="Arial" w:cs="Arial"/>
              </w:rPr>
            </w:pPr>
            <w:r>
              <w:rPr>
                <w:rFonts w:ascii="Arial" w:hAnsi="Arial" w:cs="Arial"/>
                <w:b/>
                <w:color w:val="E66E0A"/>
              </w:rPr>
              <w:t>Proposal 2</w:t>
            </w:r>
            <w:r>
              <w:rPr>
                <w:rFonts w:ascii="Arial" w:hAnsi="Arial" w:cs="Arial"/>
              </w:rPr>
              <w:t xml:space="preserve">: For MAC CE action timing, the value X is smaller than 3. </w:t>
            </w:r>
          </w:p>
        </w:tc>
      </w:tr>
      <w:tr w:rsidR="008440F9" w14:paraId="70AE154E" w14:textId="77777777">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19276A4" w14:textId="77777777" w:rsidR="008440F9" w:rsidRDefault="00E12136">
            <w:pPr>
              <w:rPr>
                <w:rFonts w:ascii="Arial" w:eastAsia="Times New Roman" w:hAnsi="Arial" w:cs="Arial"/>
                <w:b/>
                <w:bCs/>
                <w:color w:val="0000FF"/>
                <w:u w:val="single"/>
              </w:rPr>
            </w:pPr>
            <w:hyperlink r:id="rId94" w:history="1">
              <w:r w:rsidR="002D5CD3">
                <w:rPr>
                  <w:rFonts w:ascii="Arial" w:eastAsia="Times New Roman" w:hAnsi="Arial" w:cs="Arial"/>
                  <w:b/>
                  <w:bCs/>
                  <w:color w:val="0000FF"/>
                  <w:u w:val="single"/>
                </w:rPr>
                <w:t>R1-2006589</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14:paraId="2ADE499F" w14:textId="77777777" w:rsidR="008440F9" w:rsidRDefault="002D5CD3">
            <w:pPr>
              <w:rPr>
                <w:rFonts w:ascii="Arial" w:eastAsia="Times New Roman" w:hAnsi="Arial" w:cs="Arial"/>
              </w:rPr>
            </w:pPr>
            <w:r>
              <w:rPr>
                <w:rFonts w:ascii="Arial" w:eastAsia="Times New Roman" w:hAnsi="Arial" w:cs="Arial"/>
              </w:rPr>
              <w:t xml:space="preserve">Beijing Xiaomi </w:t>
            </w:r>
            <w:r>
              <w:rPr>
                <w:rFonts w:ascii="Arial" w:eastAsia="Times New Roman" w:hAnsi="Arial" w:cs="Arial"/>
              </w:rPr>
              <w:lastRenderedPageBreak/>
              <w:t>Mobile Software</w:t>
            </w:r>
          </w:p>
        </w:tc>
        <w:tc>
          <w:tcPr>
            <w:tcW w:w="6750" w:type="dxa"/>
            <w:tcBorders>
              <w:top w:val="nil"/>
              <w:left w:val="nil"/>
              <w:bottom w:val="single" w:sz="4" w:space="0" w:color="A6A6A6" w:themeColor="background1" w:themeShade="A6"/>
              <w:right w:val="single" w:sz="4" w:space="0" w:color="A6A6A6" w:themeColor="background1" w:themeShade="A6"/>
            </w:tcBorders>
          </w:tcPr>
          <w:p w14:paraId="2CBB1CA6" w14:textId="77777777" w:rsidR="008440F9" w:rsidRDefault="002D5CD3">
            <w:pPr>
              <w:rPr>
                <w:rFonts w:ascii="Arial" w:eastAsia="Batang" w:hAnsi="Arial" w:cs="Arial"/>
              </w:rPr>
            </w:pPr>
            <w:r>
              <w:rPr>
                <w:rFonts w:ascii="Arial" w:hAnsi="Arial" w:cs="Arial"/>
                <w:b/>
                <w:color w:val="E66E0A"/>
              </w:rPr>
              <w:lastRenderedPageBreak/>
              <w:t>Proposal 1</w:t>
            </w:r>
            <w:r>
              <w:rPr>
                <w:rFonts w:ascii="Arial" w:hAnsi="Arial" w:cs="Arial"/>
              </w:rPr>
              <w:t xml:space="preserve">: If UE-specific differential TA compensation is applied at UE side, the </w:t>
            </w:r>
            <w:proofErr w:type="spellStart"/>
            <w:r>
              <w:rPr>
                <w:rFonts w:ascii="Arial" w:hAnsi="Arial" w:cs="Arial"/>
              </w:rPr>
              <w:t>Koffset</w:t>
            </w:r>
            <w:proofErr w:type="spellEnd"/>
            <w:r>
              <w:rPr>
                <w:rFonts w:ascii="Arial" w:hAnsi="Arial" w:cs="Arial"/>
              </w:rPr>
              <w:t xml:space="preserve"> could be configured as the max differential RTT offset.</w:t>
            </w:r>
          </w:p>
          <w:p w14:paraId="2146D583" w14:textId="77777777" w:rsidR="008440F9" w:rsidRDefault="002D5CD3">
            <w:pPr>
              <w:rPr>
                <w:rFonts w:ascii="Arial" w:hAnsi="Arial" w:cs="Arial"/>
              </w:rPr>
            </w:pPr>
            <w:r>
              <w:rPr>
                <w:rFonts w:ascii="Arial" w:hAnsi="Arial" w:cs="Arial"/>
                <w:b/>
                <w:color w:val="E66E0A"/>
              </w:rPr>
              <w:lastRenderedPageBreak/>
              <w:t>Proposal 2</w:t>
            </w:r>
            <w:r>
              <w:rPr>
                <w:rFonts w:ascii="Arial" w:hAnsi="Arial" w:cs="Arial"/>
              </w:rPr>
              <w:t xml:space="preserve">: If full TA compensation is applied at UE side, the </w:t>
            </w:r>
            <w:proofErr w:type="spellStart"/>
            <w:r>
              <w:rPr>
                <w:rFonts w:ascii="Arial" w:hAnsi="Arial" w:cs="Arial"/>
              </w:rPr>
              <w:t>Koffset</w:t>
            </w:r>
            <w:proofErr w:type="spellEnd"/>
            <w:r>
              <w:rPr>
                <w:rFonts w:ascii="Arial" w:hAnsi="Arial" w:cs="Arial"/>
              </w:rPr>
              <w:t xml:space="preserve"> could be configured as the max RTT.</w:t>
            </w:r>
          </w:p>
          <w:p w14:paraId="3579C7D3" w14:textId="77777777" w:rsidR="008440F9" w:rsidRDefault="002D5CD3">
            <w:pPr>
              <w:rPr>
                <w:rFonts w:ascii="Arial" w:hAnsi="Arial" w:cs="Arial"/>
              </w:rPr>
            </w:pPr>
            <w:r>
              <w:rPr>
                <w:rFonts w:ascii="Arial" w:hAnsi="Arial" w:cs="Arial"/>
                <w:b/>
                <w:color w:val="E66E0A"/>
              </w:rPr>
              <w:t>Proposal 3</w:t>
            </w:r>
            <w:r>
              <w:rPr>
                <w:rFonts w:ascii="Arial" w:hAnsi="Arial" w:cs="Arial"/>
              </w:rPr>
              <w:t xml:space="preserve">: The </w:t>
            </w:r>
            <w:proofErr w:type="spellStart"/>
            <w:r>
              <w:rPr>
                <w:rFonts w:ascii="Arial" w:hAnsi="Arial" w:cs="Arial"/>
              </w:rPr>
              <w:t>Koffset</w:t>
            </w:r>
            <w:proofErr w:type="spellEnd"/>
            <w:r>
              <w:rPr>
                <w:rFonts w:ascii="Arial" w:hAnsi="Arial" w:cs="Arial"/>
              </w:rPr>
              <w:t xml:space="preserve"> can be transmitted in the SIB.</w:t>
            </w:r>
          </w:p>
          <w:p w14:paraId="1BF3BD33" w14:textId="77777777" w:rsidR="008440F9" w:rsidRDefault="002D5CD3">
            <w:pPr>
              <w:rPr>
                <w:rFonts w:ascii="Arial" w:hAnsi="Arial" w:cs="Arial"/>
              </w:rPr>
            </w:pPr>
            <w:r>
              <w:rPr>
                <w:rFonts w:ascii="Arial" w:hAnsi="Arial" w:cs="Arial"/>
                <w:b/>
                <w:color w:val="E66E0A"/>
              </w:rPr>
              <w:t>Proposal 4</w:t>
            </w:r>
            <w:r>
              <w:rPr>
                <w:rFonts w:ascii="Arial" w:hAnsi="Arial" w:cs="Arial"/>
              </w:rPr>
              <w:t xml:space="preserve">: The </w:t>
            </w:r>
            <w:proofErr w:type="spellStart"/>
            <w:r>
              <w:rPr>
                <w:rFonts w:ascii="Arial" w:hAnsi="Arial" w:cs="Arial"/>
              </w:rPr>
              <w:t>Koffset</w:t>
            </w:r>
            <w:proofErr w:type="spellEnd"/>
            <w:r>
              <w:rPr>
                <w:rFonts w:ascii="Arial" w:hAnsi="Arial" w:cs="Arial"/>
              </w:rPr>
              <w:t xml:space="preserve"> is configured with a unit of millisecond.</w:t>
            </w:r>
          </w:p>
        </w:tc>
      </w:tr>
      <w:tr w:rsidR="008440F9" w14:paraId="3203E28E" w14:textId="77777777">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617451FC" w14:textId="77777777" w:rsidR="008440F9" w:rsidRDefault="00E12136">
            <w:pPr>
              <w:rPr>
                <w:rFonts w:ascii="Arial" w:eastAsia="Times New Roman" w:hAnsi="Arial" w:cs="Arial"/>
                <w:b/>
                <w:bCs/>
                <w:color w:val="0000FF"/>
                <w:u w:val="single"/>
              </w:rPr>
            </w:pPr>
            <w:hyperlink r:id="rId95" w:history="1">
              <w:r w:rsidR="002D5CD3">
                <w:rPr>
                  <w:rFonts w:ascii="Arial" w:eastAsia="Times New Roman" w:hAnsi="Arial" w:cs="Arial"/>
                  <w:b/>
                  <w:bCs/>
                  <w:color w:val="0000FF"/>
                  <w:u w:val="single"/>
                </w:rPr>
                <w:t>R1-2006640</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14:paraId="467A2C1B" w14:textId="77777777" w:rsidR="008440F9" w:rsidRDefault="002D5CD3">
            <w:pPr>
              <w:rPr>
                <w:rFonts w:ascii="Arial" w:eastAsia="Times New Roman" w:hAnsi="Arial" w:cs="Arial"/>
              </w:rPr>
            </w:pPr>
            <w:r>
              <w:rPr>
                <w:rFonts w:ascii="Arial" w:eastAsia="Times New Roman" w:hAnsi="Arial" w:cs="Arial"/>
              </w:rPr>
              <w:t>Asia Pacific Telecom co. Ltd</w:t>
            </w:r>
          </w:p>
        </w:tc>
        <w:tc>
          <w:tcPr>
            <w:tcW w:w="6750" w:type="dxa"/>
            <w:tcBorders>
              <w:top w:val="nil"/>
              <w:left w:val="nil"/>
              <w:bottom w:val="single" w:sz="4" w:space="0" w:color="A6A6A6" w:themeColor="background1" w:themeShade="A6"/>
              <w:right w:val="single" w:sz="4" w:space="0" w:color="A6A6A6" w:themeColor="background1" w:themeShade="A6"/>
            </w:tcBorders>
          </w:tcPr>
          <w:p w14:paraId="57FACF70" w14:textId="77777777" w:rsidR="008440F9" w:rsidRDefault="002D5CD3">
            <w:pPr>
              <w:rPr>
                <w:rFonts w:ascii="Arial" w:hAnsi="Arial" w:cs="Arial"/>
              </w:rPr>
            </w:pPr>
            <w:r>
              <w:rPr>
                <w:rFonts w:ascii="Arial" w:hAnsi="Arial" w:cs="Arial"/>
                <w:b/>
                <w:color w:val="E66E0A"/>
              </w:rPr>
              <w:t>Proposal 1</w:t>
            </w:r>
            <w:r>
              <w:rPr>
                <w:rFonts w:ascii="Arial" w:hAnsi="Arial" w:cs="Arial"/>
              </w:rPr>
              <w:t xml:space="preserve"> For Earth moving cells, set </w:t>
            </w:r>
            <w:proofErr w:type="spellStart"/>
            <w:r>
              <w:rPr>
                <w:rFonts w:ascii="Arial" w:hAnsi="Arial" w:cs="Arial"/>
              </w:rPr>
              <w:t>K_offset</w:t>
            </w:r>
            <w:proofErr w:type="spellEnd"/>
            <w:r>
              <w:rPr>
                <w:rFonts w:ascii="Arial" w:hAnsi="Arial" w:cs="Arial"/>
              </w:rPr>
              <w:t xml:space="preserve"> as a fixed value per cell.</w:t>
            </w:r>
          </w:p>
          <w:p w14:paraId="4BF4EE67" w14:textId="77777777" w:rsidR="008440F9" w:rsidRDefault="002D5CD3">
            <w:pPr>
              <w:rPr>
                <w:rFonts w:ascii="Arial" w:hAnsi="Arial" w:cs="Arial"/>
              </w:rPr>
            </w:pPr>
            <w:r>
              <w:rPr>
                <w:rFonts w:ascii="Arial" w:hAnsi="Arial" w:cs="Arial"/>
                <w:b/>
                <w:color w:val="E66E0A"/>
              </w:rPr>
              <w:t>Proposal 2</w:t>
            </w:r>
            <w:r>
              <w:rPr>
                <w:rFonts w:ascii="Arial" w:hAnsi="Arial" w:cs="Arial"/>
              </w:rPr>
              <w:t xml:space="preserve"> For Earth fixed cells, </w:t>
            </w:r>
            <w:proofErr w:type="spellStart"/>
            <w:r>
              <w:rPr>
                <w:rFonts w:ascii="Arial" w:hAnsi="Arial" w:cs="Arial"/>
              </w:rPr>
              <w:t>signalling</w:t>
            </w:r>
            <w:proofErr w:type="spellEnd"/>
            <w:r>
              <w:rPr>
                <w:rFonts w:ascii="Arial" w:hAnsi="Arial" w:cs="Arial"/>
              </w:rPr>
              <w:t xml:space="preserve"> on </w:t>
            </w:r>
            <w:proofErr w:type="spellStart"/>
            <w:r>
              <w:rPr>
                <w:rFonts w:ascii="Arial" w:hAnsi="Arial" w:cs="Arial"/>
              </w:rPr>
              <w:t>K_offset</w:t>
            </w:r>
            <w:proofErr w:type="spellEnd"/>
            <w:r>
              <w:rPr>
                <w:rFonts w:ascii="Arial" w:hAnsi="Arial" w:cs="Arial"/>
              </w:rPr>
              <w:t xml:space="preserve"> update shall be FFS.</w:t>
            </w:r>
          </w:p>
          <w:p w14:paraId="0E6AC2C8" w14:textId="77777777" w:rsidR="008440F9" w:rsidRDefault="002D5CD3">
            <w:pPr>
              <w:rPr>
                <w:rFonts w:ascii="Arial" w:hAnsi="Arial" w:cs="Arial"/>
              </w:rPr>
            </w:pPr>
            <w:r>
              <w:rPr>
                <w:rFonts w:ascii="Arial" w:hAnsi="Arial" w:cs="Arial"/>
                <w:b/>
                <w:color w:val="E66E0A"/>
              </w:rPr>
              <w:t>Proposal 3</w:t>
            </w:r>
            <w:r>
              <w:rPr>
                <w:rFonts w:ascii="Arial" w:hAnsi="Arial" w:cs="Arial"/>
              </w:rPr>
              <w:t xml:space="preserve"> Timing relationship enhancement on configured grant PUSCH transmission shall be FFS.</w:t>
            </w:r>
          </w:p>
          <w:p w14:paraId="30BF3292" w14:textId="77777777" w:rsidR="008440F9" w:rsidRDefault="008440F9">
            <w:pPr>
              <w:rPr>
                <w:rFonts w:ascii="Arial" w:eastAsia="Times New Roman" w:hAnsi="Arial" w:cs="Arial"/>
              </w:rPr>
            </w:pPr>
          </w:p>
        </w:tc>
      </w:tr>
      <w:tr w:rsidR="008440F9" w14:paraId="689B0436" w14:textId="77777777">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5A17416B" w14:textId="77777777" w:rsidR="008440F9" w:rsidRDefault="00E12136">
            <w:pPr>
              <w:rPr>
                <w:rFonts w:ascii="Arial" w:eastAsia="Times New Roman" w:hAnsi="Arial" w:cs="Arial"/>
                <w:b/>
                <w:bCs/>
                <w:color w:val="0000FF"/>
                <w:u w:val="single"/>
              </w:rPr>
            </w:pPr>
            <w:hyperlink r:id="rId96" w:history="1">
              <w:r w:rsidR="002D5CD3">
                <w:rPr>
                  <w:rFonts w:ascii="Arial" w:eastAsia="Times New Roman" w:hAnsi="Arial" w:cs="Arial"/>
                  <w:b/>
                  <w:bCs/>
                  <w:color w:val="0000FF"/>
                  <w:u w:val="single"/>
                </w:rPr>
                <w:t>R1-2006804</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14:paraId="49358BEC" w14:textId="77777777" w:rsidR="008440F9" w:rsidRDefault="002D5CD3">
            <w:pPr>
              <w:rPr>
                <w:rFonts w:ascii="Arial" w:eastAsia="Times New Roman" w:hAnsi="Arial" w:cs="Arial"/>
              </w:rPr>
            </w:pPr>
            <w:r>
              <w:rPr>
                <w:rFonts w:ascii="Arial" w:eastAsia="Times New Roman" w:hAnsi="Arial" w:cs="Arial"/>
              </w:rPr>
              <w:t>Qualcomm Incorporated</w:t>
            </w:r>
          </w:p>
        </w:tc>
        <w:tc>
          <w:tcPr>
            <w:tcW w:w="6750" w:type="dxa"/>
            <w:tcBorders>
              <w:top w:val="nil"/>
              <w:left w:val="nil"/>
              <w:bottom w:val="single" w:sz="4" w:space="0" w:color="A6A6A6" w:themeColor="background1" w:themeShade="A6"/>
              <w:right w:val="single" w:sz="4" w:space="0" w:color="A6A6A6" w:themeColor="background1" w:themeShade="A6"/>
            </w:tcBorders>
          </w:tcPr>
          <w:p w14:paraId="2645C5B6" w14:textId="77777777"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w:t>
            </w:r>
          </w:p>
          <w:p w14:paraId="5DBE9CF3" w14:textId="77777777" w:rsidR="008440F9" w:rsidRDefault="002D5CD3" w:rsidP="00725E6C">
            <w:pPr>
              <w:pStyle w:val="ListParagraph"/>
              <w:numPr>
                <w:ilvl w:val="0"/>
                <w:numId w:val="20"/>
              </w:numPr>
              <w:ind w:firstLine="440"/>
              <w:rPr>
                <w:rFonts w:ascii="Arial" w:hAnsi="Arial" w:cs="Arial"/>
              </w:rPr>
            </w:pPr>
            <w:r>
              <w:rPr>
                <w:rFonts w:ascii="Arial" w:hAnsi="Arial" w:cs="Arial"/>
              </w:rPr>
              <w:t xml:space="preserve">The value of timing delay, </w:t>
            </w:r>
            <w:proofErr w:type="spellStart"/>
            <w:r>
              <w:rPr>
                <w:rFonts w:ascii="Arial" w:hAnsi="Arial" w:cs="Arial"/>
                <w:i/>
                <w:iCs/>
              </w:rPr>
              <w:t>K</w:t>
            </w:r>
            <w:r>
              <w:rPr>
                <w:rFonts w:ascii="Arial" w:hAnsi="Arial" w:cs="Arial"/>
                <w:vertAlign w:val="subscript"/>
              </w:rPr>
              <w:t>offset</w:t>
            </w:r>
            <w:proofErr w:type="spellEnd"/>
            <w:r>
              <w:rPr>
                <w:rFonts w:ascii="Arial" w:hAnsi="Arial" w:cs="Arial"/>
              </w:rPr>
              <w:t>, is broadcasted per cell or per beam and is applied as in the following timing relationships:</w:t>
            </w:r>
          </w:p>
          <w:p w14:paraId="7497FB34" w14:textId="77777777" w:rsidR="008440F9" w:rsidRDefault="002D5CD3">
            <w:pPr>
              <w:numPr>
                <w:ilvl w:val="1"/>
                <w:numId w:val="20"/>
              </w:numPr>
              <w:rPr>
                <w:rFonts w:ascii="Arial" w:hAnsi="Arial" w:cs="Arial"/>
                <w:iCs/>
              </w:rPr>
            </w:pPr>
            <w:r>
              <w:rPr>
                <w:rFonts w:ascii="Arial" w:hAnsi="Arial" w:cs="Arial"/>
                <w:iCs/>
              </w:rPr>
              <w:t xml:space="preserve">For UL HARQ-ACK on PUCCH in response to a scheduling DCI received in slot </w:t>
            </w:r>
            <w:proofErr w:type="gramStart"/>
            <w:r>
              <w:rPr>
                <w:rFonts w:ascii="Arial" w:hAnsi="Arial" w:cs="Arial"/>
                <w:iCs/>
              </w:rPr>
              <w:t>n ,</w:t>
            </w:r>
            <w:proofErr w:type="gramEnd"/>
            <w:r>
              <w:rPr>
                <w:rFonts w:ascii="Arial" w:hAnsi="Arial" w:cs="Arial"/>
                <w:iCs/>
              </w:rPr>
              <w:t xml:space="preserve"> UE transmits the HARQ ACK on PUCCH on slot n + K</w:t>
            </w:r>
            <w:r>
              <w:rPr>
                <w:rFonts w:ascii="Arial" w:hAnsi="Arial" w:cs="Arial"/>
                <w:iCs/>
                <w:vertAlign w:val="subscript"/>
              </w:rPr>
              <w:t>1</w:t>
            </w:r>
            <w:r>
              <w:rPr>
                <w:rFonts w:ascii="Arial" w:hAnsi="Arial" w:cs="Arial"/>
                <w:iCs/>
              </w:rPr>
              <w:t xml:space="preserve"> + </w:t>
            </w:r>
            <w:proofErr w:type="spellStart"/>
            <w:r>
              <w:rPr>
                <w:rFonts w:ascii="Arial" w:hAnsi="Arial" w:cs="Arial"/>
                <w:iCs/>
              </w:rPr>
              <w:t>K</w:t>
            </w:r>
            <w:r>
              <w:rPr>
                <w:rFonts w:ascii="Arial" w:hAnsi="Arial" w:cs="Arial"/>
                <w:iCs/>
                <w:vertAlign w:val="subscript"/>
              </w:rPr>
              <w:t>offset</w:t>
            </w:r>
            <w:proofErr w:type="spellEnd"/>
            <w:r>
              <w:rPr>
                <w:rFonts w:ascii="Arial" w:hAnsi="Arial" w:cs="Arial"/>
                <w:iCs/>
                <w:vertAlign w:val="subscript"/>
              </w:rPr>
              <w:t xml:space="preserve"> </w:t>
            </w:r>
            <w:r>
              <w:rPr>
                <w:rFonts w:ascii="Arial" w:hAnsi="Arial" w:cs="Arial"/>
                <w:iCs/>
              </w:rPr>
              <w:t>.</w:t>
            </w:r>
          </w:p>
          <w:p w14:paraId="058CED6F" w14:textId="77777777" w:rsidR="008440F9" w:rsidRDefault="002D5CD3">
            <w:pPr>
              <w:numPr>
                <w:ilvl w:val="1"/>
                <w:numId w:val="20"/>
              </w:numPr>
              <w:rPr>
                <w:rFonts w:ascii="Arial" w:hAnsi="Arial" w:cs="Arial"/>
                <w:iCs/>
              </w:rPr>
            </w:pPr>
            <w:r>
              <w:rPr>
                <w:rFonts w:ascii="Arial" w:hAnsi="Arial" w:cs="Arial"/>
                <w:iCs/>
              </w:rPr>
              <w:t xml:space="preserve">When a scheduling DCI of a PUSCH is received in slot n,  UE transmits the  PUSCH on slot </w:t>
            </w:r>
            <m:oMath>
              <m:d>
                <m:dPr>
                  <m:begChr m:val="⌊"/>
                  <m:endChr m:val="⌋"/>
                  <m:ctrlPr>
                    <w:rPr>
                      <w:rFonts w:ascii="Cambria Math" w:eastAsia="MS Mincho" w:hAnsi="Cambria Math" w:cs="Arial"/>
                      <w:iCs/>
                    </w:rPr>
                  </m:ctrlPr>
                </m:dPr>
                <m:e>
                  <m:r>
                    <m:rPr>
                      <m:sty m:val="p"/>
                    </m:rPr>
                    <w:rPr>
                      <w:rFonts w:ascii="Cambria Math" w:eastAsia="MS Mincho" w:hAnsi="Cambria Math" w:cs="Arial"/>
                    </w:rPr>
                    <m:t>n∙</m:t>
                  </m:r>
                  <m:sSup>
                    <m:sSupPr>
                      <m:ctrlPr>
                        <w:rPr>
                          <w:rFonts w:ascii="Cambria Math" w:eastAsia="MS Mincho" w:hAnsi="Cambria Math" w:cs="Arial"/>
                          <w:iCs/>
                        </w:rPr>
                      </m:ctrlPr>
                    </m:sSupPr>
                    <m:e>
                      <m:r>
                        <m:rPr>
                          <m:sty m:val="p"/>
                        </m:rPr>
                        <w:rPr>
                          <w:rFonts w:ascii="Cambria Math" w:eastAsia="MS Mincho" w:hAnsi="Cambria Math" w:cs="Arial"/>
                        </w:rPr>
                        <m:t>2</m:t>
                      </m:r>
                    </m:e>
                    <m:sup>
                      <m:sSub>
                        <m:sSubPr>
                          <m:ctrlPr>
                            <w:rPr>
                              <w:rFonts w:ascii="Cambria Math" w:eastAsia="MS Mincho" w:hAnsi="Cambria Math" w:cs="Arial"/>
                              <w:iCs/>
                            </w:rPr>
                          </m:ctrlPr>
                        </m:sSubPr>
                        <m:e>
                          <m:r>
                            <m:rPr>
                              <m:sty m:val="p"/>
                            </m:rPr>
                            <w:rPr>
                              <w:rFonts w:ascii="Cambria Math" w:eastAsia="MS Mincho" w:hAnsi="Cambria Math" w:cs="Arial"/>
                            </w:rPr>
                            <m:t>μ</m:t>
                          </m:r>
                        </m:e>
                        <m:sub>
                          <m:r>
                            <m:rPr>
                              <m:sty m:val="p"/>
                            </m:rPr>
                            <w:rPr>
                              <w:rFonts w:ascii="Cambria Math" w:eastAsia="MS Mincho" w:hAnsi="Cambria Math" w:cs="Arial"/>
                            </w:rPr>
                            <m:t>PUSCH</m:t>
                          </m:r>
                        </m:sub>
                      </m:sSub>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μ</m:t>
                          </m:r>
                        </m:e>
                        <m:sub>
                          <m:r>
                            <m:rPr>
                              <m:sty m:val="p"/>
                            </m:rPr>
                            <w:rPr>
                              <w:rFonts w:ascii="Cambria Math" w:eastAsia="MS Mincho" w:hAnsi="Cambria Math" w:cs="Arial"/>
                            </w:rPr>
                            <m:t>PDCCH</m:t>
                          </m:r>
                        </m:sub>
                      </m:sSub>
                    </m:sup>
                  </m:sSup>
                </m:e>
              </m:d>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K</m:t>
                  </m:r>
                </m:e>
                <m:sub>
                  <m:r>
                    <m:rPr>
                      <m:sty m:val="p"/>
                    </m:rPr>
                    <w:rPr>
                      <w:rFonts w:ascii="Cambria Math" w:eastAsia="MS Mincho" w:hAnsi="Cambria Math" w:cs="Arial"/>
                    </w:rPr>
                    <m:t>2</m:t>
                  </m:r>
                </m:sub>
              </m:sSub>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Pr>
                <w:rFonts w:ascii="Arial" w:hAnsi="Arial" w:cs="Arial"/>
                <w:iCs/>
              </w:rPr>
              <w:t>.</w:t>
            </w:r>
          </w:p>
          <w:p w14:paraId="0A7D7266" w14:textId="77777777" w:rsidR="008440F9" w:rsidRDefault="002D5CD3">
            <w:pPr>
              <w:numPr>
                <w:ilvl w:val="1"/>
                <w:numId w:val="20"/>
              </w:numPr>
              <w:rPr>
                <w:rFonts w:ascii="Arial" w:hAnsi="Arial" w:cs="Arial"/>
                <w:iCs/>
              </w:rPr>
            </w:pPr>
            <w:r>
              <w:rPr>
                <w:rFonts w:ascii="Arial" w:hAnsi="Arial" w:cs="Arial"/>
                <w:iCs/>
              </w:rPr>
              <w:t>When a DCI with CSI request is received in slot n and K is selected by the DCI, UE transmits CSI on PUSCH on slot n +</w:t>
            </w:r>
            <w:proofErr w:type="spellStart"/>
            <w:r>
              <w:rPr>
                <w:rFonts w:ascii="Arial" w:hAnsi="Arial" w:cs="Arial"/>
                <w:iCs/>
              </w:rPr>
              <w:t>K+K</w:t>
            </w:r>
            <w:r>
              <w:rPr>
                <w:rFonts w:ascii="Arial" w:hAnsi="Arial" w:cs="Arial"/>
                <w:iCs/>
                <w:vertAlign w:val="subscript"/>
              </w:rPr>
              <w:t>offset</w:t>
            </w:r>
            <w:proofErr w:type="spellEnd"/>
            <w:r>
              <w:rPr>
                <w:rFonts w:ascii="Arial" w:hAnsi="Arial" w:cs="Arial"/>
                <w:iCs/>
              </w:rPr>
              <w:t>, where K is indicated by the DCI.</w:t>
            </w:r>
          </w:p>
          <w:p w14:paraId="099A79F1" w14:textId="77777777" w:rsidR="008440F9" w:rsidRDefault="002D5CD3">
            <w:pPr>
              <w:numPr>
                <w:ilvl w:val="1"/>
                <w:numId w:val="20"/>
              </w:numPr>
              <w:rPr>
                <w:rFonts w:ascii="Arial" w:hAnsi="Arial" w:cs="Arial"/>
              </w:rPr>
            </w:pPr>
            <w:r>
              <w:rPr>
                <w:rFonts w:ascii="Arial" w:hAnsi="Arial" w:cs="Arial"/>
              </w:rPr>
              <w:t>For a CSI report in uplink slot n’, the CSI reference resource is given in downlink slot n-</w:t>
            </w:r>
            <w:proofErr w:type="spellStart"/>
            <w:r>
              <w:rPr>
                <w:rFonts w:ascii="Arial" w:hAnsi="Arial" w:cs="Arial"/>
              </w:rPr>
              <w:t>n</w:t>
            </w:r>
            <w:r>
              <w:rPr>
                <w:rFonts w:ascii="Arial" w:hAnsi="Arial" w:cs="Arial"/>
                <w:vertAlign w:val="subscript"/>
              </w:rPr>
              <w:t>CSI_ref</w:t>
            </w:r>
            <w:proofErr w:type="spellEnd"/>
            <m:oMath>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Pr>
                <w:rFonts w:ascii="Arial" w:hAnsi="Arial" w:cs="Arial"/>
              </w:rPr>
              <w:t xml:space="preserve">, where </w:t>
            </w:r>
            <w:r>
              <w:rPr>
                <w:rFonts w:ascii="Arial" w:hAnsi="Arial" w:cs="Arial"/>
                <w:iCs/>
                <w:noProof/>
              </w:rPr>
              <w:drawing>
                <wp:inline distT="0" distB="0" distL="0" distR="0" wp14:anchorId="124EA096" wp14:editId="6D7349B2">
                  <wp:extent cx="742950" cy="45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742950" cy="457200"/>
                          </a:xfrm>
                          <a:prstGeom prst="rect">
                            <a:avLst/>
                          </a:prstGeom>
                          <a:noFill/>
                          <a:ln>
                            <a:noFill/>
                          </a:ln>
                        </pic:spPr>
                      </pic:pic>
                    </a:graphicData>
                  </a:graphic>
                </wp:inline>
              </w:drawing>
            </w:r>
            <w:r>
              <w:rPr>
                <w:rFonts w:ascii="Arial" w:hAnsi="Arial" w:cs="Arial"/>
              </w:rPr>
              <w:t xml:space="preserve"> and </w:t>
            </w:r>
            <w:proofErr w:type="spellStart"/>
            <w:r>
              <w:rPr>
                <w:rFonts w:ascii="Arial" w:hAnsi="Arial" w:cs="Arial"/>
              </w:rPr>
              <w:t>n</w:t>
            </w:r>
            <w:r>
              <w:rPr>
                <w:rFonts w:ascii="Arial" w:hAnsi="Arial" w:cs="Arial"/>
                <w:vertAlign w:val="subscript"/>
              </w:rPr>
              <w:t>CSI_ref</w:t>
            </w:r>
            <w:proofErr w:type="spellEnd"/>
            <w:r>
              <w:rPr>
                <w:rFonts w:ascii="Arial" w:hAnsi="Arial" w:cs="Arial"/>
              </w:rPr>
              <w:t xml:space="preserve"> is as defined in 38.214.</w:t>
            </w:r>
          </w:p>
          <w:p w14:paraId="0644BF96" w14:textId="77777777" w:rsidR="008440F9" w:rsidRDefault="002D5CD3" w:rsidP="00725E6C">
            <w:pPr>
              <w:pStyle w:val="ListParagraph"/>
              <w:numPr>
                <w:ilvl w:val="1"/>
                <w:numId w:val="20"/>
              </w:numPr>
              <w:ind w:firstLine="440"/>
              <w:rPr>
                <w:rFonts w:ascii="Arial" w:hAnsi="Arial" w:cs="Arial"/>
                <w:iCs/>
              </w:rPr>
            </w:pPr>
            <w:r>
              <w:rPr>
                <w:rFonts w:ascii="Arial" w:hAnsi="Arial" w:cs="Arial"/>
                <w:iCs/>
                <w:color w:val="000000"/>
              </w:rPr>
              <w:t xml:space="preserve">With reference to slots for a PUSCH transmission scheduled by a RAR UL grant, if a UE receives a PDSCH with a RAR message ending in slot </w:t>
            </w:r>
            <m:oMath>
              <m:r>
                <m:rPr>
                  <m:sty m:val="p"/>
                </m:rPr>
                <w:rPr>
                  <w:rFonts w:ascii="Cambria Math" w:hAnsi="Cambria Math" w:cs="Arial"/>
                  <w:color w:val="000000"/>
                </w:rPr>
                <m:t>n</m:t>
              </m:r>
            </m:oMath>
            <w:r>
              <w:rPr>
                <w:rFonts w:ascii="Arial" w:hAnsi="Arial" w:cs="Arial"/>
                <w:iCs/>
                <w:color w:val="000000"/>
              </w:rPr>
              <w:t xml:space="preserve"> for a corresponding PRACH transmission from the UE, the UE transmits the PUSCH in slot </w:t>
            </w:r>
            <m:oMath>
              <m:r>
                <m:rPr>
                  <m:sty m:val="p"/>
                </m:rPr>
                <w:rPr>
                  <w:rFonts w:ascii="Cambria Math" w:hAnsi="Cambria Math" w:cs="Arial"/>
                  <w:color w:val="000000"/>
                </w:rPr>
                <m:t xml:space="preserve">n + </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2</m:t>
                  </m:r>
                </m:sub>
              </m:sSub>
              <m:r>
                <m:rPr>
                  <m:sty m:val="p"/>
                </m:rPr>
                <w:rPr>
                  <w:rFonts w:ascii="Cambria Math" w:hAnsi="Cambria Math" w:cs="Arial"/>
                  <w:color w:val="000000"/>
                </w:rPr>
                <m:t xml:space="preserve"> +Δ+</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Pr>
                <w:rFonts w:ascii="Arial" w:hAnsi="Arial" w:cs="Arial"/>
                <w:iCs/>
                <w:color w:val="000000"/>
              </w:rPr>
              <w:t>.</w:t>
            </w:r>
          </w:p>
          <w:p w14:paraId="16769757" w14:textId="77777777" w:rsidR="008440F9" w:rsidRDefault="002D5CD3">
            <w:pPr>
              <w:pStyle w:val="BodyText"/>
              <w:numPr>
                <w:ilvl w:val="1"/>
                <w:numId w:val="20"/>
              </w:numPr>
              <w:overflowPunct w:val="0"/>
              <w:textAlignment w:val="baseline"/>
              <w:rPr>
                <w:rFonts w:cs="Arial"/>
                <w:iCs/>
              </w:rPr>
            </w:pPr>
            <w:r>
              <w:rPr>
                <w:rFonts w:cs="Arial"/>
                <w:iCs/>
              </w:rPr>
              <w:t xml:space="preserve">When the HARQ-ACK corresponding to a PDSCH carrying a MAC-CE command is transmitted in slot </w:t>
            </w:r>
            <m:oMath>
              <m:r>
                <m:rPr>
                  <m:sty m:val="p"/>
                </m:rPr>
                <w:rPr>
                  <w:rFonts w:ascii="Cambria Math" w:hAnsi="Cambria Math" w:cs="Arial"/>
                </w:rPr>
                <m:t>n</m:t>
              </m:r>
            </m:oMath>
            <w:r>
              <w:rPr>
                <w:rFonts w:cs="Arial"/>
                <w:iCs/>
              </w:rPr>
              <w:t xml:space="preserve">, the corresponding action and the UE assumption on the downlink configuration indicated by the MAC-CE </w:t>
            </w:r>
            <w:r>
              <w:rPr>
                <w:rFonts w:cs="Arial"/>
                <w:iCs/>
              </w:rPr>
              <w:lastRenderedPageBreak/>
              <w:t xml:space="preserve">command shall be applied starting from the first slot that is after slot </w:t>
            </w:r>
            <m:oMath>
              <m:r>
                <m:rPr>
                  <m:sty m:val="p"/>
                </m:rPr>
                <w:rPr>
                  <w:rFonts w:ascii="Cambria Math" w:hAnsi="Cambria Math" w:cs="Arial"/>
                </w:rPr>
                <m:t>n+</m:t>
              </m:r>
              <m:sSubSup>
                <m:sSubSupPr>
                  <m:ctrlPr>
                    <w:rPr>
                      <w:rFonts w:ascii="Cambria Math" w:hAnsi="Cambria Math" w:cs="Arial"/>
                      <w:iCs/>
                    </w:rPr>
                  </m:ctrlPr>
                </m:sSubSupPr>
                <m:e>
                  <m:r>
                    <m:rPr>
                      <m:sty m:val="p"/>
                    </m:rPr>
                    <w:rPr>
                      <w:rFonts w:ascii="Cambria Math" w:hAnsi="Cambria Math" w:cs="Arial"/>
                    </w:rPr>
                    <m:t>XN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Pr>
                <w:rFonts w:cs="Arial"/>
                <w:iCs/>
                <w:color w:val="000000"/>
              </w:rPr>
              <w:fldChar w:fldCharType="begin"/>
            </w:r>
            <w:r>
              <w:rPr>
                <w:rFonts w:cs="Arial"/>
                <w:iCs/>
                <w:color w:val="000000"/>
              </w:rPr>
              <w:instrText xml:space="preserve"> QUOTE </w:instrText>
            </w:r>
            <m:oMath>
              <m:r>
                <m:rPr>
                  <m:sty m:val="p"/>
                </m:rPr>
                <w:rPr>
                  <w:rFonts w:ascii="Cambria Math" w:hAnsi="Cambria Math" w:cs="Arial"/>
                </w:rPr>
                <m:t>n+</m:t>
              </m:r>
              <m:sSubSup>
                <m:sSubSupPr>
                  <m:ctrlPr>
                    <w:rPr>
                      <w:rFonts w:ascii="Cambria Math" w:hAnsi="Cambria Math" w:cs="Arial"/>
                      <w:iCs/>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Pr>
                <w:rFonts w:cs="Arial"/>
                <w:iCs/>
                <w:color w:val="000000"/>
              </w:rPr>
              <w:instrText xml:space="preserve"> </w:instrText>
            </w:r>
            <w:r>
              <w:rPr>
                <w:rFonts w:cs="Arial"/>
                <w:iCs/>
                <w:color w:val="000000"/>
              </w:rPr>
              <w:fldChar w:fldCharType="end"/>
            </w:r>
            <w:r>
              <w:rPr>
                <w:rFonts w:cs="Arial"/>
                <w:iCs/>
                <w:color w:val="000000"/>
              </w:rPr>
              <w:t xml:space="preserve"> (the value of X is FFS).</w:t>
            </w:r>
          </w:p>
          <w:p w14:paraId="5E98A0C5" w14:textId="77777777" w:rsidR="008440F9" w:rsidRDefault="002D5CD3">
            <w:pPr>
              <w:pStyle w:val="BodyText"/>
              <w:numPr>
                <w:ilvl w:val="1"/>
                <w:numId w:val="20"/>
              </w:numPr>
              <w:overflowPunct w:val="0"/>
              <w:textAlignment w:val="baseline"/>
              <w:rPr>
                <w:rFonts w:cs="Arial"/>
                <w:iCs/>
              </w:rPr>
            </w:pPr>
            <w:r>
              <w:rPr>
                <w:rFonts w:cs="Arial"/>
                <w:iCs/>
              </w:rPr>
              <w:t xml:space="preserve">If </w:t>
            </w:r>
            <w:r>
              <w:rPr>
                <w:rFonts w:eastAsia="DengXian" w:cs="Arial"/>
                <w:iCs/>
              </w:rPr>
              <w:t>a UE receives a DCI triggering aperiodic SRS in</w:t>
            </w:r>
            <w:r>
              <w:rPr>
                <w:rFonts w:cs="Arial"/>
                <w:iCs/>
              </w:rPr>
              <w:t xml:space="preserve"> slot n</w:t>
            </w:r>
            <w:r>
              <w:rPr>
                <w:rFonts w:eastAsia="DengXian" w:cs="Arial"/>
                <w:iCs/>
              </w:rPr>
              <w:t>,</w:t>
            </w:r>
            <w:r>
              <w:rPr>
                <w:rFonts w:cs="Arial"/>
                <w:iCs/>
              </w:rPr>
              <w:t xml:space="preserve"> the UE transmits aperiodic SRS in each of the triggered SRS resource set(s) in slot </w:t>
            </w:r>
            <m:oMath>
              <m:r>
                <m:rPr>
                  <m:sty m:val="p"/>
                </m:rPr>
                <w:rPr>
                  <w:rFonts w:ascii="Cambria Math" w:hAnsi="Cambria Math" w:cs="Arial"/>
                </w:rPr>
                <m:t>⌊n∙</m:t>
              </m:r>
              <m:sSup>
                <m:sSupPr>
                  <m:ctrlPr>
                    <w:rPr>
                      <w:rFonts w:ascii="Cambria Math" w:hAnsi="Cambria Math" w:cs="Arial"/>
                      <w:iCs/>
                    </w:rPr>
                  </m:ctrlPr>
                </m:sSupPr>
                <m:e>
                  <m:r>
                    <m:rPr>
                      <m:sty m:val="p"/>
                    </m:rPr>
                    <w:rPr>
                      <w:rFonts w:ascii="Cambria Math" w:hAnsi="Cambria Math" w:cs="Arial"/>
                    </w:rPr>
                    <m:t>2</m:t>
                  </m:r>
                </m:e>
                <m:sup>
                  <m:f>
                    <m:fPr>
                      <m:ctrlPr>
                        <w:rPr>
                          <w:rFonts w:ascii="Cambria Math" w:hAnsi="Cambria Math" w:cs="Arial"/>
                          <w:iCs/>
                        </w:rPr>
                      </m:ctrlPr>
                    </m:fPr>
                    <m:num>
                      <m:sSub>
                        <m:sSubPr>
                          <m:ctrlPr>
                            <w:rPr>
                              <w:rFonts w:ascii="Cambria Math" w:hAnsi="Cambria Math" w:cs="Arial"/>
                              <w:iCs/>
                            </w:rPr>
                          </m:ctrlPr>
                        </m:sSubPr>
                        <m:e>
                          <m:r>
                            <m:rPr>
                              <m:sty m:val="p"/>
                            </m:rPr>
                            <w:rPr>
                              <w:rFonts w:ascii="Cambria Math" w:hAnsi="Cambria Math" w:cs="Arial"/>
                            </w:rPr>
                            <m:t>μ</m:t>
                          </m:r>
                        </m:e>
                        <m:sub>
                          <m:r>
                            <m:rPr>
                              <m:sty m:val="p"/>
                            </m:rPr>
                            <w:rPr>
                              <w:rFonts w:ascii="Cambria Math" w:hAnsi="Cambria Math" w:cs="Arial"/>
                            </w:rPr>
                            <m:t>SRS</m:t>
                          </m:r>
                        </m:sub>
                      </m:sSub>
                    </m:num>
                    <m:den>
                      <m:sSub>
                        <m:sSubPr>
                          <m:ctrlPr>
                            <w:rPr>
                              <w:rFonts w:ascii="Cambria Math" w:hAnsi="Cambria Math" w:cs="Arial"/>
                              <w:iCs/>
                            </w:rPr>
                          </m:ctrlPr>
                        </m:sSubPr>
                        <m:e>
                          <m:r>
                            <m:rPr>
                              <m:sty m:val="p"/>
                            </m:rPr>
                            <w:rPr>
                              <w:rFonts w:ascii="Cambria Math" w:hAnsi="Cambria Math" w:cs="Arial"/>
                            </w:rPr>
                            <m:t>μ</m:t>
                          </m:r>
                        </m:e>
                        <m:sub>
                          <m:r>
                            <m:rPr>
                              <m:sty m:val="p"/>
                            </m:rPr>
                            <w:rPr>
                              <w:rFonts w:ascii="Cambria Math" w:hAnsi="Cambria Math" w:cs="Arial"/>
                            </w:rPr>
                            <m:t>PDCCH</m:t>
                          </m:r>
                        </m:sub>
                      </m:sSub>
                    </m:den>
                  </m:f>
                </m:sup>
              </m:sSup>
              <m:r>
                <m:rPr>
                  <m:sty m:val="p"/>
                </m:rPr>
                <w:rPr>
                  <w:rFonts w:ascii="Cambria Math" w:hAnsi="Cambria Math" w:cs="Arial"/>
                </w:rPr>
                <m:t>⌋+k+</m:t>
              </m:r>
              <m:sSub>
                <m:sSubPr>
                  <m:ctrlPr>
                    <w:rPr>
                      <w:rFonts w:ascii="Cambria Math" w:hAnsi="Cambria Math" w:cs="Arial"/>
                      <w:iCs/>
                    </w:rPr>
                  </m:ctrlPr>
                </m:sSubPr>
                <m:e>
                  <m:r>
                    <m:rPr>
                      <m:sty m:val="p"/>
                    </m:rPr>
                    <w:rPr>
                      <w:rFonts w:ascii="Cambria Math" w:hAnsi="Cambria Math" w:cs="Arial"/>
                    </w:rPr>
                    <m:t>K</m:t>
                  </m:r>
                </m:e>
                <m:sub>
                  <m:r>
                    <m:rPr>
                      <m:sty m:val="p"/>
                    </m:rPr>
                    <w:rPr>
                      <w:rFonts w:ascii="Cambria Math" w:hAnsi="Cambria Math" w:cs="Arial"/>
                    </w:rPr>
                    <m:t>offset</m:t>
                  </m:r>
                </m:sub>
              </m:sSub>
            </m:oMath>
            <w:r>
              <w:rPr>
                <w:rFonts w:cs="Arial"/>
                <w:iCs/>
              </w:rPr>
              <w:t>.</w:t>
            </w:r>
          </w:p>
          <w:p w14:paraId="205CA04D" w14:textId="77777777" w:rsidR="008440F9" w:rsidRDefault="002D5CD3" w:rsidP="00725E6C">
            <w:pPr>
              <w:pStyle w:val="ListParagraph"/>
              <w:numPr>
                <w:ilvl w:val="0"/>
                <w:numId w:val="20"/>
              </w:numPr>
              <w:ind w:firstLine="440"/>
              <w:rPr>
                <w:rFonts w:ascii="Arial" w:hAnsi="Arial" w:cs="Arial"/>
              </w:rPr>
            </w:pPr>
            <w:r>
              <w:rPr>
                <w:rFonts w:ascii="Arial" w:hAnsi="Arial" w:cs="Arial"/>
              </w:rPr>
              <w:t>Additional configuration and mechanisms can be considered to overwrite the value for one or more of the above relationships.</w:t>
            </w:r>
          </w:p>
          <w:p w14:paraId="1C7E71AE" w14:textId="77777777" w:rsidR="008440F9" w:rsidRDefault="008440F9" w:rsidP="00725E6C">
            <w:pPr>
              <w:pStyle w:val="ListParagraph"/>
              <w:ind w:left="1004" w:firstLine="440"/>
              <w:rPr>
                <w:b/>
                <w:bCs/>
              </w:rPr>
            </w:pPr>
          </w:p>
          <w:p w14:paraId="39DBF388" w14:textId="77777777" w:rsidR="008440F9" w:rsidRDefault="002D5CD3">
            <w:pPr>
              <w:rPr>
                <w:rFonts w:ascii="Arial" w:hAnsi="Arial" w:cs="Arial"/>
              </w:rPr>
            </w:pPr>
            <w:r>
              <w:rPr>
                <w:rFonts w:ascii="Arial" w:hAnsi="Arial" w:cs="Arial"/>
                <w:b/>
                <w:color w:val="E66E0A"/>
              </w:rPr>
              <w:t>Proposal 2</w:t>
            </w:r>
            <w:r>
              <w:rPr>
                <w:rFonts w:ascii="Arial" w:hAnsi="Arial" w:cs="Arial"/>
              </w:rPr>
              <w:t xml:space="preserve">: Support UE specific </w:t>
            </w:r>
            <w:proofErr w:type="spellStart"/>
            <w:r>
              <w:rPr>
                <w:rFonts w:ascii="Arial" w:hAnsi="Arial" w:cs="Arial"/>
              </w:rPr>
              <w:t>Koffset</w:t>
            </w:r>
            <w:proofErr w:type="spellEnd"/>
            <w:r>
              <w:rPr>
                <w:rFonts w:ascii="Arial" w:hAnsi="Arial" w:cs="Arial"/>
              </w:rPr>
              <w:t xml:space="preserve"> based on UE TA report(s).</w:t>
            </w:r>
          </w:p>
          <w:p w14:paraId="461A81A5" w14:textId="77777777" w:rsidR="008440F9" w:rsidRDefault="002D5CD3" w:rsidP="00725E6C">
            <w:pPr>
              <w:pStyle w:val="ListParagraph"/>
              <w:numPr>
                <w:ilvl w:val="0"/>
                <w:numId w:val="37"/>
              </w:numPr>
              <w:ind w:firstLine="440"/>
              <w:rPr>
                <w:rFonts w:ascii="Arial" w:hAnsi="Arial" w:cs="Arial"/>
              </w:rPr>
            </w:pPr>
            <w:r>
              <w:rPr>
                <w:rFonts w:ascii="Arial" w:hAnsi="Arial" w:cs="Arial"/>
              </w:rPr>
              <w:t xml:space="preserve">Exact mechanisms for UE TA report and associated </w:t>
            </w:r>
            <w:proofErr w:type="spellStart"/>
            <w:r>
              <w:rPr>
                <w:rFonts w:ascii="Arial" w:hAnsi="Arial" w:cs="Arial"/>
              </w:rPr>
              <w:t>signalling</w:t>
            </w:r>
            <w:proofErr w:type="spellEnd"/>
            <w:r>
              <w:rPr>
                <w:rFonts w:ascii="Arial" w:hAnsi="Arial" w:cs="Arial"/>
              </w:rPr>
              <w:t xml:space="preserve"> of </w:t>
            </w:r>
            <w:proofErr w:type="spellStart"/>
            <w:r>
              <w:rPr>
                <w:rFonts w:ascii="Arial" w:hAnsi="Arial" w:cs="Arial"/>
              </w:rPr>
              <w:t>Koffset</w:t>
            </w:r>
            <w:proofErr w:type="spellEnd"/>
            <w:r>
              <w:rPr>
                <w:rFonts w:ascii="Arial" w:hAnsi="Arial" w:cs="Arial"/>
              </w:rPr>
              <w:t xml:space="preserve"> are FFS.</w:t>
            </w:r>
          </w:p>
          <w:p w14:paraId="01EC7D99" w14:textId="77777777" w:rsidR="008440F9" w:rsidRDefault="008440F9">
            <w:pPr>
              <w:rPr>
                <w:rFonts w:ascii="Arial" w:eastAsia="Times New Roman" w:hAnsi="Arial" w:cs="Arial"/>
              </w:rPr>
            </w:pPr>
          </w:p>
        </w:tc>
      </w:tr>
      <w:tr w:rsidR="008440F9" w14:paraId="2AD5FA20" w14:textId="77777777">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DFD7D37" w14:textId="77777777" w:rsidR="008440F9" w:rsidRDefault="00E12136">
            <w:pPr>
              <w:rPr>
                <w:rFonts w:ascii="Arial" w:eastAsia="Times New Roman" w:hAnsi="Arial" w:cs="Arial"/>
                <w:b/>
                <w:bCs/>
                <w:color w:val="0000FF"/>
                <w:u w:val="single"/>
              </w:rPr>
            </w:pPr>
            <w:hyperlink r:id="rId97" w:history="1">
              <w:r w:rsidR="002D5CD3">
                <w:rPr>
                  <w:rFonts w:ascii="Arial" w:eastAsia="Times New Roman" w:hAnsi="Arial" w:cs="Arial"/>
                  <w:b/>
                  <w:bCs/>
                  <w:color w:val="0000FF"/>
                  <w:u w:val="single"/>
                </w:rPr>
                <w:t>R1-2006855</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tcPr>
          <w:p w14:paraId="20B9592F" w14:textId="77777777" w:rsidR="008440F9" w:rsidRDefault="002D5CD3">
            <w:pPr>
              <w:rPr>
                <w:rFonts w:ascii="Arial" w:eastAsia="Times New Roman" w:hAnsi="Arial" w:cs="Arial"/>
              </w:rPr>
            </w:pPr>
            <w:r>
              <w:rPr>
                <w:rFonts w:ascii="Arial" w:eastAsia="Times New Roman" w:hAnsi="Arial" w:cs="Arial"/>
              </w:rPr>
              <w:t>CAICT</w:t>
            </w:r>
          </w:p>
        </w:tc>
        <w:tc>
          <w:tcPr>
            <w:tcW w:w="6750" w:type="dxa"/>
            <w:tcBorders>
              <w:top w:val="nil"/>
              <w:left w:val="nil"/>
              <w:bottom w:val="single" w:sz="4" w:space="0" w:color="A6A6A6" w:themeColor="background1" w:themeShade="A6"/>
              <w:right w:val="single" w:sz="4" w:space="0" w:color="A6A6A6" w:themeColor="background1" w:themeShade="A6"/>
            </w:tcBorders>
          </w:tcPr>
          <w:p w14:paraId="019F2E61" w14:textId="77777777" w:rsidR="008440F9" w:rsidRDefault="002D5CD3">
            <w:pPr>
              <w:rPr>
                <w:rFonts w:ascii="Arial" w:eastAsia="Batang" w:hAnsi="Arial" w:cs="Arial"/>
              </w:rPr>
            </w:pPr>
            <w:r>
              <w:rPr>
                <w:rFonts w:ascii="Arial" w:hAnsi="Arial" w:cs="Arial"/>
                <w:b/>
                <w:color w:val="E66E0A"/>
              </w:rPr>
              <w:t>Proposal 1</w:t>
            </w:r>
            <w:r>
              <w:rPr>
                <w:rFonts w:ascii="Arial" w:hAnsi="Arial" w:cs="Arial"/>
              </w:rPr>
              <w:t xml:space="preserve">: In NTN, SFI-index field value in a DCI format 2_0 indicates slot format for a number of slots starting from the slot which is at least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slots after the UE detects the DCI format 2_0.</w:t>
            </w:r>
          </w:p>
          <w:p w14:paraId="52C2EB98" w14:textId="77777777" w:rsidR="008440F9" w:rsidRDefault="002D5CD3">
            <w:pPr>
              <w:rPr>
                <w:rFonts w:ascii="Arial" w:hAnsi="Arial" w:cs="Arial"/>
              </w:rPr>
            </w:pPr>
            <w:r>
              <w:rPr>
                <w:rFonts w:ascii="Arial" w:hAnsi="Arial" w:cs="Arial"/>
                <w:b/>
                <w:color w:val="E66E0A"/>
              </w:rPr>
              <w:t>Proposal 2</w:t>
            </w:r>
            <w:r>
              <w:rPr>
                <w:rFonts w:ascii="Arial" w:hAnsi="Arial" w:cs="Arial"/>
              </w:rPr>
              <w:t xml:space="preserve">: In NTN, UE starts </w:t>
            </w:r>
            <w:proofErr w:type="spellStart"/>
            <w:r>
              <w:rPr>
                <w:rFonts w:ascii="Arial" w:hAnsi="Arial" w:cs="Arial"/>
              </w:rPr>
              <w:t>sr-ProhibitTimer</w:t>
            </w:r>
            <w:proofErr w:type="spellEnd"/>
            <w:r>
              <w:rPr>
                <w:rFonts w:ascii="Arial" w:hAnsi="Arial" w:cs="Arial"/>
              </w:rPr>
              <w:t xml:space="preserve">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slots after the UE transmits SR on one valid PUCCH resource.</w:t>
            </w:r>
          </w:p>
          <w:p w14:paraId="1AD51471" w14:textId="77777777" w:rsidR="008440F9" w:rsidRDefault="002D5CD3">
            <w:pPr>
              <w:rPr>
                <w:rFonts w:ascii="Arial" w:hAnsi="Arial" w:cs="Arial"/>
              </w:rPr>
            </w:pPr>
            <w:r>
              <w:rPr>
                <w:rFonts w:ascii="Arial" w:hAnsi="Arial" w:cs="Arial"/>
                <w:b/>
                <w:color w:val="E66E0A"/>
              </w:rPr>
              <w:t>Proposal 3</w:t>
            </w:r>
            <w:r>
              <w:rPr>
                <w:rFonts w:ascii="Arial" w:hAnsi="Arial" w:cs="Arial"/>
              </w:rPr>
              <w:t xml:space="preserve">: To consider the value of </w:t>
            </w:r>
            <m:oMath>
              <m:sSub>
                <m:sSubPr>
                  <m:ctrlPr>
                    <w:rPr>
                      <w:rFonts w:ascii="Cambria Math" w:eastAsia="Malgun Gothic" w:hAnsi="Cambria Math"/>
                    </w:rPr>
                  </m:ctrlPr>
                </m:sSubPr>
                <m:e>
                  <m:r>
                    <w:rPr>
                      <w:rFonts w:ascii="Cambria Math" w:eastAsia="Malgun Gothic" w:hAnsi="Cambria Math"/>
                    </w:rPr>
                    <m:t>K</m:t>
                  </m:r>
                </m:e>
                <m:sub>
                  <m:r>
                    <w:rPr>
                      <w:rFonts w:ascii="Cambria Math" w:eastAsia="Malgun Gothic" w:hAnsi="Cambria Math"/>
                    </w:rPr>
                    <m:t>offset</m:t>
                  </m:r>
                </m:sub>
              </m:sSub>
            </m:oMath>
            <w:r>
              <w:rPr>
                <w:rFonts w:ascii="Arial" w:hAnsi="Arial" w:cs="Arial"/>
              </w:rPr>
              <w:t xml:space="preserve"> be UE-specific and corresponds to the value of timing advance to modify the relevant timing relationships between each kind of DL-UL timing interaction.</w:t>
            </w:r>
          </w:p>
          <w:p w14:paraId="7B7DF968" w14:textId="77777777" w:rsidR="008440F9" w:rsidRDefault="002D5CD3">
            <w:pPr>
              <w:rPr>
                <w:rFonts w:ascii="Arial" w:hAnsi="Arial" w:cs="Arial"/>
              </w:rPr>
            </w:pPr>
            <w:r>
              <w:rPr>
                <w:rFonts w:ascii="Arial" w:hAnsi="Arial" w:cs="Arial"/>
                <w:b/>
                <w:color w:val="E66E0A"/>
              </w:rPr>
              <w:t>Proposal 4</w:t>
            </w:r>
            <w:r>
              <w:rPr>
                <w:rFonts w:ascii="Arial" w:hAnsi="Arial" w:cs="Arial"/>
              </w:rPr>
              <w:t xml:space="preserve">: To enhance the DL-UL timing indication with more contiguous DL slots in TDD system.  </w:t>
            </w:r>
          </w:p>
        </w:tc>
      </w:tr>
    </w:tbl>
    <w:p w14:paraId="6DE97477" w14:textId="77777777" w:rsidR="008440F9" w:rsidRDefault="008440F9">
      <w:pPr>
        <w:pStyle w:val="Reference"/>
        <w:numPr>
          <w:ilvl w:val="0"/>
          <w:numId w:val="0"/>
        </w:numPr>
        <w:ind w:left="567" w:hanging="567"/>
      </w:pPr>
    </w:p>
    <w:p w14:paraId="3025E714" w14:textId="77777777" w:rsidR="008440F9" w:rsidRDefault="008440F9">
      <w:pPr>
        <w:pStyle w:val="Reference"/>
        <w:numPr>
          <w:ilvl w:val="0"/>
          <w:numId w:val="0"/>
        </w:numPr>
        <w:ind w:left="567" w:hanging="567"/>
      </w:pPr>
    </w:p>
    <w:sectPr w:rsidR="008440F9">
      <w:headerReference w:type="even" r:id="rId98"/>
      <w:footerReference w:type="default" r:id="rId99"/>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54D680" w14:textId="77777777" w:rsidR="004B3035" w:rsidRDefault="004B3035">
      <w:r>
        <w:separator/>
      </w:r>
    </w:p>
  </w:endnote>
  <w:endnote w:type="continuationSeparator" w:id="0">
    <w:p w14:paraId="50E989F1" w14:textId="77777777" w:rsidR="004B3035" w:rsidRDefault="004B3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G Times (WN)">
    <w:altName w:val="Arial"/>
    <w:charset w:val="00"/>
    <w:family w:val="roman"/>
    <w:pitch w:val="default"/>
    <w:sig w:usb0="00000000"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KaiTi_GB2312">
    <w:altName w:val="Microsoft YaHei"/>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625789" w14:textId="77777777" w:rsidR="00E12136" w:rsidRDefault="00E12136">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40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5950CA" w14:textId="77777777" w:rsidR="004B3035" w:rsidRDefault="004B3035">
      <w:r>
        <w:separator/>
      </w:r>
    </w:p>
  </w:footnote>
  <w:footnote w:type="continuationSeparator" w:id="0">
    <w:p w14:paraId="1798A849" w14:textId="77777777" w:rsidR="004B3035" w:rsidRDefault="004B30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28CBF" w14:textId="77777777" w:rsidR="00E12136" w:rsidRDefault="00E1213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1E378F"/>
    <w:multiLevelType w:val="hybridMultilevel"/>
    <w:tmpl w:val="88BC27C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7D93F9E"/>
    <w:multiLevelType w:val="multilevel"/>
    <w:tmpl w:val="07D93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EE92073"/>
    <w:multiLevelType w:val="multilevel"/>
    <w:tmpl w:val="0EE92073"/>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0BA6C69"/>
    <w:multiLevelType w:val="hybridMultilevel"/>
    <w:tmpl w:val="2BF23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743593"/>
    <w:multiLevelType w:val="hybridMultilevel"/>
    <w:tmpl w:val="6B0C1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A892DDE"/>
    <w:multiLevelType w:val="multilevel"/>
    <w:tmpl w:val="1A892DDE"/>
    <w:lvl w:ilvl="0">
      <w:start w:val="2"/>
      <w:numFmt w:val="bullet"/>
      <w:lvlText w:val="-"/>
      <w:lvlJc w:val="left"/>
      <w:pPr>
        <w:ind w:left="927" w:hanging="360"/>
      </w:pPr>
      <w:rPr>
        <w:rFonts w:ascii="Times New Roman" w:eastAsia="MS Mincho"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8" w15:restartNumberingAfterBreak="0">
    <w:nsid w:val="1C78576A"/>
    <w:multiLevelType w:val="multilevel"/>
    <w:tmpl w:val="1C7857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21903A88"/>
    <w:multiLevelType w:val="multilevel"/>
    <w:tmpl w:val="21903A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15:restartNumberingAfterBreak="0">
    <w:nsid w:val="29060405"/>
    <w:multiLevelType w:val="multilevel"/>
    <w:tmpl w:val="2906040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9B12635"/>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9F306B5"/>
    <w:multiLevelType w:val="multilevel"/>
    <w:tmpl w:val="29F306B5"/>
    <w:lvl w:ilvl="0">
      <w:start w:val="2"/>
      <w:numFmt w:val="bullet"/>
      <w:lvlText w:val="-"/>
      <w:lvlJc w:val="left"/>
      <w:pPr>
        <w:ind w:left="927" w:hanging="360"/>
      </w:pPr>
      <w:rPr>
        <w:rFonts w:ascii="Times New Roman" w:eastAsia="MS Mincho"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5" w15:restartNumberingAfterBreak="0">
    <w:nsid w:val="2A006CC4"/>
    <w:multiLevelType w:val="multilevel"/>
    <w:tmpl w:val="2A006CC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2A7655D"/>
    <w:multiLevelType w:val="multilevel"/>
    <w:tmpl w:val="32A7655D"/>
    <w:lvl w:ilvl="0">
      <w:start w:val="2"/>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36C7064"/>
    <w:multiLevelType w:val="multilevel"/>
    <w:tmpl w:val="336C7064"/>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0" w15:restartNumberingAfterBreak="0">
    <w:nsid w:val="36A21D1F"/>
    <w:multiLevelType w:val="multilevel"/>
    <w:tmpl w:val="36A21D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7590F6B"/>
    <w:multiLevelType w:val="hybridMultilevel"/>
    <w:tmpl w:val="0B5C4E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84A3CA6"/>
    <w:multiLevelType w:val="hybridMultilevel"/>
    <w:tmpl w:val="C9869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634992"/>
    <w:multiLevelType w:val="multilevel"/>
    <w:tmpl w:val="39634992"/>
    <w:lvl w:ilvl="0">
      <w:start w:val="2"/>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9D3029D"/>
    <w:multiLevelType w:val="multilevel"/>
    <w:tmpl w:val="39D3029D"/>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BFB5801"/>
    <w:multiLevelType w:val="multilevel"/>
    <w:tmpl w:val="3BFB58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8" w15:restartNumberingAfterBreak="0">
    <w:nsid w:val="4B8B5A94"/>
    <w:multiLevelType w:val="multilevel"/>
    <w:tmpl w:val="4B8B5A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4C1B78A6"/>
    <w:multiLevelType w:val="multilevel"/>
    <w:tmpl w:val="4C1B78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52CD4A7E"/>
    <w:multiLevelType w:val="hybridMultilevel"/>
    <w:tmpl w:val="9F3E892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56D164F9"/>
    <w:multiLevelType w:val="multilevel"/>
    <w:tmpl w:val="56D164F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6" w15:restartNumberingAfterBreak="0">
    <w:nsid w:val="61763F08"/>
    <w:multiLevelType w:val="multilevel"/>
    <w:tmpl w:val="61763F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4C76504"/>
    <w:multiLevelType w:val="multilevel"/>
    <w:tmpl w:val="64C76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8B65592"/>
    <w:multiLevelType w:val="multilevel"/>
    <w:tmpl w:val="68B655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8C22903"/>
    <w:multiLevelType w:val="multilevel"/>
    <w:tmpl w:val="68C229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927492F"/>
    <w:multiLevelType w:val="multilevel"/>
    <w:tmpl w:val="6927492F"/>
    <w:lvl w:ilvl="0">
      <w:start w:val="2"/>
      <w:numFmt w:val="bullet"/>
      <w:lvlText w:val="-"/>
      <w:lvlJc w:val="left"/>
      <w:pPr>
        <w:ind w:left="927" w:hanging="360"/>
      </w:pPr>
      <w:rPr>
        <w:rFonts w:ascii="Times New Roman" w:eastAsia="MS Mincho"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41" w15:restartNumberingAfterBreak="0">
    <w:nsid w:val="6A855103"/>
    <w:multiLevelType w:val="multilevel"/>
    <w:tmpl w:val="6A855103"/>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42" w15:restartNumberingAfterBreak="0">
    <w:nsid w:val="6D094295"/>
    <w:multiLevelType w:val="hybridMultilevel"/>
    <w:tmpl w:val="3540387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5" w15:restartNumberingAfterBreak="0">
    <w:nsid w:val="7A0D10EA"/>
    <w:multiLevelType w:val="multilevel"/>
    <w:tmpl w:val="7A0D10EA"/>
    <w:lvl w:ilvl="0">
      <w:start w:val="2"/>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43"/>
  </w:num>
  <w:num w:numId="2">
    <w:abstractNumId w:val="19"/>
  </w:num>
  <w:num w:numId="3">
    <w:abstractNumId w:val="4"/>
  </w:num>
  <w:num w:numId="4">
    <w:abstractNumId w:val="11"/>
  </w:num>
  <w:num w:numId="5">
    <w:abstractNumId w:val="9"/>
  </w:num>
  <w:num w:numId="6">
    <w:abstractNumId w:val="35"/>
  </w:num>
  <w:num w:numId="7">
    <w:abstractNumId w:val="0"/>
  </w:num>
  <w:num w:numId="8">
    <w:abstractNumId w:val="44"/>
  </w:num>
  <w:num w:numId="9">
    <w:abstractNumId w:val="29"/>
  </w:num>
  <w:num w:numId="10">
    <w:abstractNumId w:val="25"/>
  </w:num>
  <w:num w:numId="11">
    <w:abstractNumId w:val="31"/>
  </w:num>
  <w:num w:numId="12">
    <w:abstractNumId w:val="32"/>
  </w:num>
  <w:num w:numId="13">
    <w:abstractNumId w:val="16"/>
  </w:num>
  <w:num w:numId="14">
    <w:abstractNumId w:val="27"/>
  </w:num>
  <w:num w:numId="15">
    <w:abstractNumId w:val="38"/>
  </w:num>
  <w:num w:numId="16">
    <w:abstractNumId w:val="45"/>
  </w:num>
  <w:num w:numId="17">
    <w:abstractNumId w:val="26"/>
  </w:num>
  <w:num w:numId="18">
    <w:abstractNumId w:val="10"/>
  </w:num>
  <w:num w:numId="19">
    <w:abstractNumId w:val="40"/>
  </w:num>
  <w:num w:numId="20">
    <w:abstractNumId w:val="18"/>
  </w:num>
  <w:num w:numId="21">
    <w:abstractNumId w:val="2"/>
  </w:num>
  <w:num w:numId="22">
    <w:abstractNumId w:val="24"/>
  </w:num>
  <w:num w:numId="23">
    <w:abstractNumId w:val="39"/>
  </w:num>
  <w:num w:numId="24">
    <w:abstractNumId w:val="36"/>
  </w:num>
  <w:num w:numId="25">
    <w:abstractNumId w:val="28"/>
  </w:num>
  <w:num w:numId="26">
    <w:abstractNumId w:val="30"/>
  </w:num>
  <w:num w:numId="27">
    <w:abstractNumId w:val="20"/>
  </w:num>
  <w:num w:numId="28">
    <w:abstractNumId w:val="15"/>
  </w:num>
  <w:num w:numId="29">
    <w:abstractNumId w:val="37"/>
  </w:num>
  <w:num w:numId="30">
    <w:abstractNumId w:val="34"/>
  </w:num>
  <w:num w:numId="31">
    <w:abstractNumId w:val="23"/>
  </w:num>
  <w:num w:numId="32">
    <w:abstractNumId w:val="8"/>
  </w:num>
  <w:num w:numId="33">
    <w:abstractNumId w:val="17"/>
  </w:num>
  <w:num w:numId="34">
    <w:abstractNumId w:val="12"/>
  </w:num>
  <w:num w:numId="35">
    <w:abstractNumId w:val="7"/>
  </w:num>
  <w:num w:numId="36">
    <w:abstractNumId w:val="14"/>
  </w:num>
  <w:num w:numId="37">
    <w:abstractNumId w:val="41"/>
  </w:num>
  <w:num w:numId="38">
    <w:abstractNumId w:val="3"/>
  </w:num>
  <w:num w:numId="39">
    <w:abstractNumId w:val="1"/>
  </w:num>
  <w:num w:numId="40">
    <w:abstractNumId w:val="42"/>
  </w:num>
  <w:num w:numId="41">
    <w:abstractNumId w:val="13"/>
  </w:num>
  <w:num w:numId="42">
    <w:abstractNumId w:val="5"/>
  </w:num>
  <w:num w:numId="43">
    <w:abstractNumId w:val="21"/>
  </w:num>
  <w:num w:numId="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
    <w:lvlOverride w:ilvl="0"/>
    <w:lvlOverride w:ilvl="1"/>
    <w:lvlOverride w:ilvl="2"/>
    <w:lvlOverride w:ilvl="3"/>
    <w:lvlOverride w:ilvl="4"/>
    <w:lvlOverride w:ilvl="5"/>
    <w:lvlOverride w:ilvl="6"/>
    <w:lvlOverride w:ilvl="7"/>
    <w:lvlOverride w:ilvl="8"/>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50B9"/>
    <w:rsid w:val="0002564D"/>
    <w:rsid w:val="00025ECA"/>
    <w:rsid w:val="000325B8"/>
    <w:rsid w:val="00033A33"/>
    <w:rsid w:val="00034C15"/>
    <w:rsid w:val="00036BA1"/>
    <w:rsid w:val="000422E2"/>
    <w:rsid w:val="000428E8"/>
    <w:rsid w:val="00042F22"/>
    <w:rsid w:val="00042F82"/>
    <w:rsid w:val="000433AE"/>
    <w:rsid w:val="0004355B"/>
    <w:rsid w:val="00043953"/>
    <w:rsid w:val="00043A70"/>
    <w:rsid w:val="000440A2"/>
    <w:rsid w:val="000444EF"/>
    <w:rsid w:val="00044C67"/>
    <w:rsid w:val="0005105C"/>
    <w:rsid w:val="00052781"/>
    <w:rsid w:val="0005287E"/>
    <w:rsid w:val="00052A07"/>
    <w:rsid w:val="000534E3"/>
    <w:rsid w:val="0005406E"/>
    <w:rsid w:val="0005606A"/>
    <w:rsid w:val="00057117"/>
    <w:rsid w:val="00057A10"/>
    <w:rsid w:val="0006060C"/>
    <w:rsid w:val="000616E7"/>
    <w:rsid w:val="0006487E"/>
    <w:rsid w:val="0006535A"/>
    <w:rsid w:val="00065E1A"/>
    <w:rsid w:val="0007155D"/>
    <w:rsid w:val="000738AC"/>
    <w:rsid w:val="00074775"/>
    <w:rsid w:val="000748AA"/>
    <w:rsid w:val="00077468"/>
    <w:rsid w:val="00077E5F"/>
    <w:rsid w:val="0008036A"/>
    <w:rsid w:val="00081160"/>
    <w:rsid w:val="0008193D"/>
    <w:rsid w:val="00081AE6"/>
    <w:rsid w:val="00081E7D"/>
    <w:rsid w:val="000828CA"/>
    <w:rsid w:val="000855EB"/>
    <w:rsid w:val="00085B52"/>
    <w:rsid w:val="000866F2"/>
    <w:rsid w:val="0009009F"/>
    <w:rsid w:val="00090571"/>
    <w:rsid w:val="00091557"/>
    <w:rsid w:val="000924C1"/>
    <w:rsid w:val="000924F0"/>
    <w:rsid w:val="00093474"/>
    <w:rsid w:val="0009370F"/>
    <w:rsid w:val="000938F7"/>
    <w:rsid w:val="0009510F"/>
    <w:rsid w:val="000951A0"/>
    <w:rsid w:val="0009741A"/>
    <w:rsid w:val="000A1943"/>
    <w:rsid w:val="000A1B7B"/>
    <w:rsid w:val="000A1E6E"/>
    <w:rsid w:val="000A5107"/>
    <w:rsid w:val="000A56F2"/>
    <w:rsid w:val="000A580C"/>
    <w:rsid w:val="000A665C"/>
    <w:rsid w:val="000B078B"/>
    <w:rsid w:val="000B2719"/>
    <w:rsid w:val="000B3030"/>
    <w:rsid w:val="000B3A8F"/>
    <w:rsid w:val="000B4AB9"/>
    <w:rsid w:val="000B5179"/>
    <w:rsid w:val="000B58C3"/>
    <w:rsid w:val="000B5B4E"/>
    <w:rsid w:val="000B61E9"/>
    <w:rsid w:val="000B71EB"/>
    <w:rsid w:val="000C1148"/>
    <w:rsid w:val="000C165A"/>
    <w:rsid w:val="000C2E19"/>
    <w:rsid w:val="000C3441"/>
    <w:rsid w:val="000C3C55"/>
    <w:rsid w:val="000C4167"/>
    <w:rsid w:val="000C4F3E"/>
    <w:rsid w:val="000C51EC"/>
    <w:rsid w:val="000C5BC4"/>
    <w:rsid w:val="000C6975"/>
    <w:rsid w:val="000C6F25"/>
    <w:rsid w:val="000C71BA"/>
    <w:rsid w:val="000C72EF"/>
    <w:rsid w:val="000C7772"/>
    <w:rsid w:val="000C7E89"/>
    <w:rsid w:val="000D0D07"/>
    <w:rsid w:val="000D2055"/>
    <w:rsid w:val="000D2359"/>
    <w:rsid w:val="000D2AFA"/>
    <w:rsid w:val="000D3D4C"/>
    <w:rsid w:val="000D4797"/>
    <w:rsid w:val="000D614F"/>
    <w:rsid w:val="000D7F1F"/>
    <w:rsid w:val="000E0527"/>
    <w:rsid w:val="000E1E92"/>
    <w:rsid w:val="000E2BE5"/>
    <w:rsid w:val="000E369D"/>
    <w:rsid w:val="000E36AB"/>
    <w:rsid w:val="000E5128"/>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5228"/>
    <w:rsid w:val="00126681"/>
    <w:rsid w:val="00126B4A"/>
    <w:rsid w:val="001303E2"/>
    <w:rsid w:val="001313C4"/>
    <w:rsid w:val="0013197F"/>
    <w:rsid w:val="00131A36"/>
    <w:rsid w:val="00132FD0"/>
    <w:rsid w:val="00133DD3"/>
    <w:rsid w:val="00133F6C"/>
    <w:rsid w:val="001344C0"/>
    <w:rsid w:val="001346FA"/>
    <w:rsid w:val="00135252"/>
    <w:rsid w:val="001363DB"/>
    <w:rsid w:val="00137AB5"/>
    <w:rsid w:val="00137F0B"/>
    <w:rsid w:val="001414D7"/>
    <w:rsid w:val="001439B0"/>
    <w:rsid w:val="00145800"/>
    <w:rsid w:val="00151E23"/>
    <w:rsid w:val="001526E0"/>
    <w:rsid w:val="001551B5"/>
    <w:rsid w:val="00155480"/>
    <w:rsid w:val="00156589"/>
    <w:rsid w:val="0016097D"/>
    <w:rsid w:val="00161575"/>
    <w:rsid w:val="00161B75"/>
    <w:rsid w:val="001621FF"/>
    <w:rsid w:val="00162C1B"/>
    <w:rsid w:val="001639D9"/>
    <w:rsid w:val="00163DF4"/>
    <w:rsid w:val="00164076"/>
    <w:rsid w:val="001655E2"/>
    <w:rsid w:val="001659C1"/>
    <w:rsid w:val="0016666C"/>
    <w:rsid w:val="00172A27"/>
    <w:rsid w:val="0017317D"/>
    <w:rsid w:val="00173A8E"/>
    <w:rsid w:val="0017502C"/>
    <w:rsid w:val="0017732B"/>
    <w:rsid w:val="00180BFA"/>
    <w:rsid w:val="0018143F"/>
    <w:rsid w:val="00181FF8"/>
    <w:rsid w:val="00183F43"/>
    <w:rsid w:val="00184345"/>
    <w:rsid w:val="00184BC0"/>
    <w:rsid w:val="00185E4A"/>
    <w:rsid w:val="0018683C"/>
    <w:rsid w:val="00190AC1"/>
    <w:rsid w:val="00190CF6"/>
    <w:rsid w:val="0019341A"/>
    <w:rsid w:val="00197DF9"/>
    <w:rsid w:val="001A03B0"/>
    <w:rsid w:val="001A1987"/>
    <w:rsid w:val="001A2564"/>
    <w:rsid w:val="001A29D7"/>
    <w:rsid w:val="001A2CB5"/>
    <w:rsid w:val="001A59F9"/>
    <w:rsid w:val="001A5A7B"/>
    <w:rsid w:val="001A5C53"/>
    <w:rsid w:val="001A5F42"/>
    <w:rsid w:val="001A6173"/>
    <w:rsid w:val="001A68CD"/>
    <w:rsid w:val="001A6CBA"/>
    <w:rsid w:val="001B0D97"/>
    <w:rsid w:val="001B15CB"/>
    <w:rsid w:val="001B2D95"/>
    <w:rsid w:val="001B3FC8"/>
    <w:rsid w:val="001B5A5D"/>
    <w:rsid w:val="001B68B6"/>
    <w:rsid w:val="001C0103"/>
    <w:rsid w:val="001C1CE5"/>
    <w:rsid w:val="001C22D6"/>
    <w:rsid w:val="001C3741"/>
    <w:rsid w:val="001C3D2A"/>
    <w:rsid w:val="001C3DC9"/>
    <w:rsid w:val="001C3E40"/>
    <w:rsid w:val="001C7349"/>
    <w:rsid w:val="001D09D0"/>
    <w:rsid w:val="001D17C6"/>
    <w:rsid w:val="001D51BA"/>
    <w:rsid w:val="001D53E7"/>
    <w:rsid w:val="001D6342"/>
    <w:rsid w:val="001D6D53"/>
    <w:rsid w:val="001D781B"/>
    <w:rsid w:val="001E1624"/>
    <w:rsid w:val="001E32B7"/>
    <w:rsid w:val="001E3EA7"/>
    <w:rsid w:val="001E3FB6"/>
    <w:rsid w:val="001E438D"/>
    <w:rsid w:val="001E553C"/>
    <w:rsid w:val="001E58E2"/>
    <w:rsid w:val="001E5BB3"/>
    <w:rsid w:val="001E738D"/>
    <w:rsid w:val="001E7AED"/>
    <w:rsid w:val="001F07D7"/>
    <w:rsid w:val="001F2F37"/>
    <w:rsid w:val="001F3916"/>
    <w:rsid w:val="001F3B46"/>
    <w:rsid w:val="001F4D8D"/>
    <w:rsid w:val="001F54C5"/>
    <w:rsid w:val="001F662C"/>
    <w:rsid w:val="001F7074"/>
    <w:rsid w:val="001F764B"/>
    <w:rsid w:val="00200400"/>
    <w:rsid w:val="00200490"/>
    <w:rsid w:val="002014DD"/>
    <w:rsid w:val="00201F3A"/>
    <w:rsid w:val="00203F56"/>
    <w:rsid w:val="00203F96"/>
    <w:rsid w:val="002069B2"/>
    <w:rsid w:val="00207C8E"/>
    <w:rsid w:val="00207FA3"/>
    <w:rsid w:val="002115A2"/>
    <w:rsid w:val="00211B9C"/>
    <w:rsid w:val="00214DA8"/>
    <w:rsid w:val="00214EF3"/>
    <w:rsid w:val="00215423"/>
    <w:rsid w:val="002158FA"/>
    <w:rsid w:val="00215DAD"/>
    <w:rsid w:val="00217921"/>
    <w:rsid w:val="00220600"/>
    <w:rsid w:val="00220A15"/>
    <w:rsid w:val="002214D6"/>
    <w:rsid w:val="002224DB"/>
    <w:rsid w:val="002231A7"/>
    <w:rsid w:val="00223FCB"/>
    <w:rsid w:val="002252C3"/>
    <w:rsid w:val="00225551"/>
    <w:rsid w:val="00225C54"/>
    <w:rsid w:val="00225C5E"/>
    <w:rsid w:val="0022614E"/>
    <w:rsid w:val="00226ABC"/>
    <w:rsid w:val="00227475"/>
    <w:rsid w:val="00230765"/>
    <w:rsid w:val="00230D18"/>
    <w:rsid w:val="002319E4"/>
    <w:rsid w:val="00232DC9"/>
    <w:rsid w:val="002338B3"/>
    <w:rsid w:val="00234514"/>
    <w:rsid w:val="00234EFA"/>
    <w:rsid w:val="00235632"/>
    <w:rsid w:val="00235872"/>
    <w:rsid w:val="002378FA"/>
    <w:rsid w:val="002403E6"/>
    <w:rsid w:val="00240BB4"/>
    <w:rsid w:val="00241559"/>
    <w:rsid w:val="00243268"/>
    <w:rsid w:val="002435B3"/>
    <w:rsid w:val="002458EB"/>
    <w:rsid w:val="002500C8"/>
    <w:rsid w:val="00251882"/>
    <w:rsid w:val="00252826"/>
    <w:rsid w:val="0025523B"/>
    <w:rsid w:val="00256209"/>
    <w:rsid w:val="00257543"/>
    <w:rsid w:val="0026011D"/>
    <w:rsid w:val="002617E7"/>
    <w:rsid w:val="00261A00"/>
    <w:rsid w:val="00262905"/>
    <w:rsid w:val="00262BCE"/>
    <w:rsid w:val="00264228"/>
    <w:rsid w:val="00264334"/>
    <w:rsid w:val="0026473E"/>
    <w:rsid w:val="00266214"/>
    <w:rsid w:val="00267C83"/>
    <w:rsid w:val="00270874"/>
    <w:rsid w:val="00270C79"/>
    <w:rsid w:val="0027144F"/>
    <w:rsid w:val="00271813"/>
    <w:rsid w:val="00271F3A"/>
    <w:rsid w:val="0027301E"/>
    <w:rsid w:val="00273278"/>
    <w:rsid w:val="002737F4"/>
    <w:rsid w:val="00273999"/>
    <w:rsid w:val="002805F5"/>
    <w:rsid w:val="00280751"/>
    <w:rsid w:val="002813CF"/>
    <w:rsid w:val="00281D08"/>
    <w:rsid w:val="0028280A"/>
    <w:rsid w:val="002862CA"/>
    <w:rsid w:val="00286ACD"/>
    <w:rsid w:val="00287838"/>
    <w:rsid w:val="002907B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558A"/>
    <w:rsid w:val="002B5D42"/>
    <w:rsid w:val="002B626A"/>
    <w:rsid w:val="002C4191"/>
    <w:rsid w:val="002C41E6"/>
    <w:rsid w:val="002C4E9F"/>
    <w:rsid w:val="002D071A"/>
    <w:rsid w:val="002D34B2"/>
    <w:rsid w:val="002D48B0"/>
    <w:rsid w:val="002D490F"/>
    <w:rsid w:val="002D5B37"/>
    <w:rsid w:val="002D5CD3"/>
    <w:rsid w:val="002D6010"/>
    <w:rsid w:val="002D676D"/>
    <w:rsid w:val="002D7637"/>
    <w:rsid w:val="002D7E85"/>
    <w:rsid w:val="002E17F2"/>
    <w:rsid w:val="002E568F"/>
    <w:rsid w:val="002E583A"/>
    <w:rsid w:val="002E5CC3"/>
    <w:rsid w:val="002E76DD"/>
    <w:rsid w:val="002E7CAE"/>
    <w:rsid w:val="002F1017"/>
    <w:rsid w:val="002F2771"/>
    <w:rsid w:val="002F37A9"/>
    <w:rsid w:val="002F5755"/>
    <w:rsid w:val="00301CE6"/>
    <w:rsid w:val="0030256B"/>
    <w:rsid w:val="00302B5B"/>
    <w:rsid w:val="00303D64"/>
    <w:rsid w:val="0030501F"/>
    <w:rsid w:val="00307BA1"/>
    <w:rsid w:val="0031162C"/>
    <w:rsid w:val="00311702"/>
    <w:rsid w:val="003118FF"/>
    <w:rsid w:val="00311E82"/>
    <w:rsid w:val="00312438"/>
    <w:rsid w:val="0031362A"/>
    <w:rsid w:val="00313B59"/>
    <w:rsid w:val="00313F4F"/>
    <w:rsid w:val="00313FD6"/>
    <w:rsid w:val="003143BD"/>
    <w:rsid w:val="00314C85"/>
    <w:rsid w:val="00315363"/>
    <w:rsid w:val="00316BEF"/>
    <w:rsid w:val="003176FA"/>
    <w:rsid w:val="003203ED"/>
    <w:rsid w:val="003212D6"/>
    <w:rsid w:val="00322187"/>
    <w:rsid w:val="00322C9F"/>
    <w:rsid w:val="0032382C"/>
    <w:rsid w:val="00323A6A"/>
    <w:rsid w:val="00324D23"/>
    <w:rsid w:val="003308CF"/>
    <w:rsid w:val="00331751"/>
    <w:rsid w:val="0033369F"/>
    <w:rsid w:val="003342F0"/>
    <w:rsid w:val="00334579"/>
    <w:rsid w:val="00334CC0"/>
    <w:rsid w:val="00335858"/>
    <w:rsid w:val="00336BDA"/>
    <w:rsid w:val="003402ED"/>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51C2"/>
    <w:rsid w:val="00357380"/>
    <w:rsid w:val="00357806"/>
    <w:rsid w:val="00357B0D"/>
    <w:rsid w:val="003602D9"/>
    <w:rsid w:val="003604CE"/>
    <w:rsid w:val="00360BFB"/>
    <w:rsid w:val="00365442"/>
    <w:rsid w:val="00367F23"/>
    <w:rsid w:val="00370E47"/>
    <w:rsid w:val="00370F25"/>
    <w:rsid w:val="00372BB6"/>
    <w:rsid w:val="003742AC"/>
    <w:rsid w:val="0037443F"/>
    <w:rsid w:val="00374ABA"/>
    <w:rsid w:val="00375FD6"/>
    <w:rsid w:val="0037609C"/>
    <w:rsid w:val="00377293"/>
    <w:rsid w:val="00377CE1"/>
    <w:rsid w:val="00380B48"/>
    <w:rsid w:val="00381F99"/>
    <w:rsid w:val="00382127"/>
    <w:rsid w:val="00384E51"/>
    <w:rsid w:val="0038555F"/>
    <w:rsid w:val="00385BF0"/>
    <w:rsid w:val="0038732B"/>
    <w:rsid w:val="0039094C"/>
    <w:rsid w:val="003909F6"/>
    <w:rsid w:val="003917BB"/>
    <w:rsid w:val="00392526"/>
    <w:rsid w:val="003934A6"/>
    <w:rsid w:val="003939FF"/>
    <w:rsid w:val="0039612C"/>
    <w:rsid w:val="003A21E2"/>
    <w:rsid w:val="003A2223"/>
    <w:rsid w:val="003A281B"/>
    <w:rsid w:val="003A2A0F"/>
    <w:rsid w:val="003A2B9F"/>
    <w:rsid w:val="003A45A1"/>
    <w:rsid w:val="003A468E"/>
    <w:rsid w:val="003A4929"/>
    <w:rsid w:val="003A5B0A"/>
    <w:rsid w:val="003A6BAC"/>
    <w:rsid w:val="003A70A4"/>
    <w:rsid w:val="003A7EF3"/>
    <w:rsid w:val="003B060E"/>
    <w:rsid w:val="003B0BE3"/>
    <w:rsid w:val="003B159C"/>
    <w:rsid w:val="003B17FA"/>
    <w:rsid w:val="003B369F"/>
    <w:rsid w:val="003B36A3"/>
    <w:rsid w:val="003B385D"/>
    <w:rsid w:val="003B4CB5"/>
    <w:rsid w:val="003B57F1"/>
    <w:rsid w:val="003B585C"/>
    <w:rsid w:val="003B64BB"/>
    <w:rsid w:val="003B77C7"/>
    <w:rsid w:val="003B7FE5"/>
    <w:rsid w:val="003C11C8"/>
    <w:rsid w:val="003C20D7"/>
    <w:rsid w:val="003C2702"/>
    <w:rsid w:val="003C4777"/>
    <w:rsid w:val="003C4B5F"/>
    <w:rsid w:val="003C6B30"/>
    <w:rsid w:val="003C7148"/>
    <w:rsid w:val="003C7806"/>
    <w:rsid w:val="003D0B64"/>
    <w:rsid w:val="003D109F"/>
    <w:rsid w:val="003D2478"/>
    <w:rsid w:val="003D3C45"/>
    <w:rsid w:val="003D4C48"/>
    <w:rsid w:val="003D5B1F"/>
    <w:rsid w:val="003D65BC"/>
    <w:rsid w:val="003D737A"/>
    <w:rsid w:val="003D7CD1"/>
    <w:rsid w:val="003E092C"/>
    <w:rsid w:val="003E0B74"/>
    <w:rsid w:val="003E15FA"/>
    <w:rsid w:val="003E21ED"/>
    <w:rsid w:val="003E37F3"/>
    <w:rsid w:val="003E55E4"/>
    <w:rsid w:val="003E59CF"/>
    <w:rsid w:val="003E6476"/>
    <w:rsid w:val="003E660B"/>
    <w:rsid w:val="003E66BC"/>
    <w:rsid w:val="003E67E8"/>
    <w:rsid w:val="003E6955"/>
    <w:rsid w:val="003E74E3"/>
    <w:rsid w:val="003F05C7"/>
    <w:rsid w:val="003F2CD4"/>
    <w:rsid w:val="003F2D87"/>
    <w:rsid w:val="003F3F3E"/>
    <w:rsid w:val="003F5872"/>
    <w:rsid w:val="003F5D20"/>
    <w:rsid w:val="003F6BBE"/>
    <w:rsid w:val="004000E8"/>
    <w:rsid w:val="004001FA"/>
    <w:rsid w:val="0040218F"/>
    <w:rsid w:val="00402888"/>
    <w:rsid w:val="00402E2B"/>
    <w:rsid w:val="00404D95"/>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776"/>
    <w:rsid w:val="00420CED"/>
    <w:rsid w:val="00421105"/>
    <w:rsid w:val="004229D9"/>
    <w:rsid w:val="00422AA4"/>
    <w:rsid w:val="004242F4"/>
    <w:rsid w:val="004254A8"/>
    <w:rsid w:val="00427248"/>
    <w:rsid w:val="00432D9B"/>
    <w:rsid w:val="00437447"/>
    <w:rsid w:val="00441A92"/>
    <w:rsid w:val="004431DC"/>
    <w:rsid w:val="004447E2"/>
    <w:rsid w:val="00444F56"/>
    <w:rsid w:val="00446488"/>
    <w:rsid w:val="00446958"/>
    <w:rsid w:val="00450D69"/>
    <w:rsid w:val="004517AA"/>
    <w:rsid w:val="00451AB0"/>
    <w:rsid w:val="00452CAC"/>
    <w:rsid w:val="004552EF"/>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61A7"/>
    <w:rsid w:val="00477768"/>
    <w:rsid w:val="00480243"/>
    <w:rsid w:val="00481C73"/>
    <w:rsid w:val="00481C95"/>
    <w:rsid w:val="00484314"/>
    <w:rsid w:val="0048542E"/>
    <w:rsid w:val="00485E45"/>
    <w:rsid w:val="0049015F"/>
    <w:rsid w:val="00492BC5"/>
    <w:rsid w:val="004964F1"/>
    <w:rsid w:val="00497023"/>
    <w:rsid w:val="00497919"/>
    <w:rsid w:val="004A0F8E"/>
    <w:rsid w:val="004A16BC"/>
    <w:rsid w:val="004A2B94"/>
    <w:rsid w:val="004A417B"/>
    <w:rsid w:val="004A65FF"/>
    <w:rsid w:val="004A736B"/>
    <w:rsid w:val="004A793F"/>
    <w:rsid w:val="004A79D7"/>
    <w:rsid w:val="004A7B6B"/>
    <w:rsid w:val="004B05D8"/>
    <w:rsid w:val="004B20DD"/>
    <w:rsid w:val="004B3035"/>
    <w:rsid w:val="004B322A"/>
    <w:rsid w:val="004B3E97"/>
    <w:rsid w:val="004B48E6"/>
    <w:rsid w:val="004B6058"/>
    <w:rsid w:val="004B6F6A"/>
    <w:rsid w:val="004B79D1"/>
    <w:rsid w:val="004B7C0C"/>
    <w:rsid w:val="004C3898"/>
    <w:rsid w:val="004C3CA7"/>
    <w:rsid w:val="004C64B6"/>
    <w:rsid w:val="004C6B0C"/>
    <w:rsid w:val="004C6F5F"/>
    <w:rsid w:val="004D19E1"/>
    <w:rsid w:val="004D36B1"/>
    <w:rsid w:val="004D6725"/>
    <w:rsid w:val="004D7174"/>
    <w:rsid w:val="004D7EBD"/>
    <w:rsid w:val="004E1592"/>
    <w:rsid w:val="004E2110"/>
    <w:rsid w:val="004E2680"/>
    <w:rsid w:val="004E28F9"/>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4FF2"/>
    <w:rsid w:val="004F5941"/>
    <w:rsid w:val="004F5F37"/>
    <w:rsid w:val="004F7CF3"/>
    <w:rsid w:val="005029D7"/>
    <w:rsid w:val="00504BCA"/>
    <w:rsid w:val="00506557"/>
    <w:rsid w:val="0050677A"/>
    <w:rsid w:val="00506FB2"/>
    <w:rsid w:val="005108D8"/>
    <w:rsid w:val="00510F51"/>
    <w:rsid w:val="005116F9"/>
    <w:rsid w:val="00514158"/>
    <w:rsid w:val="005153A7"/>
    <w:rsid w:val="005164E1"/>
    <w:rsid w:val="00516BAB"/>
    <w:rsid w:val="005219CF"/>
    <w:rsid w:val="00523530"/>
    <w:rsid w:val="0052454F"/>
    <w:rsid w:val="00524BCC"/>
    <w:rsid w:val="00524FED"/>
    <w:rsid w:val="00525EBA"/>
    <w:rsid w:val="00532928"/>
    <w:rsid w:val="0053334B"/>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4E19"/>
    <w:rsid w:val="005565C7"/>
    <w:rsid w:val="00560227"/>
    <w:rsid w:val="0056121F"/>
    <w:rsid w:val="00562A90"/>
    <w:rsid w:val="00565FFB"/>
    <w:rsid w:val="0056603E"/>
    <w:rsid w:val="005662D7"/>
    <w:rsid w:val="00566781"/>
    <w:rsid w:val="00567FF7"/>
    <w:rsid w:val="005701C5"/>
    <w:rsid w:val="00572505"/>
    <w:rsid w:val="00576CCF"/>
    <w:rsid w:val="00582809"/>
    <w:rsid w:val="00583709"/>
    <w:rsid w:val="00586A19"/>
    <w:rsid w:val="0058798C"/>
    <w:rsid w:val="005900FA"/>
    <w:rsid w:val="00590836"/>
    <w:rsid w:val="005915FD"/>
    <w:rsid w:val="00592655"/>
    <w:rsid w:val="005935A4"/>
    <w:rsid w:val="0059431D"/>
    <w:rsid w:val="005948C2"/>
    <w:rsid w:val="00595DCA"/>
    <w:rsid w:val="00597577"/>
    <w:rsid w:val="0059779B"/>
    <w:rsid w:val="005A09A6"/>
    <w:rsid w:val="005A209A"/>
    <w:rsid w:val="005A3A07"/>
    <w:rsid w:val="005A4936"/>
    <w:rsid w:val="005A5654"/>
    <w:rsid w:val="005A662D"/>
    <w:rsid w:val="005B1188"/>
    <w:rsid w:val="005B1409"/>
    <w:rsid w:val="005B1C14"/>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425F"/>
    <w:rsid w:val="005C447D"/>
    <w:rsid w:val="005C4F3E"/>
    <w:rsid w:val="005C74FB"/>
    <w:rsid w:val="005C7F0D"/>
    <w:rsid w:val="005D0F19"/>
    <w:rsid w:val="005D1151"/>
    <w:rsid w:val="005D1602"/>
    <w:rsid w:val="005D25D1"/>
    <w:rsid w:val="005D3C19"/>
    <w:rsid w:val="005D3C5E"/>
    <w:rsid w:val="005D4FDF"/>
    <w:rsid w:val="005D536C"/>
    <w:rsid w:val="005E30CD"/>
    <w:rsid w:val="005E385F"/>
    <w:rsid w:val="005E5632"/>
    <w:rsid w:val="005E5888"/>
    <w:rsid w:val="005E5B81"/>
    <w:rsid w:val="005E6592"/>
    <w:rsid w:val="005E68DF"/>
    <w:rsid w:val="005F1345"/>
    <w:rsid w:val="005F201E"/>
    <w:rsid w:val="005F2CB1"/>
    <w:rsid w:val="005F3025"/>
    <w:rsid w:val="005F34A0"/>
    <w:rsid w:val="005F4DFD"/>
    <w:rsid w:val="005F618C"/>
    <w:rsid w:val="005F70BD"/>
    <w:rsid w:val="005F78B5"/>
    <w:rsid w:val="006025DD"/>
    <w:rsid w:val="0060283C"/>
    <w:rsid w:val="00604F14"/>
    <w:rsid w:val="00605064"/>
    <w:rsid w:val="006100F7"/>
    <w:rsid w:val="00611B83"/>
    <w:rsid w:val="0061206A"/>
    <w:rsid w:val="00613257"/>
    <w:rsid w:val="00614896"/>
    <w:rsid w:val="00614E33"/>
    <w:rsid w:val="00620A71"/>
    <w:rsid w:val="00620ACE"/>
    <w:rsid w:val="00620D80"/>
    <w:rsid w:val="006234A6"/>
    <w:rsid w:val="00630001"/>
    <w:rsid w:val="006311B3"/>
    <w:rsid w:val="0063155B"/>
    <w:rsid w:val="0063284C"/>
    <w:rsid w:val="00632A67"/>
    <w:rsid w:val="00633408"/>
    <w:rsid w:val="00633CFB"/>
    <w:rsid w:val="00636398"/>
    <w:rsid w:val="006368D3"/>
    <w:rsid w:val="006377EC"/>
    <w:rsid w:val="0064151F"/>
    <w:rsid w:val="00641533"/>
    <w:rsid w:val="0064208D"/>
    <w:rsid w:val="00643475"/>
    <w:rsid w:val="0064396A"/>
    <w:rsid w:val="0064520E"/>
    <w:rsid w:val="0064624E"/>
    <w:rsid w:val="00647389"/>
    <w:rsid w:val="006500B6"/>
    <w:rsid w:val="00650AB9"/>
    <w:rsid w:val="00650C6C"/>
    <w:rsid w:val="00654DC4"/>
    <w:rsid w:val="00655532"/>
    <w:rsid w:val="00655733"/>
    <w:rsid w:val="00655ACD"/>
    <w:rsid w:val="00656471"/>
    <w:rsid w:val="00656A92"/>
    <w:rsid w:val="00656DDE"/>
    <w:rsid w:val="0066011D"/>
    <w:rsid w:val="006607C0"/>
    <w:rsid w:val="006613A6"/>
    <w:rsid w:val="006619C4"/>
    <w:rsid w:val="006627A2"/>
    <w:rsid w:val="006630D8"/>
    <w:rsid w:val="006634E6"/>
    <w:rsid w:val="006655EE"/>
    <w:rsid w:val="00666FBA"/>
    <w:rsid w:val="0066770C"/>
    <w:rsid w:val="00667EE7"/>
    <w:rsid w:val="00670922"/>
    <w:rsid w:val="00670BE1"/>
    <w:rsid w:val="0067218F"/>
    <w:rsid w:val="00673504"/>
    <w:rsid w:val="006737FF"/>
    <w:rsid w:val="006741F2"/>
    <w:rsid w:val="00674596"/>
    <w:rsid w:val="00674CC3"/>
    <w:rsid w:val="006752C2"/>
    <w:rsid w:val="00675C72"/>
    <w:rsid w:val="006771F9"/>
    <w:rsid w:val="00677615"/>
    <w:rsid w:val="006776D7"/>
    <w:rsid w:val="00680C41"/>
    <w:rsid w:val="00681003"/>
    <w:rsid w:val="006817C9"/>
    <w:rsid w:val="00681A93"/>
    <w:rsid w:val="00682491"/>
    <w:rsid w:val="006825CF"/>
    <w:rsid w:val="00683ECE"/>
    <w:rsid w:val="00684EB6"/>
    <w:rsid w:val="00684F6C"/>
    <w:rsid w:val="00685A87"/>
    <w:rsid w:val="00691740"/>
    <w:rsid w:val="00695D42"/>
    <w:rsid w:val="00695FC2"/>
    <w:rsid w:val="00696949"/>
    <w:rsid w:val="00696A4F"/>
    <w:rsid w:val="00697052"/>
    <w:rsid w:val="00697181"/>
    <w:rsid w:val="006A064A"/>
    <w:rsid w:val="006A20C2"/>
    <w:rsid w:val="006A36DC"/>
    <w:rsid w:val="006A3D9A"/>
    <w:rsid w:val="006A4215"/>
    <w:rsid w:val="006A46FB"/>
    <w:rsid w:val="006A5A3D"/>
    <w:rsid w:val="006A5E28"/>
    <w:rsid w:val="006A697B"/>
    <w:rsid w:val="006A71E2"/>
    <w:rsid w:val="006A7AFF"/>
    <w:rsid w:val="006B1816"/>
    <w:rsid w:val="006B2099"/>
    <w:rsid w:val="006B50CF"/>
    <w:rsid w:val="006B5775"/>
    <w:rsid w:val="006C03B8"/>
    <w:rsid w:val="006C1093"/>
    <w:rsid w:val="006C1C20"/>
    <w:rsid w:val="006C1C7B"/>
    <w:rsid w:val="006C457B"/>
    <w:rsid w:val="006C5EC9"/>
    <w:rsid w:val="006C6059"/>
    <w:rsid w:val="006C643E"/>
    <w:rsid w:val="006C7522"/>
    <w:rsid w:val="006D1134"/>
    <w:rsid w:val="006D17DE"/>
    <w:rsid w:val="006D30C0"/>
    <w:rsid w:val="006D320E"/>
    <w:rsid w:val="006D489D"/>
    <w:rsid w:val="006D6F08"/>
    <w:rsid w:val="006D7953"/>
    <w:rsid w:val="006E062C"/>
    <w:rsid w:val="006E08DF"/>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58D4"/>
    <w:rsid w:val="006F6582"/>
    <w:rsid w:val="006F6C8C"/>
    <w:rsid w:val="00701D4A"/>
    <w:rsid w:val="007031AE"/>
    <w:rsid w:val="0070346E"/>
    <w:rsid w:val="00704EDB"/>
    <w:rsid w:val="007052D8"/>
    <w:rsid w:val="00706101"/>
    <w:rsid w:val="00706132"/>
    <w:rsid w:val="00707072"/>
    <w:rsid w:val="00707D61"/>
    <w:rsid w:val="007117E3"/>
    <w:rsid w:val="00712287"/>
    <w:rsid w:val="00712772"/>
    <w:rsid w:val="0071400C"/>
    <w:rsid w:val="007140E5"/>
    <w:rsid w:val="007148D3"/>
    <w:rsid w:val="00715B9A"/>
    <w:rsid w:val="00715EB1"/>
    <w:rsid w:val="007171CB"/>
    <w:rsid w:val="00717FCD"/>
    <w:rsid w:val="007228D1"/>
    <w:rsid w:val="007234F1"/>
    <w:rsid w:val="00725422"/>
    <w:rsid w:val="00725677"/>
    <w:rsid w:val="007257D0"/>
    <w:rsid w:val="00725E6C"/>
    <w:rsid w:val="0072603B"/>
    <w:rsid w:val="007260C7"/>
    <w:rsid w:val="00726EA6"/>
    <w:rsid w:val="00727208"/>
    <w:rsid w:val="007272AE"/>
    <w:rsid w:val="00727680"/>
    <w:rsid w:val="00731D8F"/>
    <w:rsid w:val="0073313D"/>
    <w:rsid w:val="00733C4D"/>
    <w:rsid w:val="00733FD0"/>
    <w:rsid w:val="007348B1"/>
    <w:rsid w:val="00735186"/>
    <w:rsid w:val="007362A6"/>
    <w:rsid w:val="00736411"/>
    <w:rsid w:val="00736D7D"/>
    <w:rsid w:val="00737468"/>
    <w:rsid w:val="007405FB"/>
    <w:rsid w:val="00740E58"/>
    <w:rsid w:val="007434CD"/>
    <w:rsid w:val="007435F5"/>
    <w:rsid w:val="007445A0"/>
    <w:rsid w:val="0074524B"/>
    <w:rsid w:val="007452E2"/>
    <w:rsid w:val="00746725"/>
    <w:rsid w:val="00747D8B"/>
    <w:rsid w:val="007507AB"/>
    <w:rsid w:val="00751228"/>
    <w:rsid w:val="00752E43"/>
    <w:rsid w:val="007534DD"/>
    <w:rsid w:val="007571E1"/>
    <w:rsid w:val="00757D90"/>
    <w:rsid w:val="007604B2"/>
    <w:rsid w:val="007610F5"/>
    <w:rsid w:val="0076143E"/>
    <w:rsid w:val="00765281"/>
    <w:rsid w:val="00765C5F"/>
    <w:rsid w:val="00766BAD"/>
    <w:rsid w:val="0077062C"/>
    <w:rsid w:val="00770D10"/>
    <w:rsid w:val="007729A2"/>
    <w:rsid w:val="007735C3"/>
    <w:rsid w:val="007755F2"/>
    <w:rsid w:val="0077642F"/>
    <w:rsid w:val="00776971"/>
    <w:rsid w:val="0077790D"/>
    <w:rsid w:val="00780A80"/>
    <w:rsid w:val="0078177E"/>
    <w:rsid w:val="00782521"/>
    <w:rsid w:val="0078304C"/>
    <w:rsid w:val="00783673"/>
    <w:rsid w:val="00785490"/>
    <w:rsid w:val="00790872"/>
    <w:rsid w:val="00791833"/>
    <w:rsid w:val="007925EA"/>
    <w:rsid w:val="0079325D"/>
    <w:rsid w:val="00793485"/>
    <w:rsid w:val="00793CD8"/>
    <w:rsid w:val="00795C92"/>
    <w:rsid w:val="00796231"/>
    <w:rsid w:val="007962CB"/>
    <w:rsid w:val="00796956"/>
    <w:rsid w:val="007A17E3"/>
    <w:rsid w:val="007A1A17"/>
    <w:rsid w:val="007A1CB3"/>
    <w:rsid w:val="007A306F"/>
    <w:rsid w:val="007A385F"/>
    <w:rsid w:val="007A43A6"/>
    <w:rsid w:val="007A492C"/>
    <w:rsid w:val="007A58A6"/>
    <w:rsid w:val="007A7797"/>
    <w:rsid w:val="007B220A"/>
    <w:rsid w:val="007B24EA"/>
    <w:rsid w:val="007B3D2D"/>
    <w:rsid w:val="007B50AE"/>
    <w:rsid w:val="007B51DF"/>
    <w:rsid w:val="007C05DD"/>
    <w:rsid w:val="007C1FA8"/>
    <w:rsid w:val="007C3D18"/>
    <w:rsid w:val="007C60BF"/>
    <w:rsid w:val="007C63F0"/>
    <w:rsid w:val="007C67B9"/>
    <w:rsid w:val="007C6A07"/>
    <w:rsid w:val="007C6BC6"/>
    <w:rsid w:val="007C75A1"/>
    <w:rsid w:val="007C77A5"/>
    <w:rsid w:val="007D0416"/>
    <w:rsid w:val="007D04E5"/>
    <w:rsid w:val="007D078F"/>
    <w:rsid w:val="007D17A5"/>
    <w:rsid w:val="007D3DDC"/>
    <w:rsid w:val="007D4EE1"/>
    <w:rsid w:val="007D53ED"/>
    <w:rsid w:val="007D5810"/>
    <w:rsid w:val="007D5901"/>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496"/>
    <w:rsid w:val="007E5A29"/>
    <w:rsid w:val="007E6CF8"/>
    <w:rsid w:val="007E7091"/>
    <w:rsid w:val="007F53E7"/>
    <w:rsid w:val="007F6ADA"/>
    <w:rsid w:val="007F7F60"/>
    <w:rsid w:val="0080039D"/>
    <w:rsid w:val="00801E22"/>
    <w:rsid w:val="00803FAE"/>
    <w:rsid w:val="00805726"/>
    <w:rsid w:val="00805D71"/>
    <w:rsid w:val="0080605F"/>
    <w:rsid w:val="00807786"/>
    <w:rsid w:val="0081032C"/>
    <w:rsid w:val="00811FCB"/>
    <w:rsid w:val="00812D69"/>
    <w:rsid w:val="0081328B"/>
    <w:rsid w:val="00814006"/>
    <w:rsid w:val="008158D6"/>
    <w:rsid w:val="0081618A"/>
    <w:rsid w:val="00817196"/>
    <w:rsid w:val="008175B4"/>
    <w:rsid w:val="00822604"/>
    <w:rsid w:val="008235DB"/>
    <w:rsid w:val="00823DA0"/>
    <w:rsid w:val="00824AB4"/>
    <w:rsid w:val="00825C42"/>
    <w:rsid w:val="00825D25"/>
    <w:rsid w:val="00826BCE"/>
    <w:rsid w:val="00827D6F"/>
    <w:rsid w:val="00827E29"/>
    <w:rsid w:val="00833B02"/>
    <w:rsid w:val="00835770"/>
    <w:rsid w:val="008376AC"/>
    <w:rsid w:val="00840B74"/>
    <w:rsid w:val="00841089"/>
    <w:rsid w:val="00843099"/>
    <w:rsid w:val="0084348F"/>
    <w:rsid w:val="00843F41"/>
    <w:rsid w:val="008440F9"/>
    <w:rsid w:val="008444E8"/>
    <w:rsid w:val="00844E80"/>
    <w:rsid w:val="00844F3D"/>
    <w:rsid w:val="0084550F"/>
    <w:rsid w:val="00846B0D"/>
    <w:rsid w:val="00846FE7"/>
    <w:rsid w:val="00851CFA"/>
    <w:rsid w:val="00852E3F"/>
    <w:rsid w:val="008532DE"/>
    <w:rsid w:val="00854CE2"/>
    <w:rsid w:val="00855382"/>
    <w:rsid w:val="008561EE"/>
    <w:rsid w:val="00856911"/>
    <w:rsid w:val="0086049E"/>
    <w:rsid w:val="00861863"/>
    <w:rsid w:val="00865799"/>
    <w:rsid w:val="00866BD8"/>
    <w:rsid w:val="008677FD"/>
    <w:rsid w:val="008706D4"/>
    <w:rsid w:val="00870D1D"/>
    <w:rsid w:val="00870F8A"/>
    <w:rsid w:val="008719A4"/>
    <w:rsid w:val="00871D23"/>
    <w:rsid w:val="008726B1"/>
    <w:rsid w:val="00874312"/>
    <w:rsid w:val="0087437C"/>
    <w:rsid w:val="00875CD7"/>
    <w:rsid w:val="00875EF4"/>
    <w:rsid w:val="00876B2B"/>
    <w:rsid w:val="00876B4D"/>
    <w:rsid w:val="00876F21"/>
    <w:rsid w:val="00877F18"/>
    <w:rsid w:val="008801D6"/>
    <w:rsid w:val="008828A2"/>
    <w:rsid w:val="00883350"/>
    <w:rsid w:val="0088347A"/>
    <w:rsid w:val="00883785"/>
    <w:rsid w:val="00886E66"/>
    <w:rsid w:val="00887F83"/>
    <w:rsid w:val="008909CB"/>
    <w:rsid w:val="008930A5"/>
    <w:rsid w:val="008941E3"/>
    <w:rsid w:val="0089457E"/>
    <w:rsid w:val="00894A88"/>
    <w:rsid w:val="00895386"/>
    <w:rsid w:val="008959BA"/>
    <w:rsid w:val="00896870"/>
    <w:rsid w:val="0089763B"/>
    <w:rsid w:val="008977C4"/>
    <w:rsid w:val="008A017E"/>
    <w:rsid w:val="008A21FF"/>
    <w:rsid w:val="008A2CE2"/>
    <w:rsid w:val="008A30AC"/>
    <w:rsid w:val="008A44B8"/>
    <w:rsid w:val="008A51A8"/>
    <w:rsid w:val="008A54C7"/>
    <w:rsid w:val="008A54FE"/>
    <w:rsid w:val="008A6343"/>
    <w:rsid w:val="008A77D8"/>
    <w:rsid w:val="008A7CCB"/>
    <w:rsid w:val="008B0483"/>
    <w:rsid w:val="008B120C"/>
    <w:rsid w:val="008B22EB"/>
    <w:rsid w:val="008B342F"/>
    <w:rsid w:val="008B3EC7"/>
    <w:rsid w:val="008B51A0"/>
    <w:rsid w:val="008B592A"/>
    <w:rsid w:val="008B6BD0"/>
    <w:rsid w:val="008B6C82"/>
    <w:rsid w:val="008B7B5C"/>
    <w:rsid w:val="008C0321"/>
    <w:rsid w:val="008C0C99"/>
    <w:rsid w:val="008C155E"/>
    <w:rsid w:val="008C2017"/>
    <w:rsid w:val="008C2247"/>
    <w:rsid w:val="008C2250"/>
    <w:rsid w:val="008C3238"/>
    <w:rsid w:val="008C3E1C"/>
    <w:rsid w:val="008C4958"/>
    <w:rsid w:val="008C4BAA"/>
    <w:rsid w:val="008C4C02"/>
    <w:rsid w:val="008C59CA"/>
    <w:rsid w:val="008C5FF7"/>
    <w:rsid w:val="008C6AE8"/>
    <w:rsid w:val="008C6D9D"/>
    <w:rsid w:val="008C706E"/>
    <w:rsid w:val="008C7573"/>
    <w:rsid w:val="008C787A"/>
    <w:rsid w:val="008D00A5"/>
    <w:rsid w:val="008D0A16"/>
    <w:rsid w:val="008D2C43"/>
    <w:rsid w:val="008D2D8B"/>
    <w:rsid w:val="008D34F1"/>
    <w:rsid w:val="008D383A"/>
    <w:rsid w:val="008D39D8"/>
    <w:rsid w:val="008D5229"/>
    <w:rsid w:val="008D614F"/>
    <w:rsid w:val="008D6D1A"/>
    <w:rsid w:val="008E065E"/>
    <w:rsid w:val="008E0927"/>
    <w:rsid w:val="008E1909"/>
    <w:rsid w:val="008E45F3"/>
    <w:rsid w:val="008E577C"/>
    <w:rsid w:val="008F1C4E"/>
    <w:rsid w:val="008F1EAB"/>
    <w:rsid w:val="008F334B"/>
    <w:rsid w:val="008F33DC"/>
    <w:rsid w:val="008F477F"/>
    <w:rsid w:val="008F4EBC"/>
    <w:rsid w:val="008F7187"/>
    <w:rsid w:val="009022F8"/>
    <w:rsid w:val="00902350"/>
    <w:rsid w:val="00902CAF"/>
    <w:rsid w:val="0090336B"/>
    <w:rsid w:val="00904DFD"/>
    <w:rsid w:val="009053AA"/>
    <w:rsid w:val="00906939"/>
    <w:rsid w:val="00910B7D"/>
    <w:rsid w:val="00911DFB"/>
    <w:rsid w:val="009133F4"/>
    <w:rsid w:val="009139D9"/>
    <w:rsid w:val="00914AD8"/>
    <w:rsid w:val="00915D11"/>
    <w:rsid w:val="00916079"/>
    <w:rsid w:val="00917CE9"/>
    <w:rsid w:val="00920BF2"/>
    <w:rsid w:val="00921463"/>
    <w:rsid w:val="00922010"/>
    <w:rsid w:val="00924CEC"/>
    <w:rsid w:val="00925BA0"/>
    <w:rsid w:val="00926CA2"/>
    <w:rsid w:val="00930B3F"/>
    <w:rsid w:val="00930E0D"/>
    <w:rsid w:val="009311BD"/>
    <w:rsid w:val="00931BD9"/>
    <w:rsid w:val="00932F09"/>
    <w:rsid w:val="009334A3"/>
    <w:rsid w:val="00933745"/>
    <w:rsid w:val="009368F3"/>
    <w:rsid w:val="00936AD6"/>
    <w:rsid w:val="00937E92"/>
    <w:rsid w:val="00940C82"/>
    <w:rsid w:val="00941636"/>
    <w:rsid w:val="00943742"/>
    <w:rsid w:val="00945C05"/>
    <w:rsid w:val="00946945"/>
    <w:rsid w:val="00947713"/>
    <w:rsid w:val="00950DE7"/>
    <w:rsid w:val="00952DDF"/>
    <w:rsid w:val="00953920"/>
    <w:rsid w:val="00953D47"/>
    <w:rsid w:val="00955BFF"/>
    <w:rsid w:val="0095681E"/>
    <w:rsid w:val="009572D4"/>
    <w:rsid w:val="00957C66"/>
    <w:rsid w:val="009605AB"/>
    <w:rsid w:val="00960675"/>
    <w:rsid w:val="00960C2E"/>
    <w:rsid w:val="009612AA"/>
    <w:rsid w:val="00961921"/>
    <w:rsid w:val="009625F8"/>
    <w:rsid w:val="0096430A"/>
    <w:rsid w:val="0096554B"/>
    <w:rsid w:val="0096584A"/>
    <w:rsid w:val="0096604A"/>
    <w:rsid w:val="009708A7"/>
    <w:rsid w:val="00971F08"/>
    <w:rsid w:val="009735F3"/>
    <w:rsid w:val="0097375E"/>
    <w:rsid w:val="0097603D"/>
    <w:rsid w:val="00976949"/>
    <w:rsid w:val="00977D3E"/>
    <w:rsid w:val="00980369"/>
    <w:rsid w:val="00980477"/>
    <w:rsid w:val="00980507"/>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1F30"/>
    <w:rsid w:val="009B2020"/>
    <w:rsid w:val="009B2D8E"/>
    <w:rsid w:val="009B3AC2"/>
    <w:rsid w:val="009B3AF1"/>
    <w:rsid w:val="009B492B"/>
    <w:rsid w:val="009B4DF4"/>
    <w:rsid w:val="009B564E"/>
    <w:rsid w:val="009B7E5F"/>
    <w:rsid w:val="009B7E87"/>
    <w:rsid w:val="009C0169"/>
    <w:rsid w:val="009C403E"/>
    <w:rsid w:val="009C53B9"/>
    <w:rsid w:val="009D0394"/>
    <w:rsid w:val="009D1584"/>
    <w:rsid w:val="009D4CA3"/>
    <w:rsid w:val="009D4FF0"/>
    <w:rsid w:val="009D703C"/>
    <w:rsid w:val="009D718F"/>
    <w:rsid w:val="009E068F"/>
    <w:rsid w:val="009E14E0"/>
    <w:rsid w:val="009E35DB"/>
    <w:rsid w:val="009E47A3"/>
    <w:rsid w:val="009E535A"/>
    <w:rsid w:val="009E71EE"/>
    <w:rsid w:val="009E737F"/>
    <w:rsid w:val="009F06A5"/>
    <w:rsid w:val="009F08F3"/>
    <w:rsid w:val="009F0BD5"/>
    <w:rsid w:val="009F1C18"/>
    <w:rsid w:val="009F23D7"/>
    <w:rsid w:val="009F344F"/>
    <w:rsid w:val="009F3F68"/>
    <w:rsid w:val="009F53D4"/>
    <w:rsid w:val="009F608F"/>
    <w:rsid w:val="00A0104A"/>
    <w:rsid w:val="00A02A3C"/>
    <w:rsid w:val="00A031D8"/>
    <w:rsid w:val="00A044B8"/>
    <w:rsid w:val="00A048A8"/>
    <w:rsid w:val="00A04F49"/>
    <w:rsid w:val="00A053F0"/>
    <w:rsid w:val="00A054C7"/>
    <w:rsid w:val="00A05E0D"/>
    <w:rsid w:val="00A106D1"/>
    <w:rsid w:val="00A11F28"/>
    <w:rsid w:val="00A1311D"/>
    <w:rsid w:val="00A13E54"/>
    <w:rsid w:val="00A1400F"/>
    <w:rsid w:val="00A149EF"/>
    <w:rsid w:val="00A14EF6"/>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3CA6"/>
    <w:rsid w:val="00A3448A"/>
    <w:rsid w:val="00A36297"/>
    <w:rsid w:val="00A36596"/>
    <w:rsid w:val="00A37A93"/>
    <w:rsid w:val="00A4008C"/>
    <w:rsid w:val="00A40170"/>
    <w:rsid w:val="00A40E9A"/>
    <w:rsid w:val="00A41E2B"/>
    <w:rsid w:val="00A41F05"/>
    <w:rsid w:val="00A4213D"/>
    <w:rsid w:val="00A4216A"/>
    <w:rsid w:val="00A4330E"/>
    <w:rsid w:val="00A43578"/>
    <w:rsid w:val="00A43A4E"/>
    <w:rsid w:val="00A44CF7"/>
    <w:rsid w:val="00A45B74"/>
    <w:rsid w:val="00A470BD"/>
    <w:rsid w:val="00A50419"/>
    <w:rsid w:val="00A529F5"/>
    <w:rsid w:val="00A52E1D"/>
    <w:rsid w:val="00A5343C"/>
    <w:rsid w:val="00A54296"/>
    <w:rsid w:val="00A61499"/>
    <w:rsid w:val="00A6165A"/>
    <w:rsid w:val="00A6200A"/>
    <w:rsid w:val="00A628ED"/>
    <w:rsid w:val="00A62A77"/>
    <w:rsid w:val="00A62C0F"/>
    <w:rsid w:val="00A6320E"/>
    <w:rsid w:val="00A63483"/>
    <w:rsid w:val="00A6551C"/>
    <w:rsid w:val="00A657D7"/>
    <w:rsid w:val="00A660AC"/>
    <w:rsid w:val="00A67E6C"/>
    <w:rsid w:val="00A70DDE"/>
    <w:rsid w:val="00A71B99"/>
    <w:rsid w:val="00A72DFF"/>
    <w:rsid w:val="00A739D0"/>
    <w:rsid w:val="00A73D45"/>
    <w:rsid w:val="00A744FB"/>
    <w:rsid w:val="00A761D4"/>
    <w:rsid w:val="00A77EC4"/>
    <w:rsid w:val="00A80CAC"/>
    <w:rsid w:val="00A80FB3"/>
    <w:rsid w:val="00A8589C"/>
    <w:rsid w:val="00A85EAA"/>
    <w:rsid w:val="00A865AE"/>
    <w:rsid w:val="00A87F54"/>
    <w:rsid w:val="00A90AAE"/>
    <w:rsid w:val="00A92879"/>
    <w:rsid w:val="00A92A47"/>
    <w:rsid w:val="00A93B59"/>
    <w:rsid w:val="00A9442A"/>
    <w:rsid w:val="00A95A09"/>
    <w:rsid w:val="00A95D4D"/>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5A10"/>
    <w:rsid w:val="00AC6B33"/>
    <w:rsid w:val="00AC7032"/>
    <w:rsid w:val="00AC7A9B"/>
    <w:rsid w:val="00AC7C47"/>
    <w:rsid w:val="00AD074C"/>
    <w:rsid w:val="00AD079A"/>
    <w:rsid w:val="00AD0AA3"/>
    <w:rsid w:val="00AD2ED0"/>
    <w:rsid w:val="00AD2F9E"/>
    <w:rsid w:val="00AD338C"/>
    <w:rsid w:val="00AD3F94"/>
    <w:rsid w:val="00AD4549"/>
    <w:rsid w:val="00AD4A5A"/>
    <w:rsid w:val="00AD4B6A"/>
    <w:rsid w:val="00AD5163"/>
    <w:rsid w:val="00AD6269"/>
    <w:rsid w:val="00AE0595"/>
    <w:rsid w:val="00AE2295"/>
    <w:rsid w:val="00AE27AC"/>
    <w:rsid w:val="00AE3E67"/>
    <w:rsid w:val="00AE40E0"/>
    <w:rsid w:val="00AE4DBA"/>
    <w:rsid w:val="00AE4F07"/>
    <w:rsid w:val="00AE5868"/>
    <w:rsid w:val="00AE59AE"/>
    <w:rsid w:val="00AF041A"/>
    <w:rsid w:val="00AF1C5D"/>
    <w:rsid w:val="00AF2EE3"/>
    <w:rsid w:val="00AF35BF"/>
    <w:rsid w:val="00AF42D7"/>
    <w:rsid w:val="00B006FE"/>
    <w:rsid w:val="00B007CB"/>
    <w:rsid w:val="00B01829"/>
    <w:rsid w:val="00B01CC3"/>
    <w:rsid w:val="00B02609"/>
    <w:rsid w:val="00B02AA9"/>
    <w:rsid w:val="00B02EF2"/>
    <w:rsid w:val="00B02FA3"/>
    <w:rsid w:val="00B039D8"/>
    <w:rsid w:val="00B05084"/>
    <w:rsid w:val="00B05186"/>
    <w:rsid w:val="00B05B1D"/>
    <w:rsid w:val="00B05C6A"/>
    <w:rsid w:val="00B0699F"/>
    <w:rsid w:val="00B0759B"/>
    <w:rsid w:val="00B076E0"/>
    <w:rsid w:val="00B07D75"/>
    <w:rsid w:val="00B1149F"/>
    <w:rsid w:val="00B14120"/>
    <w:rsid w:val="00B157F9"/>
    <w:rsid w:val="00B17803"/>
    <w:rsid w:val="00B20256"/>
    <w:rsid w:val="00B20BC2"/>
    <w:rsid w:val="00B20D09"/>
    <w:rsid w:val="00B21AF0"/>
    <w:rsid w:val="00B2763F"/>
    <w:rsid w:val="00B27AAC"/>
    <w:rsid w:val="00B30929"/>
    <w:rsid w:val="00B32AEF"/>
    <w:rsid w:val="00B34EA2"/>
    <w:rsid w:val="00B36A7A"/>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864"/>
    <w:rsid w:val="00B5151C"/>
    <w:rsid w:val="00B53A10"/>
    <w:rsid w:val="00B54215"/>
    <w:rsid w:val="00B54296"/>
    <w:rsid w:val="00B548B7"/>
    <w:rsid w:val="00B567B0"/>
    <w:rsid w:val="00B57515"/>
    <w:rsid w:val="00B602D6"/>
    <w:rsid w:val="00B62490"/>
    <w:rsid w:val="00B628AD"/>
    <w:rsid w:val="00B63039"/>
    <w:rsid w:val="00B642B1"/>
    <w:rsid w:val="00B664C7"/>
    <w:rsid w:val="00B6736A"/>
    <w:rsid w:val="00B674D3"/>
    <w:rsid w:val="00B71C8E"/>
    <w:rsid w:val="00B739F6"/>
    <w:rsid w:val="00B74756"/>
    <w:rsid w:val="00B7564E"/>
    <w:rsid w:val="00B75C9E"/>
    <w:rsid w:val="00B774AC"/>
    <w:rsid w:val="00B7783A"/>
    <w:rsid w:val="00B81A6C"/>
    <w:rsid w:val="00B81B6D"/>
    <w:rsid w:val="00B82F2B"/>
    <w:rsid w:val="00B83A31"/>
    <w:rsid w:val="00B83F10"/>
    <w:rsid w:val="00B85DE5"/>
    <w:rsid w:val="00B86125"/>
    <w:rsid w:val="00B87DEC"/>
    <w:rsid w:val="00B90F73"/>
    <w:rsid w:val="00B921A9"/>
    <w:rsid w:val="00B93B59"/>
    <w:rsid w:val="00B9406A"/>
    <w:rsid w:val="00B949A5"/>
    <w:rsid w:val="00B97B5A"/>
    <w:rsid w:val="00BA0EE7"/>
    <w:rsid w:val="00BA17EC"/>
    <w:rsid w:val="00BA2280"/>
    <w:rsid w:val="00BA2539"/>
    <w:rsid w:val="00BA253E"/>
    <w:rsid w:val="00BA2A08"/>
    <w:rsid w:val="00BA434A"/>
    <w:rsid w:val="00BA4778"/>
    <w:rsid w:val="00BA56D2"/>
    <w:rsid w:val="00BA5F4D"/>
    <w:rsid w:val="00BA76E0"/>
    <w:rsid w:val="00BB2A25"/>
    <w:rsid w:val="00BB40FF"/>
    <w:rsid w:val="00BB51DD"/>
    <w:rsid w:val="00BB51E9"/>
    <w:rsid w:val="00BB64BD"/>
    <w:rsid w:val="00BB7569"/>
    <w:rsid w:val="00BC0101"/>
    <w:rsid w:val="00BC0FDC"/>
    <w:rsid w:val="00BC2A31"/>
    <w:rsid w:val="00BC3053"/>
    <w:rsid w:val="00BC4D2E"/>
    <w:rsid w:val="00BC62C0"/>
    <w:rsid w:val="00BC748D"/>
    <w:rsid w:val="00BD23A7"/>
    <w:rsid w:val="00BD3218"/>
    <w:rsid w:val="00BD48AC"/>
    <w:rsid w:val="00BD4D4D"/>
    <w:rsid w:val="00BD508A"/>
    <w:rsid w:val="00BD5F1A"/>
    <w:rsid w:val="00BD7260"/>
    <w:rsid w:val="00BE1234"/>
    <w:rsid w:val="00BE2FA6"/>
    <w:rsid w:val="00BE333F"/>
    <w:rsid w:val="00BE42E9"/>
    <w:rsid w:val="00BE7204"/>
    <w:rsid w:val="00BE7406"/>
    <w:rsid w:val="00BE7603"/>
    <w:rsid w:val="00BE7771"/>
    <w:rsid w:val="00BF03E8"/>
    <w:rsid w:val="00BF3279"/>
    <w:rsid w:val="00BF42D5"/>
    <w:rsid w:val="00BF74C7"/>
    <w:rsid w:val="00C015F1"/>
    <w:rsid w:val="00C01F33"/>
    <w:rsid w:val="00C02CC6"/>
    <w:rsid w:val="00C03547"/>
    <w:rsid w:val="00C03A8B"/>
    <w:rsid w:val="00C040F7"/>
    <w:rsid w:val="00C044AB"/>
    <w:rsid w:val="00C05706"/>
    <w:rsid w:val="00C0719F"/>
    <w:rsid w:val="00C07377"/>
    <w:rsid w:val="00C10478"/>
    <w:rsid w:val="00C116F3"/>
    <w:rsid w:val="00C12107"/>
    <w:rsid w:val="00C14D4B"/>
    <w:rsid w:val="00C1512D"/>
    <w:rsid w:val="00C154BB"/>
    <w:rsid w:val="00C17EDA"/>
    <w:rsid w:val="00C2052C"/>
    <w:rsid w:val="00C21261"/>
    <w:rsid w:val="00C25467"/>
    <w:rsid w:val="00C279B5"/>
    <w:rsid w:val="00C27C45"/>
    <w:rsid w:val="00C32FC3"/>
    <w:rsid w:val="00C353C6"/>
    <w:rsid w:val="00C3719D"/>
    <w:rsid w:val="00C37CB2"/>
    <w:rsid w:val="00C4316F"/>
    <w:rsid w:val="00C453FF"/>
    <w:rsid w:val="00C473A5"/>
    <w:rsid w:val="00C5419E"/>
    <w:rsid w:val="00C54995"/>
    <w:rsid w:val="00C54B41"/>
    <w:rsid w:val="00C54D41"/>
    <w:rsid w:val="00C60093"/>
    <w:rsid w:val="00C60783"/>
    <w:rsid w:val="00C60F74"/>
    <w:rsid w:val="00C624C8"/>
    <w:rsid w:val="00C64672"/>
    <w:rsid w:val="00C6763B"/>
    <w:rsid w:val="00C67BB9"/>
    <w:rsid w:val="00C70397"/>
    <w:rsid w:val="00C70697"/>
    <w:rsid w:val="00C72093"/>
    <w:rsid w:val="00C72EF4"/>
    <w:rsid w:val="00C7315A"/>
    <w:rsid w:val="00C744FE"/>
    <w:rsid w:val="00C7452B"/>
    <w:rsid w:val="00C7492F"/>
    <w:rsid w:val="00C75D2F"/>
    <w:rsid w:val="00C767BE"/>
    <w:rsid w:val="00C76E3C"/>
    <w:rsid w:val="00C8133E"/>
    <w:rsid w:val="00C81568"/>
    <w:rsid w:val="00C822FF"/>
    <w:rsid w:val="00C82CCF"/>
    <w:rsid w:val="00C836D8"/>
    <w:rsid w:val="00C85DA0"/>
    <w:rsid w:val="00C878F5"/>
    <w:rsid w:val="00C9027A"/>
    <w:rsid w:val="00C9068E"/>
    <w:rsid w:val="00C93415"/>
    <w:rsid w:val="00C93814"/>
    <w:rsid w:val="00C93C4B"/>
    <w:rsid w:val="00C94371"/>
    <w:rsid w:val="00C9449D"/>
    <w:rsid w:val="00C944AB"/>
    <w:rsid w:val="00C95B40"/>
    <w:rsid w:val="00C97EBF"/>
    <w:rsid w:val="00CA0D3A"/>
    <w:rsid w:val="00CA0E56"/>
    <w:rsid w:val="00CA1ED8"/>
    <w:rsid w:val="00CA4D57"/>
    <w:rsid w:val="00CA7542"/>
    <w:rsid w:val="00CA779C"/>
    <w:rsid w:val="00CB1205"/>
    <w:rsid w:val="00CB1F63"/>
    <w:rsid w:val="00CB3AFC"/>
    <w:rsid w:val="00CB7170"/>
    <w:rsid w:val="00CC040E"/>
    <w:rsid w:val="00CC0C6E"/>
    <w:rsid w:val="00CC111F"/>
    <w:rsid w:val="00CC2011"/>
    <w:rsid w:val="00CC3EA0"/>
    <w:rsid w:val="00CC418D"/>
    <w:rsid w:val="00CC4513"/>
    <w:rsid w:val="00CC6427"/>
    <w:rsid w:val="00CC7B45"/>
    <w:rsid w:val="00CD0448"/>
    <w:rsid w:val="00CD098A"/>
    <w:rsid w:val="00CD1188"/>
    <w:rsid w:val="00CD24CA"/>
    <w:rsid w:val="00CD2ED1"/>
    <w:rsid w:val="00CD337B"/>
    <w:rsid w:val="00CE0424"/>
    <w:rsid w:val="00CE0BF7"/>
    <w:rsid w:val="00CE28CA"/>
    <w:rsid w:val="00CE45CD"/>
    <w:rsid w:val="00CE50CF"/>
    <w:rsid w:val="00CE5384"/>
    <w:rsid w:val="00CE7561"/>
    <w:rsid w:val="00CE7C8F"/>
    <w:rsid w:val="00CE7EE4"/>
    <w:rsid w:val="00CF08A4"/>
    <w:rsid w:val="00CF1354"/>
    <w:rsid w:val="00CF395F"/>
    <w:rsid w:val="00CF3B1F"/>
    <w:rsid w:val="00CF3B69"/>
    <w:rsid w:val="00CF3BF6"/>
    <w:rsid w:val="00CF3F81"/>
    <w:rsid w:val="00CF47E8"/>
    <w:rsid w:val="00CF625B"/>
    <w:rsid w:val="00CF687E"/>
    <w:rsid w:val="00D01417"/>
    <w:rsid w:val="00D0256F"/>
    <w:rsid w:val="00D0349B"/>
    <w:rsid w:val="00D03922"/>
    <w:rsid w:val="00D10249"/>
    <w:rsid w:val="00D10FED"/>
    <w:rsid w:val="00D115C3"/>
    <w:rsid w:val="00D11897"/>
    <w:rsid w:val="00D12B9D"/>
    <w:rsid w:val="00D13135"/>
    <w:rsid w:val="00D133AF"/>
    <w:rsid w:val="00D13E4E"/>
    <w:rsid w:val="00D1534B"/>
    <w:rsid w:val="00D17C82"/>
    <w:rsid w:val="00D20B95"/>
    <w:rsid w:val="00D21882"/>
    <w:rsid w:val="00D22B95"/>
    <w:rsid w:val="00D232A9"/>
    <w:rsid w:val="00D239A7"/>
    <w:rsid w:val="00D23F47"/>
    <w:rsid w:val="00D252F0"/>
    <w:rsid w:val="00D308C9"/>
    <w:rsid w:val="00D30C9B"/>
    <w:rsid w:val="00D32DE6"/>
    <w:rsid w:val="00D3341B"/>
    <w:rsid w:val="00D36E71"/>
    <w:rsid w:val="00D37D87"/>
    <w:rsid w:val="00D40B33"/>
    <w:rsid w:val="00D4318F"/>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616CF"/>
    <w:rsid w:val="00D61AF5"/>
    <w:rsid w:val="00D6223C"/>
    <w:rsid w:val="00D6263E"/>
    <w:rsid w:val="00D62A3C"/>
    <w:rsid w:val="00D637E1"/>
    <w:rsid w:val="00D6426E"/>
    <w:rsid w:val="00D652B5"/>
    <w:rsid w:val="00D66155"/>
    <w:rsid w:val="00D67741"/>
    <w:rsid w:val="00D67B71"/>
    <w:rsid w:val="00D67D33"/>
    <w:rsid w:val="00D708B0"/>
    <w:rsid w:val="00D70FD8"/>
    <w:rsid w:val="00D71013"/>
    <w:rsid w:val="00D7121A"/>
    <w:rsid w:val="00D71DE2"/>
    <w:rsid w:val="00D7281A"/>
    <w:rsid w:val="00D74710"/>
    <w:rsid w:val="00D77B1D"/>
    <w:rsid w:val="00D8021F"/>
    <w:rsid w:val="00D802A7"/>
    <w:rsid w:val="00D80383"/>
    <w:rsid w:val="00D814C2"/>
    <w:rsid w:val="00D823C6"/>
    <w:rsid w:val="00D82FFB"/>
    <w:rsid w:val="00D8327F"/>
    <w:rsid w:val="00D833A9"/>
    <w:rsid w:val="00D833C8"/>
    <w:rsid w:val="00D83449"/>
    <w:rsid w:val="00D855D3"/>
    <w:rsid w:val="00D86CA3"/>
    <w:rsid w:val="00D86F87"/>
    <w:rsid w:val="00D871CE"/>
    <w:rsid w:val="00D90287"/>
    <w:rsid w:val="00D9196D"/>
    <w:rsid w:val="00D92063"/>
    <w:rsid w:val="00D92067"/>
    <w:rsid w:val="00D92982"/>
    <w:rsid w:val="00D95785"/>
    <w:rsid w:val="00DA025F"/>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5317"/>
    <w:rsid w:val="00DC53EF"/>
    <w:rsid w:val="00DC575B"/>
    <w:rsid w:val="00DC7337"/>
    <w:rsid w:val="00DD1DA5"/>
    <w:rsid w:val="00DD3863"/>
    <w:rsid w:val="00DD45CB"/>
    <w:rsid w:val="00DD5874"/>
    <w:rsid w:val="00DD597E"/>
    <w:rsid w:val="00DE49EE"/>
    <w:rsid w:val="00DE5608"/>
    <w:rsid w:val="00DE58D0"/>
    <w:rsid w:val="00DE654F"/>
    <w:rsid w:val="00DF01EA"/>
    <w:rsid w:val="00DF0B6E"/>
    <w:rsid w:val="00DF0F7C"/>
    <w:rsid w:val="00DF15E0"/>
    <w:rsid w:val="00DF316A"/>
    <w:rsid w:val="00DF37A0"/>
    <w:rsid w:val="00DF440B"/>
    <w:rsid w:val="00DF4ABC"/>
    <w:rsid w:val="00DF5C92"/>
    <w:rsid w:val="00DF6352"/>
    <w:rsid w:val="00E035B9"/>
    <w:rsid w:val="00E0436E"/>
    <w:rsid w:val="00E062FA"/>
    <w:rsid w:val="00E110E7"/>
    <w:rsid w:val="00E1121C"/>
    <w:rsid w:val="00E11B20"/>
    <w:rsid w:val="00E12136"/>
    <w:rsid w:val="00E14268"/>
    <w:rsid w:val="00E14AB1"/>
    <w:rsid w:val="00E16D0C"/>
    <w:rsid w:val="00E17FA2"/>
    <w:rsid w:val="00E22330"/>
    <w:rsid w:val="00E23C8F"/>
    <w:rsid w:val="00E244FA"/>
    <w:rsid w:val="00E24F7D"/>
    <w:rsid w:val="00E25F46"/>
    <w:rsid w:val="00E26572"/>
    <w:rsid w:val="00E27470"/>
    <w:rsid w:val="00E27FA3"/>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FC4"/>
    <w:rsid w:val="00E42302"/>
    <w:rsid w:val="00E428F6"/>
    <w:rsid w:val="00E431C4"/>
    <w:rsid w:val="00E44286"/>
    <w:rsid w:val="00E446F1"/>
    <w:rsid w:val="00E4473F"/>
    <w:rsid w:val="00E45FBE"/>
    <w:rsid w:val="00E467ED"/>
    <w:rsid w:val="00E46886"/>
    <w:rsid w:val="00E46E7E"/>
    <w:rsid w:val="00E473A3"/>
    <w:rsid w:val="00E4777F"/>
    <w:rsid w:val="00E47AEF"/>
    <w:rsid w:val="00E52781"/>
    <w:rsid w:val="00E53B75"/>
    <w:rsid w:val="00E54E3B"/>
    <w:rsid w:val="00E5545B"/>
    <w:rsid w:val="00E57565"/>
    <w:rsid w:val="00E60C8A"/>
    <w:rsid w:val="00E63838"/>
    <w:rsid w:val="00E63BBA"/>
    <w:rsid w:val="00E64434"/>
    <w:rsid w:val="00E647CC"/>
    <w:rsid w:val="00E64C77"/>
    <w:rsid w:val="00E6666B"/>
    <w:rsid w:val="00E67110"/>
    <w:rsid w:val="00E67C51"/>
    <w:rsid w:val="00E7243C"/>
    <w:rsid w:val="00E727B7"/>
    <w:rsid w:val="00E72C9A"/>
    <w:rsid w:val="00E72EFC"/>
    <w:rsid w:val="00E758EC"/>
    <w:rsid w:val="00E75916"/>
    <w:rsid w:val="00E77B9C"/>
    <w:rsid w:val="00E80ACA"/>
    <w:rsid w:val="00E81986"/>
    <w:rsid w:val="00E821DE"/>
    <w:rsid w:val="00E8234C"/>
    <w:rsid w:val="00E83AA9"/>
    <w:rsid w:val="00E84404"/>
    <w:rsid w:val="00E855C8"/>
    <w:rsid w:val="00E85654"/>
    <w:rsid w:val="00E85928"/>
    <w:rsid w:val="00E865CA"/>
    <w:rsid w:val="00E86B78"/>
    <w:rsid w:val="00E87822"/>
    <w:rsid w:val="00E90395"/>
    <w:rsid w:val="00E90E49"/>
    <w:rsid w:val="00E917F9"/>
    <w:rsid w:val="00E91E0D"/>
    <w:rsid w:val="00E920B7"/>
    <w:rsid w:val="00E9291C"/>
    <w:rsid w:val="00E92E6B"/>
    <w:rsid w:val="00E93FC6"/>
    <w:rsid w:val="00E93FFE"/>
    <w:rsid w:val="00E94F8A"/>
    <w:rsid w:val="00E95A18"/>
    <w:rsid w:val="00EA1229"/>
    <w:rsid w:val="00EA132A"/>
    <w:rsid w:val="00EA2877"/>
    <w:rsid w:val="00EA7A41"/>
    <w:rsid w:val="00EB077B"/>
    <w:rsid w:val="00EB097F"/>
    <w:rsid w:val="00EB3A86"/>
    <w:rsid w:val="00EB4EA2"/>
    <w:rsid w:val="00EB56E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6277"/>
    <w:rsid w:val="00ED7335"/>
    <w:rsid w:val="00ED77EB"/>
    <w:rsid w:val="00ED7F88"/>
    <w:rsid w:val="00EE11E3"/>
    <w:rsid w:val="00EE1DA8"/>
    <w:rsid w:val="00EE2729"/>
    <w:rsid w:val="00EE335D"/>
    <w:rsid w:val="00EE3873"/>
    <w:rsid w:val="00EE564D"/>
    <w:rsid w:val="00EE69AF"/>
    <w:rsid w:val="00EE6B0C"/>
    <w:rsid w:val="00EE6D3F"/>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1E6E"/>
    <w:rsid w:val="00F157F2"/>
    <w:rsid w:val="00F15FA5"/>
    <w:rsid w:val="00F209B7"/>
    <w:rsid w:val="00F22355"/>
    <w:rsid w:val="00F22D7D"/>
    <w:rsid w:val="00F2376F"/>
    <w:rsid w:val="00F23853"/>
    <w:rsid w:val="00F243D8"/>
    <w:rsid w:val="00F256D6"/>
    <w:rsid w:val="00F25BDA"/>
    <w:rsid w:val="00F26302"/>
    <w:rsid w:val="00F30828"/>
    <w:rsid w:val="00F313D6"/>
    <w:rsid w:val="00F3221A"/>
    <w:rsid w:val="00F332F1"/>
    <w:rsid w:val="00F337AD"/>
    <w:rsid w:val="00F35A59"/>
    <w:rsid w:val="00F3717E"/>
    <w:rsid w:val="00F376AE"/>
    <w:rsid w:val="00F40F0C"/>
    <w:rsid w:val="00F416C3"/>
    <w:rsid w:val="00F42C43"/>
    <w:rsid w:val="00F4319B"/>
    <w:rsid w:val="00F455BD"/>
    <w:rsid w:val="00F46218"/>
    <w:rsid w:val="00F4640C"/>
    <w:rsid w:val="00F4766C"/>
    <w:rsid w:val="00F5060E"/>
    <w:rsid w:val="00F507D1"/>
    <w:rsid w:val="00F519CE"/>
    <w:rsid w:val="00F51ADA"/>
    <w:rsid w:val="00F520B0"/>
    <w:rsid w:val="00F54057"/>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458D"/>
    <w:rsid w:val="00F94810"/>
    <w:rsid w:val="00F95561"/>
    <w:rsid w:val="00F956FC"/>
    <w:rsid w:val="00F9666C"/>
    <w:rsid w:val="00F96985"/>
    <w:rsid w:val="00F976B6"/>
    <w:rsid w:val="00F97838"/>
    <w:rsid w:val="00FA1BD5"/>
    <w:rsid w:val="00FA2BB3"/>
    <w:rsid w:val="00FA2DA3"/>
    <w:rsid w:val="00FA51F7"/>
    <w:rsid w:val="00FA55BC"/>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E99"/>
    <w:rsid w:val="00FD40D2"/>
    <w:rsid w:val="00FD47ED"/>
    <w:rsid w:val="00FD5815"/>
    <w:rsid w:val="00FD6974"/>
    <w:rsid w:val="00FD74DB"/>
    <w:rsid w:val="00FD7660"/>
    <w:rsid w:val="00FE0655"/>
    <w:rsid w:val="00FE0B70"/>
    <w:rsid w:val="00FE1E9D"/>
    <w:rsid w:val="00FE2365"/>
    <w:rsid w:val="00FE2FFD"/>
    <w:rsid w:val="00FE37D7"/>
    <w:rsid w:val="00FE4976"/>
    <w:rsid w:val="00FE4C7B"/>
    <w:rsid w:val="00FE7336"/>
    <w:rsid w:val="00FE787C"/>
    <w:rsid w:val="00FF2C08"/>
    <w:rsid w:val="00FF45A5"/>
    <w:rsid w:val="00FF527D"/>
    <w:rsid w:val="00FF5C91"/>
    <w:rsid w:val="0C664E62"/>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25CA51B0"/>
  <w15:docId w15:val="{5E626C8E-2FAE-F246-BD52-687EE8942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2136"/>
    <w:pPr>
      <w:spacing w:after="160" w:line="259" w:lineRule="auto"/>
    </w:pPr>
    <w:rPr>
      <w:rFonts w:asciiTheme="minorHAnsi" w:hAnsiTheme="minorHAnsi" w:cstheme="minorBidi"/>
      <w:sz w:val="22"/>
      <w:szCs w:val="22"/>
      <w:lang w:eastAsia="zh-TW"/>
    </w:rPr>
  </w:style>
  <w:style w:type="paragraph" w:styleId="Heading1">
    <w:name w:val="heading 1"/>
    <w:next w:val="Heading2"/>
    <w:link w:val="Heading1Char"/>
    <w:qFormat/>
    <w:pPr>
      <w:keepNext/>
      <w:tabs>
        <w:tab w:val="left" w:pos="432"/>
      </w:tabs>
      <w:spacing w:before="240" w:after="240"/>
      <w:ind w:left="432" w:hanging="432"/>
      <w:jc w:val="both"/>
      <w:outlineLvl w:val="0"/>
    </w:pPr>
    <w:rPr>
      <w:rFonts w:ascii="Arial" w:eastAsia="SimHei" w:hAnsi="Arial"/>
      <w:b/>
      <w:sz w:val="32"/>
      <w:szCs w:val="32"/>
    </w:rPr>
  </w:style>
  <w:style w:type="paragraph" w:styleId="Heading2">
    <w:name w:val="heading 2"/>
    <w:next w:val="Normal"/>
    <w:link w:val="Heading2Char"/>
    <w:qFormat/>
    <w:pPr>
      <w:keepNext/>
      <w:tabs>
        <w:tab w:val="left" w:pos="576"/>
      </w:tabs>
      <w:spacing w:before="240" w:after="240"/>
      <w:ind w:left="576" w:hanging="576"/>
      <w:jc w:val="both"/>
      <w:outlineLvl w:val="1"/>
    </w:pPr>
    <w:rPr>
      <w:rFonts w:ascii="Arial" w:eastAsia="SimHei" w:hAnsi="Arial"/>
      <w:sz w:val="24"/>
      <w:szCs w:val="24"/>
    </w:rPr>
  </w:style>
  <w:style w:type="paragraph" w:styleId="Heading3">
    <w:name w:val="heading 3"/>
    <w:basedOn w:val="Normal"/>
    <w:next w:val="Normal"/>
    <w:link w:val="Heading3Char"/>
    <w:qFormat/>
    <w:pPr>
      <w:keepNext/>
      <w:keepLines/>
      <w:tabs>
        <w:tab w:val="left" w:pos="720"/>
      </w:tabs>
      <w:spacing w:before="260" w:after="260" w:line="416" w:lineRule="auto"/>
      <w:ind w:left="720" w:hanging="720"/>
      <w:outlineLvl w:val="2"/>
    </w:pPr>
    <w:rPr>
      <w:rFonts w:eastAsia="SimHei"/>
      <w:bCs/>
      <w:szCs w:val="32"/>
    </w:rPr>
  </w:style>
  <w:style w:type="paragraph" w:styleId="Heading4">
    <w:name w:val="heading 4"/>
    <w:basedOn w:val="Heading3"/>
    <w:next w:val="Normal"/>
    <w:link w:val="Heading4Char"/>
    <w:qFormat/>
    <w:pPr>
      <w:ind w:left="1418" w:hanging="1418"/>
      <w:outlineLvl w:val="3"/>
    </w:pPr>
  </w:style>
  <w:style w:type="paragraph" w:styleId="Heading5">
    <w:name w:val="heading 5"/>
    <w:basedOn w:val="Heading4"/>
    <w:next w:val="Normal"/>
    <w:link w:val="Heading5Char"/>
    <w:qFormat/>
    <w:pPr>
      <w:ind w:left="1701" w:hanging="1701"/>
      <w:outlineLvl w:val="4"/>
    </w:p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E1213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12136"/>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BodyText"/>
    <w:qFormat/>
    <w:pPr>
      <w:ind w:left="568" w:hanging="284"/>
    </w:pPr>
  </w:style>
  <w:style w:type="paragraph" w:styleId="BodyText">
    <w:name w:val="Body Text"/>
    <w:basedOn w:val="Normal"/>
    <w:link w:val="BodyTextChar"/>
    <w:qFormat/>
    <w:pPr>
      <w:spacing w:after="120"/>
    </w:pPr>
    <w:rPr>
      <w:rFonts w:ascii="Arial" w:hAnsi="Arial"/>
    </w:r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sz w:val="18"/>
      <w:szCs w:val="18"/>
    </w:rPr>
  </w:style>
  <w:style w:type="paragraph" w:styleId="Footer">
    <w:name w:val="footer"/>
    <w:link w:val="FooterChar"/>
    <w:qFormat/>
    <w:pPr>
      <w:tabs>
        <w:tab w:val="center" w:pos="4510"/>
        <w:tab w:val="right" w:pos="9020"/>
      </w:tabs>
    </w:pPr>
    <w:rPr>
      <w:rFonts w:ascii="Arial" w:eastAsia="SimSun" w:hAnsi="Arial"/>
      <w:sz w:val="18"/>
      <w:szCs w:val="18"/>
    </w:rPr>
  </w:style>
  <w:style w:type="paragraph" w:styleId="Header">
    <w:name w:val="header"/>
    <w:link w:val="HeaderChar"/>
    <w:qFormat/>
    <w:pPr>
      <w:tabs>
        <w:tab w:val="center" w:pos="4153"/>
        <w:tab w:val="right" w:pos="8306"/>
      </w:tabs>
      <w:snapToGrid w:val="0"/>
      <w:jc w:val="both"/>
    </w:pPr>
    <w:rPr>
      <w:rFonts w:ascii="Arial" w:eastAsia="SimSun" w:hAnsi="Arial"/>
      <w:sz w:val="18"/>
      <w:szCs w:val="18"/>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pPr>
      <w:keepLines/>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widowControl w:val="0"/>
      <w:autoSpaceDE w:val="0"/>
      <w:autoSpaceDN w:val="0"/>
      <w:adjustRightInd w:val="0"/>
      <w:spacing w:line="360" w:lineRule="auto"/>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eastAsia="SimHei" w:hAnsi="Arial"/>
      <w:b/>
      <w:sz w:val="32"/>
      <w:szCs w:val="32"/>
      <w:lang w:val="en-US" w:eastAsia="zh-CN"/>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style>
  <w:style w:type="paragraph" w:customStyle="1" w:styleId="TAL">
    <w:name w:val="TAL"/>
    <w:basedOn w:val="Normal"/>
    <w:link w:val="TALCar"/>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basedOn w:val="DefaultParagraphFont"/>
    <w:link w:val="BalloonText"/>
    <w:rPr>
      <w:rFonts w:ascii="Times New Roman" w:eastAsia="SimSun" w:hAnsi="Times New Roman"/>
      <w:snapToGrid w:val="0"/>
      <w:sz w:val="18"/>
      <w:szCs w:val="18"/>
      <w:lang w:val="en-US" w:eastAsia="zh-CN"/>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pPr>
      <w:numPr>
        <w:numId w:val="12"/>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eastAsia="SimSun" w:hAnsi="Arial"/>
      <w:sz w:val="18"/>
      <w:szCs w:val="18"/>
      <w:lang w:val="en-US" w:eastAsia="zh-CN"/>
    </w:rPr>
  </w:style>
  <w:style w:type="character" w:customStyle="1" w:styleId="FooterChar">
    <w:name w:val="Footer Char"/>
    <w:link w:val="Footer"/>
    <w:qFormat/>
    <w:rPr>
      <w:rFonts w:ascii="Arial" w:eastAsia="SimSun" w:hAnsi="Arial"/>
      <w:sz w:val="18"/>
      <w:szCs w:val="18"/>
      <w:lang w:val="en-US" w:eastAsia="zh-CN"/>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eastAsia="SimHei" w:hAnsi="Arial"/>
      <w:sz w:val="24"/>
      <w:szCs w:val="24"/>
      <w:lang w:val="en-US" w:eastAsia="zh-CN"/>
    </w:rPr>
  </w:style>
  <w:style w:type="character" w:customStyle="1" w:styleId="Heading3Char">
    <w:name w:val="Heading 3 Char"/>
    <w:link w:val="Heading3"/>
    <w:rPr>
      <w:rFonts w:ascii="Times New Roman" w:eastAsia="SimHei" w:hAnsi="Times New Roman"/>
      <w:bCs/>
      <w:snapToGrid w:val="0"/>
      <w:kern w:val="2"/>
      <w:sz w:val="24"/>
      <w:szCs w:val="32"/>
      <w:lang w:val="en-US" w:eastAsia="zh-CN"/>
    </w:rPr>
  </w:style>
  <w:style w:type="character" w:customStyle="1" w:styleId="Heading4Char">
    <w:name w:val="Heading 4 Char"/>
    <w:link w:val="Heading4"/>
    <w:rPr>
      <w:rFonts w:ascii="Times New Roman" w:eastAsia="SimHei" w:hAnsi="Times New Roman"/>
      <w:bCs/>
      <w:snapToGrid w:val="0"/>
      <w:kern w:val="2"/>
      <w:sz w:val="24"/>
      <w:szCs w:val="32"/>
      <w:lang w:val="en-US" w:eastAsia="zh-CN"/>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firstLineChars="200" w:firstLine="420"/>
    </w:pPr>
  </w:style>
  <w:style w:type="character" w:customStyle="1" w:styleId="ListParagraphChar">
    <w:name w:val="List Paragraph Char"/>
    <w:link w:val="ListParagraph"/>
    <w:uiPriority w:val="34"/>
    <w:qFormat/>
    <w:locked/>
    <w:rPr>
      <w:rFonts w:ascii="Times New Roman" w:eastAsia="SimSun" w:hAnsi="Times New Roman"/>
      <w:snapToGrid w:val="0"/>
      <w:sz w:val="21"/>
      <w:szCs w:val="21"/>
      <w:lang w:val="en-US" w:eastAsia="zh-CN"/>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ulletChar">
    <w:name w:val="bullet Char"/>
    <w:basedOn w:val="DefaultParagraphFont"/>
    <w:link w:val="bullet"/>
    <w:qFormat/>
    <w:locked/>
    <w:rPr>
      <w:rFonts w:asciiTheme="minorHAnsi" w:hAnsiTheme="minorHAnsi" w:cstheme="minorBidi"/>
      <w:sz w:val="22"/>
      <w:szCs w:val="24"/>
    </w:rPr>
  </w:style>
  <w:style w:type="paragraph" w:customStyle="1" w:styleId="bullet">
    <w:name w:val="bullet"/>
    <w:basedOn w:val="ListParagraph"/>
    <w:link w:val="bulletChar"/>
    <w:qFormat/>
    <w:pPr>
      <w:numPr>
        <w:numId w:val="13"/>
      </w:numPr>
      <w:spacing w:line="256" w:lineRule="auto"/>
      <w:ind w:left="720"/>
      <w:contextualSpacing/>
    </w:pPr>
    <w:rPr>
      <w:rFonts w:eastAsia="Times New Roman"/>
      <w:lang w:eastAsia="en-GB"/>
    </w:rPr>
  </w:style>
  <w:style w:type="character" w:customStyle="1" w:styleId="B1Char">
    <w:name w:val="B1 Char"/>
    <w:qFormat/>
    <w:locked/>
  </w:style>
  <w:style w:type="character" w:customStyle="1" w:styleId="TALChar">
    <w:name w:val="TAL Char"/>
    <w:qFormat/>
    <w:locked/>
    <w:rPr>
      <w:rFonts w:ascii="Arial" w:hAnsi="Arial" w:cs="Arial"/>
      <w:sz w:val="18"/>
      <w:lang w:val="zh-CN"/>
    </w:rPr>
  </w:style>
  <w:style w:type="character" w:customStyle="1" w:styleId="TACChar">
    <w:name w:val="TAC Char"/>
    <w:link w:val="TAC"/>
    <w:qFormat/>
    <w:locked/>
    <w:rPr>
      <w:rFonts w:ascii="Arial" w:hAnsi="Arial"/>
      <w:sz w:val="18"/>
      <w:lang w:val="zh-CN" w:eastAsia="zh-CN"/>
    </w:rPr>
  </w:style>
  <w:style w:type="paragraph" w:customStyle="1" w:styleId="IvDbodytext">
    <w:name w:val="IvD bodytext"/>
    <w:basedOn w:val="BodyText"/>
    <w:link w:val="IvDbodytextChar"/>
    <w:qFormat/>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qFormat/>
    <w:rPr>
      <w:rFonts w:ascii="Arial" w:hAnsi="Arial"/>
      <w:spacing w:val="2"/>
      <w:lang w:val="en-US" w:eastAsia="en-US"/>
    </w:rPr>
  </w:style>
  <w:style w:type="character" w:styleId="PlaceholderText">
    <w:name w:val="Placeholder Text"/>
    <w:basedOn w:val="DefaultParagraphFont"/>
    <w:uiPriority w:val="99"/>
    <w:semiHidden/>
    <w:qFormat/>
    <w:rPr>
      <w:color w:val="808080"/>
    </w:rPr>
  </w:style>
  <w:style w:type="character" w:customStyle="1" w:styleId="CaptionChar">
    <w:name w:val="Caption Char"/>
    <w:link w:val="Caption"/>
    <w:qFormat/>
    <w:rPr>
      <w:rFonts w:asciiTheme="minorHAnsi" w:eastAsiaTheme="minorHAnsi" w:hAnsiTheme="minorHAnsi" w:cstheme="minorBidi"/>
      <w:b/>
      <w:sz w:val="22"/>
      <w:szCs w:val="22"/>
    </w:rPr>
  </w:style>
  <w:style w:type="paragraph" w:customStyle="1" w:styleId="Revision1">
    <w:name w:val="Revision1"/>
    <w:hidden/>
    <w:uiPriority w:val="99"/>
    <w:semiHidden/>
    <w:qFormat/>
    <w:rPr>
      <w:rFonts w:asciiTheme="minorHAnsi" w:eastAsiaTheme="minorHAnsi" w:hAnsiTheme="minorHAnsi" w:cstheme="minorBidi"/>
      <w:sz w:val="22"/>
      <w:szCs w:val="22"/>
      <w:lang w:val="en-GB" w:eastAsia="en-US"/>
    </w:rPr>
  </w:style>
  <w:style w:type="paragraph" w:customStyle="1" w:styleId="a0">
    <w:name w:val="表格题注"/>
    <w:next w:val="Normal"/>
    <w:qFormat/>
    <w:pPr>
      <w:keepLines/>
      <w:numPr>
        <w:ilvl w:val="8"/>
        <w:numId w:val="14"/>
      </w:numPr>
      <w:spacing w:beforeLines="100"/>
      <w:ind w:left="1089" w:hanging="369"/>
      <w:jc w:val="center"/>
    </w:pPr>
    <w:rPr>
      <w:rFonts w:ascii="Arial" w:eastAsia="SimSun" w:hAnsi="Arial"/>
      <w:sz w:val="18"/>
      <w:szCs w:val="18"/>
    </w:rPr>
  </w:style>
  <w:style w:type="paragraph" w:customStyle="1" w:styleId="a1">
    <w:name w:val="表格文本"/>
    <w:qFormat/>
    <w:pPr>
      <w:tabs>
        <w:tab w:val="decimal" w:pos="0"/>
      </w:tabs>
    </w:pPr>
    <w:rPr>
      <w:rFonts w:ascii="Arial" w:eastAsia="SimSun" w:hAnsi="Arial"/>
      <w:sz w:val="21"/>
      <w:szCs w:val="21"/>
    </w:rPr>
  </w:style>
  <w:style w:type="paragraph" w:customStyle="1" w:styleId="a2">
    <w:name w:val="表头文本"/>
    <w:qFormat/>
    <w:pPr>
      <w:jc w:val="center"/>
    </w:pPr>
    <w:rPr>
      <w:rFonts w:ascii="Arial" w:eastAsia="SimSun" w:hAnsi="Arial"/>
      <w:b/>
      <w:sz w:val="21"/>
      <w:szCs w:val="21"/>
    </w:rPr>
  </w:style>
  <w:style w:type="table" w:customStyle="1" w:styleId="a3">
    <w:name w:val="表样式"/>
    <w:basedOn w:val="TableNormal"/>
    <w:qFormat/>
    <w:pPr>
      <w:jc w:val="both"/>
    </w:pPr>
    <w:rPr>
      <w:rFonts w:ascii="Times New Roman" w:eastAsia="SimSun" w:hAnsi="Times New Roma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qFormat/>
    <w:pPr>
      <w:numPr>
        <w:ilvl w:val="7"/>
        <w:numId w:val="14"/>
      </w:numPr>
      <w:spacing w:afterLines="100"/>
      <w:ind w:left="1089" w:hanging="369"/>
      <w:jc w:val="center"/>
    </w:pPr>
    <w:rPr>
      <w:rFonts w:ascii="Arial" w:eastAsia="SimSun" w:hAnsi="Arial"/>
      <w:sz w:val="18"/>
      <w:szCs w:val="18"/>
    </w:rPr>
  </w:style>
  <w:style w:type="paragraph" w:customStyle="1" w:styleId="a4">
    <w:name w:val="图样式"/>
    <w:basedOn w:val="Normal"/>
    <w:qFormat/>
    <w:pPr>
      <w:keepNext/>
      <w:spacing w:before="80" w:after="80"/>
      <w:jc w:val="center"/>
    </w:pPr>
  </w:style>
  <w:style w:type="paragraph" w:customStyle="1" w:styleId="a5">
    <w:name w:val="文档标题"/>
    <w:basedOn w:val="Normal"/>
    <w:qFormat/>
    <w:pPr>
      <w:tabs>
        <w:tab w:val="left" w:pos="0"/>
      </w:tabs>
      <w:spacing w:before="300" w:after="300"/>
      <w:jc w:val="center"/>
    </w:pPr>
    <w:rPr>
      <w:rFonts w:ascii="Arial" w:eastAsia="SimHei" w:hAnsi="Arial"/>
      <w:sz w:val="36"/>
      <w:szCs w:val="36"/>
    </w:rPr>
  </w:style>
  <w:style w:type="paragraph" w:customStyle="1" w:styleId="a6">
    <w:name w:val="正文（首行不缩进）"/>
    <w:basedOn w:val="Normal"/>
    <w:qFormat/>
  </w:style>
  <w:style w:type="paragraph" w:customStyle="1" w:styleId="a7">
    <w:name w:val="注示头"/>
    <w:basedOn w:val="Normal"/>
    <w:qFormat/>
    <w:pPr>
      <w:pBdr>
        <w:top w:val="single" w:sz="4" w:space="1" w:color="000000"/>
      </w:pBdr>
    </w:pPr>
    <w:rPr>
      <w:rFonts w:ascii="Arial" w:eastAsia="SimHei" w:hAnsi="Arial"/>
      <w:sz w:val="18"/>
    </w:rPr>
  </w:style>
  <w:style w:type="paragraph" w:customStyle="1" w:styleId="a8">
    <w:name w:val="注示文本"/>
    <w:basedOn w:val="Normal"/>
    <w:qFormat/>
    <w:pPr>
      <w:pBdr>
        <w:bottom w:val="single" w:sz="4" w:space="1" w:color="000000"/>
      </w:pBdr>
      <w:ind w:firstLine="360"/>
    </w:pPr>
    <w:rPr>
      <w:rFonts w:ascii="Arial" w:eastAsia="KaiTi_GB2312" w:hAnsi="Arial"/>
      <w:sz w:val="18"/>
      <w:szCs w:val="18"/>
    </w:rPr>
  </w:style>
  <w:style w:type="paragraph" w:customStyle="1" w:styleId="a9">
    <w:name w:val="编写建议"/>
    <w:basedOn w:val="Normal"/>
    <w:qFormat/>
    <w:pPr>
      <w:ind w:firstLine="420"/>
    </w:pPr>
    <w:rPr>
      <w:rFonts w:ascii="Arial" w:hAnsi="Arial" w:cs="Arial"/>
      <w:i/>
      <w:color w:val="0000FF"/>
    </w:rPr>
  </w:style>
  <w:style w:type="character" w:customStyle="1" w:styleId="aa">
    <w:name w:val="样式一"/>
    <w:basedOn w:val="DefaultParagraphFont"/>
    <w:qFormat/>
    <w:rPr>
      <w:rFonts w:ascii="SimSun" w:hAnsi="SimSun"/>
      <w:b/>
      <w:bCs/>
      <w:color w:val="000000"/>
      <w:sz w:val="36"/>
    </w:rPr>
  </w:style>
  <w:style w:type="character" w:customStyle="1" w:styleId="ab">
    <w:name w:val="样式二"/>
    <w:basedOn w:val="aa"/>
    <w:qFormat/>
    <w:rPr>
      <w:rFonts w:ascii="SimSun" w:hAnsi="SimSun"/>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65592">
      <w:bodyDiv w:val="1"/>
      <w:marLeft w:val="0"/>
      <w:marRight w:val="0"/>
      <w:marTop w:val="0"/>
      <w:marBottom w:val="0"/>
      <w:divBdr>
        <w:top w:val="none" w:sz="0" w:space="0" w:color="auto"/>
        <w:left w:val="none" w:sz="0" w:space="0" w:color="auto"/>
        <w:bottom w:val="none" w:sz="0" w:space="0" w:color="auto"/>
        <w:right w:val="none" w:sz="0" w:space="0" w:color="auto"/>
      </w:divBdr>
    </w:div>
    <w:div w:id="897546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www.3gpp.org/ftp/TSG_RAN/WG1_RL1/TSGR1_102-e/Docs/R1-2005706.zip" TargetMode="External"/><Relationship Id="rId21" Type="http://schemas.openxmlformats.org/officeDocument/2006/relationships/hyperlink" Target="http://www.3gpp.org/ftp/TSG_RAN/WG1_RL1/TSGR1_102-e/Docs/R1-2006804.zip" TargetMode="External"/><Relationship Id="rId42" Type="http://schemas.openxmlformats.org/officeDocument/2006/relationships/hyperlink" Target="http://www.3gpp.org/ftp/TSG_RAN/WG1_RL1/TSGR1_102-e/Docs/R1-2006855.zip" TargetMode="External"/><Relationship Id="rId47" Type="http://schemas.openxmlformats.org/officeDocument/2006/relationships/hyperlink" Target="http://www.3gpp.org/ftp/TSG_RAN/WG1_RL1/TSGR1_102-e/Docs/R1-2006210.zip" TargetMode="External"/><Relationship Id="rId63" Type="http://schemas.openxmlformats.org/officeDocument/2006/relationships/hyperlink" Target="http://www.3gpp.org/ftp/TSG_RAN/WG1_RL1/TSGR1_102-e/Docs/R1-2006855.zip" TargetMode="External"/><Relationship Id="rId68" Type="http://schemas.openxmlformats.org/officeDocument/2006/relationships/hyperlink" Target="http://www.3gpp.org/ftp/TSG_RAN/WG1_RL1/TSGR1_102-e/Docs/R1-2005963.zip" TargetMode="External"/><Relationship Id="rId84" Type="http://schemas.openxmlformats.org/officeDocument/2006/relationships/hyperlink" Target="http://www.3gpp.org/ftp/TSG_RAN/WG1_RL1/TSGR1_102-e/Docs/R1-2005963.zip" TargetMode="External"/><Relationship Id="rId89" Type="http://schemas.openxmlformats.org/officeDocument/2006/relationships/hyperlink" Target="http://www.3gpp.org/ftp/TSG_RAN/WG1_RL1/TSGR1_102-e/Docs/R1-2006358.zip" TargetMode="External"/><Relationship Id="rId16" Type="http://schemas.openxmlformats.org/officeDocument/2006/relationships/hyperlink" Target="http://www.3gpp.org/ftp/TSG_RAN/WG1_RL1/TSGR1_102-e/Docs/R1-2005548.zip" TargetMode="External"/><Relationship Id="rId11" Type="http://schemas.openxmlformats.org/officeDocument/2006/relationships/endnotes" Target="endnotes.xml"/><Relationship Id="rId32" Type="http://schemas.openxmlformats.org/officeDocument/2006/relationships/hyperlink" Target="http://www.3gpp.org/ftp/TSG_RAN/WG1_RL1/TSGR1_102-e/Docs/R1-2006210.zip" TargetMode="External"/><Relationship Id="rId37" Type="http://schemas.openxmlformats.org/officeDocument/2006/relationships/hyperlink" Target="http://www.3gpp.org/ftp/TSG_RAN/WG1_RL1/TSGR1_102-e/Docs/R1-2006464.zip" TargetMode="External"/><Relationship Id="rId53" Type="http://schemas.openxmlformats.org/officeDocument/2006/relationships/image" Target="media/image5.emf"/><Relationship Id="rId58" Type="http://schemas.openxmlformats.org/officeDocument/2006/relationships/package" Target="embeddings/Microsoft_Visio_Drawing233.vsdx"/><Relationship Id="rId74" Type="http://schemas.openxmlformats.org/officeDocument/2006/relationships/hyperlink" Target="http://www.3gpp.org/ftp/TSG_RAN/WG1_RL1/TSGR1_102-e/Docs/R1-2006210.zip" TargetMode="External"/><Relationship Id="rId79" Type="http://schemas.openxmlformats.org/officeDocument/2006/relationships/hyperlink" Target="http://www.3gpp.org/ftp/TSG_RAN/WG1_RL1/TSGR1_102-e/Docs/R1-2005548.zip" TargetMode="External"/><Relationship Id="rId5" Type="http://schemas.openxmlformats.org/officeDocument/2006/relationships/customXml" Target="../customXml/item5.xml"/><Relationship Id="rId90" Type="http://schemas.openxmlformats.org/officeDocument/2006/relationships/hyperlink" Target="http://www.3gpp.org/ftp/TSG_RAN/WG1_RL1/TSGR1_102-e/Docs/R1-2006378.zip" TargetMode="External"/><Relationship Id="rId95" Type="http://schemas.openxmlformats.org/officeDocument/2006/relationships/hyperlink" Target="http://www.3gpp.org/ftp/TSG_RAN/WG1_RL1/TSGR1_102-e/Docs/R1-2006640.zip" TargetMode="External"/><Relationship Id="rId22" Type="http://schemas.openxmlformats.org/officeDocument/2006/relationships/hyperlink" Target="http://www.3gpp.org/ftp/TSG_RAN/WG1_RL1/TSGR1_102-e/Docs/R1-2005265.zip" TargetMode="External"/><Relationship Id="rId27" Type="http://schemas.openxmlformats.org/officeDocument/2006/relationships/hyperlink" Target="http://www.3gpp.org/ftp/TSG_RAN/WG1_RL1/TSGR1_102-e/Docs/R1-2005833.zip" TargetMode="External"/><Relationship Id="rId43" Type="http://schemas.openxmlformats.org/officeDocument/2006/relationships/hyperlink" Target="http://www.3gpp.org/ftp/TSG_RAN/WG1_RL1/TSGR1_102-e/Docs/R1-2005548.zip" TargetMode="External"/><Relationship Id="rId48" Type="http://schemas.openxmlformats.org/officeDocument/2006/relationships/hyperlink" Target="http://www.3gpp.org/ftp/TSG_RAN/WG1_RL1/TSGR1_102-e/Docs/R1-2006325.zip" TargetMode="External"/><Relationship Id="rId64" Type="http://schemas.openxmlformats.org/officeDocument/2006/relationships/hyperlink" Target="http://www.3gpp.org/ftp/TSG_RAN/WG1_RL1/TSGR1_102-e/Docs/R1-2005265.zip" TargetMode="External"/><Relationship Id="rId69" Type="http://schemas.openxmlformats.org/officeDocument/2006/relationships/hyperlink" Target="http://www.3gpp.org/ftp/TSG_RAN/WG1_RL1/TSGR1_102-e/Docs/R1-2006210.zip" TargetMode="External"/><Relationship Id="rId80" Type="http://schemas.openxmlformats.org/officeDocument/2006/relationships/hyperlink" Target="http://www.3gpp.org/ftp/TSG_RAN/WG1_RL1/TSGR1_102-e/Docs/R1-2005573.zip" TargetMode="External"/><Relationship Id="rId85" Type="http://schemas.openxmlformats.org/officeDocument/2006/relationships/hyperlink" Target="http://www.3gpp.org/ftp/TSG_RAN/WG1_RL1/TSGR1_102-e/Docs/R1-2006029.zip" TargetMode="External"/><Relationship Id="rId12" Type="http://schemas.openxmlformats.org/officeDocument/2006/relationships/image" Target="media/image1.png"/><Relationship Id="rId17" Type="http://schemas.openxmlformats.org/officeDocument/2006/relationships/hyperlink" Target="http://www.3gpp.org/ftp/TSG_RAN/WG1_RL1/TSGR1_102-e/Docs/R1-2005873.zip" TargetMode="External"/><Relationship Id="rId25" Type="http://schemas.openxmlformats.org/officeDocument/2006/relationships/hyperlink" Target="http://www.3gpp.org/ftp/TSG_RAN/WG1_RL1/TSGR1_102-e/Docs/R1-2005573.zip" TargetMode="External"/><Relationship Id="rId33" Type="http://schemas.openxmlformats.org/officeDocument/2006/relationships/hyperlink" Target="http://www.3gpp.org/ftp/TSG_RAN/WG1_RL1/TSGR1_102-e/Docs/R1-2006325.zip" TargetMode="External"/><Relationship Id="rId38" Type="http://schemas.openxmlformats.org/officeDocument/2006/relationships/hyperlink" Target="http://www.3gpp.org/ftp/TSG_RAN/WG1_RL1/TSGR1_102-e/Docs/R1-2006519.zip" TargetMode="External"/><Relationship Id="rId46" Type="http://schemas.openxmlformats.org/officeDocument/2006/relationships/hyperlink" Target="http://www.3gpp.org/ftp/TSG_RAN/WG1_RL1/TSGR1_102-e/Docs/R1-2005873.zip" TargetMode="External"/><Relationship Id="rId59" Type="http://schemas.openxmlformats.org/officeDocument/2006/relationships/image" Target="media/image8.png"/><Relationship Id="rId67" Type="http://schemas.openxmlformats.org/officeDocument/2006/relationships/hyperlink" Target="http://www.3gpp.org/ftp/TSG_RAN/WG1_RL1/TSGR1_102-e/Docs/R1-2005706.zip" TargetMode="External"/><Relationship Id="rId20" Type="http://schemas.openxmlformats.org/officeDocument/2006/relationships/hyperlink" Target="http://www.3gpp.org/ftp/TSG_RAN/WG1_RL1/TSGR1_102-e/Docs/R1-2006421.zip" TargetMode="External"/><Relationship Id="rId41" Type="http://schemas.openxmlformats.org/officeDocument/2006/relationships/hyperlink" Target="http://www.3gpp.org/ftp/TSG_RAN/WG1_RL1/TSGR1_102-e/Docs/R1-2006804.zip" TargetMode="External"/><Relationship Id="rId54" Type="http://schemas.openxmlformats.org/officeDocument/2006/relationships/package" Target="embeddings/Microsoft_Visio_Drawing11.vsdx"/><Relationship Id="rId62" Type="http://schemas.openxmlformats.org/officeDocument/2006/relationships/hyperlink" Target="http://www.3gpp.org/ftp/TSG_RAN/WG1_RL1/TSGR1_102-e/Docs/R1-2006640.zip" TargetMode="External"/><Relationship Id="rId70" Type="http://schemas.openxmlformats.org/officeDocument/2006/relationships/hyperlink" Target="http://www.3gpp.org/ftp/TSG_RAN/WG1_RL1/TSGR1_102-e/Docs/R1-2006358.zip" TargetMode="External"/><Relationship Id="rId75" Type="http://schemas.openxmlformats.org/officeDocument/2006/relationships/hyperlink" Target="http://www.3gpp.org/ftp/TSG_RAN/WG1_RL1/TSGR1_102-e/Docs/R1-2006855.zip" TargetMode="External"/><Relationship Id="rId83" Type="http://schemas.openxmlformats.org/officeDocument/2006/relationships/hyperlink" Target="http://www.3gpp.org/ftp/TSG_RAN/WG1_RL1/TSGR1_102-e/Docs/R1-2005873.zip" TargetMode="External"/><Relationship Id="rId88" Type="http://schemas.openxmlformats.org/officeDocument/2006/relationships/hyperlink" Target="http://www.3gpp.org/ftp/TSG_RAN/WG1_RL1/TSGR1_102-e/Docs/R1-2006325.zip" TargetMode="External"/><Relationship Id="rId91" Type="http://schemas.openxmlformats.org/officeDocument/2006/relationships/hyperlink" Target="http://www.3gpp.org/ftp/TSG_RAN/WG1_RL1/TSGR1_102-e/Docs/R1-2006421.zip" TargetMode="External"/><Relationship Id="rId96" Type="http://schemas.openxmlformats.org/officeDocument/2006/relationships/hyperlink" Target="http://www.3gpp.org/ftp/TSG_RAN/WG1_RL1/TSGR1_102-e/Docs/R1-2006804.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hyperlink" Target="http://www.3gpp.org/ftp/TSG_RAN/WG1_RL1/TSGR1_102-e/Docs/R1-2005495.zip" TargetMode="External"/><Relationship Id="rId28" Type="http://schemas.openxmlformats.org/officeDocument/2006/relationships/hyperlink" Target="http://www.3gpp.org/ftp/TSG_RAN/WG1_RL1/TSGR1_102-e/Docs/R1-2005873.zip" TargetMode="External"/><Relationship Id="rId36" Type="http://schemas.openxmlformats.org/officeDocument/2006/relationships/hyperlink" Target="http://www.3gpp.org/ftp/TSG_RAN/WG1_RL1/TSGR1_102-e/Docs/R1-2006421.zip" TargetMode="External"/><Relationship Id="rId49" Type="http://schemas.openxmlformats.org/officeDocument/2006/relationships/hyperlink" Target="http://www.3gpp.org/ftp/TSG_RAN/WG1_RL1/TSGR1_102-e/Docs/R1-2005963.zip" TargetMode="External"/><Relationship Id="rId57" Type="http://schemas.openxmlformats.org/officeDocument/2006/relationships/image" Target="media/image7.emf"/><Relationship Id="rId10" Type="http://schemas.openxmlformats.org/officeDocument/2006/relationships/footnotes" Target="footnotes.xml"/><Relationship Id="rId31" Type="http://schemas.openxmlformats.org/officeDocument/2006/relationships/hyperlink" Target="http://www.3gpp.org/ftp/TSG_RAN/WG1_RL1/TSGR1_102-e/Docs/R1-2006144.zip" TargetMode="External"/><Relationship Id="rId44" Type="http://schemas.openxmlformats.org/officeDocument/2006/relationships/hyperlink" Target="http://www.3gpp.org/ftp/TSG_RAN/WG1_RL1/TSGR1_102-e/Docs/R1-2006464.zip" TargetMode="External"/><Relationship Id="rId52" Type="http://schemas.openxmlformats.org/officeDocument/2006/relationships/image" Target="media/image4.png"/><Relationship Id="rId60" Type="http://schemas.openxmlformats.org/officeDocument/2006/relationships/hyperlink" Target="http://www.3gpp.org/ftp/TSG_RAN/WG1_RL1/TSGR1_102-e/Docs/R1-2005873.zip" TargetMode="External"/><Relationship Id="rId65" Type="http://schemas.openxmlformats.org/officeDocument/2006/relationships/hyperlink" Target="http://www.3gpp.org/ftp/TSG_RAN/WG1_RL1/TSGR1_102-e/Docs/R1-2005495.zip" TargetMode="External"/><Relationship Id="rId73" Type="http://schemas.openxmlformats.org/officeDocument/2006/relationships/hyperlink" Target="http://www.3gpp.org/ftp/TSG_RAN/WG1_RL1/TSGR1_102-e/Docs/R1-2005963.zip" TargetMode="External"/><Relationship Id="rId78" Type="http://schemas.openxmlformats.org/officeDocument/2006/relationships/hyperlink" Target="http://www.3gpp.org/ftp/TSG_RAN/WG1_RL1/TSGR1_102-e/Docs/R1-2005495.zip" TargetMode="External"/><Relationship Id="rId81" Type="http://schemas.openxmlformats.org/officeDocument/2006/relationships/hyperlink" Target="http://www.3gpp.org/ftp/TSG_RAN/WG1_RL1/TSGR1_102-e/Docs/R1-2005706.zip" TargetMode="External"/><Relationship Id="rId86" Type="http://schemas.openxmlformats.org/officeDocument/2006/relationships/hyperlink" Target="http://www.3gpp.org/ftp/TSG_RAN/WG1_RL1/TSGR1_102-e/Docs/R1-2006144.zip" TargetMode="External"/><Relationship Id="rId94" Type="http://schemas.openxmlformats.org/officeDocument/2006/relationships/hyperlink" Target="http://www.3gpp.org/ftp/TSG_RAN/WG1_RL1/TSGR1_102-e/Docs/R1-2006589.zip" TargetMode="External"/><Relationship Id="rId99" Type="http://schemas.openxmlformats.org/officeDocument/2006/relationships/footer" Target="footer1.xml"/><Relationship Id="rId10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www.3gpp.org/ftp/TSG_RAN/WG1_RL1/TSGR1_102-e/Docs/R1-2006210.zip" TargetMode="External"/><Relationship Id="rId39" Type="http://schemas.openxmlformats.org/officeDocument/2006/relationships/hyperlink" Target="http://www.3gpp.org/ftp/TSG_RAN/WG1_RL1/TSGR1_102-e/Docs/R1-2006589.zip" TargetMode="External"/><Relationship Id="rId34" Type="http://schemas.openxmlformats.org/officeDocument/2006/relationships/hyperlink" Target="http://www.3gpp.org/ftp/TSG_RAN/WG1_RL1/TSGR1_102-e/Docs/R1-2006358.zip" TargetMode="External"/><Relationship Id="rId50" Type="http://schemas.openxmlformats.org/officeDocument/2006/relationships/hyperlink" Target="http://www.3gpp.org/ftp/TSG_RAN/WG1_RL1/TSGR1_102-e/Docs/R1-2006464.zip" TargetMode="External"/><Relationship Id="rId55" Type="http://schemas.openxmlformats.org/officeDocument/2006/relationships/image" Target="media/image6.emf"/><Relationship Id="rId76" Type="http://schemas.openxmlformats.org/officeDocument/2006/relationships/hyperlink" Target="http://www.3gpp.org/ftp/TSG_RAN/WG1_RL1/TSGR1_102-e/Docs/R1-2006464.zip" TargetMode="External"/><Relationship Id="rId97" Type="http://schemas.openxmlformats.org/officeDocument/2006/relationships/hyperlink" Target="http://www.3gpp.org/ftp/TSG_RAN/WG1_RL1/TSGR1_102-e/Docs/R1-2006855.zip" TargetMode="External"/><Relationship Id="rId7" Type="http://schemas.openxmlformats.org/officeDocument/2006/relationships/styles" Target="styles.xml"/><Relationship Id="rId71" Type="http://schemas.openxmlformats.org/officeDocument/2006/relationships/hyperlink" Target="http://www.3gpp.org/ftp/TSG_RAN/WG1_RL1/TSGR1_102-e/Docs/R1-2006804.zip" TargetMode="External"/><Relationship Id="rId92" Type="http://schemas.openxmlformats.org/officeDocument/2006/relationships/hyperlink" Target="http://www.3gpp.org/ftp/TSG_RAN/WG1_RL1/TSGR1_102-e/Docs/R1-2006464.zip" TargetMode="External"/><Relationship Id="rId2" Type="http://schemas.openxmlformats.org/officeDocument/2006/relationships/customXml" Target="../customXml/item2.xml"/><Relationship Id="rId29" Type="http://schemas.openxmlformats.org/officeDocument/2006/relationships/hyperlink" Target="http://www.3gpp.org/ftp/TSG_RAN/WG1_RL1/TSGR1_102-e/Docs/R1-2005963.zip" TargetMode="External"/><Relationship Id="rId24" Type="http://schemas.openxmlformats.org/officeDocument/2006/relationships/hyperlink" Target="http://www.3gpp.org/ftp/TSG_RAN/WG1_RL1/TSGR1_102-e/Docs/R1-2005548.zip" TargetMode="External"/><Relationship Id="rId40" Type="http://schemas.openxmlformats.org/officeDocument/2006/relationships/hyperlink" Target="http://www.3gpp.org/ftp/TSG_RAN/WG1_RL1/TSGR1_102-e/Docs/R1-2006640.zip" TargetMode="External"/><Relationship Id="rId45" Type="http://schemas.openxmlformats.org/officeDocument/2006/relationships/hyperlink" Target="http://www.3gpp.org/ftp/TSG_RAN/WG1_RL1/TSGR1_102-e/Docs/R1-2006589.zip" TargetMode="External"/><Relationship Id="rId66" Type="http://schemas.openxmlformats.org/officeDocument/2006/relationships/hyperlink" Target="http://www.3gpp.org/ftp/TSG_RAN/WG1_RL1/TSGR1_102-e/Docs/R1-2005573.zip" TargetMode="External"/><Relationship Id="rId87" Type="http://schemas.openxmlformats.org/officeDocument/2006/relationships/hyperlink" Target="http://www.3gpp.org/ftp/TSG_RAN/WG1_RL1/TSGR1_102-e/Docs/R1-2006210.zip" TargetMode="External"/><Relationship Id="rId61" Type="http://schemas.openxmlformats.org/officeDocument/2006/relationships/hyperlink" Target="http://www.3gpp.org/ftp/TSG_RAN/WG1_RL1/TSGR1_102-e/Docs/R1-2006358.zip" TargetMode="External"/><Relationship Id="rId82" Type="http://schemas.openxmlformats.org/officeDocument/2006/relationships/hyperlink" Target="http://www.3gpp.org/ftp/TSG_RAN/WG1_RL1/TSGR1_102-e/Docs/R1-2005833.zip" TargetMode="External"/><Relationship Id="rId19" Type="http://schemas.openxmlformats.org/officeDocument/2006/relationships/hyperlink" Target="http://www.3gpp.org/ftp/TSG_RAN/WG1_RL1/TSGR1_102-e/Docs/R1-2006325.zip" TargetMode="External"/><Relationship Id="rId14" Type="http://schemas.openxmlformats.org/officeDocument/2006/relationships/hyperlink" Target="http://www.3gpp.org/ftp/TSG_RAN/WG1_RL1/TSGR1_102-e/Docs/R1-2005495.zip" TargetMode="External"/><Relationship Id="rId30" Type="http://schemas.openxmlformats.org/officeDocument/2006/relationships/hyperlink" Target="http://www.3gpp.org/ftp/TSG_RAN/WG1_RL1/TSGR1_102-e/Docs/R1-2006029.zip" TargetMode="External"/><Relationship Id="rId35" Type="http://schemas.openxmlformats.org/officeDocument/2006/relationships/hyperlink" Target="http://www.3gpp.org/ftp/TSG_RAN/WG1_RL1/TSGR1_102-e/Docs/R1-2006378.zip" TargetMode="External"/><Relationship Id="rId56" Type="http://schemas.openxmlformats.org/officeDocument/2006/relationships/package" Target="embeddings/Microsoft_Visio_Drawing122.vsdx"/><Relationship Id="rId77" Type="http://schemas.openxmlformats.org/officeDocument/2006/relationships/hyperlink" Target="http://www.3gpp.org/ftp/TSG_RAN/WG1_RL1/TSGR1_102-e/Docs/R1-2005265.zip" TargetMode="External"/><Relationship Id="rId100"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www.3gpp.org/ftp/TSG_RAN/WG1_RL1/TSGR1_102-e/Docs/R1-2006519.zip" TargetMode="External"/><Relationship Id="rId72" Type="http://schemas.openxmlformats.org/officeDocument/2006/relationships/hyperlink" Target="http://www.3gpp.org/ftp/TSG_RAN/WG1_RL1/TSGR1_102-e/Docs/R1-2005833.zip" TargetMode="External"/><Relationship Id="rId93" Type="http://schemas.openxmlformats.org/officeDocument/2006/relationships/hyperlink" Target="http://www.3gpp.org/ftp/TSG_RAN/WG1_RL1/TSGR1_102-e/Docs/R1-2006519.zip" TargetMode="External"/><Relationship Id="rId98" Type="http://schemas.openxmlformats.org/officeDocument/2006/relationships/header" Target="header1.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f28cfb179db8d56820a3b5e974d790e5">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e52cc67a28204477fbf8bd6bb9576f42"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219E0C97-8288-4A5E-AE71-682A380F7D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3.xml><?xml version="1.0" encoding="utf-8"?>
<ds:datastoreItem xmlns:ds="http://schemas.openxmlformats.org/officeDocument/2006/customXml" ds:itemID="{271C80FA-6C3F-4688-B184-839A20FD01AC}">
  <ds:schemaRefs>
    <ds:schemaRef ds:uri="http://schemas.openxmlformats.org/officeDocument/2006/bibliography"/>
  </ds:schemaRefs>
</ds:datastoreItem>
</file>

<file path=customXml/itemProps4.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40</Pages>
  <Words>12535</Words>
  <Characters>71450</Characters>
  <Application>Microsoft Office Word</Application>
  <DocSecurity>0</DocSecurity>
  <Lines>595</Lines>
  <Paragraphs>167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Eutelsat</Company>
  <LinksUpToDate>false</LinksUpToDate>
  <CharactersWithSpaces>83818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Gilles Charbit</dc:creator>
  <cp:keywords>CTPClassification=CTP_NT</cp:keywords>
  <cp:lastModifiedBy>Chien-Chun</cp:lastModifiedBy>
  <cp:revision>4</cp:revision>
  <dcterms:created xsi:type="dcterms:W3CDTF">2020-08-20T02:15:00Z</dcterms:created>
  <dcterms:modified xsi:type="dcterms:W3CDTF">2020-08-20T06:28:00Z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TitusGUID">
    <vt:lpwstr>a44c9dfc-78aa-48eb-9867-7fa5efa570a9</vt:lpwstr>
  </property>
  <property fmtid="{D5CDD505-2E9C-101B-9397-08002B2CF9AE}" pid="4" name="CTP_TimeStamp">
    <vt:lpwstr>2020-08-19 09:18:31Z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2052-11.8.2.8411</vt:lpwstr>
  </property>
</Properties>
</file>