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337598" w14:textId="062F1AFC" w:rsidR="009C0564" w:rsidRPr="001A6F16" w:rsidRDefault="00035B74" w:rsidP="001A6F16">
      <w:pPr>
        <w:tabs>
          <w:tab w:val="right" w:pos="9216"/>
        </w:tabs>
        <w:spacing w:after="0"/>
        <w:jc w:val="left"/>
        <w:rPr>
          <w:b/>
          <w:kern w:val="2"/>
          <w:lang w:eastAsia="zh-CN"/>
        </w:rPr>
      </w:pPr>
      <w:r w:rsidRPr="001A6F16">
        <w:rPr>
          <w:b/>
          <w:noProof/>
          <w:kern w:val="2"/>
          <w:lang w:eastAsia="zh-CN"/>
        </w:rPr>
        <mc:AlternateContent>
          <mc:Choice Requires="wps">
            <w:drawing>
              <wp:anchor distT="0" distB="0" distL="114300" distR="114300" simplePos="0" relativeHeight="251657216" behindDoc="0" locked="1" layoutInCell="1" allowOverlap="1" wp14:anchorId="49CC5000" wp14:editId="3E25E6B1">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66CAB" id="DtsShapeName" o:spid="_x0000_s1026" alt="E15342G@835955749B6E11EC749357G609;;=683@CYV41043!!!!!!BIHO@]v41043!!!!@7G01C71102E29E17G3S0,18yyyy!It`vdh!Bnoushctuhno!Udlqm`ud/enb!!!!!!!!!!!!!!!!!!!!!!!!!!!!!!!!!!!!!!!!!!!!!!!!!!!!!!!!!!!!!!!!!!!!!!!!!!!!!!!!!!!!!!!!!!!!!!!!!!!!!!!!!!!!!!!!!!!!!!!!!!!!!!!!!!!!!!!!!!!!!!!!!!!!!!!!!!!!!!!!!!!!!!!!!!!!!!!!!!!!!!!!!!!!!!!!!!!!!!!!!!!!!!!!!!!!!!!!!!!!!!!!!!!!!!!!!!!!!!!!!!!!!!!!!!!!!!!!!!!!!!!!!!!!!!!!!!!!!!!!!!!!!!!!!!!!!!!!!!!!!!!!!!!!!!!!!!!!!!!!!!!!!!!!!!!!!!!!!!!!!!!!!!!!!!!!!!!!!!!!!!!!!!!!!!!!!!!!!!!!!!!!!!!!!!!!!!!!!!!!!!!!!!!!!!!!!!!!!!!!!!!!!!!!!!!!!!!!!!!!!!!!!!!!!!!!!!!!!!!!!!!!!!!!!!!!!!!!!!!!!!!!!!!!!!!!!!!!!!!!!!!!!!!!!!!!!!!!!!!!!!!!!!!!!!!!!!!!!!!!!!!!!!!!!!!!!!!!!!!!!!!!!!!!!!!!!!!!!!!!!!!!!!!!!!!!!!!!!!!!!!!!!!!!!!!!!!!!!!!!!!!!!!!!!!!!!!!!!!!!!!!!!!!!!!!!!!!!!!!!!!!!!!!!!!!!!!!!!!!!!!!!!!!!!!!!!!!!!!!!!!!!!!!!!!!!!!!!!!!!!!!!!!!!!!!!!!!!!!!!!!!!!!!!!!!!!!!!!!!!!!!!!!!!!!!!!!!!!!!!!!!!!!!!!!!!!!!!!!!!!!!!!!!!!!!!!!!!!!!!!!!!!!!!!!!!!!!!!!!!!!!!!!!!!!!!!!!!!!!!!!!!!!!!!!!!!!!!!!!!!!!!!!!!!!!!!!!!!!!!!!!!!!!!!!!!!!!!!!!!!!!!!!!!!!!!!!!!!!!!!!!!!!!!!!!!!!!!!!!!!!!!!!!!!!!!!!!!!!!!!!!!!!!!!!!!!!!!!!!!!!!!!!!!!!!!!!!!!!!!!!!!!!!!!!!!!!!!!!!!!!!!!!!!!!!!!!!!!!!!!!!!!!!!!!!!!!!!!!!!!!!!!!!!!!!!!!!!!!!!!!!!!!!!!!!!!!!!!!!!!!!!!!!!!!!!!!!!!!!!!!!!!!!!!!!!!!!!!!!!!!!!!!!!!!!!!!!!!!!!!!!!!!!!!!!!!!!!!!!!!!!!!!!!!!!!!!!!!!!!!!!!!!!!!!!!!!!!!!!!!!!!!!!!!!!!!!!!!!!!!!!!!!!!!!!!!!!!!!!!!!!!!!!!!!!!!!!!!!!!!!!!!!!!!!!!!!!!!!!!!!!!!!!!!!!!!!!!!!!!!!!!!!!!!!!!!!!!!!!!!!!!!!!!!!!!!!!!!!!!!!!!!!!!!!!!!!!!!!!!!!!!!!!!!!!!!!!!!!!!!!!!!!!!!!!!!!!!!!!!!!!!!!!!!!!!!!!!!!!!!!!!!!!!!!!!!!!!!!!!!!!!!!!!!!!!!!!!!!!!!!!!!!!!!!!!!!!!!!!!!!!!!!!!!!!!!!!!!!!!!!!!!!!!!!!!!!!!!!!!!!!!!!!!!!!!!!!!!!!!!!!!!!!!!!!!!!!!!!!!!!!!!!!!!!!!!!!!!!!!!!!!!!!!!!!!!!!!!!!!!!!!!!!!!!!!!!!!!!!!!!!!!!!!!!!!!!!!!!!!!!!!!!!!!!!!!!!!!!!!!!!!!!!!!!!!!!!!!!!!!!!!!!!!!!!!!!!!!!!!!!!!!!!!!!!!!!!!!!!!!!!!!!!!!!!!!!!!!!!!!!!!!!!!!!!!!!!!!!!!!!!!!!!!!!!!!!!!!!!!!!!!!!!!!!!!!!!!!!!!!!!!!!!!!!!!!!!!!!!!!!!!!!!!!!!!!!!!!!!!!!!!!!!!!!!!!!!!!!!!!!!!!!!!!!!!!!!!!!!!!!!!!!!!!!!!!!!!!!!!!!!!!!!!!!!!!!!!!!!!!!!!!!!!!!!!!!!!!!!!!!!!!!!!!!!!!!!!!!!!!!!!!!!!!!!!!!!!!!!!!!!!!!!!!!!!!!!!!!!!!!!!!!!!!!!!!!!!!!!!!!!!!!!!!!!!!!!!!!!!!!!!!!!!!!!!!!!!!!!!!!!!!!!!!!!!!!!!!!!!!!!!!!!!!!!!!!!!!!!!!!!!!!!!!!!!!!!!!!!!!!!!!!!!!!!!!!!!!!!!!!!!!!!!!!!!!!!!!!!!!!!!!!!!!!!!!!!!!!!!!!!!!!!!!!!!!!!!!!!!!!!!!!!!!!!!!!!!!!!!!!!!!!!!!!!!!!!!!!!!!!!!!!!!!!!!!!!!!!!!!!!!!!!!!!!!!!!!!!!!!1!^" style="position:absolute;left:0;text-align:left;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G7/GQUAAGMWAAAOAAAAZHJzL2Uyb0RvYy54bWzsWN9v2zYQfh+w/4HR47DFIvXbjdI0qZM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Jm2HNccnMROl7keYEbXfozjGdX&#10;0HK84Ma3ozdvYj90Lq7++N3Ftuuc6N/l7a+fLv7c9G8ughsbXwUY22RGohkObpw7+2ccPsDv5Lb5&#10;ukmzk8uKr2WWNOus4idf0uJb+XWdTli1MCKPzyMDRwaODBwZODJwZODIwP+YAXzyl4WyPE2ZKr5V&#10;Mbut5RRqurv6s1DlqKw/8ORviSp+ldFqxd4JwbcZoymUkBo/GU1QHQlT0WL7G0+hFKTrhuu69n4p&#10;SiUQKlZ0r8vnh758ZvcNSuCl73gWSuC9aoAuEzrtpiVr2dwwrkXQzQfZmLo7hZaumtO29JxDEbos&#10;CyjBf5ogbIe+jbaIYN/uKvUeiAdAgsMAZftxZIiLSHhInjPAwcK2fUigOwYe1hDI6E3RJhyS6A+A&#10;OPQDckjHYAh8Tkc4dPVL48CP3IDYCEgEq3zPc/z22NOTGQ3xOIh8N3wWj4du8sIoJO7z+KG3nkcO&#10;/eXZTnCICzx0GCHBwQDAI4eB+YdFDj2GHX8sE6J51cUrzboQTu6rNoahhWCLxdY81Dum5lLtFBXR&#10;sCXmZrfRKcBUxD+ioxEazFdop90/T9DAvJreCQfbFLzbbk/heASHSFPwYCgd7IJprRECDszqqDzH&#10;oAgclueKZjj9zRWLcGCeY70UKEAbxYHWBZpoG1tmm6Ksa6mxkm/YnGtUo9jQW1orofZsq8YjKFkv&#10;8uSSfR9PcT0IH9AbB24bubUWFnkEAlcN2Dg0Id0O2KCmGgjgUGsS0VjyuGcmBaFvJmGPDIX5fmje&#10;tynIoD23XeLlC7g42LsAiSLz3oNxnRfNEjjyYcMr8xy7d/CIoH1mYOyZiOsIBl9ptpR0Jc0hZGQf&#10;cU3MuYS83BazBJAwIqUT5Xv+6H23dOBFnc/HqhfV2OOQ97WufeaHIO0w3b+xitgdewPhHWS8SDsB&#10;Q27Twne1bOMXKHpiVz/nVSQRDM7Yz7ntAtnKG7teAqc7xh+v83rYcbwbRIFL9kYd9kkbEC/3OoQW&#10;RKJSe+Re7ATqyw+vd7YOJkGLf81GxAQ+WUbczr7GmHgm4+2mgr15Zez+pOCSmWSgkpcuT/osppLg&#10;oESRvMjT67woVOaSYrW4KgTaUEiM1/rXJpURrKhUEoSc5OmUOxobiVCfYVPPwKojWJk3cBla5GVs&#10;QQHSguhU1WuzKtWpoaF5Ydp6S4AVXc1mar8FTx+gfhPc3HTCzSw0Mi6+W2gLt5yxJb+tqWAWKm4r&#10;qAEj7LoQiI3uuB6UCZDuhyOL4QitEhAVW40FXzrVvGqgB1PWtchXGaxkPjcVfwd14zJXVZ7Wz2jV&#10;duAmU5Pf3rqqq9JhX6Me74bP/wEAAP//AwBQSwMEFAAGAAgAAAAhAAjbM2/WAAAA/wAAAA8AAABk&#10;cnMvZG93bnJldi54bWxMj0FrwkAQhe+F/odlCr1I3dhDKWk2UgIeilCsevE2ZqfZ0Oxsmh01/ntX&#10;L+3lwfAe731TzEffqSMNsQ1sYDbNQBHXwbbcGNhuFk+voKIgW+wCk4EzRZiX93cF5jac+IuOa2lU&#10;KuGYowEn0udax9qRxzgNPXHyvsPgUdI5NNoOeErlvtPPWfaiPbacFhz2VDmqf9YHb6By9jx+LCa7&#10;zVJWO17az2r2OzHm8WF8fwMlNMpfGK74CR3KxLQPB7ZRdQbSI3LTm6f214QuC/2fu7wAAAD//wMA&#10;UEsBAi0AFAAGAAgAAAAhALaDOJL+AAAA4QEAABMAAAAAAAAAAAAAAAAAAAAAAFtDb250ZW50X1R5&#10;cGVzXS54bWxQSwECLQAUAAYACAAAACEAOP0h/9YAAACUAQAACwAAAAAAAAAAAAAAAAAvAQAAX3Jl&#10;bHMvLnJlbHNQSwECLQAUAAYACAAAACEAnixu/xkFAABjFgAADgAAAAAAAAAAAAAAAAAuAgAAZHJz&#10;L2Uyb0RvYy54bWxQSwECLQAUAAYACAAAACEACNszb9YAAAD/AAAADwAAAAAAAAAAAAAAAABzBwAA&#10;ZHJzL2Rvd25yZXYueG1sUEsFBgAAAAAEAAQA8wAAAHY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005D0E4F" w:rsidRPr="001A6F16">
        <w:rPr>
          <w:b/>
          <w:kern w:val="2"/>
          <w:lang w:eastAsia="zh-CN"/>
        </w:rPr>
        <w:t xml:space="preserve">3GPP </w:t>
      </w:r>
      <w:r w:rsidR="009C0564" w:rsidRPr="001A6F16">
        <w:rPr>
          <w:b/>
          <w:kern w:val="2"/>
          <w:lang w:eastAsia="zh-CN"/>
        </w:rPr>
        <w:t xml:space="preserve">TSG RAN </w:t>
      </w:r>
      <w:r w:rsidR="001A2C89" w:rsidRPr="001A6F16">
        <w:rPr>
          <w:b/>
          <w:kern w:val="2"/>
          <w:lang w:eastAsia="zh-CN"/>
        </w:rPr>
        <w:t>WG</w:t>
      </w:r>
      <w:r w:rsidR="00FF2E73" w:rsidRPr="001A6F16">
        <w:rPr>
          <w:b/>
          <w:kern w:val="2"/>
          <w:lang w:eastAsia="zh-CN"/>
        </w:rPr>
        <w:t>1</w:t>
      </w:r>
      <w:r w:rsidR="00A34D62" w:rsidRPr="001A6F16">
        <w:rPr>
          <w:b/>
          <w:kern w:val="2"/>
          <w:lang w:eastAsia="zh-CN"/>
        </w:rPr>
        <w:t xml:space="preserve"> </w:t>
      </w:r>
      <w:r w:rsidR="00CF195E" w:rsidRPr="001A6F16">
        <w:rPr>
          <w:b/>
          <w:kern w:val="2"/>
          <w:lang w:eastAsia="zh-CN"/>
        </w:rPr>
        <w:t>M</w:t>
      </w:r>
      <w:r w:rsidR="00972929" w:rsidRPr="001A6F16">
        <w:rPr>
          <w:b/>
          <w:kern w:val="2"/>
          <w:lang w:eastAsia="zh-CN"/>
        </w:rPr>
        <w:t>eeting</w:t>
      </w:r>
      <w:r w:rsidR="001F7121" w:rsidRPr="001A6F16">
        <w:rPr>
          <w:b/>
          <w:kern w:val="2"/>
          <w:lang w:eastAsia="zh-CN"/>
        </w:rPr>
        <w:t xml:space="preserve"> #</w:t>
      </w:r>
      <w:r w:rsidR="00830CB6">
        <w:rPr>
          <w:b/>
          <w:kern w:val="2"/>
          <w:lang w:eastAsia="zh-CN"/>
        </w:rPr>
        <w:t>10</w:t>
      </w:r>
      <w:r w:rsidR="006B7760">
        <w:rPr>
          <w:b/>
          <w:kern w:val="2"/>
          <w:lang w:eastAsia="zh-CN"/>
        </w:rPr>
        <w:t>2</w:t>
      </w:r>
      <w:r w:rsidR="001B344E">
        <w:rPr>
          <w:rFonts w:hint="eastAsia"/>
          <w:b/>
          <w:kern w:val="2"/>
          <w:lang w:eastAsia="zh-CN"/>
        </w:rPr>
        <w:t>-</w:t>
      </w:r>
      <w:r w:rsidR="00DF7EDE">
        <w:rPr>
          <w:b/>
          <w:kern w:val="2"/>
          <w:lang w:eastAsia="zh-CN"/>
        </w:rPr>
        <w:t>e</w:t>
      </w:r>
      <w:proofErr w:type="gramStart"/>
      <w:r w:rsidR="00972929" w:rsidRPr="001A6F16">
        <w:rPr>
          <w:b/>
          <w:kern w:val="2"/>
          <w:lang w:eastAsia="zh-CN"/>
        </w:rPr>
        <w:tab/>
      </w:r>
      <w:r w:rsidR="00F816A1">
        <w:rPr>
          <w:b/>
          <w:kern w:val="2"/>
          <w:lang w:eastAsia="zh-CN"/>
        </w:rPr>
        <w:t xml:space="preserve">  </w:t>
      </w:r>
      <w:r w:rsidR="00830CB6" w:rsidRPr="00560D8A">
        <w:rPr>
          <w:b/>
          <w:kern w:val="2"/>
          <w:lang w:eastAsia="zh-CN"/>
        </w:rPr>
        <w:t>R</w:t>
      </w:r>
      <w:proofErr w:type="gramEnd"/>
      <w:r w:rsidR="00830CB6" w:rsidRPr="00560D8A">
        <w:rPr>
          <w:b/>
          <w:kern w:val="2"/>
          <w:lang w:eastAsia="zh-CN"/>
        </w:rPr>
        <w:t>1-</w:t>
      </w:r>
      <w:r w:rsidR="008924D1">
        <w:rPr>
          <w:b/>
          <w:kern w:val="2"/>
          <w:lang w:eastAsia="zh-CN"/>
        </w:rPr>
        <w:t>xxxxxx</w:t>
      </w:r>
    </w:p>
    <w:p w14:paraId="42330B81" w14:textId="30CE93C0" w:rsidR="009C0564" w:rsidRPr="001A6F16" w:rsidRDefault="00C30CF4" w:rsidP="001A6F16">
      <w:pPr>
        <w:jc w:val="left"/>
        <w:rPr>
          <w:b/>
          <w:kern w:val="2"/>
          <w:lang w:eastAsia="zh-CN"/>
        </w:rPr>
      </w:pPr>
      <w:r>
        <w:rPr>
          <w:b/>
          <w:kern w:val="2"/>
          <w:lang w:eastAsia="zh-CN"/>
        </w:rPr>
        <w:t xml:space="preserve">E-meeting, </w:t>
      </w:r>
      <w:r w:rsidR="006B7760">
        <w:rPr>
          <w:b/>
          <w:kern w:val="2"/>
          <w:lang w:eastAsia="zh-CN"/>
        </w:rPr>
        <w:t>August</w:t>
      </w:r>
      <w:r w:rsidR="006D1578" w:rsidRPr="00ED13E5">
        <w:rPr>
          <w:b/>
          <w:kern w:val="2"/>
          <w:lang w:eastAsia="zh-CN"/>
        </w:rPr>
        <w:t xml:space="preserve"> </w:t>
      </w:r>
      <w:r w:rsidR="006B7760">
        <w:rPr>
          <w:b/>
          <w:kern w:val="2"/>
          <w:lang w:eastAsia="zh-CN"/>
        </w:rPr>
        <w:t>17-28</w:t>
      </w:r>
      <w:r w:rsidR="00830CB6">
        <w:rPr>
          <w:b/>
          <w:kern w:val="2"/>
          <w:lang w:eastAsia="zh-CN"/>
        </w:rPr>
        <w:t>, 2020</w:t>
      </w:r>
    </w:p>
    <w:p w14:paraId="3B4D320C" w14:textId="77777777" w:rsidR="009C0564" w:rsidRPr="001A6F16" w:rsidRDefault="009C0564" w:rsidP="001A6F16">
      <w:pPr>
        <w:pBdr>
          <w:top w:val="single" w:sz="4" w:space="1" w:color="auto"/>
        </w:pBdr>
        <w:spacing w:after="0"/>
        <w:jc w:val="left"/>
        <w:rPr>
          <w:b/>
          <w:kern w:val="2"/>
          <w:sz w:val="16"/>
          <w:szCs w:val="16"/>
          <w:lang w:eastAsia="zh-CN"/>
        </w:rPr>
      </w:pPr>
    </w:p>
    <w:p w14:paraId="1B85DC90" w14:textId="40051B1C" w:rsidR="009C0564" w:rsidRPr="001A6F16" w:rsidRDefault="009C0564" w:rsidP="001A6F16">
      <w:pPr>
        <w:spacing w:after="60"/>
        <w:ind w:left="1555" w:hanging="1555"/>
        <w:jc w:val="left"/>
        <w:rPr>
          <w:b/>
          <w:lang w:eastAsia="zh-CN"/>
        </w:rPr>
      </w:pPr>
      <w:r w:rsidRPr="001A6F16">
        <w:rPr>
          <w:b/>
          <w:lang w:eastAsia="zh-CN"/>
        </w:rPr>
        <w:t>Agenda Item:</w:t>
      </w:r>
      <w:r w:rsidR="00F31B49" w:rsidRPr="001A6F16">
        <w:rPr>
          <w:b/>
          <w:lang w:eastAsia="zh-CN"/>
        </w:rPr>
        <w:tab/>
      </w:r>
      <w:r w:rsidR="008924D1">
        <w:rPr>
          <w:b/>
          <w:lang w:eastAsia="zh-CN"/>
        </w:rPr>
        <w:t>8.3.4</w:t>
      </w:r>
    </w:p>
    <w:p w14:paraId="796B50DB" w14:textId="4D090D47" w:rsidR="00BC1C3C" w:rsidRPr="001A6F16" w:rsidRDefault="00305FF9" w:rsidP="001A6F16">
      <w:pPr>
        <w:spacing w:after="60"/>
        <w:ind w:left="1555" w:hanging="1555"/>
        <w:jc w:val="left"/>
        <w:rPr>
          <w:b/>
          <w:kern w:val="2"/>
          <w:lang w:eastAsia="zh-CN"/>
        </w:rPr>
      </w:pPr>
      <w:r w:rsidRPr="001A6F16">
        <w:rPr>
          <w:b/>
          <w:kern w:val="2"/>
          <w:lang w:eastAsia="zh-CN"/>
        </w:rPr>
        <w:t>Source:</w:t>
      </w:r>
      <w:r w:rsidRPr="001A6F16">
        <w:rPr>
          <w:b/>
          <w:kern w:val="2"/>
          <w:lang w:eastAsia="zh-CN"/>
        </w:rPr>
        <w:tab/>
      </w:r>
      <w:r w:rsidR="00B16992">
        <w:rPr>
          <w:b/>
          <w:kern w:val="2"/>
          <w:lang w:eastAsia="zh-CN"/>
        </w:rPr>
        <w:t>Moderator (</w:t>
      </w:r>
      <w:r w:rsidR="009C0564" w:rsidRPr="001A6F16">
        <w:rPr>
          <w:b/>
          <w:kern w:val="2"/>
          <w:lang w:eastAsia="zh-CN"/>
        </w:rPr>
        <w:t>Huawei</w:t>
      </w:r>
      <w:r w:rsidR="00B16992">
        <w:rPr>
          <w:b/>
          <w:kern w:val="2"/>
          <w:lang w:eastAsia="zh-CN"/>
        </w:rPr>
        <w:t>)</w:t>
      </w:r>
    </w:p>
    <w:p w14:paraId="2509EBE1" w14:textId="4E6A8403" w:rsidR="0026538C" w:rsidRPr="001A6F16" w:rsidRDefault="009C0564" w:rsidP="001A6F16">
      <w:pPr>
        <w:spacing w:after="60"/>
        <w:ind w:left="1555" w:hanging="1555"/>
        <w:jc w:val="left"/>
        <w:rPr>
          <w:b/>
          <w:kern w:val="2"/>
          <w:lang w:eastAsia="zh-CN"/>
        </w:rPr>
      </w:pPr>
      <w:r w:rsidRPr="001A6F16">
        <w:rPr>
          <w:b/>
          <w:kern w:val="2"/>
          <w:lang w:eastAsia="zh-CN"/>
        </w:rPr>
        <w:t>Title:</w:t>
      </w:r>
      <w:r w:rsidRPr="001A6F16">
        <w:rPr>
          <w:b/>
          <w:kern w:val="2"/>
          <w:lang w:eastAsia="zh-CN"/>
        </w:rPr>
        <w:tab/>
      </w:r>
      <w:bookmarkStart w:id="0" w:name="OLE_LINK18"/>
      <w:r w:rsidR="00780BF9">
        <w:rPr>
          <w:b/>
          <w:kern w:val="2"/>
          <w:lang w:eastAsia="zh-CN"/>
        </w:rPr>
        <w:t xml:space="preserve">Feature lead </w:t>
      </w:r>
      <w:r w:rsidR="00780BF9">
        <w:rPr>
          <w:b/>
          <w:lang w:eastAsia="zh-CN"/>
        </w:rPr>
        <w:t>s</w:t>
      </w:r>
      <w:r w:rsidR="000E20C9">
        <w:rPr>
          <w:b/>
          <w:lang w:eastAsia="zh-CN"/>
        </w:rPr>
        <w:t>ummary</w:t>
      </w:r>
      <w:bookmarkEnd w:id="0"/>
      <w:r w:rsidR="00323CD5">
        <w:rPr>
          <w:b/>
          <w:lang w:eastAsia="zh-CN"/>
        </w:rPr>
        <w:t>#1 on propagation delay compensation enhancements</w:t>
      </w:r>
    </w:p>
    <w:p w14:paraId="08AAD635" w14:textId="44613330" w:rsidR="009C0564" w:rsidRPr="001A6F16" w:rsidRDefault="009C0564" w:rsidP="001A6F16">
      <w:pPr>
        <w:spacing w:after="60"/>
        <w:ind w:left="1555" w:hanging="1555"/>
        <w:jc w:val="left"/>
        <w:rPr>
          <w:b/>
          <w:kern w:val="2"/>
          <w:lang w:eastAsia="zh-CN"/>
        </w:rPr>
      </w:pPr>
      <w:r w:rsidRPr="001A6F16">
        <w:rPr>
          <w:b/>
          <w:kern w:val="2"/>
          <w:lang w:eastAsia="zh-CN"/>
        </w:rPr>
        <w:t>Document for:</w:t>
      </w:r>
      <w:r w:rsidRPr="001A6F16">
        <w:rPr>
          <w:b/>
          <w:kern w:val="2"/>
          <w:lang w:eastAsia="zh-CN"/>
        </w:rPr>
        <w:tab/>
      </w:r>
      <w:r w:rsidR="00895D29" w:rsidRPr="001A6F16">
        <w:rPr>
          <w:b/>
          <w:kern w:val="2"/>
          <w:lang w:eastAsia="zh-CN"/>
        </w:rPr>
        <w:t>Discussion and D</w:t>
      </w:r>
      <w:r w:rsidR="001F7121" w:rsidRPr="001A6F16">
        <w:rPr>
          <w:b/>
          <w:kern w:val="2"/>
          <w:lang w:eastAsia="zh-CN"/>
        </w:rPr>
        <w:t>ecision</w:t>
      </w:r>
      <w:r w:rsidR="002D0439" w:rsidRPr="001A6F16">
        <w:rPr>
          <w:b/>
          <w:kern w:val="2"/>
          <w:lang w:eastAsia="zh-CN"/>
        </w:rPr>
        <w:t xml:space="preserve"> </w:t>
      </w:r>
    </w:p>
    <w:p w14:paraId="1CE85CF6" w14:textId="77777777" w:rsidR="009C0564" w:rsidRPr="001A6F16" w:rsidRDefault="009C0564" w:rsidP="001A6F16">
      <w:pPr>
        <w:pBdr>
          <w:bottom w:val="single" w:sz="4" w:space="1" w:color="auto"/>
        </w:pBdr>
        <w:spacing w:after="0"/>
        <w:jc w:val="left"/>
        <w:rPr>
          <w:b/>
          <w:kern w:val="2"/>
          <w:sz w:val="16"/>
          <w:szCs w:val="16"/>
          <w:lang w:eastAsia="zh-CN"/>
        </w:rPr>
      </w:pPr>
    </w:p>
    <w:p w14:paraId="19431B91" w14:textId="77777777" w:rsidR="009C0564" w:rsidRPr="001A6F16" w:rsidRDefault="009C0564" w:rsidP="001A6F16">
      <w:pPr>
        <w:pStyle w:val="Heading1"/>
      </w:pPr>
      <w:bookmarkStart w:id="1" w:name="_Ref124589705"/>
      <w:bookmarkStart w:id="2" w:name="_Ref129681862"/>
      <w:r w:rsidRPr="001A6F16">
        <w:t>Introduction</w:t>
      </w:r>
      <w:bookmarkEnd w:id="1"/>
      <w:bookmarkEnd w:id="2"/>
    </w:p>
    <w:p w14:paraId="04BB7A47" w14:textId="77777777" w:rsidR="007F7AF0" w:rsidRDefault="007F7AF0" w:rsidP="007F7AF0">
      <w:bookmarkStart w:id="3" w:name="_Ref129681832"/>
      <w:r>
        <w:t xml:space="preserve">The revised </w:t>
      </w:r>
      <w:proofErr w:type="spellStart"/>
      <w:r>
        <w:t>IIoT</w:t>
      </w:r>
      <w:proofErr w:type="spellEnd"/>
      <w:r>
        <w:t xml:space="preserve"> / URLLC work item description for Rel-17 [1]</w:t>
      </w:r>
      <w:r w:rsidRPr="00F63922">
        <w:t xml:space="preserve"> </w:t>
      </w:r>
      <w:r>
        <w:t>has enhancements for time synchronization as one of its main objectives:</w:t>
      </w:r>
    </w:p>
    <w:tbl>
      <w:tblPr>
        <w:tblStyle w:val="TableGrid"/>
        <w:tblW w:w="0" w:type="auto"/>
        <w:tblLook w:val="04A0" w:firstRow="1" w:lastRow="0" w:firstColumn="1" w:lastColumn="0" w:noHBand="0" w:noVBand="1"/>
      </w:tblPr>
      <w:tblGrid>
        <w:gridCol w:w="9307"/>
      </w:tblGrid>
      <w:tr w:rsidR="007F7AF0" w14:paraId="651E32CB" w14:textId="77777777" w:rsidTr="00805B73">
        <w:tc>
          <w:tcPr>
            <w:tcW w:w="9629" w:type="dxa"/>
          </w:tcPr>
          <w:p w14:paraId="274EB569" w14:textId="77777777" w:rsidR="007F7AF0" w:rsidRDefault="007F7AF0" w:rsidP="007F7AF0">
            <w:pPr>
              <w:numPr>
                <w:ilvl w:val="0"/>
                <w:numId w:val="30"/>
              </w:numPr>
              <w:overflowPunct w:val="0"/>
              <w:snapToGrid/>
              <w:spacing w:after="0"/>
              <w:jc w:val="left"/>
              <w:textAlignment w:val="baseline"/>
              <w:rPr>
                <w:bCs/>
              </w:rPr>
            </w:pPr>
            <w:r>
              <w:rPr>
                <w:bCs/>
              </w:rPr>
              <w:t>Enhancements for support of time synchronization:</w:t>
            </w:r>
          </w:p>
          <w:p w14:paraId="119238CA" w14:textId="77777777" w:rsidR="007F7AF0" w:rsidRDefault="007F7AF0" w:rsidP="007F7AF0">
            <w:pPr>
              <w:numPr>
                <w:ilvl w:val="0"/>
                <w:numId w:val="19"/>
              </w:numPr>
              <w:overflowPunct w:val="0"/>
              <w:snapToGrid/>
              <w:spacing w:after="0"/>
              <w:jc w:val="left"/>
              <w:textAlignment w:val="baseline"/>
              <w:rPr>
                <w:bCs/>
              </w:rPr>
            </w:pPr>
            <w:r>
              <w:t>RAN impacts of SA2 work on uplink time synchronization for TSN, if any.</w:t>
            </w:r>
            <w:r>
              <w:rPr>
                <w:bCs/>
              </w:rPr>
              <w:t xml:space="preserve"> [RAN2]</w:t>
            </w:r>
          </w:p>
          <w:p w14:paraId="31996757" w14:textId="77777777" w:rsidR="007F7AF0" w:rsidRPr="006D7B6E" w:rsidRDefault="007F7AF0" w:rsidP="007F7AF0">
            <w:pPr>
              <w:numPr>
                <w:ilvl w:val="0"/>
                <w:numId w:val="19"/>
              </w:numPr>
              <w:overflowPunct w:val="0"/>
              <w:snapToGrid/>
              <w:spacing w:after="0"/>
              <w:jc w:val="left"/>
              <w:textAlignment w:val="baseline"/>
              <w:rPr>
                <w:bCs/>
              </w:rPr>
            </w:pPr>
            <w:r w:rsidRPr="00D82787">
              <w:rPr>
                <w:bCs/>
              </w:rPr>
              <w:t>Propagation delay compensation enhancements</w:t>
            </w:r>
            <w:r>
              <w:rPr>
                <w:bCs/>
              </w:rPr>
              <w:t xml:space="preserve"> (including mobility issues, if any). [RAN2, RAN1, RAN3, RAN4]</w:t>
            </w:r>
          </w:p>
        </w:tc>
      </w:tr>
    </w:tbl>
    <w:p w14:paraId="2F7D5B60" w14:textId="0C020AB1" w:rsidR="00780BF9" w:rsidRDefault="00780BF9" w:rsidP="007F7AF0">
      <w:pPr>
        <w:spacing w:beforeLines="50" w:before="120" w:after="240"/>
        <w:rPr>
          <w:lang w:eastAsia="zh-CN"/>
        </w:rPr>
      </w:pPr>
      <w:r w:rsidRPr="004E36EB">
        <w:rPr>
          <w:rFonts w:eastAsiaTheme="minorEastAsia"/>
          <w:lang w:eastAsia="zh-CN"/>
        </w:rPr>
        <w:t xml:space="preserve">This document summarizes the key issues discussed under agenda item </w:t>
      </w:r>
      <w:r w:rsidR="008924D1">
        <w:rPr>
          <w:rFonts w:eastAsiaTheme="minorEastAsia"/>
          <w:lang w:eastAsia="zh-CN"/>
        </w:rPr>
        <w:t>8.3.4</w:t>
      </w:r>
      <w:r w:rsidRPr="004E36EB">
        <w:rPr>
          <w:rFonts w:eastAsiaTheme="minorEastAsia"/>
          <w:lang w:eastAsia="zh-CN"/>
        </w:rPr>
        <w:t xml:space="preserve"> based on the views in</w:t>
      </w:r>
      <w:r w:rsidR="008924D1">
        <w:rPr>
          <w:rFonts w:eastAsiaTheme="minorEastAsia"/>
          <w:lang w:eastAsia="zh-CN"/>
        </w:rPr>
        <w:t xml:space="preserve"> </w:t>
      </w:r>
      <w:r w:rsidR="008924D1">
        <w:rPr>
          <w:lang w:eastAsia="zh-CN"/>
        </w:rPr>
        <w:fldChar w:fldCharType="begin"/>
      </w:r>
      <w:r w:rsidR="008924D1">
        <w:rPr>
          <w:rFonts w:eastAsiaTheme="minorEastAsia"/>
          <w:lang w:eastAsia="zh-CN"/>
        </w:rPr>
        <w:instrText xml:space="preserve"> REF _Ref48208651 \n \h </w:instrText>
      </w:r>
      <w:r w:rsidR="008924D1">
        <w:rPr>
          <w:lang w:eastAsia="zh-CN"/>
        </w:rPr>
      </w:r>
      <w:r w:rsidR="008924D1">
        <w:rPr>
          <w:lang w:eastAsia="zh-CN"/>
        </w:rPr>
        <w:fldChar w:fldCharType="separate"/>
      </w:r>
      <w:r w:rsidR="00356EC0">
        <w:rPr>
          <w:rFonts w:eastAsiaTheme="minorEastAsia"/>
          <w:lang w:eastAsia="zh-CN"/>
        </w:rPr>
        <w:t>[</w:t>
      </w:r>
      <w:r w:rsidR="00A04754">
        <w:rPr>
          <w:rFonts w:eastAsiaTheme="minorEastAsia"/>
          <w:lang w:eastAsia="zh-CN"/>
        </w:rPr>
        <w:t>2</w:t>
      </w:r>
      <w:r w:rsidR="008924D1">
        <w:rPr>
          <w:rFonts w:eastAsiaTheme="minorEastAsia"/>
          <w:lang w:eastAsia="zh-CN"/>
        </w:rPr>
        <w:t>]</w:t>
      </w:r>
      <w:r w:rsidR="008924D1">
        <w:rPr>
          <w:lang w:eastAsia="zh-CN"/>
        </w:rPr>
        <w:fldChar w:fldCharType="end"/>
      </w:r>
      <w:r w:rsidR="008924D1">
        <w:rPr>
          <w:lang w:eastAsia="zh-CN"/>
        </w:rPr>
        <w:fldChar w:fldCharType="begin"/>
      </w:r>
      <w:r w:rsidR="008924D1">
        <w:rPr>
          <w:lang w:eastAsia="zh-CN"/>
        </w:rPr>
        <w:instrText xml:space="preserve"> REF _Ref48208693 \n \h </w:instrText>
      </w:r>
      <w:r w:rsidR="008924D1">
        <w:rPr>
          <w:lang w:eastAsia="zh-CN"/>
        </w:rPr>
      </w:r>
      <w:r w:rsidR="008924D1">
        <w:rPr>
          <w:lang w:eastAsia="zh-CN"/>
        </w:rPr>
        <w:fldChar w:fldCharType="separate"/>
      </w:r>
      <w:r w:rsidR="00356EC0">
        <w:rPr>
          <w:lang w:eastAsia="zh-CN"/>
        </w:rPr>
        <w:t>[</w:t>
      </w:r>
      <w:r w:rsidR="00A04754">
        <w:rPr>
          <w:lang w:eastAsia="zh-CN"/>
        </w:rPr>
        <w:t>3</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_Ref48208696 \n \h </w:instrText>
      </w:r>
      <w:r w:rsidR="008924D1">
        <w:rPr>
          <w:lang w:eastAsia="zh-CN"/>
        </w:rPr>
      </w:r>
      <w:r w:rsidR="008924D1">
        <w:rPr>
          <w:lang w:eastAsia="zh-CN"/>
        </w:rPr>
        <w:fldChar w:fldCharType="separate"/>
      </w:r>
      <w:r w:rsidR="00356EC0">
        <w:rPr>
          <w:lang w:eastAsia="zh-CN"/>
        </w:rPr>
        <w:t>[</w:t>
      </w:r>
      <w:r w:rsidR="00A04754">
        <w:rPr>
          <w:lang w:eastAsia="zh-CN"/>
        </w:rPr>
        <w:t>4</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_Ref48208697 \n \h </w:instrText>
      </w:r>
      <w:r w:rsidR="008924D1">
        <w:rPr>
          <w:lang w:eastAsia="zh-CN"/>
        </w:rPr>
      </w:r>
      <w:r w:rsidR="008924D1">
        <w:rPr>
          <w:lang w:eastAsia="zh-CN"/>
        </w:rPr>
        <w:fldChar w:fldCharType="separate"/>
      </w:r>
      <w:r w:rsidR="00356EC0">
        <w:rPr>
          <w:lang w:eastAsia="zh-CN"/>
        </w:rPr>
        <w:t>[</w:t>
      </w:r>
      <w:r w:rsidR="00A04754">
        <w:rPr>
          <w:lang w:eastAsia="zh-CN"/>
        </w:rPr>
        <w:t>5</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_Ref48208698 \n \h </w:instrText>
      </w:r>
      <w:r w:rsidR="008924D1">
        <w:rPr>
          <w:lang w:eastAsia="zh-CN"/>
        </w:rPr>
      </w:r>
      <w:r w:rsidR="008924D1">
        <w:rPr>
          <w:lang w:eastAsia="zh-CN"/>
        </w:rPr>
        <w:fldChar w:fldCharType="separate"/>
      </w:r>
      <w:r w:rsidR="00356EC0">
        <w:rPr>
          <w:lang w:eastAsia="zh-CN"/>
        </w:rPr>
        <w:t>[</w:t>
      </w:r>
      <w:r w:rsidR="00A04754">
        <w:rPr>
          <w:lang w:eastAsia="zh-CN"/>
        </w:rPr>
        <w:t>6</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_Ref48208700 \n \h </w:instrText>
      </w:r>
      <w:r w:rsidR="008924D1">
        <w:rPr>
          <w:lang w:eastAsia="zh-CN"/>
        </w:rPr>
      </w:r>
      <w:r w:rsidR="008924D1">
        <w:rPr>
          <w:lang w:eastAsia="zh-CN"/>
        </w:rPr>
        <w:fldChar w:fldCharType="separate"/>
      </w:r>
      <w:r w:rsidR="00356EC0">
        <w:rPr>
          <w:lang w:eastAsia="zh-CN"/>
        </w:rPr>
        <w:t>[</w:t>
      </w:r>
      <w:r w:rsidR="00A04754">
        <w:rPr>
          <w:lang w:eastAsia="zh-CN"/>
        </w:rPr>
        <w:t>7</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_Ref48208701 \n \h </w:instrText>
      </w:r>
      <w:r w:rsidR="008924D1">
        <w:rPr>
          <w:lang w:eastAsia="zh-CN"/>
        </w:rPr>
      </w:r>
      <w:r w:rsidR="008924D1">
        <w:rPr>
          <w:lang w:eastAsia="zh-CN"/>
        </w:rPr>
        <w:fldChar w:fldCharType="separate"/>
      </w:r>
      <w:r w:rsidR="00356EC0">
        <w:rPr>
          <w:lang w:eastAsia="zh-CN"/>
        </w:rPr>
        <w:t>[</w:t>
      </w:r>
      <w:r w:rsidR="00A04754">
        <w:rPr>
          <w:lang w:eastAsia="zh-CN"/>
        </w:rPr>
        <w:t>8</w:t>
      </w:r>
      <w:r w:rsidR="008924D1">
        <w:rPr>
          <w:lang w:eastAsia="zh-CN"/>
        </w:rPr>
        <w:t>]</w:t>
      </w:r>
      <w:r w:rsidR="008924D1">
        <w:rPr>
          <w:lang w:eastAsia="zh-CN"/>
        </w:rPr>
        <w:fldChar w:fldCharType="end"/>
      </w:r>
      <w:r w:rsidR="008924D1">
        <w:rPr>
          <w:lang w:eastAsia="zh-CN"/>
        </w:rPr>
        <w:fldChar w:fldCharType="begin"/>
      </w:r>
      <w:r w:rsidR="008924D1">
        <w:rPr>
          <w:lang w:eastAsia="zh-CN"/>
        </w:rPr>
        <w:instrText xml:space="preserve"> REF _Ref48208702 \n \h </w:instrText>
      </w:r>
      <w:r w:rsidR="008924D1">
        <w:rPr>
          <w:lang w:eastAsia="zh-CN"/>
        </w:rPr>
      </w:r>
      <w:r w:rsidR="008924D1">
        <w:rPr>
          <w:lang w:eastAsia="zh-CN"/>
        </w:rPr>
        <w:fldChar w:fldCharType="separate"/>
      </w:r>
      <w:r w:rsidR="00356EC0">
        <w:rPr>
          <w:lang w:eastAsia="zh-CN"/>
        </w:rPr>
        <w:t>[</w:t>
      </w:r>
      <w:r w:rsidR="00A04754">
        <w:rPr>
          <w:lang w:eastAsia="zh-CN"/>
        </w:rPr>
        <w:t>9</w:t>
      </w:r>
      <w:r w:rsidR="008924D1">
        <w:rPr>
          <w:lang w:eastAsia="zh-CN"/>
        </w:rPr>
        <w:t>]</w:t>
      </w:r>
      <w:r w:rsidR="008924D1">
        <w:rPr>
          <w:lang w:eastAsia="zh-CN"/>
        </w:rPr>
        <w:fldChar w:fldCharType="end"/>
      </w:r>
      <w:r w:rsidR="00BA1583">
        <w:rPr>
          <w:lang w:eastAsia="zh-CN"/>
        </w:rPr>
        <w:t xml:space="preserve">, and aims to </w:t>
      </w:r>
      <w:r w:rsidR="00245464">
        <w:rPr>
          <w:lang w:eastAsia="zh-CN"/>
        </w:rPr>
        <w:t>identify and discuss some high-level issues in</w:t>
      </w:r>
      <w:r w:rsidR="00BA1583">
        <w:rPr>
          <w:lang w:eastAsia="zh-CN"/>
        </w:rPr>
        <w:t xml:space="preserve"> RAN1#10</w:t>
      </w:r>
      <w:r w:rsidR="00975B3A">
        <w:rPr>
          <w:lang w:eastAsia="zh-CN"/>
        </w:rPr>
        <w:t>2</w:t>
      </w:r>
      <w:r w:rsidR="00BA1583">
        <w:rPr>
          <w:lang w:eastAsia="zh-CN"/>
        </w:rPr>
        <w:t xml:space="preserve">-e. </w:t>
      </w:r>
    </w:p>
    <w:p w14:paraId="7A34EA3D" w14:textId="2349B46E" w:rsidR="00FF4A1A" w:rsidRDefault="00FE67EB" w:rsidP="00B061E2">
      <w:pPr>
        <w:pStyle w:val="Heading1"/>
        <w:spacing w:before="240"/>
        <w:ind w:left="431" w:hanging="431"/>
        <w:rPr>
          <w:lang w:eastAsia="zh-CN"/>
        </w:rPr>
      </w:pPr>
      <w:r>
        <w:rPr>
          <w:lang w:eastAsia="zh-CN"/>
        </w:rPr>
        <w:t>R</w:t>
      </w:r>
      <w:r w:rsidR="008662D4">
        <w:rPr>
          <w:lang w:eastAsia="zh-CN"/>
        </w:rPr>
        <w:t>equirements</w:t>
      </w:r>
      <w:r w:rsidR="00DE22F1">
        <w:rPr>
          <w:lang w:eastAsia="zh-CN"/>
        </w:rPr>
        <w:t xml:space="preserve"> for time synchronization</w:t>
      </w:r>
      <w:r w:rsidR="008662D4">
        <w:rPr>
          <w:lang w:eastAsia="zh-CN"/>
        </w:rPr>
        <w:t xml:space="preserve"> </w:t>
      </w:r>
    </w:p>
    <w:p w14:paraId="43B05486" w14:textId="722E522F" w:rsidR="008662D4" w:rsidRDefault="008662D4" w:rsidP="00E752F9">
      <w:pPr>
        <w:rPr>
          <w:lang w:eastAsia="zh-CN"/>
        </w:rPr>
      </w:pPr>
      <w:r>
        <w:rPr>
          <w:lang w:eastAsia="zh-CN"/>
        </w:rPr>
        <w:t xml:space="preserve">The timing synchronization requirements between the clock </w:t>
      </w:r>
      <w:r w:rsidR="007548B5">
        <w:rPr>
          <w:lang w:eastAsia="zh-CN"/>
        </w:rPr>
        <w:t xml:space="preserve">grand </w:t>
      </w:r>
      <w:r>
        <w:rPr>
          <w:lang w:eastAsia="zh-CN"/>
        </w:rPr>
        <w:t>master and the TSN end station are given in [</w:t>
      </w:r>
      <w:r w:rsidR="00764D13">
        <w:rPr>
          <w:lang w:eastAsia="zh-CN"/>
        </w:rPr>
        <w:t>10</w:t>
      </w:r>
      <w:r>
        <w:rPr>
          <w:lang w:eastAsia="zh-CN"/>
        </w:rPr>
        <w:t xml:space="preserve">] and copied below. Please note that these requirements </w:t>
      </w:r>
      <w:r w:rsidR="001C595F">
        <w:rPr>
          <w:lang w:eastAsia="zh-CN"/>
        </w:rPr>
        <w:t xml:space="preserve">on </w:t>
      </w:r>
      <w:r>
        <w:rPr>
          <w:lang w:eastAsia="zh-CN"/>
        </w:rPr>
        <w:t>the overall system</w:t>
      </w:r>
      <w:r w:rsidR="001C595F">
        <w:rPr>
          <w:lang w:eastAsia="zh-CN"/>
        </w:rPr>
        <w:t xml:space="preserve"> level</w:t>
      </w:r>
      <w:r>
        <w:rPr>
          <w:lang w:eastAsia="zh-CN"/>
        </w:rPr>
        <w:t xml:space="preserve">. The toughest numbers </w:t>
      </w:r>
      <w:proofErr w:type="gramStart"/>
      <w:r>
        <w:rPr>
          <w:lang w:eastAsia="zh-CN"/>
        </w:rPr>
        <w:t>have to</w:t>
      </w:r>
      <w:proofErr w:type="gramEnd"/>
      <w:r>
        <w:rPr>
          <w:lang w:eastAsia="zh-CN"/>
        </w:rPr>
        <w:t xml:space="preserve"> be achieved</w:t>
      </w:r>
      <w:r w:rsidR="00764D13">
        <w:rPr>
          <w:lang w:eastAsia="zh-CN"/>
        </w:rPr>
        <w:t xml:space="preserve"> is 900 ns</w:t>
      </w:r>
      <w:r>
        <w:rPr>
          <w:lang w:eastAsia="zh-CN"/>
        </w:rPr>
        <w:t xml:space="preserve"> </w:t>
      </w:r>
      <w:r w:rsidR="001C595F">
        <w:rPr>
          <w:lang w:eastAsia="zh-CN"/>
        </w:rPr>
        <w:t xml:space="preserve">for </w:t>
      </w:r>
      <w:r>
        <w:rPr>
          <w:lang w:eastAsia="zh-CN"/>
        </w:rPr>
        <w:t>motion control</w:t>
      </w:r>
      <w:r w:rsidR="00764D13">
        <w:rPr>
          <w:lang w:eastAsia="zh-CN"/>
        </w:rPr>
        <w:t xml:space="preserve"> and control-to-control</w:t>
      </w:r>
      <w:r>
        <w:rPr>
          <w:lang w:eastAsia="zh-CN"/>
        </w:rPr>
        <w:t>.</w:t>
      </w:r>
    </w:p>
    <w:p w14:paraId="2DA9CDA4" w14:textId="77777777" w:rsidR="008662D4" w:rsidRPr="003C3D28" w:rsidRDefault="008662D4" w:rsidP="008662D4">
      <w:pPr>
        <w:pStyle w:val="TH"/>
        <w:rPr>
          <w:rFonts w:ascii="Times New Roman" w:eastAsia="MS Mincho" w:hAnsi="Times New Roman"/>
        </w:rPr>
      </w:pPr>
      <w:r>
        <w:rPr>
          <w:rFonts w:ascii="Times New Roman" w:eastAsia="MS Mincho" w:hAnsi="Times New Roman"/>
        </w:rPr>
        <w:t xml:space="preserve">Table 1 - </w:t>
      </w:r>
      <w:r w:rsidRPr="003C3D28">
        <w:rPr>
          <w:rFonts w:ascii="Times New Roman" w:eastAsia="MS Mincho" w:hAnsi="Times New Roman"/>
        </w:rPr>
        <w:t>Clock synchronization service performance requirements for the 5G System</w:t>
      </w:r>
    </w:p>
    <w:tbl>
      <w:tblPr>
        <w:tblW w:w="53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469"/>
        <w:gridCol w:w="1766"/>
        <w:gridCol w:w="1652"/>
        <w:gridCol w:w="2292"/>
      </w:tblGrid>
      <w:tr w:rsidR="00F84C91" w:rsidRPr="00457CAE" w14:paraId="212EA433" w14:textId="77777777" w:rsidTr="007F7AF0">
        <w:tc>
          <w:tcPr>
            <w:tcW w:w="896" w:type="pct"/>
            <w:shd w:val="clear" w:color="auto" w:fill="auto"/>
          </w:tcPr>
          <w:p w14:paraId="55BF318E" w14:textId="77777777" w:rsidR="00F84C91" w:rsidRPr="00205555" w:rsidRDefault="00F84C91" w:rsidP="00F84C91">
            <w:pPr>
              <w:pStyle w:val="TAH"/>
              <w:rPr>
                <w:rFonts w:ascii="Times New Roman" w:hAnsi="Times New Roman"/>
              </w:rPr>
            </w:pPr>
            <w:r w:rsidRPr="00205555">
              <w:rPr>
                <w:rFonts w:ascii="Times New Roman" w:hAnsi="Times New Roman"/>
              </w:rPr>
              <w:t xml:space="preserve">User-specific clock synchronicity accuracy level </w:t>
            </w:r>
          </w:p>
        </w:tc>
        <w:tc>
          <w:tcPr>
            <w:tcW w:w="1239" w:type="pct"/>
            <w:shd w:val="clear" w:color="auto" w:fill="auto"/>
          </w:tcPr>
          <w:p w14:paraId="22DCFB04" w14:textId="77777777" w:rsidR="00F84C91" w:rsidRPr="00205555" w:rsidRDefault="00F84C91" w:rsidP="00F84C91">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1296878C" w14:textId="77777777" w:rsidR="00F84C91" w:rsidRPr="00205555" w:rsidRDefault="00F84C91" w:rsidP="00F84C91">
            <w:pPr>
              <w:pStyle w:val="TAH"/>
              <w:rPr>
                <w:rFonts w:ascii="Times New Roman" w:hAnsi="Times New Roman"/>
              </w:rPr>
            </w:pPr>
            <w:r w:rsidRPr="00205555">
              <w:rPr>
                <w:rFonts w:ascii="Times New Roman" w:hAnsi="Times New Roman"/>
              </w:rPr>
              <w:t xml:space="preserve">5GS synchronicity budget requirement </w:t>
            </w:r>
          </w:p>
          <w:p w14:paraId="33DAB717" w14:textId="77777777" w:rsidR="00F84C91" w:rsidRPr="00205555" w:rsidRDefault="00F84C91" w:rsidP="00F84C91">
            <w:pPr>
              <w:pStyle w:val="TAH"/>
              <w:rPr>
                <w:rFonts w:ascii="Times New Roman" w:hAnsi="Times New Roman"/>
              </w:rPr>
            </w:pPr>
            <w:r w:rsidRPr="00205555">
              <w:rPr>
                <w:rFonts w:ascii="Times New Roman" w:hAnsi="Times New Roman"/>
              </w:rPr>
              <w:t>(note)</w:t>
            </w:r>
          </w:p>
        </w:tc>
        <w:tc>
          <w:tcPr>
            <w:tcW w:w="829" w:type="pct"/>
          </w:tcPr>
          <w:p w14:paraId="68AEADCB" w14:textId="77777777" w:rsidR="00F84C91" w:rsidRPr="00205555" w:rsidRDefault="00F84C91" w:rsidP="00F84C91">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104E26AE" w14:textId="77777777" w:rsidR="00F84C91" w:rsidRPr="00205555" w:rsidRDefault="00F84C91" w:rsidP="00F84C91">
            <w:pPr>
              <w:pStyle w:val="TAH"/>
              <w:rPr>
                <w:rFonts w:ascii="Times New Roman" w:hAnsi="Times New Roman"/>
              </w:rPr>
            </w:pPr>
            <w:r w:rsidRPr="00205555">
              <w:rPr>
                <w:rFonts w:ascii="Times New Roman" w:hAnsi="Times New Roman"/>
              </w:rPr>
              <w:t>Scenario</w:t>
            </w:r>
          </w:p>
        </w:tc>
      </w:tr>
      <w:tr w:rsidR="00F84C91" w:rsidRPr="00457CAE" w14:paraId="2C5182ED" w14:textId="77777777" w:rsidTr="007F7AF0">
        <w:tc>
          <w:tcPr>
            <w:tcW w:w="896" w:type="pct"/>
            <w:shd w:val="clear" w:color="auto" w:fill="auto"/>
          </w:tcPr>
          <w:p w14:paraId="155DFAD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1</w:t>
            </w:r>
          </w:p>
        </w:tc>
        <w:tc>
          <w:tcPr>
            <w:tcW w:w="1239" w:type="pct"/>
            <w:shd w:val="clear" w:color="auto" w:fill="auto"/>
          </w:tcPr>
          <w:p w14:paraId="516CDA6E"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58047D02"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xml:space="preserve">≤900 ns </w:t>
            </w:r>
          </w:p>
        </w:tc>
        <w:tc>
          <w:tcPr>
            <w:tcW w:w="829" w:type="pct"/>
          </w:tcPr>
          <w:p w14:paraId="3F3CA7C5"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 m x 100 m</w:t>
            </w:r>
          </w:p>
        </w:tc>
        <w:tc>
          <w:tcPr>
            <w:tcW w:w="1150" w:type="pct"/>
            <w:shd w:val="clear" w:color="auto" w:fill="auto"/>
          </w:tcPr>
          <w:p w14:paraId="14FCF594"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Motion control</w:t>
            </w:r>
          </w:p>
          <w:p w14:paraId="4765ED68"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hAnsi="Times New Roman"/>
                <w:i/>
                <w:iCs/>
              </w:rPr>
            </w:pPr>
            <w:r w:rsidRPr="00205555">
              <w:rPr>
                <w:rFonts w:ascii="Times New Roman" w:eastAsia="SimSun" w:hAnsi="Times New Roman"/>
                <w:lang w:eastAsia="zh-CN"/>
              </w:rPr>
              <w:t>Control-to-control communication for industrial controller</w:t>
            </w:r>
          </w:p>
        </w:tc>
      </w:tr>
      <w:tr w:rsidR="00F84C91" w:rsidRPr="00457CAE" w14:paraId="633F63FA" w14:textId="77777777" w:rsidTr="007F7AF0">
        <w:tc>
          <w:tcPr>
            <w:tcW w:w="896" w:type="pct"/>
            <w:shd w:val="clear" w:color="auto" w:fill="auto"/>
          </w:tcPr>
          <w:p w14:paraId="4E18974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206FC507"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7AE64F4B" w14:textId="77777777" w:rsidR="00F84C91" w:rsidRPr="00205555" w:rsidRDefault="00F84C91" w:rsidP="00F84C91">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707CE176"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01E25765"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Control-to-control communication for industrial controller</w:t>
            </w:r>
          </w:p>
        </w:tc>
      </w:tr>
      <w:tr w:rsidR="00F84C91" w:rsidRPr="00457CAE" w14:paraId="4CED308B" w14:textId="77777777" w:rsidTr="007F7AF0">
        <w:tc>
          <w:tcPr>
            <w:tcW w:w="896" w:type="pct"/>
            <w:shd w:val="clear" w:color="auto" w:fill="auto"/>
          </w:tcPr>
          <w:p w14:paraId="11EB670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w:t>
            </w:r>
          </w:p>
        </w:tc>
        <w:tc>
          <w:tcPr>
            <w:tcW w:w="1239" w:type="pct"/>
            <w:shd w:val="clear" w:color="auto" w:fill="auto"/>
          </w:tcPr>
          <w:p w14:paraId="0EDD70E3"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 UEs</w:t>
            </w:r>
          </w:p>
        </w:tc>
        <w:tc>
          <w:tcPr>
            <w:tcW w:w="886" w:type="pct"/>
            <w:shd w:val="clear" w:color="auto" w:fill="auto"/>
          </w:tcPr>
          <w:p w14:paraId="60405E0C"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 10 µs</w:t>
            </w:r>
          </w:p>
        </w:tc>
        <w:tc>
          <w:tcPr>
            <w:tcW w:w="829" w:type="pct"/>
          </w:tcPr>
          <w:p w14:paraId="2064EB4C" w14:textId="77777777" w:rsidR="00F84C91" w:rsidRPr="00205555" w:rsidRDefault="00F84C91" w:rsidP="00F84C91">
            <w:pPr>
              <w:pStyle w:val="TAL"/>
              <w:rPr>
                <w:rFonts w:ascii="Times New Roman" w:hAnsi="Times New Roman"/>
                <w:szCs w:val="24"/>
              </w:rPr>
            </w:pPr>
            <w:r w:rsidRPr="00205555">
              <w:rPr>
                <w:rFonts w:ascii="Times New Roman" w:eastAsia="MS Mincho" w:hAnsi="Times New Roman"/>
                <w:szCs w:val="24"/>
              </w:rPr>
              <w:t>≤ 2500 m</w:t>
            </w:r>
            <w:r w:rsidRPr="00205555">
              <w:rPr>
                <w:rFonts w:ascii="Times New Roman" w:eastAsia="MS Mincho" w:hAnsi="Times New Roman"/>
                <w:szCs w:val="24"/>
                <w:vertAlign w:val="superscript"/>
              </w:rPr>
              <w:t>2</w:t>
            </w:r>
          </w:p>
        </w:tc>
        <w:tc>
          <w:tcPr>
            <w:tcW w:w="1150" w:type="pct"/>
            <w:shd w:val="clear" w:color="auto" w:fill="auto"/>
          </w:tcPr>
          <w:p w14:paraId="5AA37C87"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hAnsi="Times New Roman"/>
                <w:i/>
                <w:iCs/>
              </w:rPr>
            </w:pPr>
            <w:r w:rsidRPr="00205555">
              <w:rPr>
                <w:rFonts w:ascii="Times New Roman" w:eastAsia="MS Mincho" w:hAnsi="Times New Roman"/>
              </w:rPr>
              <w:t>High data rate video streaming</w:t>
            </w:r>
          </w:p>
        </w:tc>
      </w:tr>
      <w:tr w:rsidR="00F84C91" w:rsidRPr="00457CAE" w14:paraId="030DBEAD" w14:textId="77777777" w:rsidTr="007F7AF0">
        <w:tc>
          <w:tcPr>
            <w:tcW w:w="896" w:type="pct"/>
            <w:shd w:val="clear" w:color="auto" w:fill="auto"/>
          </w:tcPr>
          <w:p w14:paraId="426C14BF"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3a</w:t>
            </w:r>
          </w:p>
        </w:tc>
        <w:tc>
          <w:tcPr>
            <w:tcW w:w="1239" w:type="pct"/>
            <w:shd w:val="clear" w:color="auto" w:fill="auto"/>
          </w:tcPr>
          <w:p w14:paraId="4764AB78"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Up to 100 UEs</w:t>
            </w:r>
          </w:p>
        </w:tc>
        <w:tc>
          <w:tcPr>
            <w:tcW w:w="886" w:type="pct"/>
            <w:shd w:val="clear" w:color="auto" w:fill="auto"/>
          </w:tcPr>
          <w:p w14:paraId="7C12EA64" w14:textId="77777777" w:rsidR="00F84C91" w:rsidRPr="00205555" w:rsidRDefault="00F84C91" w:rsidP="00F84C91">
            <w:pPr>
              <w:pStyle w:val="TAL"/>
              <w:rPr>
                <w:rFonts w:ascii="Times New Roman" w:hAnsi="Times New Roman"/>
                <w:szCs w:val="24"/>
              </w:rPr>
            </w:pPr>
            <w:r w:rsidRPr="00205555">
              <w:rPr>
                <w:rFonts w:ascii="Times New Roman" w:hAnsi="Times New Roman"/>
                <w:szCs w:val="24"/>
              </w:rPr>
              <w:t>&lt;1 µs</w:t>
            </w:r>
          </w:p>
        </w:tc>
        <w:tc>
          <w:tcPr>
            <w:tcW w:w="829" w:type="pct"/>
          </w:tcPr>
          <w:p w14:paraId="7CB6E953" w14:textId="77777777" w:rsidR="00F84C91" w:rsidRPr="00205555" w:rsidRDefault="00F84C91" w:rsidP="00F84C91">
            <w:pPr>
              <w:pStyle w:val="TAL"/>
              <w:rPr>
                <w:rFonts w:ascii="Times New Roman" w:eastAsia="MS Mincho" w:hAnsi="Times New Roman"/>
                <w:szCs w:val="24"/>
              </w:rPr>
            </w:pPr>
            <w:r w:rsidRPr="00205555">
              <w:rPr>
                <w:rFonts w:ascii="Times New Roman" w:eastAsia="MS Mincho" w:hAnsi="Times New Roman"/>
                <w:szCs w:val="24"/>
              </w:rPr>
              <w:t xml:space="preserve">≤10 </w:t>
            </w:r>
            <w:r w:rsidRPr="00205555">
              <w:rPr>
                <w:rFonts w:ascii="Times New Roman" w:eastAsia="Microsoft YaHei" w:hAnsi="Times New Roman"/>
                <w:color w:val="000000"/>
                <w:szCs w:val="18"/>
              </w:rPr>
              <w:t>km</w:t>
            </w:r>
            <w:r w:rsidRPr="00205555">
              <w:rPr>
                <w:rFonts w:ascii="Times New Roman" w:eastAsia="Microsoft YaHei" w:hAnsi="Times New Roman"/>
                <w:color w:val="000000"/>
                <w:szCs w:val="18"/>
                <w:vertAlign w:val="superscript"/>
              </w:rPr>
              <w:t>2</w:t>
            </w:r>
          </w:p>
        </w:tc>
        <w:tc>
          <w:tcPr>
            <w:tcW w:w="1150" w:type="pct"/>
            <w:shd w:val="clear" w:color="auto" w:fill="auto"/>
          </w:tcPr>
          <w:p w14:paraId="1021FDAE" w14:textId="77777777" w:rsidR="00F84C91" w:rsidRPr="00205555" w:rsidRDefault="00F84C91" w:rsidP="00F84C91">
            <w:pPr>
              <w:pStyle w:val="TAL"/>
              <w:numPr>
                <w:ilvl w:val="0"/>
                <w:numId w:val="20"/>
              </w:numPr>
              <w:overflowPunct w:val="0"/>
              <w:autoSpaceDE w:val="0"/>
              <w:autoSpaceDN w:val="0"/>
              <w:adjustRightInd w:val="0"/>
              <w:textAlignment w:val="baseline"/>
              <w:rPr>
                <w:rFonts w:ascii="Times New Roman" w:eastAsia="MS Mincho" w:hAnsi="Times New Roman"/>
              </w:rPr>
            </w:pPr>
            <w:proofErr w:type="spellStart"/>
            <w:r w:rsidRPr="00205555">
              <w:rPr>
                <w:rFonts w:ascii="Times New Roman" w:eastAsia="MS Mincho" w:hAnsi="Times New Roman"/>
              </w:rPr>
              <w:t>AVProd</w:t>
            </w:r>
            <w:proofErr w:type="spellEnd"/>
            <w:r w:rsidRPr="00205555">
              <w:rPr>
                <w:rFonts w:ascii="Times New Roman" w:eastAsia="MS Mincho" w:hAnsi="Times New Roman"/>
              </w:rPr>
              <w:t xml:space="preserve"> </w:t>
            </w:r>
            <w:proofErr w:type="gramStart"/>
            <w:r w:rsidRPr="00205555">
              <w:rPr>
                <w:rFonts w:ascii="Times New Roman" w:eastAsia="MS Mincho" w:hAnsi="Times New Roman"/>
              </w:rPr>
              <w:t>synchronisation  and</w:t>
            </w:r>
            <w:proofErr w:type="gramEnd"/>
            <w:r w:rsidRPr="00205555">
              <w:rPr>
                <w:rFonts w:ascii="Times New Roman" w:eastAsia="MS Mincho" w:hAnsi="Times New Roman"/>
              </w:rPr>
              <w:t xml:space="preserve"> packet timing</w:t>
            </w:r>
          </w:p>
        </w:tc>
      </w:tr>
      <w:tr w:rsidR="00F84C91" w:rsidRPr="00457CAE" w14:paraId="3BCA49CA" w14:textId="77777777" w:rsidTr="007F7AF0">
        <w:tc>
          <w:tcPr>
            <w:tcW w:w="896" w:type="pct"/>
            <w:shd w:val="clear" w:color="auto" w:fill="auto"/>
          </w:tcPr>
          <w:p w14:paraId="4158AABF"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019B2833"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3861E998" w14:textId="77777777" w:rsidR="00F84C91" w:rsidRPr="00205555" w:rsidRDefault="00F84C91" w:rsidP="00F84C91">
            <w:pPr>
              <w:pStyle w:val="TAL"/>
              <w:rPr>
                <w:rFonts w:ascii="Times New Roman" w:hAnsi="Times New Roman"/>
                <w:szCs w:val="18"/>
              </w:rPr>
            </w:pPr>
            <w:r w:rsidRPr="00205555">
              <w:rPr>
                <w:rFonts w:ascii="Times New Roman" w:hAnsi="Times New Roman"/>
                <w:szCs w:val="18"/>
              </w:rPr>
              <w:t>&lt;</w:t>
            </w:r>
            <w:proofErr w:type="gramStart"/>
            <w:r w:rsidRPr="00205555">
              <w:rPr>
                <w:rFonts w:ascii="Times New Roman" w:hAnsi="Times New Roman"/>
                <w:szCs w:val="18"/>
              </w:rPr>
              <w:t>1</w:t>
            </w:r>
            <w:r w:rsidRPr="00205555" w:rsidDel="005A46E7">
              <w:rPr>
                <w:rFonts w:ascii="Times New Roman" w:hAnsi="Times New Roman"/>
                <w:szCs w:val="18"/>
              </w:rPr>
              <w:t xml:space="preserve"> </w:t>
            </w:r>
            <w:r w:rsidRPr="00205555">
              <w:rPr>
                <w:rFonts w:ascii="Times New Roman" w:hAnsi="Times New Roman"/>
                <w:szCs w:val="18"/>
              </w:rPr>
              <w:t xml:space="preserve"> µs</w:t>
            </w:r>
            <w:proofErr w:type="gramEnd"/>
          </w:p>
        </w:tc>
        <w:tc>
          <w:tcPr>
            <w:tcW w:w="829" w:type="pct"/>
          </w:tcPr>
          <w:p w14:paraId="1F4B477C" w14:textId="77777777" w:rsidR="00F84C91" w:rsidRPr="00205555" w:rsidRDefault="00F84C91" w:rsidP="00F84C91">
            <w:pPr>
              <w:pStyle w:val="TAL"/>
              <w:rPr>
                <w:rFonts w:ascii="Times New Roman" w:eastAsia="Microsoft YaHei" w:hAnsi="Times New Roman"/>
                <w:color w:val="000000"/>
                <w:szCs w:val="18"/>
              </w:rPr>
            </w:pPr>
            <w:r w:rsidRPr="00205555">
              <w:rPr>
                <w:rFonts w:ascii="Times New Roman" w:eastAsia="Microsoft YaHei" w:hAnsi="Times New Roman"/>
                <w:color w:val="000000"/>
                <w:szCs w:val="18"/>
              </w:rPr>
              <w:t>&lt; 20 km</w:t>
            </w:r>
            <w:r w:rsidRPr="00205555">
              <w:rPr>
                <w:rFonts w:ascii="Times New Roman" w:eastAsia="Microsoft YaHei" w:hAnsi="Times New Roman"/>
                <w:color w:val="000000"/>
                <w:szCs w:val="18"/>
                <w:vertAlign w:val="superscript"/>
              </w:rPr>
              <w:t>2</w:t>
            </w:r>
          </w:p>
        </w:tc>
        <w:tc>
          <w:tcPr>
            <w:tcW w:w="1150" w:type="pct"/>
            <w:shd w:val="clear" w:color="auto" w:fill="auto"/>
          </w:tcPr>
          <w:p w14:paraId="26022821" w14:textId="77777777" w:rsidR="00F84C91" w:rsidRPr="00205555" w:rsidRDefault="00F84C91" w:rsidP="00F84C91">
            <w:pPr>
              <w:pStyle w:val="TAL"/>
              <w:keepLines w:val="0"/>
              <w:numPr>
                <w:ilvl w:val="0"/>
                <w:numId w:val="29"/>
              </w:numPr>
              <w:rPr>
                <w:rFonts w:ascii="Times New Roman" w:eastAsia="MS Mincho" w:hAnsi="Times New Roman"/>
                <w:szCs w:val="18"/>
              </w:rPr>
            </w:pPr>
            <w:r w:rsidRPr="00205555">
              <w:rPr>
                <w:rFonts w:ascii="Times New Roman" w:hAnsi="Times New Roman"/>
                <w:szCs w:val="18"/>
              </w:rPr>
              <w:t>Smart Grid: synchronicity between PMUs</w:t>
            </w:r>
          </w:p>
        </w:tc>
      </w:tr>
      <w:tr w:rsidR="00F84C91" w:rsidRPr="00457CAE" w14:paraId="76F8E340" w14:textId="77777777" w:rsidTr="007F7AF0">
        <w:tc>
          <w:tcPr>
            <w:tcW w:w="896" w:type="pct"/>
            <w:shd w:val="clear" w:color="auto" w:fill="auto"/>
          </w:tcPr>
          <w:p w14:paraId="5A7D8F04" w14:textId="77777777" w:rsidR="00F84C91" w:rsidRPr="00205555" w:rsidRDefault="00F84C91" w:rsidP="00F84C91">
            <w:pPr>
              <w:keepNext/>
              <w:keepLines/>
              <w:spacing w:after="0"/>
              <w:rPr>
                <w:sz w:val="18"/>
                <w:szCs w:val="18"/>
              </w:rPr>
            </w:pPr>
            <w:r w:rsidRPr="00205555">
              <w:rPr>
                <w:sz w:val="18"/>
                <w:szCs w:val="18"/>
              </w:rPr>
              <w:t>5</w:t>
            </w:r>
          </w:p>
        </w:tc>
        <w:tc>
          <w:tcPr>
            <w:tcW w:w="1239" w:type="pct"/>
            <w:shd w:val="clear" w:color="auto" w:fill="auto"/>
          </w:tcPr>
          <w:p w14:paraId="1DE474FB" w14:textId="77777777" w:rsidR="00F84C91" w:rsidRPr="00205555" w:rsidRDefault="00F84C91" w:rsidP="00F84C91">
            <w:pPr>
              <w:keepNext/>
              <w:keepLines/>
              <w:spacing w:after="0"/>
              <w:rPr>
                <w:sz w:val="18"/>
                <w:szCs w:val="18"/>
              </w:rPr>
            </w:pPr>
            <w:r w:rsidRPr="00205555">
              <w:rPr>
                <w:sz w:val="18"/>
                <w:szCs w:val="24"/>
              </w:rPr>
              <w:t>Up to 10 UEs</w:t>
            </w:r>
          </w:p>
        </w:tc>
        <w:tc>
          <w:tcPr>
            <w:tcW w:w="886" w:type="pct"/>
            <w:shd w:val="clear" w:color="auto" w:fill="auto"/>
          </w:tcPr>
          <w:p w14:paraId="60688392" w14:textId="77777777" w:rsidR="00F84C91" w:rsidRPr="00205555" w:rsidRDefault="00F84C91" w:rsidP="00F84C91">
            <w:pPr>
              <w:keepNext/>
              <w:keepLines/>
              <w:spacing w:after="0"/>
              <w:rPr>
                <w:sz w:val="18"/>
                <w:szCs w:val="18"/>
              </w:rPr>
            </w:pPr>
            <w:r w:rsidRPr="00205555">
              <w:rPr>
                <w:sz w:val="18"/>
                <w:szCs w:val="18"/>
              </w:rPr>
              <w:t>&lt; 50 µs</w:t>
            </w:r>
          </w:p>
        </w:tc>
        <w:tc>
          <w:tcPr>
            <w:tcW w:w="829" w:type="pct"/>
          </w:tcPr>
          <w:p w14:paraId="248C4F55" w14:textId="77777777" w:rsidR="00F84C91" w:rsidRPr="00205555" w:rsidRDefault="00F84C91" w:rsidP="00F84C91">
            <w:pPr>
              <w:keepNext/>
              <w:keepLines/>
              <w:spacing w:after="0"/>
              <w:rPr>
                <w:rFonts w:eastAsia="Microsoft YaHei"/>
                <w:color w:val="000000"/>
                <w:sz w:val="18"/>
                <w:szCs w:val="18"/>
              </w:rPr>
            </w:pPr>
            <w:r w:rsidRPr="00205555">
              <w:rPr>
                <w:rFonts w:eastAsia="Microsoft YaHei"/>
                <w:color w:val="000000"/>
                <w:sz w:val="18"/>
                <w:szCs w:val="18"/>
              </w:rPr>
              <w:t>400 km</w:t>
            </w:r>
          </w:p>
        </w:tc>
        <w:tc>
          <w:tcPr>
            <w:tcW w:w="1150" w:type="pct"/>
            <w:shd w:val="clear" w:color="auto" w:fill="auto"/>
          </w:tcPr>
          <w:p w14:paraId="35CC3ACF" w14:textId="77777777" w:rsidR="00F84C91" w:rsidRPr="00205555" w:rsidRDefault="00F84C91" w:rsidP="00F84C91">
            <w:pPr>
              <w:pStyle w:val="TAL"/>
              <w:numPr>
                <w:ilvl w:val="0"/>
                <w:numId w:val="29"/>
              </w:numPr>
              <w:ind w:left="240" w:hanging="240"/>
              <w:rPr>
                <w:rFonts w:ascii="Times New Roman" w:hAnsi="Times New Roman"/>
              </w:rPr>
            </w:pPr>
            <w:r w:rsidRPr="00205555">
              <w:rPr>
                <w:rFonts w:ascii="Times New Roman" w:hAnsi="Times New Roman"/>
              </w:rPr>
              <w:t xml:space="preserve">Telesurgery and </w:t>
            </w:r>
            <w:proofErr w:type="spellStart"/>
            <w:r w:rsidRPr="00205555">
              <w:rPr>
                <w:rFonts w:ascii="Times New Roman" w:hAnsi="Times New Roman"/>
              </w:rPr>
              <w:t>telediagnosis</w:t>
            </w:r>
            <w:proofErr w:type="spellEnd"/>
          </w:p>
        </w:tc>
      </w:tr>
      <w:tr w:rsidR="00F84C91" w:rsidRPr="00457CAE" w14:paraId="4F1813FE" w14:textId="77777777" w:rsidTr="007F7AF0">
        <w:tc>
          <w:tcPr>
            <w:tcW w:w="5000" w:type="pct"/>
            <w:gridSpan w:val="5"/>
            <w:shd w:val="clear" w:color="auto" w:fill="auto"/>
          </w:tcPr>
          <w:p w14:paraId="4532F61A" w14:textId="77777777" w:rsidR="00F84C91" w:rsidRPr="00205555" w:rsidRDefault="00F84C91" w:rsidP="00F84C91">
            <w:pPr>
              <w:pStyle w:val="TAL"/>
              <w:ind w:left="851" w:hanging="851"/>
              <w:rPr>
                <w:rFonts w:ascii="Times New Roman" w:hAnsi="Times New Roman"/>
              </w:rPr>
            </w:pPr>
            <w:r w:rsidRPr="00205555">
              <w:rPr>
                <w:rFonts w:ascii="Times New Roman" w:eastAsia="Calibri" w:hAnsi="Times New Roman"/>
                <w:szCs w:val="22"/>
              </w:rPr>
              <w:t>NOTE:</w:t>
            </w:r>
            <w:r w:rsidRPr="00205555">
              <w:rPr>
                <w:rFonts w:ascii="Times New Roman" w:eastAsia="Calibri" w:hAnsi="Times New Roman"/>
                <w:szCs w:val="22"/>
              </w:rPr>
              <w:tab/>
              <w:t>The clock synchronicity requirement refers to the clock synchronicity budget for the 5G system, as described in Clause 5.6.1.</w:t>
            </w:r>
          </w:p>
        </w:tc>
      </w:tr>
    </w:tbl>
    <w:p w14:paraId="6E9C2CF5" w14:textId="77777777" w:rsidR="00F84C91" w:rsidRDefault="00F84C91" w:rsidP="00E752F9">
      <w:pPr>
        <w:rPr>
          <w:lang w:eastAsia="zh-CN"/>
        </w:rPr>
      </w:pPr>
    </w:p>
    <w:p w14:paraId="7F9A6CF2" w14:textId="21D37A42" w:rsidR="00F07BAC" w:rsidRDefault="00F07BAC" w:rsidP="00E752F9">
      <w:pPr>
        <w:rPr>
          <w:lang w:eastAsia="zh-CN"/>
        </w:rPr>
      </w:pPr>
      <w:r w:rsidRPr="00F07BAC">
        <w:rPr>
          <w:rFonts w:hint="eastAsia"/>
          <w:b/>
          <w:lang w:eastAsia="zh-CN"/>
        </w:rPr>
        <w:t>F</w:t>
      </w:r>
      <w:r w:rsidRPr="00F07BAC">
        <w:rPr>
          <w:b/>
          <w:lang w:eastAsia="zh-CN"/>
        </w:rPr>
        <w:t>eature lead view</w:t>
      </w:r>
      <w:r>
        <w:rPr>
          <w:lang w:eastAsia="zh-CN"/>
        </w:rPr>
        <w:t xml:space="preserve">: From Table 1, there are different requirements for different use case. In order to make the discussion more focus, it would be good to select some representative use case for further discussion. Considering both the requirements and the difference of potential deployments, it seems use case 2 and use case 4 in Table 1 can be the representative use cases.   </w:t>
      </w:r>
    </w:p>
    <w:p w14:paraId="2FB04330" w14:textId="1E7AE285" w:rsidR="00F07BAC" w:rsidRDefault="00F07BAC" w:rsidP="00E752F9">
      <w:pPr>
        <w:rPr>
          <w:rStyle w:val="apple-converted-space"/>
          <w:i/>
          <w:iCs/>
          <w:sz w:val="21"/>
          <w:szCs w:val="21"/>
        </w:rPr>
      </w:pPr>
      <w:r w:rsidRPr="00B61C72">
        <w:rPr>
          <w:b/>
          <w:i/>
          <w:color w:val="000000"/>
          <w:kern w:val="2"/>
          <w:highlight w:val="yellow"/>
          <w:lang w:eastAsia="zh-CN"/>
        </w:rPr>
        <w:t xml:space="preserve">Proposal </w:t>
      </w:r>
      <w:r>
        <w:rPr>
          <w:b/>
          <w:i/>
          <w:color w:val="000000"/>
          <w:kern w:val="2"/>
          <w:highlight w:val="yellow"/>
          <w:lang w:eastAsia="zh-CN"/>
        </w:rPr>
        <w:t>2-1</w:t>
      </w:r>
      <w:r w:rsidRPr="00B61C72">
        <w:rPr>
          <w:i/>
          <w:color w:val="000000"/>
          <w:kern w:val="2"/>
          <w:highlight w:val="yellow"/>
          <w:lang w:eastAsia="zh-CN"/>
        </w:rPr>
        <w:t>:</w:t>
      </w:r>
      <w:r>
        <w:rPr>
          <w:i/>
          <w:color w:val="000000"/>
          <w:kern w:val="2"/>
          <w:lang w:eastAsia="zh-CN"/>
        </w:rPr>
        <w:t xml:space="preserve"> </w:t>
      </w:r>
      <w:r>
        <w:rPr>
          <w:rStyle w:val="apple-converted-space"/>
          <w:i/>
          <w:iCs/>
          <w:sz w:val="21"/>
          <w:szCs w:val="21"/>
        </w:rPr>
        <w:t>Take the following use cases as the representative use cases for further study</w:t>
      </w:r>
      <w:r w:rsidR="00363C5B">
        <w:rPr>
          <w:rStyle w:val="apple-converted-space"/>
          <w:i/>
          <w:iCs/>
          <w:sz w:val="21"/>
          <w:szCs w:val="21"/>
        </w:rPr>
        <w:t xml:space="preserve"> on</w:t>
      </w:r>
      <w:r>
        <w:rPr>
          <w:rStyle w:val="apple-converted-space"/>
          <w:i/>
          <w:iCs/>
          <w:sz w:val="21"/>
          <w:szCs w:val="21"/>
        </w:rPr>
        <w:t xml:space="preserve"> </w:t>
      </w:r>
      <w:r w:rsidRPr="00F07BAC">
        <w:rPr>
          <w:rStyle w:val="apple-converted-space"/>
          <w:i/>
          <w:iCs/>
          <w:sz w:val="21"/>
          <w:szCs w:val="21"/>
        </w:rPr>
        <w:t>propagation delay compensation enhancements</w:t>
      </w:r>
      <w:r w:rsidR="00363C5B">
        <w:rPr>
          <w:rStyle w:val="apple-converted-space"/>
          <w:i/>
          <w:iCs/>
          <w:sz w:val="21"/>
          <w:szCs w:val="21"/>
        </w:rPr>
        <w:t xml:space="preserve"> in Rel-17. </w:t>
      </w:r>
    </w:p>
    <w:tbl>
      <w:tblPr>
        <w:tblW w:w="48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2258"/>
        <w:gridCol w:w="1614"/>
        <w:gridCol w:w="1510"/>
        <w:gridCol w:w="2095"/>
      </w:tblGrid>
      <w:tr w:rsidR="00F07BAC" w:rsidRPr="00205555" w14:paraId="6743252A" w14:textId="77777777" w:rsidTr="00363C5B">
        <w:trPr>
          <w:trHeight w:val="488"/>
          <w:jc w:val="center"/>
        </w:trPr>
        <w:tc>
          <w:tcPr>
            <w:tcW w:w="895" w:type="pct"/>
            <w:shd w:val="clear" w:color="auto" w:fill="auto"/>
          </w:tcPr>
          <w:p w14:paraId="0D0289CB" w14:textId="77777777" w:rsidR="00F07BAC" w:rsidRPr="00205555" w:rsidRDefault="00F07BAC" w:rsidP="00805B73">
            <w:pPr>
              <w:pStyle w:val="TAH"/>
              <w:rPr>
                <w:rFonts w:ascii="Times New Roman" w:hAnsi="Times New Roman"/>
              </w:rPr>
            </w:pPr>
            <w:r w:rsidRPr="00205555">
              <w:rPr>
                <w:rFonts w:ascii="Times New Roman" w:hAnsi="Times New Roman"/>
              </w:rPr>
              <w:lastRenderedPageBreak/>
              <w:t xml:space="preserve">User-specific clock synchronicity accuracy level </w:t>
            </w:r>
          </w:p>
        </w:tc>
        <w:tc>
          <w:tcPr>
            <w:tcW w:w="1239" w:type="pct"/>
            <w:shd w:val="clear" w:color="auto" w:fill="auto"/>
          </w:tcPr>
          <w:p w14:paraId="356CEB1E" w14:textId="77777777" w:rsidR="00F07BAC" w:rsidRPr="00205555" w:rsidRDefault="00F07BAC" w:rsidP="00805B73">
            <w:pPr>
              <w:pStyle w:val="TAH"/>
              <w:rPr>
                <w:rFonts w:ascii="Times New Roman" w:hAnsi="Times New Roman"/>
              </w:rPr>
            </w:pPr>
            <w:r w:rsidRPr="00205555">
              <w:rPr>
                <w:rFonts w:ascii="Times New Roman" w:hAnsi="Times New Roman"/>
              </w:rPr>
              <w:t>Number of devices in one Communication group for clock synchronisation</w:t>
            </w:r>
          </w:p>
        </w:tc>
        <w:tc>
          <w:tcPr>
            <w:tcW w:w="886" w:type="pct"/>
            <w:shd w:val="clear" w:color="auto" w:fill="auto"/>
          </w:tcPr>
          <w:p w14:paraId="2E84A47B" w14:textId="77777777" w:rsidR="00F07BAC" w:rsidRPr="00205555" w:rsidRDefault="00F07BAC" w:rsidP="00805B73">
            <w:pPr>
              <w:pStyle w:val="TAH"/>
              <w:rPr>
                <w:rFonts w:ascii="Times New Roman" w:hAnsi="Times New Roman"/>
              </w:rPr>
            </w:pPr>
            <w:r w:rsidRPr="00205555">
              <w:rPr>
                <w:rFonts w:ascii="Times New Roman" w:hAnsi="Times New Roman"/>
              </w:rPr>
              <w:t xml:space="preserve">5GS synchronicity budget requirement </w:t>
            </w:r>
          </w:p>
          <w:p w14:paraId="31A6E092" w14:textId="77777777" w:rsidR="00F07BAC" w:rsidRPr="00205555" w:rsidRDefault="00F07BAC" w:rsidP="00805B73">
            <w:pPr>
              <w:pStyle w:val="TAH"/>
              <w:rPr>
                <w:rFonts w:ascii="Times New Roman" w:hAnsi="Times New Roman"/>
              </w:rPr>
            </w:pPr>
            <w:r w:rsidRPr="00205555">
              <w:rPr>
                <w:rFonts w:ascii="Times New Roman" w:hAnsi="Times New Roman"/>
              </w:rPr>
              <w:t>(note)</w:t>
            </w:r>
          </w:p>
        </w:tc>
        <w:tc>
          <w:tcPr>
            <w:tcW w:w="829" w:type="pct"/>
          </w:tcPr>
          <w:p w14:paraId="6A020B5E" w14:textId="77777777" w:rsidR="00F07BAC" w:rsidRPr="00205555" w:rsidRDefault="00F07BAC" w:rsidP="00805B73">
            <w:pPr>
              <w:pStyle w:val="TAH"/>
              <w:rPr>
                <w:rFonts w:ascii="Times New Roman" w:hAnsi="Times New Roman"/>
              </w:rPr>
            </w:pPr>
            <w:r w:rsidRPr="00205555">
              <w:rPr>
                <w:rFonts w:ascii="Times New Roman" w:hAnsi="Times New Roman"/>
              </w:rPr>
              <w:t xml:space="preserve">Service area </w:t>
            </w:r>
          </w:p>
        </w:tc>
        <w:tc>
          <w:tcPr>
            <w:tcW w:w="1150" w:type="pct"/>
            <w:shd w:val="clear" w:color="auto" w:fill="auto"/>
          </w:tcPr>
          <w:p w14:paraId="6B7AF62E" w14:textId="77777777" w:rsidR="00F07BAC" w:rsidRPr="00205555" w:rsidRDefault="00F07BAC" w:rsidP="00805B73">
            <w:pPr>
              <w:pStyle w:val="TAH"/>
              <w:rPr>
                <w:rFonts w:ascii="Times New Roman" w:hAnsi="Times New Roman"/>
              </w:rPr>
            </w:pPr>
            <w:r w:rsidRPr="00205555">
              <w:rPr>
                <w:rFonts w:ascii="Times New Roman" w:hAnsi="Times New Roman"/>
              </w:rPr>
              <w:t>Scenario</w:t>
            </w:r>
          </w:p>
        </w:tc>
      </w:tr>
      <w:tr w:rsidR="00F07BAC" w:rsidRPr="00205555" w14:paraId="535A8B74" w14:textId="77777777" w:rsidTr="00363C5B">
        <w:trPr>
          <w:trHeight w:val="494"/>
          <w:jc w:val="center"/>
        </w:trPr>
        <w:tc>
          <w:tcPr>
            <w:tcW w:w="895" w:type="pct"/>
            <w:shd w:val="clear" w:color="auto" w:fill="auto"/>
          </w:tcPr>
          <w:p w14:paraId="757CAF96"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2</w:t>
            </w:r>
          </w:p>
        </w:tc>
        <w:tc>
          <w:tcPr>
            <w:tcW w:w="1239" w:type="pct"/>
            <w:shd w:val="clear" w:color="auto" w:fill="auto"/>
          </w:tcPr>
          <w:p w14:paraId="4B68F3FE"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Up to 300 UEs</w:t>
            </w:r>
          </w:p>
        </w:tc>
        <w:tc>
          <w:tcPr>
            <w:tcW w:w="886" w:type="pct"/>
            <w:shd w:val="clear" w:color="auto" w:fill="auto"/>
          </w:tcPr>
          <w:p w14:paraId="146543B3" w14:textId="77777777" w:rsidR="00F07BAC" w:rsidRPr="00205555" w:rsidRDefault="00F07BAC" w:rsidP="00805B73">
            <w:pPr>
              <w:pStyle w:val="TAL"/>
              <w:tabs>
                <w:tab w:val="left" w:pos="1018"/>
              </w:tabs>
              <w:rPr>
                <w:rFonts w:ascii="Times New Roman" w:hAnsi="Times New Roman"/>
                <w:szCs w:val="24"/>
              </w:rPr>
            </w:pPr>
            <w:r w:rsidRPr="00205555">
              <w:rPr>
                <w:rFonts w:ascii="Times New Roman" w:hAnsi="Times New Roman"/>
                <w:szCs w:val="24"/>
              </w:rPr>
              <w:t xml:space="preserve">≤900 ns </w:t>
            </w:r>
            <w:r w:rsidRPr="00205555">
              <w:rPr>
                <w:rFonts w:ascii="Times New Roman" w:hAnsi="Times New Roman"/>
                <w:szCs w:val="24"/>
              </w:rPr>
              <w:tab/>
            </w:r>
          </w:p>
        </w:tc>
        <w:tc>
          <w:tcPr>
            <w:tcW w:w="829" w:type="pct"/>
          </w:tcPr>
          <w:p w14:paraId="0BE2D723" w14:textId="77777777" w:rsidR="00F07BAC" w:rsidRPr="00205555" w:rsidRDefault="00F07BAC" w:rsidP="00805B73">
            <w:pPr>
              <w:pStyle w:val="TAL"/>
              <w:rPr>
                <w:rFonts w:ascii="Times New Roman" w:hAnsi="Times New Roman"/>
                <w:szCs w:val="24"/>
              </w:rPr>
            </w:pPr>
            <w:r w:rsidRPr="00205555">
              <w:rPr>
                <w:rFonts w:ascii="Times New Roman" w:hAnsi="Times New Roman"/>
                <w:szCs w:val="24"/>
              </w:rPr>
              <w:t>≤ 1000 m x 100 m</w:t>
            </w:r>
          </w:p>
        </w:tc>
        <w:tc>
          <w:tcPr>
            <w:tcW w:w="1150" w:type="pct"/>
            <w:shd w:val="clear" w:color="auto" w:fill="auto"/>
          </w:tcPr>
          <w:p w14:paraId="18641A88" w14:textId="77777777" w:rsidR="00F07BAC" w:rsidRPr="00205555" w:rsidRDefault="00F07BAC" w:rsidP="00805B73">
            <w:pPr>
              <w:pStyle w:val="TAL"/>
              <w:numPr>
                <w:ilvl w:val="0"/>
                <w:numId w:val="20"/>
              </w:numPr>
              <w:overflowPunct w:val="0"/>
              <w:autoSpaceDE w:val="0"/>
              <w:autoSpaceDN w:val="0"/>
              <w:adjustRightInd w:val="0"/>
              <w:textAlignment w:val="baseline"/>
              <w:rPr>
                <w:rFonts w:ascii="Times New Roman" w:eastAsia="SimSun" w:hAnsi="Times New Roman"/>
                <w:lang w:eastAsia="zh-CN"/>
              </w:rPr>
            </w:pPr>
            <w:r w:rsidRPr="00205555">
              <w:rPr>
                <w:rFonts w:ascii="Times New Roman" w:eastAsia="SimSun" w:hAnsi="Times New Roman"/>
                <w:lang w:eastAsia="zh-CN"/>
              </w:rPr>
              <w:t>Control-to-control communication for industrial controller</w:t>
            </w:r>
          </w:p>
        </w:tc>
      </w:tr>
      <w:tr w:rsidR="00F07BAC" w:rsidRPr="00205555" w14:paraId="19685DEB" w14:textId="77777777" w:rsidTr="00363C5B">
        <w:trPr>
          <w:trHeight w:val="488"/>
          <w:jc w:val="center"/>
        </w:trPr>
        <w:tc>
          <w:tcPr>
            <w:tcW w:w="895" w:type="pct"/>
            <w:shd w:val="clear" w:color="auto" w:fill="auto"/>
          </w:tcPr>
          <w:p w14:paraId="1E164327"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4</w:t>
            </w:r>
          </w:p>
        </w:tc>
        <w:tc>
          <w:tcPr>
            <w:tcW w:w="1239" w:type="pct"/>
            <w:shd w:val="clear" w:color="auto" w:fill="auto"/>
          </w:tcPr>
          <w:p w14:paraId="571AF53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Up to 100 UEs</w:t>
            </w:r>
          </w:p>
        </w:tc>
        <w:tc>
          <w:tcPr>
            <w:tcW w:w="886" w:type="pct"/>
            <w:shd w:val="clear" w:color="auto" w:fill="auto"/>
          </w:tcPr>
          <w:p w14:paraId="403E858A" w14:textId="77777777" w:rsidR="00F07BAC" w:rsidRPr="00205555" w:rsidRDefault="00F07BAC" w:rsidP="00805B73">
            <w:pPr>
              <w:pStyle w:val="TAL"/>
              <w:rPr>
                <w:rFonts w:ascii="Times New Roman" w:hAnsi="Times New Roman"/>
                <w:szCs w:val="18"/>
              </w:rPr>
            </w:pPr>
            <w:r w:rsidRPr="00205555">
              <w:rPr>
                <w:rFonts w:ascii="Times New Roman" w:hAnsi="Times New Roman"/>
                <w:szCs w:val="18"/>
              </w:rPr>
              <w:t>&lt;</w:t>
            </w:r>
            <w:proofErr w:type="gramStart"/>
            <w:r w:rsidRPr="00205555">
              <w:rPr>
                <w:rFonts w:ascii="Times New Roman" w:hAnsi="Times New Roman"/>
                <w:szCs w:val="18"/>
              </w:rPr>
              <w:t>1</w:t>
            </w:r>
            <w:r w:rsidRPr="00205555" w:rsidDel="005A46E7">
              <w:rPr>
                <w:rFonts w:ascii="Times New Roman" w:hAnsi="Times New Roman"/>
                <w:szCs w:val="18"/>
              </w:rPr>
              <w:t xml:space="preserve"> </w:t>
            </w:r>
            <w:r w:rsidRPr="00205555">
              <w:rPr>
                <w:rFonts w:ascii="Times New Roman" w:hAnsi="Times New Roman"/>
                <w:szCs w:val="18"/>
              </w:rPr>
              <w:t xml:space="preserve"> µs</w:t>
            </w:r>
            <w:proofErr w:type="gramEnd"/>
          </w:p>
        </w:tc>
        <w:tc>
          <w:tcPr>
            <w:tcW w:w="829" w:type="pct"/>
          </w:tcPr>
          <w:p w14:paraId="3995E64F" w14:textId="77777777" w:rsidR="00F07BAC" w:rsidRPr="00205555" w:rsidRDefault="00F07BAC" w:rsidP="00805B73">
            <w:pPr>
              <w:pStyle w:val="TAL"/>
              <w:rPr>
                <w:rFonts w:ascii="Times New Roman" w:eastAsia="Microsoft YaHei" w:hAnsi="Times New Roman"/>
                <w:color w:val="000000"/>
                <w:szCs w:val="18"/>
              </w:rPr>
            </w:pPr>
            <w:r w:rsidRPr="00205555">
              <w:rPr>
                <w:rFonts w:ascii="Times New Roman" w:eastAsia="Microsoft YaHei" w:hAnsi="Times New Roman"/>
                <w:color w:val="000000"/>
                <w:szCs w:val="18"/>
              </w:rPr>
              <w:t>&lt; 20 km</w:t>
            </w:r>
            <w:r w:rsidRPr="00205555">
              <w:rPr>
                <w:rFonts w:ascii="Times New Roman" w:eastAsia="Microsoft YaHei" w:hAnsi="Times New Roman"/>
                <w:color w:val="000000"/>
                <w:szCs w:val="18"/>
                <w:vertAlign w:val="superscript"/>
              </w:rPr>
              <w:t>2</w:t>
            </w:r>
          </w:p>
        </w:tc>
        <w:tc>
          <w:tcPr>
            <w:tcW w:w="1150" w:type="pct"/>
            <w:shd w:val="clear" w:color="auto" w:fill="auto"/>
          </w:tcPr>
          <w:p w14:paraId="46B1431C" w14:textId="77777777" w:rsidR="00F07BAC" w:rsidRPr="00205555" w:rsidRDefault="00F07BAC" w:rsidP="00805B73">
            <w:pPr>
              <w:pStyle w:val="TAL"/>
              <w:keepLines w:val="0"/>
              <w:numPr>
                <w:ilvl w:val="0"/>
                <w:numId w:val="29"/>
              </w:numPr>
              <w:rPr>
                <w:rFonts w:ascii="Times New Roman" w:eastAsia="MS Mincho" w:hAnsi="Times New Roman"/>
                <w:szCs w:val="18"/>
              </w:rPr>
            </w:pPr>
            <w:r w:rsidRPr="00205555">
              <w:rPr>
                <w:rFonts w:ascii="Times New Roman" w:hAnsi="Times New Roman"/>
                <w:szCs w:val="18"/>
              </w:rPr>
              <w:t>Smart Grid: synchronicity between PMUs</w:t>
            </w:r>
          </w:p>
        </w:tc>
      </w:tr>
    </w:tbl>
    <w:p w14:paraId="32875632" w14:textId="77777777" w:rsidR="00F07BAC" w:rsidRPr="00D24BE8" w:rsidRDefault="00F07BAC" w:rsidP="00E752F9">
      <w:pPr>
        <w:rPr>
          <w:lang w:eastAsia="zh-CN"/>
        </w:rPr>
      </w:pPr>
    </w:p>
    <w:p w14:paraId="0617D8CE" w14:textId="41BE21AD" w:rsidR="006E6AA9" w:rsidRPr="00363C5B" w:rsidRDefault="00363C5B" w:rsidP="00363C5B">
      <w:pPr>
        <w:spacing w:beforeLines="50" w:before="120"/>
        <w:rPr>
          <w:lang w:eastAsia="zh-CN"/>
        </w:rPr>
      </w:pPr>
      <w:r w:rsidRPr="00297706">
        <w:rPr>
          <w:b/>
          <w:lang w:eastAsia="zh-CN"/>
        </w:rPr>
        <w:t xml:space="preserve">Please </w:t>
      </w:r>
      <w:r w:rsidR="00AD13E9">
        <w:rPr>
          <w:b/>
          <w:lang w:eastAsia="zh-CN"/>
        </w:rPr>
        <w:t>provide your views on the above proposal 2-1, especially if you have different views on the selected representative use case</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D5351D" w:rsidRPr="00004C3F" w14:paraId="50A19518" w14:textId="77777777" w:rsidTr="00805B7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2B39FF" w14:textId="77777777" w:rsidR="00D5351D" w:rsidRPr="00004C3F" w:rsidRDefault="00D5351D" w:rsidP="00805B73">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5C9A8A" w14:textId="77777777" w:rsidR="00D5351D" w:rsidRPr="00004C3F" w:rsidRDefault="00D5351D" w:rsidP="00805B73">
            <w:pPr>
              <w:spacing w:beforeLines="50" w:before="120"/>
              <w:rPr>
                <w:i/>
                <w:kern w:val="2"/>
                <w:lang w:eastAsia="zh-CN"/>
              </w:rPr>
            </w:pPr>
            <w:r w:rsidRPr="00004C3F">
              <w:rPr>
                <w:i/>
                <w:kern w:val="2"/>
                <w:lang w:eastAsia="zh-CN"/>
              </w:rPr>
              <w:t>View</w:t>
            </w:r>
          </w:p>
        </w:tc>
      </w:tr>
      <w:tr w:rsidR="000158F8" w:rsidRPr="00626CE3" w14:paraId="6EC38EDD" w14:textId="77777777" w:rsidTr="00805B73">
        <w:tc>
          <w:tcPr>
            <w:tcW w:w="2113" w:type="dxa"/>
            <w:tcBorders>
              <w:top w:val="single" w:sz="4" w:space="0" w:color="auto"/>
              <w:left w:val="single" w:sz="4" w:space="0" w:color="auto"/>
              <w:bottom w:val="single" w:sz="4" w:space="0" w:color="auto"/>
              <w:right w:val="single" w:sz="4" w:space="0" w:color="auto"/>
            </w:tcBorders>
          </w:tcPr>
          <w:p w14:paraId="61E1A850" w14:textId="62785F95" w:rsidR="000158F8" w:rsidRPr="000158F8" w:rsidRDefault="000158F8" w:rsidP="000158F8">
            <w:pPr>
              <w:spacing w:beforeLines="50" w:before="120"/>
              <w:jc w:val="left"/>
              <w:rPr>
                <w:iCs/>
                <w:kern w:val="2"/>
                <w:lang w:eastAsia="zh-CN"/>
              </w:rPr>
            </w:pPr>
            <w:r w:rsidRPr="000158F8">
              <w:rPr>
                <w:iCs/>
                <w:kern w:val="2"/>
                <w:lang w:eastAsia="zh-CN"/>
              </w:rPr>
              <w:t xml:space="preserve">Nokia, </w:t>
            </w:r>
            <w:r>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793F85F9" w14:textId="26CB3CA0" w:rsidR="000158F8" w:rsidRPr="000158F8" w:rsidRDefault="000158F8" w:rsidP="000158F8">
            <w:pPr>
              <w:spacing w:beforeLines="50" w:before="120"/>
              <w:rPr>
                <w:iCs/>
                <w:kern w:val="2"/>
                <w:lang w:eastAsia="zh-CN"/>
              </w:rPr>
            </w:pPr>
            <w:r w:rsidRPr="000158F8">
              <w:rPr>
                <w:iCs/>
                <w:kern w:val="2"/>
                <w:lang w:eastAsia="zh-CN"/>
              </w:rPr>
              <w:t xml:space="preserve">Support the view. </w:t>
            </w:r>
          </w:p>
          <w:p w14:paraId="2902E2CD" w14:textId="6410F2CD" w:rsidR="000158F8" w:rsidRPr="000158F8" w:rsidRDefault="000158F8" w:rsidP="000158F8">
            <w:pPr>
              <w:spacing w:beforeLines="50" w:before="120"/>
              <w:rPr>
                <w:iCs/>
                <w:kern w:val="2"/>
                <w:lang w:eastAsia="zh-CN"/>
              </w:rPr>
            </w:pPr>
            <w:r w:rsidRPr="000158F8">
              <w:rPr>
                <w:iCs/>
                <w:kern w:val="2"/>
                <w:lang w:eastAsia="zh-CN"/>
              </w:rPr>
              <w:t xml:space="preserve">It could be good to be aligned on the assumptions of the SA2 work on these two representative use cases. Regarding the “Control-to-control” use case, it is </w:t>
            </w:r>
            <w:proofErr w:type="spellStart"/>
            <w:r w:rsidRPr="000158F8">
              <w:rPr>
                <w:iCs/>
                <w:kern w:val="2"/>
                <w:lang w:eastAsia="zh-CN"/>
              </w:rPr>
              <w:t>out</w:t>
            </w:r>
            <w:proofErr w:type="spellEnd"/>
            <w:r w:rsidRPr="000158F8">
              <w:rPr>
                <w:iCs/>
                <w:kern w:val="2"/>
                <w:lang w:eastAsia="zh-CN"/>
              </w:rPr>
              <w:t xml:space="preserve"> understanding that both a 5GS towards a single UE and the case where a TSC GM is connected to a device behind a UE also applied. But for the “smart grid” use case, it is our understanding that the TSC GM is the 5G GM and hence NOTE 6 from 22.104 does not apply. This means that the 1µs does only apply for one link (one </w:t>
            </w:r>
            <w:proofErr w:type="spellStart"/>
            <w:r w:rsidRPr="000158F8">
              <w:rPr>
                <w:iCs/>
                <w:kern w:val="2"/>
                <w:lang w:eastAsia="zh-CN"/>
              </w:rPr>
              <w:t>Uu</w:t>
            </w:r>
            <w:proofErr w:type="spellEnd"/>
            <w:r w:rsidRPr="000158F8">
              <w:rPr>
                <w:iCs/>
                <w:kern w:val="2"/>
                <w:lang w:eastAsia="zh-CN"/>
              </w:rPr>
              <w:t xml:space="preserve"> interface). </w:t>
            </w:r>
          </w:p>
        </w:tc>
      </w:tr>
      <w:tr w:rsidR="007C6B88" w:rsidRPr="00004C3F" w14:paraId="1469D959" w14:textId="77777777" w:rsidTr="00805B73">
        <w:tc>
          <w:tcPr>
            <w:tcW w:w="2113" w:type="dxa"/>
            <w:tcBorders>
              <w:top w:val="single" w:sz="4" w:space="0" w:color="auto"/>
              <w:left w:val="single" w:sz="4" w:space="0" w:color="auto"/>
              <w:bottom w:val="single" w:sz="4" w:space="0" w:color="auto"/>
              <w:right w:val="single" w:sz="4" w:space="0" w:color="auto"/>
            </w:tcBorders>
          </w:tcPr>
          <w:p w14:paraId="5F4C9D8F" w14:textId="03E2F59F"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94558BC" w14:textId="34F58D09"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K</w:t>
            </w:r>
          </w:p>
        </w:tc>
      </w:tr>
      <w:tr w:rsidR="009805F8" w:rsidRPr="00004C3F" w14:paraId="115026B8" w14:textId="77777777" w:rsidTr="00805B73">
        <w:tc>
          <w:tcPr>
            <w:tcW w:w="2113" w:type="dxa"/>
            <w:tcBorders>
              <w:top w:val="single" w:sz="4" w:space="0" w:color="auto"/>
              <w:left w:val="single" w:sz="4" w:space="0" w:color="auto"/>
              <w:bottom w:val="single" w:sz="4" w:space="0" w:color="auto"/>
              <w:right w:val="single" w:sz="4" w:space="0" w:color="auto"/>
            </w:tcBorders>
          </w:tcPr>
          <w:p w14:paraId="3F136F71" w14:textId="5B4BE29F" w:rsidR="009805F8" w:rsidRDefault="009805F8" w:rsidP="007C6B8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7A71EA9" w14:textId="715CE555" w:rsidR="009805F8" w:rsidRDefault="009805F8" w:rsidP="007C6B88">
            <w:pPr>
              <w:spacing w:beforeLines="50" w:before="120"/>
              <w:rPr>
                <w:i/>
                <w:kern w:val="2"/>
                <w:lang w:eastAsia="zh-CN"/>
              </w:rPr>
            </w:pPr>
            <w:r w:rsidRPr="00F54F88">
              <w:rPr>
                <w:kern w:val="2"/>
                <w:lang w:eastAsia="zh-CN"/>
              </w:rPr>
              <w:t>W</w:t>
            </w:r>
            <w:r w:rsidRPr="00F54F88">
              <w:rPr>
                <w:rFonts w:hint="eastAsia"/>
                <w:kern w:val="2"/>
                <w:lang w:eastAsia="zh-CN"/>
              </w:rPr>
              <w:t>e</w:t>
            </w:r>
            <w:r w:rsidRPr="00F54F88">
              <w:rPr>
                <w:kern w:val="2"/>
                <w:lang w:eastAsia="zh-CN"/>
              </w:rPr>
              <w:t xml:space="preserve"> are fine with FL’s proposal 2-1</w:t>
            </w:r>
            <w:r w:rsidRPr="00F54F88">
              <w:rPr>
                <w:rFonts w:hint="eastAsia"/>
                <w:kern w:val="2"/>
                <w:lang w:eastAsia="zh-CN"/>
              </w:rPr>
              <w:t>.</w:t>
            </w:r>
          </w:p>
        </w:tc>
      </w:tr>
      <w:tr w:rsidR="00026BB9" w:rsidRPr="00004C3F" w14:paraId="0A8D08B3" w14:textId="77777777" w:rsidTr="00805B73">
        <w:tc>
          <w:tcPr>
            <w:tcW w:w="2113" w:type="dxa"/>
            <w:tcBorders>
              <w:top w:val="single" w:sz="4" w:space="0" w:color="auto"/>
              <w:left w:val="single" w:sz="4" w:space="0" w:color="auto"/>
              <w:bottom w:val="single" w:sz="4" w:space="0" w:color="auto"/>
              <w:right w:val="single" w:sz="4" w:space="0" w:color="auto"/>
            </w:tcBorders>
          </w:tcPr>
          <w:p w14:paraId="76817B65" w14:textId="4CD9DB17"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067D617" w14:textId="5CB6F245" w:rsidR="00026BB9" w:rsidRPr="00F54F88" w:rsidRDefault="00026BB9" w:rsidP="00026BB9">
            <w:pPr>
              <w:spacing w:beforeLines="50" w:before="120"/>
              <w:rPr>
                <w:kern w:val="2"/>
                <w:lang w:eastAsia="zh-CN"/>
              </w:rPr>
            </w:pPr>
            <w:r>
              <w:rPr>
                <w:rFonts w:hint="eastAsia"/>
                <w:iCs/>
                <w:kern w:val="2"/>
                <w:lang w:eastAsia="zh-CN"/>
              </w:rPr>
              <w:t>Support the FL proposal</w:t>
            </w:r>
          </w:p>
        </w:tc>
      </w:tr>
      <w:tr w:rsidR="00826C67" w:rsidRPr="00004C3F" w14:paraId="47C788D3" w14:textId="77777777" w:rsidTr="00805B73">
        <w:tc>
          <w:tcPr>
            <w:tcW w:w="2113" w:type="dxa"/>
            <w:tcBorders>
              <w:top w:val="single" w:sz="4" w:space="0" w:color="auto"/>
              <w:left w:val="single" w:sz="4" w:space="0" w:color="auto"/>
              <w:bottom w:val="single" w:sz="4" w:space="0" w:color="auto"/>
              <w:right w:val="single" w:sz="4" w:space="0" w:color="auto"/>
            </w:tcBorders>
          </w:tcPr>
          <w:p w14:paraId="1CE6C5F1" w14:textId="766E9D62" w:rsidR="00826C67" w:rsidRDefault="00826C67" w:rsidP="00026BB9">
            <w:pPr>
              <w:spacing w:beforeLines="50" w:before="120"/>
              <w:rPr>
                <w:rFonts w:hint="eastAsia"/>
                <w:iCs/>
                <w:kern w:val="2"/>
                <w:lang w:eastAsia="zh-CN"/>
              </w:rPr>
            </w:pPr>
            <w:r>
              <w:rPr>
                <w:iCs/>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5C446AF1" w14:textId="1672F7EA" w:rsidR="00826C67" w:rsidRDefault="00826C67" w:rsidP="00026BB9">
            <w:pPr>
              <w:spacing w:beforeLines="50" w:before="120"/>
              <w:rPr>
                <w:rFonts w:hint="eastAsia"/>
                <w:iCs/>
                <w:kern w:val="2"/>
                <w:lang w:eastAsia="zh-CN"/>
              </w:rPr>
            </w:pPr>
            <w:r>
              <w:rPr>
                <w:iCs/>
                <w:kern w:val="2"/>
                <w:lang w:eastAsia="zh-CN"/>
              </w:rPr>
              <w:t>In general, fine. However, we are not sure if the target scenarios / use cases need to be determined in RAN1 given that it is a RAN2-led objective. Clarifications on work split between RAN1 and RAN2 in this regard are appreciated.</w:t>
            </w:r>
          </w:p>
        </w:tc>
      </w:tr>
    </w:tbl>
    <w:p w14:paraId="6D871EA5" w14:textId="77777777" w:rsidR="00734E9E" w:rsidRDefault="00734E9E" w:rsidP="00E752F9">
      <w:pPr>
        <w:rPr>
          <w:lang w:eastAsia="zh-CN"/>
        </w:rPr>
      </w:pPr>
    </w:p>
    <w:p w14:paraId="2E948344" w14:textId="1AF27D6F" w:rsidR="00684F8C" w:rsidRDefault="00DA3621" w:rsidP="00684F8C">
      <w:pPr>
        <w:pStyle w:val="Heading2"/>
        <w:rPr>
          <w:lang w:eastAsia="zh-CN"/>
        </w:rPr>
      </w:pPr>
      <w:r>
        <w:rPr>
          <w:lang w:eastAsia="zh-CN"/>
        </w:rPr>
        <w:t xml:space="preserve">Design target </w:t>
      </w:r>
      <w:bookmarkStart w:id="4" w:name="OLE_LINK8"/>
      <w:r>
        <w:rPr>
          <w:lang w:eastAsia="zh-CN"/>
        </w:rPr>
        <w:t xml:space="preserve">on </w:t>
      </w:r>
      <w:r w:rsidRPr="00205555">
        <w:t>synchronicity budget</w:t>
      </w:r>
      <w:r>
        <w:rPr>
          <w:lang w:eastAsia="zh-CN"/>
        </w:rPr>
        <w:t xml:space="preserve"> for </w:t>
      </w:r>
      <w:proofErr w:type="spellStart"/>
      <w:r>
        <w:rPr>
          <w:lang w:eastAsia="zh-CN"/>
        </w:rPr>
        <w:t>Uu</w:t>
      </w:r>
      <w:proofErr w:type="spellEnd"/>
      <w:r>
        <w:rPr>
          <w:lang w:eastAsia="zh-CN"/>
        </w:rPr>
        <w:t xml:space="preserve"> interface </w:t>
      </w:r>
      <w:bookmarkEnd w:id="4"/>
    </w:p>
    <w:p w14:paraId="127CA537" w14:textId="73DA187D" w:rsidR="00684F8C" w:rsidRDefault="00DA3621" w:rsidP="00684F8C">
      <w:pPr>
        <w:rPr>
          <w:lang w:eastAsia="zh-CN"/>
        </w:rPr>
      </w:pPr>
      <w:r>
        <w:rPr>
          <w:lang w:eastAsia="zh-CN"/>
        </w:rPr>
        <w:t xml:space="preserve">The requirement for the representative use cases as show in proposal 2-1 above is the overall </w:t>
      </w:r>
      <w:r w:rsidRPr="00205555">
        <w:t>synchronicity budget</w:t>
      </w:r>
      <w:r>
        <w:t xml:space="preserve">. In order to decide whether any enhancements needed or what compensation methods needed in RAN, we need the design target </w:t>
      </w:r>
      <w:r>
        <w:rPr>
          <w:lang w:eastAsia="zh-CN"/>
        </w:rPr>
        <w:t xml:space="preserve">on </w:t>
      </w:r>
      <w:r w:rsidRPr="00205555">
        <w:t>synchronicity budget</w:t>
      </w:r>
      <w:r>
        <w:rPr>
          <w:lang w:eastAsia="zh-CN"/>
        </w:rPr>
        <w:t xml:space="preserve"> for </w:t>
      </w:r>
      <w:proofErr w:type="spellStart"/>
      <w:r>
        <w:rPr>
          <w:lang w:eastAsia="zh-CN"/>
        </w:rPr>
        <w:t>Uu</w:t>
      </w:r>
      <w:proofErr w:type="spellEnd"/>
      <w:r>
        <w:rPr>
          <w:lang w:eastAsia="zh-CN"/>
        </w:rPr>
        <w:t xml:space="preserve"> interface. However,</w:t>
      </w:r>
      <w:r w:rsidR="00861627">
        <w:rPr>
          <w:lang w:eastAsia="zh-CN"/>
        </w:rPr>
        <w:t xml:space="preserve"> we may need some input from other working groups in order to achieve this value. Companies are encouraged to share views on this also. </w:t>
      </w:r>
      <w:r>
        <w:rPr>
          <w:lang w:eastAsia="zh-CN"/>
        </w:rPr>
        <w:t xml:space="preserve"> </w:t>
      </w:r>
      <w:r>
        <w:t xml:space="preserve">  </w:t>
      </w:r>
      <w:r>
        <w:rPr>
          <w:lang w:eastAsia="zh-CN"/>
        </w:rPr>
        <w:t xml:space="preserve">  </w:t>
      </w:r>
    </w:p>
    <w:p w14:paraId="500BE5C3" w14:textId="5510F9EB" w:rsidR="00837E7E" w:rsidRPr="00363C5B" w:rsidRDefault="00837E7E" w:rsidP="00837E7E">
      <w:pPr>
        <w:spacing w:beforeLines="50" w:before="120"/>
        <w:rPr>
          <w:lang w:eastAsia="zh-CN"/>
        </w:rPr>
      </w:pPr>
      <w:r>
        <w:rPr>
          <w:b/>
          <w:lang w:eastAsia="zh-CN"/>
        </w:rPr>
        <w:t xml:space="preserve">Question 2-1: What design target </w:t>
      </w:r>
      <w:r w:rsidRPr="00837E7E">
        <w:rPr>
          <w:b/>
          <w:lang w:eastAsia="zh-CN"/>
        </w:rPr>
        <w:t xml:space="preserve">on synchronicity budget for </w:t>
      </w:r>
      <w:proofErr w:type="spellStart"/>
      <w:r w:rsidRPr="00837E7E">
        <w:rPr>
          <w:b/>
          <w:lang w:eastAsia="zh-CN"/>
        </w:rPr>
        <w:t>Uu</w:t>
      </w:r>
      <w:proofErr w:type="spellEnd"/>
      <w:r w:rsidRPr="00837E7E">
        <w:rPr>
          <w:b/>
          <w:lang w:eastAsia="zh-CN"/>
        </w:rPr>
        <w:t xml:space="preserve"> interface</w:t>
      </w:r>
      <w:r>
        <w:rPr>
          <w:b/>
          <w:lang w:eastAsia="zh-CN"/>
        </w:rPr>
        <w:t xml:space="preserve"> to assume in RAN for the representative use cases in proposal 2-1 above? Please provide your views and your reasons if any.  </w:t>
      </w:r>
    </w:p>
    <w:tbl>
      <w:tblPr>
        <w:tblStyle w:val="TableGrid"/>
        <w:tblW w:w="0" w:type="auto"/>
        <w:tblLook w:val="04A0" w:firstRow="1" w:lastRow="0" w:firstColumn="1" w:lastColumn="0" w:noHBand="0" w:noVBand="1"/>
      </w:tblPr>
      <w:tblGrid>
        <w:gridCol w:w="2113"/>
        <w:gridCol w:w="7194"/>
      </w:tblGrid>
      <w:tr w:rsidR="00837E7E" w:rsidRPr="00004C3F" w14:paraId="331F9AF6" w14:textId="77777777" w:rsidTr="009805F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7A512A" w14:textId="77777777" w:rsidR="00837E7E" w:rsidRPr="00004C3F" w:rsidRDefault="00837E7E" w:rsidP="009805F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688A49B" w14:textId="77777777" w:rsidR="00837E7E" w:rsidRPr="00004C3F" w:rsidRDefault="00837E7E" w:rsidP="009805F8">
            <w:pPr>
              <w:spacing w:beforeLines="50" w:before="120"/>
              <w:rPr>
                <w:i/>
                <w:kern w:val="2"/>
                <w:lang w:eastAsia="zh-CN"/>
              </w:rPr>
            </w:pPr>
            <w:r w:rsidRPr="00004C3F">
              <w:rPr>
                <w:i/>
                <w:kern w:val="2"/>
                <w:lang w:eastAsia="zh-CN"/>
              </w:rPr>
              <w:t>View</w:t>
            </w:r>
          </w:p>
        </w:tc>
      </w:tr>
      <w:tr w:rsidR="00C535F3" w:rsidRPr="00626CE3" w14:paraId="32FFCEC7" w14:textId="77777777" w:rsidTr="009805F8">
        <w:tc>
          <w:tcPr>
            <w:tcW w:w="2113" w:type="dxa"/>
            <w:tcBorders>
              <w:top w:val="single" w:sz="4" w:space="0" w:color="auto"/>
              <w:left w:val="single" w:sz="4" w:space="0" w:color="auto"/>
              <w:bottom w:val="single" w:sz="4" w:space="0" w:color="auto"/>
              <w:right w:val="single" w:sz="4" w:space="0" w:color="auto"/>
            </w:tcBorders>
          </w:tcPr>
          <w:p w14:paraId="5E88A23D" w14:textId="7F983AC1" w:rsidR="00C535F3" w:rsidRPr="000158F8" w:rsidRDefault="00C535F3" w:rsidP="00C535F3">
            <w:pPr>
              <w:spacing w:beforeLines="50" w:before="120"/>
              <w:jc w:val="left"/>
              <w:rPr>
                <w:iCs/>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C0410A8" w14:textId="0E12FD1F" w:rsidR="00C535F3" w:rsidRPr="000158F8" w:rsidRDefault="00C535F3" w:rsidP="00C535F3">
            <w:pPr>
              <w:spacing w:beforeLines="50" w:before="120"/>
              <w:rPr>
                <w:iCs/>
                <w:kern w:val="2"/>
                <w:lang w:eastAsia="zh-CN"/>
              </w:rPr>
            </w:pPr>
            <w:r>
              <w:t>S</w:t>
            </w:r>
            <w:r w:rsidRPr="002F1CF9">
              <w:t xml:space="preserve">ynchronicity budget for </w:t>
            </w:r>
            <w:proofErr w:type="spellStart"/>
            <w:r w:rsidRPr="002F1CF9">
              <w:t>Uu</w:t>
            </w:r>
            <w:proofErr w:type="spellEnd"/>
            <w:r w:rsidRPr="002F1CF9">
              <w:t xml:space="preserve"> interface: 450ns for single link including </w:t>
            </w:r>
            <w:r w:rsidRPr="00C6604A">
              <w:t>maximum</w:t>
            </w:r>
            <w:r w:rsidRPr="002F1CF9">
              <w:t xml:space="preserve"> 100ns </w:t>
            </w:r>
            <w:r w:rsidRPr="00C6604A">
              <w:t>synchronization</w:t>
            </w:r>
            <w:r w:rsidRPr="002F1CF9">
              <w:t xml:space="preserve"> error between </w:t>
            </w:r>
            <w:proofErr w:type="spellStart"/>
            <w:r w:rsidRPr="002F1CF9">
              <w:t>gNB</w:t>
            </w:r>
            <w:proofErr w:type="spellEnd"/>
            <w:r w:rsidRPr="002F1CF9">
              <w:t xml:space="preserve"> and 5G GM.</w:t>
            </w:r>
          </w:p>
        </w:tc>
      </w:tr>
      <w:tr w:rsidR="00026BB9" w:rsidRPr="00004C3F" w14:paraId="5EA5D00E" w14:textId="77777777" w:rsidTr="009805F8">
        <w:tc>
          <w:tcPr>
            <w:tcW w:w="2113" w:type="dxa"/>
            <w:tcBorders>
              <w:top w:val="single" w:sz="4" w:space="0" w:color="auto"/>
              <w:left w:val="single" w:sz="4" w:space="0" w:color="auto"/>
              <w:bottom w:val="single" w:sz="4" w:space="0" w:color="auto"/>
              <w:right w:val="single" w:sz="4" w:space="0" w:color="auto"/>
            </w:tcBorders>
          </w:tcPr>
          <w:p w14:paraId="1AAC88A7" w14:textId="17B9CEAC" w:rsidR="00026BB9" w:rsidRPr="00004C3F"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80338C5" w14:textId="4E3A6B29" w:rsidR="00026BB9" w:rsidRPr="00004C3F" w:rsidRDefault="00026BB9" w:rsidP="00026BB9">
            <w:pPr>
              <w:spacing w:beforeLines="50" w:before="120"/>
              <w:rPr>
                <w:i/>
                <w:kern w:val="2"/>
                <w:lang w:eastAsia="zh-CN"/>
              </w:rPr>
            </w:pPr>
            <w:r>
              <w:rPr>
                <w:rFonts w:hint="eastAsia"/>
                <w:iCs/>
                <w:kern w:val="2"/>
                <w:lang w:eastAsia="zh-CN"/>
              </w:rPr>
              <w:t xml:space="preserve">We share the same view with FL. The overall synchronicity budget includes the budgets for </w:t>
            </w:r>
            <w:proofErr w:type="spellStart"/>
            <w:r>
              <w:rPr>
                <w:rFonts w:hint="eastAsia"/>
                <w:iCs/>
                <w:kern w:val="2"/>
                <w:lang w:eastAsia="zh-CN"/>
              </w:rPr>
              <w:t>Uu</w:t>
            </w:r>
            <w:proofErr w:type="spellEnd"/>
            <w:r>
              <w:rPr>
                <w:rFonts w:hint="eastAsia"/>
                <w:iCs/>
                <w:kern w:val="2"/>
                <w:lang w:eastAsia="zh-CN"/>
              </w:rPr>
              <w:t xml:space="preserve"> interface and the budgets for the network. We need some inputs from the other working groups to get the value of the latter. Then, the design </w:t>
            </w:r>
            <w:r>
              <w:rPr>
                <w:rFonts w:hint="eastAsia"/>
                <w:iCs/>
                <w:kern w:val="2"/>
                <w:lang w:eastAsia="zh-CN"/>
              </w:rPr>
              <w:lastRenderedPageBreak/>
              <w:t xml:space="preserve">target can be determined according to the synchronicity budget for </w:t>
            </w:r>
            <w:proofErr w:type="spellStart"/>
            <w:r>
              <w:rPr>
                <w:rFonts w:hint="eastAsia"/>
                <w:iCs/>
                <w:kern w:val="2"/>
                <w:lang w:eastAsia="zh-CN"/>
              </w:rPr>
              <w:t>Uu</w:t>
            </w:r>
            <w:proofErr w:type="spellEnd"/>
            <w:r>
              <w:rPr>
                <w:rFonts w:hint="eastAsia"/>
                <w:iCs/>
                <w:kern w:val="2"/>
                <w:lang w:eastAsia="zh-CN"/>
              </w:rPr>
              <w:t xml:space="preserve"> interface. </w:t>
            </w:r>
          </w:p>
        </w:tc>
      </w:tr>
    </w:tbl>
    <w:p w14:paraId="41C7F1D0" w14:textId="77777777" w:rsidR="00684F8C" w:rsidRDefault="00684F8C" w:rsidP="00E752F9">
      <w:pPr>
        <w:rPr>
          <w:lang w:eastAsia="zh-CN"/>
        </w:rPr>
      </w:pPr>
    </w:p>
    <w:p w14:paraId="0A1D2DEC" w14:textId="16548711" w:rsidR="00AD13E9" w:rsidRDefault="004641CF" w:rsidP="00AD13E9">
      <w:pPr>
        <w:pStyle w:val="Heading1"/>
        <w:spacing w:before="240"/>
        <w:ind w:left="431" w:hanging="431"/>
        <w:rPr>
          <w:lang w:eastAsia="zh-CN"/>
        </w:rPr>
      </w:pPr>
      <w:r>
        <w:rPr>
          <w:lang w:eastAsia="zh-CN"/>
        </w:rPr>
        <w:t>Evaluation</w:t>
      </w:r>
      <w:r w:rsidR="007A2EDB">
        <w:rPr>
          <w:lang w:eastAsia="zh-CN"/>
        </w:rPr>
        <w:t xml:space="preserve"> on </w:t>
      </w:r>
      <w:r w:rsidR="00D14FB0">
        <w:rPr>
          <w:lang w:eastAsia="zh-CN"/>
        </w:rPr>
        <w:t xml:space="preserve">the necessity of enhancements in RAN1 in Rel-17 </w:t>
      </w:r>
      <w:r>
        <w:rPr>
          <w:lang w:eastAsia="zh-CN"/>
        </w:rPr>
        <w:t xml:space="preserve"> </w:t>
      </w:r>
      <w:r w:rsidR="00AD13E9">
        <w:rPr>
          <w:lang w:eastAsia="zh-CN"/>
        </w:rPr>
        <w:t xml:space="preserve"> </w:t>
      </w:r>
    </w:p>
    <w:p w14:paraId="6900B1F9" w14:textId="0F37B003" w:rsidR="00D14FB0" w:rsidRDefault="00D14FB0" w:rsidP="00AD13E9">
      <w:pPr>
        <w:rPr>
          <w:lang w:eastAsia="zh-CN"/>
        </w:rPr>
      </w:pPr>
      <w:r>
        <w:rPr>
          <w:rFonts w:hint="eastAsia"/>
          <w:lang w:eastAsia="zh-CN"/>
        </w:rPr>
        <w:t>I</w:t>
      </w:r>
      <w:r>
        <w:rPr>
          <w:lang w:eastAsia="zh-CN"/>
        </w:rPr>
        <w:t xml:space="preserve">n order to evaluate whether any enhancements needed in Rel-17 in order to meet the requirement discussed in section 2, we need the check the performance that can be achieved by Rel-16 mechanisms first. </w:t>
      </w:r>
    </w:p>
    <w:p w14:paraId="3D305195" w14:textId="43A2BC10" w:rsidR="00323672" w:rsidRDefault="00323672" w:rsidP="00323672">
      <w:pPr>
        <w:pStyle w:val="Heading2"/>
        <w:rPr>
          <w:lang w:eastAsia="zh-CN"/>
        </w:rPr>
      </w:pPr>
      <w:r>
        <w:rPr>
          <w:lang w:eastAsia="zh-CN"/>
        </w:rPr>
        <w:t xml:space="preserve">Summary of </w:t>
      </w:r>
      <w:r w:rsidRPr="00323672">
        <w:rPr>
          <w:lang w:eastAsia="zh-CN"/>
        </w:rPr>
        <w:t>the evaluation and conclusion in Rel-16</w:t>
      </w:r>
      <w:r>
        <w:rPr>
          <w:lang w:eastAsia="zh-CN"/>
        </w:rPr>
        <w:t xml:space="preserve"> </w:t>
      </w:r>
    </w:p>
    <w:p w14:paraId="5AB88D40" w14:textId="390C17D7" w:rsidR="00D14FB0" w:rsidRDefault="00F40C60" w:rsidP="00AD13E9">
      <w:pPr>
        <w:rPr>
          <w:lang w:eastAsia="zh-CN"/>
        </w:rPr>
      </w:pPr>
      <w:r>
        <w:rPr>
          <w:lang w:eastAsia="zh-CN"/>
        </w:rPr>
        <w:t>ZTE gives a good su</w:t>
      </w:r>
      <w:r w:rsidR="00F716E1">
        <w:rPr>
          <w:lang w:eastAsia="zh-CN"/>
        </w:rPr>
        <w:t xml:space="preserve">mmary of Rel-16 discussion. </w:t>
      </w:r>
      <w:r w:rsidR="00F716E1">
        <w:rPr>
          <w:rFonts w:hint="eastAsia"/>
        </w:rPr>
        <w:t xml:space="preserve">In Rel-16, RAN1 has analyzed the time synchronization accuracy of </w:t>
      </w:r>
      <w:proofErr w:type="spellStart"/>
      <w:r w:rsidR="00F716E1">
        <w:rPr>
          <w:rFonts w:hint="eastAsia"/>
        </w:rPr>
        <w:t>Uu</w:t>
      </w:r>
      <w:proofErr w:type="spellEnd"/>
      <w:r w:rsidR="00F716E1">
        <w:rPr>
          <w:rFonts w:hint="eastAsia"/>
        </w:rPr>
        <w:t xml:space="preserve"> interface for two case</w:t>
      </w:r>
      <w:r w:rsidR="00F716E1">
        <w:rPr>
          <w:rFonts w:hint="eastAsia"/>
          <w:lang w:eastAsia="zh-CN"/>
        </w:rPr>
        <w:t>s</w:t>
      </w:r>
      <w:r w:rsidR="00F716E1">
        <w:rPr>
          <w:rFonts w:hint="eastAsia"/>
        </w:rPr>
        <w:t>, i.e. synchronization accuracy with and without UE propagation delay compensation.</w:t>
      </w:r>
      <w:r w:rsidR="00F716E1" w:rsidRPr="00F716E1">
        <w:rPr>
          <w:rFonts w:hint="eastAsia"/>
          <w:lang w:eastAsia="zh-CN"/>
        </w:rPr>
        <w:t xml:space="preserve"> </w:t>
      </w:r>
      <w:r w:rsidR="00F716E1">
        <w:rPr>
          <w:rFonts w:hint="eastAsia"/>
          <w:lang w:eastAsia="zh-CN"/>
        </w:rPr>
        <w:t xml:space="preserve">The </w:t>
      </w:r>
      <w:r w:rsidR="00F716E1">
        <w:rPr>
          <w:rFonts w:hint="eastAsia"/>
        </w:rPr>
        <w:t xml:space="preserve">maximum timing synchronization error results </w:t>
      </w:r>
      <w:r w:rsidR="00F716E1">
        <w:t xml:space="preserve">with UE propagation delay compensation </w:t>
      </w:r>
      <w:r w:rsidR="00F716E1">
        <w:rPr>
          <w:rFonts w:hint="eastAsia"/>
          <w:lang w:eastAsia="zh-CN"/>
        </w:rPr>
        <w:t xml:space="preserve">are summarized in Table </w:t>
      </w:r>
      <w:r w:rsidR="00734E9E">
        <w:rPr>
          <w:lang w:eastAsia="zh-CN"/>
        </w:rPr>
        <w:t>2</w:t>
      </w:r>
      <w:r w:rsidR="00F716E1">
        <w:rPr>
          <w:rFonts w:hint="eastAsia"/>
          <w:lang w:eastAsia="zh-CN"/>
        </w:rPr>
        <w:t xml:space="preserve"> below</w:t>
      </w:r>
      <w:r w:rsidR="00734E9E">
        <w:rPr>
          <w:lang w:eastAsia="zh-CN"/>
        </w:rPr>
        <w:t>.</w:t>
      </w:r>
    </w:p>
    <w:p w14:paraId="55545E90" w14:textId="35CCB94C" w:rsidR="00F716E1" w:rsidRPr="00F716E1" w:rsidRDefault="00F716E1" w:rsidP="00F716E1">
      <w:pPr>
        <w:pStyle w:val="TH"/>
        <w:rPr>
          <w:rFonts w:ascii="Times New Roman" w:eastAsia="MS Mincho" w:hAnsi="Times New Roman"/>
        </w:rPr>
      </w:pPr>
      <w:r>
        <w:rPr>
          <w:rFonts w:ascii="Times New Roman" w:eastAsia="MS Mincho" w:hAnsi="Times New Roman"/>
        </w:rPr>
        <w:t xml:space="preserve">Table 2 – Summary of </w:t>
      </w:r>
      <w:r w:rsidRPr="00F716E1">
        <w:rPr>
          <w:rFonts w:ascii="Times New Roman" w:eastAsia="MS Mincho" w:hAnsi="Times New Roman" w:hint="eastAsia"/>
        </w:rPr>
        <w:t>maximum timing synchronization error results with UE propagation delay compensation</w:t>
      </w:r>
      <w:r>
        <w:rPr>
          <w:rFonts w:ascii="Times New Roman" w:eastAsia="MS Mincho" w:hAnsi="Times New Roman"/>
        </w:rPr>
        <w:t xml:space="preserve"> given in Rel-16 </w:t>
      </w:r>
    </w:p>
    <w:tbl>
      <w:tblPr>
        <w:tblW w:w="5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6"/>
        <w:gridCol w:w="1462"/>
        <w:gridCol w:w="1463"/>
        <w:gridCol w:w="1463"/>
      </w:tblGrid>
      <w:tr w:rsidR="00F716E1" w14:paraId="1E0DF84C" w14:textId="77777777" w:rsidTr="00805B73">
        <w:trPr>
          <w:jc w:val="center"/>
        </w:trPr>
        <w:tc>
          <w:tcPr>
            <w:tcW w:w="1556" w:type="dxa"/>
            <w:shd w:val="clear" w:color="auto" w:fill="auto"/>
            <w:vAlign w:val="center"/>
          </w:tcPr>
          <w:p w14:paraId="20BCAE9A" w14:textId="77777777" w:rsidR="00F716E1" w:rsidRDefault="00F716E1" w:rsidP="00805B73">
            <w:pPr>
              <w:pStyle w:val="TAH"/>
              <w:rPr>
                <w:rFonts w:ascii="Times New Roman" w:hAnsi="Times New Roman"/>
                <w:sz w:val="20"/>
                <w:lang w:eastAsia="zh-CN"/>
              </w:rPr>
            </w:pPr>
          </w:p>
        </w:tc>
        <w:tc>
          <w:tcPr>
            <w:tcW w:w="1462" w:type="dxa"/>
            <w:shd w:val="clear" w:color="auto" w:fill="auto"/>
            <w:vAlign w:val="center"/>
          </w:tcPr>
          <w:p w14:paraId="01832031"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15kHz SCS</w:t>
            </w:r>
          </w:p>
        </w:tc>
        <w:tc>
          <w:tcPr>
            <w:tcW w:w="1463" w:type="dxa"/>
            <w:shd w:val="clear" w:color="auto" w:fill="auto"/>
            <w:vAlign w:val="center"/>
          </w:tcPr>
          <w:p w14:paraId="1E76ADE7"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30kHz SCS</w:t>
            </w:r>
          </w:p>
        </w:tc>
        <w:tc>
          <w:tcPr>
            <w:tcW w:w="1463" w:type="dxa"/>
            <w:shd w:val="clear" w:color="auto" w:fill="auto"/>
            <w:vAlign w:val="center"/>
          </w:tcPr>
          <w:p w14:paraId="49FA2FF0" w14:textId="77777777" w:rsidR="00F716E1" w:rsidRDefault="00F716E1" w:rsidP="00805B73">
            <w:pPr>
              <w:pStyle w:val="TAH"/>
              <w:rPr>
                <w:rFonts w:ascii="Times New Roman" w:hAnsi="Times New Roman"/>
                <w:sz w:val="20"/>
                <w:lang w:eastAsia="zh-CN"/>
              </w:rPr>
            </w:pPr>
            <w:r>
              <w:rPr>
                <w:rFonts w:ascii="Times New Roman" w:hAnsi="Times New Roman"/>
                <w:sz w:val="20"/>
                <w:lang w:eastAsia="zh-CN"/>
              </w:rPr>
              <w:t>60kHz SCS</w:t>
            </w:r>
          </w:p>
        </w:tc>
      </w:tr>
      <w:tr w:rsidR="00F716E1" w14:paraId="242C79FF" w14:textId="77777777" w:rsidTr="00805B73">
        <w:trPr>
          <w:jc w:val="center"/>
        </w:trPr>
        <w:tc>
          <w:tcPr>
            <w:tcW w:w="1556" w:type="dxa"/>
            <w:shd w:val="clear" w:color="auto" w:fill="auto"/>
            <w:vAlign w:val="center"/>
          </w:tcPr>
          <w:p w14:paraId="18FB3F33"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R1-1900156 </w:t>
            </w:r>
          </w:p>
        </w:tc>
        <w:tc>
          <w:tcPr>
            <w:tcW w:w="1462" w:type="dxa"/>
            <w:shd w:val="clear" w:color="auto" w:fill="auto"/>
            <w:vAlign w:val="center"/>
          </w:tcPr>
          <w:p w14:paraId="79B434DB" w14:textId="77777777" w:rsidR="00F716E1" w:rsidRDefault="00F716E1" w:rsidP="00805B73">
            <w:pPr>
              <w:pStyle w:val="TAL"/>
              <w:rPr>
                <w:rFonts w:ascii="Times New Roman" w:hAnsi="Times New Roman"/>
                <w:sz w:val="20"/>
              </w:rPr>
            </w:pPr>
            <w:r>
              <w:rPr>
                <w:rFonts w:ascii="Times New Roman" w:hAnsi="Times New Roman"/>
                <w:sz w:val="20"/>
              </w:rPr>
              <w:t>488ns</w:t>
            </w:r>
          </w:p>
        </w:tc>
        <w:tc>
          <w:tcPr>
            <w:tcW w:w="1463" w:type="dxa"/>
            <w:shd w:val="clear" w:color="auto" w:fill="auto"/>
            <w:vAlign w:val="center"/>
          </w:tcPr>
          <w:p w14:paraId="115CB1A5" w14:textId="77777777" w:rsidR="00F716E1" w:rsidRDefault="00F716E1" w:rsidP="00805B73">
            <w:pPr>
              <w:pStyle w:val="TAL"/>
              <w:rPr>
                <w:rFonts w:ascii="Times New Roman" w:hAnsi="Times New Roman"/>
                <w:sz w:val="20"/>
              </w:rPr>
            </w:pPr>
            <w:r>
              <w:rPr>
                <w:rFonts w:ascii="Times New Roman" w:hAnsi="Times New Roman"/>
                <w:sz w:val="20"/>
              </w:rPr>
              <w:t>357.5ns</w:t>
            </w:r>
          </w:p>
        </w:tc>
        <w:tc>
          <w:tcPr>
            <w:tcW w:w="1463" w:type="dxa"/>
            <w:shd w:val="clear" w:color="auto" w:fill="auto"/>
            <w:vAlign w:val="center"/>
          </w:tcPr>
          <w:p w14:paraId="2C17B2A0" w14:textId="77777777" w:rsidR="00F716E1" w:rsidRDefault="00F716E1" w:rsidP="00805B73">
            <w:pPr>
              <w:pStyle w:val="TAL"/>
              <w:rPr>
                <w:rFonts w:ascii="Times New Roman" w:hAnsi="Times New Roman"/>
                <w:sz w:val="20"/>
              </w:rPr>
            </w:pPr>
            <w:r>
              <w:rPr>
                <w:rFonts w:ascii="Times New Roman" w:hAnsi="Times New Roman"/>
                <w:sz w:val="20"/>
              </w:rPr>
              <w:t>276.5ns</w:t>
            </w:r>
          </w:p>
        </w:tc>
      </w:tr>
      <w:tr w:rsidR="00F716E1" w14:paraId="5EC41CA1" w14:textId="77777777" w:rsidTr="00805B73">
        <w:trPr>
          <w:jc w:val="center"/>
        </w:trPr>
        <w:tc>
          <w:tcPr>
            <w:tcW w:w="1556" w:type="dxa"/>
            <w:shd w:val="clear" w:color="auto" w:fill="auto"/>
            <w:vAlign w:val="center"/>
          </w:tcPr>
          <w:p w14:paraId="5950E541" w14:textId="77777777" w:rsidR="00F716E1" w:rsidRDefault="00F716E1" w:rsidP="00805B73">
            <w:pPr>
              <w:pStyle w:val="TAL"/>
              <w:rPr>
                <w:rFonts w:ascii="Times New Roman" w:hAnsi="Times New Roman"/>
                <w:sz w:val="20"/>
                <w:lang w:eastAsia="zh-CN"/>
              </w:rPr>
            </w:pPr>
            <w:r>
              <w:rPr>
                <w:rFonts w:ascii="Times New Roman" w:hAnsi="Times New Roman"/>
                <w:sz w:val="20"/>
                <w:lang w:eastAsia="zh-CN"/>
              </w:rPr>
              <w:t>Source</w:t>
            </w:r>
            <w:r>
              <w:rPr>
                <w:rFonts w:ascii="Times New Roman" w:hAnsi="Times New Roman"/>
                <w:sz w:val="20"/>
                <w:lang w:eastAsia="zh-CN"/>
              </w:rPr>
              <w:br/>
              <w:t xml:space="preserve">R1-1901334 </w:t>
            </w:r>
          </w:p>
        </w:tc>
        <w:tc>
          <w:tcPr>
            <w:tcW w:w="1462" w:type="dxa"/>
            <w:shd w:val="clear" w:color="auto" w:fill="auto"/>
            <w:vAlign w:val="center"/>
          </w:tcPr>
          <w:p w14:paraId="0F77E29B" w14:textId="77777777" w:rsidR="00F716E1" w:rsidRDefault="00F716E1" w:rsidP="00805B73">
            <w:pPr>
              <w:pStyle w:val="TAL"/>
              <w:rPr>
                <w:rFonts w:ascii="Times New Roman" w:hAnsi="Times New Roman"/>
                <w:sz w:val="20"/>
              </w:rPr>
            </w:pPr>
            <w:r>
              <w:rPr>
                <w:rFonts w:ascii="Times New Roman" w:hAnsi="Times New Roman"/>
                <w:sz w:val="20"/>
              </w:rPr>
              <w:t>505ns</w:t>
            </w:r>
          </w:p>
        </w:tc>
        <w:tc>
          <w:tcPr>
            <w:tcW w:w="1463" w:type="dxa"/>
            <w:shd w:val="clear" w:color="auto" w:fill="auto"/>
            <w:vAlign w:val="center"/>
          </w:tcPr>
          <w:p w14:paraId="053D0EAF" w14:textId="77777777" w:rsidR="00F716E1" w:rsidRDefault="00F716E1" w:rsidP="00805B73">
            <w:pPr>
              <w:pStyle w:val="TAL"/>
              <w:rPr>
                <w:rFonts w:ascii="Times New Roman" w:hAnsi="Times New Roman"/>
                <w:sz w:val="20"/>
              </w:rPr>
            </w:pPr>
            <w:r>
              <w:rPr>
                <w:rFonts w:ascii="Times New Roman" w:hAnsi="Times New Roman"/>
                <w:sz w:val="20"/>
              </w:rPr>
              <w:t>371ns</w:t>
            </w:r>
          </w:p>
        </w:tc>
        <w:tc>
          <w:tcPr>
            <w:tcW w:w="1463" w:type="dxa"/>
            <w:shd w:val="clear" w:color="auto" w:fill="auto"/>
            <w:vAlign w:val="center"/>
          </w:tcPr>
          <w:p w14:paraId="1268EFCC" w14:textId="77777777" w:rsidR="00F716E1" w:rsidRDefault="00F716E1" w:rsidP="00805B73">
            <w:pPr>
              <w:pStyle w:val="TAL"/>
              <w:rPr>
                <w:rFonts w:ascii="Times New Roman" w:hAnsi="Times New Roman"/>
                <w:sz w:val="20"/>
              </w:rPr>
            </w:pPr>
            <w:r>
              <w:rPr>
                <w:rFonts w:ascii="Times New Roman" w:hAnsi="Times New Roman"/>
                <w:sz w:val="20"/>
              </w:rPr>
              <w:t>287.5ns</w:t>
            </w:r>
          </w:p>
        </w:tc>
      </w:tr>
      <w:tr w:rsidR="00F716E1" w14:paraId="2C7AFCD2" w14:textId="77777777" w:rsidTr="00805B73">
        <w:trPr>
          <w:jc w:val="center"/>
        </w:trPr>
        <w:tc>
          <w:tcPr>
            <w:tcW w:w="1556" w:type="dxa"/>
            <w:shd w:val="clear" w:color="auto" w:fill="auto"/>
            <w:vAlign w:val="center"/>
          </w:tcPr>
          <w:p w14:paraId="248B3D2F"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R1-1900935 </w:t>
            </w:r>
          </w:p>
        </w:tc>
        <w:tc>
          <w:tcPr>
            <w:tcW w:w="1462" w:type="dxa"/>
            <w:shd w:val="clear" w:color="auto" w:fill="auto"/>
            <w:vAlign w:val="center"/>
          </w:tcPr>
          <w:p w14:paraId="0CB6EEBF" w14:textId="77777777" w:rsidR="00F716E1" w:rsidRDefault="00F716E1" w:rsidP="00805B73">
            <w:pPr>
              <w:pStyle w:val="TAL"/>
              <w:rPr>
                <w:rFonts w:ascii="Times New Roman" w:hAnsi="Times New Roman"/>
                <w:sz w:val="20"/>
              </w:rPr>
            </w:pPr>
            <w:r>
              <w:rPr>
                <w:rFonts w:ascii="Times New Roman" w:hAnsi="Times New Roman"/>
                <w:sz w:val="20"/>
              </w:rPr>
              <w:t>472.5ns</w:t>
            </w:r>
          </w:p>
        </w:tc>
        <w:tc>
          <w:tcPr>
            <w:tcW w:w="1463" w:type="dxa"/>
            <w:shd w:val="clear" w:color="auto" w:fill="auto"/>
            <w:vAlign w:val="center"/>
          </w:tcPr>
          <w:p w14:paraId="60F1D17A" w14:textId="77777777" w:rsidR="00F716E1" w:rsidRDefault="00F716E1" w:rsidP="00805B73">
            <w:pPr>
              <w:pStyle w:val="TAL"/>
              <w:rPr>
                <w:rFonts w:ascii="Times New Roman" w:hAnsi="Times New Roman"/>
                <w:sz w:val="20"/>
              </w:rPr>
            </w:pPr>
            <w:r>
              <w:rPr>
                <w:rFonts w:ascii="Times New Roman" w:hAnsi="Times New Roman"/>
                <w:sz w:val="20"/>
              </w:rPr>
              <w:t>338.5ns</w:t>
            </w:r>
          </w:p>
        </w:tc>
        <w:tc>
          <w:tcPr>
            <w:tcW w:w="1463" w:type="dxa"/>
            <w:shd w:val="clear" w:color="auto" w:fill="auto"/>
            <w:vAlign w:val="center"/>
          </w:tcPr>
          <w:p w14:paraId="37FE2916" w14:textId="77777777" w:rsidR="00F716E1" w:rsidRDefault="00F716E1" w:rsidP="00805B73">
            <w:pPr>
              <w:pStyle w:val="TAL"/>
              <w:rPr>
                <w:rFonts w:ascii="Times New Roman" w:hAnsi="Times New Roman"/>
                <w:sz w:val="20"/>
                <w:lang w:eastAsia="zh-CN"/>
              </w:rPr>
            </w:pPr>
          </w:p>
        </w:tc>
      </w:tr>
      <w:tr w:rsidR="00F716E1" w14:paraId="764C88B0" w14:textId="77777777" w:rsidTr="00805B73">
        <w:trPr>
          <w:jc w:val="center"/>
        </w:trPr>
        <w:tc>
          <w:tcPr>
            <w:tcW w:w="1556" w:type="dxa"/>
            <w:shd w:val="clear" w:color="auto" w:fill="auto"/>
            <w:vAlign w:val="center"/>
          </w:tcPr>
          <w:p w14:paraId="0541D73D" w14:textId="77777777" w:rsidR="00F716E1" w:rsidRDefault="00F716E1" w:rsidP="00805B73">
            <w:pPr>
              <w:pStyle w:val="TAL"/>
              <w:rPr>
                <w:rFonts w:ascii="Times New Roman" w:hAnsi="Times New Roman"/>
                <w:sz w:val="20"/>
                <w:lang w:eastAsia="zh-CN"/>
              </w:rPr>
            </w:pPr>
            <w:r>
              <w:rPr>
                <w:rFonts w:ascii="Times New Roman" w:hAnsi="Times New Roman"/>
                <w:sz w:val="20"/>
              </w:rPr>
              <w:t>Source</w:t>
            </w:r>
            <w:r>
              <w:rPr>
                <w:rFonts w:ascii="Times New Roman" w:hAnsi="Times New Roman"/>
                <w:sz w:val="20"/>
              </w:rPr>
              <w:br/>
            </w:r>
            <w:r>
              <w:rPr>
                <w:rFonts w:ascii="Times New Roman" w:hAnsi="Times New Roman"/>
                <w:sz w:val="20"/>
                <w:lang w:eastAsia="zh-CN"/>
              </w:rPr>
              <w:t xml:space="preserve">R1-1901252 </w:t>
            </w:r>
          </w:p>
        </w:tc>
        <w:tc>
          <w:tcPr>
            <w:tcW w:w="1462" w:type="dxa"/>
            <w:shd w:val="clear" w:color="auto" w:fill="auto"/>
            <w:vAlign w:val="center"/>
          </w:tcPr>
          <w:p w14:paraId="49EAF58F" w14:textId="77777777" w:rsidR="00F716E1" w:rsidRDefault="00F716E1" w:rsidP="00805B73">
            <w:pPr>
              <w:pStyle w:val="TAL"/>
              <w:rPr>
                <w:rFonts w:ascii="Times New Roman" w:hAnsi="Times New Roman"/>
                <w:sz w:val="20"/>
              </w:rPr>
            </w:pPr>
            <w:r>
              <w:rPr>
                <w:rFonts w:ascii="Times New Roman" w:hAnsi="Times New Roman"/>
                <w:sz w:val="20"/>
              </w:rPr>
              <w:t>536ns</w:t>
            </w:r>
          </w:p>
        </w:tc>
        <w:tc>
          <w:tcPr>
            <w:tcW w:w="1463" w:type="dxa"/>
            <w:shd w:val="clear" w:color="auto" w:fill="auto"/>
            <w:vAlign w:val="center"/>
          </w:tcPr>
          <w:p w14:paraId="55DB43D8" w14:textId="77777777" w:rsidR="00F716E1" w:rsidRDefault="00F716E1" w:rsidP="00805B73">
            <w:pPr>
              <w:pStyle w:val="TAL"/>
              <w:rPr>
                <w:rFonts w:ascii="Times New Roman" w:hAnsi="Times New Roman"/>
                <w:sz w:val="20"/>
              </w:rPr>
            </w:pPr>
            <w:r>
              <w:rPr>
                <w:rFonts w:ascii="Times New Roman" w:hAnsi="Times New Roman"/>
                <w:sz w:val="20"/>
              </w:rPr>
              <w:t>438ns</w:t>
            </w:r>
          </w:p>
        </w:tc>
        <w:tc>
          <w:tcPr>
            <w:tcW w:w="1463" w:type="dxa"/>
            <w:shd w:val="clear" w:color="auto" w:fill="auto"/>
            <w:vAlign w:val="center"/>
          </w:tcPr>
          <w:p w14:paraId="57C68797" w14:textId="77777777" w:rsidR="00F716E1" w:rsidRDefault="00F716E1" w:rsidP="00805B73">
            <w:pPr>
              <w:pStyle w:val="TAL"/>
              <w:rPr>
                <w:rFonts w:ascii="Times New Roman" w:hAnsi="Times New Roman"/>
                <w:sz w:val="20"/>
              </w:rPr>
            </w:pPr>
            <w:r>
              <w:rPr>
                <w:rFonts w:ascii="Times New Roman" w:hAnsi="Times New Roman"/>
                <w:sz w:val="20"/>
              </w:rPr>
              <w:t>357ns</w:t>
            </w:r>
          </w:p>
        </w:tc>
      </w:tr>
    </w:tbl>
    <w:p w14:paraId="596B0914" w14:textId="6963E33E" w:rsidR="00734E9E" w:rsidRDefault="00734E9E" w:rsidP="00734E9E">
      <w:pPr>
        <w:spacing w:beforeLines="100" w:before="240"/>
      </w:pPr>
      <w:r w:rsidRPr="00734E9E">
        <w:rPr>
          <w:b/>
          <w:lang w:eastAsia="zh-CN"/>
        </w:rPr>
        <w:t>Conclusion from the evaluation in RAN1 in Rel-16</w:t>
      </w:r>
      <w:r>
        <w:rPr>
          <w:lang w:eastAsia="zh-CN"/>
        </w:rPr>
        <w:t>:</w:t>
      </w:r>
    </w:p>
    <w:tbl>
      <w:tblPr>
        <w:tblStyle w:val="TableGrid"/>
        <w:tblW w:w="9854" w:type="dxa"/>
        <w:tblLayout w:type="fixed"/>
        <w:tblLook w:val="04A0" w:firstRow="1" w:lastRow="0" w:firstColumn="1" w:lastColumn="0" w:noHBand="0" w:noVBand="1"/>
      </w:tblPr>
      <w:tblGrid>
        <w:gridCol w:w="9854"/>
      </w:tblGrid>
      <w:tr w:rsidR="00734E9E" w14:paraId="72DA88C9" w14:textId="77777777" w:rsidTr="00805B73">
        <w:tc>
          <w:tcPr>
            <w:tcW w:w="9854" w:type="dxa"/>
          </w:tcPr>
          <w:p w14:paraId="66B61899" w14:textId="77777777" w:rsidR="00734E9E" w:rsidRDefault="00734E9E" w:rsidP="00805B73">
            <w:pPr>
              <w:rPr>
                <w:rFonts w:ascii="New York" w:hAnsi="New York"/>
                <w:lang w:eastAsia="zh-CN"/>
              </w:rPr>
            </w:pPr>
            <w:r>
              <w:rPr>
                <w:rFonts w:ascii="New York" w:hAnsi="New York" w:hint="eastAsia"/>
                <w:lang w:eastAsia="zh-CN"/>
              </w:rPr>
              <w:t xml:space="preserve">RAN1 has performed analysis on the achievable time synchronization accuracy over </w:t>
            </w:r>
            <w:proofErr w:type="spellStart"/>
            <w:r>
              <w:rPr>
                <w:rFonts w:ascii="New York" w:hAnsi="New York" w:hint="eastAsia"/>
                <w:lang w:eastAsia="zh-CN"/>
              </w:rPr>
              <w:t>Uu</w:t>
            </w:r>
            <w:proofErr w:type="spellEnd"/>
            <w:r>
              <w:rPr>
                <w:rFonts w:ascii="New York" w:hAnsi="New York" w:hint="eastAsia"/>
                <w:lang w:eastAsia="zh-CN"/>
              </w:rPr>
              <w:t xml:space="preserve"> interface. A timing synchronization error between a </w:t>
            </w:r>
            <w:proofErr w:type="spellStart"/>
            <w:r>
              <w:rPr>
                <w:rFonts w:ascii="New York" w:hAnsi="New York" w:hint="eastAsia"/>
                <w:lang w:eastAsia="zh-CN"/>
              </w:rPr>
              <w:t>gNB</w:t>
            </w:r>
            <w:proofErr w:type="spellEnd"/>
            <w:r>
              <w:rPr>
                <w:rFonts w:ascii="New York" w:hAnsi="New York" w:hint="eastAsia"/>
                <w:lang w:eastAsia="zh-CN"/>
              </w:rPr>
              <w:t xml:space="preserve"> and a UE no worse than 540ns is achievable based on the RAN1 agreed evaluation assumptions for Rel-15 NR with 15kHz SCS. It is RAN1</w:t>
            </w:r>
            <w:r>
              <w:rPr>
                <w:rFonts w:ascii="New York" w:hAnsi="New York" w:hint="eastAsia"/>
                <w:lang w:eastAsia="zh-CN"/>
              </w:rPr>
              <w:t>´</w:t>
            </w:r>
            <w:r>
              <w:rPr>
                <w:rFonts w:ascii="New York" w:hAnsi="New York" w:hint="eastAsia"/>
                <w:lang w:eastAsia="zh-CN"/>
              </w:rPr>
              <w:t xml:space="preserve">s conclusion, that the synchronization accuracy is improved when using higher SCS. For small service areas with dense small cell deployments a propagation delay compensation by the UE would not be required. The propagation delay compensation needs to be applied by the TSN UEs for larger service areas with more sparse cell deployments (e.g. for inter-site distances &gt;200m the </w:t>
            </w:r>
            <w:proofErr w:type="spellStart"/>
            <w:r>
              <w:rPr>
                <w:rFonts w:ascii="New York" w:hAnsi="New York" w:hint="eastAsia"/>
                <w:lang w:eastAsia="zh-CN"/>
              </w:rPr>
              <w:t>gNB</w:t>
            </w:r>
            <w:proofErr w:type="spellEnd"/>
            <w:r>
              <w:rPr>
                <w:rFonts w:ascii="New York" w:hAnsi="New York" w:hint="eastAsia"/>
                <w:lang w:eastAsia="zh-CN"/>
              </w:rPr>
              <w:t>-to-UE timing synchronization accuracy without propagation delay compensation may be worse than 1us).</w:t>
            </w:r>
          </w:p>
        </w:tc>
      </w:tr>
    </w:tbl>
    <w:p w14:paraId="2AA1746E" w14:textId="77777777" w:rsidR="00F40C60" w:rsidRPr="00734E9E" w:rsidRDefault="00F40C60" w:rsidP="00AD13E9">
      <w:pPr>
        <w:rPr>
          <w:lang w:eastAsia="zh-CN"/>
        </w:rPr>
      </w:pPr>
    </w:p>
    <w:p w14:paraId="1FFB5412" w14:textId="6B04967A" w:rsidR="00734E9E" w:rsidRDefault="00323672" w:rsidP="00323672">
      <w:pPr>
        <w:spacing w:after="240"/>
        <w:rPr>
          <w:lang w:eastAsia="zh-CN"/>
        </w:rPr>
      </w:pPr>
      <w:r>
        <w:rPr>
          <w:lang w:eastAsia="zh-CN"/>
        </w:rPr>
        <w:t>I</w:t>
      </w:r>
      <w:r w:rsidR="005875C0">
        <w:rPr>
          <w:lang w:eastAsia="zh-CN"/>
        </w:rPr>
        <w:t>n Rel-16</w:t>
      </w:r>
      <w:r>
        <w:rPr>
          <w:lang w:eastAsia="zh-CN"/>
        </w:rPr>
        <w:t>,</w:t>
      </w:r>
      <w:r w:rsidR="005875C0">
        <w:rPr>
          <w:lang w:eastAsia="zh-CN"/>
        </w:rPr>
        <w:t xml:space="preserve"> there is no any RAN1</w:t>
      </w:r>
      <w:r>
        <w:rPr>
          <w:lang w:eastAsia="zh-CN"/>
        </w:rPr>
        <w:t xml:space="preserve"> specification work, and </w:t>
      </w:r>
      <w:r>
        <w:rPr>
          <w:rFonts w:hint="eastAsia"/>
          <w:lang w:eastAsia="zh-CN"/>
        </w:rPr>
        <w:t>RAN2 has agreed that the reference timing information can be sent by SIB9 and dedicated RRC signaling with a granularity of 10ns</w:t>
      </w:r>
      <w:r>
        <w:rPr>
          <w:lang w:eastAsia="zh-CN"/>
        </w:rPr>
        <w:t xml:space="preserve"> was introduced to deliver the accurate reference time</w:t>
      </w:r>
      <w:r w:rsidRPr="00520D70">
        <w:rPr>
          <w:lang w:eastAsia="zh-CN"/>
        </w:rPr>
        <w:t xml:space="preserve"> from </w:t>
      </w:r>
      <w:r>
        <w:rPr>
          <w:lang w:eastAsia="zh-CN"/>
        </w:rPr>
        <w:t xml:space="preserve">the </w:t>
      </w:r>
      <w:proofErr w:type="spellStart"/>
      <w:r w:rsidRPr="00520D70">
        <w:rPr>
          <w:lang w:eastAsia="zh-CN"/>
        </w:rPr>
        <w:t>gNB</w:t>
      </w:r>
      <w:proofErr w:type="spellEnd"/>
      <w:r w:rsidRPr="00520D70">
        <w:rPr>
          <w:lang w:eastAsia="zh-CN"/>
        </w:rPr>
        <w:t xml:space="preserve"> to </w:t>
      </w:r>
      <w:r>
        <w:rPr>
          <w:lang w:eastAsia="zh-CN"/>
        </w:rPr>
        <w:t xml:space="preserve">the UE in RAN2. More details can be found in TR 38.825. </w:t>
      </w:r>
    </w:p>
    <w:p w14:paraId="412B16B7" w14:textId="49576017" w:rsidR="00323672" w:rsidRPr="00033B6F" w:rsidRDefault="00323672" w:rsidP="00323672">
      <w:pPr>
        <w:spacing w:after="240"/>
        <w:rPr>
          <w:lang w:eastAsia="zh-CN"/>
        </w:rPr>
      </w:pPr>
      <w:r w:rsidRPr="00323672">
        <w:rPr>
          <w:b/>
          <w:lang w:eastAsia="zh-CN"/>
        </w:rPr>
        <w:t>Feature lead view</w:t>
      </w:r>
      <w:r>
        <w:rPr>
          <w:lang w:eastAsia="zh-CN"/>
        </w:rPr>
        <w:t xml:space="preserve">:  Although we already have the evaluation in Rel-16, some companies pointed out that different companies were estimating the accuracy differently in Rel-16, which can be seen from the values from different source as shown in Table 2 above. In Rel-16, </w:t>
      </w:r>
      <w:r>
        <w:rPr>
          <w:rFonts w:hint="eastAsia"/>
          <w:lang w:eastAsia="zh-CN"/>
        </w:rPr>
        <w:t>i</w:t>
      </w:r>
      <w:r>
        <w:rPr>
          <w:lang w:eastAsia="zh-CN"/>
        </w:rPr>
        <w:t xml:space="preserve">t didn’t matter since the requirements were always fulfilled regardless which method was used. However, the situation is different in Rel-17, since different assumption would result in different conclusion on the necessity of the enhancements in Rel-17. Therefore, it is recommended to </w:t>
      </w:r>
      <w:r w:rsidR="00033B6F">
        <w:rPr>
          <w:lang w:eastAsia="zh-CN"/>
        </w:rPr>
        <w:t xml:space="preserve">further evaluate the achievable time synchronization accuracy over </w:t>
      </w:r>
      <w:proofErr w:type="spellStart"/>
      <w:r w:rsidR="00033B6F">
        <w:rPr>
          <w:lang w:eastAsia="zh-CN"/>
        </w:rPr>
        <w:t>Uu</w:t>
      </w:r>
      <w:proofErr w:type="spellEnd"/>
      <w:r w:rsidR="00033B6F">
        <w:rPr>
          <w:lang w:eastAsia="zh-CN"/>
        </w:rPr>
        <w:t xml:space="preserve"> interface.  </w:t>
      </w:r>
      <w:r>
        <w:rPr>
          <w:lang w:eastAsia="zh-CN"/>
        </w:rPr>
        <w:t xml:space="preserve"> </w:t>
      </w:r>
    </w:p>
    <w:p w14:paraId="539FB7E2" w14:textId="1DEC4B51" w:rsidR="00323672" w:rsidRDefault="00033B6F" w:rsidP="00323672">
      <w:pPr>
        <w:pStyle w:val="Heading2"/>
        <w:rPr>
          <w:lang w:eastAsia="zh-CN"/>
        </w:rPr>
      </w:pPr>
      <w:r>
        <w:rPr>
          <w:lang w:eastAsia="zh-CN"/>
        </w:rPr>
        <w:t xml:space="preserve">Further evaluation on the achievable time synchronization accuracy over </w:t>
      </w:r>
      <w:proofErr w:type="spellStart"/>
      <w:r>
        <w:rPr>
          <w:lang w:eastAsia="zh-CN"/>
        </w:rPr>
        <w:t>Uu</w:t>
      </w:r>
      <w:proofErr w:type="spellEnd"/>
      <w:r>
        <w:rPr>
          <w:lang w:eastAsia="zh-CN"/>
        </w:rPr>
        <w:t xml:space="preserve"> interface</w:t>
      </w:r>
    </w:p>
    <w:p w14:paraId="3A546014" w14:textId="3DB2E782" w:rsidR="00C06558" w:rsidRDefault="00C11323" w:rsidP="008662D4">
      <w:pPr>
        <w:overflowPunct w:val="0"/>
        <w:snapToGrid/>
        <w:spacing w:after="180"/>
        <w:textAlignment w:val="baseline"/>
        <w:rPr>
          <w:lang w:eastAsia="zh-CN"/>
        </w:rPr>
      </w:pPr>
      <w:r>
        <w:rPr>
          <w:lang w:eastAsia="zh-CN"/>
        </w:rPr>
        <w:t xml:space="preserve">There are several aspects which have impact on the timing accuracy between UE and </w:t>
      </w:r>
      <w:proofErr w:type="spellStart"/>
      <w:r>
        <w:rPr>
          <w:lang w:eastAsia="zh-CN"/>
        </w:rPr>
        <w:t>gNB</w:t>
      </w:r>
      <w:proofErr w:type="spellEnd"/>
      <w:r>
        <w:rPr>
          <w:lang w:eastAsia="zh-CN"/>
        </w:rPr>
        <w:t xml:space="preserve">. In order to do the evaluation, it would be good for us to discuss one by one. Note that there is commonality on the potential factors. However, it seems different companies use different name and/or different denotation in </w:t>
      </w:r>
      <w:r>
        <w:rPr>
          <w:lang w:eastAsia="zh-CN"/>
        </w:rPr>
        <w:lastRenderedPageBreak/>
        <w:t xml:space="preserve">the contributions. </w:t>
      </w:r>
      <w:r w:rsidR="00C06558">
        <w:rPr>
          <w:lang w:eastAsia="zh-CN"/>
        </w:rPr>
        <w:t xml:space="preserve">Therefore, you might find that the name I use here different with what you used in your own paper. </w:t>
      </w:r>
      <w:r w:rsidR="002F585B">
        <w:rPr>
          <w:lang w:eastAsia="zh-CN"/>
        </w:rPr>
        <w:t xml:space="preserve"> </w:t>
      </w:r>
    </w:p>
    <w:p w14:paraId="38095FC8" w14:textId="7252E2E4" w:rsidR="003D1455" w:rsidRPr="008153F1" w:rsidRDefault="003D1455" w:rsidP="003D1455">
      <w:pPr>
        <w:overflowPunct w:val="0"/>
        <w:snapToGrid/>
        <w:spacing w:after="180"/>
        <w:textAlignment w:val="baseline"/>
        <w:rPr>
          <w:lang w:eastAsia="zh-CN"/>
        </w:rPr>
      </w:pPr>
      <w:r>
        <w:rPr>
          <w:lang w:eastAsia="zh-CN"/>
        </w:rPr>
        <w:t xml:space="preserve">The time synchronization between UE and </w:t>
      </w:r>
      <w:proofErr w:type="spellStart"/>
      <w:r>
        <w:rPr>
          <w:lang w:eastAsia="zh-CN"/>
        </w:rPr>
        <w:t>gNB</w:t>
      </w:r>
      <w:proofErr w:type="spellEnd"/>
      <w:r>
        <w:rPr>
          <w:lang w:eastAsia="zh-CN"/>
        </w:rPr>
        <w:t xml:space="preserve"> can be obtained basically through three steps, the first step is the reference time information (denoted by </w:t>
      </w:r>
      <w:bookmarkStart w:id="5" w:name="OLE_LINK2"/>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bookmarkEnd w:id="5"/>
      <w:r>
        <w:rPr>
          <w:rFonts w:hint="eastAsia"/>
          <w:lang w:eastAsia="zh-CN"/>
        </w:rPr>
        <w:t>)</w:t>
      </w:r>
      <w:r>
        <w:rPr>
          <w:lang w:eastAsia="zh-CN"/>
        </w:rPr>
        <w:t xml:space="preserve"> delivery</w:t>
      </w:r>
      <w:r>
        <w:rPr>
          <w:rFonts w:hint="eastAsia"/>
          <w:lang w:eastAsia="zh-CN"/>
        </w:rPr>
        <w:t xml:space="preserve">, </w:t>
      </w:r>
      <w:r>
        <w:rPr>
          <w:lang w:eastAsia="zh-CN"/>
        </w:rPr>
        <w:t xml:space="preserve">the second step is the downlink frame timing applied by UE, denoted by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oMath>
      <w:r>
        <w:rPr>
          <w:rFonts w:hint="eastAsia"/>
          <w:lang w:eastAsia="zh-CN"/>
        </w:rPr>
        <w:t xml:space="preserve">, </w:t>
      </w:r>
      <w:r>
        <w:rPr>
          <w:lang w:eastAsia="zh-CN"/>
        </w:rPr>
        <w:t>and the third step is the</w:t>
      </w:r>
      <w:r w:rsidRPr="00A65FA6">
        <w:rPr>
          <w:lang w:eastAsia="zh-CN"/>
        </w:rPr>
        <w:t xml:space="preserve"> </w:t>
      </w:r>
      <w:r>
        <w:rPr>
          <w:lang w:eastAsia="zh-CN"/>
        </w:rPr>
        <w:t xml:space="preserve">estimation of downlink propagation delay, denoted by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lang w:eastAsia="zh-CN"/>
        </w:rPr>
        <w:t>.</w:t>
      </w:r>
      <w:r w:rsidRPr="003D1455">
        <w:rPr>
          <w:lang w:eastAsia="zh-CN"/>
        </w:rPr>
        <w:t xml:space="preserve"> </w:t>
      </w:r>
      <w:r>
        <w:rPr>
          <w:lang w:eastAsia="zh-CN"/>
        </w:rPr>
        <w:t xml:space="preserve">The basic mechanism of time synchronization between UE and </w:t>
      </w:r>
      <w:proofErr w:type="spellStart"/>
      <w:r>
        <w:rPr>
          <w:lang w:eastAsia="zh-CN"/>
        </w:rPr>
        <w:t>gNB</w:t>
      </w:r>
      <w:proofErr w:type="spellEnd"/>
      <w:r>
        <w:rPr>
          <w:lang w:eastAsia="zh-CN"/>
        </w:rPr>
        <w:t xml:space="preserve"> can be expressed as the equation below.</w:t>
      </w:r>
      <w:r w:rsidR="0066043C">
        <w:rPr>
          <w:lang w:eastAsia="zh-CN"/>
        </w:rPr>
        <w:t xml:space="preserve"> </w:t>
      </w:r>
      <w:r>
        <w:rPr>
          <w:lang w:eastAsia="zh-CN"/>
        </w:rPr>
        <w:t xml:space="preserve">That is, the time clock of UE is equal to the received time clock of </w:t>
      </w:r>
      <w:proofErr w:type="spellStart"/>
      <w:r>
        <w:rPr>
          <w:lang w:eastAsia="zh-CN"/>
        </w:rPr>
        <w:t>gNB</w:t>
      </w:r>
      <w:proofErr w:type="spellEnd"/>
      <w:r>
        <w:rPr>
          <w:lang w:eastAsia="zh-CN"/>
        </w:rPr>
        <w:t xml:space="preserve"> plus the downlink propagation delay. A simple illustration of the basic mechanism can be found in </w:t>
      </w:r>
      <w:r>
        <w:rPr>
          <w:lang w:eastAsia="zh-CN"/>
        </w:rPr>
        <w:fldChar w:fldCharType="begin"/>
      </w:r>
      <w:r>
        <w:rPr>
          <w:lang w:eastAsia="zh-CN"/>
        </w:rPr>
        <w:instrText xml:space="preserve"> REF _Ref518658730 \h </w:instrText>
      </w:r>
      <w:r>
        <w:rPr>
          <w:lang w:eastAsia="zh-CN"/>
        </w:rPr>
      </w:r>
      <w:r>
        <w:rPr>
          <w:lang w:eastAsia="zh-CN"/>
        </w:rPr>
        <w:fldChar w:fldCharType="separate"/>
      </w:r>
      <w:r>
        <w:t xml:space="preserve">Figure </w:t>
      </w:r>
      <w:r w:rsidR="00571E7B">
        <w:rPr>
          <w:noProof/>
        </w:rPr>
        <w:t>1</w:t>
      </w:r>
      <w:r>
        <w:rPr>
          <w:lang w:eastAsia="zh-CN"/>
        </w:rPr>
        <w:fldChar w:fldCharType="end"/>
      </w:r>
      <w:r>
        <w:rPr>
          <w:lang w:eastAsia="zh-CN"/>
        </w:rPr>
        <w:t>.</w:t>
      </w:r>
    </w:p>
    <w:p w14:paraId="1E3F32FF" w14:textId="20E83261" w:rsidR="003D1455" w:rsidRPr="008153F1" w:rsidRDefault="00826C67" w:rsidP="003D1455">
      <w:pPr>
        <w:pStyle w:val="Caption"/>
        <w:rPr>
          <w:lang w:eastAsia="zh-CN"/>
        </w:rPr>
      </w:pPr>
      <m:oMathPara>
        <m:oMath>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UE</m:t>
              </m:r>
            </m:sup>
          </m:sSup>
          <m:r>
            <m:rPr>
              <m:sty m:val="bi"/>
            </m:rPr>
            <w:rPr>
              <w:rFonts w:ascii="Cambria Math" w:hAnsi="Cambria Math"/>
              <w:lang w:eastAsia="zh-CN"/>
            </w:rPr>
            <m:t>=</m:t>
          </m:r>
          <m:sSup>
            <m:sSupPr>
              <m:ctrlPr>
                <w:rPr>
                  <w:rFonts w:ascii="Cambria Math" w:hAnsi="Cambria Math"/>
                  <w:i/>
                  <w:lang w:eastAsia="zh-CN"/>
                </w:rPr>
              </m:ctrlPr>
            </m:sSupPr>
            <m:e>
              <m:r>
                <m:rPr>
                  <m:sty m:val="bi"/>
                </m:rPr>
                <w:rPr>
                  <w:rFonts w:ascii="Cambria Math" w:hAnsi="Cambria Math"/>
                  <w:lang w:eastAsia="zh-CN"/>
                </w:rPr>
                <m:t>T</m:t>
              </m:r>
            </m:e>
            <m:sup>
              <m:r>
                <m:rPr>
                  <m:sty m:val="bi"/>
                </m:rPr>
                <w:rPr>
                  <w:rFonts w:ascii="Cambria Math" w:hAnsi="Cambria Math"/>
                  <w:lang w:eastAsia="zh-CN"/>
                </w:rPr>
                <m:t>BS</m:t>
              </m:r>
            </m:sup>
          </m:sSup>
          <m:r>
            <m:rPr>
              <m:sty m:val="bi"/>
            </m:rPr>
            <w:rPr>
              <w:rFonts w:ascii="Cambria Math" w:hAnsi="Cambria Math"/>
              <w:lang w:eastAsia="zh-CN"/>
            </w:rPr>
            <m:t>+</m:t>
          </m:r>
          <m:sSub>
            <m:sSubPr>
              <m:ctrlPr>
                <w:rPr>
                  <w:rFonts w:ascii="Cambria Math" w:hAnsi="Cambria Math"/>
                  <w:i/>
                  <w:lang w:eastAsia="zh-CN"/>
                </w:rPr>
              </m:ctrlPr>
            </m:sSubPr>
            <m:e>
              <m:r>
                <m:rPr>
                  <m:sty m:val="bi"/>
                </m:rPr>
                <w:rPr>
                  <w:rFonts w:ascii="Cambria Math" w:hAnsi="Cambria Math"/>
                  <w:lang w:eastAsia="zh-CN"/>
                </w:rPr>
                <m:t>P</m:t>
              </m:r>
            </m:e>
            <m:sub>
              <m:r>
                <m:rPr>
                  <m:sty m:val="bi"/>
                </m:rPr>
                <w:rPr>
                  <w:rFonts w:ascii="Cambria Math" w:hAnsi="Cambria Math"/>
                  <w:lang w:eastAsia="zh-CN"/>
                </w:rPr>
                <m:t>DL</m:t>
              </m:r>
            </m:sub>
          </m:sSub>
        </m:oMath>
      </m:oMathPara>
    </w:p>
    <w:p w14:paraId="79941708" w14:textId="77777777" w:rsidR="003D1455" w:rsidRDefault="003D1455" w:rsidP="003D1455">
      <w:pPr>
        <w:jc w:val="center"/>
      </w:pPr>
      <w:r>
        <w:rPr>
          <w:noProof/>
          <w:lang w:eastAsia="zh-CN"/>
        </w:rPr>
        <w:drawing>
          <wp:inline distT="0" distB="0" distL="0" distR="0" wp14:anchorId="7D4EE273" wp14:editId="00DE433C">
            <wp:extent cx="3164378" cy="1992765"/>
            <wp:effectExtent l="0" t="0" r="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187138" cy="2007098"/>
                    </a:xfrm>
                    <a:prstGeom prst="rect">
                      <a:avLst/>
                    </a:prstGeom>
                  </pic:spPr>
                </pic:pic>
              </a:graphicData>
            </a:graphic>
          </wp:inline>
        </w:drawing>
      </w:r>
    </w:p>
    <w:p w14:paraId="13683C19" w14:textId="54B76BA1" w:rsidR="003D1455" w:rsidRPr="003D1455" w:rsidRDefault="003D1455" w:rsidP="00E67E5B">
      <w:pPr>
        <w:pStyle w:val="TH"/>
        <w:rPr>
          <w:lang w:val="en-US" w:eastAsia="zh-CN"/>
        </w:rPr>
      </w:pPr>
      <w:bookmarkStart w:id="6" w:name="_Ref518658730"/>
      <w:r>
        <w:t xml:space="preserve">Figure </w:t>
      </w:r>
      <w:bookmarkEnd w:id="6"/>
      <w:r w:rsidR="0066043C">
        <w:t>1</w:t>
      </w:r>
      <w:r>
        <w:rPr>
          <w:noProof/>
        </w:rPr>
        <w:t>: Illustration of time synchronization mechanism</w:t>
      </w:r>
    </w:p>
    <w:p w14:paraId="284403CB" w14:textId="77777777" w:rsidR="00C06558" w:rsidRPr="00B471CF" w:rsidRDefault="00C06558" w:rsidP="00C06558">
      <w:pPr>
        <w:pStyle w:val="Heading3"/>
        <w:rPr>
          <w:lang w:eastAsia="zh-CN"/>
        </w:rPr>
      </w:pPr>
      <w:bookmarkStart w:id="7" w:name="_Ref520193027"/>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BS timing</w:t>
      </w:r>
      <w:bookmarkEnd w:id="7"/>
    </w:p>
    <w:p w14:paraId="54523C11" w14:textId="77777777" w:rsidR="00C06558" w:rsidRDefault="00C06558" w:rsidP="00C06558">
      <w:pPr>
        <w:rPr>
          <w:lang w:eastAsia="zh-CN"/>
        </w:rPr>
      </w:pPr>
      <w:r>
        <w:rPr>
          <w:lang w:eastAsia="zh-CN"/>
        </w:rPr>
        <w:t>T</w:t>
      </w:r>
      <w:r>
        <w:rPr>
          <w:rFonts w:hint="eastAsia"/>
          <w:lang w:eastAsia="zh-CN"/>
        </w:rPr>
        <w:t xml:space="preserve">he </w:t>
      </w:r>
      <w:r>
        <w:rPr>
          <w:lang w:eastAsia="zh-CN"/>
        </w:rPr>
        <w:t xml:space="preserve">accuracy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rFonts w:hint="eastAsia"/>
          <w:lang w:eastAsia="zh-CN"/>
        </w:rPr>
        <w:t xml:space="preserve"> </w:t>
      </w:r>
      <w:r>
        <w:rPr>
          <w:lang w:eastAsia="zh-CN"/>
        </w:rPr>
        <w:t xml:space="preserve">is mainly impacted by two factors, i.e. one is the frame timing accuracy of BS transmitter and another is the indicating error associated to the 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Pr>
          <w:lang w:eastAsia="zh-CN"/>
        </w:rPr>
        <w:t xml:space="preserve">. </w:t>
      </w:r>
    </w:p>
    <w:p w14:paraId="71D7304A" w14:textId="356E63D3" w:rsidR="00C06558" w:rsidRDefault="00C06558" w:rsidP="00C06558">
      <w:r>
        <w:t>The frame timing</w:t>
      </w:r>
      <w:r w:rsidRPr="00B113B3">
        <w:t xml:space="preserve"> </w:t>
      </w:r>
      <w:r>
        <w:t xml:space="preserve">accuracy of the </w:t>
      </w:r>
      <w:proofErr w:type="spellStart"/>
      <w:r>
        <w:t>gNB</w:t>
      </w:r>
      <w:proofErr w:type="spellEnd"/>
      <w:r>
        <w:t xml:space="preserve"> transmitter can refer to the</w:t>
      </w:r>
      <w:r w:rsidRPr="00B113B3">
        <w:t xml:space="preserve"> </w:t>
      </w:r>
      <w:r>
        <w:t>Time Alignment E</w:t>
      </w:r>
      <w:r w:rsidRPr="00C608A9">
        <w:t>rror (TAE)</w:t>
      </w:r>
      <w:r>
        <w:t xml:space="preserve"> which is defined in TS38.104 as a requirement for the base station. </w:t>
      </w:r>
      <w:r w:rsidRPr="00C608A9">
        <w:t>Th</w:t>
      </w:r>
      <w:r>
        <w:t>is</w:t>
      </w:r>
      <w:r w:rsidRPr="00C608A9">
        <w:t xml:space="preserve"> r</w:t>
      </w:r>
      <w:r w:rsidRPr="009E6A11">
        <w:t>equirement applies to the frame timing in TX diversity, MIMO transmission, carrier aggregation and their combinations. And this requirement is defined due to the frames of the NR signals present at the BS transmitter antenna connectors or TAB connectors are not perfectly aligned in time, and the RF signals present at the BS transmitter antenna connectors or transceiver array boundary may experience certain timing differences in relation to each other. In a sense, the inaccurate frame timing of BS is caused by the misalignment of the BS transmitter timing in different antenna connectors or transceiver array boundary</w:t>
      </w:r>
      <w:r>
        <w:t xml:space="preserve"> in different transmitting occasions. </w:t>
      </w:r>
      <w:proofErr w:type="gramStart"/>
      <w:r>
        <w:t>So</w:t>
      </w:r>
      <w:proofErr w:type="gramEnd"/>
      <w:r>
        <w:t xml:space="preserve"> the frame timing accuracy can be seen as same as the TAE. </w:t>
      </w:r>
    </w:p>
    <w:p w14:paraId="56493577" w14:textId="0E2B8DDA" w:rsidR="00F76482" w:rsidRPr="00F76482" w:rsidRDefault="00C06558" w:rsidP="00F76482">
      <w:pPr>
        <w:rPr>
          <w:lang w:eastAsia="zh-CN"/>
        </w:rPr>
      </w:pPr>
      <w:r>
        <w:t xml:space="preserve">According to the description in the TS38.104 as shown below, there is various requirement for the TAE under different cases. </w:t>
      </w:r>
    </w:p>
    <w:tbl>
      <w:tblPr>
        <w:tblStyle w:val="TableGrid"/>
        <w:tblW w:w="0" w:type="auto"/>
        <w:tblLook w:val="04A0" w:firstRow="1" w:lastRow="0" w:firstColumn="1" w:lastColumn="0" w:noHBand="0" w:noVBand="1"/>
      </w:tblPr>
      <w:tblGrid>
        <w:gridCol w:w="9307"/>
      </w:tblGrid>
      <w:tr w:rsidR="00F76482" w14:paraId="4CD9CD97" w14:textId="77777777" w:rsidTr="007C6B88">
        <w:tc>
          <w:tcPr>
            <w:tcW w:w="9629" w:type="dxa"/>
          </w:tcPr>
          <w:p w14:paraId="51950918" w14:textId="77777777" w:rsidR="00F76482" w:rsidRDefault="00F76482" w:rsidP="007C6B88">
            <w:pPr>
              <w:pStyle w:val="Heading4"/>
              <w:numPr>
                <w:ilvl w:val="0"/>
                <w:numId w:val="0"/>
              </w:numPr>
              <w:ind w:left="864" w:hanging="864"/>
              <w:outlineLvl w:val="3"/>
              <w:rPr>
                <w:rFonts w:eastAsiaTheme="minorEastAsia"/>
              </w:rPr>
            </w:pPr>
            <w:r>
              <w:rPr>
                <w:rFonts w:eastAsiaTheme="minorEastAsia"/>
              </w:rPr>
              <w:t>6.5.3.2</w:t>
            </w:r>
            <w:r>
              <w:rPr>
                <w:rFonts w:eastAsiaTheme="minorEastAsia"/>
              </w:rPr>
              <w:tab/>
              <w:t>Minimum requirement</w:t>
            </w:r>
            <w:r>
              <w:rPr>
                <w:rFonts w:eastAsiaTheme="minorEastAsia"/>
                <w:lang w:eastAsia="ja-JP"/>
              </w:rPr>
              <w:t xml:space="preserve"> for </w:t>
            </w:r>
            <w:r>
              <w:rPr>
                <w:rFonts w:eastAsiaTheme="minorEastAsia"/>
                <w:i/>
                <w:lang w:eastAsia="ja-JP"/>
              </w:rPr>
              <w:t>BS type 1-C</w:t>
            </w:r>
            <w:r>
              <w:rPr>
                <w:rFonts w:eastAsiaTheme="minorEastAsia"/>
                <w:lang w:eastAsia="ja-JP"/>
              </w:rPr>
              <w:t xml:space="preserve"> and</w:t>
            </w:r>
            <w:r>
              <w:rPr>
                <w:rFonts w:eastAsiaTheme="minorEastAsia"/>
                <w:lang w:eastAsia="zh-CN"/>
              </w:rPr>
              <w:t xml:space="preserve"> </w:t>
            </w:r>
            <w:r>
              <w:rPr>
                <w:rFonts w:eastAsiaTheme="minorEastAsia"/>
                <w:i/>
                <w:lang w:eastAsia="ja-JP"/>
              </w:rPr>
              <w:t>BS type</w:t>
            </w:r>
            <w:r>
              <w:rPr>
                <w:rFonts w:eastAsiaTheme="minorEastAsia"/>
                <w:lang w:eastAsia="ja-JP"/>
              </w:rPr>
              <w:t xml:space="preserve"> 1-H</w:t>
            </w:r>
          </w:p>
          <w:p w14:paraId="5D8AC904" w14:textId="77777777" w:rsidR="00F76482" w:rsidRDefault="00F76482" w:rsidP="007C6B88">
            <w:pPr>
              <w:rPr>
                <w:rFonts w:eastAsiaTheme="minorEastAsia"/>
              </w:rPr>
            </w:pPr>
            <w:r>
              <w:t>For MIMO transmission, at each carrier frequency, TAE shall not exceed 65 ns.</w:t>
            </w:r>
          </w:p>
          <w:p w14:paraId="304E7C7D" w14:textId="77777777" w:rsidR="00F76482" w:rsidRDefault="00F76482" w:rsidP="007C6B88">
            <w:r>
              <w:t xml:space="preserve">For </w:t>
            </w:r>
            <w:r>
              <w:rPr>
                <w:i/>
              </w:rPr>
              <w:t>intra-band contiguous carrier aggregation</w:t>
            </w:r>
            <w:r>
              <w:t>, with or without MIMO, TAE shall not exceed</w:t>
            </w:r>
            <w:r>
              <w:rPr>
                <w:lang w:eastAsia="zh-CN"/>
              </w:rPr>
              <w:t xml:space="preserve"> 260ns</w:t>
            </w:r>
            <w:r>
              <w:t>.</w:t>
            </w:r>
          </w:p>
          <w:p w14:paraId="4E0A9FAD" w14:textId="77777777" w:rsidR="00F76482" w:rsidRDefault="00F76482" w:rsidP="007C6B88">
            <w:r>
              <w:t xml:space="preserve">For </w:t>
            </w:r>
            <w:r>
              <w:rPr>
                <w:i/>
              </w:rPr>
              <w:t>intra-band non-contiguous carrier aggregation</w:t>
            </w:r>
            <w:r>
              <w:t xml:space="preserve">, with or without MIMO, TAE shall not exceed </w:t>
            </w:r>
            <w:r>
              <w:rPr>
                <w:lang w:eastAsia="zh-CN"/>
              </w:rPr>
              <w:t>3</w:t>
            </w:r>
            <w:r>
              <w:rPr>
                <w:rFonts w:cs="Arial"/>
              </w:rPr>
              <w:t>µs</w:t>
            </w:r>
            <w:r>
              <w:t>.</w:t>
            </w:r>
          </w:p>
          <w:p w14:paraId="089C88A4" w14:textId="77777777" w:rsidR="00F76482" w:rsidRDefault="00F76482" w:rsidP="007C6B88">
            <w:r>
              <w:t xml:space="preserve">For inter-band </w:t>
            </w:r>
            <w:r>
              <w:rPr>
                <w:i/>
              </w:rPr>
              <w:t>carrier aggregation</w:t>
            </w:r>
            <w:r>
              <w:t xml:space="preserve">, with or without MIMO, TAE shall not exceed </w:t>
            </w:r>
            <w:r>
              <w:rPr>
                <w:lang w:eastAsia="zh-CN"/>
              </w:rPr>
              <w:t>3</w:t>
            </w:r>
            <w:r>
              <w:rPr>
                <w:rFonts w:cs="Arial"/>
              </w:rPr>
              <w:t>µs</w:t>
            </w:r>
            <w:r>
              <w:t>.</w:t>
            </w:r>
          </w:p>
          <w:p w14:paraId="7832B86B" w14:textId="77777777" w:rsidR="00F76482" w:rsidRDefault="00F76482" w:rsidP="007C6B88">
            <w:r>
              <w:t>The time alignment error requirements for NB-IoT are specified in TS 36.104 [13] clause 6.5.3.</w:t>
            </w:r>
          </w:p>
        </w:tc>
      </w:tr>
    </w:tbl>
    <w:p w14:paraId="7DE0E0E4" w14:textId="77777777" w:rsidR="00571E7B" w:rsidRPr="00F76482" w:rsidRDefault="00571E7B" w:rsidP="00C06558">
      <w:pPr>
        <w:rPr>
          <w:lang w:eastAsia="zh-CN"/>
        </w:rPr>
      </w:pPr>
    </w:p>
    <w:p w14:paraId="265DA309" w14:textId="40257075" w:rsidR="00F76482" w:rsidRPr="00247232" w:rsidRDefault="00F76482" w:rsidP="00F76482">
      <w:pPr>
        <w:spacing w:beforeLines="50" w:before="120"/>
        <w:rPr>
          <w:lang w:eastAsia="zh-CN"/>
        </w:rPr>
      </w:pPr>
      <w:r>
        <w:rPr>
          <w:b/>
          <w:lang w:eastAsia="zh-CN"/>
        </w:rPr>
        <w:t>Question 3-1: What value should we assume for TAE for different representative use cases as given in section 2 (i.e. control-to-control and smart grid)?</w:t>
      </w:r>
      <w:r w:rsidR="00421962">
        <w:rPr>
          <w:b/>
          <w:lang w:eastAsia="zh-CN"/>
        </w:rPr>
        <w:t xml:space="preserve"> </w:t>
      </w:r>
      <w:r>
        <w:rPr>
          <w:b/>
          <w:lang w:eastAsia="zh-CN"/>
        </w:rPr>
        <w:t xml:space="preserve">  </w:t>
      </w:r>
    </w:p>
    <w:tbl>
      <w:tblPr>
        <w:tblStyle w:val="TableGrid"/>
        <w:tblW w:w="0" w:type="auto"/>
        <w:tblLook w:val="04A0" w:firstRow="1" w:lastRow="0" w:firstColumn="1" w:lastColumn="0" w:noHBand="0" w:noVBand="1"/>
      </w:tblPr>
      <w:tblGrid>
        <w:gridCol w:w="2113"/>
        <w:gridCol w:w="7194"/>
      </w:tblGrid>
      <w:tr w:rsidR="00F76482" w:rsidRPr="00004C3F" w14:paraId="76A76D2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1444BD6" w14:textId="77777777" w:rsidR="00F76482" w:rsidRPr="00004C3F" w:rsidRDefault="00F76482" w:rsidP="007C6B88">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41E3A17" w14:textId="77777777" w:rsidR="00F76482" w:rsidRPr="00004C3F" w:rsidRDefault="00F76482" w:rsidP="007C6B88">
            <w:pPr>
              <w:spacing w:beforeLines="50" w:before="120"/>
              <w:rPr>
                <w:i/>
                <w:kern w:val="2"/>
                <w:lang w:eastAsia="zh-CN"/>
              </w:rPr>
            </w:pPr>
            <w:r w:rsidRPr="00004C3F">
              <w:rPr>
                <w:i/>
                <w:kern w:val="2"/>
                <w:lang w:eastAsia="zh-CN"/>
              </w:rPr>
              <w:t>View</w:t>
            </w:r>
          </w:p>
        </w:tc>
      </w:tr>
      <w:tr w:rsidR="000158F8" w:rsidRPr="00626CE3" w14:paraId="77E38ADE" w14:textId="77777777" w:rsidTr="007C6B88">
        <w:tc>
          <w:tcPr>
            <w:tcW w:w="2113" w:type="dxa"/>
            <w:tcBorders>
              <w:top w:val="single" w:sz="4" w:space="0" w:color="auto"/>
              <w:left w:val="single" w:sz="4" w:space="0" w:color="auto"/>
              <w:bottom w:val="single" w:sz="4" w:space="0" w:color="auto"/>
              <w:right w:val="single" w:sz="4" w:space="0" w:color="auto"/>
            </w:tcBorders>
          </w:tcPr>
          <w:p w14:paraId="10145BF9" w14:textId="50A91E17"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13B881A" w14:textId="77777777" w:rsidR="000158F8" w:rsidRPr="000158F8" w:rsidRDefault="000158F8" w:rsidP="000158F8">
            <w:pPr>
              <w:spacing w:beforeLines="50" w:before="120"/>
              <w:rPr>
                <w:iCs/>
                <w:kern w:val="2"/>
                <w:lang w:eastAsia="zh-CN"/>
              </w:rPr>
            </w:pPr>
            <w:r w:rsidRPr="000158F8">
              <w:rPr>
                <w:iCs/>
                <w:kern w:val="2"/>
                <w:lang w:eastAsia="zh-CN"/>
              </w:rPr>
              <w:t xml:space="preserve">TAE only applies if the respective feature is supported. We may assume that in the indoor scenario MIMO from different </w:t>
            </w:r>
            <w:proofErr w:type="spellStart"/>
            <w:r w:rsidRPr="000158F8">
              <w:rPr>
                <w:iCs/>
                <w:kern w:val="2"/>
                <w:lang w:eastAsia="zh-CN"/>
              </w:rPr>
              <w:t>gNBs</w:t>
            </w:r>
            <w:proofErr w:type="spellEnd"/>
            <w:r w:rsidRPr="000158F8">
              <w:rPr>
                <w:iCs/>
                <w:kern w:val="2"/>
                <w:lang w:eastAsia="zh-CN"/>
              </w:rPr>
              <w:t>/TRPs or intra-band CA is supported and hence we have an inter-</w:t>
            </w:r>
            <w:proofErr w:type="spellStart"/>
            <w:r w:rsidRPr="000158F8">
              <w:rPr>
                <w:iCs/>
                <w:kern w:val="2"/>
                <w:lang w:eastAsia="zh-CN"/>
              </w:rPr>
              <w:t>gNB</w:t>
            </w:r>
            <w:proofErr w:type="spellEnd"/>
            <w:r w:rsidRPr="000158F8">
              <w:rPr>
                <w:iCs/>
                <w:kern w:val="2"/>
                <w:lang w:eastAsia="zh-CN"/>
              </w:rPr>
              <w:t xml:space="preserve"> error bounded by TAE of &lt;65ns or &lt;260ns. However, as we see it there are no TAE applicable for the smart grid scenario (unless we assume TDD band operation (&lt;3µs). Therefore, we </w:t>
            </w:r>
            <w:proofErr w:type="gramStart"/>
            <w:r w:rsidRPr="000158F8">
              <w:rPr>
                <w:iCs/>
                <w:kern w:val="2"/>
                <w:lang w:eastAsia="zh-CN"/>
              </w:rPr>
              <w:t>have to</w:t>
            </w:r>
            <w:proofErr w:type="gramEnd"/>
            <w:r w:rsidRPr="000158F8">
              <w:rPr>
                <w:iCs/>
                <w:kern w:val="2"/>
                <w:lang w:eastAsia="zh-CN"/>
              </w:rPr>
              <w:t xml:space="preserve"> make an assumption on the maximum error between </w:t>
            </w:r>
            <w:proofErr w:type="spellStart"/>
            <w:r w:rsidRPr="000158F8">
              <w:rPr>
                <w:iCs/>
                <w:kern w:val="2"/>
                <w:lang w:eastAsia="zh-CN"/>
              </w:rPr>
              <w:t>gNBs</w:t>
            </w:r>
            <w:proofErr w:type="spellEnd"/>
            <w:r w:rsidRPr="000158F8">
              <w:rPr>
                <w:iCs/>
                <w:kern w:val="2"/>
                <w:lang w:eastAsia="zh-CN"/>
              </w:rPr>
              <w:t xml:space="preserve"> or at a single </w:t>
            </w:r>
            <w:proofErr w:type="spellStart"/>
            <w:r w:rsidRPr="000158F8">
              <w:rPr>
                <w:iCs/>
                <w:kern w:val="2"/>
                <w:lang w:eastAsia="zh-CN"/>
              </w:rPr>
              <w:t>gNB</w:t>
            </w:r>
            <w:proofErr w:type="spellEnd"/>
            <w:r w:rsidRPr="000158F8">
              <w:rPr>
                <w:iCs/>
                <w:kern w:val="2"/>
                <w:lang w:eastAsia="zh-CN"/>
              </w:rPr>
              <w:t xml:space="preserve">. Our internal analysis suggests 400ns between </w:t>
            </w:r>
            <w:proofErr w:type="spellStart"/>
            <w:r w:rsidRPr="000158F8">
              <w:rPr>
                <w:iCs/>
                <w:kern w:val="2"/>
                <w:lang w:eastAsia="zh-CN"/>
              </w:rPr>
              <w:t>gNB</w:t>
            </w:r>
            <w:proofErr w:type="spellEnd"/>
            <w:r w:rsidRPr="000158F8">
              <w:rPr>
                <w:iCs/>
                <w:kern w:val="2"/>
                <w:lang w:eastAsia="zh-CN"/>
              </w:rPr>
              <w:t xml:space="preserve">. </w:t>
            </w:r>
          </w:p>
          <w:p w14:paraId="78192669" w14:textId="43E1287C" w:rsidR="000158F8" w:rsidRPr="000158F8" w:rsidRDefault="000158F8" w:rsidP="000158F8">
            <w:pPr>
              <w:spacing w:beforeLines="50" w:before="120"/>
              <w:rPr>
                <w:iCs/>
                <w:kern w:val="2"/>
                <w:lang w:eastAsia="zh-CN"/>
              </w:rPr>
            </w:pPr>
            <w:r w:rsidRPr="000158F8">
              <w:rPr>
                <w:iCs/>
                <w:kern w:val="2"/>
                <w:lang w:eastAsia="zh-CN"/>
              </w:rPr>
              <w:t xml:space="preserve">This translates to a single </w:t>
            </w:r>
            <w:proofErr w:type="spellStart"/>
            <w:r w:rsidRPr="000158F8">
              <w:rPr>
                <w:iCs/>
                <w:kern w:val="2"/>
                <w:lang w:eastAsia="zh-CN"/>
              </w:rPr>
              <w:t>gNB</w:t>
            </w:r>
            <w:proofErr w:type="spellEnd"/>
            <w:r w:rsidRPr="000158F8">
              <w:rPr>
                <w:iCs/>
                <w:kern w:val="2"/>
                <w:lang w:eastAsia="zh-CN"/>
              </w:rPr>
              <w:t xml:space="preserve"> error between the time-stamping entity and the air interface SFN timing of: ±130ns for the indoor scenario and ±200ns for the smart grid scenario.</w:t>
            </w:r>
          </w:p>
        </w:tc>
      </w:tr>
      <w:tr w:rsidR="007C6B88" w:rsidRPr="00004C3F" w14:paraId="18B55C7D" w14:textId="77777777" w:rsidTr="007C6B88">
        <w:tc>
          <w:tcPr>
            <w:tcW w:w="2113" w:type="dxa"/>
            <w:tcBorders>
              <w:top w:val="single" w:sz="4" w:space="0" w:color="auto"/>
              <w:left w:val="single" w:sz="4" w:space="0" w:color="auto"/>
              <w:bottom w:val="single" w:sz="4" w:space="0" w:color="auto"/>
              <w:right w:val="single" w:sz="4" w:space="0" w:color="auto"/>
            </w:tcBorders>
          </w:tcPr>
          <w:p w14:paraId="6F53693F" w14:textId="673830E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DF986CD" w14:textId="71B8533F" w:rsidR="007C6B88" w:rsidRPr="00004C3F" w:rsidRDefault="007C6B88" w:rsidP="007C6B88">
            <w:pPr>
              <w:spacing w:beforeLines="50" w:before="120"/>
              <w:rPr>
                <w:i/>
                <w:kern w:val="2"/>
                <w:lang w:eastAsia="zh-CN"/>
              </w:rPr>
            </w:pPr>
            <w:r>
              <w:rPr>
                <w:rFonts w:hint="eastAsia"/>
                <w:i/>
                <w:kern w:val="2"/>
                <w:lang w:eastAsia="zh-CN"/>
              </w:rPr>
              <w:t>6</w:t>
            </w:r>
            <w:r>
              <w:rPr>
                <w:i/>
                <w:kern w:val="2"/>
                <w:lang w:eastAsia="zh-CN"/>
              </w:rPr>
              <w:t>5ns</w:t>
            </w:r>
          </w:p>
        </w:tc>
      </w:tr>
      <w:tr w:rsidR="009805F8" w:rsidRPr="00004C3F" w14:paraId="6BEC02A0" w14:textId="77777777" w:rsidTr="007C6B88">
        <w:tc>
          <w:tcPr>
            <w:tcW w:w="2113" w:type="dxa"/>
            <w:tcBorders>
              <w:top w:val="single" w:sz="4" w:space="0" w:color="auto"/>
              <w:left w:val="single" w:sz="4" w:space="0" w:color="auto"/>
              <w:bottom w:val="single" w:sz="4" w:space="0" w:color="auto"/>
              <w:right w:val="single" w:sz="4" w:space="0" w:color="auto"/>
            </w:tcBorders>
          </w:tcPr>
          <w:p w14:paraId="188667EB" w14:textId="0F098EE2"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74D4F66" w14:textId="6C021E64" w:rsidR="009805F8" w:rsidRDefault="009805F8" w:rsidP="009805F8">
            <w:pPr>
              <w:spacing w:beforeLines="50" w:before="120"/>
              <w:rPr>
                <w:i/>
                <w:kern w:val="2"/>
                <w:lang w:eastAsia="zh-CN"/>
              </w:rPr>
            </w:pPr>
            <w:r>
              <w:rPr>
                <w:lang w:eastAsia="zh-CN"/>
              </w:rPr>
              <w:t>We think single carrier can be baseline. F</w:t>
            </w:r>
            <w:r>
              <w:rPr>
                <w:rFonts w:hint="eastAsia"/>
                <w:lang w:eastAsia="zh-CN"/>
              </w:rPr>
              <w:t>or</w:t>
            </w:r>
            <w:r>
              <w:rPr>
                <w:lang w:eastAsia="zh-CN"/>
              </w:rPr>
              <w:t xml:space="preserve"> </w:t>
            </w:r>
            <w:r w:rsidRPr="009402B3">
              <w:rPr>
                <w:lang w:eastAsia="zh-CN"/>
              </w:rPr>
              <w:t>a single carrier</w:t>
            </w:r>
            <w:r>
              <w:rPr>
                <w:rFonts w:hint="eastAsia"/>
                <w:lang w:eastAsia="zh-CN"/>
              </w:rPr>
              <w:t>,</w:t>
            </w:r>
            <w:r>
              <w:rPr>
                <w:lang w:eastAsia="zh-CN"/>
              </w:rPr>
              <w:t xml:space="preserve"> </w:t>
            </w:r>
            <w:r w:rsidRPr="009402B3">
              <w:rPr>
                <w:lang w:eastAsia="zh-CN"/>
              </w:rPr>
              <w:t xml:space="preserve">the maximum error is to be within </w:t>
            </w:r>
            <w:r w:rsidRPr="000D0A33">
              <w:rPr>
                <w:lang w:eastAsia="zh-CN"/>
              </w:rPr>
              <w:t>±65ns</w:t>
            </w:r>
            <w:r>
              <w:rPr>
                <w:lang w:eastAsia="zh-CN"/>
              </w:rPr>
              <w:t xml:space="preserve">, </w:t>
            </w:r>
            <w:r w:rsidR="00C535F3">
              <w:rPr>
                <w:lang w:eastAsia="zh-CN"/>
              </w:rPr>
              <w:t xml:space="preserve">i.e., </w:t>
            </w:r>
            <w:r w:rsidRPr="000D0A33">
              <w:rPr>
                <w:lang w:eastAsia="zh-CN"/>
              </w:rPr>
              <w:t>TAE</w:t>
            </w:r>
            <w:r w:rsidRPr="000D0A33">
              <w:rPr>
                <w:rFonts w:hint="eastAsia"/>
                <w:lang w:eastAsia="zh-CN"/>
              </w:rPr>
              <w:t>=</w:t>
            </w:r>
            <w:r w:rsidRPr="000D0A33">
              <w:rPr>
                <w:lang w:eastAsia="zh-CN"/>
              </w:rPr>
              <w:t xml:space="preserve">65 </w:t>
            </w:r>
            <w:r w:rsidRPr="000D0A33">
              <w:rPr>
                <w:rFonts w:hint="eastAsia"/>
                <w:lang w:eastAsia="zh-CN"/>
              </w:rPr>
              <w:t>ns</w:t>
            </w:r>
            <w:r w:rsidRPr="000D0A33">
              <w:rPr>
                <w:lang w:eastAsia="zh-CN"/>
              </w:rPr>
              <w:t xml:space="preserve"> </w:t>
            </w:r>
            <w:r w:rsidRPr="000D0A33">
              <w:rPr>
                <w:rFonts w:hint="eastAsia"/>
                <w:lang w:eastAsia="zh-CN"/>
              </w:rPr>
              <w:t>can</w:t>
            </w:r>
            <w:r w:rsidRPr="000D0A33">
              <w:rPr>
                <w:lang w:eastAsia="zh-CN"/>
              </w:rPr>
              <w:t xml:space="preserve"> be assumed.</w:t>
            </w:r>
          </w:p>
        </w:tc>
      </w:tr>
      <w:tr w:rsidR="00026BB9" w:rsidRPr="00004C3F" w14:paraId="3653CE0A" w14:textId="77777777" w:rsidTr="007C6B88">
        <w:tc>
          <w:tcPr>
            <w:tcW w:w="2113" w:type="dxa"/>
            <w:tcBorders>
              <w:top w:val="single" w:sz="4" w:space="0" w:color="auto"/>
              <w:left w:val="single" w:sz="4" w:space="0" w:color="auto"/>
              <w:bottom w:val="single" w:sz="4" w:space="0" w:color="auto"/>
              <w:right w:val="single" w:sz="4" w:space="0" w:color="auto"/>
            </w:tcBorders>
          </w:tcPr>
          <w:p w14:paraId="766E76BE" w14:textId="051BC0B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06CE605F" w14:textId="14BE06A7" w:rsidR="00026BB9" w:rsidRDefault="00026BB9" w:rsidP="00026BB9">
            <w:pPr>
              <w:spacing w:beforeLines="50" w:before="120"/>
              <w:rPr>
                <w:lang w:eastAsia="zh-CN"/>
              </w:rPr>
            </w:pPr>
            <w:r>
              <w:rPr>
                <w:rFonts w:hint="eastAsia"/>
                <w:iCs/>
                <w:kern w:val="2"/>
                <w:lang w:eastAsia="zh-CN"/>
              </w:rPr>
              <w:t>65 ns is preferred since the time accuracy between one cell and one UE is analyzed</w:t>
            </w:r>
          </w:p>
        </w:tc>
      </w:tr>
    </w:tbl>
    <w:p w14:paraId="37207E5E" w14:textId="77777777" w:rsidR="00571E7B" w:rsidRDefault="00571E7B" w:rsidP="00C06558">
      <w:pPr>
        <w:rPr>
          <w:lang w:eastAsia="zh-CN"/>
        </w:rPr>
      </w:pPr>
    </w:p>
    <w:p w14:paraId="72E2335F" w14:textId="064B61E8" w:rsidR="00323672" w:rsidRPr="00073E9A" w:rsidRDefault="00BD7356" w:rsidP="00073E9A">
      <w:pPr>
        <w:overflowPunct w:val="0"/>
        <w:snapToGrid/>
        <w:spacing w:after="180"/>
        <w:textAlignment w:val="baseline"/>
        <w:rPr>
          <w:lang w:eastAsia="zh-CN"/>
        </w:rPr>
      </w:pPr>
      <w:r>
        <w:rPr>
          <w:lang w:eastAsia="zh-CN"/>
        </w:rPr>
        <w:t xml:space="preserve">It seems the indicating error would be associated to the </w:t>
      </w:r>
      <w:r w:rsidR="00617AA6">
        <w:rPr>
          <w:lang w:eastAsia="zh-CN"/>
        </w:rPr>
        <w:t xml:space="preserve">indicating granularity of </w:t>
      </w:r>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oMath>
      <w:r w:rsidR="00617AA6">
        <w:rPr>
          <w:rFonts w:hint="eastAsia"/>
          <w:lang w:eastAsia="zh-CN"/>
        </w:rPr>
        <w:t>.</w:t>
      </w:r>
      <w:r w:rsidR="00617AA6">
        <w:rPr>
          <w:lang w:eastAsia="zh-CN"/>
        </w:rPr>
        <w:t xml:space="preserve"> According to what agreed in RAN2 in Rel-16, the granularity is 10 ns here. </w:t>
      </w:r>
    </w:p>
    <w:p w14:paraId="0F502AB9" w14:textId="77777777" w:rsidR="00073E9A" w:rsidRPr="00B471CF" w:rsidRDefault="00073E9A" w:rsidP="00073E9A">
      <w:pPr>
        <w:pStyle w:val="Heading3"/>
        <w:rPr>
          <w:lang w:eastAsia="zh-CN"/>
        </w:rPr>
      </w:pPr>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UE timing</w:t>
      </w:r>
    </w:p>
    <w:p w14:paraId="1183A8D7" w14:textId="265C240F" w:rsidR="00073E9A" w:rsidRDefault="00372F2E" w:rsidP="00073E9A">
      <w:pPr>
        <w:rPr>
          <w:lang w:val="en-GB"/>
        </w:rPr>
      </w:pPr>
      <w:r w:rsidRPr="00B471CF">
        <w:rPr>
          <w:lang w:val="en-GB"/>
        </w:rPr>
        <w:t xml:space="preserve">The downlink frame timing at the UE receiver represents the arrival time of the downlink </w:t>
      </w:r>
      <w:proofErr w:type="gramStart"/>
      <w:r w:rsidRPr="00B471CF">
        <w:rPr>
          <w:lang w:val="en-GB"/>
        </w:rPr>
        <w:t>signal, and</w:t>
      </w:r>
      <w:proofErr w:type="gramEnd"/>
      <w:r w:rsidRPr="00B471CF">
        <w:rPr>
          <w:lang w:val="en-GB"/>
        </w:rPr>
        <w:t xml:space="preserve"> is obtained via detecting the downlink </w:t>
      </w:r>
      <w:r>
        <w:rPr>
          <w:lang w:val="en-GB"/>
        </w:rPr>
        <w:t>signal</w:t>
      </w:r>
      <w:r w:rsidRPr="00B471CF">
        <w:rPr>
          <w:lang w:val="en-GB"/>
        </w:rPr>
        <w:t xml:space="preserve"> of the reference cell. </w:t>
      </w:r>
      <w:r w:rsidR="00073E9A" w:rsidRPr="00B471CF">
        <w:rPr>
          <w:lang w:val="en-GB"/>
        </w:rPr>
        <w:t xml:space="preserve">The </w:t>
      </w:r>
      <w:r w:rsidR="00073E9A">
        <w:rPr>
          <w:lang w:val="en-GB"/>
        </w:rPr>
        <w:t xml:space="preserve">requirement of UE initial transmit timing error has been defined in </w:t>
      </w:r>
      <w:r w:rsidR="00073E9A" w:rsidRPr="00B471CF">
        <w:rPr>
          <w:lang w:val="en-GB"/>
        </w:rPr>
        <w:t>TS 38.133</w:t>
      </w:r>
      <w:r w:rsidR="00981074">
        <w:rPr>
          <w:lang w:val="en-GB"/>
        </w:rPr>
        <w:t xml:space="preserve"> </w:t>
      </w:r>
      <w:r w:rsidR="00073E9A">
        <w:rPr>
          <w:lang w:val="en-GB"/>
        </w:rPr>
        <w:t xml:space="preserve">which is denoted by </w:t>
      </w:r>
      <w:proofErr w:type="spellStart"/>
      <w:r w:rsidR="00073E9A">
        <w:rPr>
          <w:lang w:val="en-GB"/>
        </w:rPr>
        <w:t>Te</w:t>
      </w:r>
      <w:proofErr w:type="spellEnd"/>
      <w:r w:rsidR="00073E9A">
        <w:rPr>
          <w:lang w:val="en-GB"/>
        </w:rPr>
        <w:t xml:space="preserve">, and it represents the uplink transmission timing error of UE in a </w:t>
      </w:r>
      <w:r w:rsidR="00073E9A" w:rsidRPr="002B507C">
        <w:t>DRX cycle for PUCCH, PUSCH and SRS or it is the PRACH transmission.</w:t>
      </w:r>
      <w:r w:rsidR="00073E9A">
        <w:t xml:space="preserve"> It mainly includes the detecting error of downlink signal by UE, </w:t>
      </w:r>
      <w:proofErr w:type="gramStart"/>
      <w:r w:rsidR="00073E9A">
        <w:t>and also</w:t>
      </w:r>
      <w:proofErr w:type="gramEnd"/>
      <w:r w:rsidR="00073E9A">
        <w:t xml:space="preserve"> includes the implementation error of UE due to the internal processing jitter. </w:t>
      </w:r>
      <w:proofErr w:type="gramStart"/>
      <w:r w:rsidR="00073E9A">
        <w:t>Both of these</w:t>
      </w:r>
      <w:proofErr w:type="gramEnd"/>
      <w:r w:rsidR="00073E9A">
        <w:t xml:space="preserve"> factors have impact on the final timing accuracy between UE and </w:t>
      </w:r>
      <w:proofErr w:type="spellStart"/>
      <w:r w:rsidR="00073E9A">
        <w:t>gNB</w:t>
      </w:r>
      <w:proofErr w:type="spellEnd"/>
      <w:r w:rsidR="00073E9A">
        <w:t xml:space="preserve">. So </w:t>
      </w:r>
      <w:proofErr w:type="gramStart"/>
      <w:r w:rsidR="00073E9A">
        <w:t>basically</w:t>
      </w:r>
      <w:proofErr w:type="gramEnd"/>
      <w:r w:rsidR="00073E9A">
        <w:t xml:space="preserve"> the time error related to UE timing can be seen as same as </w:t>
      </w:r>
      <w:proofErr w:type="spellStart"/>
      <w:r w:rsidR="00073E9A">
        <w:t>Te</w:t>
      </w:r>
      <w:proofErr w:type="spellEnd"/>
      <w:r w:rsidR="00073E9A">
        <w:t>.</w:t>
      </w:r>
    </w:p>
    <w:p w14:paraId="3ECB96F8" w14:textId="0691583E" w:rsidR="00981074" w:rsidRDefault="00073E9A" w:rsidP="00073E9A">
      <w:pPr>
        <w:rPr>
          <w:lang w:val="en-GB"/>
        </w:rPr>
      </w:pPr>
      <w:r>
        <w:rPr>
          <w:lang w:eastAsia="zh-CN"/>
        </w:rPr>
        <w:t xml:space="preserve">According to the description in </w:t>
      </w:r>
      <w:r>
        <w:rPr>
          <w:lang w:val="en-GB"/>
        </w:rPr>
        <w:t>TS 38.13</w:t>
      </w:r>
      <w:r w:rsidR="00634B90">
        <w:rPr>
          <w:lang w:val="en-GB"/>
        </w:rPr>
        <w:t>3</w:t>
      </w:r>
      <w:r>
        <w:rPr>
          <w:lang w:val="en-GB"/>
        </w:rPr>
        <w:t xml:space="preserve">, </w:t>
      </w:r>
      <w:proofErr w:type="spellStart"/>
      <w:r>
        <w:rPr>
          <w:lang w:val="en-GB"/>
        </w:rPr>
        <w:t>Te</w:t>
      </w:r>
      <w:proofErr w:type="spellEnd"/>
      <w:r>
        <w:rPr>
          <w:lang w:val="en-GB"/>
        </w:rPr>
        <w:t xml:space="preserve"> has various values under different scenarios. </w:t>
      </w:r>
    </w:p>
    <w:p w14:paraId="3B34ED35" w14:textId="1B284F51" w:rsidR="00073E9A" w:rsidRPr="00DC01CE" w:rsidRDefault="00DC01CE" w:rsidP="00DC01CE">
      <w:pPr>
        <w:jc w:val="center"/>
        <w:rPr>
          <w:lang w:val="en-GB"/>
        </w:rPr>
      </w:pPr>
      <w:r>
        <w:rPr>
          <w:noProof/>
          <w:lang w:eastAsia="zh-CN"/>
        </w:rPr>
        <w:drawing>
          <wp:inline distT="0" distB="0" distL="0" distR="0" wp14:anchorId="4A5E2DD6" wp14:editId="1630AE3F">
            <wp:extent cx="4063863" cy="2144683"/>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086985" cy="2156886"/>
                    </a:xfrm>
                    <a:prstGeom prst="rect">
                      <a:avLst/>
                    </a:prstGeom>
                  </pic:spPr>
                </pic:pic>
              </a:graphicData>
            </a:graphic>
          </wp:inline>
        </w:drawing>
      </w:r>
    </w:p>
    <w:p w14:paraId="3A1D2AB9" w14:textId="7F068EFD" w:rsidR="00617AA6" w:rsidRPr="00634B90" w:rsidRDefault="00634B90" w:rsidP="008662D4">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For the UE transmit timing error here, it seems we can take whatever defined in the RAN4 specification, and there should be no controversial views. </w:t>
      </w:r>
    </w:p>
    <w:p w14:paraId="2B19BBC8" w14:textId="2823B93F" w:rsidR="00634B90" w:rsidRPr="00247232" w:rsidRDefault="00634B90" w:rsidP="00634B90">
      <w:pPr>
        <w:spacing w:beforeLines="50" w:before="120"/>
        <w:rPr>
          <w:lang w:eastAsia="zh-CN"/>
        </w:rPr>
      </w:pPr>
      <w:r>
        <w:rPr>
          <w:b/>
          <w:lang w:eastAsia="zh-CN"/>
        </w:rPr>
        <w:t xml:space="preserve">Question 3-2: Do you agree that the value defined in </w:t>
      </w:r>
      <w:r w:rsidRPr="00634B90">
        <w:rPr>
          <w:b/>
          <w:lang w:eastAsia="zh-CN"/>
        </w:rPr>
        <w:t>TS 38.133</w:t>
      </w:r>
      <w:r>
        <w:rPr>
          <w:b/>
          <w:lang w:eastAsia="zh-CN"/>
        </w:rPr>
        <w:t xml:space="preserve"> can be used directly for all the representative use cases?   </w:t>
      </w:r>
    </w:p>
    <w:tbl>
      <w:tblPr>
        <w:tblStyle w:val="TableGrid"/>
        <w:tblW w:w="0" w:type="auto"/>
        <w:tblLook w:val="04A0" w:firstRow="1" w:lastRow="0" w:firstColumn="1" w:lastColumn="0" w:noHBand="0" w:noVBand="1"/>
      </w:tblPr>
      <w:tblGrid>
        <w:gridCol w:w="2113"/>
        <w:gridCol w:w="7194"/>
      </w:tblGrid>
      <w:tr w:rsidR="00634B90" w:rsidRPr="00004C3F" w14:paraId="30F55F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545C23F" w14:textId="77777777" w:rsidR="00634B90" w:rsidRPr="00004C3F" w:rsidRDefault="00634B90" w:rsidP="007C6B88">
            <w:pPr>
              <w:spacing w:beforeLines="50" w:before="120"/>
              <w:rPr>
                <w:i/>
                <w:kern w:val="2"/>
                <w:lang w:eastAsia="zh-CN"/>
              </w:rPr>
            </w:pPr>
            <w:r w:rsidRPr="00004C3F">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039B584" w14:textId="77777777" w:rsidR="00634B90" w:rsidRPr="00004C3F" w:rsidRDefault="00634B90" w:rsidP="007C6B88">
            <w:pPr>
              <w:spacing w:beforeLines="50" w:before="120"/>
              <w:rPr>
                <w:i/>
                <w:kern w:val="2"/>
                <w:lang w:eastAsia="zh-CN"/>
              </w:rPr>
            </w:pPr>
            <w:r w:rsidRPr="00004C3F">
              <w:rPr>
                <w:i/>
                <w:kern w:val="2"/>
                <w:lang w:eastAsia="zh-CN"/>
              </w:rPr>
              <w:t>View</w:t>
            </w:r>
          </w:p>
        </w:tc>
      </w:tr>
      <w:tr w:rsidR="000158F8" w:rsidRPr="00626CE3" w14:paraId="6059F8A4" w14:textId="77777777" w:rsidTr="007C6B88">
        <w:tc>
          <w:tcPr>
            <w:tcW w:w="2113" w:type="dxa"/>
            <w:tcBorders>
              <w:top w:val="single" w:sz="4" w:space="0" w:color="auto"/>
              <w:left w:val="single" w:sz="4" w:space="0" w:color="auto"/>
              <w:bottom w:val="single" w:sz="4" w:space="0" w:color="auto"/>
              <w:right w:val="single" w:sz="4" w:space="0" w:color="auto"/>
            </w:tcBorders>
          </w:tcPr>
          <w:p w14:paraId="505D5D1C" w14:textId="19B65584"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6B7883BD" w14:textId="409DE84C" w:rsidR="000158F8" w:rsidRPr="000158F8" w:rsidRDefault="000158F8" w:rsidP="000158F8">
            <w:pPr>
              <w:spacing w:beforeLines="50" w:before="120"/>
              <w:rPr>
                <w:iCs/>
                <w:kern w:val="2"/>
                <w:lang w:eastAsia="zh-CN"/>
              </w:rPr>
            </w:pPr>
            <w:r>
              <w:rPr>
                <w:iCs/>
                <w:kern w:val="2"/>
                <w:lang w:eastAsia="zh-CN"/>
              </w:rPr>
              <w:t xml:space="preserve">Not agree. </w:t>
            </w:r>
          </w:p>
          <w:p w14:paraId="28C9CA13" w14:textId="74A14F9F" w:rsidR="000158F8" w:rsidRPr="000158F8" w:rsidRDefault="000158F8" w:rsidP="000158F8">
            <w:pPr>
              <w:spacing w:beforeLines="50" w:before="120"/>
              <w:rPr>
                <w:iCs/>
                <w:kern w:val="2"/>
                <w:lang w:eastAsia="zh-CN"/>
              </w:rPr>
            </w:pPr>
            <w:r w:rsidRPr="000158F8">
              <w:rPr>
                <w:iCs/>
                <w:kern w:val="2"/>
                <w:lang w:eastAsia="zh-CN"/>
              </w:rPr>
              <w:t xml:space="preserve">We do not agree that </w:t>
            </w:r>
            <w:proofErr w:type="spellStart"/>
            <w:r w:rsidRPr="000158F8">
              <w:rPr>
                <w:iCs/>
                <w:kern w:val="2"/>
                <w:lang w:eastAsia="zh-CN"/>
              </w:rPr>
              <w:t>Te</w:t>
            </w:r>
            <w:proofErr w:type="spellEnd"/>
            <w:r w:rsidRPr="000158F8">
              <w:rPr>
                <w:iCs/>
                <w:kern w:val="2"/>
                <w:lang w:eastAsia="zh-CN"/>
              </w:rPr>
              <w:t xml:space="preserve"> is applicable for this analysis as it only reflects the initial timing error. If we studied the worst cases, then OK, but here we have devices, which are not power limited and could be in RRC-CONNECTED all the time to receive (g)PTP messages. Instead we need to model the TA mechanism with the errors of the UE detection inaccuracy of the DL reference signal, applying the latest TA-C (noted TA-err or TA-adj). It is further our understanding that the UE transmitter chain is sufficiently simple, that that no mismatch exists between the UE timing understanding and the actual transmission on the air interface (hence no additional error (apart from a single sample maybe) at the UE transmitter chain.</w:t>
            </w:r>
          </w:p>
        </w:tc>
      </w:tr>
      <w:tr w:rsidR="007C6B88" w:rsidRPr="00004C3F" w14:paraId="43F4976C" w14:textId="77777777" w:rsidTr="007C6B88">
        <w:tc>
          <w:tcPr>
            <w:tcW w:w="2113" w:type="dxa"/>
            <w:tcBorders>
              <w:top w:val="single" w:sz="4" w:space="0" w:color="auto"/>
              <w:left w:val="single" w:sz="4" w:space="0" w:color="auto"/>
              <w:bottom w:val="single" w:sz="4" w:space="0" w:color="auto"/>
              <w:right w:val="single" w:sz="4" w:space="0" w:color="auto"/>
            </w:tcBorders>
          </w:tcPr>
          <w:p w14:paraId="76A49F31" w14:textId="581F982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247BFF0F" w14:textId="4F1C653C" w:rsidR="007C6B88" w:rsidRPr="00004C3F" w:rsidRDefault="007C6B88" w:rsidP="007C6B88">
            <w:pPr>
              <w:spacing w:beforeLines="50" w:before="120"/>
              <w:rPr>
                <w:i/>
                <w:kern w:val="2"/>
                <w:lang w:eastAsia="zh-CN"/>
              </w:rPr>
            </w:pPr>
            <w:r>
              <w:rPr>
                <w:rFonts w:hint="eastAsia"/>
                <w:i/>
                <w:kern w:val="2"/>
                <w:lang w:eastAsia="zh-CN"/>
              </w:rPr>
              <w:t>O</w:t>
            </w:r>
            <w:r>
              <w:rPr>
                <w:i/>
                <w:kern w:val="2"/>
                <w:lang w:eastAsia="zh-CN"/>
              </w:rPr>
              <w:t xml:space="preserve">K. And we want to clarify that this error includes DL time estimation error and UL transmission error. </w:t>
            </w:r>
          </w:p>
        </w:tc>
      </w:tr>
      <w:tr w:rsidR="009805F8" w:rsidRPr="00004C3F" w14:paraId="332A0024" w14:textId="77777777" w:rsidTr="007C6B88">
        <w:tc>
          <w:tcPr>
            <w:tcW w:w="2113" w:type="dxa"/>
            <w:tcBorders>
              <w:top w:val="single" w:sz="4" w:space="0" w:color="auto"/>
              <w:left w:val="single" w:sz="4" w:space="0" w:color="auto"/>
              <w:bottom w:val="single" w:sz="4" w:space="0" w:color="auto"/>
              <w:right w:val="single" w:sz="4" w:space="0" w:color="auto"/>
            </w:tcBorders>
          </w:tcPr>
          <w:p w14:paraId="5BD56847" w14:textId="01E5A67F"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0E5D9C" w14:textId="62310916" w:rsidR="009805F8" w:rsidRDefault="009805F8" w:rsidP="009805F8">
            <w:pPr>
              <w:spacing w:beforeLines="50" w:before="120"/>
              <w:rPr>
                <w:i/>
                <w:kern w:val="2"/>
                <w:lang w:eastAsia="zh-CN"/>
              </w:rPr>
            </w:pPr>
            <w:r w:rsidRPr="00F54F88">
              <w:rPr>
                <w:kern w:val="2"/>
                <w:lang w:eastAsia="zh-CN"/>
              </w:rPr>
              <w:t>Agree the value defined in TS 38.133.</w:t>
            </w:r>
          </w:p>
        </w:tc>
      </w:tr>
      <w:tr w:rsidR="00026BB9" w:rsidRPr="00004C3F" w14:paraId="7D471DD9" w14:textId="77777777" w:rsidTr="007C6B88">
        <w:tc>
          <w:tcPr>
            <w:tcW w:w="2113" w:type="dxa"/>
            <w:tcBorders>
              <w:top w:val="single" w:sz="4" w:space="0" w:color="auto"/>
              <w:left w:val="single" w:sz="4" w:space="0" w:color="auto"/>
              <w:bottom w:val="single" w:sz="4" w:space="0" w:color="auto"/>
              <w:right w:val="single" w:sz="4" w:space="0" w:color="auto"/>
            </w:tcBorders>
          </w:tcPr>
          <w:p w14:paraId="0B3030DF" w14:textId="30D7C4AF"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2CF7EFA" w14:textId="31EB6D9B" w:rsidR="00026BB9" w:rsidRPr="00F54F88" w:rsidRDefault="00026BB9" w:rsidP="00026BB9">
            <w:pPr>
              <w:spacing w:beforeLines="50" w:before="120"/>
              <w:rPr>
                <w:kern w:val="2"/>
                <w:lang w:eastAsia="zh-CN"/>
              </w:rPr>
            </w:pPr>
            <w:r>
              <w:rPr>
                <w:rFonts w:hint="eastAsia"/>
                <w:iCs/>
                <w:kern w:val="2"/>
                <w:lang w:eastAsia="zh-CN"/>
              </w:rPr>
              <w:t>Yes</w:t>
            </w:r>
            <w:r>
              <w:rPr>
                <w:iCs/>
                <w:kern w:val="2"/>
                <w:lang w:eastAsia="zh-CN"/>
              </w:rPr>
              <w:t>, agree</w:t>
            </w:r>
          </w:p>
        </w:tc>
      </w:tr>
    </w:tbl>
    <w:p w14:paraId="521A4FCD" w14:textId="77777777" w:rsidR="00073E9A" w:rsidRDefault="00073E9A" w:rsidP="008662D4">
      <w:pPr>
        <w:overflowPunct w:val="0"/>
        <w:snapToGrid/>
        <w:spacing w:after="180"/>
        <w:textAlignment w:val="baseline"/>
        <w:rPr>
          <w:b/>
          <w:u w:val="single"/>
          <w:lang w:eastAsia="zh-CN"/>
        </w:rPr>
      </w:pPr>
    </w:p>
    <w:p w14:paraId="2347BF8A" w14:textId="77777777" w:rsidR="008B0ED2" w:rsidRPr="00B471CF" w:rsidRDefault="008B0ED2" w:rsidP="008B0ED2">
      <w:pPr>
        <w:pStyle w:val="Heading3"/>
        <w:rPr>
          <w:lang w:eastAsia="zh-CN"/>
        </w:rPr>
      </w:pPr>
      <w:bookmarkStart w:id="8" w:name="_Ref519583545"/>
      <w:r w:rsidRPr="00B471CF">
        <w:rPr>
          <w:lang w:eastAsia="zh-CN"/>
        </w:rPr>
        <w:t>E</w:t>
      </w:r>
      <w:r w:rsidRPr="00B471CF">
        <w:rPr>
          <w:rFonts w:hint="eastAsia"/>
          <w:lang w:eastAsia="zh-CN"/>
        </w:rPr>
        <w:t xml:space="preserve">rror </w:t>
      </w:r>
      <w:r w:rsidRPr="00B471CF">
        <w:rPr>
          <w:lang w:eastAsia="zh-CN"/>
        </w:rPr>
        <w:t xml:space="preserve">related to </w:t>
      </w:r>
      <w:r>
        <w:rPr>
          <w:lang w:eastAsia="zh-CN"/>
        </w:rPr>
        <w:t>DL propagation delay estimation</w:t>
      </w:r>
      <w:bookmarkEnd w:id="8"/>
    </w:p>
    <w:p w14:paraId="128BC583" w14:textId="1EC83C1A" w:rsidR="008B0ED2" w:rsidRDefault="008B0ED2" w:rsidP="008B0ED2">
      <w:pPr>
        <w:rPr>
          <w:lang w:eastAsia="zh-CN"/>
        </w:rPr>
      </w:pPr>
      <w:r>
        <w:rPr>
          <w:rFonts w:hint="eastAsia"/>
          <w:lang w:eastAsia="zh-CN"/>
        </w:rPr>
        <w:t xml:space="preserve">UE </w:t>
      </w:r>
      <w:r>
        <w:rPr>
          <w:lang w:eastAsia="zh-CN"/>
        </w:rPr>
        <w:t xml:space="preserve">decides the downlink propagation delay according to the TA value obtained from TA command sent by </w:t>
      </w:r>
      <w:proofErr w:type="spellStart"/>
      <w:r>
        <w:rPr>
          <w:lang w:eastAsia="zh-CN"/>
        </w:rPr>
        <w:t>gNB</w:t>
      </w:r>
      <w:proofErr w:type="spellEnd"/>
      <w:r>
        <w:rPr>
          <w:lang w:eastAsia="zh-CN"/>
        </w:rPr>
        <w:t>. According to the current TA mechanism</w:t>
      </w:r>
      <w:bookmarkStart w:id="9" w:name="OLE_LINK5"/>
      <w:r>
        <w:rPr>
          <w:lang w:eastAsia="zh-CN"/>
        </w:rPr>
        <w:t>, the TA command delivery is realized by implementation</w:t>
      </w:r>
      <w:bookmarkEnd w:id="9"/>
      <w:r>
        <w:rPr>
          <w:lang w:eastAsia="zh-CN"/>
        </w:rPr>
        <w:t xml:space="preserve">. That is, </w:t>
      </w:r>
      <w:proofErr w:type="spellStart"/>
      <w:r>
        <w:rPr>
          <w:lang w:eastAsia="zh-CN"/>
        </w:rPr>
        <w:t>gNB</w:t>
      </w:r>
      <w:proofErr w:type="spellEnd"/>
      <w:r>
        <w:rPr>
          <w:lang w:eastAsia="zh-CN"/>
        </w:rPr>
        <w:t xml:space="preserve"> decides, by realization, when to deliver the TA command to UE, and UE may re-obtain the TA value after the TA-alignment timer expires according to the specification. At worst case, the TA accuracy </w:t>
      </w:r>
      <w:proofErr w:type="gramStart"/>
      <w:r>
        <w:rPr>
          <w:lang w:eastAsia="zh-CN"/>
        </w:rPr>
        <w:t>can be seen as</w:t>
      </w:r>
      <w:proofErr w:type="gramEnd"/>
      <w:r>
        <w:rPr>
          <w:lang w:eastAsia="zh-CN"/>
        </w:rPr>
        <w:t xml:space="preserve"> about half of CP length since </w:t>
      </w:r>
      <w:proofErr w:type="spellStart"/>
      <w:r>
        <w:rPr>
          <w:lang w:eastAsia="zh-CN"/>
        </w:rPr>
        <w:t>gNB</w:t>
      </w:r>
      <w:proofErr w:type="spellEnd"/>
      <w:r>
        <w:rPr>
          <w:lang w:eastAsia="zh-CN"/>
        </w:rPr>
        <w:t xml:space="preserve"> may trigger the TA command delivery after one or several uplink demodulation failures. At best case, it can be assumed that </w:t>
      </w:r>
      <w:proofErr w:type="spellStart"/>
      <w:r>
        <w:rPr>
          <w:lang w:eastAsia="zh-CN"/>
        </w:rPr>
        <w:t>gNB</w:t>
      </w:r>
      <w:proofErr w:type="spellEnd"/>
      <w:r>
        <w:rPr>
          <w:lang w:eastAsia="zh-CN"/>
        </w:rPr>
        <w:t xml:space="preserve"> can deliver the TA command to UE in time and the accuracy relies on the detailed TA processing which is analyzed as follows. Since the TA command delivery belongs to the behavior which </w:t>
      </w:r>
      <w:proofErr w:type="spellStart"/>
      <w:r>
        <w:rPr>
          <w:lang w:eastAsia="zh-CN"/>
        </w:rPr>
        <w:t>gNB</w:t>
      </w:r>
      <w:proofErr w:type="spellEnd"/>
      <w:r>
        <w:rPr>
          <w:lang w:eastAsia="zh-CN"/>
        </w:rPr>
        <w:t xml:space="preserve"> has ability to control, </w:t>
      </w:r>
      <w:r w:rsidRPr="008E391E">
        <w:rPr>
          <w:b/>
          <w:lang w:eastAsia="zh-CN"/>
        </w:rPr>
        <w:t xml:space="preserve">it is assumed that </w:t>
      </w:r>
      <w:proofErr w:type="spellStart"/>
      <w:r w:rsidRPr="008E391E">
        <w:rPr>
          <w:b/>
          <w:lang w:eastAsia="zh-CN"/>
        </w:rPr>
        <w:t>gNB</w:t>
      </w:r>
      <w:proofErr w:type="spellEnd"/>
      <w:r w:rsidRPr="008E391E">
        <w:rPr>
          <w:b/>
          <w:lang w:eastAsia="zh-CN"/>
        </w:rPr>
        <w:t xml:space="preserve"> can deliver the TA command in time at least to the UEs which have requirement of high accuracy time synchronization</w:t>
      </w:r>
      <w:r>
        <w:rPr>
          <w:lang w:eastAsia="zh-CN"/>
        </w:rPr>
        <w:t xml:space="preserve">. </w:t>
      </w:r>
    </w:p>
    <w:p w14:paraId="26BBA263" w14:textId="77777777" w:rsidR="008E391E" w:rsidRDefault="008E391E" w:rsidP="008E391E">
      <w:pPr>
        <w:pStyle w:val="Heading4"/>
        <w:rPr>
          <w:lang w:eastAsia="zh-CN"/>
        </w:rPr>
      </w:pPr>
      <w:bookmarkStart w:id="10" w:name="_Ref520196243"/>
      <w:r>
        <w:rPr>
          <w:lang w:eastAsia="zh-CN"/>
        </w:rPr>
        <w:t>A</w:t>
      </w:r>
      <w:r>
        <w:rPr>
          <w:rFonts w:hint="eastAsia"/>
          <w:lang w:eastAsia="zh-CN"/>
        </w:rPr>
        <w:t xml:space="preserve">symmetry </w:t>
      </w:r>
      <w:r>
        <w:rPr>
          <w:lang w:eastAsia="zh-CN"/>
        </w:rPr>
        <w:t>between downlink and uplink channel</w:t>
      </w:r>
      <w:bookmarkEnd w:id="10"/>
    </w:p>
    <w:p w14:paraId="07516A30" w14:textId="77777777" w:rsidR="008E391E" w:rsidRDefault="008E391E" w:rsidP="008E391E">
      <w:pPr>
        <w:rPr>
          <w:lang w:eastAsia="zh-CN"/>
        </w:rPr>
      </w:pPr>
      <w:r>
        <w:rPr>
          <w:rFonts w:hint="eastAsia"/>
          <w:lang w:eastAsia="zh-CN"/>
        </w:rPr>
        <w:t xml:space="preserve">UE </w:t>
      </w:r>
      <w:r>
        <w:rPr>
          <w:lang w:eastAsia="zh-CN"/>
        </w:rPr>
        <w:t xml:space="preserve">estimates the downlink propagation delay as half of the TA value obtained from </w:t>
      </w:r>
      <w:proofErr w:type="spellStart"/>
      <w:r>
        <w:rPr>
          <w:lang w:eastAsia="zh-CN"/>
        </w:rPr>
        <w:t>gNB</w:t>
      </w:r>
      <w:proofErr w:type="spellEnd"/>
      <w:r>
        <w:rPr>
          <w:lang w:eastAsia="zh-CN"/>
        </w:rPr>
        <w:t xml:space="preserve">, which introduces error due to the asymmetry between downlink and uplink propagation delay. In TDD system, the downlink and uplink channel fading can be seen strongly correlated with each other while the time gap between them is short enough. And the asymmetry between downlink and uplink propagation delay is mainly due to the change of </w:t>
      </w:r>
      <w:proofErr w:type="gramStart"/>
      <w:r>
        <w:rPr>
          <w:lang w:eastAsia="zh-CN"/>
        </w:rPr>
        <w:t>small scale</w:t>
      </w:r>
      <w:proofErr w:type="gramEnd"/>
      <w:r>
        <w:rPr>
          <w:lang w:eastAsia="zh-CN"/>
        </w:rPr>
        <w:t xml:space="preserve"> fading. In FDD system, the situation is a little worse since the downlink and uplink signal are transmitted at different carrier frequencies. In general, devices in factory or electric system have low mobility, so it can be assumed that the downlink and uplink channel with time gap of dozens of milliseconds have the same </w:t>
      </w:r>
      <w:proofErr w:type="gramStart"/>
      <w:r>
        <w:rPr>
          <w:lang w:eastAsia="zh-CN"/>
        </w:rPr>
        <w:t>large scale</w:t>
      </w:r>
      <w:proofErr w:type="gramEnd"/>
      <w:r>
        <w:rPr>
          <w:lang w:eastAsia="zh-CN"/>
        </w:rPr>
        <w:t xml:space="preserve"> fading. Then the asymmetry is mainly caused by the change of multi-path distribution. </w:t>
      </w:r>
    </w:p>
    <w:p w14:paraId="22969526" w14:textId="0BB0817C" w:rsidR="008E391E" w:rsidRPr="00634B90" w:rsidRDefault="008E391E" w:rsidP="008E391E">
      <w:pPr>
        <w:overflowPunct w:val="0"/>
        <w:snapToGrid/>
        <w:spacing w:after="180"/>
        <w:textAlignment w:val="baseline"/>
        <w:rPr>
          <w:lang w:val="en-GB"/>
        </w:rPr>
      </w:pPr>
      <w:r w:rsidRPr="00634B90">
        <w:rPr>
          <w:rFonts w:hint="eastAsia"/>
          <w:b/>
          <w:lang w:val="en-GB"/>
        </w:rPr>
        <w:t>F</w:t>
      </w:r>
      <w:r w:rsidRPr="00634B90">
        <w:rPr>
          <w:b/>
          <w:lang w:val="en-GB"/>
        </w:rPr>
        <w:t>eature lead</w:t>
      </w:r>
      <w:r w:rsidRPr="00634B90">
        <w:rPr>
          <w:lang w:val="en-GB"/>
        </w:rPr>
        <w:t xml:space="preserve">: </w:t>
      </w:r>
      <w:r>
        <w:rPr>
          <w:lang w:val="en-GB"/>
        </w:rPr>
        <w:t xml:space="preserve">Based on the views in the contribution, it seems some companies assume there is no asymmetry between DL and UL. More views are needed. </w:t>
      </w:r>
    </w:p>
    <w:p w14:paraId="05E48E4D" w14:textId="7DF80770" w:rsidR="008E391E" w:rsidRPr="00247232" w:rsidRDefault="008E391E" w:rsidP="008E391E">
      <w:pPr>
        <w:spacing w:beforeLines="50" w:before="120"/>
        <w:rPr>
          <w:lang w:eastAsia="zh-CN"/>
        </w:rPr>
      </w:pPr>
      <w:r>
        <w:rPr>
          <w:b/>
          <w:lang w:eastAsia="zh-CN"/>
        </w:rPr>
        <w:t>Question 3-3: Do we need to consider a</w:t>
      </w:r>
      <w:r w:rsidRPr="008E391E">
        <w:rPr>
          <w:rFonts w:hint="eastAsia"/>
          <w:b/>
          <w:lang w:eastAsia="zh-CN"/>
        </w:rPr>
        <w:t xml:space="preserve">symmetry </w:t>
      </w:r>
      <w:r w:rsidRPr="008E391E">
        <w:rPr>
          <w:b/>
          <w:lang w:eastAsia="zh-CN"/>
        </w:rPr>
        <w:t>between downlink and uplink channel</w:t>
      </w:r>
      <w:r>
        <w:rPr>
          <w:b/>
          <w:lang w:eastAsia="zh-CN"/>
        </w:rPr>
        <w:t xml:space="preserve">? If yes, what value should we assume?    </w:t>
      </w:r>
    </w:p>
    <w:tbl>
      <w:tblPr>
        <w:tblStyle w:val="TableGrid"/>
        <w:tblW w:w="0" w:type="auto"/>
        <w:tblLook w:val="04A0" w:firstRow="1" w:lastRow="0" w:firstColumn="1" w:lastColumn="0" w:noHBand="0" w:noVBand="1"/>
      </w:tblPr>
      <w:tblGrid>
        <w:gridCol w:w="2113"/>
        <w:gridCol w:w="7194"/>
      </w:tblGrid>
      <w:tr w:rsidR="008E391E" w:rsidRPr="00004C3F" w14:paraId="6AC9A0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33DBFE" w14:textId="77777777" w:rsidR="008E391E" w:rsidRPr="00004C3F" w:rsidRDefault="008E391E"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C8B65B4" w14:textId="77777777" w:rsidR="008E391E" w:rsidRPr="00004C3F" w:rsidRDefault="008E391E" w:rsidP="007C6B88">
            <w:pPr>
              <w:spacing w:beforeLines="50" w:before="120"/>
              <w:rPr>
                <w:i/>
                <w:kern w:val="2"/>
                <w:lang w:eastAsia="zh-CN"/>
              </w:rPr>
            </w:pPr>
            <w:r w:rsidRPr="00004C3F">
              <w:rPr>
                <w:i/>
                <w:kern w:val="2"/>
                <w:lang w:eastAsia="zh-CN"/>
              </w:rPr>
              <w:t>View</w:t>
            </w:r>
          </w:p>
        </w:tc>
      </w:tr>
      <w:tr w:rsidR="000158F8" w:rsidRPr="00626CE3" w14:paraId="0158B58D" w14:textId="77777777" w:rsidTr="007C6B88">
        <w:tc>
          <w:tcPr>
            <w:tcW w:w="2113" w:type="dxa"/>
            <w:tcBorders>
              <w:top w:val="single" w:sz="4" w:space="0" w:color="auto"/>
              <w:left w:val="single" w:sz="4" w:space="0" w:color="auto"/>
              <w:bottom w:val="single" w:sz="4" w:space="0" w:color="auto"/>
              <w:right w:val="single" w:sz="4" w:space="0" w:color="auto"/>
            </w:tcBorders>
          </w:tcPr>
          <w:p w14:paraId="5426EBF6" w14:textId="23037CBB" w:rsidR="000158F8" w:rsidRPr="000158F8" w:rsidRDefault="000158F8" w:rsidP="000158F8">
            <w:pPr>
              <w:spacing w:beforeLines="50" w:before="120"/>
              <w:rPr>
                <w:iCs/>
                <w:kern w:val="2"/>
                <w:lang w:eastAsia="zh-CN"/>
              </w:rPr>
            </w:pPr>
            <w:r w:rsidRPr="000158F8">
              <w:rPr>
                <w:iCs/>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47AFA5B5" w14:textId="77777777" w:rsidR="000158F8" w:rsidRPr="000158F8" w:rsidRDefault="000158F8" w:rsidP="000158F8">
            <w:pPr>
              <w:spacing w:beforeLines="50" w:before="120"/>
              <w:rPr>
                <w:iCs/>
                <w:kern w:val="2"/>
                <w:lang w:eastAsia="zh-CN"/>
              </w:rPr>
            </w:pPr>
            <w:r w:rsidRPr="000158F8">
              <w:rPr>
                <w:iCs/>
                <w:kern w:val="2"/>
                <w:lang w:eastAsia="zh-CN"/>
              </w:rPr>
              <w:t xml:space="preserve">No, we don’t need to consider asymmetry. </w:t>
            </w:r>
          </w:p>
          <w:p w14:paraId="74371CCC" w14:textId="3874FADA" w:rsidR="000158F8" w:rsidRPr="000158F8" w:rsidRDefault="000158F8" w:rsidP="000158F8">
            <w:pPr>
              <w:spacing w:beforeLines="50" w:before="120"/>
              <w:rPr>
                <w:iCs/>
                <w:kern w:val="2"/>
                <w:lang w:eastAsia="zh-CN"/>
              </w:rPr>
            </w:pPr>
            <w:r w:rsidRPr="000158F8">
              <w:rPr>
                <w:iCs/>
                <w:kern w:val="2"/>
                <w:lang w:eastAsia="zh-CN"/>
              </w:rPr>
              <w:t>The error introduced by asymmetry can be assumed to be quite small (if present). Asymmetry is only present if the second path is stronger and of a certain longer PD. In that case asymmetry is also only contributing by half to the inaccuracy introduced by PD estimation using TA.</w:t>
            </w:r>
          </w:p>
        </w:tc>
      </w:tr>
      <w:tr w:rsidR="007C6B88" w:rsidRPr="00004C3F" w14:paraId="2833AAB0" w14:textId="77777777" w:rsidTr="007C6B88">
        <w:tc>
          <w:tcPr>
            <w:tcW w:w="2113" w:type="dxa"/>
            <w:tcBorders>
              <w:top w:val="single" w:sz="4" w:space="0" w:color="auto"/>
              <w:left w:val="single" w:sz="4" w:space="0" w:color="auto"/>
              <w:bottom w:val="single" w:sz="4" w:space="0" w:color="auto"/>
              <w:right w:val="single" w:sz="4" w:space="0" w:color="auto"/>
            </w:tcBorders>
          </w:tcPr>
          <w:p w14:paraId="43398404" w14:textId="46586D3A"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108A6439" w14:textId="496314C6" w:rsidR="007C6B88" w:rsidRPr="000158F8" w:rsidRDefault="007C6B88" w:rsidP="007C6B88">
            <w:pPr>
              <w:spacing w:beforeLines="50" w:before="120"/>
              <w:rPr>
                <w:iCs/>
                <w:kern w:val="2"/>
                <w:lang w:eastAsia="zh-CN"/>
              </w:rPr>
            </w:pPr>
            <w:r>
              <w:rPr>
                <w:rFonts w:hint="eastAsia"/>
                <w:i/>
                <w:kern w:val="2"/>
                <w:lang w:eastAsia="zh-CN"/>
              </w:rPr>
              <w:t>N</w:t>
            </w:r>
            <w:r>
              <w:rPr>
                <w:i/>
                <w:kern w:val="2"/>
                <w:lang w:eastAsia="zh-CN"/>
              </w:rPr>
              <w:t>o need.</w:t>
            </w:r>
          </w:p>
        </w:tc>
      </w:tr>
      <w:tr w:rsidR="009805F8" w:rsidRPr="00004C3F" w14:paraId="4418681F" w14:textId="77777777" w:rsidTr="007C6B88">
        <w:tc>
          <w:tcPr>
            <w:tcW w:w="2113" w:type="dxa"/>
            <w:tcBorders>
              <w:top w:val="single" w:sz="4" w:space="0" w:color="auto"/>
              <w:left w:val="single" w:sz="4" w:space="0" w:color="auto"/>
              <w:bottom w:val="single" w:sz="4" w:space="0" w:color="auto"/>
              <w:right w:val="single" w:sz="4" w:space="0" w:color="auto"/>
            </w:tcBorders>
          </w:tcPr>
          <w:p w14:paraId="58EB6EFF" w14:textId="7E0873E4"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552FEB2" w14:textId="77777777" w:rsidR="009805F8" w:rsidRDefault="009805F8" w:rsidP="009805F8">
            <w:pPr>
              <w:spacing w:beforeLines="50" w:before="120"/>
              <w:rPr>
                <w:lang w:eastAsia="zh-CN"/>
              </w:rPr>
            </w:pPr>
            <w:r>
              <w:rPr>
                <w:lang w:eastAsia="zh-CN"/>
              </w:rPr>
              <w:t>A</w:t>
            </w:r>
            <w:r w:rsidRPr="009F68D1">
              <w:rPr>
                <w:rFonts w:hint="eastAsia"/>
                <w:lang w:eastAsia="zh-CN"/>
              </w:rPr>
              <w:t xml:space="preserve">symmetry </w:t>
            </w:r>
            <w:r w:rsidRPr="009F68D1">
              <w:rPr>
                <w:lang w:eastAsia="zh-CN"/>
              </w:rPr>
              <w:t xml:space="preserve">between downlink and uplink channel is </w:t>
            </w:r>
            <w:r>
              <w:rPr>
                <w:lang w:eastAsia="zh-CN"/>
              </w:rPr>
              <w:t xml:space="preserve">more related to the ability of </w:t>
            </w:r>
            <w:r w:rsidRPr="000A512E">
              <w:rPr>
                <w:lang w:eastAsia="zh-CN"/>
              </w:rPr>
              <w:t xml:space="preserve">UE &amp; </w:t>
            </w:r>
            <w:proofErr w:type="spellStart"/>
            <w:r w:rsidRPr="000A512E">
              <w:rPr>
                <w:lang w:eastAsia="zh-CN"/>
              </w:rPr>
              <w:t>gNB</w:t>
            </w:r>
            <w:proofErr w:type="spellEnd"/>
            <w:r w:rsidRPr="000A512E">
              <w:rPr>
                <w:lang w:eastAsia="zh-CN"/>
              </w:rPr>
              <w:t xml:space="preserve"> receiver</w:t>
            </w:r>
            <w:r>
              <w:rPr>
                <w:lang w:eastAsia="zh-CN"/>
              </w:rPr>
              <w:t xml:space="preserve"> to</w:t>
            </w:r>
            <w:r w:rsidRPr="000A512E">
              <w:rPr>
                <w:lang w:eastAsia="zh-CN"/>
              </w:rPr>
              <w:t xml:space="preserve"> </w:t>
            </w:r>
            <w:r w:rsidRPr="009F68D1">
              <w:rPr>
                <w:lang w:eastAsia="zh-CN"/>
              </w:rPr>
              <w:t>identify the earliest signal path</w:t>
            </w:r>
            <w:r>
              <w:rPr>
                <w:lang w:eastAsia="zh-CN"/>
              </w:rPr>
              <w:t xml:space="preserve">, which </w:t>
            </w:r>
            <w:r w:rsidRPr="004658D1">
              <w:rPr>
                <w:lang w:eastAsia="zh-CN"/>
              </w:rPr>
              <w:t>is impacted by small-scale fading</w:t>
            </w:r>
            <w:r>
              <w:rPr>
                <w:lang w:eastAsia="zh-CN"/>
              </w:rPr>
              <w:t xml:space="preserve">. </w:t>
            </w:r>
          </w:p>
          <w:p w14:paraId="5B0E0666" w14:textId="7C01B8B8" w:rsidR="009805F8" w:rsidRDefault="009805F8" w:rsidP="009805F8">
            <w:pPr>
              <w:spacing w:beforeLines="50" w:before="120"/>
              <w:rPr>
                <w:i/>
                <w:kern w:val="2"/>
                <w:lang w:eastAsia="zh-CN"/>
              </w:rPr>
            </w:pPr>
            <w:r>
              <w:rPr>
                <w:lang w:eastAsia="zh-CN"/>
              </w:rPr>
              <w:t>In our contribution, ‘</w:t>
            </w:r>
            <w:r w:rsidRPr="008A7B16">
              <w:rPr>
                <w:lang w:eastAsia="zh-CN"/>
              </w:rPr>
              <w:t>a</w:t>
            </w:r>
            <w:r w:rsidRPr="008A7B16">
              <w:rPr>
                <w:rFonts w:hint="eastAsia"/>
                <w:lang w:eastAsia="zh-CN"/>
              </w:rPr>
              <w:t>symmetry</w:t>
            </w:r>
            <w:r w:rsidRPr="008A7B16">
              <w:rPr>
                <w:lang w:eastAsia="zh-CN"/>
              </w:rPr>
              <w:t xml:space="preserve">’ </w:t>
            </w:r>
            <w:r>
              <w:rPr>
                <w:lang w:eastAsia="zh-CN"/>
              </w:rPr>
              <w:t xml:space="preserve">part </w:t>
            </w:r>
            <w:r w:rsidRPr="008A7B16">
              <w:rPr>
                <w:lang w:eastAsia="zh-CN"/>
              </w:rPr>
              <w:t xml:space="preserve">is </w:t>
            </w:r>
            <w:r w:rsidRPr="00837C10">
              <w:rPr>
                <w:lang w:eastAsia="zh-CN"/>
              </w:rPr>
              <w:t>counted in the E</w:t>
            </w:r>
            <w:r w:rsidRPr="00837C10">
              <w:rPr>
                <w:rFonts w:hint="eastAsia"/>
                <w:lang w:eastAsia="zh-CN"/>
              </w:rPr>
              <w:t xml:space="preserve">rror </w:t>
            </w:r>
            <w:r w:rsidRPr="00837C10">
              <w:rPr>
                <w:lang w:eastAsia="zh-CN"/>
              </w:rPr>
              <w:t>related to UE timing/</w:t>
            </w:r>
            <w:r w:rsidRPr="00837C10">
              <w:t>Downlink frame timing error</w:t>
            </w:r>
            <w:r w:rsidRPr="00837C10">
              <w:rPr>
                <w:lang w:eastAsia="zh-CN"/>
              </w:rPr>
              <w:t xml:space="preserve"> as well as the </w:t>
            </w:r>
            <w:r w:rsidRPr="00837C10">
              <w:rPr>
                <w:rFonts w:hint="eastAsia"/>
                <w:lang w:eastAsia="zh-CN"/>
              </w:rPr>
              <w:t>BS detecting error</w:t>
            </w:r>
            <w:r w:rsidRPr="00837C10">
              <w:rPr>
                <w:lang w:eastAsia="zh-CN"/>
              </w:rPr>
              <w:t>.</w:t>
            </w:r>
            <w:r>
              <w:rPr>
                <w:lang w:eastAsia="zh-CN"/>
              </w:rPr>
              <w:t xml:space="preserve"> Thus, no explicit value is </w:t>
            </w:r>
            <w:r w:rsidRPr="004658D1">
              <w:rPr>
                <w:lang w:eastAsia="zh-CN"/>
              </w:rPr>
              <w:t>considered.</w:t>
            </w:r>
            <w:r>
              <w:rPr>
                <w:lang w:eastAsia="zh-CN"/>
              </w:rPr>
              <w:t xml:space="preserve"> We are open to consider ‘A</w:t>
            </w:r>
            <w:r w:rsidRPr="009F68D1">
              <w:rPr>
                <w:rFonts w:hint="eastAsia"/>
                <w:lang w:eastAsia="zh-CN"/>
              </w:rPr>
              <w:t>symmetry</w:t>
            </w:r>
            <w:r>
              <w:rPr>
                <w:lang w:eastAsia="zh-CN"/>
              </w:rPr>
              <w:t>’ term in the error of propagation delay.</w:t>
            </w:r>
          </w:p>
        </w:tc>
      </w:tr>
      <w:tr w:rsidR="00026BB9" w:rsidRPr="00004C3F" w14:paraId="271F384A" w14:textId="77777777" w:rsidTr="007C6B88">
        <w:tc>
          <w:tcPr>
            <w:tcW w:w="2113" w:type="dxa"/>
            <w:tcBorders>
              <w:top w:val="single" w:sz="4" w:space="0" w:color="auto"/>
              <w:left w:val="single" w:sz="4" w:space="0" w:color="auto"/>
              <w:bottom w:val="single" w:sz="4" w:space="0" w:color="auto"/>
              <w:right w:val="single" w:sz="4" w:space="0" w:color="auto"/>
            </w:tcBorders>
          </w:tcPr>
          <w:p w14:paraId="05F7E3EB" w14:textId="7A344AEA"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11EF5F14" w14:textId="432AEEA4" w:rsidR="00026BB9" w:rsidRDefault="00026BB9" w:rsidP="00026BB9">
            <w:pPr>
              <w:spacing w:beforeLines="50" w:before="120"/>
              <w:rPr>
                <w:lang w:eastAsia="zh-CN"/>
              </w:rPr>
            </w:pPr>
            <w:r>
              <w:rPr>
                <w:rFonts w:hint="eastAsia"/>
                <w:iCs/>
                <w:kern w:val="2"/>
                <w:lang w:eastAsia="zh-CN"/>
              </w:rPr>
              <w:t xml:space="preserve">We admit that it is difficult to define a representative value for the asymmetry between downlink and uplink propagation delay for the analysis although we think this factor should be considered. We want to hear views from other companies. We can also accept that asymmetry is not considered if majority of companies support it. </w:t>
            </w:r>
          </w:p>
        </w:tc>
      </w:tr>
    </w:tbl>
    <w:p w14:paraId="77D2A35E" w14:textId="77777777" w:rsidR="00073E9A" w:rsidRPr="008E391E" w:rsidRDefault="00073E9A" w:rsidP="008662D4">
      <w:pPr>
        <w:overflowPunct w:val="0"/>
        <w:snapToGrid/>
        <w:spacing w:after="180"/>
        <w:textAlignment w:val="baseline"/>
        <w:rPr>
          <w:b/>
          <w:u w:val="single"/>
          <w:lang w:eastAsia="zh-CN"/>
        </w:rPr>
      </w:pPr>
    </w:p>
    <w:p w14:paraId="37E96EEC" w14:textId="77777777" w:rsidR="008E391E" w:rsidRDefault="008E391E" w:rsidP="008E391E">
      <w:pPr>
        <w:pStyle w:val="Heading4"/>
        <w:tabs>
          <w:tab w:val="clear" w:pos="864"/>
        </w:tabs>
        <w:ind w:left="720" w:hanging="720"/>
        <w:rPr>
          <w:lang w:eastAsia="zh-CN"/>
        </w:rPr>
      </w:pPr>
      <w:r>
        <w:rPr>
          <w:rFonts w:hint="eastAsia"/>
          <w:lang w:eastAsia="zh-CN"/>
        </w:rPr>
        <w:t>BS detecting error</w:t>
      </w:r>
    </w:p>
    <w:p w14:paraId="2FBDF7A8" w14:textId="679DBD6B" w:rsidR="00A12683" w:rsidRDefault="008E391E" w:rsidP="008E391E">
      <w:pPr>
        <w:rPr>
          <w:lang w:eastAsia="zh-CN"/>
        </w:rPr>
      </w:pPr>
      <w:r>
        <w:rPr>
          <w:rFonts w:hint="eastAsia"/>
          <w:lang w:eastAsia="zh-CN"/>
        </w:rPr>
        <w:t>BS decides the</w:t>
      </w:r>
      <w:r>
        <w:rPr>
          <w:lang w:eastAsia="zh-CN"/>
        </w:rPr>
        <w:t xml:space="preserve"> value of the</w:t>
      </w:r>
      <w:r>
        <w:rPr>
          <w:rFonts w:hint="eastAsia"/>
          <w:lang w:eastAsia="zh-CN"/>
        </w:rPr>
        <w:t xml:space="preserve"> TA </w:t>
      </w:r>
      <w:r>
        <w:rPr>
          <w:lang w:eastAsia="zh-CN"/>
        </w:rPr>
        <w:t>for</w:t>
      </w:r>
      <w:r>
        <w:rPr>
          <w:rFonts w:hint="eastAsia"/>
          <w:lang w:eastAsia="zh-CN"/>
        </w:rPr>
        <w:t xml:space="preserve"> a certain UE by detecting the reference signal</w:t>
      </w:r>
      <w:r>
        <w:rPr>
          <w:lang w:eastAsia="zh-CN"/>
        </w:rPr>
        <w:t xml:space="preserve"> (e.g. SRS)</w:t>
      </w:r>
      <w:r>
        <w:rPr>
          <w:rFonts w:hint="eastAsia"/>
          <w:lang w:eastAsia="zh-CN"/>
        </w:rPr>
        <w:t xml:space="preserve"> sent by the UE</w:t>
      </w:r>
      <w:r>
        <w:rPr>
          <w:lang w:eastAsia="zh-CN"/>
        </w:rPr>
        <w:t>, so the detecting error impacts the final accuracy of the time synchronization.</w:t>
      </w:r>
      <w:r w:rsidR="00A12683">
        <w:rPr>
          <w:lang w:eastAsia="zh-CN"/>
        </w:rPr>
        <w:t xml:space="preserve"> However, it was observed in the contributions that the performance here would be impacted by some other factors also, e.g. the bandwidth of the signal. </w:t>
      </w:r>
    </w:p>
    <w:p w14:paraId="69DCEFBD" w14:textId="2AB99031" w:rsidR="00A12683" w:rsidRPr="00247232" w:rsidRDefault="00A12683" w:rsidP="00A12683">
      <w:pPr>
        <w:spacing w:beforeLines="50" w:before="120"/>
        <w:rPr>
          <w:lang w:eastAsia="zh-CN"/>
        </w:rPr>
      </w:pPr>
      <w:r>
        <w:rPr>
          <w:b/>
          <w:lang w:eastAsia="zh-CN"/>
        </w:rPr>
        <w:t xml:space="preserve">Question 3-4: What value should we assume here? Please provide your detailed analysis on how you achieve your value also.     </w:t>
      </w:r>
    </w:p>
    <w:tbl>
      <w:tblPr>
        <w:tblStyle w:val="TableGrid"/>
        <w:tblW w:w="0" w:type="auto"/>
        <w:tblLook w:val="04A0" w:firstRow="1" w:lastRow="0" w:firstColumn="1" w:lastColumn="0" w:noHBand="0" w:noVBand="1"/>
      </w:tblPr>
      <w:tblGrid>
        <w:gridCol w:w="2113"/>
        <w:gridCol w:w="7194"/>
      </w:tblGrid>
      <w:tr w:rsidR="00A12683" w:rsidRPr="00004C3F" w14:paraId="6EFC192E"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BE61381" w14:textId="77777777" w:rsidR="00A12683" w:rsidRPr="00004C3F" w:rsidRDefault="00A12683"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48720A5" w14:textId="77777777" w:rsidR="00A12683" w:rsidRPr="00004C3F" w:rsidRDefault="00A12683" w:rsidP="007C6B88">
            <w:pPr>
              <w:spacing w:beforeLines="50" w:before="120"/>
              <w:rPr>
                <w:i/>
                <w:kern w:val="2"/>
                <w:lang w:eastAsia="zh-CN"/>
              </w:rPr>
            </w:pPr>
            <w:r w:rsidRPr="00004C3F">
              <w:rPr>
                <w:i/>
                <w:kern w:val="2"/>
                <w:lang w:eastAsia="zh-CN"/>
              </w:rPr>
              <w:t>View</w:t>
            </w:r>
          </w:p>
        </w:tc>
      </w:tr>
      <w:tr w:rsidR="000158F8" w:rsidRPr="00626CE3" w14:paraId="04962666" w14:textId="77777777" w:rsidTr="007C6B88">
        <w:tc>
          <w:tcPr>
            <w:tcW w:w="2113" w:type="dxa"/>
            <w:tcBorders>
              <w:top w:val="single" w:sz="4" w:space="0" w:color="auto"/>
              <w:left w:val="single" w:sz="4" w:space="0" w:color="auto"/>
              <w:bottom w:val="single" w:sz="4" w:space="0" w:color="auto"/>
              <w:right w:val="single" w:sz="4" w:space="0" w:color="auto"/>
            </w:tcBorders>
          </w:tcPr>
          <w:p w14:paraId="585EDF3D" w14:textId="574C8FAA" w:rsidR="000158F8" w:rsidRPr="000158F8" w:rsidRDefault="000158F8" w:rsidP="000158F8">
            <w:pPr>
              <w:spacing w:beforeLines="50" w:before="120"/>
              <w:rPr>
                <w:iCs/>
                <w:kern w:val="2"/>
                <w:lang w:eastAsia="zh-CN"/>
              </w:rPr>
            </w:pPr>
            <w:r w:rsidRPr="000158F8">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AA705CB" w14:textId="686A29AF" w:rsidR="000158F8" w:rsidRPr="000158F8" w:rsidRDefault="000158F8" w:rsidP="000158F8">
            <w:pPr>
              <w:spacing w:beforeLines="50" w:before="120"/>
              <w:rPr>
                <w:iCs/>
                <w:kern w:val="2"/>
                <w:lang w:eastAsia="zh-CN"/>
              </w:rPr>
            </w:pPr>
            <w:r w:rsidRPr="000158F8">
              <w:rPr>
                <w:iCs/>
                <w:kern w:val="2"/>
                <w:lang w:eastAsia="zh-CN"/>
              </w:rPr>
              <w:t>Based on simulations we have found that a value of 100ns for 15kHz and 92ns for 30kHz can be assumed.</w:t>
            </w:r>
          </w:p>
        </w:tc>
      </w:tr>
      <w:tr w:rsidR="007C6B88" w:rsidRPr="00004C3F" w14:paraId="0C48F751" w14:textId="77777777" w:rsidTr="007C6B88">
        <w:tc>
          <w:tcPr>
            <w:tcW w:w="2113" w:type="dxa"/>
            <w:tcBorders>
              <w:top w:val="single" w:sz="4" w:space="0" w:color="auto"/>
              <w:left w:val="single" w:sz="4" w:space="0" w:color="auto"/>
              <w:bottom w:val="single" w:sz="4" w:space="0" w:color="auto"/>
              <w:right w:val="single" w:sz="4" w:space="0" w:color="auto"/>
            </w:tcBorders>
          </w:tcPr>
          <w:p w14:paraId="0F4BCEE1" w14:textId="2886EAC5"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A4C4D93" w14:textId="5AE9612E" w:rsidR="007C6B88" w:rsidRPr="00004C3F" w:rsidRDefault="007C6B88" w:rsidP="007C6B88">
            <w:pPr>
              <w:spacing w:beforeLines="50" w:before="120"/>
              <w:rPr>
                <w:i/>
                <w:kern w:val="2"/>
                <w:lang w:eastAsia="zh-CN"/>
              </w:rPr>
            </w:pPr>
            <w:r>
              <w:rPr>
                <w:i/>
                <w:kern w:val="2"/>
                <w:lang w:eastAsia="zh-CN"/>
              </w:rPr>
              <w:t>~100ns can be assumed. But we might need to clarify on which channel/RS for BS detection.</w:t>
            </w:r>
          </w:p>
        </w:tc>
      </w:tr>
      <w:tr w:rsidR="009805F8" w:rsidRPr="00004C3F" w14:paraId="4B2B4400" w14:textId="77777777" w:rsidTr="007C6B88">
        <w:tc>
          <w:tcPr>
            <w:tcW w:w="2113" w:type="dxa"/>
            <w:tcBorders>
              <w:top w:val="single" w:sz="4" w:space="0" w:color="auto"/>
              <w:left w:val="single" w:sz="4" w:space="0" w:color="auto"/>
              <w:bottom w:val="single" w:sz="4" w:space="0" w:color="auto"/>
              <w:right w:val="single" w:sz="4" w:space="0" w:color="auto"/>
            </w:tcBorders>
          </w:tcPr>
          <w:p w14:paraId="2653F51A" w14:textId="578B4917"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DEEBF3B" w14:textId="2EFD387E" w:rsidR="009805F8" w:rsidRDefault="0088402E" w:rsidP="009805F8">
            <w:pPr>
              <w:spacing w:beforeLines="50" w:before="120"/>
              <w:rPr>
                <w:i/>
                <w:kern w:val="2"/>
                <w:lang w:eastAsia="zh-CN"/>
              </w:rPr>
            </w:pPr>
            <w:r>
              <w:rPr>
                <w:lang w:eastAsia="zh-CN"/>
              </w:rPr>
              <w:t>A</w:t>
            </w:r>
            <w:r w:rsidR="009805F8" w:rsidRPr="00973DCD">
              <w:t xml:space="preserve"> max</w:t>
            </w:r>
            <w:r w:rsidR="009805F8">
              <w:rPr>
                <w:rFonts w:hint="eastAsia"/>
                <w:lang w:eastAsia="zh-CN"/>
              </w:rPr>
              <w:t>imum</w:t>
            </w:r>
            <w:r w:rsidR="009805F8" w:rsidRPr="00973DCD">
              <w:t xml:space="preserve"> error of about 100ns for 15kHz SCS</w:t>
            </w:r>
            <w:r>
              <w:t xml:space="preserve"> and </w:t>
            </w:r>
            <w:r w:rsidR="009805F8" w:rsidRPr="00973DCD">
              <w:t>92ns for 30kHz</w:t>
            </w:r>
            <w:r>
              <w:t xml:space="preserve"> </w:t>
            </w:r>
            <w:r w:rsidRPr="00973DCD">
              <w:t>SCS</w:t>
            </w:r>
            <w:r>
              <w:t xml:space="preserve"> are assumed</w:t>
            </w:r>
            <w:r w:rsidR="009805F8">
              <w:t>.</w:t>
            </w:r>
          </w:p>
        </w:tc>
      </w:tr>
      <w:tr w:rsidR="00026BB9" w:rsidRPr="00004C3F" w14:paraId="68528371" w14:textId="77777777" w:rsidTr="007C6B88">
        <w:tc>
          <w:tcPr>
            <w:tcW w:w="2113" w:type="dxa"/>
            <w:tcBorders>
              <w:top w:val="single" w:sz="4" w:space="0" w:color="auto"/>
              <w:left w:val="single" w:sz="4" w:space="0" w:color="auto"/>
              <w:bottom w:val="single" w:sz="4" w:space="0" w:color="auto"/>
              <w:right w:val="single" w:sz="4" w:space="0" w:color="auto"/>
            </w:tcBorders>
          </w:tcPr>
          <w:p w14:paraId="44E5E311" w14:textId="7E5DAAB4"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4244E6AE" w14:textId="6A6AB167" w:rsidR="00026BB9" w:rsidRDefault="00026BB9" w:rsidP="00026BB9">
            <w:pPr>
              <w:spacing w:beforeLines="50" w:before="120"/>
              <w:rPr>
                <w:lang w:eastAsia="zh-CN"/>
              </w:rPr>
            </w:pPr>
            <w:r w:rsidRPr="00524119">
              <w:rPr>
                <w:iCs/>
                <w:kern w:val="2"/>
                <w:lang w:eastAsia="zh-CN"/>
              </w:rPr>
              <w:t>100ns which is used in our analysis in Rel-16</w:t>
            </w:r>
          </w:p>
        </w:tc>
      </w:tr>
    </w:tbl>
    <w:p w14:paraId="4DB9F030" w14:textId="77777777" w:rsidR="00A12683" w:rsidRPr="0088402E" w:rsidRDefault="00A12683" w:rsidP="008E391E">
      <w:pPr>
        <w:rPr>
          <w:lang w:eastAsia="zh-CN"/>
        </w:rPr>
      </w:pPr>
    </w:p>
    <w:p w14:paraId="62F8F2FB" w14:textId="36A90B30" w:rsidR="00C14F91" w:rsidRDefault="00457295" w:rsidP="00C14F91">
      <w:pPr>
        <w:pStyle w:val="Heading4"/>
        <w:tabs>
          <w:tab w:val="clear" w:pos="864"/>
        </w:tabs>
        <w:ind w:left="720" w:hanging="720"/>
        <w:rPr>
          <w:lang w:eastAsia="zh-CN"/>
        </w:rPr>
      </w:pPr>
      <w:bookmarkStart w:id="11" w:name="_Ref520196253"/>
      <w:r>
        <w:rPr>
          <w:lang w:eastAsia="zh-CN"/>
        </w:rPr>
        <w:t xml:space="preserve">TA </w:t>
      </w:r>
      <w:r w:rsidR="00C14F91">
        <w:rPr>
          <w:lang w:eastAsia="zh-CN"/>
        </w:rPr>
        <w:t>I</w:t>
      </w:r>
      <w:r w:rsidR="00C14F91">
        <w:rPr>
          <w:rFonts w:hint="eastAsia"/>
          <w:lang w:eastAsia="zh-CN"/>
        </w:rPr>
        <w:t xml:space="preserve">ndicating </w:t>
      </w:r>
      <w:r w:rsidR="00C14F91">
        <w:rPr>
          <w:lang w:eastAsia="zh-CN"/>
        </w:rPr>
        <w:t>error</w:t>
      </w:r>
      <w:bookmarkEnd w:id="11"/>
    </w:p>
    <w:p w14:paraId="038E6B38" w14:textId="4B18719F" w:rsidR="00C14F91" w:rsidRDefault="00457295" w:rsidP="00C14F91">
      <w:pPr>
        <w:rPr>
          <w:lang w:eastAsia="zh-CN"/>
        </w:rPr>
      </w:pPr>
      <w:r>
        <w:rPr>
          <w:lang w:eastAsia="zh-CN"/>
        </w:rPr>
        <w:t>T</w:t>
      </w:r>
      <w:r w:rsidR="00C14F91">
        <w:rPr>
          <w:lang w:eastAsia="zh-CN"/>
        </w:rPr>
        <w:t xml:space="preserve">he indicating granularity of TA command causes additional error, i.e. the error can be as large as half of the indicating granularity. According to 38.213, the TA indicating granularity is </w:t>
      </w:r>
      <m:oMath>
        <m:r>
          <m:rPr>
            <m:sty m:val="p"/>
          </m:rPr>
          <w:rPr>
            <w:rFonts w:ascii="Cambria Math" w:hAnsi="Cambria Math"/>
          </w:rPr>
          <m:t>16∙64∙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t xml:space="preserve">, so the indicating error can be assumed as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sidR="00C14F91">
        <w:rPr>
          <w:rFonts w:hint="eastAsia"/>
          <w:lang w:eastAsia="zh-CN"/>
        </w:rPr>
        <w:t>.</w:t>
      </w:r>
    </w:p>
    <w:p w14:paraId="09B3E344" w14:textId="77777777" w:rsidR="00C14F91" w:rsidRDefault="00826C67" w:rsidP="00C14F91">
      <w:pPr>
        <w:jc w:val="center"/>
        <w:rPr>
          <w:lang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e>
        </m:d>
        <m:r>
          <m:rPr>
            <m:sty m:val="p"/>
          </m:rPr>
          <w:rPr>
            <w:rFonts w:ascii="Cambria Math" w:hAnsi="Cambria Math"/>
            <w:lang w:eastAsia="zh-CN"/>
          </w:rPr>
          <m:t>=[-260ns,260ns]</m:t>
        </m:r>
      </m:oMath>
      <w:r w:rsidR="00C14F91">
        <w:rPr>
          <w:rFonts w:hint="eastAsia"/>
          <w:lang w:eastAsia="zh-CN"/>
        </w:rPr>
        <w:t xml:space="preserve"> for 15kHz</w:t>
      </w:r>
    </w:p>
    <w:p w14:paraId="71402D7D" w14:textId="0596C501" w:rsidR="00A12683" w:rsidRPr="00457295" w:rsidRDefault="00826C67" w:rsidP="00457295">
      <w:pPr>
        <w:jc w:val="center"/>
        <w:rPr>
          <w:lang w:eastAsia="zh-CN"/>
        </w:rPr>
      </w:pPr>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m:t>
        </m:r>
        <m:d>
          <m:dPr>
            <m:begChr m:val="["/>
            <m:endChr m:val="]"/>
            <m:ctrlPr>
              <w:rPr>
                <w:rFonts w:ascii="Cambria Math" w:hAnsi="Cambria Math"/>
                <w:i/>
                <w:lang w:eastAsia="zh-CN"/>
              </w:rPr>
            </m:ctrlPr>
          </m:dPr>
          <m:e>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r>
              <w:rPr>
                <w:rFonts w:ascii="Cambria Math" w:hAnsi="Cambria Math"/>
                <w:lang w:eastAsia="zh-CN"/>
              </w:rPr>
              <m:t>,</m:t>
            </m:r>
            <m:r>
              <m:rPr>
                <m:sty m:val="p"/>
              </m:rPr>
              <w:rPr>
                <w:rFonts w:ascii="Cambria Math" w:hAnsi="Cambria Math"/>
              </w:rPr>
              <m:t>8∙64∙</m:t>
            </m:r>
            <m:f>
              <m:fPr>
                <m:ctrlPr>
                  <w:rPr>
                    <w:rFonts w:ascii="Cambria Math" w:hAnsi="Cambria Math"/>
                    <w:i/>
                  </w:rPr>
                </m:ctrlPr>
              </m:fPr>
              <m:num>
                <m:sSub>
                  <m:sSubPr>
                    <m:ctrlPr>
                      <w:rPr>
                        <w:rFonts w:ascii="Cambria Math" w:hAnsi="Cambria Math"/>
                      </w:rPr>
                    </m:ctrlPr>
                  </m:sSubPr>
                  <m:e>
                    <m:r>
                      <w:rPr>
                        <w:rFonts w:ascii="Cambria Math" w:hAnsi="Cambria Math"/>
                      </w:rPr>
                      <m:t>T</m:t>
                    </m:r>
                  </m:e>
                  <m:sub>
                    <m:r>
                      <w:rPr>
                        <w:rFonts w:ascii="Cambria Math" w:hAnsi="Cambria Math"/>
                      </w:rPr>
                      <m:t>c</m:t>
                    </m:r>
                  </m:sub>
                </m:sSub>
                <m:ctrlPr>
                  <w:rPr>
                    <w:rFonts w:ascii="Cambria Math" w:hAnsi="Cambria Math"/>
                  </w:rPr>
                </m:ctrlPr>
              </m:num>
              <m:den>
                <m:sSup>
                  <m:sSupPr>
                    <m:ctrlPr>
                      <w:rPr>
                        <w:rFonts w:ascii="Cambria Math" w:hAnsi="Cambria Math"/>
                        <w:i/>
                      </w:rPr>
                    </m:ctrlPr>
                  </m:sSupPr>
                  <m:e>
                    <m:r>
                      <w:rPr>
                        <w:rFonts w:ascii="Cambria Math" w:hAnsi="Cambria Math"/>
                      </w:rPr>
                      <m:t>2</m:t>
                    </m:r>
                  </m:e>
                  <m:sup>
                    <m:r>
                      <w:rPr>
                        <w:rFonts w:ascii="Cambria Math" w:hAnsi="Cambria Math"/>
                      </w:rPr>
                      <m:t>μ</m:t>
                    </m:r>
                  </m:sup>
                </m:sSup>
              </m:den>
            </m:f>
          </m:e>
        </m:d>
        <m:r>
          <m:rPr>
            <m:sty m:val="p"/>
          </m:rPr>
          <w:rPr>
            <w:rFonts w:ascii="Cambria Math" w:hAnsi="Cambria Math"/>
            <w:lang w:eastAsia="zh-CN"/>
          </w:rPr>
          <m:t>=[-65ns,65ns]</m:t>
        </m:r>
      </m:oMath>
      <w:r w:rsidR="00C14F91">
        <w:rPr>
          <w:rFonts w:hint="eastAsia"/>
          <w:lang w:eastAsia="zh-CN"/>
        </w:rPr>
        <w:t xml:space="preserve"> for 60kHz</w:t>
      </w:r>
    </w:p>
    <w:p w14:paraId="62A874A0" w14:textId="71223F4E" w:rsidR="00457295" w:rsidRPr="00247232" w:rsidRDefault="00457295" w:rsidP="00457295">
      <w:pPr>
        <w:spacing w:beforeLines="100" w:before="240"/>
        <w:rPr>
          <w:lang w:eastAsia="zh-CN"/>
        </w:rPr>
      </w:pPr>
      <w:r>
        <w:rPr>
          <w:b/>
          <w:lang w:eastAsia="zh-CN"/>
        </w:rPr>
        <w:t>Question 3-5: Do you agree with using</w:t>
      </w:r>
      <w:r>
        <w:t xml:space="preserve"> </w:t>
      </w:r>
      <m:oMath>
        <m:r>
          <m:rPr>
            <m:sty m:val="p"/>
          </m:rPr>
          <w:rPr>
            <w:rFonts w:ascii="Cambria Math" w:hAnsi="Cambria Math"/>
          </w:rPr>
          <m:t>+/-8∙64∙</m:t>
        </m:r>
        <m:sSub>
          <m:sSubPr>
            <m:ctrlPr>
              <w:rPr>
                <w:rFonts w:ascii="Cambria Math" w:hAnsi="Cambria Math"/>
              </w:rPr>
            </m:ctrlPr>
          </m:sSubPr>
          <m:e>
            <m:r>
              <w:rPr>
                <w:rFonts w:ascii="Cambria Math" w:hAnsi="Cambria Math"/>
              </w:rPr>
              <m:t>T</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μ</m:t>
            </m:r>
          </m:sup>
        </m:sSup>
      </m:oMath>
      <w:r>
        <w:rPr>
          <w:b/>
          <w:lang w:eastAsia="zh-CN"/>
        </w:rPr>
        <w:t xml:space="preserve"> as the TA indicating error in the evaluation of the baseline performance? If you don’t agree, please provide your value and the corresponding analysis here also. </w:t>
      </w:r>
    </w:p>
    <w:tbl>
      <w:tblPr>
        <w:tblStyle w:val="TableGrid"/>
        <w:tblW w:w="0" w:type="auto"/>
        <w:tblLook w:val="04A0" w:firstRow="1" w:lastRow="0" w:firstColumn="1" w:lastColumn="0" w:noHBand="0" w:noVBand="1"/>
      </w:tblPr>
      <w:tblGrid>
        <w:gridCol w:w="2113"/>
        <w:gridCol w:w="7194"/>
      </w:tblGrid>
      <w:tr w:rsidR="00457295" w:rsidRPr="00004C3F" w14:paraId="6DA8E7F9"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8F1987" w14:textId="77777777" w:rsidR="00457295" w:rsidRPr="00004C3F" w:rsidRDefault="00457295"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3D35677" w14:textId="77777777" w:rsidR="00457295" w:rsidRPr="00004C3F" w:rsidRDefault="00457295" w:rsidP="007C6B88">
            <w:pPr>
              <w:spacing w:beforeLines="50" w:before="120"/>
              <w:rPr>
                <w:i/>
                <w:kern w:val="2"/>
                <w:lang w:eastAsia="zh-CN"/>
              </w:rPr>
            </w:pPr>
            <w:r w:rsidRPr="00004C3F">
              <w:rPr>
                <w:i/>
                <w:kern w:val="2"/>
                <w:lang w:eastAsia="zh-CN"/>
              </w:rPr>
              <w:t>View</w:t>
            </w:r>
          </w:p>
        </w:tc>
      </w:tr>
      <w:tr w:rsidR="00457295" w:rsidRPr="00626CE3" w14:paraId="51465EE7" w14:textId="77777777" w:rsidTr="007C6B88">
        <w:tc>
          <w:tcPr>
            <w:tcW w:w="2113" w:type="dxa"/>
            <w:tcBorders>
              <w:top w:val="single" w:sz="4" w:space="0" w:color="auto"/>
              <w:left w:val="single" w:sz="4" w:space="0" w:color="auto"/>
              <w:bottom w:val="single" w:sz="4" w:space="0" w:color="auto"/>
              <w:right w:val="single" w:sz="4" w:space="0" w:color="auto"/>
            </w:tcBorders>
          </w:tcPr>
          <w:p w14:paraId="03D82602" w14:textId="2C143860" w:rsidR="00457295" w:rsidRPr="000158F8" w:rsidRDefault="000158F8" w:rsidP="007C6B88">
            <w:pPr>
              <w:spacing w:beforeLines="50" w:before="120"/>
              <w:rPr>
                <w:iCs/>
                <w:kern w:val="2"/>
                <w:lang w:eastAsia="zh-CN"/>
              </w:rPr>
            </w:pPr>
            <w:r>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1636D998" w14:textId="2D98FF1F" w:rsidR="00457295" w:rsidRPr="000158F8" w:rsidRDefault="000158F8" w:rsidP="007C6B88">
            <w:pPr>
              <w:spacing w:beforeLines="50" w:before="120"/>
              <w:rPr>
                <w:iCs/>
                <w:kern w:val="2"/>
                <w:lang w:eastAsia="zh-CN"/>
              </w:rPr>
            </w:pPr>
            <w:r w:rsidRPr="000158F8">
              <w:rPr>
                <w:iCs/>
                <w:kern w:val="2"/>
                <w:lang w:eastAsia="zh-CN"/>
              </w:rPr>
              <w:t>Agree</w:t>
            </w:r>
          </w:p>
        </w:tc>
      </w:tr>
      <w:tr w:rsidR="007C6B88" w:rsidRPr="00004C3F" w14:paraId="0009733E" w14:textId="77777777" w:rsidTr="007C6B88">
        <w:tc>
          <w:tcPr>
            <w:tcW w:w="2113" w:type="dxa"/>
            <w:tcBorders>
              <w:top w:val="single" w:sz="4" w:space="0" w:color="auto"/>
              <w:left w:val="single" w:sz="4" w:space="0" w:color="auto"/>
              <w:bottom w:val="single" w:sz="4" w:space="0" w:color="auto"/>
              <w:right w:val="single" w:sz="4" w:space="0" w:color="auto"/>
            </w:tcBorders>
          </w:tcPr>
          <w:p w14:paraId="13B3B716" w14:textId="663381EF" w:rsidR="007C6B88" w:rsidRPr="00004C3F" w:rsidRDefault="007C6B88" w:rsidP="007C6B88">
            <w:pPr>
              <w:spacing w:beforeLines="50" w:before="120"/>
              <w:jc w:val="center"/>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083816F" w14:textId="610CABA1" w:rsidR="007C6B88" w:rsidRPr="00004C3F" w:rsidRDefault="007C6B88" w:rsidP="007C6B88">
            <w:pPr>
              <w:spacing w:beforeLines="50" w:before="120"/>
              <w:rPr>
                <w:i/>
                <w:kern w:val="2"/>
                <w:lang w:eastAsia="zh-CN"/>
              </w:rPr>
            </w:pPr>
            <w:r>
              <w:rPr>
                <w:i/>
                <w:kern w:val="2"/>
                <w:lang w:eastAsia="zh-CN"/>
              </w:rPr>
              <w:t xml:space="preserve">OK. </w:t>
            </w:r>
          </w:p>
        </w:tc>
      </w:tr>
      <w:tr w:rsidR="009805F8" w:rsidRPr="00004C3F" w14:paraId="08113715" w14:textId="77777777" w:rsidTr="007C6B88">
        <w:tc>
          <w:tcPr>
            <w:tcW w:w="2113" w:type="dxa"/>
            <w:tcBorders>
              <w:top w:val="single" w:sz="4" w:space="0" w:color="auto"/>
              <w:left w:val="single" w:sz="4" w:space="0" w:color="auto"/>
              <w:bottom w:val="single" w:sz="4" w:space="0" w:color="auto"/>
              <w:right w:val="single" w:sz="4" w:space="0" w:color="auto"/>
            </w:tcBorders>
          </w:tcPr>
          <w:p w14:paraId="45697902" w14:textId="371225DF" w:rsidR="009805F8" w:rsidRPr="00C535F3" w:rsidRDefault="009805F8" w:rsidP="00C535F3">
            <w:pPr>
              <w:spacing w:beforeLines="50" w:before="120"/>
              <w:rPr>
                <w:i/>
                <w:kern w:val="2"/>
                <w:lang w:eastAsia="zh-CN"/>
              </w:rPr>
            </w:pPr>
            <w:r w:rsidRPr="00C535F3">
              <w:rPr>
                <w:rFonts w:hint="eastAsia"/>
                <w:iCs/>
                <w:kern w:val="2"/>
                <w:lang w:eastAsia="zh-CN"/>
              </w:rPr>
              <w:t>v</w:t>
            </w:r>
            <w:r w:rsidRPr="00C535F3">
              <w:rPr>
                <w:iCs/>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A541E09" w14:textId="4E43BCAB" w:rsidR="009805F8" w:rsidRDefault="009805F8" w:rsidP="009805F8">
            <w:pPr>
              <w:spacing w:beforeLines="50" w:before="120"/>
              <w:rPr>
                <w:i/>
                <w:kern w:val="2"/>
                <w:lang w:eastAsia="zh-CN"/>
              </w:rPr>
            </w:pPr>
            <w:r w:rsidRPr="00F54F88">
              <w:rPr>
                <w:kern w:val="2"/>
                <w:lang w:eastAsia="zh-CN"/>
              </w:rPr>
              <w:t>Y</w:t>
            </w:r>
            <w:r>
              <w:rPr>
                <w:kern w:val="2"/>
                <w:lang w:eastAsia="zh-CN"/>
              </w:rPr>
              <w:t>es</w:t>
            </w:r>
            <w:r w:rsidRPr="00F54F88">
              <w:rPr>
                <w:kern w:val="2"/>
                <w:lang w:eastAsia="zh-CN"/>
              </w:rPr>
              <w:t>.</w:t>
            </w:r>
          </w:p>
        </w:tc>
      </w:tr>
      <w:tr w:rsidR="00026BB9" w:rsidRPr="00004C3F" w14:paraId="6D8C8CD0" w14:textId="77777777" w:rsidTr="007C6B88">
        <w:tc>
          <w:tcPr>
            <w:tcW w:w="2113" w:type="dxa"/>
            <w:tcBorders>
              <w:top w:val="single" w:sz="4" w:space="0" w:color="auto"/>
              <w:left w:val="single" w:sz="4" w:space="0" w:color="auto"/>
              <w:bottom w:val="single" w:sz="4" w:space="0" w:color="auto"/>
              <w:right w:val="single" w:sz="4" w:space="0" w:color="auto"/>
            </w:tcBorders>
          </w:tcPr>
          <w:p w14:paraId="38D573E2" w14:textId="5E274ACE" w:rsidR="00026BB9" w:rsidRPr="00C535F3" w:rsidRDefault="00026BB9" w:rsidP="00026BB9">
            <w:pPr>
              <w:spacing w:beforeLines="50" w:before="120"/>
              <w:rPr>
                <w:iCs/>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6FCB83CF" w14:textId="3CA8C4F7" w:rsidR="00026BB9" w:rsidRPr="00F54F88" w:rsidRDefault="00026BB9" w:rsidP="00026BB9">
            <w:pPr>
              <w:spacing w:beforeLines="50" w:before="120"/>
              <w:rPr>
                <w:kern w:val="2"/>
                <w:lang w:eastAsia="zh-CN"/>
              </w:rPr>
            </w:pPr>
            <w:r w:rsidRPr="00524119">
              <w:rPr>
                <w:iCs/>
                <w:kern w:val="2"/>
                <w:lang w:eastAsia="zh-CN"/>
              </w:rPr>
              <w:t>Yes</w:t>
            </w:r>
            <w:r>
              <w:rPr>
                <w:iCs/>
                <w:kern w:val="2"/>
                <w:lang w:eastAsia="zh-CN"/>
              </w:rPr>
              <w:t>, agree</w:t>
            </w:r>
          </w:p>
        </w:tc>
      </w:tr>
    </w:tbl>
    <w:p w14:paraId="4786F094" w14:textId="77777777" w:rsidR="008E391E" w:rsidRDefault="008E391E" w:rsidP="008662D4">
      <w:pPr>
        <w:overflowPunct w:val="0"/>
        <w:snapToGrid/>
        <w:spacing w:after="180"/>
        <w:textAlignment w:val="baseline"/>
        <w:rPr>
          <w:b/>
          <w:u w:val="single"/>
          <w:lang w:eastAsia="zh-CN"/>
        </w:rPr>
      </w:pPr>
    </w:p>
    <w:p w14:paraId="14EC94EA" w14:textId="77777777" w:rsidR="00DA150F" w:rsidRDefault="00DA150F" w:rsidP="00DA150F">
      <w:pPr>
        <w:pStyle w:val="Heading4"/>
        <w:tabs>
          <w:tab w:val="clear" w:pos="864"/>
        </w:tabs>
        <w:ind w:left="720" w:hanging="720"/>
        <w:rPr>
          <w:lang w:eastAsia="zh-CN"/>
        </w:rPr>
      </w:pPr>
      <w:r>
        <w:rPr>
          <w:lang w:eastAsia="zh-CN"/>
        </w:rPr>
        <w:t>Downlink frame timing error</w:t>
      </w:r>
    </w:p>
    <w:p w14:paraId="53198E67" w14:textId="7C1A6429" w:rsidR="00DA150F" w:rsidRDefault="00372F2E" w:rsidP="00DA150F">
      <w:pPr>
        <w:rPr>
          <w:lang w:eastAsia="zh-CN"/>
        </w:rPr>
      </w:pPr>
      <w:r>
        <w:rPr>
          <w:lang w:eastAsia="zh-CN"/>
        </w:rPr>
        <w:t>T</w:t>
      </w:r>
      <w:r w:rsidR="00DA150F">
        <w:rPr>
          <w:lang w:eastAsia="zh-CN"/>
        </w:rPr>
        <w:t xml:space="preserve">he downlink frame timing error also impacts the accuracy of the estimation for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sidR="00DA150F">
        <w:rPr>
          <w:rFonts w:hint="eastAsia"/>
          <w:lang w:eastAsia="zh-CN"/>
        </w:rPr>
        <w:t>.</w:t>
      </w:r>
      <w:r w:rsidR="00DA150F">
        <w:rPr>
          <w:lang w:eastAsia="zh-CN"/>
        </w:rPr>
        <w:t xml:space="preserve"> As shown in </w:t>
      </w:r>
      <w:r w:rsidR="00DA150F">
        <w:rPr>
          <w:lang w:eastAsia="zh-CN"/>
        </w:rPr>
        <w:fldChar w:fldCharType="begin"/>
      </w:r>
      <w:r w:rsidR="00DA150F">
        <w:rPr>
          <w:lang w:eastAsia="zh-CN"/>
        </w:rPr>
        <w:instrText xml:space="preserve"> REF _Ref520214981 \h </w:instrText>
      </w:r>
      <w:r w:rsidR="00DA150F">
        <w:rPr>
          <w:lang w:eastAsia="zh-CN"/>
        </w:rPr>
      </w:r>
      <w:r w:rsidR="00DA150F">
        <w:rPr>
          <w:lang w:eastAsia="zh-CN"/>
        </w:rPr>
        <w:fldChar w:fldCharType="separate"/>
      </w:r>
      <w:r w:rsidR="00DA150F">
        <w:t xml:space="preserve">Figure </w:t>
      </w:r>
      <w:r>
        <w:rPr>
          <w:noProof/>
        </w:rPr>
        <w:t>2</w:t>
      </w:r>
      <w:r w:rsidR="00DA150F">
        <w:rPr>
          <w:lang w:eastAsia="zh-CN"/>
        </w:rPr>
        <w:fldChar w:fldCharType="end"/>
      </w:r>
      <w:r w:rsidR="00DA150F">
        <w:rPr>
          <w:lang w:eastAsia="zh-CN"/>
        </w:rPr>
        <w:t xml:space="preserve">, the estimated TA equals to correct TA plus </w:t>
      </w:r>
      <w:proofErr w:type="spellStart"/>
      <w:r w:rsidR="00DA150F">
        <w:rPr>
          <w:lang w:eastAsia="zh-CN"/>
        </w:rPr>
        <w:t>Te</w:t>
      </w:r>
      <w:proofErr w:type="spellEnd"/>
      <w:r w:rsidR="00DA150F">
        <w:rPr>
          <w:lang w:eastAsia="zh-CN"/>
        </w:rPr>
        <w:t xml:space="preserve"> without regard to other factors.</w:t>
      </w:r>
    </w:p>
    <w:p w14:paraId="1678E481" w14:textId="77777777" w:rsidR="00DA150F" w:rsidRDefault="00DA150F" w:rsidP="00DA150F">
      <w:pPr>
        <w:pStyle w:val="Caption"/>
      </w:pPr>
      <w:r>
        <w:rPr>
          <w:noProof/>
          <w:lang w:eastAsia="zh-CN"/>
        </w:rPr>
        <w:drawing>
          <wp:inline distT="0" distB="0" distL="0" distR="0" wp14:anchorId="3B0E860B" wp14:editId="6C59A454">
            <wp:extent cx="3458095" cy="1588564"/>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3475924" cy="1596754"/>
                    </a:xfrm>
                    <a:prstGeom prst="rect">
                      <a:avLst/>
                    </a:prstGeom>
                  </pic:spPr>
                </pic:pic>
              </a:graphicData>
            </a:graphic>
          </wp:inline>
        </w:drawing>
      </w:r>
    </w:p>
    <w:p w14:paraId="36E2EF99" w14:textId="14A22846" w:rsidR="00DA150F" w:rsidRDefault="00DA150F" w:rsidP="00DA150F">
      <w:pPr>
        <w:pStyle w:val="Caption"/>
        <w:rPr>
          <w:lang w:eastAsia="zh-CN"/>
        </w:rPr>
      </w:pPr>
      <w:bookmarkStart w:id="12" w:name="_Ref520214981"/>
      <w:r>
        <w:t xml:space="preserve">Figure </w:t>
      </w:r>
      <w:bookmarkEnd w:id="12"/>
      <w:r w:rsidR="00372F2E">
        <w:rPr>
          <w:noProof/>
        </w:rPr>
        <w:t>2</w:t>
      </w:r>
      <w:r>
        <w:t xml:space="preserve">: </w:t>
      </w:r>
      <w:proofErr w:type="spellStart"/>
      <w:r>
        <w:t>Te</w:t>
      </w:r>
      <w:proofErr w:type="spellEnd"/>
      <w:r>
        <w:t xml:space="preserve"> impacts the TA estimating accuracy</w:t>
      </w:r>
    </w:p>
    <w:p w14:paraId="4AD584B2" w14:textId="6C119813" w:rsidR="008B33D0" w:rsidRPr="00247232" w:rsidRDefault="008B33D0" w:rsidP="008B33D0">
      <w:pPr>
        <w:spacing w:beforeLines="100" w:before="240"/>
        <w:rPr>
          <w:lang w:eastAsia="zh-CN"/>
        </w:rPr>
      </w:pPr>
      <w:r>
        <w:rPr>
          <w:b/>
          <w:lang w:eastAsia="zh-CN"/>
        </w:rPr>
        <w:t xml:space="preserve">Question 3-6: </w:t>
      </w:r>
      <w:r w:rsidR="00D55D47">
        <w:rPr>
          <w:b/>
          <w:lang w:eastAsia="zh-CN"/>
        </w:rPr>
        <w:t>Do you have any other views on downlink frame timing error?</w:t>
      </w:r>
    </w:p>
    <w:tbl>
      <w:tblPr>
        <w:tblStyle w:val="TableGrid"/>
        <w:tblW w:w="0" w:type="auto"/>
        <w:tblLook w:val="04A0" w:firstRow="1" w:lastRow="0" w:firstColumn="1" w:lastColumn="0" w:noHBand="0" w:noVBand="1"/>
      </w:tblPr>
      <w:tblGrid>
        <w:gridCol w:w="2113"/>
        <w:gridCol w:w="7194"/>
      </w:tblGrid>
      <w:tr w:rsidR="008B33D0" w:rsidRPr="00004C3F" w14:paraId="05FFC17F"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C506F69" w14:textId="77777777" w:rsidR="008B33D0" w:rsidRPr="00004C3F" w:rsidRDefault="008B33D0"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CF0BAD" w14:textId="77777777" w:rsidR="008B33D0" w:rsidRPr="00004C3F" w:rsidRDefault="008B33D0" w:rsidP="007C6B88">
            <w:pPr>
              <w:spacing w:beforeLines="50" w:before="120"/>
              <w:rPr>
                <w:i/>
                <w:kern w:val="2"/>
                <w:lang w:eastAsia="zh-CN"/>
              </w:rPr>
            </w:pPr>
            <w:r w:rsidRPr="00004C3F">
              <w:rPr>
                <w:i/>
                <w:kern w:val="2"/>
                <w:lang w:eastAsia="zh-CN"/>
              </w:rPr>
              <w:t>View</w:t>
            </w:r>
          </w:p>
        </w:tc>
      </w:tr>
      <w:tr w:rsidR="000158F8" w:rsidRPr="00626CE3" w14:paraId="3DFC0CAF" w14:textId="77777777" w:rsidTr="007C6B88">
        <w:tc>
          <w:tcPr>
            <w:tcW w:w="2113" w:type="dxa"/>
            <w:tcBorders>
              <w:top w:val="single" w:sz="4" w:space="0" w:color="auto"/>
              <w:left w:val="single" w:sz="4" w:space="0" w:color="auto"/>
              <w:bottom w:val="single" w:sz="4" w:space="0" w:color="auto"/>
              <w:right w:val="single" w:sz="4" w:space="0" w:color="auto"/>
            </w:tcBorders>
          </w:tcPr>
          <w:p w14:paraId="3FAEC9DA" w14:textId="4E59ADFB" w:rsidR="000158F8" w:rsidRPr="000158F8" w:rsidRDefault="000158F8" w:rsidP="000158F8">
            <w:pPr>
              <w:spacing w:beforeLines="50" w:before="120"/>
              <w:rPr>
                <w:iCs/>
                <w:kern w:val="2"/>
                <w:lang w:eastAsia="zh-CN"/>
              </w:rPr>
            </w:pPr>
            <w:r w:rsidRPr="000158F8">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F828A2F" w14:textId="1ED549A0" w:rsidR="000158F8" w:rsidRPr="000158F8" w:rsidRDefault="000158F8" w:rsidP="000158F8">
            <w:pPr>
              <w:spacing w:beforeLines="50" w:before="120"/>
              <w:rPr>
                <w:iCs/>
                <w:kern w:val="2"/>
                <w:lang w:eastAsia="zh-CN"/>
              </w:rPr>
            </w:pPr>
            <w:r w:rsidRPr="000158F8">
              <w:rPr>
                <w:iCs/>
                <w:kern w:val="2"/>
                <w:lang w:eastAsia="zh-CN"/>
              </w:rPr>
              <w:t xml:space="preserve">This assumption only applies when </w:t>
            </w:r>
            <w:proofErr w:type="spellStart"/>
            <w:r w:rsidRPr="000158F8">
              <w:rPr>
                <w:iCs/>
                <w:kern w:val="2"/>
                <w:lang w:eastAsia="zh-CN"/>
              </w:rPr>
              <w:t>Te</w:t>
            </w:r>
            <w:proofErr w:type="spellEnd"/>
            <w:r w:rsidRPr="000158F8">
              <w:rPr>
                <w:iCs/>
                <w:kern w:val="2"/>
                <w:lang w:eastAsia="zh-CN"/>
              </w:rPr>
              <w:t xml:space="preserve"> applies (i.e. the UE has been in DRX). We do not think this assumption applies for the scenarios related to this analysis.</w:t>
            </w:r>
          </w:p>
        </w:tc>
      </w:tr>
      <w:tr w:rsidR="007C6B88" w:rsidRPr="00004C3F" w14:paraId="1A524DC9" w14:textId="77777777" w:rsidTr="007C6B88">
        <w:tc>
          <w:tcPr>
            <w:tcW w:w="2113" w:type="dxa"/>
            <w:tcBorders>
              <w:top w:val="single" w:sz="4" w:space="0" w:color="auto"/>
              <w:left w:val="single" w:sz="4" w:space="0" w:color="auto"/>
              <w:bottom w:val="single" w:sz="4" w:space="0" w:color="auto"/>
              <w:right w:val="single" w:sz="4" w:space="0" w:color="auto"/>
            </w:tcBorders>
          </w:tcPr>
          <w:p w14:paraId="097F66BA" w14:textId="3257BE40"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7794962E" w14:textId="6B2A737D" w:rsidR="007C6B88" w:rsidRPr="00004C3F" w:rsidRDefault="007C6B88" w:rsidP="007C6B88">
            <w:pPr>
              <w:spacing w:beforeLines="50" w:before="120"/>
              <w:rPr>
                <w:i/>
                <w:kern w:val="2"/>
                <w:lang w:eastAsia="zh-CN"/>
              </w:rPr>
            </w:pPr>
            <w:r>
              <w:rPr>
                <w:rFonts w:hint="eastAsia"/>
                <w:i/>
                <w:kern w:val="2"/>
                <w:lang w:eastAsia="zh-CN"/>
              </w:rPr>
              <w:t>N</w:t>
            </w:r>
            <w:r>
              <w:rPr>
                <w:i/>
                <w:kern w:val="2"/>
                <w:lang w:eastAsia="zh-CN"/>
              </w:rPr>
              <w:t xml:space="preserve">o. we think this will be covered by propagation delay estimation. </w:t>
            </w:r>
          </w:p>
        </w:tc>
      </w:tr>
      <w:tr w:rsidR="00026BB9" w:rsidRPr="00004C3F" w14:paraId="3C1D3050" w14:textId="77777777" w:rsidTr="007C6B88">
        <w:tc>
          <w:tcPr>
            <w:tcW w:w="2113" w:type="dxa"/>
            <w:tcBorders>
              <w:top w:val="single" w:sz="4" w:space="0" w:color="auto"/>
              <w:left w:val="single" w:sz="4" w:space="0" w:color="auto"/>
              <w:bottom w:val="single" w:sz="4" w:space="0" w:color="auto"/>
              <w:right w:val="single" w:sz="4" w:space="0" w:color="auto"/>
            </w:tcBorders>
          </w:tcPr>
          <w:p w14:paraId="0A609B50" w14:textId="535814C5"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7330A41" w14:textId="7521B071" w:rsidR="00026BB9" w:rsidRDefault="00026BB9" w:rsidP="00026BB9">
            <w:pPr>
              <w:spacing w:beforeLines="50" w:before="120"/>
              <w:rPr>
                <w:i/>
                <w:kern w:val="2"/>
                <w:lang w:eastAsia="zh-CN"/>
              </w:rPr>
            </w:pPr>
            <w:r>
              <w:rPr>
                <w:rFonts w:hint="eastAsia"/>
                <w:iCs/>
                <w:kern w:val="2"/>
                <w:lang w:eastAsia="zh-CN"/>
              </w:rPr>
              <w:t>We agree that downlink frame timing error may affect the TA accuracy</w:t>
            </w:r>
          </w:p>
        </w:tc>
      </w:tr>
    </w:tbl>
    <w:p w14:paraId="1FE082ED" w14:textId="77777777" w:rsidR="008B33D0" w:rsidRDefault="008B33D0" w:rsidP="008662D4">
      <w:pPr>
        <w:overflowPunct w:val="0"/>
        <w:snapToGrid/>
        <w:spacing w:after="180"/>
        <w:textAlignment w:val="baseline"/>
        <w:rPr>
          <w:b/>
          <w:u w:val="single"/>
          <w:lang w:eastAsia="zh-CN"/>
        </w:rPr>
      </w:pPr>
    </w:p>
    <w:p w14:paraId="2A0CDD37" w14:textId="1E386300" w:rsidR="008B33D0" w:rsidRDefault="00D55D47" w:rsidP="008B33D0">
      <w:pPr>
        <w:pStyle w:val="Heading4"/>
        <w:tabs>
          <w:tab w:val="clear" w:pos="864"/>
        </w:tabs>
        <w:ind w:left="720" w:hanging="720"/>
        <w:rPr>
          <w:lang w:eastAsia="zh-CN"/>
        </w:rPr>
      </w:pPr>
      <w:r>
        <w:rPr>
          <w:lang w:eastAsia="zh-CN"/>
        </w:rPr>
        <w:t xml:space="preserve">Overall error of the downlink propagation delay </w:t>
      </w:r>
    </w:p>
    <w:p w14:paraId="4A8F5BB9" w14:textId="77777777" w:rsidR="008B33D0" w:rsidRDefault="008B33D0" w:rsidP="008B33D0">
      <w:pPr>
        <w:rPr>
          <w:lang w:eastAsia="zh-CN"/>
        </w:rPr>
      </w:pPr>
      <w:r>
        <w:rPr>
          <w:lang w:eastAsia="zh-CN"/>
        </w:rPr>
        <w:t>In general, t</w:t>
      </w:r>
      <w:r>
        <w:rPr>
          <w:rFonts w:hint="eastAsia"/>
          <w:lang w:eastAsia="zh-CN"/>
        </w:rPr>
        <w:t xml:space="preserve">he </w:t>
      </w:r>
      <w:r>
        <w:rPr>
          <w:lang w:eastAsia="zh-CN"/>
        </w:rPr>
        <w:t>error of TA estimation is composed of BS detecting error, TA indicating error and the downlink frame timing error. And the total error of TA estimation is calculated as:</w:t>
      </w:r>
    </w:p>
    <w:p w14:paraId="6FF495CF" w14:textId="5EE3A06F" w:rsidR="0032539A" w:rsidRPr="00D55D47" w:rsidRDefault="00826C67" w:rsidP="00D55D47">
      <w:pPr>
        <w:rPr>
          <w:lang w:eastAsia="zh-CN"/>
        </w:rPr>
      </w:pPr>
      <m:oMathPara>
        <m:oMath>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BS_detect</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r>
            <w:rPr>
              <w:rFonts w:ascii="Cambria Math" w:hAnsi="Cambria Math"/>
              <w:lang w:eastAsia="zh-CN"/>
            </w:rPr>
            <m:t>+Te</m:t>
          </m:r>
        </m:oMath>
      </m:oMathPara>
    </w:p>
    <w:p w14:paraId="579C5E2E" w14:textId="77777777" w:rsidR="00D55D47" w:rsidRDefault="00D55D47" w:rsidP="00D55D47">
      <w:pPr>
        <w:spacing w:beforeLines="50" w:before="120"/>
        <w:rPr>
          <w:lang w:eastAsia="zh-CN"/>
        </w:rPr>
      </w:pPr>
      <w:r>
        <w:rPr>
          <w:lang w:eastAsia="zh-CN"/>
        </w:rPr>
        <w:t xml:space="preserve">Since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 xml:space="preserve"> gotten from the following equation sets:</w:t>
      </w:r>
    </w:p>
    <w:p w14:paraId="24D5DFD5" w14:textId="77777777" w:rsidR="00D55D47" w:rsidRPr="00514F4D" w:rsidRDefault="00D55D47" w:rsidP="00D55D47">
      <w:pPr>
        <w:rPr>
          <w:lang w:eastAsia="zh-CN"/>
        </w:rPr>
      </w:pPr>
      <m:oMathPara>
        <m:oMath>
          <m:r>
            <w:rPr>
              <w:rFonts w:ascii="Cambria Math" w:hAnsi="Cambria Math"/>
              <w:lang w:eastAsia="zh-CN"/>
            </w:rPr>
            <w:lastRenderedPageBreak/>
            <m:t>TA=</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r>
            <m:rPr>
              <m:sty m:val="p"/>
            </m:rPr>
            <w:rPr>
              <w:rFonts w:ascii="Cambria Math" w:hAnsi="Cambria Math"/>
              <w:lang w:eastAsia="zh-CN"/>
            </w:rPr>
            <w:br/>
          </m:r>
        </m:oMath>
        <m:oMath>
          <m: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UL</m:t>
              </m:r>
            </m:sub>
          </m:sSub>
        </m:oMath>
      </m:oMathPara>
    </w:p>
    <w:p w14:paraId="3BF8AF0B" w14:textId="77777777" w:rsidR="00D55D47" w:rsidRDefault="00D55D47" w:rsidP="00D55D47">
      <w:pPr>
        <w:rPr>
          <w:lang w:eastAsia="zh-CN"/>
        </w:rPr>
      </w:pPr>
      <w:proofErr w:type="gramStart"/>
      <w:r>
        <w:rPr>
          <w:lang w:eastAsia="zh-CN"/>
        </w:rPr>
        <w:t>So</w:t>
      </w:r>
      <w:proofErr w:type="gramEnd"/>
      <w:r>
        <w:rPr>
          <w:rFonts w:hint="eastAsia"/>
          <w:lang w:eastAsia="zh-CN"/>
        </w:rPr>
        <w:t xml:space="preserve"> </w:t>
      </w:r>
      <w:r>
        <w:rPr>
          <w:lang w:eastAsia="zh-CN"/>
        </w:rPr>
        <w:t xml:space="preserve">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 </w:t>
      </w:r>
      <w:r>
        <w:rPr>
          <w:lang w:eastAsia="zh-CN"/>
        </w:rPr>
        <w:t>calculated as:</w:t>
      </w:r>
    </w:p>
    <w:p w14:paraId="4E600978" w14:textId="77777777" w:rsidR="00D55D47" w:rsidRDefault="00826C67" w:rsidP="00D55D47">
      <w:pPr>
        <w:jc w:val="center"/>
        <w:rPr>
          <w:lang w:eastAsia="zh-CN"/>
        </w:rPr>
      </w:pP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f>
          <m:fPr>
            <m:ctrlPr>
              <w:rPr>
                <w:rFonts w:ascii="Cambria Math" w:hAnsi="Cambria Math"/>
                <w:i/>
                <w:lang w:eastAsia="zh-CN"/>
              </w:rPr>
            </m:ctrlPr>
          </m:fPr>
          <m:num>
            <m:r>
              <w:rPr>
                <w:rFonts w:ascii="Cambria Math" w:hAnsi="Cambria Math"/>
                <w:lang w:eastAsia="zh-CN"/>
              </w:rPr>
              <m:t>(TA+Asymmetry)</m:t>
            </m:r>
          </m:num>
          <m:den>
            <m:r>
              <w:rPr>
                <w:rFonts w:ascii="Cambria Math" w:hAnsi="Cambria Math"/>
                <w:lang w:eastAsia="zh-CN"/>
              </w:rPr>
              <m:t>2</m:t>
            </m:r>
          </m:den>
        </m:f>
      </m:oMath>
      <w:r w:rsidR="00D55D47">
        <w:rPr>
          <w:rFonts w:hint="eastAsia"/>
          <w:lang w:eastAsia="zh-CN"/>
        </w:rPr>
        <w:t>.</w:t>
      </w:r>
    </w:p>
    <w:p w14:paraId="55581D94" w14:textId="77777777" w:rsidR="00D55D47" w:rsidRDefault="00D55D47" w:rsidP="00D55D47">
      <w:pPr>
        <w:rPr>
          <w:lang w:eastAsia="zh-CN"/>
        </w:rPr>
      </w:pPr>
      <w:r>
        <w:rPr>
          <w:lang w:eastAsia="zh-CN"/>
        </w:rPr>
        <w:t xml:space="preserve">Then the error of the downlink propagation delay </w:t>
      </w:r>
      <m:oMath>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w:r>
        <w:rPr>
          <w:rFonts w:hint="eastAsia"/>
          <w:lang w:eastAsia="zh-CN"/>
        </w:rPr>
        <w:t xml:space="preserve"> is</w:t>
      </w:r>
      <w:r>
        <w:rPr>
          <w:lang w:eastAsia="zh-CN"/>
        </w:rPr>
        <w:t>:</w:t>
      </w:r>
    </w:p>
    <w:p w14:paraId="3073A091" w14:textId="77777777" w:rsidR="00D55D47" w:rsidRDefault="00826C67" w:rsidP="00D55D47">
      <w:pPr>
        <w:jc w:val="center"/>
        <w:rPr>
          <w:lang w:eastAsia="zh-CN"/>
        </w:rPr>
      </w:pPr>
      <m:oMathPara>
        <m:oMath>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m:rPr>
              <m:sty m:val="p"/>
            </m:rP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TA</m:t>
                  </m:r>
                </m:sub>
              </m:sSub>
            </m:num>
            <m:den>
              <m:r>
                <w:rPr>
                  <w:rFonts w:ascii="Cambria Math" w:hAnsi="Cambria Math"/>
                </w:rPr>
                <m:t>2</m:t>
              </m:r>
            </m:den>
          </m:f>
        </m:oMath>
      </m:oMathPara>
    </w:p>
    <w:p w14:paraId="5553710E" w14:textId="0B19644D" w:rsidR="00D55D47" w:rsidRPr="00247232" w:rsidRDefault="00D55D47" w:rsidP="00D55D47">
      <w:pPr>
        <w:spacing w:beforeLines="100" w:before="240"/>
        <w:rPr>
          <w:lang w:eastAsia="zh-CN"/>
        </w:rPr>
      </w:pPr>
      <w:r>
        <w:rPr>
          <w:b/>
          <w:lang w:eastAsia="zh-CN"/>
        </w:rPr>
        <w:t>Question 3-7: Do you agree with the above method to calculate the error of downlink propagation delay? If your answer is No, please provide your suggestion here also.</w:t>
      </w:r>
    </w:p>
    <w:tbl>
      <w:tblPr>
        <w:tblStyle w:val="TableGrid"/>
        <w:tblW w:w="0" w:type="auto"/>
        <w:tblLook w:val="04A0" w:firstRow="1" w:lastRow="0" w:firstColumn="1" w:lastColumn="0" w:noHBand="0" w:noVBand="1"/>
      </w:tblPr>
      <w:tblGrid>
        <w:gridCol w:w="2113"/>
        <w:gridCol w:w="7194"/>
      </w:tblGrid>
      <w:tr w:rsidR="00D55D47" w:rsidRPr="00004C3F" w14:paraId="6D9B8BDD"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D250A43" w14:textId="77777777" w:rsidR="00D55D47" w:rsidRPr="00004C3F" w:rsidRDefault="00D55D47"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107A6ED" w14:textId="77777777" w:rsidR="00D55D47" w:rsidRPr="00004C3F" w:rsidRDefault="00D55D47" w:rsidP="007C6B88">
            <w:pPr>
              <w:spacing w:beforeLines="50" w:before="120"/>
              <w:rPr>
                <w:i/>
                <w:kern w:val="2"/>
                <w:lang w:eastAsia="zh-CN"/>
              </w:rPr>
            </w:pPr>
            <w:r w:rsidRPr="00004C3F">
              <w:rPr>
                <w:i/>
                <w:kern w:val="2"/>
                <w:lang w:eastAsia="zh-CN"/>
              </w:rPr>
              <w:t>View</w:t>
            </w:r>
          </w:p>
        </w:tc>
      </w:tr>
      <w:tr w:rsidR="00796A9E" w:rsidRPr="00626CE3" w14:paraId="0BCAC040" w14:textId="77777777" w:rsidTr="007C6B88">
        <w:tc>
          <w:tcPr>
            <w:tcW w:w="2113" w:type="dxa"/>
            <w:tcBorders>
              <w:top w:val="single" w:sz="4" w:space="0" w:color="auto"/>
              <w:left w:val="single" w:sz="4" w:space="0" w:color="auto"/>
              <w:bottom w:val="single" w:sz="4" w:space="0" w:color="auto"/>
              <w:right w:val="single" w:sz="4" w:space="0" w:color="auto"/>
            </w:tcBorders>
          </w:tcPr>
          <w:p w14:paraId="03519F37" w14:textId="168124B7"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278644A" w14:textId="77777777" w:rsidR="00796A9E" w:rsidRPr="00796A9E" w:rsidRDefault="00796A9E" w:rsidP="00796A9E">
            <w:pPr>
              <w:spacing w:beforeLines="50" w:before="120"/>
              <w:rPr>
                <w:iCs/>
                <w:kern w:val="2"/>
                <w:lang w:eastAsia="zh-CN"/>
              </w:rPr>
            </w:pPr>
            <w:r w:rsidRPr="00796A9E">
              <w:rPr>
                <w:iCs/>
                <w:kern w:val="2"/>
                <w:lang w:eastAsia="zh-CN"/>
              </w:rPr>
              <w:t xml:space="preserve">We find the model insufficient as it does not capture the UE detection inaccuracy or the application error of timing advance. To estimate the PD the UE will use based on TA, the estimation will be as following (excluding TAE and TI as these error sources apply to the SFN timing (compared to </w:t>
            </w:r>
            <w:r w:rsidRPr="00796A9E">
              <w:rPr>
                <w:iCs/>
              </w:rPr>
              <w:t>R1-2006341)</w:t>
            </w:r>
            <w:r w:rsidRPr="00796A9E">
              <w:rPr>
                <w:iCs/>
                <w:kern w:val="2"/>
                <w:lang w:eastAsia="zh-CN"/>
              </w:rPr>
              <w:t>):</w:t>
            </w:r>
          </w:p>
          <w:p w14:paraId="0FAC4C98" w14:textId="77777777" w:rsidR="00796A9E" w:rsidRPr="00766C5A" w:rsidRDefault="00796A9E" w:rsidP="00796A9E">
            <w:pPr>
              <w:rPr>
                <w:iCs/>
              </w:rPr>
            </w:pPr>
            <w:proofErr w:type="spellStart"/>
            <w:r w:rsidRPr="006A6E2C">
              <w:rPr>
                <w:lang w:eastAsia="zh-CN"/>
              </w:rPr>
              <w:t>t</w:t>
            </w:r>
            <w:r w:rsidRPr="006A6E2C">
              <w:rPr>
                <w:vertAlign w:val="subscript"/>
                <w:lang w:eastAsia="zh-CN"/>
              </w:rPr>
              <w:t>UE</w:t>
            </w:r>
            <w:proofErr w:type="spellEnd"/>
            <w:r>
              <w:rPr>
                <w:vertAlign w:val="subscript"/>
                <w:lang w:eastAsia="zh-CN"/>
              </w:rPr>
              <w:t>-SFN</w:t>
            </w:r>
            <w:r w:rsidRPr="006A6E2C">
              <w:rPr>
                <w:vertAlign w:val="subscript"/>
                <w:lang w:eastAsia="zh-CN"/>
              </w:rPr>
              <w:t>-</w:t>
            </w:r>
            <w:r>
              <w:rPr>
                <w:vertAlign w:val="subscript"/>
                <w:lang w:eastAsia="zh-CN"/>
              </w:rPr>
              <w:t>TX-Timing</w:t>
            </w:r>
            <w:r w:rsidRPr="006A6E2C">
              <w:rPr>
                <w:lang w:eastAsia="zh-CN"/>
              </w:rPr>
              <w:t xml:space="preserve"> = </w:t>
            </w:r>
            <w:proofErr w:type="spellStart"/>
            <w:r w:rsidRPr="006A6E2C">
              <w:rPr>
                <w:lang w:eastAsia="zh-CN"/>
              </w:rPr>
              <w:t>t</w:t>
            </w:r>
            <w:r w:rsidRPr="006A6E2C">
              <w:rPr>
                <w:vertAlign w:val="subscript"/>
                <w:lang w:eastAsia="zh-CN"/>
              </w:rPr>
              <w:t>UE</w:t>
            </w:r>
            <w:proofErr w:type="spellEnd"/>
            <w:r w:rsidRPr="006A6E2C">
              <w:rPr>
                <w:vertAlign w:val="subscript"/>
                <w:lang w:eastAsia="zh-CN"/>
              </w:rPr>
              <w:t>-RX</w:t>
            </w:r>
            <w:r w:rsidRPr="006A6E2C">
              <w:rPr>
                <w:lang w:eastAsia="zh-CN"/>
              </w:rPr>
              <w:t xml:space="preserve"> – ½TA</w:t>
            </w:r>
            <w:proofErr w:type="gramStart"/>
            <w:r w:rsidRPr="006A6E2C">
              <w:rPr>
                <w:vertAlign w:val="subscript"/>
                <w:lang w:eastAsia="zh-CN"/>
              </w:rPr>
              <w:t xml:space="preserve">1 </w:t>
            </w:r>
            <w:r w:rsidRPr="001854FD">
              <w:rPr>
                <w:lang w:eastAsia="zh-CN"/>
              </w:rPr>
              <w:t xml:space="preserve"> =</w:t>
            </w:r>
            <w:proofErr w:type="gramEnd"/>
            <w:r w:rsidRPr="001854FD">
              <w:rPr>
                <w:lang w:eastAsia="zh-CN"/>
              </w:rPr>
              <w:t xml:space="preserve"> </w:t>
            </w:r>
            <w:proofErr w:type="spellStart"/>
            <w:r w:rsidRPr="006A6E2C">
              <w:rPr>
                <w:lang w:eastAsia="zh-CN"/>
              </w:rPr>
              <w:t>t</w:t>
            </w:r>
            <w:r w:rsidRPr="006A6E2C">
              <w:rPr>
                <w:vertAlign w:val="subscript"/>
                <w:lang w:eastAsia="zh-CN"/>
              </w:rPr>
              <w:t>UE</w:t>
            </w:r>
            <w:proofErr w:type="spellEnd"/>
            <w:r w:rsidRPr="006A6E2C">
              <w:rPr>
                <w:vertAlign w:val="subscript"/>
                <w:lang w:eastAsia="zh-CN"/>
              </w:rPr>
              <w:t>-RX</w:t>
            </w:r>
            <w:r w:rsidRPr="006A6E2C">
              <w:rPr>
                <w:lang w:eastAsia="zh-CN"/>
              </w:rPr>
              <w:t xml:space="preserve"> – </w:t>
            </w:r>
            <w:r>
              <w:rPr>
                <w:lang w:eastAsia="zh-CN"/>
              </w:rPr>
              <w:t>(</w:t>
            </w:r>
            <w:r w:rsidRPr="00382E8B">
              <w:rPr>
                <w:lang w:val="fi-FI" w:eastAsia="zh-CN"/>
              </w:rPr>
              <w:t>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0</w:t>
            </w:r>
            <w:r w:rsidRPr="001854FD">
              <w:rPr>
                <w:lang w:val="fi-FI" w:eastAsia="zh-CN"/>
              </w:rPr>
              <w:t>)</w:t>
            </w:r>
            <w:r>
              <w:rPr>
                <w:lang w:val="fi-FI" w:eastAsia="zh-CN"/>
              </w:rPr>
              <w:t>.</w:t>
            </w:r>
          </w:p>
          <w:p w14:paraId="6003114C" w14:textId="77777777" w:rsidR="00796A9E" w:rsidRDefault="00796A9E" w:rsidP="00796A9E">
            <w:pPr>
              <w:rPr>
                <w:iCs/>
              </w:rPr>
            </w:pPr>
            <w:r>
              <w:rPr>
                <w:iCs/>
              </w:rPr>
              <w:t>The error then related to PD estimation becomes:</w:t>
            </w:r>
          </w:p>
          <w:p w14:paraId="6D55B341" w14:textId="70BB85A5" w:rsidR="00796A9E" w:rsidRPr="00626CE3" w:rsidRDefault="00796A9E" w:rsidP="00796A9E">
            <w:pPr>
              <w:spacing w:beforeLines="50" w:before="120"/>
              <w:rPr>
                <w:i/>
                <w:kern w:val="2"/>
                <w:lang w:eastAsia="zh-CN"/>
              </w:rPr>
            </w:pPr>
            <w:r>
              <w:rPr>
                <w:iCs/>
              </w:rPr>
              <w:t>TE</w:t>
            </w:r>
            <w:r>
              <w:rPr>
                <w:iCs/>
                <w:vertAlign w:val="subscript"/>
              </w:rPr>
              <w:t>RAN-PD-estimation</w:t>
            </w:r>
            <w:r>
              <w:rPr>
                <w:iCs/>
              </w:rPr>
              <w:t xml:space="preserve"> = </w:t>
            </w:r>
            <w:r w:rsidRPr="006A6E2C">
              <w:rPr>
                <w:lang w:eastAsia="zh-CN"/>
              </w:rPr>
              <w:t>½TE</w:t>
            </w:r>
            <w:r w:rsidRPr="006A6E2C">
              <w:rPr>
                <w:vertAlign w:val="subscript"/>
                <w:lang w:eastAsia="zh-CN"/>
              </w:rPr>
              <w:t>UE-DL-RX</w:t>
            </w:r>
            <w:r w:rsidRPr="006A6E2C">
              <w:rPr>
                <w:lang w:eastAsia="zh-CN"/>
              </w:rPr>
              <w:t xml:space="preserve"> + </w:t>
            </w:r>
            <w:proofErr w:type="gramStart"/>
            <w:r w:rsidRPr="006A6E2C">
              <w:rPr>
                <w:lang w:eastAsia="zh-CN"/>
              </w:rPr>
              <w:t>½(</w:t>
            </w:r>
            <w:proofErr w:type="spellStart"/>
            <w:proofErr w:type="gramEnd"/>
            <w:r w:rsidRPr="00766C5A">
              <w:t>d</w:t>
            </w:r>
            <w:r w:rsidRPr="00766C5A">
              <w:rPr>
                <w:vertAlign w:val="subscript"/>
              </w:rPr>
              <w:t>PD</w:t>
            </w:r>
            <w:proofErr w:type="spellEnd"/>
            <w:r w:rsidRPr="00766C5A">
              <w:rPr>
                <w:vertAlign w:val="subscript"/>
              </w:rPr>
              <w:t xml:space="preserve">-DL </w:t>
            </w:r>
            <w:r>
              <w:t>-</w:t>
            </w:r>
            <w:r w:rsidRPr="00766C5A">
              <w:t xml:space="preserve"> </w:t>
            </w:r>
            <w:proofErr w:type="spellStart"/>
            <w:r w:rsidRPr="00766C5A">
              <w:t>d</w:t>
            </w:r>
            <w:r w:rsidRPr="00766C5A">
              <w:rPr>
                <w:vertAlign w:val="subscript"/>
              </w:rPr>
              <w:t>PD</w:t>
            </w:r>
            <w:proofErr w:type="spellEnd"/>
            <w:r w:rsidRPr="00766C5A">
              <w:rPr>
                <w:vertAlign w:val="subscript"/>
              </w:rPr>
              <w:t>-</w:t>
            </w:r>
            <w:r>
              <w:rPr>
                <w:vertAlign w:val="subscript"/>
              </w:rPr>
              <w:t>U</w:t>
            </w:r>
            <w:r w:rsidRPr="00766C5A">
              <w:rPr>
                <w:vertAlign w:val="subscript"/>
              </w:rPr>
              <w:t>L</w:t>
            </w:r>
            <w:r>
              <w:t xml:space="preserve">) - </w:t>
            </w:r>
            <w:bookmarkStart w:id="13" w:name="_Hlk46827216"/>
            <w:r w:rsidRPr="006A6E2C">
              <w:rPr>
                <w:lang w:eastAsia="zh-CN"/>
              </w:rPr>
              <w:t>½</w:t>
            </w:r>
            <w:bookmarkEnd w:id="13"/>
            <w:r w:rsidRPr="006A6E2C">
              <w:rPr>
                <w:lang w:eastAsia="zh-CN"/>
              </w:rPr>
              <w:t>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p>
        </w:tc>
      </w:tr>
      <w:tr w:rsidR="007C6B88" w:rsidRPr="00004C3F" w14:paraId="62B1A5A3" w14:textId="77777777" w:rsidTr="007C6B88">
        <w:tc>
          <w:tcPr>
            <w:tcW w:w="2113" w:type="dxa"/>
            <w:tcBorders>
              <w:top w:val="single" w:sz="4" w:space="0" w:color="auto"/>
              <w:left w:val="single" w:sz="4" w:space="0" w:color="auto"/>
              <w:bottom w:val="single" w:sz="4" w:space="0" w:color="auto"/>
              <w:right w:val="single" w:sz="4" w:space="0" w:color="auto"/>
            </w:tcBorders>
          </w:tcPr>
          <w:p w14:paraId="7C3E1690" w14:textId="22C915A3"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5328F74A" w14:textId="307A7020" w:rsidR="007C6B88" w:rsidRDefault="007C6B88" w:rsidP="007C6B88">
            <w:pPr>
              <w:spacing w:beforeLines="50" w:before="120"/>
              <w:rPr>
                <w:i/>
                <w:kern w:val="2"/>
                <w:lang w:eastAsia="zh-CN"/>
              </w:rPr>
            </w:pPr>
            <w:r>
              <w:rPr>
                <w:i/>
                <w:kern w:val="2"/>
                <w:lang w:eastAsia="zh-CN"/>
              </w:rPr>
              <w:t xml:space="preserve">OK if we assume the reference signal for BS detection has no TA apply (starting from DRX or for PRACH as defined for </w:t>
            </w:r>
            <w:proofErr w:type="spellStart"/>
            <w:r>
              <w:rPr>
                <w:i/>
                <w:kern w:val="2"/>
                <w:lang w:eastAsia="zh-CN"/>
              </w:rPr>
              <w:t>Te</w:t>
            </w:r>
            <w:proofErr w:type="spellEnd"/>
            <w:r>
              <w:rPr>
                <w:i/>
                <w:kern w:val="2"/>
                <w:lang w:eastAsia="zh-CN"/>
              </w:rPr>
              <w:t xml:space="preserve">), there is no need to </w:t>
            </w:r>
            <w:proofErr w:type="gramStart"/>
            <w:r>
              <w:rPr>
                <w:i/>
                <w:kern w:val="2"/>
                <w:lang w:eastAsia="zh-CN"/>
              </w:rPr>
              <w:t>take into account</w:t>
            </w:r>
            <w:proofErr w:type="gramEnd"/>
            <w:r>
              <w:rPr>
                <w:i/>
                <w:kern w:val="2"/>
                <w:lang w:eastAsia="zh-CN"/>
              </w:rPr>
              <w:t xml:space="preserve"> the TA adjustment error. </w:t>
            </w:r>
            <w:r>
              <w:rPr>
                <w:rFonts w:hint="eastAsia"/>
                <w:i/>
                <w:kern w:val="2"/>
                <w:lang w:eastAsia="zh-CN"/>
              </w:rPr>
              <w:t xml:space="preserve"> </w:t>
            </w:r>
            <w:r>
              <w:rPr>
                <w:i/>
                <w:kern w:val="2"/>
                <w:lang w:eastAsia="zh-CN"/>
              </w:rPr>
              <w:t xml:space="preserve"> </w:t>
            </w:r>
          </w:p>
          <w:p w14:paraId="65A3C259" w14:textId="7777777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f we assume the propagation delay compensation is performed on top of TA adjustment, </w:t>
            </w:r>
            <w:r w:rsidRPr="00B24252">
              <w:rPr>
                <w:i/>
                <w:kern w:val="2"/>
                <w:lang w:eastAsia="zh-CN"/>
              </w:rPr>
              <w:t xml:space="preserve">Timing Advance adjustment </w:t>
            </w:r>
            <w:r>
              <w:rPr>
                <w:i/>
                <w:kern w:val="2"/>
                <w:lang w:eastAsia="zh-CN"/>
              </w:rPr>
              <w:t xml:space="preserve">error needs to be considered. </w:t>
            </w:r>
            <w:r>
              <w:rPr>
                <w:rFonts w:hint="eastAsia"/>
                <w:i/>
                <w:kern w:val="2"/>
                <w:lang w:eastAsia="zh-CN"/>
              </w:rPr>
              <w:t>S</w:t>
            </w:r>
            <w:r>
              <w:rPr>
                <w:i/>
                <w:kern w:val="2"/>
                <w:lang w:eastAsia="zh-CN"/>
              </w:rPr>
              <w:t xml:space="preserve">ince UE may have different understanding on what it </w:t>
            </w:r>
            <w:proofErr w:type="gramStart"/>
            <w:r>
              <w:rPr>
                <w:i/>
                <w:kern w:val="2"/>
                <w:lang w:eastAsia="zh-CN"/>
              </w:rPr>
              <w:t>actually did</w:t>
            </w:r>
            <w:proofErr w:type="gramEnd"/>
            <w:r>
              <w:rPr>
                <w:i/>
                <w:kern w:val="2"/>
                <w:lang w:eastAsia="zh-CN"/>
              </w:rPr>
              <w:t xml:space="preserve"> for TA adjustment. </w:t>
            </w:r>
          </w:p>
          <w:p w14:paraId="74F47ECE" w14:textId="44D4DC66" w:rsidR="007C6B88" w:rsidRPr="007C6B88" w:rsidRDefault="007C6B88" w:rsidP="007C6B88">
            <w:pPr>
              <w:spacing w:beforeLines="50" w:before="120"/>
              <w:rPr>
                <w:i/>
                <w:kern w:val="2"/>
                <w:lang w:eastAsia="zh-CN"/>
              </w:rPr>
            </w:pPr>
          </w:p>
        </w:tc>
      </w:tr>
      <w:tr w:rsidR="009805F8" w:rsidRPr="00004C3F" w14:paraId="7AB772CE" w14:textId="77777777" w:rsidTr="007C6B88">
        <w:tc>
          <w:tcPr>
            <w:tcW w:w="2113" w:type="dxa"/>
            <w:tcBorders>
              <w:top w:val="single" w:sz="4" w:space="0" w:color="auto"/>
              <w:left w:val="single" w:sz="4" w:space="0" w:color="auto"/>
              <w:bottom w:val="single" w:sz="4" w:space="0" w:color="auto"/>
              <w:right w:val="single" w:sz="4" w:space="0" w:color="auto"/>
            </w:tcBorders>
          </w:tcPr>
          <w:p w14:paraId="0FDFC222" w14:textId="66076020"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6273F63" w14:textId="70DC4F48" w:rsidR="009805F8" w:rsidRDefault="009805F8" w:rsidP="009805F8">
            <w:pPr>
              <w:spacing w:beforeLines="50" w:before="120"/>
              <w:rPr>
                <w:i/>
                <w:kern w:val="2"/>
                <w:lang w:eastAsia="zh-CN"/>
              </w:rPr>
            </w:pPr>
            <w:r w:rsidRPr="00BC21D9">
              <w:rPr>
                <w:lang w:eastAsia="zh-CN"/>
              </w:rPr>
              <w:t xml:space="preserve">In principle we are fine with the equation for the </w:t>
            </w:r>
            <w:r>
              <w:rPr>
                <w:lang w:eastAsia="zh-CN"/>
              </w:rPr>
              <w:t>error of the downlink propagation delay.</w:t>
            </w:r>
          </w:p>
        </w:tc>
      </w:tr>
      <w:tr w:rsidR="00026BB9" w:rsidRPr="00004C3F" w14:paraId="2FB21602" w14:textId="77777777" w:rsidTr="007C6B88">
        <w:tc>
          <w:tcPr>
            <w:tcW w:w="2113" w:type="dxa"/>
            <w:tcBorders>
              <w:top w:val="single" w:sz="4" w:space="0" w:color="auto"/>
              <w:left w:val="single" w:sz="4" w:space="0" w:color="auto"/>
              <w:bottom w:val="single" w:sz="4" w:space="0" w:color="auto"/>
              <w:right w:val="single" w:sz="4" w:space="0" w:color="auto"/>
            </w:tcBorders>
          </w:tcPr>
          <w:p w14:paraId="34152FEA" w14:textId="5C94262B" w:rsidR="00026BB9" w:rsidRDefault="00026BB9" w:rsidP="00026BB9">
            <w:pPr>
              <w:spacing w:beforeLines="50" w:before="120"/>
              <w:rPr>
                <w:i/>
                <w:kern w:val="2"/>
                <w:lang w:eastAsia="zh-CN"/>
              </w:rPr>
            </w:pPr>
            <w:r>
              <w:rPr>
                <w:rFonts w:hint="eastAsia"/>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8E79270" w14:textId="49026766" w:rsidR="00026BB9" w:rsidRDefault="00026BB9" w:rsidP="00026BB9">
            <w:pPr>
              <w:spacing w:beforeLines="50" w:before="120"/>
              <w:rPr>
                <w:iCs/>
                <w:kern w:val="2"/>
                <w:lang w:eastAsia="zh-CN"/>
              </w:rPr>
            </w:pPr>
            <w:r>
              <w:rPr>
                <w:iCs/>
                <w:kern w:val="2"/>
                <w:lang w:eastAsia="zh-CN"/>
              </w:rPr>
              <w:t>Principally</w:t>
            </w:r>
            <w:r>
              <w:rPr>
                <w:rFonts w:hint="eastAsia"/>
                <w:iCs/>
                <w:kern w:val="2"/>
                <w:lang w:eastAsia="zh-CN"/>
              </w:rPr>
              <w:t>, we agree the calculation method.</w:t>
            </w:r>
            <w:r>
              <w:rPr>
                <w:iCs/>
                <w:kern w:val="2"/>
                <w:lang w:eastAsia="zh-CN"/>
              </w:rPr>
              <w:t xml:space="preserve"> But f</w:t>
            </w:r>
            <w:r>
              <w:rPr>
                <w:rFonts w:hint="eastAsia"/>
                <w:iCs/>
                <w:kern w:val="2"/>
                <w:lang w:eastAsia="zh-CN"/>
              </w:rPr>
              <w:t xml:space="preserve">or the TA estimation error, we think BS transmitting timing error, and TA adjustment error should also be </w:t>
            </w:r>
            <w:proofErr w:type="gramStart"/>
            <w:r>
              <w:rPr>
                <w:rFonts w:hint="eastAsia"/>
                <w:iCs/>
                <w:kern w:val="2"/>
                <w:lang w:eastAsia="zh-CN"/>
              </w:rPr>
              <w:t>taken into account</w:t>
            </w:r>
            <w:proofErr w:type="gramEnd"/>
            <w:r>
              <w:rPr>
                <w:rFonts w:hint="eastAsia"/>
                <w:iCs/>
                <w:kern w:val="2"/>
                <w:lang w:eastAsia="zh-CN"/>
              </w:rPr>
              <w:t>.</w:t>
            </w:r>
          </w:p>
          <w:p w14:paraId="26E995E6" w14:textId="77777777" w:rsidR="00026BB9" w:rsidRDefault="00026BB9" w:rsidP="00026BB9">
            <w:pPr>
              <w:spacing w:beforeLines="50" w:before="120"/>
              <w:rPr>
                <w:iCs/>
                <w:kern w:val="2"/>
                <w:lang w:eastAsia="zh-CN"/>
              </w:rPr>
            </w:pPr>
            <w:r>
              <w:rPr>
                <w:rFonts w:hint="eastAsia"/>
                <w:iCs/>
                <w:kern w:val="2"/>
                <w:lang w:eastAsia="zh-CN"/>
              </w:rPr>
              <w:t xml:space="preserve">BS transmitting timing error is the time offset between the time at which the BS wants to transmit a signal and the time at which the signal is </w:t>
            </w:r>
            <w:proofErr w:type="gramStart"/>
            <w:r>
              <w:rPr>
                <w:rFonts w:hint="eastAsia"/>
                <w:iCs/>
                <w:kern w:val="2"/>
                <w:lang w:eastAsia="zh-CN"/>
              </w:rPr>
              <w:t>transmitted actually</w:t>
            </w:r>
            <w:proofErr w:type="gramEnd"/>
            <w:r>
              <w:rPr>
                <w:rFonts w:hint="eastAsia"/>
                <w:iCs/>
                <w:kern w:val="2"/>
                <w:lang w:eastAsia="zh-CN"/>
              </w:rPr>
              <w:t xml:space="preserve">. The UE transmits the UL signal based on the </w:t>
            </w:r>
            <w:proofErr w:type="gramStart"/>
            <w:r>
              <w:rPr>
                <w:rFonts w:hint="eastAsia"/>
                <w:iCs/>
                <w:kern w:val="2"/>
                <w:lang w:eastAsia="zh-CN"/>
              </w:rPr>
              <w:t>actually transmitted</w:t>
            </w:r>
            <w:proofErr w:type="gramEnd"/>
            <w:r>
              <w:rPr>
                <w:rFonts w:hint="eastAsia"/>
                <w:iCs/>
                <w:kern w:val="2"/>
                <w:lang w:eastAsia="zh-CN"/>
              </w:rPr>
              <w:t xml:space="preserve"> DL signal. It means UL transmission is affected by the actual time. However, the TA is estimated by the BS according to the ideal time. Therefore, the BS transmitting timing error should be considered.</w:t>
            </w:r>
          </w:p>
          <w:p w14:paraId="2BDBF0D0" w14:textId="6A286FC5" w:rsidR="00026BB9" w:rsidRPr="00BC21D9" w:rsidRDefault="00026BB9" w:rsidP="00026BB9">
            <w:pPr>
              <w:spacing w:beforeLines="50" w:before="120"/>
              <w:rPr>
                <w:lang w:eastAsia="zh-CN"/>
              </w:rPr>
            </w:pPr>
            <w:r>
              <w:rPr>
                <w:rFonts w:hint="eastAsia"/>
                <w:iCs/>
                <w:kern w:val="2"/>
                <w:lang w:eastAsia="zh-CN"/>
              </w:rPr>
              <w:t xml:space="preserve">TA adjustment error may affect the UL signal transmission, which is unknown to the BS. </w:t>
            </w:r>
            <w:proofErr w:type="gramStart"/>
            <w:r>
              <w:rPr>
                <w:rFonts w:hint="eastAsia"/>
                <w:iCs/>
                <w:kern w:val="2"/>
                <w:lang w:eastAsia="zh-CN"/>
              </w:rPr>
              <w:t>So</w:t>
            </w:r>
            <w:proofErr w:type="gramEnd"/>
            <w:r>
              <w:rPr>
                <w:rFonts w:hint="eastAsia"/>
                <w:iCs/>
                <w:kern w:val="2"/>
                <w:lang w:eastAsia="zh-CN"/>
              </w:rPr>
              <w:t xml:space="preserve"> it cannot be mitigated by the BS when estimating TA. Therefore, it should be considered</w:t>
            </w:r>
          </w:p>
        </w:tc>
      </w:tr>
    </w:tbl>
    <w:p w14:paraId="54A3AF76" w14:textId="77777777" w:rsidR="00B361C8" w:rsidRDefault="00B361C8" w:rsidP="008662D4">
      <w:pPr>
        <w:overflowPunct w:val="0"/>
        <w:snapToGrid/>
        <w:spacing w:after="180"/>
        <w:textAlignment w:val="baseline"/>
        <w:rPr>
          <w:b/>
          <w:u w:val="single"/>
          <w:lang w:eastAsia="zh-CN"/>
        </w:rPr>
      </w:pPr>
    </w:p>
    <w:p w14:paraId="33FCBBB5" w14:textId="77777777" w:rsidR="00970E1A" w:rsidRPr="00B471CF" w:rsidRDefault="00970E1A" w:rsidP="00970E1A">
      <w:pPr>
        <w:pStyle w:val="Heading3"/>
        <w:rPr>
          <w:lang w:eastAsia="zh-CN"/>
        </w:rPr>
      </w:pPr>
      <w:r>
        <w:rPr>
          <w:lang w:eastAsia="zh-CN"/>
        </w:rPr>
        <w:t>5G</w:t>
      </w:r>
      <w:r>
        <w:t>S Network time synchronization error budget</w:t>
      </w:r>
    </w:p>
    <w:p w14:paraId="01B9D710" w14:textId="77777777" w:rsidR="00970E1A" w:rsidRPr="0073644D" w:rsidRDefault="00970E1A" w:rsidP="00970E1A">
      <w:pPr>
        <w:overflowPunct w:val="0"/>
        <w:snapToGrid/>
        <w:spacing w:after="180"/>
        <w:textAlignment w:val="baseline"/>
        <w:rPr>
          <w:b/>
          <w:u w:val="single"/>
          <w:lang w:eastAsia="zh-CN"/>
        </w:rPr>
      </w:pPr>
      <w:r>
        <w:t xml:space="preserve">Nokia (R1-2006341) provides views on Network time synchronization error also. </w:t>
      </w:r>
    </w:p>
    <w:tbl>
      <w:tblPr>
        <w:tblStyle w:val="TableGrid"/>
        <w:tblW w:w="9854" w:type="dxa"/>
        <w:tblLayout w:type="fixed"/>
        <w:tblLook w:val="04A0" w:firstRow="1" w:lastRow="0" w:firstColumn="1" w:lastColumn="0" w:noHBand="0" w:noVBand="1"/>
      </w:tblPr>
      <w:tblGrid>
        <w:gridCol w:w="9854"/>
      </w:tblGrid>
      <w:tr w:rsidR="00970E1A" w14:paraId="0380AF12" w14:textId="77777777" w:rsidTr="007C6B88">
        <w:tc>
          <w:tcPr>
            <w:tcW w:w="9854" w:type="dxa"/>
          </w:tcPr>
          <w:p w14:paraId="517C3F27" w14:textId="77777777" w:rsidR="00970E1A" w:rsidRDefault="00970E1A" w:rsidP="007C6B88">
            <w:r>
              <w:rPr>
                <w:b/>
                <w:bCs/>
              </w:rPr>
              <w:lastRenderedPageBreak/>
              <w:t>Network (</w:t>
            </w:r>
            <w:r w:rsidRPr="003B7EF2">
              <w:rPr>
                <w:b/>
                <w:bCs/>
              </w:rPr>
              <w:t>NW</w:t>
            </w:r>
            <w:r>
              <w:rPr>
                <w:b/>
                <w:bCs/>
              </w:rPr>
              <w:t>)</w:t>
            </w:r>
            <w:r w:rsidRPr="003B7EF2">
              <w:rPr>
                <w:b/>
                <w:bCs/>
              </w:rPr>
              <w:t xml:space="preserve"> part</w:t>
            </w:r>
            <w:r>
              <w:t xml:space="preserve"> accounts for the time synchronization error caused by distributing the 5G GM to the </w:t>
            </w:r>
            <w:proofErr w:type="spellStart"/>
            <w:r>
              <w:t>gNB</w:t>
            </w:r>
            <w:proofErr w:type="spellEnd"/>
            <w:r>
              <w:t xml:space="preserve"> through the NW. When the 5G GM source is shared between the UPF and the </w:t>
            </w:r>
            <w:proofErr w:type="spellStart"/>
            <w:r>
              <w:t>gNB</w:t>
            </w:r>
            <w:proofErr w:type="spellEnd"/>
            <w:r>
              <w:t xml:space="preserve">, the synchronization error involved in this, is also included in the network part. </w:t>
            </w:r>
            <w:r w:rsidRPr="0073644D">
              <w:t xml:space="preserve">For the UE-UE synchronization scenario, the network part accounts for the relative synchronization error between the </w:t>
            </w:r>
            <w:proofErr w:type="spellStart"/>
            <w:r w:rsidRPr="0073644D">
              <w:t>gNB</w:t>
            </w:r>
            <w:proofErr w:type="spellEnd"/>
            <w:r w:rsidRPr="0073644D">
              <w:t xml:space="preserve"> providing the involved UEs with the 5G GM</w:t>
            </w:r>
            <w:r>
              <w:t>.</w:t>
            </w:r>
          </w:p>
          <w:p w14:paraId="268F99CE" w14:textId="77777777" w:rsidR="00970E1A" w:rsidRDefault="00970E1A" w:rsidP="007C6B88">
            <w:pPr>
              <w:pStyle w:val="Heading2"/>
              <w:keepLines/>
              <w:numPr>
                <w:ilvl w:val="0"/>
                <w:numId w:val="0"/>
              </w:numPr>
              <w:overflowPunct w:val="0"/>
              <w:snapToGrid/>
              <w:spacing w:before="180" w:after="180"/>
              <w:jc w:val="left"/>
              <w:textAlignment w:val="baseline"/>
              <w:outlineLvl w:val="1"/>
            </w:pPr>
            <w:r>
              <w:t xml:space="preserve">5GS Network time synchronization error budget </w:t>
            </w:r>
          </w:p>
          <w:p w14:paraId="6E0C4E1F" w14:textId="77777777" w:rsidR="00970E1A" w:rsidRPr="00C86672" w:rsidRDefault="00970E1A" w:rsidP="007C6B88">
            <w:r w:rsidRPr="00C86672">
              <w:t>Based on the description above on the network part, we consider two general options for deployment of the 5G GM clock;</w:t>
            </w:r>
          </w:p>
          <w:p w14:paraId="691DF6BE" w14:textId="77777777" w:rsidR="00970E1A" w:rsidRPr="00C86672" w:rsidRDefault="00970E1A" w:rsidP="007C6B88">
            <w:pPr>
              <w:pStyle w:val="ListParagraph"/>
              <w:numPr>
                <w:ilvl w:val="0"/>
                <w:numId w:val="41"/>
              </w:numPr>
              <w:autoSpaceDE/>
              <w:autoSpaceDN/>
              <w:adjustRightInd/>
              <w:snapToGrid/>
              <w:spacing w:after="0"/>
              <w:rPr>
                <w:sz w:val="20"/>
                <w:szCs w:val="20"/>
              </w:rPr>
            </w:pPr>
            <w:r w:rsidRPr="00531FB8">
              <w:rPr>
                <w:sz w:val="20"/>
                <w:szCs w:val="20"/>
              </w:rPr>
              <w:t xml:space="preserve">A single 5G GM clock source (e.g. from </w:t>
            </w:r>
            <w:proofErr w:type="spellStart"/>
            <w:r w:rsidRPr="00531FB8">
              <w:rPr>
                <w:sz w:val="20"/>
                <w:szCs w:val="20"/>
              </w:rPr>
              <w:t>aGNSS</w:t>
            </w:r>
            <w:proofErr w:type="spellEnd"/>
            <w:r w:rsidRPr="00531FB8">
              <w:rPr>
                <w:sz w:val="20"/>
                <w:szCs w:val="20"/>
              </w:rPr>
              <w:t xml:space="preserve"> receiver or a TSC GM) is distributed to the </w:t>
            </w:r>
            <w:proofErr w:type="spellStart"/>
            <w:r w:rsidRPr="00531FB8">
              <w:rPr>
                <w:sz w:val="20"/>
                <w:szCs w:val="20"/>
              </w:rPr>
              <w:t>gNB</w:t>
            </w:r>
            <w:proofErr w:type="spellEnd"/>
            <w:r w:rsidRPr="00531FB8">
              <w:rPr>
                <w:sz w:val="20"/>
                <w:szCs w:val="20"/>
              </w:rPr>
              <w:t xml:space="preserve"> and UPF (NW-TT) with a (g)PTP framework.</w:t>
            </w:r>
          </w:p>
          <w:p w14:paraId="3D8FBE0D" w14:textId="77777777" w:rsidR="00970E1A" w:rsidRPr="00C86672" w:rsidRDefault="00970E1A" w:rsidP="007C6B88">
            <w:pPr>
              <w:pStyle w:val="ListParagraph"/>
              <w:numPr>
                <w:ilvl w:val="0"/>
                <w:numId w:val="41"/>
              </w:numPr>
              <w:autoSpaceDE/>
              <w:autoSpaceDN/>
              <w:adjustRightInd/>
              <w:snapToGrid/>
              <w:spacing w:after="0"/>
              <w:rPr>
                <w:sz w:val="20"/>
                <w:szCs w:val="20"/>
              </w:rPr>
            </w:pPr>
            <w:r w:rsidRPr="00C86672">
              <w:rPr>
                <w:sz w:val="20"/>
                <w:szCs w:val="20"/>
              </w:rPr>
              <w:t xml:space="preserve">Multiple 5G GM clock instances (of the same time-domain, e.g. from multiple GNSS receivers) are distributed in the scenario (e.g. one at each </w:t>
            </w:r>
            <w:proofErr w:type="spellStart"/>
            <w:r w:rsidRPr="00C86672">
              <w:rPr>
                <w:sz w:val="20"/>
                <w:szCs w:val="20"/>
              </w:rPr>
              <w:t>gNB</w:t>
            </w:r>
            <w:proofErr w:type="spellEnd"/>
            <w:r w:rsidRPr="00C86672">
              <w:rPr>
                <w:sz w:val="20"/>
                <w:szCs w:val="20"/>
              </w:rPr>
              <w:t xml:space="preserve"> and UPF).</w:t>
            </w:r>
          </w:p>
          <w:p w14:paraId="4E7AC932" w14:textId="77777777" w:rsidR="00970E1A" w:rsidRPr="00DD7DC0" w:rsidRDefault="00970E1A" w:rsidP="007C6B88">
            <w:pPr>
              <w:pStyle w:val="ListParagraph"/>
            </w:pPr>
          </w:p>
          <w:p w14:paraId="57856026" w14:textId="77777777" w:rsidR="00970E1A" w:rsidRDefault="00970E1A" w:rsidP="007C6B88">
            <w:pPr>
              <w:rPr>
                <w:color w:val="1D1B11" w:themeColor="background2" w:themeShade="1A"/>
              </w:rPr>
            </w:pPr>
            <w:r>
              <w:t xml:space="preserve">We consider that Option A is relevant for the indoor factory scenario, where we assume </w:t>
            </w:r>
            <w:r w:rsidRPr="00766C5A">
              <w:rPr>
                <w:color w:val="1D1B11" w:themeColor="background2" w:themeShade="1A"/>
              </w:rPr>
              <w:t>that the</w:t>
            </w:r>
            <w:r w:rsidRPr="0020462C">
              <w:rPr>
                <w:color w:val="1D1B11" w:themeColor="background2" w:themeShade="1A"/>
              </w:rPr>
              <w:t xml:space="preserve"> 5G GM</w:t>
            </w:r>
            <w:r>
              <w:rPr>
                <w:color w:val="1D1B11" w:themeColor="background2" w:themeShade="1A"/>
              </w:rPr>
              <w:t xml:space="preserve"> clock source, UPF</w:t>
            </w:r>
            <w:r w:rsidRPr="0020462C">
              <w:rPr>
                <w:color w:val="1D1B11" w:themeColor="background2" w:themeShade="1A"/>
              </w:rPr>
              <w:t xml:space="preserve"> and </w:t>
            </w:r>
            <w:proofErr w:type="spellStart"/>
            <w:r w:rsidRPr="0020462C">
              <w:rPr>
                <w:color w:val="1D1B11" w:themeColor="background2" w:themeShade="1A"/>
              </w:rPr>
              <w:t>gNB</w:t>
            </w:r>
            <w:proofErr w:type="spellEnd"/>
            <w:r w:rsidRPr="0020462C">
              <w:rPr>
                <w:color w:val="1D1B11" w:themeColor="background2" w:themeShade="1A"/>
              </w:rPr>
              <w:t xml:space="preserve"> are located within the same </w:t>
            </w:r>
            <w:r>
              <w:rPr>
                <w:color w:val="1D1B11" w:themeColor="background2" w:themeShade="1A"/>
              </w:rPr>
              <w:t xml:space="preserve">facility and </w:t>
            </w:r>
            <w:r w:rsidRPr="0020462C">
              <w:rPr>
                <w:color w:val="1D1B11" w:themeColor="background2" w:themeShade="1A"/>
              </w:rPr>
              <w:t xml:space="preserve">potentially within the same rack. The connection between UPF (NW-TT) and </w:t>
            </w:r>
            <w:proofErr w:type="spellStart"/>
            <w:r w:rsidRPr="0020462C">
              <w:rPr>
                <w:color w:val="1D1B11" w:themeColor="background2" w:themeShade="1A"/>
              </w:rPr>
              <w:t>gNB</w:t>
            </w:r>
            <w:proofErr w:type="spellEnd"/>
            <w:r>
              <w:rPr>
                <w:color w:val="1D1B11" w:themeColor="background2" w:themeShade="1A"/>
              </w:rPr>
              <w:t xml:space="preserve"> is</w:t>
            </w:r>
            <w:r w:rsidRPr="0020462C">
              <w:rPr>
                <w:color w:val="1D1B11" w:themeColor="background2" w:themeShade="1A"/>
              </w:rPr>
              <w:t xml:space="preserve"> assumed to span over </w:t>
            </w:r>
            <w:r>
              <w:rPr>
                <w:color w:val="1D1B11" w:themeColor="background2" w:themeShade="1A"/>
              </w:rPr>
              <w:t xml:space="preserve">maximum </w:t>
            </w:r>
            <w:r w:rsidRPr="0020462C">
              <w:rPr>
                <w:color w:val="1D1B11" w:themeColor="background2" w:themeShade="1A"/>
              </w:rPr>
              <w:t>four</w:t>
            </w:r>
            <w:r>
              <w:rPr>
                <w:color w:val="1D1B11" w:themeColor="background2" w:themeShade="1A"/>
              </w:rPr>
              <w:t xml:space="preserve"> (g)PTP capable</w:t>
            </w:r>
            <w:r w:rsidRPr="0020462C">
              <w:rPr>
                <w:color w:val="1D1B11" w:themeColor="background2" w:themeShade="1A"/>
              </w:rPr>
              <w:t xml:space="preserve"> hops</w:t>
            </w:r>
            <w:r>
              <w:rPr>
                <w:color w:val="1D1B11" w:themeColor="background2" w:themeShade="1A"/>
              </w:rPr>
              <w:t xml:space="preserve"> relative to the 5G GM</w:t>
            </w:r>
            <w:r w:rsidRPr="0020462C">
              <w:rPr>
                <w:color w:val="1D1B11" w:themeColor="background2" w:themeShade="1A"/>
              </w:rPr>
              <w:t>. According to</w:t>
            </w:r>
            <w:r>
              <w:rPr>
                <w:color w:val="1D1B11" w:themeColor="background2" w:themeShade="1A"/>
              </w:rPr>
              <w:t xml:space="preserve"> The RAN3 LS in</w:t>
            </w:r>
            <w:r w:rsidRPr="0020462C">
              <w:rPr>
                <w:color w:val="1D1B11" w:themeColor="background2" w:themeShade="1A"/>
              </w:rPr>
              <w:t xml:space="preserve"> R3-187252 this can introduce </w:t>
            </w:r>
            <w:proofErr w:type="gramStart"/>
            <w:r w:rsidRPr="0020462C">
              <w:rPr>
                <w:color w:val="1D1B11" w:themeColor="background2" w:themeShade="1A"/>
              </w:rPr>
              <w:t>an</w:t>
            </w:r>
            <w:proofErr w:type="gramEnd"/>
            <w:r w:rsidRPr="0020462C">
              <w:rPr>
                <w:color w:val="1D1B11" w:themeColor="background2" w:themeShade="1A"/>
              </w:rPr>
              <w:t xml:space="preserve"> maximum error of TE&lt;|</w:t>
            </w:r>
            <w:r>
              <w:rPr>
                <w:color w:val="1D1B11" w:themeColor="background2" w:themeShade="1A"/>
              </w:rPr>
              <w:t>4 ∙40</w:t>
            </w:r>
            <w:r w:rsidRPr="0020462C">
              <w:rPr>
                <w:color w:val="1D1B11" w:themeColor="background2" w:themeShade="1A"/>
              </w:rPr>
              <w:t>ns|, corresponding to an error within</w:t>
            </w:r>
            <w:r>
              <w:rPr>
                <w:color w:val="1D1B11" w:themeColor="background2" w:themeShade="1A"/>
              </w:rPr>
              <w:t xml:space="preserve"> ±80ns</w:t>
            </w:r>
            <w:r w:rsidRPr="0020462C">
              <w:rPr>
                <w:color w:val="1D1B11" w:themeColor="background2" w:themeShade="1A"/>
              </w:rPr>
              <w:t xml:space="preserve">. </w:t>
            </w:r>
          </w:p>
          <w:p w14:paraId="32C67B9B" w14:textId="77777777" w:rsidR="00970E1A" w:rsidRPr="0073644D" w:rsidRDefault="00970E1A" w:rsidP="007C6B88">
            <w:pPr>
              <w:rPr>
                <w:color w:val="1D1B11" w:themeColor="background2" w:themeShade="1A"/>
              </w:rPr>
            </w:pPr>
            <w:r>
              <w:rPr>
                <w:color w:val="1D1B11" w:themeColor="background2" w:themeShade="1A"/>
              </w:rPr>
              <w:t>For Option B, when multiple 5G GM clock sources (of the same reference) are provided throughout the scenario, the NW accuracy does not depend on the path between the 5GS components, but on the synchronization error between two 5G GM clock instances (e.g. GNSS receivers). Considering the 5G GM instance is provided by GNSS receivers, the maximum error between the GNSS receivers are 200ns a</w:t>
            </w:r>
            <w:r w:rsidRPr="0020462C">
              <w:rPr>
                <w:color w:val="1D1B11" w:themeColor="background2" w:themeShade="1A"/>
              </w:rPr>
              <w:t>ccording to R3-187252</w:t>
            </w:r>
            <w:r>
              <w:rPr>
                <w:color w:val="1D1B11" w:themeColor="background2" w:themeShade="1A"/>
              </w:rPr>
              <w:t xml:space="preserve">, which translates to a time synchronization error range of maximum ±100ns. </w:t>
            </w:r>
          </w:p>
        </w:tc>
      </w:tr>
    </w:tbl>
    <w:p w14:paraId="7AC8FD22" w14:textId="2533E25D" w:rsidR="00970E1A" w:rsidRPr="00247232" w:rsidRDefault="00970E1A" w:rsidP="00970E1A">
      <w:pPr>
        <w:spacing w:beforeLines="100" w:before="240"/>
        <w:rPr>
          <w:lang w:eastAsia="zh-CN"/>
        </w:rPr>
      </w:pPr>
      <w:r>
        <w:rPr>
          <w:b/>
          <w:lang w:eastAsia="zh-CN"/>
        </w:rPr>
        <w:t xml:space="preserve">Question 3-8: Do </w:t>
      </w:r>
      <w:r w:rsidR="00920A98">
        <w:rPr>
          <w:b/>
          <w:lang w:eastAsia="zh-CN"/>
        </w:rPr>
        <w:t xml:space="preserve">you have any different views on </w:t>
      </w:r>
      <w:r w:rsidRPr="00970E1A">
        <w:rPr>
          <w:b/>
          <w:lang w:eastAsia="zh-CN"/>
        </w:rPr>
        <w:t>Network time synchronization error</w:t>
      </w:r>
      <w:r>
        <w:rPr>
          <w:b/>
          <w:lang w:eastAsia="zh-CN"/>
        </w:rPr>
        <w:t>?</w:t>
      </w:r>
    </w:p>
    <w:tbl>
      <w:tblPr>
        <w:tblStyle w:val="TableGrid"/>
        <w:tblW w:w="0" w:type="auto"/>
        <w:tblLook w:val="04A0" w:firstRow="1" w:lastRow="0" w:firstColumn="1" w:lastColumn="0" w:noHBand="0" w:noVBand="1"/>
      </w:tblPr>
      <w:tblGrid>
        <w:gridCol w:w="2113"/>
        <w:gridCol w:w="7194"/>
      </w:tblGrid>
      <w:tr w:rsidR="00970E1A" w:rsidRPr="00004C3F" w14:paraId="625953B3"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BA3F904" w14:textId="77777777" w:rsidR="00970E1A" w:rsidRPr="00004C3F" w:rsidRDefault="00970E1A"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C94C514" w14:textId="77777777" w:rsidR="00970E1A" w:rsidRPr="00004C3F" w:rsidRDefault="00970E1A" w:rsidP="007C6B88">
            <w:pPr>
              <w:spacing w:beforeLines="50" w:before="120"/>
              <w:rPr>
                <w:i/>
                <w:kern w:val="2"/>
                <w:lang w:eastAsia="zh-CN"/>
              </w:rPr>
            </w:pPr>
            <w:r w:rsidRPr="00004C3F">
              <w:rPr>
                <w:i/>
                <w:kern w:val="2"/>
                <w:lang w:eastAsia="zh-CN"/>
              </w:rPr>
              <w:t>View</w:t>
            </w:r>
          </w:p>
        </w:tc>
      </w:tr>
      <w:tr w:rsidR="00026BB9" w:rsidRPr="00626CE3" w14:paraId="7AF0B97F" w14:textId="77777777" w:rsidTr="007C6B88">
        <w:tc>
          <w:tcPr>
            <w:tcW w:w="2113" w:type="dxa"/>
            <w:tcBorders>
              <w:top w:val="single" w:sz="4" w:space="0" w:color="auto"/>
              <w:left w:val="single" w:sz="4" w:space="0" w:color="auto"/>
              <w:bottom w:val="single" w:sz="4" w:space="0" w:color="auto"/>
              <w:right w:val="single" w:sz="4" w:space="0" w:color="auto"/>
            </w:tcBorders>
          </w:tcPr>
          <w:p w14:paraId="17ECE627" w14:textId="2A17825F"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76461DC3" w14:textId="62F1384C" w:rsidR="00026BB9" w:rsidRPr="00626CE3" w:rsidRDefault="00026BB9" w:rsidP="00026BB9">
            <w:pPr>
              <w:spacing w:beforeLines="50" w:before="120"/>
              <w:rPr>
                <w:i/>
                <w:kern w:val="2"/>
                <w:lang w:eastAsia="zh-CN"/>
              </w:rPr>
            </w:pPr>
            <w:r w:rsidRPr="00524119">
              <w:rPr>
                <w:iCs/>
                <w:kern w:val="2"/>
                <w:lang w:eastAsia="zh-CN"/>
              </w:rPr>
              <w:t xml:space="preserve">We believe the network time synchronization error should be considered. We think the assumed values provided by Nokia are reasonable. In addition, more detailed values are provided in TR38.825 in Rel-16. For the analysis in Rel-17, there may be some enhancements on the network. </w:t>
            </w:r>
            <w:proofErr w:type="gramStart"/>
            <w:r w:rsidRPr="00524119">
              <w:rPr>
                <w:iCs/>
                <w:kern w:val="2"/>
                <w:lang w:eastAsia="zh-CN"/>
              </w:rPr>
              <w:t>So</w:t>
            </w:r>
            <w:proofErr w:type="gramEnd"/>
            <w:r w:rsidRPr="00524119">
              <w:rPr>
                <w:iCs/>
                <w:kern w:val="2"/>
                <w:lang w:eastAsia="zh-CN"/>
              </w:rPr>
              <w:t xml:space="preserve"> we think RAN1 can ask RAN2/RAN3 to provide more exact values for our analysis by sending an LS. At this stage, RAN1 can just make a conclusion whether the network time synchronization error is considered.</w:t>
            </w:r>
          </w:p>
        </w:tc>
      </w:tr>
      <w:tr w:rsidR="00026BB9" w:rsidRPr="00004C3F" w14:paraId="3DD83076" w14:textId="77777777" w:rsidTr="007C6B88">
        <w:tc>
          <w:tcPr>
            <w:tcW w:w="2113" w:type="dxa"/>
            <w:tcBorders>
              <w:top w:val="single" w:sz="4" w:space="0" w:color="auto"/>
              <w:left w:val="single" w:sz="4" w:space="0" w:color="auto"/>
              <w:bottom w:val="single" w:sz="4" w:space="0" w:color="auto"/>
              <w:right w:val="single" w:sz="4" w:space="0" w:color="auto"/>
            </w:tcBorders>
          </w:tcPr>
          <w:p w14:paraId="0009407E" w14:textId="77777777" w:rsidR="00026BB9" w:rsidRPr="00004C3F" w:rsidRDefault="00026BB9" w:rsidP="00026BB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DFBBEEB" w14:textId="77777777" w:rsidR="00026BB9" w:rsidRPr="00004C3F" w:rsidRDefault="00026BB9" w:rsidP="00026BB9">
            <w:pPr>
              <w:spacing w:beforeLines="50" w:before="120"/>
              <w:rPr>
                <w:i/>
                <w:kern w:val="2"/>
                <w:lang w:eastAsia="zh-CN"/>
              </w:rPr>
            </w:pPr>
          </w:p>
        </w:tc>
      </w:tr>
    </w:tbl>
    <w:p w14:paraId="3AE5EB07" w14:textId="77777777" w:rsidR="0073644D" w:rsidRDefault="0073644D" w:rsidP="008662D4">
      <w:pPr>
        <w:overflowPunct w:val="0"/>
        <w:snapToGrid/>
        <w:spacing w:after="180"/>
        <w:textAlignment w:val="baseline"/>
        <w:rPr>
          <w:b/>
          <w:u w:val="single"/>
          <w:lang w:eastAsia="zh-CN"/>
        </w:rPr>
      </w:pPr>
    </w:p>
    <w:p w14:paraId="09E2EC56" w14:textId="49179565" w:rsidR="00B361C8" w:rsidRPr="00B471CF" w:rsidRDefault="00B361C8" w:rsidP="00B361C8">
      <w:pPr>
        <w:pStyle w:val="Heading3"/>
        <w:rPr>
          <w:lang w:eastAsia="zh-CN"/>
        </w:rPr>
      </w:pPr>
      <w:r>
        <w:rPr>
          <w:lang w:eastAsia="zh-CN"/>
        </w:rPr>
        <w:t>Any other aspect</w:t>
      </w:r>
      <w:r w:rsidR="0043504F">
        <w:rPr>
          <w:lang w:eastAsia="zh-CN"/>
        </w:rPr>
        <w:t xml:space="preserve"> that will have impact on the time synchronization</w:t>
      </w:r>
      <w:r>
        <w:rPr>
          <w:lang w:eastAsia="zh-CN"/>
        </w:rPr>
        <w:t xml:space="preserve">?  </w:t>
      </w:r>
    </w:p>
    <w:p w14:paraId="12024B13" w14:textId="0DFAF5F2" w:rsidR="00B361C8" w:rsidRPr="00B361C8" w:rsidRDefault="00920A98" w:rsidP="008662D4">
      <w:pPr>
        <w:overflowPunct w:val="0"/>
        <w:snapToGrid/>
        <w:spacing w:after="180"/>
        <w:textAlignment w:val="baseline"/>
        <w:rPr>
          <w:lang w:eastAsia="zh-CN"/>
        </w:rPr>
      </w:pPr>
      <w:r>
        <w:rPr>
          <w:lang w:eastAsia="zh-CN"/>
        </w:rPr>
        <w:t xml:space="preserve">If companies have some suggestion on additional factor that will have impact on the time synchronization, please indicate it here. </w:t>
      </w:r>
    </w:p>
    <w:p w14:paraId="4E628226" w14:textId="4256D3DE" w:rsidR="00B361C8" w:rsidRPr="00247232" w:rsidRDefault="00B361C8" w:rsidP="00B361C8">
      <w:pPr>
        <w:spacing w:beforeLines="100" w:before="240"/>
        <w:rPr>
          <w:lang w:eastAsia="zh-CN"/>
        </w:rPr>
      </w:pPr>
      <w:r>
        <w:rPr>
          <w:b/>
          <w:lang w:eastAsia="zh-CN"/>
        </w:rPr>
        <w:t>Question 3-</w:t>
      </w:r>
      <w:r w:rsidR="00B72433">
        <w:rPr>
          <w:b/>
          <w:lang w:eastAsia="zh-CN"/>
        </w:rPr>
        <w:t>9</w:t>
      </w:r>
      <w:r>
        <w:rPr>
          <w:b/>
          <w:lang w:eastAsia="zh-CN"/>
        </w:rPr>
        <w:t xml:space="preserve">: </w:t>
      </w:r>
      <w:r w:rsidR="00B72433">
        <w:rPr>
          <w:b/>
          <w:lang w:eastAsia="zh-CN"/>
        </w:rPr>
        <w:t>Any other aspect we need to consider also?</w:t>
      </w:r>
    </w:p>
    <w:tbl>
      <w:tblPr>
        <w:tblStyle w:val="TableGrid"/>
        <w:tblW w:w="0" w:type="auto"/>
        <w:tblLook w:val="04A0" w:firstRow="1" w:lastRow="0" w:firstColumn="1" w:lastColumn="0" w:noHBand="0" w:noVBand="1"/>
      </w:tblPr>
      <w:tblGrid>
        <w:gridCol w:w="2113"/>
        <w:gridCol w:w="7194"/>
      </w:tblGrid>
      <w:tr w:rsidR="00B361C8" w:rsidRPr="00004C3F" w14:paraId="7C749DE0"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427C605" w14:textId="77777777" w:rsidR="00B361C8" w:rsidRPr="00004C3F" w:rsidRDefault="00B361C8"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E47BF7" w14:textId="77777777" w:rsidR="00B361C8" w:rsidRPr="00004C3F" w:rsidRDefault="00B361C8" w:rsidP="007C6B88">
            <w:pPr>
              <w:spacing w:beforeLines="50" w:before="120"/>
              <w:rPr>
                <w:i/>
                <w:kern w:val="2"/>
                <w:lang w:eastAsia="zh-CN"/>
              </w:rPr>
            </w:pPr>
            <w:r w:rsidRPr="00004C3F">
              <w:rPr>
                <w:i/>
                <w:kern w:val="2"/>
                <w:lang w:eastAsia="zh-CN"/>
              </w:rPr>
              <w:t>View</w:t>
            </w:r>
          </w:p>
        </w:tc>
      </w:tr>
      <w:tr w:rsidR="00796A9E" w:rsidRPr="00626CE3" w14:paraId="5D081CF1" w14:textId="77777777" w:rsidTr="007C6B88">
        <w:tc>
          <w:tcPr>
            <w:tcW w:w="2113" w:type="dxa"/>
            <w:tcBorders>
              <w:top w:val="single" w:sz="4" w:space="0" w:color="auto"/>
              <w:left w:val="single" w:sz="4" w:space="0" w:color="auto"/>
              <w:bottom w:val="single" w:sz="4" w:space="0" w:color="auto"/>
              <w:right w:val="single" w:sz="4" w:space="0" w:color="auto"/>
            </w:tcBorders>
          </w:tcPr>
          <w:p w14:paraId="20D990FD" w14:textId="56A3B76E" w:rsidR="00796A9E" w:rsidRPr="00796A9E" w:rsidRDefault="00796A9E" w:rsidP="00796A9E">
            <w:pPr>
              <w:spacing w:beforeLines="50" w:before="120"/>
              <w:rPr>
                <w:iCs/>
                <w:kern w:val="2"/>
                <w:lang w:eastAsia="zh-CN"/>
              </w:rPr>
            </w:pPr>
            <w:r w:rsidRPr="00796A9E">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59C0211" w14:textId="3E319C6E" w:rsidR="00796A9E" w:rsidRPr="00796A9E" w:rsidRDefault="00796A9E" w:rsidP="00796A9E">
            <w:pPr>
              <w:spacing w:beforeLines="50" w:before="120"/>
              <w:rPr>
                <w:iCs/>
                <w:kern w:val="2"/>
                <w:lang w:eastAsia="zh-CN"/>
              </w:rPr>
            </w:pPr>
            <w:r w:rsidRPr="00796A9E">
              <w:rPr>
                <w:iCs/>
                <w:kern w:val="2"/>
                <w:lang w:eastAsia="zh-CN"/>
              </w:rPr>
              <w:t>Input from UE vendors on potential UE introduced timing errors would be good to get on the table now.</w:t>
            </w:r>
          </w:p>
        </w:tc>
      </w:tr>
      <w:tr w:rsidR="00026BB9" w:rsidRPr="00004C3F" w14:paraId="0C6C235E" w14:textId="77777777" w:rsidTr="007C6B88">
        <w:tc>
          <w:tcPr>
            <w:tcW w:w="2113" w:type="dxa"/>
            <w:tcBorders>
              <w:top w:val="single" w:sz="4" w:space="0" w:color="auto"/>
              <w:left w:val="single" w:sz="4" w:space="0" w:color="auto"/>
              <w:bottom w:val="single" w:sz="4" w:space="0" w:color="auto"/>
              <w:right w:val="single" w:sz="4" w:space="0" w:color="auto"/>
            </w:tcBorders>
          </w:tcPr>
          <w:p w14:paraId="1B4B306E" w14:textId="64F012C7" w:rsidR="00026BB9" w:rsidRPr="00004C3F" w:rsidRDefault="00026BB9" w:rsidP="00026BB9">
            <w:pPr>
              <w:spacing w:beforeLines="50" w:before="120"/>
              <w:rPr>
                <w:i/>
                <w:kern w:val="2"/>
                <w:lang w:eastAsia="zh-CN"/>
              </w:rPr>
            </w:pPr>
            <w:r w:rsidRPr="00524119">
              <w:rPr>
                <w:iCs/>
                <w:kern w:val="2"/>
                <w:lang w:eastAsia="zh-CN"/>
              </w:rPr>
              <w:lastRenderedPageBreak/>
              <w:t>ZTE</w:t>
            </w:r>
          </w:p>
        </w:tc>
        <w:tc>
          <w:tcPr>
            <w:tcW w:w="7194" w:type="dxa"/>
            <w:tcBorders>
              <w:top w:val="single" w:sz="4" w:space="0" w:color="auto"/>
              <w:left w:val="single" w:sz="4" w:space="0" w:color="auto"/>
              <w:bottom w:val="single" w:sz="4" w:space="0" w:color="auto"/>
              <w:right w:val="single" w:sz="4" w:space="0" w:color="auto"/>
            </w:tcBorders>
          </w:tcPr>
          <w:p w14:paraId="690D4783" w14:textId="77777777" w:rsidR="00026BB9" w:rsidRPr="00524119" w:rsidRDefault="00026BB9" w:rsidP="00026BB9">
            <w:pPr>
              <w:spacing w:beforeLines="50" w:before="120"/>
              <w:rPr>
                <w:iCs/>
                <w:kern w:val="2"/>
                <w:lang w:eastAsia="zh-CN"/>
              </w:rPr>
            </w:pPr>
            <w:r w:rsidRPr="00524119">
              <w:rPr>
                <w:iCs/>
                <w:kern w:val="2"/>
                <w:lang w:eastAsia="zh-CN"/>
              </w:rPr>
              <w:t>See our view in question 3-7</w:t>
            </w:r>
            <w:r>
              <w:rPr>
                <w:rFonts w:hint="eastAsia"/>
                <w:iCs/>
                <w:kern w:val="2"/>
                <w:lang w:eastAsia="zh-CN"/>
              </w:rPr>
              <w:t xml:space="preserve">. </w:t>
            </w:r>
          </w:p>
          <w:p w14:paraId="2E8DAE80" w14:textId="3D7D6A05" w:rsidR="00026BB9" w:rsidRPr="00004C3F" w:rsidRDefault="00026BB9" w:rsidP="00026BB9">
            <w:pPr>
              <w:spacing w:beforeLines="50" w:before="120"/>
              <w:rPr>
                <w:i/>
                <w:kern w:val="2"/>
                <w:lang w:eastAsia="zh-CN"/>
              </w:rPr>
            </w:pPr>
            <w:r>
              <w:rPr>
                <w:rFonts w:hint="eastAsia"/>
                <w:iCs/>
                <w:kern w:val="2"/>
                <w:lang w:eastAsia="zh-CN"/>
              </w:rPr>
              <w:t>BS transmitting timing error, and TA adjustment error should also be considered.</w:t>
            </w:r>
          </w:p>
        </w:tc>
      </w:tr>
    </w:tbl>
    <w:p w14:paraId="2575D745" w14:textId="77777777" w:rsidR="00B361C8" w:rsidRPr="00B361C8" w:rsidRDefault="00B361C8" w:rsidP="008662D4">
      <w:pPr>
        <w:overflowPunct w:val="0"/>
        <w:snapToGrid/>
        <w:spacing w:after="180"/>
        <w:textAlignment w:val="baseline"/>
        <w:rPr>
          <w:b/>
          <w:u w:val="single"/>
          <w:lang w:eastAsia="zh-CN"/>
        </w:rPr>
      </w:pPr>
    </w:p>
    <w:p w14:paraId="78A467A6" w14:textId="496A961F" w:rsidR="00D55D47" w:rsidRPr="00B471CF" w:rsidRDefault="00D55D47" w:rsidP="00D55D47">
      <w:pPr>
        <w:pStyle w:val="Heading3"/>
        <w:rPr>
          <w:lang w:eastAsia="zh-CN"/>
        </w:rPr>
      </w:pPr>
      <w:r>
        <w:rPr>
          <w:lang w:eastAsia="zh-CN"/>
        </w:rPr>
        <w:t xml:space="preserve">Overall error of the time synchronization </w:t>
      </w:r>
    </w:p>
    <w:p w14:paraId="0FC0C8D1" w14:textId="405C1EA7" w:rsidR="00B361C8" w:rsidRDefault="00366F8E" w:rsidP="00D55D47">
      <w:pPr>
        <w:rPr>
          <w:lang w:eastAsia="zh-CN"/>
        </w:rPr>
      </w:pPr>
      <w:r>
        <w:rPr>
          <w:lang w:eastAsia="zh-CN"/>
        </w:rPr>
        <w:t xml:space="preserve">Once the factors that will have impact on the error of the time synchronization are set, we need some method to calculate the overall error of the time synchronization. It would be good if companies can provide some views here also. </w:t>
      </w:r>
    </w:p>
    <w:p w14:paraId="2910C529" w14:textId="5BC9E7EA" w:rsidR="00366F8E" w:rsidRPr="00366F8E" w:rsidRDefault="00366F8E" w:rsidP="00D55D47">
      <w:pPr>
        <w:rPr>
          <w:lang w:eastAsia="zh-CN"/>
        </w:rPr>
      </w:pPr>
      <w:r>
        <w:rPr>
          <w:lang w:eastAsia="zh-CN"/>
        </w:rPr>
        <w:t>One example is show as below (network time synchronization is not considered here):</w:t>
      </w:r>
    </w:p>
    <w:p w14:paraId="342AFA2D" w14:textId="77777777" w:rsidR="00D55D47" w:rsidRPr="006E06BD" w:rsidRDefault="00826C67"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oMath>
      </m:oMathPara>
    </w:p>
    <w:p w14:paraId="6FCC5787" w14:textId="77777777" w:rsidR="00D55D47" w:rsidRPr="006E06BD" w:rsidRDefault="00D55D47" w:rsidP="00D55D47">
      <w:pPr>
        <w:jc w:val="center"/>
        <w:rPr>
          <w:lang w:eastAsia="zh-CN"/>
        </w:rPr>
      </w:pPr>
      <w:r>
        <w:object w:dxaOrig="481" w:dyaOrig="706" w14:anchorId="18C9C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1.5pt" o:ole="">
            <v:imagedata r:id="rId14" o:title=""/>
          </v:shape>
          <o:OLEObject Type="Embed" ProgID="Visio.Drawing.15" ShapeID="_x0000_i1025" DrawAspect="Content" ObjectID="_1659528699" r:id="rId15"/>
        </w:object>
      </w:r>
    </w:p>
    <w:p w14:paraId="0D46C551" w14:textId="77777777" w:rsidR="00D55D47" w:rsidRPr="00B41184" w:rsidRDefault="00826C67"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+Te=(</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lang w:eastAsia="zh-CN"/>
            </w:rPr>
            <m:t>)</m:t>
          </m:r>
        </m:oMath>
      </m:oMathPara>
    </w:p>
    <w:p w14:paraId="6F0C5DDC" w14:textId="77777777" w:rsidR="00D55D47" w:rsidRPr="00044DC7" w:rsidRDefault="00D55D47" w:rsidP="00D55D47">
      <w:pPr>
        <w:jc w:val="center"/>
        <w:rPr>
          <w:lang w:eastAsia="zh-CN"/>
        </w:rPr>
      </w:pPr>
      <w:r>
        <w:object w:dxaOrig="481" w:dyaOrig="706" w14:anchorId="0EE836D9">
          <v:shape id="_x0000_i1026" type="#_x0000_t75" style="width:15pt;height:21pt" o:ole="">
            <v:imagedata r:id="rId14" o:title=""/>
          </v:shape>
          <o:OLEObject Type="Embed" ProgID="Visio.Drawing.15" ShapeID="_x0000_i1026" DrawAspect="Content" ObjectID="_1659528700" r:id="rId16"/>
        </w:object>
      </w:r>
    </w:p>
    <w:p w14:paraId="4879ABEB" w14:textId="77777777" w:rsidR="00D55D47" w:rsidRPr="005378FA" w:rsidRDefault="00826C67" w:rsidP="00D55D47">
      <w:pP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BS_timing</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sub>
          </m:sSub>
          <m:r>
            <w:rPr>
              <w:rFonts w:ascii="Cambria Math" w:hAnsi="Cambria Math"/>
            </w:rPr>
            <m:t>-</m:t>
          </m:r>
          <m:r>
            <w:rPr>
              <w:rFonts w:ascii="Cambria Math" w:hAnsi="Cambria Math"/>
              <w:lang w:eastAsia="zh-CN"/>
            </w:rPr>
            <m:t>Te)</m:t>
          </m:r>
        </m:oMath>
      </m:oMathPara>
    </w:p>
    <w:p w14:paraId="7EC53EE4" w14:textId="77777777" w:rsidR="00D55D47" w:rsidRDefault="00D55D47" w:rsidP="00D55D47">
      <w:pPr>
        <w:jc w:val="center"/>
      </w:pPr>
      <w:r>
        <w:object w:dxaOrig="481" w:dyaOrig="706" w14:anchorId="7D8CD21C">
          <v:shape id="_x0000_i1027" type="#_x0000_t75" style="width:15pt;height:21pt" o:ole="">
            <v:imagedata r:id="rId14" o:title=""/>
          </v:shape>
          <o:OLEObject Type="Embed" ProgID="Visio.Drawing.15" ShapeID="_x0000_i1027" DrawAspect="Content" ObjectID="_1659528701" r:id="rId17"/>
        </w:object>
      </w:r>
    </w:p>
    <w:p w14:paraId="700ABFF0" w14:textId="77777777" w:rsidR="00D55D47" w:rsidRDefault="00826C67" w:rsidP="00D55D47">
      <w:pPr>
        <w:jc w:val="center"/>
        <w:rPr>
          <w:lang w:eastAsia="zh-CN"/>
        </w:rPr>
      </w:pPr>
      <m:oMathPara>
        <m:oMath>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UE</m:t>
              </m:r>
            </m:sup>
          </m:sSup>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T</m:t>
              </m:r>
            </m:e>
            <m:sup>
              <m:r>
                <w:rPr>
                  <w:rFonts w:ascii="Cambria Math" w:hAnsi="Cambria Math"/>
                  <w:lang w:eastAsia="zh-CN"/>
                </w:rPr>
                <m:t>BS</m:t>
              </m:r>
            </m:sup>
          </m:sSup>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P</m:t>
              </m:r>
            </m:e>
            <m:sub>
              <m:r>
                <w:rPr>
                  <w:rFonts w:ascii="Cambria Math" w:hAnsi="Cambria Math"/>
                  <w:lang w:eastAsia="zh-CN"/>
                </w:rPr>
                <m:t>DL</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r>
            <w:rPr>
              <w:rFonts w:ascii="Cambria Math" w:hAnsi="Cambria Math"/>
              <w:lang w:eastAsia="zh-CN"/>
            </w:rPr>
            <m:t>)</m:t>
          </m:r>
        </m:oMath>
      </m:oMathPara>
    </w:p>
    <w:p w14:paraId="677257FD" w14:textId="77777777" w:rsidR="00D55D47" w:rsidRDefault="00D55D47" w:rsidP="00D55D47">
      <w:pPr>
        <w:rPr>
          <w:lang w:eastAsia="zh-CN"/>
        </w:rPr>
      </w:pPr>
      <w:r>
        <w:rPr>
          <w:lang w:eastAsia="zh-CN"/>
        </w:rPr>
        <w:t>I</w:t>
      </w:r>
      <w:r>
        <w:rPr>
          <w:rFonts w:hint="eastAsia"/>
          <w:lang w:eastAsia="zh-CN"/>
        </w:rPr>
        <w:t xml:space="preserve">t </w:t>
      </w:r>
      <w:r>
        <w:rPr>
          <w:lang w:eastAsia="zh-CN"/>
        </w:rPr>
        <w:t>can be seen from the equation that the total error of the time synchronization is:</w:t>
      </w:r>
    </w:p>
    <w:p w14:paraId="172AFCC3" w14:textId="3448A090" w:rsidR="00D55D47" w:rsidRDefault="00826C67" w:rsidP="00D55D47">
      <w:pPr>
        <w:rPr>
          <w:lang w:eastAsia="zh-CN"/>
        </w:rPr>
      </w:pPr>
      <m:oMathPara>
        <m:oMath>
          <m:sSubSup>
            <m:sSubSupPr>
              <m:ctrlPr>
                <w:rPr>
                  <w:rFonts w:ascii="Cambria Math" w:hAnsi="Cambria Math"/>
                  <w:i/>
                  <w:lang w:eastAsia="zh-CN"/>
                </w:rPr>
              </m:ctrlPr>
            </m:sSubSupPr>
            <m:e>
              <m:r>
                <w:rPr>
                  <w:rFonts w:ascii="Cambria Math" w:hAnsi="Cambria Math"/>
                  <w:lang w:eastAsia="zh-CN"/>
                </w:rPr>
                <m:t>Error</m:t>
              </m:r>
            </m:e>
            <m:sub>
              <m:r>
                <w:rPr>
                  <w:rFonts w:ascii="Cambria Math" w:hAnsi="Cambria Math"/>
                  <w:lang w:eastAsia="zh-CN"/>
                </w:rPr>
                <m:t>total</m:t>
              </m:r>
            </m:sub>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timing</m:t>
                  </m:r>
                </m:sub>
              </m:sSub>
            </m:sub>
          </m:sSub>
          <m:r>
            <w:rPr>
              <w:rFonts w:ascii="Cambria Math" w:hAnsi="Cambria Math"/>
              <w:lang w:eastAsia="zh-CN"/>
            </w:rPr>
            <m:t>+</m:t>
          </m:r>
          <m:f>
            <m:fPr>
              <m:ctrlPr>
                <w:rPr>
                  <w:rFonts w:ascii="Cambria Math" w:hAnsi="Cambria Math"/>
                  <w:i/>
                </w:rPr>
              </m:ctrlPr>
            </m:fPr>
            <m:num>
              <m:r>
                <m:rPr>
                  <m:sty m:val="p"/>
                </m:rPr>
                <w:rPr>
                  <w:rFonts w:ascii="Cambria Math" w:hAnsi="Cambria Math"/>
                  <w:lang w:eastAsia="zh-CN"/>
                </w:rPr>
                <m:t>Asymmetry+</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B</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detect</m:t>
                      </m:r>
                    </m:sub>
                  </m:sSub>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error</m:t>
                  </m:r>
                </m:e>
                <m:sub>
                  <m:r>
                    <w:rPr>
                      <w:rFonts w:ascii="Cambria Math" w:hAnsi="Cambria Math"/>
                      <w:lang w:eastAsia="zh-CN"/>
                    </w:rPr>
                    <m:t>indicate</m:t>
                  </m:r>
                </m:sub>
              </m:sSub>
            </m:num>
            <m:den>
              <m:r>
                <w:rPr>
                  <w:rFonts w:ascii="Cambria Math" w:hAnsi="Cambria Math"/>
                </w:rPr>
                <m:t>2</m:t>
              </m:r>
            </m:den>
          </m:f>
          <m:r>
            <w:rPr>
              <w:rFonts w:ascii="Cambria Math" w:hAnsi="Cambria Math"/>
            </w:rPr>
            <m:t>-</m:t>
          </m:r>
          <m:f>
            <m:fPr>
              <m:ctrlPr>
                <w:rPr>
                  <w:rFonts w:ascii="Cambria Math" w:hAnsi="Cambria Math"/>
                  <w:i/>
                  <w:lang w:eastAsia="zh-CN"/>
                </w:rPr>
              </m:ctrlPr>
            </m:fPr>
            <m:num>
              <m:r>
                <w:rPr>
                  <w:rFonts w:ascii="Cambria Math" w:hAnsi="Cambria Math"/>
                  <w:lang w:eastAsia="zh-CN"/>
                </w:rPr>
                <m:t>Te</m:t>
              </m:r>
              <m:ctrlPr>
                <w:rPr>
                  <w:rFonts w:ascii="Cambria Math" w:hAnsi="Cambria Math"/>
                  <w:i/>
                </w:rPr>
              </m:ctrlPr>
            </m:num>
            <m:den>
              <m:r>
                <w:rPr>
                  <w:rFonts w:ascii="Cambria Math" w:hAnsi="Cambria Math"/>
                  <w:lang w:eastAsia="zh-CN"/>
                </w:rPr>
                <m:t>2</m:t>
              </m:r>
            </m:den>
          </m:f>
        </m:oMath>
      </m:oMathPara>
    </w:p>
    <w:p w14:paraId="53DFA8FF" w14:textId="27B1454F" w:rsidR="008B6C41" w:rsidRPr="00247232" w:rsidRDefault="008B6C41" w:rsidP="008B6C41">
      <w:pPr>
        <w:spacing w:beforeLines="100" w:before="240"/>
        <w:rPr>
          <w:lang w:eastAsia="zh-CN"/>
        </w:rPr>
      </w:pPr>
      <w:r>
        <w:rPr>
          <w:b/>
          <w:lang w:eastAsia="zh-CN"/>
        </w:rPr>
        <w:t>Question 3-</w:t>
      </w:r>
      <w:r w:rsidR="00806869">
        <w:rPr>
          <w:b/>
          <w:lang w:eastAsia="zh-CN"/>
        </w:rPr>
        <w:t>10</w:t>
      </w:r>
      <w:r>
        <w:rPr>
          <w:b/>
          <w:lang w:eastAsia="zh-CN"/>
        </w:rPr>
        <w:t xml:space="preserve">: </w:t>
      </w:r>
      <w:r w:rsidR="00366F8E">
        <w:rPr>
          <w:b/>
          <w:lang w:eastAsia="zh-CN"/>
        </w:rPr>
        <w:t>How to calculate the overall error of the time synchronization?</w:t>
      </w:r>
    </w:p>
    <w:tbl>
      <w:tblPr>
        <w:tblStyle w:val="TableGrid"/>
        <w:tblW w:w="0" w:type="auto"/>
        <w:tblLook w:val="04A0" w:firstRow="1" w:lastRow="0" w:firstColumn="1" w:lastColumn="0" w:noHBand="0" w:noVBand="1"/>
      </w:tblPr>
      <w:tblGrid>
        <w:gridCol w:w="2113"/>
        <w:gridCol w:w="7194"/>
      </w:tblGrid>
      <w:tr w:rsidR="008B6C41" w:rsidRPr="00004C3F" w14:paraId="61C7F041"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6631A20" w14:textId="77777777" w:rsidR="008B6C41" w:rsidRPr="00004C3F" w:rsidRDefault="008B6C41"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2EE0F25" w14:textId="77777777" w:rsidR="008B6C41" w:rsidRPr="00004C3F" w:rsidRDefault="008B6C41" w:rsidP="007C6B88">
            <w:pPr>
              <w:spacing w:beforeLines="50" w:before="120"/>
              <w:rPr>
                <w:i/>
                <w:kern w:val="2"/>
                <w:lang w:eastAsia="zh-CN"/>
              </w:rPr>
            </w:pPr>
            <w:r w:rsidRPr="00004C3F">
              <w:rPr>
                <w:i/>
                <w:kern w:val="2"/>
                <w:lang w:eastAsia="zh-CN"/>
              </w:rPr>
              <w:t>View</w:t>
            </w:r>
          </w:p>
        </w:tc>
      </w:tr>
      <w:tr w:rsidR="00796A9E" w:rsidRPr="00626CE3" w14:paraId="22C8F5E5" w14:textId="77777777" w:rsidTr="007C6B88">
        <w:tc>
          <w:tcPr>
            <w:tcW w:w="2113" w:type="dxa"/>
            <w:tcBorders>
              <w:top w:val="single" w:sz="4" w:space="0" w:color="auto"/>
              <w:left w:val="single" w:sz="4" w:space="0" w:color="auto"/>
              <w:bottom w:val="single" w:sz="4" w:space="0" w:color="auto"/>
              <w:right w:val="single" w:sz="4" w:space="0" w:color="auto"/>
            </w:tcBorders>
          </w:tcPr>
          <w:p w14:paraId="4E58EA71" w14:textId="4CA37365" w:rsidR="00796A9E" w:rsidRPr="00796A9E" w:rsidRDefault="00796A9E" w:rsidP="00796A9E">
            <w:pPr>
              <w:spacing w:beforeLines="50" w:before="120"/>
              <w:rPr>
                <w:iCs/>
                <w:kern w:val="2"/>
                <w:lang w:eastAsia="zh-CN"/>
              </w:rPr>
            </w:pPr>
            <w:r w:rsidRPr="00796A9E">
              <w:rPr>
                <w:iCs/>
                <w:kern w:val="2"/>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1412344" w14:textId="77777777" w:rsidR="00796A9E" w:rsidRDefault="00796A9E" w:rsidP="00796A9E">
            <w:r>
              <w:t xml:space="preserve">We agree with the principle of the analysis above, but on the </w:t>
            </w:r>
            <w:proofErr w:type="spellStart"/>
            <w:r>
              <w:t>the</w:t>
            </w:r>
            <w:proofErr w:type="spellEnd"/>
            <w:r>
              <w:t xml:space="preserve"> use of </w:t>
            </w:r>
            <w:proofErr w:type="spellStart"/>
            <w:r>
              <w:t>Te</w:t>
            </w:r>
            <w:proofErr w:type="spellEnd"/>
            <w:r>
              <w:t xml:space="preserve"> and would like to highlight that TAE and TI is not accounted for. The text below is copied from our t-doc [R1-2006341]:</w:t>
            </w:r>
          </w:p>
          <w:p w14:paraId="6AF2D027" w14:textId="77777777" w:rsidR="00796A9E" w:rsidRPr="00766C5A" w:rsidRDefault="00796A9E" w:rsidP="00796A9E">
            <w:r>
              <w:t xml:space="preserve">Starting at the air interface, (i.e. between two antennas), a reference signal is subject to propagation delay and detection errors at the receiver. The latter is subject to the bandwidth (fading conditions) and receivers sampling capabilities. </w:t>
            </w:r>
            <w:proofErr w:type="gramStart"/>
            <w:r>
              <w:t>So</w:t>
            </w:r>
            <w:proofErr w:type="gramEnd"/>
            <w:r>
              <w:t xml:space="preserve"> we may </w:t>
            </w:r>
            <w:r w:rsidRPr="00766C5A">
              <w:t>denote the antenna reception time at the UE to be</w:t>
            </w:r>
          </w:p>
          <w:p w14:paraId="00284A1A" w14:textId="77777777" w:rsidR="00796A9E" w:rsidRPr="00766C5A" w:rsidRDefault="00796A9E" w:rsidP="00796A9E">
            <w:pPr>
              <w:pStyle w:val="ListParagraph"/>
              <w:spacing w:before="240"/>
              <w:ind w:left="0"/>
              <w:rPr>
                <w:rFonts w:ascii="Cambria Math" w:hAnsi="Cambria Math"/>
                <w:i/>
                <w:iCs/>
                <w:sz w:val="20"/>
                <w:szCs w:val="20"/>
                <w:lang w:val="en-GB"/>
              </w:rPr>
            </w:pPr>
            <w:proofErr w:type="spellStart"/>
            <w:r w:rsidRPr="006A6E2C">
              <w:rPr>
                <w:sz w:val="20"/>
                <w:szCs w:val="20"/>
                <w:lang w:val="en-GB"/>
              </w:rPr>
              <w:t>t</w:t>
            </w:r>
            <w:r w:rsidRPr="006A6E2C">
              <w:rPr>
                <w:sz w:val="20"/>
                <w:szCs w:val="20"/>
                <w:vertAlign w:val="subscript"/>
                <w:lang w:val="en-GB"/>
              </w:rPr>
              <w:t>SFN</w:t>
            </w:r>
            <w:proofErr w:type="spellEnd"/>
            <w:r w:rsidRPr="006A6E2C">
              <w:rPr>
                <w:sz w:val="20"/>
                <w:szCs w:val="20"/>
                <w:vertAlign w:val="subscript"/>
                <w:lang w:val="en-GB"/>
              </w:rPr>
              <w:t xml:space="preserve">-UE-RX = </w:t>
            </w:r>
            <w:proofErr w:type="spellStart"/>
            <w:r w:rsidRPr="006A6E2C">
              <w:rPr>
                <w:sz w:val="20"/>
                <w:szCs w:val="20"/>
                <w:lang w:val="en-GB"/>
              </w:rPr>
              <w:t>t</w:t>
            </w:r>
            <w:r w:rsidRPr="006A6E2C">
              <w:rPr>
                <w:sz w:val="20"/>
                <w:szCs w:val="20"/>
                <w:vertAlign w:val="subscript"/>
                <w:lang w:val="en-GB"/>
              </w:rPr>
              <w:t>SFN</w:t>
            </w:r>
            <w:proofErr w:type="spellEnd"/>
            <w:r w:rsidRPr="006A6E2C">
              <w:rPr>
                <w:sz w:val="20"/>
                <w:szCs w:val="20"/>
                <w:vertAlign w:val="subscript"/>
                <w:lang w:val="en-GB"/>
              </w:rPr>
              <w:t xml:space="preserve">-UE-TX </w:t>
            </w:r>
            <w:r w:rsidRPr="006A6E2C">
              <w:rPr>
                <w:sz w:val="20"/>
                <w:szCs w:val="20"/>
                <w:lang w:val="en-GB"/>
              </w:rPr>
              <w:t xml:space="preserve">+ </w:t>
            </w:r>
            <w:proofErr w:type="spellStart"/>
            <w:r w:rsidRPr="006A6E2C">
              <w:rPr>
                <w:sz w:val="20"/>
                <w:szCs w:val="20"/>
                <w:lang w:val="en-GB"/>
              </w:rPr>
              <w:t>d</w:t>
            </w:r>
            <w:r w:rsidRPr="006A6E2C">
              <w:rPr>
                <w:sz w:val="20"/>
                <w:szCs w:val="20"/>
                <w:vertAlign w:val="subscript"/>
                <w:lang w:val="en-GB"/>
              </w:rPr>
              <w:t>PD</w:t>
            </w:r>
            <w:proofErr w:type="spellEnd"/>
            <w:r w:rsidRPr="006A6E2C">
              <w:rPr>
                <w:sz w:val="20"/>
                <w:szCs w:val="20"/>
                <w:vertAlign w:val="subscript"/>
                <w:lang w:val="en-GB"/>
              </w:rPr>
              <w:t>-DL</w:t>
            </w:r>
            <w:r w:rsidRPr="006A6E2C">
              <w:rPr>
                <w:sz w:val="20"/>
                <w:szCs w:val="20"/>
                <w:lang w:val="en-GB"/>
              </w:rPr>
              <w:t>+ TE</w:t>
            </w:r>
            <w:r w:rsidRPr="006A6E2C">
              <w:rPr>
                <w:sz w:val="20"/>
                <w:szCs w:val="20"/>
                <w:vertAlign w:val="subscript"/>
                <w:lang w:val="en-GB"/>
              </w:rPr>
              <w:t>UE-DL-RX.</w:t>
            </w:r>
          </w:p>
          <w:p w14:paraId="24AF8A82" w14:textId="77777777" w:rsidR="00796A9E" w:rsidRPr="00766C5A" w:rsidRDefault="00796A9E" w:rsidP="00796A9E">
            <w:pPr>
              <w:pStyle w:val="ListParagraph"/>
              <w:spacing w:before="240"/>
              <w:ind w:left="0"/>
              <w:rPr>
                <w:rFonts w:ascii="Cambria Math" w:hAnsi="Cambria Math"/>
                <w:i/>
                <w:iCs/>
                <w:sz w:val="20"/>
                <w:szCs w:val="20"/>
                <w:lang w:val="en-GB"/>
              </w:rPr>
            </w:pPr>
          </w:p>
          <w:p w14:paraId="7D616681" w14:textId="77777777" w:rsidR="00796A9E" w:rsidRPr="00766C5A" w:rsidRDefault="00796A9E" w:rsidP="00796A9E">
            <w:pPr>
              <w:rPr>
                <w:iCs/>
                <w:color w:val="44546A"/>
              </w:rPr>
            </w:pPr>
            <w:r w:rsidRPr="00766C5A">
              <w:t>As we use the SFN timing (</w:t>
            </w:r>
            <w:proofErr w:type="spellStart"/>
            <w:r w:rsidRPr="00766C5A">
              <w:t>t</w:t>
            </w:r>
            <w:r w:rsidRPr="00766C5A">
              <w:rPr>
                <w:vertAlign w:val="subscript"/>
              </w:rPr>
              <w:t>SFN</w:t>
            </w:r>
            <w:proofErr w:type="spellEnd"/>
            <w:r w:rsidRPr="00766C5A">
              <w:rPr>
                <w:vertAlign w:val="subscript"/>
              </w:rPr>
              <w:t>-UE-RX</w:t>
            </w:r>
            <w:r w:rsidRPr="00766C5A">
              <w:t xml:space="preserve">) at the UE as our reference time for the timestamp received in referenceTimeInfo-r16, we need to account for the </w:t>
            </w:r>
            <w:proofErr w:type="spellStart"/>
            <w:r w:rsidRPr="00766C5A">
              <w:t>gNB</w:t>
            </w:r>
            <w:proofErr w:type="spellEnd"/>
            <w:r w:rsidRPr="00766C5A">
              <w:t xml:space="preserve"> introduced error for the transmission time and timestamp recording. This time error is denoted TE</w:t>
            </w:r>
            <w:r w:rsidRPr="00766C5A">
              <w:rPr>
                <w:vertAlign w:val="subscript"/>
              </w:rPr>
              <w:t>TAE</w:t>
            </w:r>
            <w:r w:rsidRPr="00766C5A">
              <w:t xml:space="preserve"> in this analysis and represents the </w:t>
            </w:r>
            <w:proofErr w:type="spellStart"/>
            <w:r w:rsidRPr="00766C5A">
              <w:t>gNB</w:t>
            </w:r>
            <w:proofErr w:type="spellEnd"/>
            <w:r w:rsidRPr="00766C5A">
              <w:t xml:space="preserve"> antenna port timing to the </w:t>
            </w:r>
            <w:proofErr w:type="spellStart"/>
            <w:r w:rsidRPr="00766C5A">
              <w:t>gNB</w:t>
            </w:r>
            <w:proofErr w:type="spellEnd"/>
            <w:r w:rsidRPr="00766C5A">
              <w:t xml:space="preserve"> timestamp used in referenceTimeInfo-r16 (providing the SFN timestamp. As mentioned in </w:t>
            </w:r>
            <w:r>
              <w:t>[4]</w:t>
            </w:r>
            <w:r w:rsidRPr="00766C5A">
              <w:t>, there are no requirements o</w:t>
            </w:r>
            <w:r>
              <w:t>n</w:t>
            </w:r>
            <w:r w:rsidRPr="00766C5A">
              <w:t xml:space="preserve"> this in the specifications, but they can be derived from the RAN4 specifications of </w:t>
            </w:r>
            <w:proofErr w:type="spellStart"/>
            <w:r w:rsidRPr="00766C5A">
              <w:t>gNB</w:t>
            </w:r>
            <w:proofErr w:type="spellEnd"/>
            <w:r w:rsidRPr="00766C5A">
              <w:t xml:space="preserve"> TAE which captures the timing inaccuracy between two antenna ports. Further, there is a rounding error from the resolution of the referenceTimeInfo-r16 IE. Eventually, from an 5GS E2E perspective, the distribution of the 5G clock from the source of the clock to the </w:t>
            </w:r>
            <w:proofErr w:type="spellStart"/>
            <w:r w:rsidRPr="00766C5A">
              <w:t>gNB</w:t>
            </w:r>
            <w:proofErr w:type="spellEnd"/>
            <w:r w:rsidRPr="00766C5A">
              <w:t xml:space="preserve"> generating the timestamping, is also subject </w:t>
            </w:r>
            <w:r w:rsidRPr="00766C5A">
              <w:lastRenderedPageBreak/>
              <w:t>to errors</w:t>
            </w:r>
            <w:r>
              <w:t xml:space="preserve"> denoted here as </w:t>
            </w:r>
            <w:r w:rsidRPr="00766C5A">
              <w:t>TE</w:t>
            </w:r>
            <w:r w:rsidRPr="00766C5A">
              <w:rPr>
                <w:vertAlign w:val="subscript"/>
              </w:rPr>
              <w:t>TI</w:t>
            </w:r>
            <w:r w:rsidRPr="00766C5A">
              <w:t xml:space="preserve">. </w:t>
            </w:r>
            <w:proofErr w:type="gramStart"/>
            <w:r w:rsidRPr="00766C5A">
              <w:t>So</w:t>
            </w:r>
            <w:proofErr w:type="gramEnd"/>
            <w:r w:rsidRPr="00766C5A">
              <w:t xml:space="preserve"> we need to add the errors TE</w:t>
            </w:r>
            <w:r w:rsidRPr="00766C5A">
              <w:rPr>
                <w:vertAlign w:val="subscript"/>
              </w:rPr>
              <w:t xml:space="preserve">TAE </w:t>
            </w:r>
            <w:r w:rsidRPr="00766C5A">
              <w:t>and TE</w:t>
            </w:r>
            <w:r w:rsidRPr="00766C5A">
              <w:rPr>
                <w:vertAlign w:val="subscript"/>
              </w:rPr>
              <w:t>TI</w:t>
            </w:r>
            <w:r w:rsidRPr="00766C5A">
              <w:t>. The total accuracy error</w:t>
            </w:r>
            <w:r>
              <w:t xml:space="preserve"> for cases without propagation delay compensation</w:t>
            </w:r>
            <w:r w:rsidRPr="00766C5A">
              <w:t xml:space="preserve"> then becomes</w:t>
            </w:r>
          </w:p>
          <w:p w14:paraId="1CA663D1" w14:textId="77777777" w:rsidR="00796A9E" w:rsidRPr="006A6E2C" w:rsidRDefault="00796A9E" w:rsidP="00796A9E">
            <w:pPr>
              <w:pStyle w:val="ListParagraph"/>
              <w:ind w:left="0"/>
              <w:rPr>
                <w:sz w:val="20"/>
                <w:szCs w:val="20"/>
              </w:rPr>
            </w:pPr>
            <w:r w:rsidRPr="00DC31B7">
              <w:rPr>
                <w:sz w:val="20"/>
                <w:szCs w:val="20"/>
              </w:rPr>
              <w:t>TE</w:t>
            </w:r>
            <w:r w:rsidRPr="00DC31B7">
              <w:rPr>
                <w:sz w:val="20"/>
                <w:szCs w:val="20"/>
                <w:vertAlign w:val="subscript"/>
              </w:rPr>
              <w:t>RAN</w:t>
            </w:r>
            <w:r>
              <w:rPr>
                <w:sz w:val="20"/>
                <w:szCs w:val="20"/>
                <w:vertAlign w:val="subscript"/>
              </w:rPr>
              <w:t>-Not-PD-Compensated</w:t>
            </w:r>
            <w:r w:rsidRPr="006A6E2C">
              <w:rPr>
                <w:sz w:val="20"/>
                <w:szCs w:val="20"/>
              </w:rPr>
              <w:t xml:space="preserve"> = TE</w:t>
            </w:r>
            <w:r w:rsidRPr="006A6E2C">
              <w:rPr>
                <w:sz w:val="20"/>
                <w:szCs w:val="20"/>
                <w:vertAlign w:val="subscript"/>
              </w:rPr>
              <w:t xml:space="preserve">UE-DL-RX </w:t>
            </w:r>
            <w:r w:rsidRPr="006A6E2C">
              <w:rPr>
                <w:sz w:val="20"/>
                <w:szCs w:val="20"/>
              </w:rPr>
              <w:t xml:space="preserve">+ </w:t>
            </w:r>
            <w:proofErr w:type="spellStart"/>
            <w:r w:rsidRPr="006A6E2C">
              <w:rPr>
                <w:sz w:val="20"/>
                <w:szCs w:val="20"/>
              </w:rPr>
              <w:t>d</w:t>
            </w:r>
            <w:r w:rsidRPr="006A6E2C">
              <w:rPr>
                <w:sz w:val="20"/>
                <w:szCs w:val="20"/>
                <w:vertAlign w:val="subscript"/>
              </w:rPr>
              <w:t>PD</w:t>
            </w:r>
            <w:proofErr w:type="spellEnd"/>
            <w:r w:rsidRPr="006A6E2C">
              <w:rPr>
                <w:sz w:val="20"/>
                <w:szCs w:val="20"/>
                <w:vertAlign w:val="subscript"/>
              </w:rPr>
              <w:t xml:space="preserve">-DL </w:t>
            </w:r>
            <w:r w:rsidRPr="006A6E2C">
              <w:rPr>
                <w:sz w:val="20"/>
                <w:szCs w:val="20"/>
              </w:rPr>
              <w:t>+ TE</w:t>
            </w:r>
            <w:r w:rsidRPr="006A6E2C">
              <w:rPr>
                <w:sz w:val="20"/>
                <w:szCs w:val="20"/>
                <w:vertAlign w:val="subscript"/>
              </w:rPr>
              <w:t xml:space="preserve">TAE </w:t>
            </w:r>
            <w:r w:rsidRPr="006A6E2C">
              <w:rPr>
                <w:sz w:val="20"/>
                <w:szCs w:val="20"/>
              </w:rPr>
              <w:t xml:space="preserve">+ </w:t>
            </w:r>
            <w:proofErr w:type="gramStart"/>
            <w:r w:rsidRPr="006A6E2C">
              <w:rPr>
                <w:sz w:val="20"/>
                <w:szCs w:val="20"/>
              </w:rPr>
              <w:t>TE</w:t>
            </w:r>
            <w:r w:rsidRPr="006A6E2C">
              <w:rPr>
                <w:sz w:val="20"/>
                <w:szCs w:val="20"/>
                <w:vertAlign w:val="subscript"/>
              </w:rPr>
              <w:t>TI</w:t>
            </w:r>
            <w:r w:rsidRPr="006A6E2C">
              <w:rPr>
                <w:sz w:val="20"/>
                <w:szCs w:val="20"/>
              </w:rPr>
              <w:t xml:space="preserve"> .</w:t>
            </w:r>
            <w:proofErr w:type="gramEnd"/>
          </w:p>
          <w:p w14:paraId="365013A1" w14:textId="77777777" w:rsidR="00796A9E" w:rsidRPr="006A6E2C" w:rsidRDefault="00796A9E" w:rsidP="00796A9E">
            <w:pPr>
              <w:pStyle w:val="ListParagraph"/>
              <w:ind w:left="0"/>
              <w:rPr>
                <w:sz w:val="20"/>
                <w:szCs w:val="20"/>
              </w:rPr>
            </w:pPr>
          </w:p>
          <w:p w14:paraId="390DE500" w14:textId="77777777" w:rsidR="00796A9E" w:rsidRPr="00766C5A" w:rsidRDefault="00796A9E" w:rsidP="00796A9E">
            <w:r w:rsidRPr="00766C5A">
              <w:t>We then consider the case where timing advance is applied for PD compensation. The UE UL transmission time is based on the UE’s DL reference timing, the latest TA command and the TA application error which is bounded by RAN4 (</w:t>
            </w:r>
            <w:r>
              <w:t>TE</w:t>
            </w:r>
            <w:r>
              <w:rPr>
                <w:vertAlign w:val="subscript"/>
              </w:rPr>
              <w:t>TA-err</w:t>
            </w:r>
            <w:r>
              <w:t>)</w:t>
            </w:r>
            <w:r w:rsidRPr="00766C5A">
              <w:t xml:space="preserve"> The expression becomes, assuming that TA is a positive number</w:t>
            </w:r>
          </w:p>
          <w:p w14:paraId="6516FED9" w14:textId="77777777" w:rsidR="00796A9E" w:rsidRPr="00C955DE" w:rsidRDefault="00796A9E" w:rsidP="00796A9E">
            <w:pPr>
              <w:pStyle w:val="ListParagraph"/>
              <w:ind w:left="0"/>
              <w:rPr>
                <w:sz w:val="20"/>
                <w:szCs w:val="20"/>
                <w:lang w:val="es-VE"/>
              </w:rPr>
            </w:pPr>
            <w:proofErr w:type="spellStart"/>
            <w:r w:rsidRPr="00C955DE">
              <w:rPr>
                <w:sz w:val="20"/>
                <w:szCs w:val="20"/>
                <w:lang w:val="es-VE"/>
              </w:rPr>
              <w:t>t</w:t>
            </w:r>
            <w:r w:rsidRPr="00C955DE">
              <w:rPr>
                <w:sz w:val="20"/>
                <w:szCs w:val="20"/>
                <w:vertAlign w:val="subscript"/>
                <w:lang w:val="es-VE"/>
              </w:rPr>
              <w:t>UE</w:t>
            </w:r>
            <w:proofErr w:type="spellEnd"/>
            <w:r w:rsidRPr="00C955DE">
              <w:rPr>
                <w:sz w:val="20"/>
                <w:szCs w:val="20"/>
                <w:vertAlign w:val="subscript"/>
                <w:lang w:val="es-VE"/>
              </w:rPr>
              <w:t xml:space="preserve">-TX </w:t>
            </w:r>
            <w:r w:rsidRPr="00C955DE">
              <w:rPr>
                <w:sz w:val="20"/>
                <w:szCs w:val="20"/>
                <w:lang w:val="es-VE"/>
              </w:rPr>
              <w:t xml:space="preserve">= </w:t>
            </w:r>
            <w:proofErr w:type="spellStart"/>
            <w:r w:rsidRPr="00C955DE">
              <w:rPr>
                <w:sz w:val="20"/>
                <w:szCs w:val="20"/>
                <w:lang w:val="es-VE"/>
              </w:rPr>
              <w:t>t</w:t>
            </w:r>
            <w:r w:rsidRPr="00C955DE">
              <w:rPr>
                <w:sz w:val="20"/>
                <w:szCs w:val="20"/>
                <w:vertAlign w:val="subscript"/>
                <w:lang w:val="es-VE"/>
              </w:rPr>
              <w:t>UE</w:t>
            </w:r>
            <w:proofErr w:type="spellEnd"/>
            <w:r w:rsidRPr="00C955DE">
              <w:rPr>
                <w:sz w:val="20"/>
                <w:szCs w:val="20"/>
                <w:vertAlign w:val="subscript"/>
                <w:lang w:val="es-VE"/>
              </w:rPr>
              <w:t xml:space="preserve">-RX </w:t>
            </w:r>
            <w:r w:rsidRPr="00C955DE">
              <w:rPr>
                <w:sz w:val="20"/>
                <w:szCs w:val="20"/>
                <w:lang w:val="es-VE"/>
              </w:rPr>
              <w:t>– TA</w:t>
            </w:r>
            <w:r w:rsidRPr="00C955DE">
              <w:rPr>
                <w:sz w:val="20"/>
                <w:szCs w:val="20"/>
                <w:vertAlign w:val="subscript"/>
                <w:lang w:val="es-VE"/>
              </w:rPr>
              <w:t>0</w:t>
            </w:r>
            <w:r w:rsidRPr="00C955DE">
              <w:rPr>
                <w:sz w:val="20"/>
                <w:szCs w:val="20"/>
                <w:lang w:val="es-VE"/>
              </w:rPr>
              <w:t xml:space="preserve"> + TE</w:t>
            </w:r>
            <w:r w:rsidRPr="00C955DE">
              <w:rPr>
                <w:sz w:val="20"/>
                <w:szCs w:val="20"/>
                <w:vertAlign w:val="subscript"/>
                <w:lang w:val="es-VE"/>
              </w:rPr>
              <w:t>TA-</w:t>
            </w:r>
            <w:proofErr w:type="spellStart"/>
            <w:proofErr w:type="gramStart"/>
            <w:r w:rsidRPr="00C955DE">
              <w:rPr>
                <w:sz w:val="20"/>
                <w:szCs w:val="20"/>
                <w:vertAlign w:val="subscript"/>
                <w:lang w:val="es-VE"/>
              </w:rPr>
              <w:t>err</w:t>
            </w:r>
            <w:proofErr w:type="spellEnd"/>
            <w:r w:rsidRPr="00C955DE">
              <w:rPr>
                <w:sz w:val="20"/>
                <w:szCs w:val="20"/>
                <w:vertAlign w:val="subscript"/>
                <w:lang w:val="es-VE"/>
              </w:rPr>
              <w:t xml:space="preserve"> .</w:t>
            </w:r>
            <w:proofErr w:type="gramEnd"/>
            <w:r w:rsidRPr="00C955DE">
              <w:rPr>
                <w:sz w:val="20"/>
                <w:szCs w:val="20"/>
                <w:lang w:val="es-VE"/>
              </w:rPr>
              <w:t xml:space="preserve">   </w:t>
            </w:r>
          </w:p>
          <w:p w14:paraId="3E3BC078" w14:textId="77777777" w:rsidR="00796A9E" w:rsidRPr="00C955DE" w:rsidRDefault="00796A9E" w:rsidP="00796A9E">
            <w:pPr>
              <w:pStyle w:val="ListParagraph"/>
              <w:ind w:left="0"/>
              <w:rPr>
                <w:sz w:val="20"/>
                <w:szCs w:val="20"/>
                <w:lang w:val="es-VE"/>
              </w:rPr>
            </w:pPr>
          </w:p>
          <w:p w14:paraId="15539C2E" w14:textId="77777777" w:rsidR="00796A9E" w:rsidRPr="00766C5A" w:rsidRDefault="00796A9E" w:rsidP="00796A9E">
            <w:r w:rsidRPr="00766C5A">
              <w:t xml:space="preserve">The </w:t>
            </w:r>
            <w:proofErr w:type="spellStart"/>
            <w:r w:rsidRPr="00766C5A">
              <w:t>gNB</w:t>
            </w:r>
            <w:proofErr w:type="spellEnd"/>
            <w:r w:rsidRPr="00766C5A">
              <w:t xml:space="preserve"> measures and compares the received signal time from the UE with the expected time and calculates the timing offset (TO). Again, the UL transmission is subject to air interface introduced errors such as propagation delay and receiver detection errors. The </w:t>
            </w:r>
            <w:proofErr w:type="spellStart"/>
            <w:r w:rsidRPr="00766C5A">
              <w:t>gNB</w:t>
            </w:r>
            <w:proofErr w:type="spellEnd"/>
            <w:r w:rsidRPr="00766C5A">
              <w:t xml:space="preserve"> may issue a new TA command to the UE, instructing it to adjust its UL transmission time with TO. This adjustment is subject to rounding error</w:t>
            </w:r>
            <w:r>
              <w:t xml:space="preserve"> due to a limited TA adjustment granularity</w:t>
            </w:r>
            <w:r w:rsidRPr="00766C5A">
              <w:t>, which we denote</w:t>
            </w:r>
            <w:r>
              <w:t xml:space="preserve"> </w:t>
            </w:r>
            <w:r>
              <w:rPr>
                <w:iCs/>
              </w:rPr>
              <w:t>TE</w:t>
            </w:r>
            <w:r>
              <w:rPr>
                <w:iCs/>
                <w:vertAlign w:val="subscript"/>
              </w:rPr>
              <w:t>TA-C</w:t>
            </w:r>
            <w:r w:rsidRPr="00766C5A">
              <w:t xml:space="preserve">. The UE will add the new TA command adjustment to its previously applied TA and obtain the new and updated TA value. The </w:t>
            </w:r>
            <w:r>
              <w:t xml:space="preserve">applied </w:t>
            </w:r>
            <w:r w:rsidRPr="00766C5A">
              <w:t>TA</w:t>
            </w:r>
            <w:r>
              <w:t xml:space="preserve"> by the UE</w:t>
            </w:r>
            <w:r w:rsidRPr="00766C5A">
              <w:t xml:space="preserve"> can then be expressed as</w:t>
            </w:r>
          </w:p>
          <w:p w14:paraId="439B495B" w14:textId="77777777" w:rsidR="00796A9E" w:rsidRPr="00382E8B" w:rsidRDefault="00796A9E" w:rsidP="00796A9E">
            <w:pPr>
              <w:rPr>
                <w:rFonts w:ascii="Cambria Math" w:hAnsi="Cambria Math"/>
                <w:i/>
                <w:iCs/>
                <w:lang w:val="fi-FI" w:eastAsia="zh-CN"/>
              </w:rPr>
            </w:pPr>
            <w:r w:rsidRPr="00382E8B">
              <w:rPr>
                <w:lang w:val="fi-FI" w:eastAsia="zh-CN"/>
              </w:rPr>
              <w:t>TA</w:t>
            </w:r>
            <w:r w:rsidRPr="00382E8B">
              <w:rPr>
                <w:vertAlign w:val="subscript"/>
                <w:lang w:val="fi-FI" w:eastAsia="zh-CN"/>
              </w:rPr>
              <w:t xml:space="preserve">1 </w:t>
            </w:r>
            <w:r w:rsidRPr="00382E8B">
              <w:rPr>
                <w:lang w:val="fi-FI" w:eastAsia="zh-CN"/>
              </w:rPr>
              <w:t>= TO</w:t>
            </w:r>
            <w:r w:rsidRPr="00382E8B">
              <w:rPr>
                <w:vertAlign w:val="subscript"/>
                <w:lang w:val="fi-FI" w:eastAsia="zh-CN"/>
              </w:rPr>
              <w:t>1</w:t>
            </w:r>
            <w:r w:rsidRPr="00382E8B">
              <w:rPr>
                <w:lang w:val="fi-FI" w:eastAsia="zh-CN"/>
              </w:rPr>
              <w:t xml:space="preserve"> + TE</w:t>
            </w:r>
            <w:r w:rsidRPr="00382E8B">
              <w:rPr>
                <w:vertAlign w:val="subscript"/>
                <w:lang w:val="fi-FI" w:eastAsia="zh-CN"/>
              </w:rPr>
              <w:t>TA-C</w:t>
            </w:r>
            <w:r w:rsidRPr="00382E8B">
              <w:rPr>
                <w:lang w:val="fi-FI" w:eastAsia="zh-CN"/>
              </w:rPr>
              <w:t xml:space="preserve"> + TA</w:t>
            </w:r>
            <w:r w:rsidRPr="00382E8B">
              <w:rPr>
                <w:vertAlign w:val="subscript"/>
                <w:lang w:val="fi-FI" w:eastAsia="zh-CN"/>
              </w:rPr>
              <w:t xml:space="preserve">0 , </w:t>
            </w:r>
          </w:p>
          <w:p w14:paraId="375A0E30" w14:textId="77777777" w:rsidR="00796A9E" w:rsidRPr="00766C5A" w:rsidRDefault="00796A9E" w:rsidP="00796A9E">
            <w:r w:rsidRPr="00766C5A">
              <w:t xml:space="preserve">where we note that the </w:t>
            </w:r>
            <w:r>
              <w:t>TE</w:t>
            </w:r>
            <w:r>
              <w:rPr>
                <w:vertAlign w:val="subscript"/>
              </w:rPr>
              <w:t>TA-err</w:t>
            </w:r>
            <w:r>
              <w:t xml:space="preserve"> </w:t>
            </w:r>
            <w:r w:rsidRPr="00766C5A">
              <w:t xml:space="preserve">is only considered when the UE adjusts </w:t>
            </w:r>
            <w:r>
              <w:t xml:space="preserve">its </w:t>
            </w:r>
            <w:r w:rsidRPr="00766C5A">
              <w:t xml:space="preserve">TA. </w:t>
            </w:r>
            <w:proofErr w:type="gramStart"/>
            <w:r w:rsidRPr="00766C5A">
              <w:t>So</w:t>
            </w:r>
            <w:proofErr w:type="gramEnd"/>
            <w:r w:rsidRPr="00766C5A">
              <w:t xml:space="preserve"> to not include it twice, it is not visible in this expression.</w:t>
            </w:r>
          </w:p>
          <w:p w14:paraId="14DF1105" w14:textId="77777777" w:rsidR="00796A9E" w:rsidRPr="00766C5A" w:rsidRDefault="00796A9E" w:rsidP="00796A9E">
            <w:r w:rsidRPr="00766C5A">
              <w:t>We can then express the UEs best estimation of the transmission time of the SFN boundary by the DL reception time minus half the</w:t>
            </w:r>
            <w:r>
              <w:t xml:space="preserve"> applied</w:t>
            </w:r>
            <w:r w:rsidRPr="00766C5A">
              <w:t xml:space="preserve"> TA value </w:t>
            </w:r>
          </w:p>
          <w:p w14:paraId="4C9CAE87" w14:textId="77777777" w:rsidR="00796A9E" w:rsidRPr="00766C5A" w:rsidRDefault="00796A9E" w:rsidP="00796A9E">
            <w:pPr>
              <w:rPr>
                <w:iCs/>
              </w:rPr>
            </w:pPr>
            <w:proofErr w:type="spellStart"/>
            <w:r w:rsidRPr="006A6E2C">
              <w:rPr>
                <w:lang w:eastAsia="zh-CN"/>
              </w:rPr>
              <w:t>t</w:t>
            </w:r>
            <w:r w:rsidRPr="006A6E2C">
              <w:rPr>
                <w:vertAlign w:val="subscript"/>
                <w:lang w:eastAsia="zh-CN"/>
              </w:rPr>
              <w:t>gNB</w:t>
            </w:r>
            <w:proofErr w:type="spellEnd"/>
            <w:r w:rsidRPr="006A6E2C">
              <w:rPr>
                <w:vertAlign w:val="subscript"/>
                <w:lang w:eastAsia="zh-CN"/>
              </w:rPr>
              <w:t>-UE-Estimate</w:t>
            </w:r>
            <w:r w:rsidRPr="006A6E2C">
              <w:rPr>
                <w:lang w:eastAsia="zh-CN"/>
              </w:rPr>
              <w:t xml:space="preserve"> = </w:t>
            </w:r>
            <w:proofErr w:type="spellStart"/>
            <w:r w:rsidRPr="006A6E2C">
              <w:rPr>
                <w:lang w:eastAsia="zh-CN"/>
              </w:rPr>
              <w:t>t</w:t>
            </w:r>
            <w:r w:rsidRPr="006A6E2C">
              <w:rPr>
                <w:vertAlign w:val="subscript"/>
                <w:lang w:eastAsia="zh-CN"/>
              </w:rPr>
              <w:t>UE</w:t>
            </w:r>
            <w:proofErr w:type="spellEnd"/>
            <w:r w:rsidRPr="006A6E2C">
              <w:rPr>
                <w:vertAlign w:val="subscript"/>
                <w:lang w:eastAsia="zh-CN"/>
              </w:rPr>
              <w:t>-RX</w:t>
            </w:r>
            <w:r w:rsidRPr="006A6E2C">
              <w:rPr>
                <w:lang w:eastAsia="zh-CN"/>
              </w:rPr>
              <w:t xml:space="preserve"> – ½TA</w:t>
            </w:r>
            <w:proofErr w:type="gramStart"/>
            <w:r w:rsidRPr="006A6E2C">
              <w:rPr>
                <w:vertAlign w:val="subscript"/>
                <w:lang w:eastAsia="zh-CN"/>
              </w:rPr>
              <w:t xml:space="preserve">1 </w:t>
            </w:r>
            <w:r w:rsidRPr="006A6E2C">
              <w:rPr>
                <w:lang w:eastAsia="zh-CN"/>
              </w:rPr>
              <w:t>.</w:t>
            </w:r>
            <w:proofErr w:type="gramEnd"/>
            <w:r w:rsidRPr="006A6E2C">
              <w:rPr>
                <w:lang w:eastAsia="zh-CN"/>
              </w:rPr>
              <w:t xml:space="preserve"> </w:t>
            </w:r>
          </w:p>
          <w:p w14:paraId="31E05659" w14:textId="77777777" w:rsidR="00796A9E" w:rsidRDefault="00796A9E" w:rsidP="00796A9E">
            <w:pPr>
              <w:rPr>
                <w:iCs/>
              </w:rPr>
            </w:pPr>
            <w:r w:rsidRPr="00766C5A">
              <w:rPr>
                <w:iCs/>
              </w:rPr>
              <w:t xml:space="preserve">Putting it all together we get the following expression for the total time synchronization error when the TA procedure is used for PD compensation </w:t>
            </w:r>
          </w:p>
          <w:p w14:paraId="065D5DFE" w14:textId="77777777" w:rsidR="00796A9E" w:rsidRPr="00766C5A" w:rsidRDefault="00796A9E" w:rsidP="00796A9E">
            <w:pPr>
              <w:rPr>
                <w:rFonts w:ascii="Cambria Math" w:hAnsi="Cambria Math"/>
                <w:i/>
                <w:iCs/>
                <w:lang w:eastAsia="zh-CN"/>
              </w:rPr>
            </w:pPr>
            <w:r>
              <w:rPr>
                <w:iCs/>
              </w:rPr>
              <w:t>TE</w:t>
            </w:r>
            <w:r>
              <w:rPr>
                <w:iCs/>
                <w:vertAlign w:val="subscript"/>
              </w:rPr>
              <w:t>RAN-PD-Compensated</w:t>
            </w:r>
            <w:r>
              <w:rPr>
                <w:iCs/>
              </w:rPr>
              <w:t xml:space="preserve"> = </w:t>
            </w:r>
            <w:r w:rsidRPr="006A6E2C">
              <w:rPr>
                <w:lang w:eastAsia="zh-CN"/>
              </w:rPr>
              <w:t>½TE</w:t>
            </w:r>
            <w:r w:rsidRPr="006A6E2C">
              <w:rPr>
                <w:vertAlign w:val="subscript"/>
                <w:lang w:eastAsia="zh-CN"/>
              </w:rPr>
              <w:t>UE-DL-RX</w:t>
            </w:r>
            <w:r w:rsidRPr="006A6E2C">
              <w:rPr>
                <w:lang w:eastAsia="zh-CN"/>
              </w:rPr>
              <w:t xml:space="preserve"> + </w:t>
            </w:r>
            <w:proofErr w:type="gramStart"/>
            <w:r w:rsidRPr="006A6E2C">
              <w:rPr>
                <w:lang w:eastAsia="zh-CN"/>
              </w:rPr>
              <w:t>½(</w:t>
            </w:r>
            <w:proofErr w:type="spellStart"/>
            <w:proofErr w:type="gramEnd"/>
            <w:r w:rsidRPr="00766C5A">
              <w:t>d</w:t>
            </w:r>
            <w:r w:rsidRPr="00766C5A">
              <w:rPr>
                <w:vertAlign w:val="subscript"/>
              </w:rPr>
              <w:t>PD</w:t>
            </w:r>
            <w:proofErr w:type="spellEnd"/>
            <w:r w:rsidRPr="00766C5A">
              <w:rPr>
                <w:vertAlign w:val="subscript"/>
              </w:rPr>
              <w:t xml:space="preserve">-DL </w:t>
            </w:r>
            <w:r>
              <w:t>-</w:t>
            </w:r>
            <w:r w:rsidRPr="00766C5A">
              <w:t xml:space="preserve"> </w:t>
            </w:r>
            <w:proofErr w:type="spellStart"/>
            <w:r w:rsidRPr="00766C5A">
              <w:t>d</w:t>
            </w:r>
            <w:r w:rsidRPr="00766C5A">
              <w:rPr>
                <w:vertAlign w:val="subscript"/>
              </w:rPr>
              <w:t>PD</w:t>
            </w:r>
            <w:proofErr w:type="spellEnd"/>
            <w:r w:rsidRPr="00766C5A">
              <w:rPr>
                <w:vertAlign w:val="subscript"/>
              </w:rPr>
              <w:t>-</w:t>
            </w:r>
            <w:r>
              <w:rPr>
                <w:vertAlign w:val="subscript"/>
              </w:rPr>
              <w:t>U</w:t>
            </w:r>
            <w:r w:rsidRPr="00766C5A">
              <w:rPr>
                <w:vertAlign w:val="subscript"/>
              </w:rPr>
              <w:t>L</w:t>
            </w:r>
            <w:r>
              <w:t xml:space="preserve">) - </w:t>
            </w:r>
            <w:r w:rsidRPr="006A6E2C">
              <w:rPr>
                <w:lang w:eastAsia="zh-CN"/>
              </w:rPr>
              <w:t>½TE</w:t>
            </w:r>
            <w:r w:rsidRPr="006A6E2C">
              <w:rPr>
                <w:vertAlign w:val="subscript"/>
                <w:lang w:eastAsia="zh-CN"/>
              </w:rPr>
              <w:t>gNB-UL-RX</w:t>
            </w:r>
            <w:r w:rsidRPr="006A6E2C">
              <w:rPr>
                <w:lang w:eastAsia="zh-CN"/>
              </w:rPr>
              <w:t xml:space="preserve"> -</w:t>
            </w:r>
            <w:r w:rsidRPr="00766C5A">
              <w:t xml:space="preserve"> </w:t>
            </w:r>
            <w:r w:rsidRPr="006A6E2C">
              <w:rPr>
                <w:lang w:eastAsia="zh-CN"/>
              </w:rPr>
              <w:t>½</w:t>
            </w:r>
            <w:r>
              <w:t>TE</w:t>
            </w:r>
            <w:r>
              <w:rPr>
                <w:vertAlign w:val="subscript"/>
              </w:rPr>
              <w:t>TA-err</w:t>
            </w:r>
            <w:r w:rsidRPr="006A6E2C">
              <w:rPr>
                <w:lang w:eastAsia="zh-CN"/>
              </w:rPr>
              <w:t xml:space="preserve"> - ½ TE</w:t>
            </w:r>
            <w:r w:rsidRPr="006A6E2C">
              <w:rPr>
                <w:vertAlign w:val="subscript"/>
                <w:lang w:eastAsia="zh-CN"/>
              </w:rPr>
              <w:t>TA-C</w:t>
            </w:r>
            <w:r w:rsidRPr="006A6E2C">
              <w:rPr>
                <w:lang w:eastAsia="zh-CN"/>
              </w:rPr>
              <w:t xml:space="preserve"> - </w:t>
            </w:r>
            <w:r w:rsidRPr="00766C5A">
              <w:t>TE</w:t>
            </w:r>
            <w:r w:rsidRPr="00766C5A">
              <w:rPr>
                <w:vertAlign w:val="subscript"/>
              </w:rPr>
              <w:t xml:space="preserve">TAE </w:t>
            </w:r>
            <w:r>
              <w:t>+</w:t>
            </w:r>
            <w:r w:rsidRPr="00766C5A">
              <w:t xml:space="preserve"> TE</w:t>
            </w:r>
            <w:r w:rsidRPr="00766C5A">
              <w:rPr>
                <w:vertAlign w:val="subscript"/>
              </w:rPr>
              <w:t>TI</w:t>
            </w:r>
            <w:r>
              <w:rPr>
                <w:vertAlign w:val="subscript"/>
              </w:rPr>
              <w:t xml:space="preserve"> </w:t>
            </w:r>
            <w:r w:rsidRPr="00766C5A">
              <w:t>.</w:t>
            </w:r>
          </w:p>
          <w:p w14:paraId="46EB7B97" w14:textId="77777777" w:rsidR="00796A9E" w:rsidRPr="00766C5A" w:rsidRDefault="00796A9E" w:rsidP="00796A9E">
            <w:r>
              <w:t xml:space="preserve">When, </w:t>
            </w:r>
            <w:proofErr w:type="spellStart"/>
            <w:r>
              <w:t>lets</w:t>
            </w:r>
            <w:proofErr w:type="spellEnd"/>
            <w:r>
              <w:t xml:space="preserve"> consider the case where the 5G clock timestamping entity is both a DS-TT, we need to consider the relative time difference at two UEs, which we express as</w:t>
            </w:r>
          </w:p>
          <w:p w14:paraId="52F13109" w14:textId="77777777" w:rsidR="00796A9E" w:rsidRPr="00766C5A" w:rsidRDefault="00796A9E" w:rsidP="00796A9E">
            <w:r>
              <w:t>TE</w:t>
            </w:r>
            <w:r>
              <w:rPr>
                <w:vertAlign w:val="subscript"/>
              </w:rPr>
              <w:t xml:space="preserve">UE0-UE1 </w:t>
            </w:r>
            <w:r>
              <w:t>= |t</w:t>
            </w:r>
            <w:r>
              <w:rPr>
                <w:vertAlign w:val="subscript"/>
              </w:rPr>
              <w:t>UE0</w:t>
            </w:r>
            <w:r>
              <w:t xml:space="preserve"> – t</w:t>
            </w:r>
            <w:r>
              <w:rPr>
                <w:vertAlign w:val="subscript"/>
              </w:rPr>
              <w:t>UE1</w:t>
            </w:r>
            <w:proofErr w:type="gramStart"/>
            <w:r>
              <w:t xml:space="preserve">| </w:t>
            </w:r>
            <w:r w:rsidRPr="00766C5A">
              <w:t>,</w:t>
            </w:r>
            <w:proofErr w:type="gramEnd"/>
            <w:r w:rsidRPr="00766C5A">
              <w:t xml:space="preserve"> where</w:t>
            </w:r>
          </w:p>
          <w:p w14:paraId="09F316AA" w14:textId="77777777" w:rsidR="00796A9E" w:rsidRPr="00766C5A" w:rsidRDefault="00796A9E" w:rsidP="00796A9E">
            <w:pPr>
              <w:rPr>
                <w:rFonts w:ascii="Cambria Math" w:hAnsi="Cambria Math"/>
                <w:i/>
                <w:iCs/>
                <w:lang w:eastAsia="zh-CN"/>
              </w:rPr>
            </w:pPr>
            <w:r>
              <w:t>t</w:t>
            </w:r>
            <w:r>
              <w:rPr>
                <w:vertAlign w:val="subscript"/>
              </w:rPr>
              <w:t>UE0</w:t>
            </w:r>
            <w:r>
              <w:t xml:space="preserve"> = t</w:t>
            </w:r>
            <w:r>
              <w:rPr>
                <w:vertAlign w:val="subscript"/>
              </w:rPr>
              <w:t xml:space="preserve">gNB0 </w:t>
            </w:r>
            <w:r>
              <w:t xml:space="preserve">+ </w:t>
            </w:r>
            <w:r w:rsidRPr="006A6E2C">
              <w:rPr>
                <w:lang w:eastAsia="zh-CN"/>
              </w:rPr>
              <w:t>TE</w:t>
            </w:r>
            <w:r w:rsidRPr="006A6E2C">
              <w:rPr>
                <w:vertAlign w:val="subscript"/>
                <w:lang w:eastAsia="zh-CN"/>
              </w:rPr>
              <w:t>UE0-DL-RX</w:t>
            </w:r>
            <w:r>
              <w:t xml:space="preserve"> +</w:t>
            </w:r>
            <w:r w:rsidRPr="00766C5A">
              <w:t xml:space="preserve"> d</w:t>
            </w:r>
            <w:r w:rsidRPr="00766C5A">
              <w:rPr>
                <w:vertAlign w:val="subscript"/>
              </w:rPr>
              <w:t>PD-DL</w:t>
            </w:r>
            <w:r>
              <w:rPr>
                <w:vertAlign w:val="subscript"/>
              </w:rPr>
              <w:t>-gNB0-UE0</w:t>
            </w:r>
            <w:r>
              <w:t xml:space="preserve"> and t</w:t>
            </w:r>
            <w:r>
              <w:rPr>
                <w:vertAlign w:val="subscript"/>
              </w:rPr>
              <w:t>UE1</w:t>
            </w:r>
            <w:r>
              <w:t xml:space="preserve"> = t</w:t>
            </w:r>
            <w:r>
              <w:rPr>
                <w:vertAlign w:val="subscript"/>
              </w:rPr>
              <w:t xml:space="preserve">gNB1 </w:t>
            </w:r>
            <w:r>
              <w:t xml:space="preserve">+ </w:t>
            </w:r>
            <w:r w:rsidRPr="006A6E2C">
              <w:rPr>
                <w:lang w:eastAsia="zh-CN"/>
              </w:rPr>
              <w:t>TE</w:t>
            </w:r>
            <w:r w:rsidRPr="006A6E2C">
              <w:rPr>
                <w:vertAlign w:val="subscript"/>
                <w:lang w:eastAsia="zh-CN"/>
              </w:rPr>
              <w:t>UE1-DL-RX</w:t>
            </w:r>
            <w:r>
              <w:t xml:space="preserve"> +</w:t>
            </w:r>
            <w:r w:rsidRPr="00766C5A">
              <w:t xml:space="preserve"> d</w:t>
            </w:r>
            <w:r w:rsidRPr="00766C5A">
              <w:rPr>
                <w:vertAlign w:val="subscript"/>
              </w:rPr>
              <w:t>PD-DL</w:t>
            </w:r>
            <w:r>
              <w:rPr>
                <w:vertAlign w:val="subscript"/>
              </w:rPr>
              <w:t>-gNB1-UE1</w:t>
            </w:r>
          </w:p>
          <w:p w14:paraId="4426E26B" w14:textId="4DB93CEB" w:rsidR="00796A9E" w:rsidRPr="00626CE3" w:rsidRDefault="00796A9E" w:rsidP="00796A9E">
            <w:pPr>
              <w:spacing w:beforeLines="50" w:before="120"/>
              <w:rPr>
                <w:i/>
                <w:kern w:val="2"/>
                <w:lang w:eastAsia="zh-CN"/>
              </w:rPr>
            </w:pPr>
            <w:r w:rsidRPr="00766C5A">
              <w:t>The difference between transmission timing on the air interface on</w:t>
            </w:r>
            <w:r>
              <w:t xml:space="preserve"> gNB0 gNB1, </w:t>
            </w:r>
            <w:r w:rsidRPr="00766C5A">
              <w:t xml:space="preserve">depends on the functional and hardware in the </w:t>
            </w:r>
            <w:proofErr w:type="spellStart"/>
            <w:r w:rsidRPr="00766C5A">
              <w:t>gNB</w:t>
            </w:r>
            <w:proofErr w:type="spellEnd"/>
            <w:r w:rsidRPr="00766C5A">
              <w:t xml:space="preserve"> architecture and whether components are shared in the synchronization chain to each UE. In this analysis we assume that the UEs are connected to two separate DUs but the same CU.</w:t>
            </w:r>
          </w:p>
        </w:tc>
      </w:tr>
      <w:tr w:rsidR="007C6B88" w:rsidRPr="00004C3F" w14:paraId="2F69D8B4" w14:textId="77777777" w:rsidTr="007C6B88">
        <w:tc>
          <w:tcPr>
            <w:tcW w:w="2113" w:type="dxa"/>
            <w:tcBorders>
              <w:top w:val="single" w:sz="4" w:space="0" w:color="auto"/>
              <w:left w:val="single" w:sz="4" w:space="0" w:color="auto"/>
              <w:bottom w:val="single" w:sz="4" w:space="0" w:color="auto"/>
              <w:right w:val="single" w:sz="4" w:space="0" w:color="auto"/>
            </w:tcBorders>
          </w:tcPr>
          <w:p w14:paraId="128E0F90" w14:textId="76397AA8"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EF7B1B8" w14:textId="085B9DCB" w:rsidR="007C6B88" w:rsidRPr="00004C3F" w:rsidRDefault="007C6B88" w:rsidP="007C6B88">
            <w:pPr>
              <w:spacing w:beforeLines="50" w:before="120"/>
              <w:rPr>
                <w:i/>
                <w:kern w:val="2"/>
                <w:lang w:eastAsia="zh-CN"/>
              </w:rPr>
            </w:pPr>
            <w:r>
              <w:rPr>
                <w:i/>
                <w:kern w:val="2"/>
                <w:lang w:eastAsia="zh-CN"/>
              </w:rPr>
              <w:t>Might need to consider TA adjustment error in some assumption. See the answer to above</w:t>
            </w:r>
          </w:p>
        </w:tc>
      </w:tr>
      <w:tr w:rsidR="009805F8" w:rsidRPr="00004C3F" w14:paraId="5ABB436B" w14:textId="77777777" w:rsidTr="007C6B88">
        <w:tc>
          <w:tcPr>
            <w:tcW w:w="2113" w:type="dxa"/>
            <w:tcBorders>
              <w:top w:val="single" w:sz="4" w:space="0" w:color="auto"/>
              <w:left w:val="single" w:sz="4" w:space="0" w:color="auto"/>
              <w:bottom w:val="single" w:sz="4" w:space="0" w:color="auto"/>
              <w:right w:val="single" w:sz="4" w:space="0" w:color="auto"/>
            </w:tcBorders>
          </w:tcPr>
          <w:p w14:paraId="4729CAB6" w14:textId="3D7EEE97" w:rsidR="009805F8" w:rsidRDefault="00C535F3" w:rsidP="009805F8">
            <w:pPr>
              <w:spacing w:beforeLines="50" w:before="120"/>
              <w:rPr>
                <w:i/>
                <w:kern w:val="2"/>
                <w:lang w:eastAsia="zh-CN"/>
              </w:rPr>
            </w:pPr>
            <w:r>
              <w:rPr>
                <w:i/>
                <w:kern w:val="2"/>
                <w:lang w:eastAsia="zh-CN"/>
              </w:rPr>
              <w:t>v</w:t>
            </w:r>
            <w:r w:rsidR="009805F8">
              <w:rPr>
                <w:rFonts w:hint="eastAsia"/>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295270B9" w14:textId="6980358C" w:rsidR="009805F8" w:rsidRDefault="009805F8" w:rsidP="009805F8">
            <w:pPr>
              <w:spacing w:beforeLines="50" w:before="120"/>
              <w:rPr>
                <w:i/>
                <w:kern w:val="2"/>
                <w:lang w:eastAsia="zh-CN"/>
              </w:rPr>
            </w:pPr>
            <w:r>
              <w:rPr>
                <w:lang w:eastAsia="zh-CN"/>
              </w:rPr>
              <w:t xml:space="preserve">In principle we are fine with the equation. </w:t>
            </w:r>
          </w:p>
        </w:tc>
      </w:tr>
      <w:tr w:rsidR="00026BB9" w:rsidRPr="00004C3F" w14:paraId="7601ECF3" w14:textId="77777777" w:rsidTr="007C6B88">
        <w:tc>
          <w:tcPr>
            <w:tcW w:w="2113" w:type="dxa"/>
            <w:tcBorders>
              <w:top w:val="single" w:sz="4" w:space="0" w:color="auto"/>
              <w:left w:val="single" w:sz="4" w:space="0" w:color="auto"/>
              <w:bottom w:val="single" w:sz="4" w:space="0" w:color="auto"/>
              <w:right w:val="single" w:sz="4" w:space="0" w:color="auto"/>
            </w:tcBorders>
          </w:tcPr>
          <w:p w14:paraId="76296E34" w14:textId="2DD07D19"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325BE334" w14:textId="77777777" w:rsidR="00026BB9" w:rsidRPr="00524119" w:rsidRDefault="00026BB9" w:rsidP="00026BB9">
            <w:pPr>
              <w:spacing w:beforeLines="50" w:before="120"/>
              <w:rPr>
                <w:iCs/>
                <w:kern w:val="2"/>
                <w:lang w:eastAsia="zh-CN"/>
              </w:rPr>
            </w:pPr>
            <w:r>
              <w:rPr>
                <w:rFonts w:hint="eastAsia"/>
                <w:iCs/>
                <w:kern w:val="2"/>
                <w:lang w:eastAsia="zh-CN"/>
              </w:rPr>
              <w:t>W</w:t>
            </w:r>
            <w:r w:rsidRPr="00524119">
              <w:rPr>
                <w:iCs/>
                <w:kern w:val="2"/>
                <w:lang w:eastAsia="zh-CN"/>
              </w:rPr>
              <w:t xml:space="preserve">e think something more should be considered. For example, the positive or </w:t>
            </w:r>
            <w:r w:rsidRPr="00524119">
              <w:rPr>
                <w:iCs/>
                <w:kern w:val="2"/>
                <w:lang w:eastAsia="zh-CN"/>
              </w:rPr>
              <w:lastRenderedPageBreak/>
              <w:t>negative time error factors and the factors that should be considered in two steps.</w:t>
            </w:r>
          </w:p>
          <w:p w14:paraId="0A28016F" w14:textId="77777777" w:rsidR="00026BB9" w:rsidRDefault="00026BB9" w:rsidP="00026BB9">
            <w:pPr>
              <w:spacing w:beforeLines="50" w:before="120"/>
              <w:rPr>
                <w:iCs/>
                <w:kern w:val="2"/>
                <w:lang w:eastAsia="zh-CN"/>
              </w:rPr>
            </w:pPr>
            <w:r w:rsidRPr="00524119">
              <w:rPr>
                <w:iCs/>
                <w:kern w:val="2"/>
                <w:lang w:eastAsia="zh-CN"/>
              </w:rPr>
              <w:t xml:space="preserve">In our understanding, all the time error factors can be positive or negative. It depends on the </w:t>
            </w:r>
            <w:proofErr w:type="gramStart"/>
            <w:r w:rsidRPr="00524119">
              <w:rPr>
                <w:iCs/>
                <w:kern w:val="2"/>
                <w:lang w:eastAsia="zh-CN"/>
              </w:rPr>
              <w:t>actually</w:t>
            </w:r>
            <w:proofErr w:type="gramEnd"/>
            <w:r w:rsidRPr="00524119">
              <w:rPr>
                <w:iCs/>
                <w:kern w:val="2"/>
                <w:lang w:eastAsia="zh-CN"/>
              </w:rPr>
              <w:t xml:space="preserve"> situation. In addition, some factors should be considered twice. It means these factors can occur in two steps. For example, the BS transmitting timing error considered in the first step also affect the accuracy of downlink propagation delay analyzed in the third step. The downlink frame timing error at UE receiver considered in the second step also affect the accuracy of downlink propagation delay analyzed in the third step. Therefore, we need to analysis the accuracy by some detailed assumption, e.g. assuming the positive factors or the negative factors. </w:t>
            </w:r>
          </w:p>
          <w:p w14:paraId="2E75BDDF" w14:textId="3BCBB400" w:rsidR="00026BB9" w:rsidRDefault="00026BB9" w:rsidP="00026BB9">
            <w:pPr>
              <w:spacing w:beforeLines="50" w:before="120"/>
              <w:rPr>
                <w:lang w:eastAsia="zh-CN"/>
              </w:rPr>
            </w:pPr>
            <w:r w:rsidRPr="00524119">
              <w:rPr>
                <w:iCs/>
                <w:kern w:val="2"/>
                <w:lang w:eastAsia="zh-CN"/>
              </w:rPr>
              <w:t xml:space="preserve">We suggest our detailed illustrations in R1-2005435 can be used as a starting point. </w:t>
            </w:r>
            <w:r>
              <w:rPr>
                <w:iCs/>
                <w:kern w:val="2"/>
                <w:lang w:eastAsia="zh-CN"/>
              </w:rPr>
              <w:t xml:space="preserve">The maximum overall error could be: </w:t>
            </w:r>
            <w:r>
              <w:rPr>
                <w:rFonts w:hint="eastAsia"/>
                <w:lang w:eastAsia="zh-CN"/>
              </w:rPr>
              <w:t>1/2*(e1+e2+e3+e4+e5+e6)</w:t>
            </w:r>
          </w:p>
        </w:tc>
      </w:tr>
    </w:tbl>
    <w:p w14:paraId="35D735F1" w14:textId="77777777" w:rsidR="0073644D" w:rsidRDefault="0073644D" w:rsidP="008662D4">
      <w:pPr>
        <w:overflowPunct w:val="0"/>
        <w:snapToGrid/>
        <w:spacing w:after="180"/>
        <w:textAlignment w:val="baseline"/>
        <w:rPr>
          <w:b/>
          <w:u w:val="single"/>
          <w:lang w:eastAsia="zh-CN"/>
        </w:rPr>
      </w:pPr>
    </w:p>
    <w:p w14:paraId="6804F214" w14:textId="6C389A60" w:rsidR="00806869" w:rsidRDefault="00806869" w:rsidP="0043504F">
      <w:pPr>
        <w:rPr>
          <w:lang w:eastAsia="zh-CN"/>
        </w:rPr>
      </w:pPr>
      <w:r>
        <w:rPr>
          <w:rFonts w:hint="eastAsia"/>
          <w:lang w:eastAsia="zh-CN"/>
        </w:rPr>
        <w:t>I</w:t>
      </w:r>
      <w:r>
        <w:rPr>
          <w:lang w:eastAsia="zh-CN"/>
        </w:rPr>
        <w:t xml:space="preserve">n addition, it can be expected that the SCS will have impact on the final time synchronization also. To make the discussion more focus, it would be good for us to have some representative SCS for the representative use cases. Nokia pointed that 15 kHz can be considered for smart grid, while 30 kHz can be considered for control-to-control. </w:t>
      </w:r>
    </w:p>
    <w:p w14:paraId="78CB31A7" w14:textId="32DAAD8D" w:rsidR="00806869" w:rsidRPr="00247232" w:rsidRDefault="00806869" w:rsidP="00806869">
      <w:pPr>
        <w:spacing w:beforeLines="100" w:before="240"/>
        <w:rPr>
          <w:lang w:eastAsia="zh-CN"/>
        </w:rPr>
      </w:pPr>
      <w:r>
        <w:rPr>
          <w:b/>
          <w:lang w:eastAsia="zh-CN"/>
        </w:rPr>
        <w:t>Question 3-11: Do you agree that we can prioritize 15 kHz for smart grid and 30 kHz for control-to-control use case when evaluating the time synchronization?</w:t>
      </w:r>
    </w:p>
    <w:tbl>
      <w:tblPr>
        <w:tblStyle w:val="TableGrid"/>
        <w:tblW w:w="0" w:type="auto"/>
        <w:tblLook w:val="04A0" w:firstRow="1" w:lastRow="0" w:firstColumn="1" w:lastColumn="0" w:noHBand="0" w:noVBand="1"/>
      </w:tblPr>
      <w:tblGrid>
        <w:gridCol w:w="2113"/>
        <w:gridCol w:w="7194"/>
      </w:tblGrid>
      <w:tr w:rsidR="00806869" w:rsidRPr="00004C3F" w14:paraId="73D6504B"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3CC1BD" w14:textId="77777777" w:rsidR="00806869" w:rsidRPr="00004C3F" w:rsidRDefault="00806869"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3E1430F" w14:textId="77777777" w:rsidR="00806869" w:rsidRPr="00004C3F" w:rsidRDefault="00806869" w:rsidP="007C6B88">
            <w:pPr>
              <w:spacing w:beforeLines="50" w:before="120"/>
              <w:rPr>
                <w:i/>
                <w:kern w:val="2"/>
                <w:lang w:eastAsia="zh-CN"/>
              </w:rPr>
            </w:pPr>
            <w:r w:rsidRPr="00004C3F">
              <w:rPr>
                <w:i/>
                <w:kern w:val="2"/>
                <w:lang w:eastAsia="zh-CN"/>
              </w:rPr>
              <w:t>View</w:t>
            </w:r>
          </w:p>
        </w:tc>
      </w:tr>
      <w:tr w:rsidR="007C6B88" w:rsidRPr="00626CE3" w14:paraId="25CE5669" w14:textId="77777777" w:rsidTr="007C6B88">
        <w:tc>
          <w:tcPr>
            <w:tcW w:w="2113" w:type="dxa"/>
            <w:tcBorders>
              <w:top w:val="single" w:sz="4" w:space="0" w:color="auto"/>
              <w:left w:val="single" w:sz="4" w:space="0" w:color="auto"/>
              <w:bottom w:val="single" w:sz="4" w:space="0" w:color="auto"/>
              <w:right w:val="single" w:sz="4" w:space="0" w:color="auto"/>
            </w:tcBorders>
          </w:tcPr>
          <w:p w14:paraId="7FD32FC6" w14:textId="21462846" w:rsidR="007C6B88" w:rsidRPr="00004C3F" w:rsidRDefault="007C6B88" w:rsidP="007C6B88">
            <w:pPr>
              <w:spacing w:beforeLines="50" w:before="120"/>
              <w:rPr>
                <w:i/>
                <w:kern w:val="2"/>
                <w:lang w:eastAsia="zh-CN"/>
              </w:rPr>
            </w:pPr>
            <w:r>
              <w:rPr>
                <w:rFonts w:hint="eastAsia"/>
                <w:i/>
                <w:kern w:val="2"/>
                <w:lang w:eastAsia="zh-CN"/>
              </w:rPr>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63DCB9BC" w14:textId="1B83D083" w:rsidR="007C6B88" w:rsidRPr="00626CE3" w:rsidRDefault="007C6B88" w:rsidP="007C6B88">
            <w:pPr>
              <w:spacing w:beforeLines="50" w:before="120"/>
              <w:rPr>
                <w:i/>
                <w:kern w:val="2"/>
                <w:lang w:eastAsia="zh-CN"/>
              </w:rPr>
            </w:pPr>
            <w:r>
              <w:rPr>
                <w:rFonts w:hint="eastAsia"/>
                <w:i/>
                <w:kern w:val="2"/>
                <w:lang w:eastAsia="zh-CN"/>
              </w:rPr>
              <w:t>3</w:t>
            </w:r>
            <w:r>
              <w:rPr>
                <w:i/>
                <w:kern w:val="2"/>
                <w:lang w:eastAsia="zh-CN"/>
              </w:rPr>
              <w:t xml:space="preserve">0kHz can be the baseline. </w:t>
            </w:r>
            <w:proofErr w:type="gramStart"/>
            <w:r>
              <w:rPr>
                <w:i/>
                <w:kern w:val="2"/>
                <w:lang w:eastAsia="zh-CN"/>
              </w:rPr>
              <w:t>Also</w:t>
            </w:r>
            <w:proofErr w:type="gramEnd"/>
            <w:r>
              <w:rPr>
                <w:i/>
                <w:kern w:val="2"/>
                <w:lang w:eastAsia="zh-CN"/>
              </w:rPr>
              <w:t xml:space="preserve"> to have both. </w:t>
            </w:r>
          </w:p>
        </w:tc>
      </w:tr>
      <w:tr w:rsidR="009805F8" w:rsidRPr="00004C3F" w14:paraId="43C2C52A" w14:textId="77777777" w:rsidTr="007C6B88">
        <w:tc>
          <w:tcPr>
            <w:tcW w:w="2113" w:type="dxa"/>
            <w:tcBorders>
              <w:top w:val="single" w:sz="4" w:space="0" w:color="auto"/>
              <w:left w:val="single" w:sz="4" w:space="0" w:color="auto"/>
              <w:bottom w:val="single" w:sz="4" w:space="0" w:color="auto"/>
              <w:right w:val="single" w:sz="4" w:space="0" w:color="auto"/>
            </w:tcBorders>
          </w:tcPr>
          <w:p w14:paraId="77D5D04F" w14:textId="53130BB1" w:rsidR="009805F8" w:rsidRPr="00004C3F"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0A5628E" w14:textId="1CB45D6B" w:rsidR="009805F8" w:rsidRPr="00004C3F" w:rsidRDefault="009805F8" w:rsidP="009805F8">
            <w:pPr>
              <w:spacing w:beforeLines="50" w:before="120"/>
              <w:rPr>
                <w:i/>
                <w:kern w:val="2"/>
                <w:lang w:eastAsia="zh-CN"/>
              </w:rPr>
            </w:pPr>
            <w:r>
              <w:t>In our opinion, b</w:t>
            </w:r>
            <w:r w:rsidRPr="00345459">
              <w:t xml:space="preserve">oth 15 </w:t>
            </w:r>
            <w:proofErr w:type="spellStart"/>
            <w:r w:rsidRPr="00345459">
              <w:t>KHz</w:t>
            </w:r>
            <w:proofErr w:type="spellEnd"/>
            <w:r w:rsidRPr="00345459">
              <w:t xml:space="preserve"> and 30 </w:t>
            </w:r>
            <w:proofErr w:type="spellStart"/>
            <w:r w:rsidRPr="00345459">
              <w:t>KHz</w:t>
            </w:r>
            <w:proofErr w:type="spellEnd"/>
            <w:r w:rsidRPr="00345459">
              <w:t xml:space="preserve"> need to be considered for control-to-control.</w:t>
            </w:r>
          </w:p>
        </w:tc>
      </w:tr>
    </w:tbl>
    <w:p w14:paraId="485832AE" w14:textId="77777777" w:rsidR="00806869" w:rsidRDefault="00806869" w:rsidP="0043504F">
      <w:pPr>
        <w:rPr>
          <w:lang w:eastAsia="zh-CN"/>
        </w:rPr>
      </w:pPr>
    </w:p>
    <w:p w14:paraId="5552FE38" w14:textId="2F3ED2BC" w:rsidR="0043504F" w:rsidRDefault="0043504F" w:rsidP="0043504F">
      <w:pPr>
        <w:rPr>
          <w:lang w:eastAsia="zh-CN"/>
        </w:rPr>
      </w:pPr>
      <w:r>
        <w:rPr>
          <w:lang w:eastAsia="zh-CN"/>
        </w:rPr>
        <w:t xml:space="preserve">If companies have some other views on how to evaluate the baseline performance here, please provide it here. </w:t>
      </w:r>
    </w:p>
    <w:p w14:paraId="01654EE5" w14:textId="4F52E21E" w:rsidR="0043504F" w:rsidRPr="00247232" w:rsidRDefault="0043504F" w:rsidP="0043504F">
      <w:pPr>
        <w:spacing w:beforeLines="100" w:before="240"/>
        <w:rPr>
          <w:lang w:eastAsia="zh-CN"/>
        </w:rPr>
      </w:pPr>
      <w:r>
        <w:rPr>
          <w:b/>
          <w:lang w:eastAsia="zh-CN"/>
        </w:rPr>
        <w:t>Question 3-</w:t>
      </w:r>
      <w:r w:rsidR="00806869">
        <w:rPr>
          <w:b/>
          <w:lang w:eastAsia="zh-CN"/>
        </w:rPr>
        <w:t>12</w:t>
      </w:r>
      <w:r>
        <w:rPr>
          <w:b/>
          <w:lang w:eastAsia="zh-CN"/>
        </w:rPr>
        <w:t xml:space="preserve">: Any other view on how to evaluate the baseline performance </w:t>
      </w:r>
      <w:r w:rsidR="00AE5D91">
        <w:rPr>
          <w:b/>
          <w:lang w:eastAsia="zh-CN"/>
        </w:rPr>
        <w:t>on time synchro</w:t>
      </w:r>
      <w:r>
        <w:rPr>
          <w:b/>
          <w:lang w:eastAsia="zh-CN"/>
        </w:rPr>
        <w:t>nization?</w:t>
      </w:r>
    </w:p>
    <w:tbl>
      <w:tblPr>
        <w:tblStyle w:val="TableGrid"/>
        <w:tblW w:w="0" w:type="auto"/>
        <w:tblLook w:val="04A0" w:firstRow="1" w:lastRow="0" w:firstColumn="1" w:lastColumn="0" w:noHBand="0" w:noVBand="1"/>
      </w:tblPr>
      <w:tblGrid>
        <w:gridCol w:w="2113"/>
        <w:gridCol w:w="7194"/>
      </w:tblGrid>
      <w:tr w:rsidR="0043504F" w:rsidRPr="00004C3F" w14:paraId="7800B9BC" w14:textId="77777777" w:rsidTr="007C6B8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690476A" w14:textId="77777777" w:rsidR="0043504F" w:rsidRPr="00004C3F" w:rsidRDefault="0043504F" w:rsidP="007C6B88">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8106509" w14:textId="77777777" w:rsidR="0043504F" w:rsidRPr="00004C3F" w:rsidRDefault="0043504F" w:rsidP="007C6B88">
            <w:pPr>
              <w:spacing w:beforeLines="50" w:before="120"/>
              <w:rPr>
                <w:i/>
                <w:kern w:val="2"/>
                <w:lang w:eastAsia="zh-CN"/>
              </w:rPr>
            </w:pPr>
            <w:r w:rsidRPr="00004C3F">
              <w:rPr>
                <w:i/>
                <w:kern w:val="2"/>
                <w:lang w:eastAsia="zh-CN"/>
              </w:rPr>
              <w:t>View</w:t>
            </w:r>
          </w:p>
        </w:tc>
      </w:tr>
      <w:tr w:rsidR="00026BB9" w:rsidRPr="00626CE3" w14:paraId="2A6CB54A" w14:textId="77777777" w:rsidTr="007C6B88">
        <w:tc>
          <w:tcPr>
            <w:tcW w:w="2113" w:type="dxa"/>
            <w:tcBorders>
              <w:top w:val="single" w:sz="4" w:space="0" w:color="auto"/>
              <w:left w:val="single" w:sz="4" w:space="0" w:color="auto"/>
              <w:bottom w:val="single" w:sz="4" w:space="0" w:color="auto"/>
              <w:right w:val="single" w:sz="4" w:space="0" w:color="auto"/>
            </w:tcBorders>
          </w:tcPr>
          <w:p w14:paraId="4EE250FA" w14:textId="6C536C24" w:rsidR="00026BB9" w:rsidRPr="00004C3F"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5B4969CD" w14:textId="5768821C" w:rsidR="00026BB9" w:rsidRPr="00626CE3" w:rsidRDefault="00026BB9" w:rsidP="00026BB9">
            <w:pPr>
              <w:spacing w:beforeLines="50" w:before="120"/>
              <w:rPr>
                <w:i/>
                <w:kern w:val="2"/>
                <w:lang w:eastAsia="zh-CN"/>
              </w:rPr>
            </w:pPr>
            <w:r w:rsidRPr="00524119">
              <w:rPr>
                <w:iCs/>
                <w:kern w:val="2"/>
                <w:lang w:eastAsia="zh-CN"/>
              </w:rPr>
              <w:t>See our view in question 3-10</w:t>
            </w:r>
            <w:r>
              <w:rPr>
                <w:iCs/>
                <w:kern w:val="2"/>
                <w:lang w:eastAsia="zh-CN"/>
              </w:rPr>
              <w:t>.</w:t>
            </w:r>
            <w:r w:rsidRPr="00524119">
              <w:rPr>
                <w:iCs/>
                <w:kern w:val="2"/>
                <w:lang w:eastAsia="zh-CN"/>
              </w:rPr>
              <w:t xml:space="preserve"> We suggest </w:t>
            </w:r>
            <w:r>
              <w:rPr>
                <w:iCs/>
                <w:kern w:val="2"/>
                <w:lang w:eastAsia="zh-CN"/>
              </w:rPr>
              <w:t>evaluation way</w:t>
            </w:r>
            <w:r w:rsidRPr="00524119">
              <w:rPr>
                <w:iCs/>
                <w:kern w:val="2"/>
                <w:lang w:eastAsia="zh-CN"/>
              </w:rPr>
              <w:t xml:space="preserve"> in R1-2005435 can be used as a starting point. </w:t>
            </w:r>
            <w:r>
              <w:rPr>
                <w:iCs/>
                <w:kern w:val="2"/>
                <w:lang w:eastAsia="zh-CN"/>
              </w:rPr>
              <w:t xml:space="preserve">The maximum overall error could be: </w:t>
            </w:r>
            <w:r>
              <w:rPr>
                <w:rFonts w:hint="eastAsia"/>
                <w:lang w:eastAsia="zh-CN"/>
              </w:rPr>
              <w:t>1/2*(e1+e2+e3+e4+e5+e6)</w:t>
            </w:r>
          </w:p>
        </w:tc>
      </w:tr>
      <w:tr w:rsidR="00026BB9" w:rsidRPr="00004C3F" w14:paraId="1766DAB1" w14:textId="77777777" w:rsidTr="007C6B88">
        <w:tc>
          <w:tcPr>
            <w:tcW w:w="2113" w:type="dxa"/>
            <w:tcBorders>
              <w:top w:val="single" w:sz="4" w:space="0" w:color="auto"/>
              <w:left w:val="single" w:sz="4" w:space="0" w:color="auto"/>
              <w:bottom w:val="single" w:sz="4" w:space="0" w:color="auto"/>
              <w:right w:val="single" w:sz="4" w:space="0" w:color="auto"/>
            </w:tcBorders>
          </w:tcPr>
          <w:p w14:paraId="2773AD3A" w14:textId="77777777" w:rsidR="00026BB9" w:rsidRPr="00004C3F" w:rsidRDefault="00026BB9" w:rsidP="00026BB9">
            <w:pPr>
              <w:spacing w:beforeLines="50" w:before="120"/>
              <w:rPr>
                <w:i/>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BC95FA4" w14:textId="77777777" w:rsidR="00026BB9" w:rsidRPr="00004C3F" w:rsidRDefault="00026BB9" w:rsidP="00026BB9">
            <w:pPr>
              <w:spacing w:beforeLines="50" w:before="120"/>
              <w:rPr>
                <w:i/>
                <w:kern w:val="2"/>
                <w:lang w:eastAsia="zh-CN"/>
              </w:rPr>
            </w:pPr>
          </w:p>
        </w:tc>
      </w:tr>
    </w:tbl>
    <w:p w14:paraId="4EC47B88" w14:textId="77777777" w:rsidR="00F94C4C" w:rsidRPr="00D55D47" w:rsidRDefault="00F94C4C" w:rsidP="008662D4">
      <w:pPr>
        <w:overflowPunct w:val="0"/>
        <w:snapToGrid/>
        <w:spacing w:after="180"/>
        <w:textAlignment w:val="baseline"/>
        <w:rPr>
          <w:b/>
          <w:u w:val="single"/>
          <w:lang w:eastAsia="zh-CN"/>
        </w:rPr>
      </w:pPr>
    </w:p>
    <w:p w14:paraId="276BB538" w14:textId="19555925" w:rsidR="00321C8F" w:rsidRDefault="00AE5D91" w:rsidP="00B061E2">
      <w:pPr>
        <w:pStyle w:val="Heading1"/>
        <w:spacing w:before="240"/>
        <w:ind w:left="431" w:hanging="431"/>
        <w:rPr>
          <w:lang w:eastAsia="zh-CN"/>
        </w:rPr>
      </w:pPr>
      <w:r>
        <w:rPr>
          <w:lang w:eastAsia="zh-CN"/>
        </w:rPr>
        <w:t xml:space="preserve">Potential enhancements for propagation delay compensation </w:t>
      </w:r>
    </w:p>
    <w:p w14:paraId="28C5669B" w14:textId="3C7731C4" w:rsidR="00D97160" w:rsidRDefault="00991544" w:rsidP="00A22B51">
      <w:pPr>
        <w:rPr>
          <w:lang w:eastAsia="zh-CN"/>
        </w:rPr>
      </w:pPr>
      <w:proofErr w:type="gramStart"/>
      <w:r>
        <w:rPr>
          <w:lang w:eastAsia="zh-CN"/>
        </w:rPr>
        <w:t>At the moment</w:t>
      </w:r>
      <w:proofErr w:type="gramEnd"/>
      <w:r>
        <w:rPr>
          <w:lang w:eastAsia="zh-CN"/>
        </w:rPr>
        <w:t>, there is no consensus yet if enhancements are needed. However, it would be good if we in the group can already now get more understanding about the different candidate methods that are on the table. Based on the contribution review, it seems the following</w:t>
      </w:r>
      <w:r w:rsidR="00D97160">
        <w:rPr>
          <w:lang w:eastAsia="zh-CN"/>
        </w:rPr>
        <w:t xml:space="preserve"> methods and their </w:t>
      </w:r>
      <w:r>
        <w:rPr>
          <w:lang w:eastAsia="zh-CN"/>
        </w:rPr>
        <w:t>pros a</w:t>
      </w:r>
      <w:r w:rsidR="00D97160">
        <w:rPr>
          <w:lang w:eastAsia="zh-CN"/>
        </w:rPr>
        <w:t>nd cons are considered.</w:t>
      </w:r>
    </w:p>
    <w:p w14:paraId="5E14276A" w14:textId="163E2D06" w:rsidR="00B46C2B" w:rsidRDefault="00030172" w:rsidP="00B46C2B">
      <w:pPr>
        <w:pStyle w:val="ListParagraph"/>
        <w:numPr>
          <w:ilvl w:val="0"/>
          <w:numId w:val="28"/>
        </w:numPr>
        <w:rPr>
          <w:lang w:eastAsia="zh-CN"/>
        </w:rPr>
      </w:pPr>
      <w:r w:rsidRPr="00030172">
        <w:rPr>
          <w:b/>
          <w:lang w:eastAsia="zh-CN"/>
        </w:rPr>
        <w:t>Option 1</w:t>
      </w:r>
      <w:r>
        <w:rPr>
          <w:lang w:eastAsia="zh-CN"/>
        </w:rPr>
        <w:t xml:space="preserve">: </w:t>
      </w:r>
      <w:r w:rsidR="00991544">
        <w:rPr>
          <w:lang w:eastAsia="zh-CN"/>
        </w:rPr>
        <w:t>TA</w:t>
      </w:r>
      <w:r w:rsidR="00D97160">
        <w:rPr>
          <w:lang w:eastAsia="zh-CN"/>
        </w:rPr>
        <w:t>-based propagation delay</w:t>
      </w:r>
    </w:p>
    <w:p w14:paraId="25CF390F" w14:textId="31B6ECDC" w:rsidR="00B46C2B" w:rsidRDefault="00B46C2B" w:rsidP="00B46C2B">
      <w:pPr>
        <w:pStyle w:val="ListParagraph"/>
        <w:numPr>
          <w:ilvl w:val="1"/>
          <w:numId w:val="28"/>
        </w:numPr>
        <w:spacing w:beforeLines="50" w:before="120"/>
        <w:rPr>
          <w:iCs/>
          <w:kern w:val="2"/>
          <w:lang w:eastAsia="zh-CN"/>
        </w:rPr>
      </w:pPr>
      <w:r w:rsidRPr="00B46C2B">
        <w:rPr>
          <w:b/>
          <w:iCs/>
          <w:kern w:val="2"/>
          <w:lang w:eastAsia="zh-CN"/>
        </w:rPr>
        <w:t>Option 1a</w:t>
      </w:r>
      <w:r w:rsidRPr="00B46C2B">
        <w:rPr>
          <w:iCs/>
          <w:kern w:val="2"/>
          <w:lang w:eastAsia="zh-CN"/>
        </w:rPr>
        <w:t>: Propagation delay estimation based on legacy Timing advance (potentially with enhanced TA-C granularity).</w:t>
      </w:r>
    </w:p>
    <w:p w14:paraId="51A97E66" w14:textId="77777777" w:rsidR="00B46C2B" w:rsidRPr="00B46C2B" w:rsidRDefault="00B46C2B" w:rsidP="00B46C2B">
      <w:pPr>
        <w:pStyle w:val="ListParagraph"/>
        <w:spacing w:beforeLines="50" w:before="120"/>
        <w:ind w:left="1440"/>
        <w:rPr>
          <w:iCs/>
          <w:kern w:val="2"/>
          <w:lang w:eastAsia="zh-CN"/>
        </w:rPr>
      </w:pPr>
    </w:p>
    <w:p w14:paraId="73546D67" w14:textId="62F3A547" w:rsidR="00B46C2B" w:rsidRDefault="00B46C2B" w:rsidP="00B46C2B">
      <w:pPr>
        <w:pStyle w:val="ListParagraph"/>
        <w:numPr>
          <w:ilvl w:val="1"/>
          <w:numId w:val="28"/>
        </w:numPr>
        <w:spacing w:beforeLines="50" w:before="120"/>
        <w:rPr>
          <w:iCs/>
          <w:kern w:val="2"/>
          <w:lang w:eastAsia="zh-CN"/>
        </w:rPr>
      </w:pPr>
      <w:r w:rsidRPr="00B46C2B">
        <w:rPr>
          <w:b/>
          <w:iCs/>
          <w:kern w:val="2"/>
          <w:lang w:eastAsia="zh-CN"/>
        </w:rPr>
        <w:t>Option 1b</w:t>
      </w:r>
      <w:r w:rsidRPr="00F10B08">
        <w:rPr>
          <w:iCs/>
          <w:kern w:val="2"/>
          <w:lang w:eastAsia="zh-CN"/>
        </w:rPr>
        <w:t xml:space="preserve">: Propagation delay estimation based on timing advanced enhanced for time synchronization (as 1a but with updated RAN4 requirements to TA adjustment </w:t>
      </w:r>
      <w:r>
        <w:rPr>
          <w:iCs/>
          <w:kern w:val="2"/>
          <w:lang w:eastAsia="zh-CN"/>
        </w:rPr>
        <w:t>e</w:t>
      </w:r>
      <w:r w:rsidRPr="00F10B08">
        <w:rPr>
          <w:iCs/>
          <w:kern w:val="2"/>
          <w:lang w:eastAsia="zh-CN"/>
        </w:rPr>
        <w:t xml:space="preserve">rror and </w:t>
      </w:r>
      <w:proofErr w:type="spellStart"/>
      <w:r w:rsidRPr="00F10B08">
        <w:rPr>
          <w:iCs/>
          <w:kern w:val="2"/>
          <w:lang w:eastAsia="zh-CN"/>
        </w:rPr>
        <w:t>Te</w:t>
      </w:r>
      <w:proofErr w:type="spellEnd"/>
      <w:r w:rsidRPr="00F10B08">
        <w:rPr>
          <w:iCs/>
          <w:kern w:val="2"/>
          <w:lang w:eastAsia="zh-CN"/>
        </w:rPr>
        <w:t>)</w:t>
      </w:r>
    </w:p>
    <w:p w14:paraId="1D19A5DC" w14:textId="77777777" w:rsidR="00B46C2B" w:rsidRPr="00B46C2B" w:rsidRDefault="00B46C2B" w:rsidP="00B46C2B">
      <w:pPr>
        <w:pStyle w:val="ListParagraph"/>
        <w:rPr>
          <w:iCs/>
          <w:kern w:val="2"/>
          <w:lang w:eastAsia="zh-CN"/>
        </w:rPr>
      </w:pPr>
    </w:p>
    <w:p w14:paraId="381873A7" w14:textId="77777777" w:rsidR="00B46C2B" w:rsidRPr="00B46C2B" w:rsidRDefault="00B46C2B" w:rsidP="00B46C2B">
      <w:pPr>
        <w:pStyle w:val="ListParagraph"/>
        <w:spacing w:beforeLines="50" w:before="120"/>
        <w:ind w:left="1440"/>
        <w:rPr>
          <w:iCs/>
          <w:kern w:val="2"/>
          <w:lang w:eastAsia="zh-CN"/>
        </w:rPr>
      </w:pPr>
    </w:p>
    <w:p w14:paraId="1880BDCC" w14:textId="3A157D2F" w:rsidR="00991544" w:rsidRDefault="00030172" w:rsidP="00030172">
      <w:pPr>
        <w:pStyle w:val="ListParagraph"/>
        <w:numPr>
          <w:ilvl w:val="0"/>
          <w:numId w:val="28"/>
        </w:numPr>
        <w:spacing w:beforeLines="100" w:before="240"/>
        <w:ind w:left="714" w:hanging="357"/>
        <w:rPr>
          <w:lang w:eastAsia="zh-CN"/>
        </w:rPr>
      </w:pPr>
      <w:r w:rsidRPr="00030172">
        <w:rPr>
          <w:b/>
          <w:lang w:eastAsia="zh-CN"/>
        </w:rPr>
        <w:t>Option 2</w:t>
      </w:r>
      <w:r>
        <w:rPr>
          <w:lang w:eastAsia="zh-CN"/>
        </w:rPr>
        <w:t xml:space="preserve">: </w:t>
      </w:r>
      <w:r w:rsidR="00991544">
        <w:rPr>
          <w:lang w:eastAsia="zh-CN"/>
        </w:rPr>
        <w:t>RTT based delay compensation:</w:t>
      </w:r>
    </w:p>
    <w:p w14:paraId="0B1F508A" w14:textId="77777777" w:rsidR="00B46C2B" w:rsidRDefault="00B46C2B" w:rsidP="00B46C2B">
      <w:pPr>
        <w:pStyle w:val="ListParagraph"/>
        <w:numPr>
          <w:ilvl w:val="1"/>
          <w:numId w:val="28"/>
        </w:numPr>
        <w:spacing w:beforeLines="50" w:before="120"/>
        <w:rPr>
          <w:iCs/>
          <w:kern w:val="2"/>
          <w:lang w:eastAsia="zh-CN"/>
        </w:rPr>
      </w:pPr>
      <w:r w:rsidRPr="005C2C3D">
        <w:rPr>
          <w:b/>
          <w:iCs/>
          <w:kern w:val="2"/>
          <w:lang w:eastAsia="zh-CN"/>
        </w:rPr>
        <w:t>Option 2a</w:t>
      </w:r>
      <w:r w:rsidRPr="00B46C2B">
        <w:rPr>
          <w:iCs/>
          <w:kern w:val="2"/>
          <w:lang w:eastAsia="zh-CN"/>
        </w:rPr>
        <w:t xml:space="preserve">: Propagation delay estimation based on reusing the existing Rx-Tx based procedure from Positioning.  </w:t>
      </w:r>
    </w:p>
    <w:p w14:paraId="68F9E6C0" w14:textId="77777777" w:rsidR="005C2C3D" w:rsidRPr="00B46C2B" w:rsidRDefault="005C2C3D" w:rsidP="005C2C3D">
      <w:pPr>
        <w:pStyle w:val="ListParagraph"/>
        <w:spacing w:beforeLines="50" w:before="120"/>
        <w:ind w:left="1440"/>
        <w:rPr>
          <w:iCs/>
          <w:kern w:val="2"/>
          <w:lang w:eastAsia="zh-CN"/>
        </w:rPr>
      </w:pPr>
    </w:p>
    <w:p w14:paraId="4B617CD9" w14:textId="77777777" w:rsidR="00B46C2B" w:rsidRPr="00B46C2B" w:rsidRDefault="00B46C2B" w:rsidP="00B46C2B">
      <w:pPr>
        <w:pStyle w:val="ListParagraph"/>
        <w:numPr>
          <w:ilvl w:val="1"/>
          <w:numId w:val="28"/>
        </w:numPr>
        <w:spacing w:beforeLines="50" w:before="120"/>
        <w:rPr>
          <w:iCs/>
          <w:kern w:val="2"/>
          <w:lang w:eastAsia="zh-CN"/>
        </w:rPr>
      </w:pPr>
      <w:r w:rsidRPr="005C2C3D">
        <w:rPr>
          <w:b/>
          <w:iCs/>
          <w:kern w:val="2"/>
          <w:lang w:eastAsia="zh-CN"/>
        </w:rPr>
        <w:t>Option 2b</w:t>
      </w:r>
      <w:r w:rsidRPr="00B46C2B">
        <w:rPr>
          <w:iCs/>
          <w:kern w:val="2"/>
          <w:lang w:eastAsia="zh-CN"/>
        </w:rPr>
        <w:t xml:space="preserve">: Propagation delay estimation based on </w:t>
      </w:r>
      <w:proofErr w:type="gramStart"/>
      <w:r w:rsidRPr="00B46C2B">
        <w:rPr>
          <w:iCs/>
          <w:kern w:val="2"/>
          <w:lang w:eastAsia="zh-CN"/>
        </w:rPr>
        <w:t>an</w:t>
      </w:r>
      <w:proofErr w:type="gramEnd"/>
      <w:r w:rsidRPr="00B46C2B">
        <w:rPr>
          <w:iCs/>
          <w:kern w:val="2"/>
          <w:lang w:eastAsia="zh-CN"/>
        </w:rPr>
        <w:t xml:space="preserve"> RAN managed Rx-Tx procedure intended for time synchronization (FFS to expand or separate procedure to positioning). </w:t>
      </w:r>
    </w:p>
    <w:p w14:paraId="5C203519" w14:textId="61F4D7D2" w:rsidR="00D97160" w:rsidRDefault="00D97160" w:rsidP="00513508">
      <w:pPr>
        <w:spacing w:after="0"/>
        <w:rPr>
          <w:lang w:eastAsia="zh-CN"/>
        </w:rPr>
      </w:pPr>
    </w:p>
    <w:p w14:paraId="07ACF561" w14:textId="37F23AD1" w:rsidR="00030172" w:rsidRDefault="00030172" w:rsidP="00030172">
      <w:pPr>
        <w:pStyle w:val="ListParagraph"/>
        <w:numPr>
          <w:ilvl w:val="0"/>
          <w:numId w:val="28"/>
        </w:numPr>
        <w:rPr>
          <w:lang w:eastAsia="zh-CN"/>
        </w:rPr>
      </w:pPr>
      <w:bookmarkStart w:id="14" w:name="OLE_LINK9"/>
      <w:r w:rsidRPr="00030172">
        <w:rPr>
          <w:b/>
          <w:lang w:eastAsia="zh-CN"/>
        </w:rPr>
        <w:t xml:space="preserve">Option </w:t>
      </w:r>
      <w:r>
        <w:rPr>
          <w:b/>
          <w:lang w:eastAsia="zh-CN"/>
        </w:rPr>
        <w:t>3</w:t>
      </w:r>
      <w:r>
        <w:rPr>
          <w:lang w:eastAsia="zh-CN"/>
        </w:rPr>
        <w:t xml:space="preserve">: </w:t>
      </w:r>
      <w:r w:rsidR="005C2C3D">
        <w:rPr>
          <w:lang w:eastAsia="zh-CN"/>
        </w:rPr>
        <w:t>A new dedicated signaling with finer delay compensation granularity (FFS TA-like metric) for propagation delay compensation</w:t>
      </w:r>
    </w:p>
    <w:bookmarkEnd w:id="14"/>
    <w:p w14:paraId="2C95BE29" w14:textId="77777777" w:rsidR="00030172" w:rsidRPr="00B46C2B" w:rsidRDefault="00030172" w:rsidP="00513508">
      <w:pPr>
        <w:spacing w:after="0"/>
        <w:rPr>
          <w:lang w:eastAsia="zh-CN"/>
        </w:rPr>
      </w:pPr>
    </w:p>
    <w:p w14:paraId="62D2F19A" w14:textId="1A5BCE08" w:rsidR="00F83D37" w:rsidRPr="00F83D37" w:rsidRDefault="00D97160" w:rsidP="00030172">
      <w:pPr>
        <w:spacing w:afterLines="50"/>
        <w:rPr>
          <w:b/>
          <w:lang w:eastAsia="zh-CN"/>
        </w:rPr>
      </w:pPr>
      <w:r>
        <w:rPr>
          <w:b/>
          <w:lang w:eastAsia="zh-CN"/>
        </w:rPr>
        <w:t>Question 4</w:t>
      </w:r>
      <w:r w:rsidR="00030172">
        <w:rPr>
          <w:b/>
          <w:lang w:eastAsia="zh-CN"/>
        </w:rPr>
        <w:t>-1</w:t>
      </w:r>
      <w:r w:rsidR="00F83D37" w:rsidRPr="00F83D37">
        <w:rPr>
          <w:b/>
          <w:lang w:eastAsia="zh-CN"/>
        </w:rPr>
        <w:t xml:space="preserve">: </w:t>
      </w:r>
      <w:r w:rsidR="00030172">
        <w:rPr>
          <w:b/>
          <w:lang w:eastAsia="zh-CN"/>
        </w:rPr>
        <w:t xml:space="preserve">Do you have any suggestion on the formulation of the above three options? Any other option that need to be list here? </w:t>
      </w:r>
    </w:p>
    <w:tbl>
      <w:tblPr>
        <w:tblStyle w:val="TableGrid"/>
        <w:tblW w:w="0" w:type="auto"/>
        <w:tblLook w:val="04A0" w:firstRow="1" w:lastRow="0" w:firstColumn="1" w:lastColumn="0" w:noHBand="0" w:noVBand="1"/>
      </w:tblPr>
      <w:tblGrid>
        <w:gridCol w:w="2113"/>
        <w:gridCol w:w="7194"/>
      </w:tblGrid>
      <w:tr w:rsidR="00DB16CE" w:rsidRPr="00004C3F" w14:paraId="5D45429E" w14:textId="77777777" w:rsidTr="00DE0EF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0B8F87B" w14:textId="77777777" w:rsidR="00DB16CE" w:rsidRPr="00004C3F" w:rsidRDefault="00DB16CE" w:rsidP="00DE0EFE">
            <w:pPr>
              <w:spacing w:beforeLines="50" w:before="120"/>
              <w:rPr>
                <w:i/>
                <w:kern w:val="2"/>
                <w:lang w:eastAsia="zh-CN"/>
              </w:rPr>
            </w:pPr>
            <w:r w:rsidRPr="00004C3F">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3213D9A" w14:textId="77777777" w:rsidR="00DB16CE" w:rsidRPr="00004C3F" w:rsidRDefault="00DB16CE" w:rsidP="00DE0EFE">
            <w:pPr>
              <w:spacing w:beforeLines="50" w:before="120"/>
              <w:rPr>
                <w:i/>
                <w:kern w:val="2"/>
                <w:lang w:eastAsia="zh-CN"/>
              </w:rPr>
            </w:pPr>
            <w:r w:rsidRPr="00004C3F">
              <w:rPr>
                <w:i/>
                <w:kern w:val="2"/>
                <w:lang w:eastAsia="zh-CN"/>
              </w:rPr>
              <w:t>View</w:t>
            </w:r>
          </w:p>
        </w:tc>
      </w:tr>
      <w:tr w:rsidR="00F10B08" w:rsidRPr="00626CE3" w14:paraId="5F61FC25" w14:textId="77777777" w:rsidTr="00DE0EFE">
        <w:tc>
          <w:tcPr>
            <w:tcW w:w="2113" w:type="dxa"/>
            <w:tcBorders>
              <w:top w:val="single" w:sz="4" w:space="0" w:color="auto"/>
              <w:left w:val="single" w:sz="4" w:space="0" w:color="auto"/>
              <w:bottom w:val="single" w:sz="4" w:space="0" w:color="auto"/>
              <w:right w:val="single" w:sz="4" w:space="0" w:color="auto"/>
            </w:tcBorders>
          </w:tcPr>
          <w:p w14:paraId="45198309" w14:textId="78E16B1E" w:rsidR="00F10B08" w:rsidRPr="00F10B08" w:rsidRDefault="00F10B08" w:rsidP="00F10B08">
            <w:pPr>
              <w:spacing w:beforeLines="50" w:before="120"/>
              <w:rPr>
                <w:iCs/>
                <w:kern w:val="2"/>
                <w:lang w:eastAsia="zh-CN"/>
              </w:rPr>
            </w:pPr>
            <w:r w:rsidRPr="00F10B08">
              <w:rPr>
                <w:iCs/>
                <w:kern w:val="2"/>
                <w:lang w:eastAsia="zh-CN"/>
              </w:rPr>
              <w:t>Nokia, Nokia Shanghai Bell</w:t>
            </w:r>
          </w:p>
        </w:tc>
        <w:tc>
          <w:tcPr>
            <w:tcW w:w="7194" w:type="dxa"/>
            <w:tcBorders>
              <w:top w:val="single" w:sz="4" w:space="0" w:color="auto"/>
              <w:left w:val="single" w:sz="4" w:space="0" w:color="auto"/>
              <w:bottom w:val="single" w:sz="4" w:space="0" w:color="auto"/>
              <w:right w:val="single" w:sz="4" w:space="0" w:color="auto"/>
            </w:tcBorders>
          </w:tcPr>
          <w:p w14:paraId="7AD753E8" w14:textId="77777777" w:rsidR="00F10B08" w:rsidRPr="00F10B08" w:rsidRDefault="00F10B08" w:rsidP="00F10B08">
            <w:pPr>
              <w:spacing w:beforeLines="50" w:before="120"/>
              <w:rPr>
                <w:i/>
                <w:kern w:val="2"/>
                <w:lang w:eastAsia="zh-CN"/>
              </w:rPr>
            </w:pPr>
            <w:r w:rsidRPr="00F10B08">
              <w:rPr>
                <w:i/>
                <w:kern w:val="2"/>
                <w:lang w:eastAsia="zh-CN"/>
              </w:rPr>
              <w:t xml:space="preserve">We propose to split Option 1 into two: </w:t>
            </w:r>
          </w:p>
          <w:p w14:paraId="31BAEEC8" w14:textId="77777777" w:rsidR="00F10B08" w:rsidRPr="00F10B08" w:rsidRDefault="00F10B08" w:rsidP="00F10B08">
            <w:pPr>
              <w:spacing w:beforeLines="50" w:before="120"/>
              <w:rPr>
                <w:iCs/>
                <w:kern w:val="2"/>
                <w:lang w:eastAsia="zh-CN"/>
              </w:rPr>
            </w:pPr>
            <w:r w:rsidRPr="00F10B08">
              <w:rPr>
                <w:iCs/>
                <w:kern w:val="2"/>
                <w:lang w:eastAsia="zh-CN"/>
              </w:rPr>
              <w:t>Option 1a: Propagation delay estimation based on legacy Timing advance (potentially with enhanced TA-C granularity).</w:t>
            </w:r>
          </w:p>
          <w:p w14:paraId="6B67401A" w14:textId="77777777" w:rsidR="00F10B08" w:rsidRPr="00F10B08" w:rsidRDefault="00F10B08" w:rsidP="00F10B08">
            <w:pPr>
              <w:spacing w:beforeLines="50" w:before="120"/>
              <w:rPr>
                <w:iCs/>
                <w:kern w:val="2"/>
                <w:lang w:eastAsia="zh-CN"/>
              </w:rPr>
            </w:pPr>
            <w:r w:rsidRPr="00F10B08">
              <w:rPr>
                <w:iCs/>
                <w:kern w:val="2"/>
                <w:lang w:eastAsia="zh-CN"/>
              </w:rPr>
              <w:t xml:space="preserve">Option 1b: Propagation delay estimation based on timing advanced enhanced for time synchronization (as 1a but with updated RAN4 requirements to TA adjustment </w:t>
            </w:r>
            <w:proofErr w:type="spellStart"/>
            <w:r w:rsidRPr="00F10B08">
              <w:rPr>
                <w:iCs/>
                <w:kern w:val="2"/>
                <w:lang w:eastAsia="zh-CN"/>
              </w:rPr>
              <w:t>arror</w:t>
            </w:r>
            <w:proofErr w:type="spellEnd"/>
            <w:r w:rsidRPr="00F10B08">
              <w:rPr>
                <w:iCs/>
                <w:kern w:val="2"/>
                <w:lang w:eastAsia="zh-CN"/>
              </w:rPr>
              <w:t xml:space="preserve"> and </w:t>
            </w:r>
            <w:proofErr w:type="spellStart"/>
            <w:r w:rsidRPr="00F10B08">
              <w:rPr>
                <w:iCs/>
                <w:kern w:val="2"/>
                <w:lang w:eastAsia="zh-CN"/>
              </w:rPr>
              <w:t>Te</w:t>
            </w:r>
            <w:proofErr w:type="spellEnd"/>
            <w:r w:rsidRPr="00F10B08">
              <w:rPr>
                <w:iCs/>
                <w:kern w:val="2"/>
                <w:lang w:eastAsia="zh-CN"/>
              </w:rPr>
              <w:t>)</w:t>
            </w:r>
          </w:p>
          <w:p w14:paraId="7313104A" w14:textId="77777777" w:rsidR="00F10B08" w:rsidRPr="00F10B08" w:rsidRDefault="00F10B08" w:rsidP="00F10B08">
            <w:pPr>
              <w:spacing w:beforeLines="50" w:before="120"/>
              <w:rPr>
                <w:i/>
                <w:kern w:val="2"/>
                <w:lang w:eastAsia="zh-CN"/>
              </w:rPr>
            </w:pPr>
            <w:r w:rsidRPr="00F10B08">
              <w:rPr>
                <w:i/>
                <w:kern w:val="2"/>
                <w:lang w:eastAsia="zh-CN"/>
              </w:rPr>
              <w:t>We also propose to split Option 2 into two:</w:t>
            </w:r>
          </w:p>
          <w:p w14:paraId="3D64E7FC" w14:textId="77777777" w:rsidR="00F10B08" w:rsidRPr="00F10B08" w:rsidRDefault="00F10B08" w:rsidP="00F10B08">
            <w:pPr>
              <w:spacing w:beforeLines="50" w:before="120"/>
              <w:rPr>
                <w:iCs/>
                <w:kern w:val="2"/>
                <w:lang w:eastAsia="zh-CN"/>
              </w:rPr>
            </w:pPr>
            <w:r w:rsidRPr="00F10B08">
              <w:rPr>
                <w:iCs/>
                <w:kern w:val="2"/>
                <w:lang w:eastAsia="zh-CN"/>
              </w:rPr>
              <w:t xml:space="preserve">Option 2a: Propagation delay estimation based on reusing the existing Rx-Tx based procedure from Positioning.  </w:t>
            </w:r>
          </w:p>
          <w:p w14:paraId="6324872F" w14:textId="77777777" w:rsidR="00F10B08" w:rsidRPr="00F10B08" w:rsidRDefault="00F10B08" w:rsidP="00F10B08">
            <w:pPr>
              <w:spacing w:beforeLines="50" w:before="120"/>
              <w:rPr>
                <w:iCs/>
                <w:kern w:val="2"/>
                <w:lang w:eastAsia="zh-CN"/>
              </w:rPr>
            </w:pPr>
            <w:r w:rsidRPr="00F10B08">
              <w:rPr>
                <w:iCs/>
                <w:kern w:val="2"/>
                <w:lang w:eastAsia="zh-CN"/>
              </w:rPr>
              <w:t xml:space="preserve">Option 2b: Propagation delay estimation based on </w:t>
            </w:r>
            <w:proofErr w:type="gramStart"/>
            <w:r w:rsidRPr="00F10B08">
              <w:rPr>
                <w:iCs/>
                <w:kern w:val="2"/>
                <w:lang w:eastAsia="zh-CN"/>
              </w:rPr>
              <w:t>an</w:t>
            </w:r>
            <w:proofErr w:type="gramEnd"/>
            <w:r w:rsidRPr="00F10B08">
              <w:rPr>
                <w:iCs/>
                <w:kern w:val="2"/>
                <w:lang w:eastAsia="zh-CN"/>
              </w:rPr>
              <w:t xml:space="preserve"> RAN managed Rx-Tx procedure intended for time synchronization (FFS to expand or separate procedure to positioning). </w:t>
            </w:r>
          </w:p>
          <w:p w14:paraId="0B6311B6" w14:textId="77777777" w:rsidR="00F10B08" w:rsidRPr="00F10B08" w:rsidRDefault="00F10B08" w:rsidP="00F10B08">
            <w:pPr>
              <w:spacing w:beforeLines="50" w:before="120"/>
              <w:rPr>
                <w:iCs/>
                <w:kern w:val="2"/>
                <w:lang w:eastAsia="zh-CN"/>
              </w:rPr>
            </w:pPr>
            <w:r w:rsidRPr="00F10B08">
              <w:rPr>
                <w:iCs/>
                <w:kern w:val="2"/>
                <w:lang w:eastAsia="zh-CN"/>
              </w:rPr>
              <w:t xml:space="preserve">Option 3 is not clear at all. Is would assume that the </w:t>
            </w:r>
            <w:proofErr w:type="spellStart"/>
            <w:r w:rsidRPr="00F10B08">
              <w:rPr>
                <w:iCs/>
                <w:kern w:val="2"/>
                <w:lang w:eastAsia="zh-CN"/>
              </w:rPr>
              <w:t>gNB</w:t>
            </w:r>
            <w:proofErr w:type="spellEnd"/>
            <w:r w:rsidRPr="00F10B08">
              <w:rPr>
                <w:iCs/>
                <w:kern w:val="2"/>
                <w:lang w:eastAsia="zh-CN"/>
              </w:rPr>
              <w:t xml:space="preserve"> has a PD estimation acquired and signals this to the UE? But how does the </w:t>
            </w:r>
            <w:proofErr w:type="spellStart"/>
            <w:r w:rsidRPr="00F10B08">
              <w:rPr>
                <w:iCs/>
                <w:kern w:val="2"/>
                <w:lang w:eastAsia="zh-CN"/>
              </w:rPr>
              <w:t>gNB</w:t>
            </w:r>
            <w:proofErr w:type="spellEnd"/>
            <w:r w:rsidRPr="00F10B08">
              <w:rPr>
                <w:iCs/>
                <w:kern w:val="2"/>
                <w:lang w:eastAsia="zh-CN"/>
              </w:rPr>
              <w:t xml:space="preserve"> acquire this?</w:t>
            </w:r>
          </w:p>
          <w:p w14:paraId="72AB1B5A" w14:textId="77777777" w:rsidR="00F10B08" w:rsidRPr="00F10B08" w:rsidRDefault="00F10B08" w:rsidP="00F10B08">
            <w:pPr>
              <w:spacing w:beforeLines="50" w:before="120"/>
              <w:rPr>
                <w:iCs/>
                <w:kern w:val="2"/>
                <w:lang w:eastAsia="zh-CN"/>
              </w:rPr>
            </w:pPr>
            <w:r w:rsidRPr="00F10B08">
              <w:rPr>
                <w:iCs/>
                <w:kern w:val="2"/>
                <w:lang w:eastAsia="zh-CN"/>
              </w:rPr>
              <w:t xml:space="preserve">We would like to highlight that if timing advance can be reused for the purpose of time synchronization, this should be preferred, as it will have a minimum of specification effort. Option 1b can quickly become overuse of TA for time synchronization, and have significant larger specification effort than Option 1a, therefore Option 1a should be the baseline method for PD estimation for time synchronization. That said, we believe that the accuracy can be further enhanced with Option 2a and 2b, but it is not in all cases that this is needed, and the corresponding overhead in configuring e.g. PRS and SRS and Rx-Tx measurements and reporting of these measurements, is significantly larger than for Option 1a and 1b. To avoid binding PD estimation together with a positioning UE capability, we prefer Option 2b over 2a. </w:t>
            </w:r>
          </w:p>
          <w:p w14:paraId="7EC4CFBA" w14:textId="29453A4B" w:rsidR="00F10B08" w:rsidRPr="00F10B08" w:rsidRDefault="00F10B08" w:rsidP="00F10B08">
            <w:pPr>
              <w:spacing w:beforeLines="50" w:before="120"/>
              <w:rPr>
                <w:iCs/>
                <w:kern w:val="2"/>
                <w:lang w:eastAsia="zh-CN"/>
              </w:rPr>
            </w:pPr>
            <w:r w:rsidRPr="00F10B08">
              <w:rPr>
                <w:iCs/>
                <w:kern w:val="2"/>
                <w:lang w:eastAsia="zh-CN"/>
              </w:rPr>
              <w:t>In summary, we propose to focus on Option 1a, but if time allows, study Option 2b as a supplementary procedure.</w:t>
            </w:r>
          </w:p>
        </w:tc>
      </w:tr>
      <w:tr w:rsidR="007C6B88" w:rsidRPr="00004C3F" w14:paraId="1D341620" w14:textId="77777777" w:rsidTr="00DE0EFE">
        <w:tc>
          <w:tcPr>
            <w:tcW w:w="2113" w:type="dxa"/>
            <w:tcBorders>
              <w:top w:val="single" w:sz="4" w:space="0" w:color="auto"/>
              <w:left w:val="single" w:sz="4" w:space="0" w:color="auto"/>
              <w:bottom w:val="single" w:sz="4" w:space="0" w:color="auto"/>
              <w:right w:val="single" w:sz="4" w:space="0" w:color="auto"/>
            </w:tcBorders>
          </w:tcPr>
          <w:p w14:paraId="4D12EEBB" w14:textId="49906FDD" w:rsidR="007C6B88" w:rsidRPr="00004C3F" w:rsidRDefault="007C6B88" w:rsidP="007C6B88">
            <w:pPr>
              <w:spacing w:beforeLines="50" w:before="120"/>
              <w:rPr>
                <w:i/>
                <w:kern w:val="2"/>
                <w:lang w:eastAsia="zh-CN"/>
              </w:rPr>
            </w:pPr>
            <w:r>
              <w:rPr>
                <w:rFonts w:hint="eastAsia"/>
                <w:i/>
                <w:kern w:val="2"/>
                <w:lang w:eastAsia="zh-CN"/>
              </w:rPr>
              <w:lastRenderedPageBreak/>
              <w:t>S</w:t>
            </w:r>
            <w:r>
              <w:rPr>
                <w:i/>
                <w:kern w:val="2"/>
                <w:lang w:eastAsia="zh-CN"/>
              </w:rPr>
              <w:t>amsung</w:t>
            </w:r>
          </w:p>
        </w:tc>
        <w:tc>
          <w:tcPr>
            <w:tcW w:w="7194" w:type="dxa"/>
            <w:tcBorders>
              <w:top w:val="single" w:sz="4" w:space="0" w:color="auto"/>
              <w:left w:val="single" w:sz="4" w:space="0" w:color="auto"/>
              <w:bottom w:val="single" w:sz="4" w:space="0" w:color="auto"/>
              <w:right w:val="single" w:sz="4" w:space="0" w:color="auto"/>
            </w:tcBorders>
          </w:tcPr>
          <w:p w14:paraId="4520425C" w14:textId="2B331B13" w:rsidR="007C6B88" w:rsidRDefault="007C6B88" w:rsidP="007C6B88">
            <w:pPr>
              <w:spacing w:beforeLines="50" w:before="120"/>
              <w:rPr>
                <w:i/>
                <w:kern w:val="2"/>
                <w:lang w:eastAsia="zh-CN"/>
              </w:rPr>
            </w:pPr>
            <w:r>
              <w:rPr>
                <w:rFonts w:hint="eastAsia"/>
                <w:i/>
                <w:kern w:val="2"/>
                <w:lang w:eastAsia="zh-CN"/>
              </w:rPr>
              <w:t>F</w:t>
            </w:r>
            <w:r>
              <w:rPr>
                <w:i/>
                <w:kern w:val="2"/>
                <w:lang w:eastAsia="zh-CN"/>
              </w:rPr>
              <w:t xml:space="preserve">or option 1, we think TA indication with finer granularity can be an optional feature and there should have no impact on legacy UEs. </w:t>
            </w:r>
            <w:r w:rsidR="000F1E27">
              <w:rPr>
                <w:i/>
                <w:kern w:val="2"/>
                <w:lang w:eastAsia="zh-CN"/>
              </w:rPr>
              <w:t xml:space="preserve">And in our understanding, option 1 means UE need to apply the finer granularity of TA indication for UL transmission similar as legacy behavior for TA adjustment. </w:t>
            </w:r>
          </w:p>
          <w:p w14:paraId="019E8B6F" w14:textId="77777777" w:rsidR="007C6B88" w:rsidRDefault="007C6B88" w:rsidP="007C6B88">
            <w:pPr>
              <w:pStyle w:val="ListParagraph"/>
              <w:numPr>
                <w:ilvl w:val="0"/>
                <w:numId w:val="28"/>
              </w:numPr>
              <w:rPr>
                <w:lang w:eastAsia="zh-CN"/>
              </w:rPr>
            </w:pPr>
            <w:r w:rsidRPr="00030172">
              <w:rPr>
                <w:b/>
                <w:lang w:eastAsia="zh-CN"/>
              </w:rPr>
              <w:t>Option 1</w:t>
            </w:r>
            <w:r>
              <w:rPr>
                <w:lang w:eastAsia="zh-CN"/>
              </w:rPr>
              <w:t>: TA-based propagation delay (includes f</w:t>
            </w:r>
            <w:r w:rsidRPr="00F83D37">
              <w:rPr>
                <w:lang w:eastAsia="zh-CN"/>
              </w:rPr>
              <w:t>iner granularity of TA indication</w:t>
            </w:r>
            <w:r>
              <w:rPr>
                <w:lang w:eastAsia="zh-CN"/>
              </w:rPr>
              <w:t xml:space="preserve">, </w:t>
            </w:r>
            <w:r w:rsidRPr="00F83D37">
              <w:rPr>
                <w:lang w:eastAsia="zh-CN"/>
              </w:rPr>
              <w:t>TA adjustment error</w:t>
            </w:r>
            <w:r>
              <w:rPr>
                <w:lang w:eastAsia="zh-CN"/>
              </w:rPr>
              <w:t xml:space="preserve"> improvement,</w:t>
            </w:r>
            <w:r w:rsidRPr="00F83D37">
              <w:rPr>
                <w:lang w:eastAsia="zh-CN"/>
              </w:rPr>
              <w:t xml:space="preserve"> DL synchronization error</w:t>
            </w:r>
            <w:r>
              <w:rPr>
                <w:lang w:eastAsia="zh-CN"/>
              </w:rPr>
              <w:t xml:space="preserve"> improvement):</w:t>
            </w:r>
          </w:p>
          <w:p w14:paraId="3A57C3CB" w14:textId="77777777" w:rsidR="007C6B88" w:rsidRDefault="007C6B88" w:rsidP="007C6B88">
            <w:pPr>
              <w:pStyle w:val="ListParagraph"/>
              <w:numPr>
                <w:ilvl w:val="1"/>
                <w:numId w:val="28"/>
              </w:numPr>
              <w:rPr>
                <w:lang w:eastAsia="zh-CN"/>
              </w:rPr>
            </w:pPr>
            <w:r>
              <w:rPr>
                <w:lang w:eastAsia="zh-CN"/>
              </w:rPr>
              <w:t xml:space="preserve">Pro: </w:t>
            </w:r>
            <w:del w:id="15" w:author="Feifei" w:date="2020-08-19T23:06:00Z">
              <w:r w:rsidDel="00EC4CD8">
                <w:rPr>
                  <w:lang w:eastAsia="zh-CN"/>
                </w:rPr>
                <w:delText>mandatory feature, more UEs will support it</w:delText>
              </w:r>
            </w:del>
            <w:ins w:id="16" w:author="Feifei" w:date="2020-08-19T23:07:00Z">
              <w:r>
                <w:rPr>
                  <w:lang w:eastAsia="zh-CN"/>
                </w:rPr>
                <w:t>L</w:t>
              </w:r>
            </w:ins>
            <w:ins w:id="17" w:author="Feifei" w:date="2020-08-19T23:06:00Z">
              <w:r>
                <w:rPr>
                  <w:lang w:eastAsia="zh-CN"/>
                </w:rPr>
                <w:t>egacy UE</w:t>
              </w:r>
            </w:ins>
            <w:ins w:id="18" w:author="Feifei" w:date="2020-08-19T23:09:00Z">
              <w:r>
                <w:rPr>
                  <w:lang w:eastAsia="zh-CN"/>
                </w:rPr>
                <w:t>s</w:t>
              </w:r>
            </w:ins>
            <w:ins w:id="19" w:author="Feifei" w:date="2020-08-19T23:06:00Z">
              <w:r>
                <w:rPr>
                  <w:lang w:eastAsia="zh-CN"/>
                </w:rPr>
                <w:t xml:space="preserve"> can support TA-based propagation delay</w:t>
              </w:r>
            </w:ins>
            <w:ins w:id="20" w:author="Feifei" w:date="2020-08-19T23:09:00Z">
              <w:r>
                <w:rPr>
                  <w:lang w:eastAsia="zh-CN"/>
                </w:rPr>
                <w:t xml:space="preserve"> (with current TA)</w:t>
              </w:r>
            </w:ins>
            <w:ins w:id="21" w:author="Feifei" w:date="2020-08-19T23:06:00Z">
              <w:r>
                <w:rPr>
                  <w:lang w:eastAsia="zh-CN"/>
                </w:rPr>
                <w:t xml:space="preserve"> when the requirement of time synchronization is not hi</w:t>
              </w:r>
            </w:ins>
            <w:ins w:id="22" w:author="Feifei" w:date="2020-08-19T23:07:00Z">
              <w:r>
                <w:rPr>
                  <w:lang w:eastAsia="zh-CN"/>
                </w:rPr>
                <w:t>gh</w:t>
              </w:r>
            </w:ins>
            <w:r>
              <w:rPr>
                <w:lang w:eastAsia="zh-CN"/>
              </w:rPr>
              <w:t>.</w:t>
            </w:r>
            <w:ins w:id="23" w:author="Feifei" w:date="2020-08-19T23:07:00Z">
              <w:r>
                <w:rPr>
                  <w:lang w:eastAsia="zh-CN"/>
                </w:rPr>
                <w:t xml:space="preserve"> Enhanced TA based propagation delay can be supported by Rel-17</w:t>
              </w:r>
            </w:ins>
            <w:ins w:id="24" w:author="Feifei" w:date="2020-08-19T23:08:00Z">
              <w:r>
                <w:rPr>
                  <w:lang w:eastAsia="zh-CN"/>
                </w:rPr>
                <w:t xml:space="preserve"> UEs to achieve higher time synchronization accuracy. </w:t>
              </w:r>
            </w:ins>
          </w:p>
          <w:p w14:paraId="53FF0B80" w14:textId="77777777" w:rsidR="007C6B88" w:rsidRDefault="007C6B88" w:rsidP="007C6B88">
            <w:pPr>
              <w:pStyle w:val="ListParagraph"/>
              <w:numPr>
                <w:ilvl w:val="1"/>
                <w:numId w:val="28"/>
              </w:numPr>
              <w:rPr>
                <w:ins w:id="25" w:author="Feifei" w:date="2020-08-20T19:05:00Z"/>
                <w:lang w:eastAsia="zh-CN"/>
              </w:rPr>
            </w:pPr>
            <w:r>
              <w:rPr>
                <w:lang w:eastAsia="zh-CN"/>
              </w:rPr>
              <w:t xml:space="preserve">Con: </w:t>
            </w:r>
            <w:del w:id="26" w:author="Feifei" w:date="2020-08-19T23:08:00Z">
              <w:r w:rsidDel="00EC4CD8">
                <w:rPr>
                  <w:lang w:eastAsia="zh-CN"/>
                </w:rPr>
                <w:delText>Impact on legacy functions</w:delText>
              </w:r>
            </w:del>
            <w:ins w:id="27" w:author="Feifei" w:date="2020-08-19T23:08:00Z">
              <w:r>
                <w:rPr>
                  <w:lang w:eastAsia="zh-CN"/>
                </w:rPr>
                <w:t xml:space="preserve"> </w:t>
              </w:r>
            </w:ins>
            <w:ins w:id="28" w:author="Feifei" w:date="2020-08-19T23:09:00Z">
              <w:r>
                <w:rPr>
                  <w:lang w:eastAsia="zh-CN"/>
                </w:rPr>
                <w:t>Specification effort to support f</w:t>
              </w:r>
            </w:ins>
            <w:ins w:id="29" w:author="Feifei" w:date="2020-08-19T23:08:00Z">
              <w:r>
                <w:rPr>
                  <w:lang w:eastAsia="zh-CN"/>
                </w:rPr>
                <w:t>iner granularity</w:t>
              </w:r>
            </w:ins>
            <w:ins w:id="30" w:author="Feifei" w:date="2020-08-19T23:09:00Z">
              <w:r>
                <w:rPr>
                  <w:lang w:eastAsia="zh-CN"/>
                </w:rPr>
                <w:t xml:space="preserve">. </w:t>
              </w:r>
            </w:ins>
            <w:ins w:id="31" w:author="Feifei" w:date="2020-08-20T19:04:00Z">
              <w:r>
                <w:rPr>
                  <w:lang w:eastAsia="zh-CN"/>
                </w:rPr>
                <w:t xml:space="preserve">May lead </w:t>
              </w:r>
            </w:ins>
            <w:ins w:id="32" w:author="Feifei" w:date="2020-08-20T19:05:00Z">
              <w:r>
                <w:rPr>
                  <w:lang w:eastAsia="zh-CN"/>
                </w:rPr>
                <w:t xml:space="preserve">to UE to compensate a finer granularity TA which may not be needed for UL transmission. </w:t>
              </w:r>
            </w:ins>
          </w:p>
          <w:p w14:paraId="7A69211C" w14:textId="77777777" w:rsidR="007C6B88" w:rsidRPr="000A7D62" w:rsidRDefault="007C6B88" w:rsidP="007C6B88">
            <w:pPr>
              <w:pStyle w:val="ListParagraph"/>
              <w:ind w:left="1440"/>
              <w:rPr>
                <w:lang w:eastAsia="zh-CN"/>
              </w:rPr>
            </w:pPr>
          </w:p>
          <w:p w14:paraId="2E2839CA" w14:textId="77777777" w:rsidR="007C6B88" w:rsidRDefault="007C6B88" w:rsidP="007C6B88">
            <w:pPr>
              <w:spacing w:beforeLines="50" w:before="120"/>
              <w:rPr>
                <w:i/>
                <w:kern w:val="2"/>
                <w:lang w:eastAsia="zh-CN"/>
              </w:rPr>
            </w:pPr>
            <w:r>
              <w:rPr>
                <w:i/>
                <w:kern w:val="2"/>
                <w:lang w:eastAsia="zh-CN"/>
              </w:rPr>
              <w:t xml:space="preserve">For option 2, we might need further study on whether it can achieve better accuracy than TA based delay compensation. </w:t>
            </w:r>
          </w:p>
          <w:p w14:paraId="0D95EB1C" w14:textId="1B242FF7" w:rsidR="007C6B88" w:rsidRDefault="007C6B88" w:rsidP="007C6B88">
            <w:pPr>
              <w:spacing w:beforeLines="50" w:before="120"/>
              <w:rPr>
                <w:i/>
                <w:kern w:val="2"/>
                <w:lang w:eastAsia="zh-CN"/>
              </w:rPr>
            </w:pPr>
            <w:r>
              <w:rPr>
                <w:rFonts w:hint="eastAsia"/>
                <w:i/>
                <w:kern w:val="2"/>
                <w:lang w:eastAsia="zh-CN"/>
              </w:rPr>
              <w:t>I</w:t>
            </w:r>
            <w:r>
              <w:rPr>
                <w:i/>
                <w:kern w:val="2"/>
                <w:lang w:eastAsia="zh-CN"/>
              </w:rPr>
              <w:t xml:space="preserve">n our understanding, option 3 assumed a new dedicated signaling is introduced only serve for propagation delay compensation purpose. That is, UE doesn’t need to compensate TA with this new signaling with finer granularity.  Therefore, we propose the following update: </w:t>
            </w:r>
          </w:p>
          <w:p w14:paraId="4B6938F5" w14:textId="1D1C846B" w:rsidR="007C6B88" w:rsidRDefault="007C6B88" w:rsidP="007C6B88">
            <w:pPr>
              <w:pStyle w:val="ListParagraph"/>
              <w:numPr>
                <w:ilvl w:val="0"/>
                <w:numId w:val="28"/>
              </w:numPr>
              <w:rPr>
                <w:lang w:eastAsia="zh-CN"/>
              </w:rPr>
            </w:pPr>
            <w:r w:rsidRPr="00030172">
              <w:rPr>
                <w:b/>
                <w:lang w:eastAsia="zh-CN"/>
              </w:rPr>
              <w:t xml:space="preserve">Option </w:t>
            </w:r>
            <w:r>
              <w:rPr>
                <w:b/>
                <w:lang w:eastAsia="zh-CN"/>
              </w:rPr>
              <w:t>3</w:t>
            </w:r>
            <w:r>
              <w:rPr>
                <w:lang w:eastAsia="zh-CN"/>
              </w:rPr>
              <w:t>:</w:t>
            </w:r>
            <w:ins w:id="33" w:author="Feifei" w:date="2020-08-20T19:18:00Z">
              <w:r>
                <w:rPr>
                  <w:lang w:eastAsia="zh-CN"/>
                </w:rPr>
                <w:t xml:space="preserve"> A new dedicated signaling with </w:t>
              </w:r>
            </w:ins>
            <w:del w:id="34" w:author="Feifei" w:date="2020-08-20T19:18:00Z">
              <w:r w:rsidDel="007C6B88">
                <w:rPr>
                  <w:lang w:eastAsia="zh-CN"/>
                </w:rPr>
                <w:delText xml:space="preserve"> F</w:delText>
              </w:r>
            </w:del>
            <w:ins w:id="35" w:author="Feifei" w:date="2020-08-20T19:18:00Z">
              <w:r>
                <w:rPr>
                  <w:lang w:eastAsia="zh-CN"/>
                </w:rPr>
                <w:t>f</w:t>
              </w:r>
            </w:ins>
            <w:r>
              <w:rPr>
                <w:lang w:eastAsia="zh-CN"/>
              </w:rPr>
              <w:t>iner delay compensation granularity</w:t>
            </w:r>
            <w:ins w:id="36" w:author="Feifei" w:date="2020-08-20T19:18:00Z">
              <w:r>
                <w:rPr>
                  <w:lang w:eastAsia="zh-CN"/>
                </w:rPr>
                <w:t xml:space="preserve"> </w:t>
              </w:r>
            </w:ins>
            <w:ins w:id="37" w:author="Feifei" w:date="2020-08-20T19:21:00Z">
              <w:r>
                <w:rPr>
                  <w:lang w:eastAsia="zh-CN"/>
                </w:rPr>
                <w:t xml:space="preserve">(FFS TA-like </w:t>
              </w:r>
              <w:proofErr w:type="gramStart"/>
              <w:r>
                <w:rPr>
                  <w:lang w:eastAsia="zh-CN"/>
                </w:rPr>
                <w:t>metric)</w:t>
              </w:r>
            </w:ins>
            <w:ins w:id="38" w:author="Feifei" w:date="2020-08-20T19:18:00Z">
              <w:r>
                <w:rPr>
                  <w:lang w:eastAsia="zh-CN"/>
                </w:rPr>
                <w:t>for</w:t>
              </w:r>
              <w:proofErr w:type="gramEnd"/>
              <w:r>
                <w:rPr>
                  <w:lang w:eastAsia="zh-CN"/>
                </w:rPr>
                <w:t xml:space="preserve"> propagation delay compensation</w:t>
              </w:r>
            </w:ins>
            <w:r>
              <w:rPr>
                <w:lang w:eastAsia="zh-CN"/>
              </w:rPr>
              <w:t xml:space="preserve">: </w:t>
            </w:r>
          </w:p>
          <w:p w14:paraId="1EBAFA27" w14:textId="77777777" w:rsidR="007C6B88" w:rsidRDefault="007C6B88" w:rsidP="007C6B88">
            <w:pPr>
              <w:pStyle w:val="ListParagraph"/>
              <w:numPr>
                <w:ilvl w:val="1"/>
                <w:numId w:val="28"/>
              </w:numPr>
              <w:rPr>
                <w:lang w:eastAsia="zh-CN"/>
              </w:rPr>
            </w:pPr>
            <w:r>
              <w:rPr>
                <w:lang w:eastAsia="zh-CN"/>
              </w:rPr>
              <w:t>Pro: No impact on legacy functions and can achieve the same performance as a finer TA granularity.</w:t>
            </w:r>
          </w:p>
          <w:p w14:paraId="061B7A45" w14:textId="77777777" w:rsidR="007C6B88" w:rsidRDefault="007C6B88" w:rsidP="007C6B88">
            <w:pPr>
              <w:pStyle w:val="ListParagraph"/>
              <w:numPr>
                <w:ilvl w:val="1"/>
                <w:numId w:val="28"/>
              </w:numPr>
              <w:rPr>
                <w:lang w:eastAsia="zh-CN"/>
              </w:rPr>
            </w:pPr>
            <w:r>
              <w:rPr>
                <w:lang w:eastAsia="zh-CN"/>
              </w:rPr>
              <w:t>Con: New parameter that would need to be specified.</w:t>
            </w:r>
          </w:p>
          <w:p w14:paraId="6A5D6D39" w14:textId="2A0A69C4" w:rsidR="007C6B88" w:rsidRPr="007C6B88" w:rsidRDefault="007C6B88" w:rsidP="007C6B88">
            <w:pPr>
              <w:spacing w:beforeLines="50" w:before="120"/>
              <w:rPr>
                <w:i/>
                <w:kern w:val="2"/>
                <w:lang w:eastAsia="zh-CN"/>
              </w:rPr>
            </w:pPr>
          </w:p>
        </w:tc>
      </w:tr>
      <w:tr w:rsidR="009805F8" w:rsidRPr="00004C3F" w14:paraId="077ACA53" w14:textId="77777777" w:rsidTr="00DE0EFE">
        <w:tc>
          <w:tcPr>
            <w:tcW w:w="2113" w:type="dxa"/>
            <w:tcBorders>
              <w:top w:val="single" w:sz="4" w:space="0" w:color="auto"/>
              <w:left w:val="single" w:sz="4" w:space="0" w:color="auto"/>
              <w:bottom w:val="single" w:sz="4" w:space="0" w:color="auto"/>
              <w:right w:val="single" w:sz="4" w:space="0" w:color="auto"/>
            </w:tcBorders>
          </w:tcPr>
          <w:p w14:paraId="75AF8E20" w14:textId="52FA5249" w:rsidR="009805F8" w:rsidRDefault="009805F8" w:rsidP="009805F8">
            <w:pPr>
              <w:spacing w:beforeLines="50" w:before="120"/>
              <w:rPr>
                <w:i/>
                <w:kern w:val="2"/>
                <w:lang w:eastAsia="zh-CN"/>
              </w:rPr>
            </w:pPr>
            <w:r>
              <w:rPr>
                <w:rFonts w:hint="eastAsia"/>
                <w:i/>
                <w:kern w:val="2"/>
                <w:lang w:eastAsia="zh-CN"/>
              </w:rPr>
              <w:t>v</w:t>
            </w:r>
            <w:r>
              <w:rPr>
                <w:i/>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AEC54B6" w14:textId="7642A747" w:rsidR="0088402E" w:rsidRDefault="0088402E" w:rsidP="00353AF1">
            <w:pPr>
              <w:spacing w:beforeLines="50" w:before="120"/>
              <w:rPr>
                <w:i/>
                <w:kern w:val="2"/>
                <w:lang w:eastAsia="zh-CN"/>
              </w:rPr>
            </w:pPr>
            <w:r w:rsidRPr="0088402E">
              <w:rPr>
                <w:kern w:val="2"/>
                <w:lang w:eastAsia="zh-CN"/>
              </w:rPr>
              <w:t xml:space="preserve">We </w:t>
            </w:r>
            <w:r w:rsidR="00353AF1">
              <w:rPr>
                <w:kern w:val="2"/>
                <w:lang w:eastAsia="zh-CN"/>
              </w:rPr>
              <w:t xml:space="preserve">share the views with Nokia it is not good to bind the </w:t>
            </w:r>
            <w:r w:rsidR="00353AF1" w:rsidRPr="00353AF1">
              <w:rPr>
                <w:kern w:val="2"/>
                <w:lang w:eastAsia="zh-CN"/>
              </w:rPr>
              <w:t xml:space="preserve">PD estimation with a positioning UE capability </w:t>
            </w:r>
            <w:r w:rsidR="00353AF1">
              <w:rPr>
                <w:kern w:val="2"/>
                <w:lang w:eastAsia="zh-CN"/>
              </w:rPr>
              <w:t xml:space="preserve">and additional overhead and UE measurements on the RS are required for option 2a. We also think option 1 can be the baseline and open to discuss option 3. </w:t>
            </w:r>
          </w:p>
        </w:tc>
      </w:tr>
      <w:tr w:rsidR="00026BB9" w:rsidRPr="00004C3F" w14:paraId="4E72B331" w14:textId="77777777" w:rsidTr="00DE0EFE">
        <w:tc>
          <w:tcPr>
            <w:tcW w:w="2113" w:type="dxa"/>
            <w:tcBorders>
              <w:top w:val="single" w:sz="4" w:space="0" w:color="auto"/>
              <w:left w:val="single" w:sz="4" w:space="0" w:color="auto"/>
              <w:bottom w:val="single" w:sz="4" w:space="0" w:color="auto"/>
              <w:right w:val="single" w:sz="4" w:space="0" w:color="auto"/>
            </w:tcBorders>
          </w:tcPr>
          <w:p w14:paraId="4F21A4B8" w14:textId="6270E610" w:rsidR="00026BB9" w:rsidRDefault="00026BB9" w:rsidP="00026BB9">
            <w:pPr>
              <w:spacing w:beforeLines="50" w:before="120"/>
              <w:rPr>
                <w:i/>
                <w:kern w:val="2"/>
                <w:lang w:eastAsia="zh-CN"/>
              </w:rPr>
            </w:pPr>
            <w:r w:rsidRPr="00524119">
              <w:rPr>
                <w:iCs/>
                <w:kern w:val="2"/>
                <w:lang w:eastAsia="zh-CN"/>
              </w:rPr>
              <w:t>ZTE</w:t>
            </w:r>
          </w:p>
        </w:tc>
        <w:tc>
          <w:tcPr>
            <w:tcW w:w="7194" w:type="dxa"/>
            <w:tcBorders>
              <w:top w:val="single" w:sz="4" w:space="0" w:color="auto"/>
              <w:left w:val="single" w:sz="4" w:space="0" w:color="auto"/>
              <w:bottom w:val="single" w:sz="4" w:space="0" w:color="auto"/>
              <w:right w:val="single" w:sz="4" w:space="0" w:color="auto"/>
            </w:tcBorders>
          </w:tcPr>
          <w:p w14:paraId="2036E076" w14:textId="649964EF" w:rsidR="00026BB9" w:rsidRDefault="00026BB9" w:rsidP="00026BB9">
            <w:pPr>
              <w:spacing w:beforeLines="50" w:before="120"/>
              <w:rPr>
                <w:iCs/>
                <w:kern w:val="2"/>
                <w:lang w:eastAsia="zh-CN"/>
              </w:rPr>
            </w:pPr>
            <w:r>
              <w:rPr>
                <w:rFonts w:hint="eastAsia"/>
                <w:iCs/>
                <w:kern w:val="2"/>
                <w:lang w:eastAsia="zh-CN"/>
              </w:rPr>
              <w:t>We think option 1 should be baseline and the option 2 can be evaluated</w:t>
            </w:r>
            <w:r>
              <w:rPr>
                <w:iCs/>
                <w:kern w:val="2"/>
                <w:lang w:eastAsia="zh-CN"/>
              </w:rPr>
              <w:t xml:space="preserve"> to investigate the gain</w:t>
            </w:r>
            <w:r>
              <w:rPr>
                <w:rFonts w:hint="eastAsia"/>
                <w:iCs/>
                <w:kern w:val="2"/>
                <w:lang w:eastAsia="zh-CN"/>
              </w:rPr>
              <w:t xml:space="preserve">. For option 2, the achievable time accuracy should be analysis and the required condition as well. For example, whether PRS is needed for the achievable me accuracy. Further evaluation on whether the required condition is acceptable is needed. </w:t>
            </w:r>
          </w:p>
          <w:p w14:paraId="744DD0E0" w14:textId="77777777" w:rsidR="00026BB9" w:rsidRDefault="00026BB9" w:rsidP="00026BB9">
            <w:pPr>
              <w:spacing w:beforeLines="50" w:before="120"/>
              <w:rPr>
                <w:iCs/>
                <w:kern w:val="2"/>
                <w:lang w:eastAsia="zh-CN"/>
              </w:rPr>
            </w:pPr>
            <w:r>
              <w:rPr>
                <w:rFonts w:hint="eastAsia"/>
                <w:iCs/>
                <w:kern w:val="2"/>
                <w:lang w:eastAsia="zh-CN"/>
              </w:rPr>
              <w:t xml:space="preserve">In addition, another issue that should resolved in Rel-17 in our opinion is uplink time clock transmission from a UE to the </w:t>
            </w:r>
            <w:proofErr w:type="spellStart"/>
            <w:r>
              <w:rPr>
                <w:rFonts w:hint="eastAsia"/>
                <w:iCs/>
                <w:kern w:val="2"/>
                <w:lang w:eastAsia="zh-CN"/>
              </w:rPr>
              <w:t>gNB</w:t>
            </w:r>
            <w:proofErr w:type="spellEnd"/>
            <w:r>
              <w:rPr>
                <w:rFonts w:hint="eastAsia"/>
                <w:iCs/>
                <w:kern w:val="2"/>
                <w:lang w:eastAsia="zh-CN"/>
              </w:rPr>
              <w:t xml:space="preserve"> over </w:t>
            </w:r>
            <w:proofErr w:type="spellStart"/>
            <w:r>
              <w:rPr>
                <w:rFonts w:hint="eastAsia"/>
                <w:iCs/>
                <w:kern w:val="2"/>
                <w:lang w:eastAsia="zh-CN"/>
              </w:rPr>
              <w:t>Uu</w:t>
            </w:r>
            <w:proofErr w:type="spellEnd"/>
            <w:r>
              <w:rPr>
                <w:rFonts w:hint="eastAsia"/>
                <w:iCs/>
                <w:kern w:val="2"/>
                <w:lang w:eastAsia="zh-CN"/>
              </w:rPr>
              <w:t xml:space="preserve"> interface according to the requirement in Rel-17 that the sync master could be a UE.</w:t>
            </w:r>
          </w:p>
          <w:tbl>
            <w:tblPr>
              <w:tblStyle w:val="TableGrid"/>
              <w:tblW w:w="0" w:type="auto"/>
              <w:tblLook w:val="04A0" w:firstRow="1" w:lastRow="0" w:firstColumn="1" w:lastColumn="0" w:noHBand="0" w:noVBand="1"/>
            </w:tblPr>
            <w:tblGrid>
              <w:gridCol w:w="6968"/>
            </w:tblGrid>
            <w:tr w:rsidR="00026BB9" w14:paraId="19E49621" w14:textId="77777777" w:rsidTr="00826C67">
              <w:tc>
                <w:tcPr>
                  <w:tcW w:w="6978" w:type="dxa"/>
                </w:tcPr>
                <w:p w14:paraId="6853228D" w14:textId="77777777" w:rsidR="00026BB9" w:rsidRDefault="00026BB9" w:rsidP="00026BB9">
                  <w:pPr>
                    <w:spacing w:before="120" w:line="280" w:lineRule="atLeast"/>
                    <w:rPr>
                      <w:rFonts w:ascii="New York" w:hAnsi="New York"/>
                      <w:lang w:eastAsia="zh-CN"/>
                    </w:rPr>
                  </w:pPr>
                  <w:r>
                    <w:rPr>
                      <w:rFonts w:ascii="New York" w:hAnsi="New York"/>
                      <w:lang w:eastAsia="zh-CN"/>
                    </w:rPr>
                    <w:t>The 5G system shall provide an interface at the UE to determine and to configure the precision and time scale of the working clock domain.</w:t>
                  </w:r>
                </w:p>
                <w:p w14:paraId="58615AC1" w14:textId="77777777" w:rsidR="00026BB9" w:rsidRDefault="00026BB9" w:rsidP="00026BB9">
                  <w:pPr>
                    <w:spacing w:before="120" w:line="280" w:lineRule="atLeast"/>
                    <w:rPr>
                      <w:rFonts w:ascii="New York" w:hAnsi="New York"/>
                      <w:lang w:eastAsia="zh-CN"/>
                    </w:rPr>
                  </w:pPr>
                  <w:r>
                    <w:rPr>
                      <w:rFonts w:ascii="New York" w:hAnsi="New York"/>
                      <w:lang w:eastAsia="zh-CN"/>
                    </w:rPr>
                    <w:t xml:space="preserve">The 5G system shall be able to support </w:t>
                  </w:r>
                  <w:r>
                    <w:rPr>
                      <w:rFonts w:ascii="New York" w:hAnsi="New York"/>
                      <w:highlight w:val="yellow"/>
                      <w:lang w:eastAsia="zh-CN"/>
                    </w:rPr>
                    <w:t xml:space="preserve">arbitrary placement of sync master functionality </w:t>
                  </w:r>
                  <w:r>
                    <w:rPr>
                      <w:rFonts w:ascii="New York" w:hAnsi="New York"/>
                      <w:lang w:eastAsia="zh-CN"/>
                    </w:rPr>
                    <w:t>and sync device functionality in integrated 5G / non-3GPP TSN networks.</w:t>
                  </w:r>
                </w:p>
                <w:p w14:paraId="29E38EA8" w14:textId="77777777" w:rsidR="00026BB9" w:rsidRDefault="00026BB9" w:rsidP="00026BB9">
                  <w:pPr>
                    <w:spacing w:beforeLines="50" w:before="120"/>
                    <w:rPr>
                      <w:iCs/>
                      <w:kern w:val="2"/>
                      <w:lang w:eastAsia="zh-CN"/>
                    </w:rPr>
                  </w:pPr>
                  <w:r>
                    <w:rPr>
                      <w:rFonts w:ascii="New York" w:hAnsi="New York"/>
                      <w:lang w:eastAsia="zh-CN"/>
                    </w:rPr>
                    <w:t xml:space="preserve">The 5G system shall be able to support clock synchronization through the 5G network if the sync master and the sync devices are served by different UEs. </w:t>
                  </w:r>
                  <w:r>
                    <w:rPr>
                      <w:rFonts w:ascii="New York" w:hAnsi="New York"/>
                      <w:lang w:eastAsia="zh-CN"/>
                    </w:rPr>
                    <w:lastRenderedPageBreak/>
                    <w:t>(</w:t>
                  </w:r>
                  <w:r>
                    <w:rPr>
                      <w:rFonts w:ascii="New York" w:hAnsi="New York"/>
                      <w:highlight w:val="yellow"/>
                      <w:lang w:eastAsia="zh-CN"/>
                    </w:rPr>
                    <w:t>Flow of clock synchronization messages is in either direction, UL</w:t>
                  </w:r>
                  <w:r>
                    <w:rPr>
                      <w:rFonts w:ascii="New York" w:hAnsi="New York"/>
                      <w:lang w:eastAsia="zh-CN"/>
                    </w:rPr>
                    <w:t xml:space="preserve"> </w:t>
                  </w:r>
                  <w:proofErr w:type="gramStart"/>
                  <w:r>
                    <w:rPr>
                      <w:rFonts w:ascii="New York" w:hAnsi="New York"/>
                      <w:lang w:eastAsia="zh-CN"/>
                    </w:rPr>
                    <w:t>and</w:t>
                  </w:r>
                  <w:proofErr w:type="gramEnd"/>
                  <w:r>
                    <w:rPr>
                      <w:rFonts w:ascii="New York" w:hAnsi="New York"/>
                      <w:lang w:eastAsia="zh-CN"/>
                    </w:rPr>
                    <w:t xml:space="preserve"> DL.)</w:t>
                  </w:r>
                </w:p>
              </w:tc>
            </w:tr>
          </w:tbl>
          <w:p w14:paraId="71603452" w14:textId="77777777" w:rsidR="00026BB9" w:rsidRDefault="00026BB9" w:rsidP="00026BB9">
            <w:pPr>
              <w:spacing w:beforeLines="50" w:before="120"/>
              <w:rPr>
                <w:iCs/>
                <w:kern w:val="2"/>
                <w:lang w:eastAsia="zh-CN"/>
              </w:rPr>
            </w:pPr>
          </w:p>
          <w:p w14:paraId="58B90E9E" w14:textId="77777777" w:rsidR="00026BB9" w:rsidRPr="0088402E" w:rsidRDefault="00026BB9" w:rsidP="00026BB9">
            <w:pPr>
              <w:spacing w:beforeLines="50" w:before="120"/>
              <w:rPr>
                <w:kern w:val="2"/>
                <w:lang w:eastAsia="zh-CN"/>
              </w:rPr>
            </w:pPr>
          </w:p>
        </w:tc>
      </w:tr>
      <w:tr w:rsidR="00240F20" w:rsidRPr="00004C3F" w14:paraId="20D37601" w14:textId="77777777" w:rsidTr="00DE0EFE">
        <w:tc>
          <w:tcPr>
            <w:tcW w:w="2113" w:type="dxa"/>
            <w:tcBorders>
              <w:top w:val="single" w:sz="4" w:space="0" w:color="auto"/>
              <w:left w:val="single" w:sz="4" w:space="0" w:color="auto"/>
              <w:bottom w:val="single" w:sz="4" w:space="0" w:color="auto"/>
              <w:right w:val="single" w:sz="4" w:space="0" w:color="auto"/>
            </w:tcBorders>
          </w:tcPr>
          <w:p w14:paraId="7AC14E85" w14:textId="2FD1CA81" w:rsidR="00240F20" w:rsidRPr="00524119" w:rsidRDefault="00240F20" w:rsidP="00026BB9">
            <w:pPr>
              <w:spacing w:beforeLines="50" w:before="120"/>
              <w:rPr>
                <w:iCs/>
                <w:kern w:val="2"/>
                <w:lang w:eastAsia="zh-CN"/>
              </w:rPr>
            </w:pPr>
            <w:r>
              <w:rPr>
                <w:iCs/>
                <w:kern w:val="2"/>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188BBF64" w14:textId="33DF386E" w:rsidR="00F94E2F" w:rsidRDefault="00F94E2F" w:rsidP="00026BB9">
            <w:pPr>
              <w:spacing w:beforeLines="50" w:before="120"/>
              <w:rPr>
                <w:iCs/>
                <w:kern w:val="2"/>
                <w:lang w:eastAsia="zh-CN"/>
              </w:rPr>
            </w:pPr>
            <w:r>
              <w:rPr>
                <w:iCs/>
                <w:kern w:val="2"/>
                <w:lang w:eastAsia="zh-CN"/>
              </w:rPr>
              <w:t>A general comment about RAN1-RAN2 work split is whether RAN1 should go into the enhancement discussions while not receiving any input from the leading group which is RAN2.</w:t>
            </w:r>
          </w:p>
          <w:p w14:paraId="64EE30D0" w14:textId="5D373387" w:rsidR="00240F20" w:rsidRDefault="00F94E2F" w:rsidP="00026BB9">
            <w:pPr>
              <w:spacing w:beforeLines="50" w:before="120"/>
              <w:rPr>
                <w:rFonts w:hint="eastAsia"/>
                <w:iCs/>
                <w:kern w:val="2"/>
                <w:lang w:eastAsia="zh-CN"/>
              </w:rPr>
            </w:pPr>
            <w:r>
              <w:rPr>
                <w:iCs/>
                <w:kern w:val="2"/>
                <w:lang w:eastAsia="zh-CN"/>
              </w:rPr>
              <w:t>Nevertheless, d</w:t>
            </w:r>
            <w:r>
              <w:rPr>
                <w:iCs/>
                <w:kern w:val="2"/>
                <w:lang w:eastAsia="zh-CN"/>
              </w:rPr>
              <w:t xml:space="preserve">epending on how the proposal is going to be formulated, we assume there should be an option of </w:t>
            </w:r>
            <w:r>
              <w:rPr>
                <w:iCs/>
                <w:kern w:val="2"/>
                <w:lang w:eastAsia="zh-CN"/>
              </w:rPr>
              <w:t>“</w:t>
            </w:r>
            <w:r>
              <w:rPr>
                <w:iCs/>
                <w:kern w:val="2"/>
                <w:lang w:eastAsia="zh-CN"/>
              </w:rPr>
              <w:t>N</w:t>
            </w:r>
            <w:bookmarkStart w:id="39" w:name="_GoBack"/>
            <w:bookmarkEnd w:id="39"/>
            <w:r>
              <w:rPr>
                <w:iCs/>
                <w:kern w:val="2"/>
                <w:lang w:eastAsia="zh-CN"/>
              </w:rPr>
              <w:t>o enhancements</w:t>
            </w:r>
            <w:r>
              <w:rPr>
                <w:iCs/>
                <w:kern w:val="2"/>
                <w:lang w:eastAsia="zh-CN"/>
              </w:rPr>
              <w:t>”</w:t>
            </w:r>
            <w:r>
              <w:rPr>
                <w:iCs/>
                <w:kern w:val="2"/>
                <w:lang w:eastAsia="zh-CN"/>
              </w:rPr>
              <w:t>.</w:t>
            </w:r>
          </w:p>
        </w:tc>
      </w:tr>
    </w:tbl>
    <w:p w14:paraId="7EE7DA49" w14:textId="77777777" w:rsidR="003E3CD7" w:rsidRPr="00780BF9" w:rsidRDefault="003E3CD7" w:rsidP="004B77A7">
      <w:bookmarkStart w:id="40" w:name="_Ref124589665"/>
      <w:bookmarkStart w:id="41" w:name="_Ref71620620"/>
      <w:bookmarkStart w:id="42" w:name="_Ref124671424"/>
    </w:p>
    <w:p w14:paraId="429DAF0F" w14:textId="77777777" w:rsidR="001D780E" w:rsidRDefault="001D780E" w:rsidP="00CF195E">
      <w:pPr>
        <w:pStyle w:val="Heading1"/>
        <w:numPr>
          <w:ilvl w:val="0"/>
          <w:numId w:val="0"/>
        </w:numPr>
        <w:ind w:left="432" w:hanging="432"/>
      </w:pPr>
      <w:r w:rsidRPr="001A6F16">
        <w:t>References</w:t>
      </w:r>
    </w:p>
    <w:p w14:paraId="4231E59F" w14:textId="124BB82A" w:rsidR="00094F63" w:rsidRDefault="00094F63" w:rsidP="00094F63">
      <w:pPr>
        <w:pStyle w:val="ListParagraph"/>
        <w:numPr>
          <w:ilvl w:val="0"/>
          <w:numId w:val="31"/>
        </w:numPr>
        <w:rPr>
          <w:lang w:eastAsia="x-none"/>
        </w:rPr>
      </w:pPr>
      <w:r>
        <w:t>RP-201310</w:t>
      </w:r>
      <w:r w:rsidRPr="00364881">
        <w:t xml:space="preserve">, </w:t>
      </w:r>
      <w:r w:rsidRPr="00364881">
        <w:rPr>
          <w:rFonts w:eastAsia="Batang"/>
          <w:bCs/>
          <w:i/>
          <w:iCs/>
          <w:lang w:eastAsia="zh-CN"/>
        </w:rPr>
        <w:t xml:space="preserve">Revised WID: Enhanced Industrial Internet of Things (IoT) and ultra-reliable and low latency communication (URLLC) support for </w:t>
      </w:r>
      <w:proofErr w:type="gramStart"/>
      <w:r w:rsidRPr="00364881">
        <w:rPr>
          <w:rFonts w:eastAsia="Batang"/>
          <w:bCs/>
          <w:i/>
          <w:iCs/>
          <w:lang w:eastAsia="zh-CN"/>
        </w:rPr>
        <w:t>NR</w:t>
      </w:r>
      <w:r w:rsidRPr="00364881" w:rsidDel="00636902">
        <w:rPr>
          <w:i/>
        </w:rPr>
        <w:t xml:space="preserve"> </w:t>
      </w:r>
      <w:r w:rsidRPr="00364881">
        <w:t>,</w:t>
      </w:r>
      <w:proofErr w:type="gramEnd"/>
      <w:r w:rsidRPr="00364881">
        <w:t xml:space="preserve"> Nokia, Nokia Shanghai Bell</w:t>
      </w:r>
    </w:p>
    <w:p w14:paraId="2192228D" w14:textId="77777777" w:rsidR="00094F63" w:rsidRDefault="00826C67" w:rsidP="00094F63">
      <w:pPr>
        <w:pStyle w:val="ListParagraph"/>
        <w:numPr>
          <w:ilvl w:val="0"/>
          <w:numId w:val="31"/>
        </w:numPr>
        <w:rPr>
          <w:lang w:eastAsia="x-none"/>
        </w:rPr>
      </w:pPr>
      <w:hyperlink r:id="rId18" w:history="1">
        <w:r w:rsidR="00094F63">
          <w:rPr>
            <w:rStyle w:val="Hyperlink"/>
            <w:lang w:eastAsia="x-none"/>
          </w:rPr>
          <w:t>R1-2005378</w:t>
        </w:r>
      </w:hyperlink>
      <w:r w:rsidR="00094F63">
        <w:rPr>
          <w:lang w:eastAsia="x-none"/>
        </w:rPr>
        <w:tab/>
        <w:t>Other issues for Rel-17 URLLC</w:t>
      </w:r>
      <w:r w:rsidR="00094F63">
        <w:rPr>
          <w:lang w:eastAsia="x-none"/>
        </w:rPr>
        <w:tab/>
        <w:t>vivo</w:t>
      </w:r>
    </w:p>
    <w:p w14:paraId="7E443224" w14:textId="77777777" w:rsidR="00094F63" w:rsidRDefault="00826C67" w:rsidP="00094F63">
      <w:pPr>
        <w:pStyle w:val="ListParagraph"/>
        <w:numPr>
          <w:ilvl w:val="0"/>
          <w:numId w:val="31"/>
        </w:numPr>
        <w:rPr>
          <w:lang w:eastAsia="x-none"/>
        </w:rPr>
      </w:pPr>
      <w:hyperlink r:id="rId19" w:history="1">
        <w:r w:rsidR="00094F63">
          <w:rPr>
            <w:rStyle w:val="Hyperlink"/>
            <w:lang w:eastAsia="x-none"/>
          </w:rPr>
          <w:t>R1-2005435</w:t>
        </w:r>
      </w:hyperlink>
      <w:r w:rsidR="00094F63">
        <w:rPr>
          <w:lang w:eastAsia="x-none"/>
        </w:rPr>
        <w:tab/>
        <w:t>Discussion on propagation delay compensation enhancements</w:t>
      </w:r>
      <w:r w:rsidR="00094F63">
        <w:rPr>
          <w:lang w:eastAsia="x-none"/>
        </w:rPr>
        <w:tab/>
        <w:t>ZTE</w:t>
      </w:r>
    </w:p>
    <w:p w14:paraId="194494C1" w14:textId="77777777" w:rsidR="00094F63" w:rsidRDefault="00826C67" w:rsidP="00094F63">
      <w:pPr>
        <w:pStyle w:val="ListParagraph"/>
        <w:numPr>
          <w:ilvl w:val="0"/>
          <w:numId w:val="31"/>
        </w:numPr>
        <w:rPr>
          <w:lang w:eastAsia="x-none"/>
        </w:rPr>
      </w:pPr>
      <w:hyperlink r:id="rId20" w:history="1">
        <w:r w:rsidR="00094F63">
          <w:rPr>
            <w:rStyle w:val="Hyperlink"/>
            <w:lang w:eastAsia="x-none"/>
          </w:rPr>
          <w:t>R1-2005705</w:t>
        </w:r>
      </w:hyperlink>
      <w:r w:rsidR="00094F63">
        <w:rPr>
          <w:lang w:eastAsia="x-none"/>
        </w:rPr>
        <w:tab/>
        <w:t>Discussion on propagation delay compensation enhancements</w:t>
      </w:r>
      <w:r w:rsidR="00094F63">
        <w:rPr>
          <w:lang w:eastAsia="x-none"/>
        </w:rPr>
        <w:tab/>
        <w:t>CATT</w:t>
      </w:r>
    </w:p>
    <w:p w14:paraId="770B6562" w14:textId="77777777" w:rsidR="00094F63" w:rsidRDefault="00826C67" w:rsidP="00094F63">
      <w:pPr>
        <w:pStyle w:val="ListParagraph"/>
        <w:numPr>
          <w:ilvl w:val="0"/>
          <w:numId w:val="31"/>
        </w:numPr>
        <w:rPr>
          <w:lang w:eastAsia="x-none"/>
        </w:rPr>
      </w:pPr>
      <w:hyperlink r:id="rId21" w:history="1">
        <w:r w:rsidR="00094F63">
          <w:rPr>
            <w:rStyle w:val="Hyperlink"/>
            <w:lang w:eastAsia="x-none"/>
          </w:rPr>
          <w:t>R1-2006062</w:t>
        </w:r>
      </w:hyperlink>
      <w:r w:rsidR="00094F63">
        <w:rPr>
          <w:lang w:eastAsia="x-none"/>
        </w:rPr>
        <w:tab/>
        <w:t>Enhancement for Propagation Delay Compensation</w:t>
      </w:r>
      <w:r w:rsidR="00094F63">
        <w:rPr>
          <w:lang w:eastAsia="x-none"/>
        </w:rPr>
        <w:tab/>
        <w:t>OPPO</w:t>
      </w:r>
    </w:p>
    <w:p w14:paraId="0B3D666D" w14:textId="77777777" w:rsidR="00094F63" w:rsidRDefault="00826C67" w:rsidP="00094F63">
      <w:pPr>
        <w:pStyle w:val="ListParagraph"/>
        <w:numPr>
          <w:ilvl w:val="0"/>
          <w:numId w:val="31"/>
        </w:numPr>
        <w:rPr>
          <w:lang w:eastAsia="x-none"/>
        </w:rPr>
      </w:pPr>
      <w:hyperlink r:id="rId22" w:history="1">
        <w:r w:rsidR="00094F63">
          <w:rPr>
            <w:rStyle w:val="Hyperlink"/>
            <w:lang w:eastAsia="x-none"/>
          </w:rPr>
          <w:t>R1-2006143</w:t>
        </w:r>
      </w:hyperlink>
      <w:r w:rsidR="00094F63">
        <w:rPr>
          <w:lang w:eastAsia="x-none"/>
        </w:rPr>
        <w:tab/>
        <w:t>Discussion for propagation delay compensation enhancements</w:t>
      </w:r>
      <w:r w:rsidR="00094F63">
        <w:rPr>
          <w:lang w:eastAsia="x-none"/>
        </w:rPr>
        <w:tab/>
        <w:t>Samsung</w:t>
      </w:r>
    </w:p>
    <w:p w14:paraId="4D8F26F5" w14:textId="77777777" w:rsidR="00094F63" w:rsidRDefault="00826C67" w:rsidP="00094F63">
      <w:pPr>
        <w:pStyle w:val="ListParagraph"/>
        <w:numPr>
          <w:ilvl w:val="0"/>
          <w:numId w:val="31"/>
        </w:numPr>
        <w:rPr>
          <w:lang w:eastAsia="x-none"/>
        </w:rPr>
      </w:pPr>
      <w:hyperlink r:id="rId23" w:history="1">
        <w:r w:rsidR="00094F63">
          <w:rPr>
            <w:rStyle w:val="Hyperlink"/>
            <w:lang w:eastAsia="x-none"/>
          </w:rPr>
          <w:t>R1-2006341</w:t>
        </w:r>
      </w:hyperlink>
      <w:r w:rsidR="00094F63">
        <w:rPr>
          <w:lang w:eastAsia="x-none"/>
        </w:rPr>
        <w:tab/>
        <w:t>Discussion on RAN1 involvement in propagation delay compensation</w:t>
      </w:r>
      <w:r w:rsidR="00094F63">
        <w:rPr>
          <w:lang w:eastAsia="x-none"/>
        </w:rPr>
        <w:tab/>
        <w:t>Nokia, Nokia Shanghai Bell</w:t>
      </w:r>
    </w:p>
    <w:p w14:paraId="47DAF1F5" w14:textId="77777777" w:rsidR="00094F63" w:rsidRDefault="00826C67" w:rsidP="00094F63">
      <w:pPr>
        <w:pStyle w:val="ListParagraph"/>
        <w:numPr>
          <w:ilvl w:val="0"/>
          <w:numId w:val="31"/>
        </w:numPr>
        <w:rPr>
          <w:lang w:eastAsia="x-none"/>
        </w:rPr>
      </w:pPr>
      <w:hyperlink r:id="rId24" w:history="1">
        <w:r w:rsidR="00094F63">
          <w:rPr>
            <w:rStyle w:val="Hyperlink"/>
            <w:lang w:eastAsia="x-none"/>
          </w:rPr>
          <w:t>R1-2006803</w:t>
        </w:r>
      </w:hyperlink>
      <w:r w:rsidR="00094F63">
        <w:rPr>
          <w:lang w:eastAsia="x-none"/>
        </w:rPr>
        <w:tab/>
        <w:t xml:space="preserve">Enhancements for support of time synchronization for enhanced </w:t>
      </w:r>
      <w:proofErr w:type="spellStart"/>
      <w:r w:rsidR="00094F63">
        <w:rPr>
          <w:lang w:eastAsia="x-none"/>
        </w:rPr>
        <w:t>IIoT</w:t>
      </w:r>
      <w:proofErr w:type="spellEnd"/>
      <w:r w:rsidR="00094F63">
        <w:rPr>
          <w:lang w:eastAsia="x-none"/>
        </w:rPr>
        <w:t xml:space="preserve"> and URLLC</w:t>
      </w:r>
      <w:r w:rsidR="00094F63">
        <w:rPr>
          <w:lang w:eastAsia="x-none"/>
        </w:rPr>
        <w:tab/>
        <w:t>Qualcomm Incorporated</w:t>
      </w:r>
    </w:p>
    <w:p w14:paraId="35812470" w14:textId="77777777" w:rsidR="00094F63" w:rsidRDefault="00826C67" w:rsidP="00094F63">
      <w:pPr>
        <w:pStyle w:val="ListParagraph"/>
        <w:numPr>
          <w:ilvl w:val="0"/>
          <w:numId w:val="31"/>
        </w:numPr>
        <w:rPr>
          <w:lang w:eastAsia="x-none"/>
        </w:rPr>
      </w:pPr>
      <w:hyperlink r:id="rId25" w:history="1">
        <w:r w:rsidR="00094F63">
          <w:rPr>
            <w:rStyle w:val="Hyperlink"/>
            <w:lang w:eastAsia="x-none"/>
          </w:rPr>
          <w:t>R1-2006930</w:t>
        </w:r>
      </w:hyperlink>
      <w:r w:rsidR="00094F63">
        <w:rPr>
          <w:lang w:eastAsia="x-none"/>
        </w:rPr>
        <w:tab/>
        <w:t>Enhancements for support of time synchronization</w:t>
      </w:r>
      <w:r w:rsidR="00094F63">
        <w:rPr>
          <w:lang w:eastAsia="x-none"/>
        </w:rPr>
        <w:tab/>
        <w:t xml:space="preserve">Huawei, </w:t>
      </w:r>
      <w:proofErr w:type="spellStart"/>
      <w:r w:rsidR="00094F63">
        <w:rPr>
          <w:lang w:eastAsia="x-none"/>
        </w:rPr>
        <w:t>HiSilicon</w:t>
      </w:r>
      <w:proofErr w:type="spellEnd"/>
    </w:p>
    <w:p w14:paraId="151E83E8" w14:textId="709AAD46" w:rsidR="00764D13" w:rsidRDefault="00764D13" w:rsidP="00764D13">
      <w:pPr>
        <w:pStyle w:val="ListParagraph"/>
        <w:numPr>
          <w:ilvl w:val="0"/>
          <w:numId w:val="31"/>
        </w:numPr>
        <w:autoSpaceDE/>
        <w:autoSpaceDN/>
        <w:adjustRightInd/>
        <w:snapToGrid/>
        <w:spacing w:after="60"/>
      </w:pPr>
      <w:r>
        <w:rPr>
          <w:rFonts w:hint="eastAsia"/>
        </w:rPr>
        <w:t>T</w:t>
      </w:r>
      <w:r>
        <w:t>S 22.104 V17.3.0, “</w:t>
      </w:r>
      <w:r w:rsidRPr="004C28FE">
        <w:t>Service requirements for cyber-physical control applications in vertical domains</w:t>
      </w:r>
      <w:r>
        <w:t>”</w:t>
      </w:r>
    </w:p>
    <w:p w14:paraId="4EFBCEE4" w14:textId="77777777" w:rsidR="00030172" w:rsidRDefault="00030172" w:rsidP="00030172">
      <w:pPr>
        <w:rPr>
          <w:lang w:eastAsia="zh-CN"/>
        </w:rPr>
      </w:pPr>
    </w:p>
    <w:p w14:paraId="7D401E31" w14:textId="4B1FBCD7" w:rsidR="00095510" w:rsidRDefault="00095510" w:rsidP="00095510">
      <w:pPr>
        <w:pStyle w:val="Heading1"/>
        <w:tabs>
          <w:tab w:val="clear" w:pos="432"/>
        </w:tabs>
        <w:rPr>
          <w:lang w:eastAsia="zh-CN"/>
        </w:rPr>
      </w:pPr>
      <w:r>
        <w:rPr>
          <w:lang w:eastAsia="zh-CN"/>
        </w:rPr>
        <w:t xml:space="preserve">Appendix – </w:t>
      </w:r>
      <w:r w:rsidR="008048C3">
        <w:rPr>
          <w:lang w:eastAsia="zh-CN"/>
        </w:rPr>
        <w:t>Selected details from company papers and p</w:t>
      </w:r>
      <w:r>
        <w:rPr>
          <w:lang w:eastAsia="zh-CN"/>
        </w:rPr>
        <w:t>roposals</w:t>
      </w:r>
    </w:p>
    <w:tbl>
      <w:tblPr>
        <w:tblStyle w:val="TableGrid"/>
        <w:tblW w:w="0" w:type="auto"/>
        <w:tblLook w:val="04A0" w:firstRow="1" w:lastRow="0" w:firstColumn="1" w:lastColumn="0" w:noHBand="0" w:noVBand="1"/>
      </w:tblPr>
      <w:tblGrid>
        <w:gridCol w:w="1795"/>
        <w:gridCol w:w="7512"/>
      </w:tblGrid>
      <w:tr w:rsidR="00095510" w14:paraId="366BBD3E" w14:textId="77777777" w:rsidTr="00095510">
        <w:tc>
          <w:tcPr>
            <w:tcW w:w="1795" w:type="dxa"/>
          </w:tcPr>
          <w:p w14:paraId="5C931B00" w14:textId="0C1B2893" w:rsidR="001B5905" w:rsidRDefault="001B5905" w:rsidP="001B5905">
            <w:pPr>
              <w:rPr>
                <w:lang w:eastAsia="zh-CN"/>
              </w:rPr>
            </w:pPr>
            <w:r>
              <w:rPr>
                <w:lang w:val="en-GB" w:eastAsia="x-none"/>
              </w:rPr>
              <w:t>R1-2005378, vivo</w:t>
            </w:r>
          </w:p>
          <w:p w14:paraId="0A512BEB" w14:textId="38D002B4" w:rsidR="00095510" w:rsidRDefault="00095510" w:rsidP="00095510">
            <w:pPr>
              <w:rPr>
                <w:lang w:eastAsia="zh-CN"/>
              </w:rPr>
            </w:pPr>
          </w:p>
        </w:tc>
        <w:tc>
          <w:tcPr>
            <w:tcW w:w="7512" w:type="dxa"/>
          </w:tcPr>
          <w:p w14:paraId="5A1B16D6" w14:textId="77777777" w:rsidR="00105618" w:rsidRPr="00EA0B65" w:rsidRDefault="00105618" w:rsidP="00105618">
            <w:pPr>
              <w:jc w:val="left"/>
              <w:rPr>
                <w:rFonts w:cs="Arial"/>
                <w:i/>
                <w:lang w:eastAsia="zh-CN"/>
              </w:rPr>
            </w:pPr>
            <w:r>
              <w:rPr>
                <w:rFonts w:cs="Arial"/>
                <w:i/>
                <w:lang w:eastAsia="zh-CN"/>
              </w:rPr>
              <w:t xml:space="preserve">vivo </w:t>
            </w:r>
            <w:r w:rsidRPr="00C35A53">
              <w:rPr>
                <w:rFonts w:cs="Arial"/>
                <w:i/>
                <w:lang w:eastAsia="zh-CN"/>
              </w:rPr>
              <w:tab/>
              <w:t>R1-2005378</w:t>
            </w:r>
          </w:p>
          <w:p w14:paraId="5C4800E2" w14:textId="77777777" w:rsidR="00105618" w:rsidRPr="00C35A53" w:rsidRDefault="00105618" w:rsidP="00105618">
            <w:pPr>
              <w:keepNext/>
              <w:overflowPunct w:val="0"/>
              <w:snapToGrid/>
              <w:spacing w:after="200"/>
              <w:jc w:val="center"/>
              <w:textAlignment w:val="baseline"/>
              <w:rPr>
                <w:iCs/>
                <w:sz w:val="20"/>
                <w:szCs w:val="18"/>
                <w:lang w:val="en-GB" w:eastAsia="zh-CN"/>
              </w:rPr>
            </w:pPr>
            <w:r w:rsidRPr="00C35A53">
              <w:rPr>
                <w:iCs/>
                <w:sz w:val="20"/>
                <w:szCs w:val="18"/>
                <w:lang w:val="en-GB" w:eastAsia="zh-CN"/>
              </w:rPr>
              <w:t xml:space="preserve">Table </w:t>
            </w:r>
            <w:r w:rsidRPr="00C35A53">
              <w:rPr>
                <w:iCs/>
                <w:sz w:val="20"/>
                <w:szCs w:val="18"/>
                <w:lang w:val="en-GB" w:eastAsia="zh-CN"/>
              </w:rPr>
              <w:fldChar w:fldCharType="begin"/>
            </w:r>
            <w:r w:rsidRPr="00C35A53">
              <w:rPr>
                <w:iCs/>
                <w:sz w:val="20"/>
                <w:szCs w:val="18"/>
                <w:lang w:val="en-GB" w:eastAsia="zh-CN"/>
              </w:rPr>
              <w:instrText xml:space="preserve"> SEQ Table \* ARABIC </w:instrText>
            </w:r>
            <w:r w:rsidRPr="00C35A53">
              <w:rPr>
                <w:iCs/>
                <w:sz w:val="20"/>
                <w:szCs w:val="18"/>
                <w:lang w:val="en-GB" w:eastAsia="zh-CN"/>
              </w:rPr>
              <w:fldChar w:fldCharType="separate"/>
            </w:r>
            <w:r w:rsidRPr="00C35A53">
              <w:rPr>
                <w:iCs/>
                <w:noProof/>
                <w:sz w:val="20"/>
                <w:szCs w:val="18"/>
                <w:lang w:val="en-GB" w:eastAsia="zh-CN"/>
              </w:rPr>
              <w:t>1</w:t>
            </w:r>
            <w:r w:rsidRPr="00C35A53">
              <w:rPr>
                <w:iCs/>
                <w:sz w:val="20"/>
                <w:szCs w:val="18"/>
                <w:lang w:val="en-GB" w:eastAsia="zh-CN"/>
              </w:rPr>
              <w:fldChar w:fldCharType="end"/>
            </w:r>
            <w:r w:rsidRPr="00C35A53">
              <w:rPr>
                <w:iCs/>
                <w:sz w:val="20"/>
                <w:szCs w:val="18"/>
                <w:lang w:val="en-GB" w:eastAsia="zh-CN"/>
              </w:rPr>
              <w:t>: Timing error in clock synchronisation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7"/>
              <w:gridCol w:w="3544"/>
              <w:gridCol w:w="736"/>
              <w:gridCol w:w="736"/>
              <w:gridCol w:w="797"/>
              <w:gridCol w:w="736"/>
            </w:tblGrid>
            <w:tr w:rsidR="00105618" w:rsidRPr="00C35A53" w14:paraId="688A9819" w14:textId="77777777" w:rsidTr="00C10671">
              <w:trPr>
                <w:trHeight w:val="444"/>
                <w:jc w:val="center"/>
              </w:trPr>
              <w:tc>
                <w:tcPr>
                  <w:tcW w:w="0" w:type="auto"/>
                  <w:vMerge w:val="restart"/>
                </w:tcPr>
                <w:p w14:paraId="5156C294"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Factors</w:t>
                  </w:r>
                </w:p>
              </w:tc>
              <w:tc>
                <w:tcPr>
                  <w:tcW w:w="0" w:type="auto"/>
                  <w:vMerge w:val="restart"/>
                  <w:shd w:val="clear" w:color="auto" w:fill="auto"/>
                  <w:tcMar>
                    <w:top w:w="15" w:type="dxa"/>
                    <w:left w:w="108" w:type="dxa"/>
                    <w:bottom w:w="0" w:type="dxa"/>
                    <w:right w:w="108" w:type="dxa"/>
                  </w:tcMar>
                  <w:hideMark/>
                </w:tcPr>
                <w:p w14:paraId="087397DD"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Timing error type</w:t>
                  </w:r>
                </w:p>
              </w:tc>
              <w:tc>
                <w:tcPr>
                  <w:tcW w:w="0" w:type="auto"/>
                  <w:gridSpan w:val="4"/>
                  <w:shd w:val="clear" w:color="auto" w:fill="auto"/>
                  <w:tcMar>
                    <w:top w:w="15" w:type="dxa"/>
                    <w:left w:w="108" w:type="dxa"/>
                    <w:bottom w:w="0" w:type="dxa"/>
                    <w:right w:w="108" w:type="dxa"/>
                  </w:tcMar>
                  <w:hideMark/>
                </w:tcPr>
                <w:p w14:paraId="5595A292" w14:textId="77777777" w:rsidR="00105618" w:rsidRPr="00C35A53" w:rsidRDefault="00105618" w:rsidP="00105618">
                  <w:pPr>
                    <w:overflowPunct w:val="0"/>
                    <w:snapToGrid/>
                    <w:spacing w:line="288" w:lineRule="auto"/>
                    <w:jc w:val="center"/>
                    <w:textAlignment w:val="baseline"/>
                    <w:rPr>
                      <w:b/>
                      <w:sz w:val="21"/>
                      <w:szCs w:val="20"/>
                      <w:lang w:val="en-GB" w:eastAsia="zh-CN"/>
                    </w:rPr>
                  </w:pPr>
                  <w:r w:rsidRPr="00C35A53">
                    <w:rPr>
                      <w:b/>
                      <w:sz w:val="21"/>
                      <w:szCs w:val="20"/>
                      <w:lang w:val="en-GB" w:eastAsia="zh-CN"/>
                    </w:rPr>
                    <w:t xml:space="preserve">Requirement for different SCS (kHz) </w:t>
                  </w:r>
                  <w:r w:rsidRPr="00C35A53">
                    <w:rPr>
                      <w:rFonts w:hint="eastAsia"/>
                      <w:b/>
                      <w:sz w:val="21"/>
                      <w:szCs w:val="20"/>
                      <w:lang w:val="en-GB" w:eastAsia="zh-CN"/>
                    </w:rPr>
                    <w:t>(</w:t>
                  </w:r>
                  <w:r w:rsidRPr="00C35A53">
                    <w:rPr>
                      <w:b/>
                      <w:sz w:val="21"/>
                      <w:szCs w:val="20"/>
                      <w:lang w:val="en-GB" w:eastAsia="zh-CN"/>
                    </w:rPr>
                    <w:t>unit: ns)</w:t>
                  </w:r>
                </w:p>
              </w:tc>
            </w:tr>
            <w:tr w:rsidR="00105618" w:rsidRPr="00C35A53" w14:paraId="22F19236" w14:textId="77777777" w:rsidTr="00C10671">
              <w:trPr>
                <w:trHeight w:val="220"/>
                <w:jc w:val="center"/>
              </w:trPr>
              <w:tc>
                <w:tcPr>
                  <w:tcW w:w="0" w:type="auto"/>
                  <w:vMerge/>
                </w:tcPr>
                <w:p w14:paraId="27F9E7DA"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vMerge/>
                  <w:vAlign w:val="center"/>
                  <w:hideMark/>
                </w:tcPr>
                <w:p w14:paraId="394057D5" w14:textId="77777777" w:rsidR="00105618" w:rsidRPr="00C35A53" w:rsidRDefault="00105618" w:rsidP="00105618">
                  <w:pPr>
                    <w:overflowPunct w:val="0"/>
                    <w:snapToGrid/>
                    <w:spacing w:line="288" w:lineRule="auto"/>
                    <w:textAlignment w:val="baseline"/>
                    <w:rPr>
                      <w:sz w:val="21"/>
                      <w:szCs w:val="20"/>
                      <w:lang w:val="en-GB" w:eastAsia="zh-CN"/>
                    </w:rPr>
                  </w:pPr>
                </w:p>
              </w:tc>
              <w:tc>
                <w:tcPr>
                  <w:tcW w:w="0" w:type="auto"/>
                  <w:shd w:val="clear" w:color="auto" w:fill="auto"/>
                  <w:tcMar>
                    <w:top w:w="15" w:type="dxa"/>
                    <w:left w:w="108" w:type="dxa"/>
                    <w:bottom w:w="0" w:type="dxa"/>
                    <w:right w:w="108" w:type="dxa"/>
                  </w:tcMar>
                  <w:hideMark/>
                </w:tcPr>
                <w:p w14:paraId="747664B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15</w:t>
                  </w:r>
                </w:p>
              </w:tc>
              <w:tc>
                <w:tcPr>
                  <w:tcW w:w="0" w:type="auto"/>
                  <w:shd w:val="clear" w:color="auto" w:fill="auto"/>
                  <w:tcMar>
                    <w:top w:w="15" w:type="dxa"/>
                    <w:left w:w="108" w:type="dxa"/>
                    <w:bottom w:w="0" w:type="dxa"/>
                    <w:right w:w="108" w:type="dxa"/>
                  </w:tcMar>
                  <w:hideMark/>
                </w:tcPr>
                <w:p w14:paraId="7D028E4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30</w:t>
                  </w:r>
                </w:p>
              </w:tc>
              <w:tc>
                <w:tcPr>
                  <w:tcW w:w="0" w:type="auto"/>
                  <w:shd w:val="clear" w:color="auto" w:fill="auto"/>
                  <w:tcMar>
                    <w:top w:w="15" w:type="dxa"/>
                    <w:left w:w="108" w:type="dxa"/>
                    <w:bottom w:w="0" w:type="dxa"/>
                    <w:right w:w="108" w:type="dxa"/>
                  </w:tcMar>
                  <w:hideMark/>
                </w:tcPr>
                <w:p w14:paraId="6618426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60</w:t>
                  </w:r>
                </w:p>
              </w:tc>
              <w:tc>
                <w:tcPr>
                  <w:tcW w:w="0" w:type="auto"/>
                  <w:shd w:val="clear" w:color="auto" w:fill="auto"/>
                  <w:tcMar>
                    <w:top w:w="15" w:type="dxa"/>
                    <w:left w:w="108" w:type="dxa"/>
                    <w:bottom w:w="0" w:type="dxa"/>
                    <w:right w:w="108" w:type="dxa"/>
                  </w:tcMar>
                  <w:hideMark/>
                </w:tcPr>
                <w:p w14:paraId="4BB968A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120</w:t>
                  </w:r>
                </w:p>
              </w:tc>
            </w:tr>
            <w:tr w:rsidR="00105618" w:rsidRPr="00C35A53" w14:paraId="32713E92" w14:textId="77777777" w:rsidTr="00C10671">
              <w:trPr>
                <w:trHeight w:val="220"/>
                <w:jc w:val="center"/>
              </w:trPr>
              <w:tc>
                <w:tcPr>
                  <w:tcW w:w="0" w:type="auto"/>
                </w:tcPr>
                <w:p w14:paraId="2882E188"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sz w:val="21"/>
                      <w:szCs w:val="20"/>
                      <w:lang w:val="en-GB" w:eastAsia="zh-CN"/>
                    </w:rPr>
                    <w:t>1</w:t>
                  </w:r>
                </w:p>
              </w:tc>
              <w:tc>
                <w:tcPr>
                  <w:tcW w:w="0" w:type="auto"/>
                  <w:gridSpan w:val="5"/>
                  <w:vAlign w:val="center"/>
                </w:tcPr>
                <w:p w14:paraId="4012F5EC" w14:textId="77777777" w:rsidR="00105618" w:rsidRPr="00C35A53" w:rsidRDefault="00105618" w:rsidP="00105618">
                  <w:pPr>
                    <w:overflowPunct w:val="0"/>
                    <w:snapToGrid/>
                    <w:spacing w:line="288" w:lineRule="auto"/>
                    <w:jc w:val="left"/>
                    <w:textAlignment w:val="baseline"/>
                    <w:rPr>
                      <w:rFonts w:eastAsia="DengXian"/>
                      <w:sz w:val="21"/>
                      <w:szCs w:val="20"/>
                      <w:lang w:val="en-GB" w:eastAsia="zh-CN"/>
                    </w:rPr>
                  </w:pPr>
                  <w:r w:rsidRPr="00C35A53">
                    <w:rPr>
                      <w:sz w:val="21"/>
                      <w:szCs w:val="20"/>
                      <w:lang w:val="en-GB" w:eastAsia="zh-CN"/>
                    </w:rPr>
                    <w:t>Inaccuracy caused by downlink/uplink frame timing alignment</w:t>
                  </w:r>
                </w:p>
              </w:tc>
            </w:tr>
            <w:tr w:rsidR="00105618" w:rsidRPr="00C35A53" w14:paraId="37153850" w14:textId="77777777" w:rsidTr="00C10671">
              <w:trPr>
                <w:trHeight w:val="220"/>
                <w:jc w:val="center"/>
              </w:trPr>
              <w:tc>
                <w:tcPr>
                  <w:tcW w:w="0" w:type="auto"/>
                </w:tcPr>
                <w:p w14:paraId="3D7A26BB"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1.1</w:t>
                  </w:r>
                </w:p>
              </w:tc>
              <w:tc>
                <w:tcPr>
                  <w:tcW w:w="0" w:type="auto"/>
                  <w:vAlign w:val="center"/>
                </w:tcPr>
                <w:p w14:paraId="122C968C"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 xml:space="preserve">Time alignment error of </w:t>
                  </w:r>
                  <w:proofErr w:type="spellStart"/>
                  <w:r w:rsidRPr="00C35A53">
                    <w:rPr>
                      <w:rFonts w:eastAsia="DengXian"/>
                      <w:sz w:val="21"/>
                      <w:szCs w:val="20"/>
                      <w:lang w:val="en-GB" w:eastAsia="zh-CN"/>
                    </w:rPr>
                    <w:t>gNB</w:t>
                  </w:r>
                  <w:proofErr w:type="spellEnd"/>
                  <w:r w:rsidRPr="00C35A53">
                    <w:rPr>
                      <w:rFonts w:eastAsia="DengXian"/>
                      <w:sz w:val="21"/>
                      <w:szCs w:val="20"/>
                      <w:lang w:val="en-GB" w:eastAsia="zh-CN"/>
                    </w:rPr>
                    <w:t xml:space="preserve"> transmitter </w:t>
                  </w:r>
                  <w:r w:rsidRPr="00C35A53">
                    <w:rPr>
                      <w:szCs w:val="20"/>
                      <w:lang w:val="en-GB" w:eastAsia="zh-CN"/>
                    </w:rPr>
                    <w:t>(TE</w:t>
                  </w:r>
                  <w:r w:rsidRPr="00C35A53">
                    <w:rPr>
                      <w:szCs w:val="20"/>
                      <w:vertAlign w:val="subscript"/>
                      <w:lang w:val="en-GB" w:eastAsia="zh-CN"/>
                    </w:rPr>
                    <w:t>TAE</w:t>
                  </w:r>
                  <w:r w:rsidRPr="00C35A53">
                    <w:rPr>
                      <w:szCs w:val="20"/>
                      <w:lang w:val="en-GB" w:eastAsia="zh-CN"/>
                    </w:rPr>
                    <w:t>)</w:t>
                  </w:r>
                </w:p>
              </w:tc>
              <w:tc>
                <w:tcPr>
                  <w:tcW w:w="0" w:type="auto"/>
                  <w:shd w:val="clear" w:color="auto" w:fill="auto"/>
                  <w:tcMar>
                    <w:top w:w="15" w:type="dxa"/>
                    <w:left w:w="108" w:type="dxa"/>
                    <w:bottom w:w="0" w:type="dxa"/>
                    <w:right w:w="108" w:type="dxa"/>
                  </w:tcMar>
                </w:tcPr>
                <w:p w14:paraId="53983EB1"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2A9F13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C9831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c>
                <w:tcPr>
                  <w:tcW w:w="0" w:type="auto"/>
                  <w:shd w:val="clear" w:color="auto" w:fill="auto"/>
                  <w:tcMar>
                    <w:top w:w="15" w:type="dxa"/>
                    <w:left w:w="108" w:type="dxa"/>
                    <w:bottom w:w="0" w:type="dxa"/>
                    <w:right w:w="108" w:type="dxa"/>
                  </w:tcMar>
                </w:tcPr>
                <w:p w14:paraId="15B40AF6"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color w:val="000000"/>
                      <w:kern w:val="24"/>
                      <w:sz w:val="21"/>
                      <w:szCs w:val="20"/>
                      <w:lang w:val="en-GB" w:eastAsia="zh-CN"/>
                    </w:rPr>
                    <w:t>65</w:t>
                  </w:r>
                </w:p>
              </w:tc>
            </w:tr>
            <w:tr w:rsidR="00105618" w:rsidRPr="00C35A53" w14:paraId="54D650A9" w14:textId="77777777" w:rsidTr="00C10671">
              <w:trPr>
                <w:trHeight w:val="220"/>
                <w:jc w:val="center"/>
              </w:trPr>
              <w:tc>
                <w:tcPr>
                  <w:tcW w:w="0" w:type="auto"/>
                </w:tcPr>
                <w:p w14:paraId="441E30B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1.2</w:t>
                  </w:r>
                </w:p>
              </w:tc>
              <w:tc>
                <w:tcPr>
                  <w:tcW w:w="0" w:type="auto"/>
                  <w:vAlign w:val="center"/>
                </w:tcPr>
                <w:p w14:paraId="553F227C"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 xml:space="preserve">Inaccuracy caused by UE detection </w:t>
                  </w:r>
                  <w:r w:rsidRPr="00C35A53">
                    <w:rPr>
                      <w:lang w:val="en-GB" w:eastAsia="zh-CN"/>
                    </w:rPr>
                    <w:t>(TE</w:t>
                  </w:r>
                  <w:r w:rsidRPr="00C35A53">
                    <w:rPr>
                      <w:vertAlign w:val="subscript"/>
                      <w:lang w:val="en-GB" w:eastAsia="zh-CN"/>
                    </w:rPr>
                    <w:t>UE-DL-RX</w:t>
                  </w:r>
                  <w:r w:rsidRPr="00C35A53">
                    <w:rPr>
                      <w:lang w:val="en-GB" w:eastAsia="zh-CN"/>
                    </w:rPr>
                    <w:t>)</w:t>
                  </w:r>
                </w:p>
              </w:tc>
              <w:tc>
                <w:tcPr>
                  <w:tcW w:w="0" w:type="auto"/>
                  <w:shd w:val="clear" w:color="auto" w:fill="auto"/>
                  <w:tcMar>
                    <w:top w:w="15" w:type="dxa"/>
                    <w:left w:w="108" w:type="dxa"/>
                    <w:bottom w:w="0" w:type="dxa"/>
                    <w:right w:w="108" w:type="dxa"/>
                  </w:tcMar>
                </w:tcPr>
                <w:p w14:paraId="721AD8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w:t>
                  </w:r>
                  <w:r w:rsidRPr="00C35A53">
                    <w:rPr>
                      <w:color w:val="000000"/>
                      <w:kern w:val="24"/>
                      <w:sz w:val="21"/>
                      <w:szCs w:val="20"/>
                      <w:lang w:val="en-GB" w:eastAsia="ja-JP"/>
                    </w:rPr>
                    <w:t>0</w:t>
                  </w:r>
                </w:p>
              </w:tc>
              <w:tc>
                <w:tcPr>
                  <w:tcW w:w="0" w:type="auto"/>
                  <w:shd w:val="clear" w:color="auto" w:fill="auto"/>
                  <w:tcMar>
                    <w:top w:w="15" w:type="dxa"/>
                    <w:left w:w="108" w:type="dxa"/>
                    <w:bottom w:w="0" w:type="dxa"/>
                    <w:right w:w="108" w:type="dxa"/>
                  </w:tcMar>
                </w:tcPr>
                <w:p w14:paraId="0AF522FB"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260</w:t>
                  </w:r>
                </w:p>
              </w:tc>
              <w:tc>
                <w:tcPr>
                  <w:tcW w:w="0" w:type="auto"/>
                  <w:shd w:val="clear" w:color="auto" w:fill="auto"/>
                  <w:tcMar>
                    <w:top w:w="15" w:type="dxa"/>
                    <w:left w:w="108" w:type="dxa"/>
                    <w:bottom w:w="0" w:type="dxa"/>
                    <w:right w:w="108" w:type="dxa"/>
                  </w:tcMar>
                </w:tcPr>
                <w:p w14:paraId="794BBB2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163</w:t>
                  </w:r>
                </w:p>
              </w:tc>
              <w:tc>
                <w:tcPr>
                  <w:tcW w:w="0" w:type="auto"/>
                  <w:shd w:val="clear" w:color="auto" w:fill="auto"/>
                  <w:tcMar>
                    <w:top w:w="15" w:type="dxa"/>
                    <w:left w:w="108" w:type="dxa"/>
                    <w:bottom w:w="0" w:type="dxa"/>
                    <w:right w:w="108" w:type="dxa"/>
                  </w:tcMar>
                </w:tcPr>
                <w:p w14:paraId="69574A9D"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rFonts w:hint="eastAsia"/>
                      <w:color w:val="000000"/>
                      <w:kern w:val="24"/>
                      <w:sz w:val="21"/>
                      <w:szCs w:val="20"/>
                      <w:lang w:val="en-GB" w:eastAsia="ja-JP"/>
                    </w:rPr>
                    <w:t>98</w:t>
                  </w:r>
                </w:p>
              </w:tc>
            </w:tr>
            <w:tr w:rsidR="00105618" w:rsidRPr="00C35A53" w14:paraId="316B13A2" w14:textId="77777777" w:rsidTr="00C10671">
              <w:trPr>
                <w:trHeight w:val="220"/>
                <w:jc w:val="center"/>
              </w:trPr>
              <w:tc>
                <w:tcPr>
                  <w:tcW w:w="0" w:type="auto"/>
                </w:tcPr>
                <w:p w14:paraId="3CE14540"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w:t>
                  </w:r>
                </w:p>
              </w:tc>
              <w:tc>
                <w:tcPr>
                  <w:tcW w:w="0" w:type="auto"/>
                  <w:vAlign w:val="center"/>
                </w:tcPr>
                <w:p w14:paraId="292A8AA2"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w:t>
                  </w:r>
                  <w:r w:rsidRPr="00C35A53">
                    <w:rPr>
                      <w:rFonts w:eastAsia="DengXian" w:hint="eastAsia"/>
                      <w:sz w:val="21"/>
                      <w:szCs w:val="20"/>
                      <w:lang w:val="en-GB" w:eastAsia="zh-CN"/>
                    </w:rPr>
                    <w:t>naccuracy caused by propagation delay</w:t>
                  </w:r>
                  <w:r w:rsidRPr="00C35A53">
                    <w:rPr>
                      <w:rFonts w:eastAsia="DengXian"/>
                      <w:sz w:val="21"/>
                      <w:szCs w:val="20"/>
                      <w:lang w:val="en-GB" w:eastAsia="zh-CN"/>
                    </w:rPr>
                    <w:t xml:space="preserve"> when propagation delay is decided from TA. (1.3.1+1.3.2+1.3.3)/2</w:t>
                  </w:r>
                </w:p>
              </w:tc>
              <w:tc>
                <w:tcPr>
                  <w:tcW w:w="0" w:type="auto"/>
                  <w:shd w:val="clear" w:color="auto" w:fill="auto"/>
                  <w:tcMar>
                    <w:top w:w="15" w:type="dxa"/>
                    <w:left w:w="108" w:type="dxa"/>
                    <w:bottom w:w="0" w:type="dxa"/>
                    <w:right w:w="108" w:type="dxa"/>
                  </w:tcMar>
                </w:tcPr>
                <w:p w14:paraId="60152F48" w14:textId="77777777" w:rsidR="00105618" w:rsidRPr="00C35A53" w:rsidRDefault="00105618" w:rsidP="00105618">
                  <w:pPr>
                    <w:overflowPunct w:val="0"/>
                    <w:snapToGrid/>
                    <w:spacing w:line="288" w:lineRule="auto"/>
                    <w:textAlignment w:val="baseline"/>
                    <w:rPr>
                      <w:rFonts w:eastAsia="DengXian"/>
                      <w:sz w:val="21"/>
                      <w:szCs w:val="20"/>
                      <w:lang w:val="en-GB" w:eastAsia="ja-JP"/>
                    </w:rPr>
                  </w:pPr>
                  <w:r w:rsidRPr="00C35A53">
                    <w:rPr>
                      <w:rFonts w:eastAsia="DengXian"/>
                      <w:sz w:val="21"/>
                      <w:szCs w:val="20"/>
                      <w:lang w:val="en-GB" w:eastAsia="ja-JP"/>
                    </w:rPr>
                    <w:t>375</w:t>
                  </w:r>
                </w:p>
              </w:tc>
              <w:tc>
                <w:tcPr>
                  <w:tcW w:w="0" w:type="auto"/>
                  <w:shd w:val="clear" w:color="auto" w:fill="auto"/>
                  <w:tcMar>
                    <w:top w:w="15" w:type="dxa"/>
                    <w:left w:w="108" w:type="dxa"/>
                    <w:bottom w:w="0" w:type="dxa"/>
                    <w:right w:w="108" w:type="dxa"/>
                  </w:tcMar>
                </w:tcPr>
                <w:p w14:paraId="27C3D378"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245</w:t>
                  </w:r>
                </w:p>
              </w:tc>
              <w:tc>
                <w:tcPr>
                  <w:tcW w:w="0" w:type="auto"/>
                  <w:shd w:val="clear" w:color="auto" w:fill="auto"/>
                  <w:tcMar>
                    <w:top w:w="15" w:type="dxa"/>
                    <w:left w:w="108" w:type="dxa"/>
                    <w:bottom w:w="0" w:type="dxa"/>
                    <w:right w:w="108" w:type="dxa"/>
                  </w:tcMar>
                </w:tcPr>
                <w:p w14:paraId="1E94752B"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192.5</w:t>
                  </w:r>
                </w:p>
              </w:tc>
              <w:tc>
                <w:tcPr>
                  <w:tcW w:w="0" w:type="auto"/>
                  <w:shd w:val="clear" w:color="auto" w:fill="auto"/>
                  <w:tcMar>
                    <w:top w:w="15" w:type="dxa"/>
                    <w:left w:w="108" w:type="dxa"/>
                    <w:bottom w:w="0" w:type="dxa"/>
                    <w:right w:w="108" w:type="dxa"/>
                  </w:tcMar>
                </w:tcPr>
                <w:p w14:paraId="405FAC8A"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119</w:t>
                  </w:r>
                </w:p>
              </w:tc>
            </w:tr>
            <w:tr w:rsidR="00105618" w:rsidRPr="00C35A53" w14:paraId="221F5E1B" w14:textId="77777777" w:rsidTr="00C10671">
              <w:trPr>
                <w:trHeight w:val="220"/>
                <w:jc w:val="center"/>
              </w:trPr>
              <w:tc>
                <w:tcPr>
                  <w:tcW w:w="0" w:type="auto"/>
                </w:tcPr>
                <w:p w14:paraId="73DCFE19"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1.3.1</w:t>
                  </w:r>
                </w:p>
              </w:tc>
              <w:tc>
                <w:tcPr>
                  <w:tcW w:w="0" w:type="auto"/>
                  <w:vAlign w:val="center"/>
                </w:tcPr>
                <w:p w14:paraId="000CF388"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w:t>
                  </w:r>
                  <w:r w:rsidRPr="00C35A53">
                    <w:rPr>
                      <w:rFonts w:eastAsia="DengXian"/>
                      <w:sz w:val="21"/>
                      <w:szCs w:val="20"/>
                      <w:lang w:val="en-GB" w:eastAsia="zh-CN"/>
                    </w:rPr>
                    <w:t xml:space="preserve">naccuracy of UE transmitting </w:t>
                  </w:r>
                  <w:r w:rsidRPr="00C35A53">
                    <w:rPr>
                      <w:szCs w:val="20"/>
                      <w:lang w:val="en-GB" w:eastAsia="zh-CN"/>
                    </w:rPr>
                    <w:t>(TE</w:t>
                  </w:r>
                  <w:r w:rsidRPr="00C35A53">
                    <w:rPr>
                      <w:szCs w:val="20"/>
                      <w:vertAlign w:val="subscript"/>
                      <w:lang w:val="en-GB" w:eastAsia="zh-CN"/>
                    </w:rPr>
                    <w:t>UE-DL-to-TX</w:t>
                  </w:r>
                  <w:r w:rsidRPr="00C35A53">
                    <w:rPr>
                      <w:szCs w:val="20"/>
                      <w:lang w:val="en-GB" w:eastAsia="zh-CN"/>
                    </w:rPr>
                    <w:t>)</w:t>
                  </w:r>
                </w:p>
              </w:tc>
              <w:tc>
                <w:tcPr>
                  <w:tcW w:w="0" w:type="auto"/>
                  <w:shd w:val="clear" w:color="auto" w:fill="auto"/>
                  <w:tcMar>
                    <w:top w:w="15" w:type="dxa"/>
                    <w:left w:w="108" w:type="dxa"/>
                    <w:bottom w:w="0" w:type="dxa"/>
                    <w:right w:w="108" w:type="dxa"/>
                  </w:tcMar>
                </w:tcPr>
                <w:p w14:paraId="0BE751F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390</w:t>
                  </w:r>
                </w:p>
              </w:tc>
              <w:tc>
                <w:tcPr>
                  <w:tcW w:w="0" w:type="auto"/>
                  <w:shd w:val="clear" w:color="auto" w:fill="auto"/>
                  <w:tcMar>
                    <w:top w:w="15" w:type="dxa"/>
                    <w:left w:w="108" w:type="dxa"/>
                    <w:bottom w:w="0" w:type="dxa"/>
                    <w:right w:w="108" w:type="dxa"/>
                  </w:tcMar>
                </w:tcPr>
                <w:p w14:paraId="44414FD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260</w:t>
                  </w:r>
                </w:p>
              </w:tc>
              <w:tc>
                <w:tcPr>
                  <w:tcW w:w="0" w:type="auto"/>
                  <w:shd w:val="clear" w:color="auto" w:fill="auto"/>
                  <w:tcMar>
                    <w:top w:w="15" w:type="dxa"/>
                    <w:left w:w="108" w:type="dxa"/>
                    <w:bottom w:w="0" w:type="dxa"/>
                    <w:right w:w="108" w:type="dxa"/>
                  </w:tcMar>
                </w:tcPr>
                <w:p w14:paraId="18A0FF69"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228</w:t>
                  </w:r>
                </w:p>
              </w:tc>
              <w:tc>
                <w:tcPr>
                  <w:tcW w:w="0" w:type="auto"/>
                  <w:shd w:val="clear" w:color="auto" w:fill="auto"/>
                  <w:tcMar>
                    <w:top w:w="15" w:type="dxa"/>
                    <w:left w:w="108" w:type="dxa"/>
                    <w:bottom w:w="0" w:type="dxa"/>
                    <w:right w:w="108" w:type="dxa"/>
                  </w:tcMar>
                </w:tcPr>
                <w:p w14:paraId="73731CA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114</w:t>
                  </w:r>
                </w:p>
              </w:tc>
            </w:tr>
            <w:tr w:rsidR="00105618" w:rsidRPr="00C35A53" w14:paraId="1C06EB55" w14:textId="77777777" w:rsidTr="00C10671">
              <w:trPr>
                <w:trHeight w:val="220"/>
                <w:jc w:val="center"/>
              </w:trPr>
              <w:tc>
                <w:tcPr>
                  <w:tcW w:w="0" w:type="auto"/>
                </w:tcPr>
                <w:p w14:paraId="2869FC10"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lastRenderedPageBreak/>
                    <w:t>1.3.2</w:t>
                  </w:r>
                </w:p>
              </w:tc>
              <w:tc>
                <w:tcPr>
                  <w:tcW w:w="0" w:type="auto"/>
                  <w:vAlign w:val="center"/>
                </w:tcPr>
                <w:p w14:paraId="04F7CBE1"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 xml:space="preserve">Inaccuracy of </w:t>
                  </w:r>
                  <w:proofErr w:type="spellStart"/>
                  <w:r w:rsidRPr="00C35A53">
                    <w:rPr>
                      <w:rFonts w:eastAsia="DengXian" w:hint="eastAsia"/>
                      <w:sz w:val="21"/>
                      <w:szCs w:val="20"/>
                      <w:lang w:val="en-GB" w:eastAsia="zh-CN"/>
                    </w:rPr>
                    <w:t>gNB</w:t>
                  </w:r>
                  <w:proofErr w:type="spellEnd"/>
                  <w:r w:rsidRPr="00C35A53">
                    <w:rPr>
                      <w:rFonts w:eastAsia="DengXian" w:hint="eastAsia"/>
                      <w:sz w:val="21"/>
                      <w:szCs w:val="20"/>
                      <w:lang w:val="en-GB" w:eastAsia="zh-CN"/>
                    </w:rPr>
                    <w:t xml:space="preserve"> detection</w:t>
                  </w:r>
                  <w:r w:rsidRPr="00C35A53">
                    <w:rPr>
                      <w:rFonts w:eastAsia="DengXian"/>
                      <w:sz w:val="21"/>
                      <w:szCs w:val="20"/>
                      <w:lang w:val="en-GB" w:eastAsia="zh-CN"/>
                    </w:rPr>
                    <w:t xml:space="preserve"> </w:t>
                  </w:r>
                  <w:r w:rsidRPr="00C35A53">
                    <w:rPr>
                      <w:szCs w:val="20"/>
                      <w:lang w:val="en-GB" w:eastAsia="zh-CN"/>
                    </w:rPr>
                    <w:t>(TE</w:t>
                  </w:r>
                  <w:r w:rsidRPr="00C35A53">
                    <w:rPr>
                      <w:szCs w:val="20"/>
                      <w:vertAlign w:val="subscript"/>
                      <w:lang w:val="en-GB" w:eastAsia="zh-CN"/>
                    </w:rPr>
                    <w:t>UL-RX</w:t>
                  </w:r>
                  <w:r w:rsidRPr="00C35A53">
                    <w:rPr>
                      <w:szCs w:val="20"/>
                      <w:lang w:val="en-GB" w:eastAsia="zh-CN"/>
                    </w:rPr>
                    <w:t>)</w:t>
                  </w:r>
                </w:p>
              </w:tc>
              <w:tc>
                <w:tcPr>
                  <w:tcW w:w="0" w:type="auto"/>
                  <w:shd w:val="clear" w:color="auto" w:fill="auto"/>
                  <w:tcMar>
                    <w:top w:w="15" w:type="dxa"/>
                    <w:left w:w="108" w:type="dxa"/>
                    <w:bottom w:w="0" w:type="dxa"/>
                    <w:right w:w="108" w:type="dxa"/>
                  </w:tcMar>
                </w:tcPr>
                <w:p w14:paraId="315536F4"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2D29FBAB"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100</w:t>
                  </w:r>
                </w:p>
              </w:tc>
              <w:tc>
                <w:tcPr>
                  <w:tcW w:w="0" w:type="auto"/>
                  <w:shd w:val="clear" w:color="auto" w:fill="auto"/>
                  <w:tcMar>
                    <w:top w:w="15" w:type="dxa"/>
                    <w:left w:w="108" w:type="dxa"/>
                    <w:bottom w:w="0" w:type="dxa"/>
                    <w:right w:w="108" w:type="dxa"/>
                  </w:tcMar>
                </w:tcPr>
                <w:p w14:paraId="3EA89E7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c>
                <w:tcPr>
                  <w:tcW w:w="0" w:type="auto"/>
                  <w:shd w:val="clear" w:color="auto" w:fill="auto"/>
                  <w:tcMar>
                    <w:top w:w="15" w:type="dxa"/>
                    <w:left w:w="108" w:type="dxa"/>
                    <w:bottom w:w="0" w:type="dxa"/>
                    <w:right w:w="108" w:type="dxa"/>
                  </w:tcMar>
                </w:tcPr>
                <w:p w14:paraId="65D4492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color w:val="000000"/>
                      <w:kern w:val="24"/>
                      <w:sz w:val="21"/>
                      <w:szCs w:val="20"/>
                      <w:lang w:val="en-GB" w:eastAsia="zh-CN"/>
                    </w:rPr>
                    <w:t>92</w:t>
                  </w:r>
                </w:p>
              </w:tc>
            </w:tr>
            <w:tr w:rsidR="00105618" w:rsidRPr="00C35A53" w14:paraId="7DEF7C1F" w14:textId="77777777" w:rsidTr="00C10671">
              <w:trPr>
                <w:trHeight w:val="220"/>
                <w:jc w:val="center"/>
              </w:trPr>
              <w:tc>
                <w:tcPr>
                  <w:tcW w:w="0" w:type="auto"/>
                </w:tcPr>
                <w:p w14:paraId="507EDC04"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1.3.3</w:t>
                  </w:r>
                </w:p>
              </w:tc>
              <w:tc>
                <w:tcPr>
                  <w:tcW w:w="0" w:type="auto"/>
                  <w:vAlign w:val="center"/>
                </w:tcPr>
                <w:p w14:paraId="2DCB71E0"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hint="eastAsia"/>
                      <w:sz w:val="21"/>
                      <w:szCs w:val="20"/>
                      <w:lang w:val="en-GB" w:eastAsia="zh-CN"/>
                    </w:rPr>
                    <w:t>Inaccuracy caused by TA indication</w:t>
                  </w:r>
                  <w:r w:rsidRPr="00C35A53">
                    <w:rPr>
                      <w:rFonts w:eastAsia="DengXian"/>
                      <w:sz w:val="21"/>
                      <w:szCs w:val="20"/>
                      <w:lang w:val="en-GB" w:eastAsia="zh-CN"/>
                    </w:rPr>
                    <w:t xml:space="preserve"> </w:t>
                  </w:r>
                  <w:r w:rsidRPr="00C35A53">
                    <w:rPr>
                      <w:szCs w:val="20"/>
                      <w:lang w:val="en-GB" w:eastAsia="zh-CN"/>
                    </w:rPr>
                    <w:t>(TE</w:t>
                  </w:r>
                  <w:r w:rsidRPr="00C35A53">
                    <w:rPr>
                      <w:szCs w:val="20"/>
                      <w:vertAlign w:val="subscript"/>
                      <w:lang w:val="en-GB" w:eastAsia="zh-CN"/>
                    </w:rPr>
                    <w:t>TA-G</w:t>
                  </w:r>
                  <w:r w:rsidRPr="00C35A53">
                    <w:rPr>
                      <w:szCs w:val="20"/>
                      <w:lang w:val="en-GB" w:eastAsia="zh-CN"/>
                    </w:rPr>
                    <w:t>)</w:t>
                  </w:r>
                </w:p>
              </w:tc>
              <w:tc>
                <w:tcPr>
                  <w:tcW w:w="0" w:type="auto"/>
                  <w:shd w:val="clear" w:color="auto" w:fill="auto"/>
                  <w:tcMar>
                    <w:top w:w="15" w:type="dxa"/>
                    <w:left w:w="108" w:type="dxa"/>
                    <w:bottom w:w="0" w:type="dxa"/>
                    <w:right w:w="108" w:type="dxa"/>
                  </w:tcMar>
                </w:tcPr>
                <w:p w14:paraId="70DC71D8"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260</w:t>
                  </w:r>
                </w:p>
              </w:tc>
              <w:tc>
                <w:tcPr>
                  <w:tcW w:w="0" w:type="auto"/>
                  <w:shd w:val="clear" w:color="auto" w:fill="auto"/>
                  <w:tcMar>
                    <w:top w:w="15" w:type="dxa"/>
                    <w:left w:w="108" w:type="dxa"/>
                    <w:bottom w:w="0" w:type="dxa"/>
                    <w:right w:w="108" w:type="dxa"/>
                  </w:tcMar>
                </w:tcPr>
                <w:p w14:paraId="540852A5"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130</w:t>
                  </w:r>
                </w:p>
              </w:tc>
              <w:tc>
                <w:tcPr>
                  <w:tcW w:w="0" w:type="auto"/>
                  <w:shd w:val="clear" w:color="auto" w:fill="auto"/>
                  <w:tcMar>
                    <w:top w:w="15" w:type="dxa"/>
                    <w:left w:w="108" w:type="dxa"/>
                    <w:bottom w:w="0" w:type="dxa"/>
                    <w:right w:w="108" w:type="dxa"/>
                  </w:tcMar>
                </w:tcPr>
                <w:p w14:paraId="5E57626D"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65</w:t>
                  </w:r>
                </w:p>
              </w:tc>
              <w:tc>
                <w:tcPr>
                  <w:tcW w:w="0" w:type="auto"/>
                  <w:shd w:val="clear" w:color="auto" w:fill="auto"/>
                  <w:tcMar>
                    <w:top w:w="15" w:type="dxa"/>
                    <w:left w:w="108" w:type="dxa"/>
                    <w:bottom w:w="0" w:type="dxa"/>
                    <w:right w:w="108" w:type="dxa"/>
                  </w:tcMar>
                </w:tcPr>
                <w:p w14:paraId="5967CB4F" w14:textId="77777777" w:rsidR="00105618" w:rsidRPr="00C35A53" w:rsidRDefault="00105618" w:rsidP="00105618">
                  <w:pPr>
                    <w:overflowPunct w:val="0"/>
                    <w:snapToGrid/>
                    <w:spacing w:line="288" w:lineRule="auto"/>
                    <w:textAlignment w:val="baseline"/>
                    <w:rPr>
                      <w:color w:val="000000"/>
                      <w:kern w:val="24"/>
                      <w:sz w:val="21"/>
                      <w:szCs w:val="20"/>
                      <w:lang w:val="en-GB" w:eastAsia="zh-CN"/>
                    </w:rPr>
                  </w:pPr>
                  <w:r w:rsidRPr="00C35A53">
                    <w:rPr>
                      <w:rFonts w:eastAsia="DengXian"/>
                      <w:sz w:val="21"/>
                      <w:szCs w:val="20"/>
                      <w:lang w:eastAsia="zh-CN"/>
                    </w:rPr>
                    <w:t>32</w:t>
                  </w:r>
                </w:p>
              </w:tc>
            </w:tr>
            <w:tr w:rsidR="00105618" w:rsidRPr="00C35A53" w14:paraId="325C5483" w14:textId="77777777" w:rsidTr="00C10671">
              <w:trPr>
                <w:trHeight w:val="220"/>
                <w:jc w:val="center"/>
              </w:trPr>
              <w:tc>
                <w:tcPr>
                  <w:tcW w:w="0" w:type="auto"/>
                </w:tcPr>
                <w:p w14:paraId="6779BD1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1.4</w:t>
                  </w:r>
                </w:p>
              </w:tc>
              <w:tc>
                <w:tcPr>
                  <w:tcW w:w="0" w:type="auto"/>
                  <w:vAlign w:val="center"/>
                </w:tcPr>
                <w:p w14:paraId="44578002"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I</w:t>
                  </w:r>
                  <w:r w:rsidRPr="00C35A53">
                    <w:rPr>
                      <w:rFonts w:eastAsia="DengXian" w:hint="eastAsia"/>
                      <w:sz w:val="21"/>
                      <w:szCs w:val="20"/>
                      <w:lang w:val="en-GB" w:eastAsia="zh-CN"/>
                    </w:rPr>
                    <w:t>naccuracy caused by propagation delay</w:t>
                  </w:r>
                  <w:r w:rsidRPr="00C35A53">
                    <w:rPr>
                      <w:rFonts w:eastAsia="DengXian"/>
                      <w:sz w:val="21"/>
                      <w:szCs w:val="20"/>
                      <w:lang w:val="en-GB" w:eastAsia="zh-CN"/>
                    </w:rPr>
                    <w:t xml:space="preserve"> when c</w:t>
                  </w:r>
                  <w:r w:rsidRPr="00C35A53">
                    <w:rPr>
                      <w:sz w:val="21"/>
                      <w:szCs w:val="20"/>
                      <w:lang w:val="en-GB" w:eastAsia="zh-CN"/>
                    </w:rPr>
                    <w:t>onsidering 20</w:t>
                  </w:r>
                  <w:r w:rsidRPr="00C35A53">
                    <w:rPr>
                      <w:rFonts w:hint="eastAsia"/>
                      <w:sz w:val="21"/>
                      <w:szCs w:val="20"/>
                      <w:lang w:val="en-GB" w:eastAsia="zh-CN"/>
                    </w:rPr>
                    <w:t>k</w:t>
                  </w:r>
                  <w:r w:rsidRPr="00C35A53">
                    <w:rPr>
                      <w:sz w:val="21"/>
                      <w:szCs w:val="20"/>
                      <w:lang w:val="en-GB" w:eastAsia="zh-CN"/>
                    </w:rPr>
                    <w:t>m</w:t>
                  </w:r>
                  <w:r w:rsidRPr="00C35A53">
                    <w:rPr>
                      <w:sz w:val="21"/>
                      <w:szCs w:val="20"/>
                      <w:vertAlign w:val="superscript"/>
                      <w:lang w:val="en-GB" w:eastAsia="zh-CN"/>
                    </w:rPr>
                    <w:t>2</w:t>
                  </w:r>
                  <w:r w:rsidRPr="00C35A53">
                    <w:rPr>
                      <w:sz w:val="21"/>
                      <w:szCs w:val="20"/>
                      <w:lang w:val="en-GB" w:eastAsia="zh-CN"/>
                    </w:rPr>
                    <w:t xml:space="preserve"> service area </w:t>
                  </w:r>
                  <w:r w:rsidRPr="00C35A53">
                    <w:rPr>
                      <w:lang w:val="en-GB" w:eastAsia="zh-CN"/>
                    </w:rPr>
                    <w:t>(</w:t>
                  </w:r>
                  <w:r w:rsidRPr="00C35A53">
                    <w:rPr>
                      <w:iCs/>
                      <w:lang w:val="en-GB" w:eastAsia="zh-CN"/>
                    </w:rPr>
                    <w:t>TE</w:t>
                  </w:r>
                  <w:r w:rsidRPr="00C35A53">
                    <w:rPr>
                      <w:iCs/>
                      <w:vertAlign w:val="subscript"/>
                      <w:lang w:val="en-GB" w:eastAsia="zh-CN"/>
                    </w:rPr>
                    <w:t>PD</w:t>
                  </w:r>
                  <w:r w:rsidRPr="00C35A53">
                    <w:rPr>
                      <w:iCs/>
                      <w:lang w:val="en-GB" w:eastAsia="zh-CN"/>
                    </w:rPr>
                    <w:t>)</w:t>
                  </w:r>
                </w:p>
              </w:tc>
              <w:tc>
                <w:tcPr>
                  <w:tcW w:w="0" w:type="auto"/>
                  <w:shd w:val="clear" w:color="auto" w:fill="auto"/>
                  <w:tcMar>
                    <w:top w:w="15" w:type="dxa"/>
                    <w:left w:w="108" w:type="dxa"/>
                    <w:bottom w:w="0" w:type="dxa"/>
                    <w:right w:w="108" w:type="dxa"/>
                  </w:tcMar>
                </w:tcPr>
                <w:p w14:paraId="6BD69B19"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23090E23"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2D701887"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c>
                <w:tcPr>
                  <w:tcW w:w="0" w:type="auto"/>
                  <w:shd w:val="clear" w:color="auto" w:fill="auto"/>
                  <w:tcMar>
                    <w:top w:w="15" w:type="dxa"/>
                    <w:left w:w="108" w:type="dxa"/>
                    <w:bottom w:w="0" w:type="dxa"/>
                    <w:right w:w="108" w:type="dxa"/>
                  </w:tcMar>
                </w:tcPr>
                <w:p w14:paraId="4069B548" w14:textId="77777777" w:rsidR="00105618" w:rsidRPr="00C35A53" w:rsidRDefault="00105618" w:rsidP="00105618">
                  <w:pPr>
                    <w:overflowPunct w:val="0"/>
                    <w:snapToGrid/>
                    <w:spacing w:line="288" w:lineRule="auto"/>
                    <w:textAlignment w:val="baseline"/>
                    <w:rPr>
                      <w:rFonts w:eastAsia="DengXian"/>
                      <w:sz w:val="21"/>
                      <w:szCs w:val="20"/>
                      <w:lang w:eastAsia="zh-CN"/>
                    </w:rPr>
                  </w:pPr>
                  <w:r w:rsidRPr="00C35A53">
                    <w:rPr>
                      <w:rFonts w:eastAsia="DengXian"/>
                      <w:sz w:val="21"/>
                      <w:szCs w:val="20"/>
                      <w:lang w:val="en-GB" w:eastAsia="zh-CN"/>
                    </w:rPr>
                    <w:t>8410</w:t>
                  </w:r>
                </w:p>
              </w:tc>
            </w:tr>
            <w:tr w:rsidR="00105618" w:rsidRPr="00C35A53" w14:paraId="53B68C3D" w14:textId="77777777" w:rsidTr="00C10671">
              <w:trPr>
                <w:trHeight w:val="220"/>
                <w:jc w:val="center"/>
              </w:trPr>
              <w:tc>
                <w:tcPr>
                  <w:tcW w:w="0" w:type="auto"/>
                </w:tcPr>
                <w:p w14:paraId="1B22F8C3"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2</w:t>
                  </w:r>
                </w:p>
              </w:tc>
              <w:tc>
                <w:tcPr>
                  <w:tcW w:w="0" w:type="auto"/>
                  <w:vAlign w:val="center"/>
                </w:tcPr>
                <w:p w14:paraId="27AE1C25"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sz w:val="21"/>
                      <w:szCs w:val="20"/>
                      <w:lang w:val="en-GB" w:eastAsia="zh-CN"/>
                    </w:rPr>
                    <w:t>Inaccuracy caused by</w:t>
                  </w:r>
                  <w:r w:rsidRPr="00C35A53">
                    <w:rPr>
                      <w:rFonts w:eastAsia="DengXian"/>
                      <w:sz w:val="21"/>
                      <w:szCs w:val="20"/>
                      <w:lang w:val="en-GB" w:eastAsia="zh-CN"/>
                    </w:rPr>
                    <w:t xml:space="preserve"> time reference information delivery from </w:t>
                  </w:r>
                  <w:proofErr w:type="spellStart"/>
                  <w:r w:rsidRPr="00C35A53">
                    <w:rPr>
                      <w:rFonts w:eastAsia="DengXian"/>
                      <w:sz w:val="21"/>
                      <w:szCs w:val="20"/>
                      <w:lang w:val="en-GB" w:eastAsia="zh-CN"/>
                    </w:rPr>
                    <w:t>gNB</w:t>
                  </w:r>
                  <w:proofErr w:type="spellEnd"/>
                  <w:r w:rsidRPr="00C35A53">
                    <w:rPr>
                      <w:rFonts w:eastAsia="DengXian"/>
                      <w:sz w:val="21"/>
                      <w:szCs w:val="20"/>
                      <w:lang w:val="en-GB" w:eastAsia="zh-CN"/>
                    </w:rPr>
                    <w:t xml:space="preserve"> to UE (TE</w:t>
                  </w:r>
                  <w:r w:rsidRPr="00C35A53">
                    <w:rPr>
                      <w:rFonts w:eastAsia="DengXian"/>
                      <w:sz w:val="21"/>
                      <w:szCs w:val="20"/>
                      <w:vertAlign w:val="subscript"/>
                      <w:lang w:val="en-GB" w:eastAsia="zh-CN"/>
                    </w:rPr>
                    <w:t>RT</w:t>
                  </w:r>
                  <w:r w:rsidRPr="00C35A53">
                    <w:rPr>
                      <w:rFonts w:eastAsia="DengXian"/>
                      <w:sz w:val="21"/>
                      <w:szCs w:val="20"/>
                      <w:lang w:val="en-GB" w:eastAsia="zh-CN"/>
                    </w:rPr>
                    <w:t>)</w:t>
                  </w:r>
                </w:p>
              </w:tc>
              <w:tc>
                <w:tcPr>
                  <w:tcW w:w="0" w:type="auto"/>
                  <w:shd w:val="clear" w:color="auto" w:fill="auto"/>
                  <w:tcMar>
                    <w:top w:w="15" w:type="dxa"/>
                    <w:left w:w="108" w:type="dxa"/>
                    <w:bottom w:w="0" w:type="dxa"/>
                    <w:right w:w="108" w:type="dxa"/>
                  </w:tcMar>
                </w:tcPr>
                <w:p w14:paraId="5D7A7FF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3F8C46B4"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38139AA"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c>
                <w:tcPr>
                  <w:tcW w:w="0" w:type="auto"/>
                  <w:shd w:val="clear" w:color="auto" w:fill="auto"/>
                  <w:tcMar>
                    <w:top w:w="15" w:type="dxa"/>
                    <w:left w:w="108" w:type="dxa"/>
                    <w:bottom w:w="0" w:type="dxa"/>
                    <w:right w:w="108" w:type="dxa"/>
                  </w:tcMar>
                </w:tcPr>
                <w:p w14:paraId="0F8DF32C"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5</w:t>
                  </w:r>
                </w:p>
              </w:tc>
            </w:tr>
            <w:tr w:rsidR="00105618" w:rsidRPr="00C35A53" w14:paraId="6E5DAF27" w14:textId="77777777" w:rsidTr="00C10671">
              <w:trPr>
                <w:trHeight w:val="220"/>
                <w:jc w:val="center"/>
              </w:trPr>
              <w:tc>
                <w:tcPr>
                  <w:tcW w:w="0" w:type="auto"/>
                </w:tcPr>
                <w:p w14:paraId="1D2EF547"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r w:rsidRPr="00C35A53">
                    <w:rPr>
                      <w:rFonts w:eastAsia="DengXian" w:hint="eastAsia"/>
                      <w:sz w:val="21"/>
                      <w:szCs w:val="20"/>
                      <w:lang w:val="en-GB" w:eastAsia="zh-CN"/>
                    </w:rPr>
                    <w:t>3</w:t>
                  </w:r>
                </w:p>
                <w:p w14:paraId="2D845499" w14:textId="77777777" w:rsidR="00105618" w:rsidRPr="00C35A53" w:rsidRDefault="00105618" w:rsidP="00105618">
                  <w:pPr>
                    <w:overflowPunct w:val="0"/>
                    <w:snapToGrid/>
                    <w:spacing w:line="288" w:lineRule="auto"/>
                    <w:jc w:val="center"/>
                    <w:textAlignment w:val="baseline"/>
                    <w:rPr>
                      <w:rFonts w:eastAsia="DengXian"/>
                      <w:sz w:val="21"/>
                      <w:szCs w:val="20"/>
                      <w:lang w:val="en-GB" w:eastAsia="zh-CN"/>
                    </w:rPr>
                  </w:pPr>
                </w:p>
              </w:tc>
              <w:tc>
                <w:tcPr>
                  <w:tcW w:w="0" w:type="auto"/>
                  <w:vAlign w:val="center"/>
                </w:tcPr>
                <w:p w14:paraId="48AE4713" w14:textId="77777777" w:rsidR="00105618" w:rsidRPr="00C35A53" w:rsidRDefault="00105618" w:rsidP="00105618">
                  <w:pPr>
                    <w:overflowPunct w:val="0"/>
                    <w:snapToGrid/>
                    <w:spacing w:line="288" w:lineRule="auto"/>
                    <w:textAlignment w:val="baseline"/>
                    <w:rPr>
                      <w:rFonts w:eastAsia="DengXian"/>
                      <w:sz w:val="21"/>
                      <w:szCs w:val="20"/>
                      <w:lang w:val="en-GB" w:eastAsia="zh-CN"/>
                    </w:rPr>
                  </w:pPr>
                  <w:r w:rsidRPr="00C35A53">
                    <w:rPr>
                      <w:rFonts w:eastAsia="DengXian"/>
                      <w:sz w:val="21"/>
                      <w:szCs w:val="20"/>
                      <w:lang w:val="en-GB" w:eastAsia="zh-CN"/>
                    </w:rPr>
                    <w:t xml:space="preserve">Inaccuracy caused by the synchronisation between the </w:t>
                  </w:r>
                  <w:proofErr w:type="spellStart"/>
                  <w:r w:rsidRPr="00C35A53">
                    <w:rPr>
                      <w:rFonts w:eastAsia="DengXian"/>
                      <w:sz w:val="21"/>
                      <w:szCs w:val="20"/>
                      <w:lang w:val="en-GB" w:eastAsia="zh-CN"/>
                    </w:rPr>
                    <w:t>gNB</w:t>
                  </w:r>
                  <w:proofErr w:type="spellEnd"/>
                  <w:r w:rsidRPr="00C35A53">
                    <w:rPr>
                      <w:rFonts w:eastAsia="DengXian"/>
                      <w:sz w:val="21"/>
                      <w:szCs w:val="20"/>
                      <w:lang w:val="en-GB" w:eastAsia="zh-CN"/>
                    </w:rPr>
                    <w:t xml:space="preserve"> and external clock (TE</w:t>
                  </w:r>
                  <w:r w:rsidRPr="00C35A53">
                    <w:rPr>
                      <w:rFonts w:eastAsia="DengXian"/>
                      <w:sz w:val="21"/>
                      <w:szCs w:val="20"/>
                      <w:vertAlign w:val="subscript"/>
                      <w:lang w:val="en-GB" w:eastAsia="zh-CN"/>
                    </w:rPr>
                    <w:t>EC</w:t>
                  </w:r>
                  <w:r w:rsidRPr="00C35A53">
                    <w:rPr>
                      <w:rFonts w:eastAsia="DengXian"/>
                      <w:sz w:val="21"/>
                      <w:szCs w:val="20"/>
                      <w:lang w:val="en-GB" w:eastAsia="zh-CN"/>
                    </w:rPr>
                    <w:t>)</w:t>
                  </w:r>
                </w:p>
              </w:tc>
              <w:tc>
                <w:tcPr>
                  <w:tcW w:w="0" w:type="auto"/>
                  <w:shd w:val="clear" w:color="auto" w:fill="auto"/>
                  <w:tcMar>
                    <w:top w:w="15" w:type="dxa"/>
                    <w:left w:w="108" w:type="dxa"/>
                    <w:bottom w:w="0" w:type="dxa"/>
                    <w:right w:w="108" w:type="dxa"/>
                  </w:tcMar>
                </w:tcPr>
                <w:p w14:paraId="60E98768"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79FC830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673AE8F2"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c>
                <w:tcPr>
                  <w:tcW w:w="0" w:type="auto"/>
                  <w:shd w:val="clear" w:color="auto" w:fill="auto"/>
                  <w:tcMar>
                    <w:top w:w="15" w:type="dxa"/>
                    <w:left w:w="108" w:type="dxa"/>
                    <w:bottom w:w="0" w:type="dxa"/>
                    <w:right w:w="108" w:type="dxa"/>
                  </w:tcMar>
                </w:tcPr>
                <w:p w14:paraId="5A078A9E" w14:textId="77777777" w:rsidR="00105618" w:rsidRPr="00C35A53" w:rsidRDefault="00105618" w:rsidP="00105618">
                  <w:pPr>
                    <w:overflowPunct w:val="0"/>
                    <w:snapToGrid/>
                    <w:spacing w:line="288" w:lineRule="auto"/>
                    <w:textAlignment w:val="baseline"/>
                    <w:rPr>
                      <w:sz w:val="21"/>
                      <w:szCs w:val="20"/>
                      <w:lang w:val="en-GB" w:eastAsia="zh-CN"/>
                    </w:rPr>
                  </w:pPr>
                  <w:r w:rsidRPr="00C35A53">
                    <w:rPr>
                      <w:sz w:val="21"/>
                      <w:szCs w:val="20"/>
                      <w:lang w:val="en-GB" w:eastAsia="zh-CN"/>
                    </w:rPr>
                    <w:t>100</w:t>
                  </w:r>
                </w:p>
              </w:tc>
            </w:tr>
            <w:tr w:rsidR="00105618" w:rsidRPr="00C35A53" w14:paraId="2495823E" w14:textId="77777777" w:rsidTr="00C10671">
              <w:trPr>
                <w:trHeight w:val="220"/>
                <w:jc w:val="center"/>
              </w:trPr>
              <w:tc>
                <w:tcPr>
                  <w:tcW w:w="0" w:type="auto"/>
                </w:tcPr>
                <w:p w14:paraId="1B15709E" w14:textId="77777777" w:rsidR="00105618" w:rsidRPr="00C35A53" w:rsidRDefault="00105618" w:rsidP="00105618">
                  <w:pPr>
                    <w:overflowPunct w:val="0"/>
                    <w:snapToGrid/>
                    <w:spacing w:line="288" w:lineRule="auto"/>
                    <w:jc w:val="center"/>
                    <w:textAlignment w:val="baseline"/>
                    <w:rPr>
                      <w:rFonts w:eastAsia="DengXian"/>
                      <w:sz w:val="21"/>
                      <w:szCs w:val="20"/>
                      <w:highlight w:val="yellow"/>
                      <w:lang w:val="en-GB" w:eastAsia="zh-CN"/>
                    </w:rPr>
                  </w:pPr>
                  <w:r w:rsidRPr="00C35A53">
                    <w:rPr>
                      <w:rFonts w:eastAsia="DengXian"/>
                      <w:sz w:val="21"/>
                      <w:szCs w:val="20"/>
                      <w:highlight w:val="yellow"/>
                      <w:lang w:val="en-GB" w:eastAsia="zh-CN"/>
                    </w:rPr>
                    <w:t>Total error</w:t>
                  </w:r>
                </w:p>
              </w:tc>
              <w:tc>
                <w:tcPr>
                  <w:tcW w:w="0" w:type="auto"/>
                </w:tcPr>
                <w:p w14:paraId="208E2435"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hint="eastAsia"/>
                      <w:sz w:val="21"/>
                      <w:szCs w:val="20"/>
                      <w:highlight w:val="yellow"/>
                      <w:lang w:val="en-GB" w:eastAsia="zh-CN"/>
                    </w:rPr>
                    <w:t xml:space="preserve">Total inaccuracy </w:t>
                  </w:r>
                  <w:r w:rsidRPr="00C35A53">
                    <w:rPr>
                      <w:rFonts w:eastAsia="DengXian"/>
                      <w:sz w:val="21"/>
                      <w:szCs w:val="20"/>
                      <w:highlight w:val="yellow"/>
                      <w:lang w:val="en-GB" w:eastAsia="zh-CN"/>
                    </w:rPr>
                    <w:t>for 20 km</w:t>
                  </w:r>
                  <w:r w:rsidRPr="00C35A53">
                    <w:rPr>
                      <w:sz w:val="21"/>
                      <w:szCs w:val="20"/>
                      <w:highlight w:val="yellow"/>
                      <w:vertAlign w:val="superscript"/>
                      <w:lang w:val="en-GB" w:eastAsia="zh-CN"/>
                    </w:rPr>
                    <w:t>2</w:t>
                  </w:r>
                  <w:r w:rsidRPr="00C35A53">
                    <w:rPr>
                      <w:rFonts w:eastAsia="DengXian"/>
                      <w:sz w:val="21"/>
                      <w:szCs w:val="20"/>
                      <w:highlight w:val="yellow"/>
                      <w:lang w:val="en-GB" w:eastAsia="zh-CN"/>
                    </w:rPr>
                    <w:t xml:space="preserve"> service area (with propagation compensation) </w:t>
                  </w:r>
                  <w:r w:rsidRPr="00C35A53">
                    <w:rPr>
                      <w:rFonts w:eastAsia="DengXian" w:hint="eastAsia"/>
                      <w:sz w:val="21"/>
                      <w:szCs w:val="20"/>
                      <w:highlight w:val="yellow"/>
                      <w:lang w:val="en-GB" w:eastAsia="zh-CN"/>
                    </w:rPr>
                    <w:t>=</w:t>
                  </w:r>
                  <w:r w:rsidRPr="00C35A53">
                    <w:rPr>
                      <w:rFonts w:eastAsia="DengXian"/>
                      <w:sz w:val="21"/>
                      <w:szCs w:val="20"/>
                      <w:highlight w:val="yellow"/>
                      <w:lang w:val="en-GB" w:eastAsia="zh-CN"/>
                    </w:rPr>
                    <w:t xml:space="preserve"> (2*(1.1+1.2+1.3+2+3))</w:t>
                  </w:r>
                </w:p>
              </w:tc>
              <w:tc>
                <w:tcPr>
                  <w:tcW w:w="0" w:type="auto"/>
                  <w:shd w:val="clear" w:color="auto" w:fill="auto"/>
                  <w:tcMar>
                    <w:top w:w="15" w:type="dxa"/>
                    <w:left w:w="108" w:type="dxa"/>
                    <w:bottom w:w="0" w:type="dxa"/>
                    <w:right w:w="108" w:type="dxa"/>
                  </w:tcMar>
                  <w:vAlign w:val="center"/>
                </w:tcPr>
                <w:p w14:paraId="080FD1AF"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1610</w:t>
                  </w:r>
                </w:p>
              </w:tc>
              <w:tc>
                <w:tcPr>
                  <w:tcW w:w="0" w:type="auto"/>
                  <w:shd w:val="clear" w:color="auto" w:fill="auto"/>
                  <w:tcMar>
                    <w:top w:w="15" w:type="dxa"/>
                    <w:left w:w="108" w:type="dxa"/>
                    <w:bottom w:w="0" w:type="dxa"/>
                    <w:right w:w="108" w:type="dxa"/>
                  </w:tcMar>
                  <w:vAlign w:val="center"/>
                </w:tcPr>
                <w:p w14:paraId="61EBE48A"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1350</w:t>
                  </w:r>
                </w:p>
              </w:tc>
              <w:tc>
                <w:tcPr>
                  <w:tcW w:w="0" w:type="auto"/>
                  <w:shd w:val="clear" w:color="auto" w:fill="auto"/>
                  <w:tcMar>
                    <w:top w:w="15" w:type="dxa"/>
                    <w:left w:w="108" w:type="dxa"/>
                    <w:bottom w:w="0" w:type="dxa"/>
                    <w:right w:w="108" w:type="dxa"/>
                  </w:tcMar>
                  <w:vAlign w:val="center"/>
                </w:tcPr>
                <w:p w14:paraId="31AB644A"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rFonts w:eastAsia="DengXian"/>
                      <w:sz w:val="21"/>
                      <w:szCs w:val="20"/>
                      <w:highlight w:val="yellow"/>
                      <w:lang w:val="en-GB" w:eastAsia="zh-CN"/>
                    </w:rPr>
                    <w:t>1051</w:t>
                  </w:r>
                </w:p>
              </w:tc>
              <w:tc>
                <w:tcPr>
                  <w:tcW w:w="0" w:type="auto"/>
                  <w:shd w:val="clear" w:color="auto" w:fill="auto"/>
                  <w:tcMar>
                    <w:top w:w="15" w:type="dxa"/>
                    <w:left w:w="108" w:type="dxa"/>
                    <w:bottom w:w="0" w:type="dxa"/>
                    <w:right w:w="108" w:type="dxa"/>
                  </w:tcMar>
                  <w:vAlign w:val="center"/>
                </w:tcPr>
                <w:p w14:paraId="173342C7" w14:textId="77777777" w:rsidR="00105618" w:rsidRPr="00C35A53" w:rsidRDefault="00105618" w:rsidP="00105618">
                  <w:pPr>
                    <w:overflowPunct w:val="0"/>
                    <w:snapToGrid/>
                    <w:spacing w:line="288" w:lineRule="auto"/>
                    <w:textAlignment w:val="baseline"/>
                    <w:rPr>
                      <w:rFonts w:eastAsia="DengXian"/>
                      <w:sz w:val="21"/>
                      <w:szCs w:val="20"/>
                      <w:highlight w:val="yellow"/>
                      <w:lang w:val="en-GB" w:eastAsia="zh-CN"/>
                    </w:rPr>
                  </w:pPr>
                  <w:r w:rsidRPr="00C35A53">
                    <w:rPr>
                      <w:color w:val="000000"/>
                      <w:lang w:val="en-GB" w:eastAsia="zh-CN"/>
                    </w:rPr>
                    <w:t>774</w:t>
                  </w:r>
                </w:p>
              </w:tc>
            </w:tr>
          </w:tbl>
          <w:p w14:paraId="4E024A92" w14:textId="77777777" w:rsidR="00095510" w:rsidRDefault="00095510" w:rsidP="001B5905">
            <w:pPr>
              <w:pStyle w:val="ListParagraph"/>
              <w:autoSpaceDE/>
              <w:autoSpaceDN/>
              <w:adjustRightInd/>
              <w:snapToGrid/>
              <w:spacing w:after="0"/>
              <w:ind w:left="0"/>
              <w:contextualSpacing w:val="0"/>
              <w:jc w:val="left"/>
              <w:rPr>
                <w:lang w:eastAsia="x-none"/>
              </w:rPr>
            </w:pPr>
          </w:p>
          <w:p w14:paraId="48F3AA11" w14:textId="77777777" w:rsidR="001B5905" w:rsidRPr="00295F18" w:rsidRDefault="001B5905" w:rsidP="001B5905">
            <w:pPr>
              <w:rPr>
                <w:b/>
                <w:lang w:eastAsia="ko-KR"/>
              </w:rPr>
            </w:pPr>
            <w:r w:rsidRPr="00295F18">
              <w:rPr>
                <w:b/>
                <w:lang w:eastAsia="ko-KR"/>
              </w:rPr>
              <w:t>Proposal 1: N</w:t>
            </w:r>
            <w:r w:rsidRPr="00295F18">
              <w:rPr>
                <w:b/>
                <w:vertAlign w:val="subscript"/>
                <w:lang w:eastAsia="ko-KR"/>
              </w:rPr>
              <w:t>TA</w:t>
            </w:r>
            <w:r w:rsidRPr="00295F18">
              <w:rPr>
                <w:b/>
                <w:lang w:eastAsia="ko-KR"/>
              </w:rPr>
              <w:t>/2 is used for the propagation delay compensation of the reference time.</w:t>
            </w:r>
          </w:p>
          <w:p w14:paraId="3CA71B97" w14:textId="77777777" w:rsidR="001B5905" w:rsidRPr="007D3358" w:rsidRDefault="001B5905" w:rsidP="001B5905">
            <w:pPr>
              <w:rPr>
                <w:b/>
                <w:lang w:eastAsia="ko-KR"/>
              </w:rPr>
            </w:pPr>
            <w:r w:rsidRPr="007D3358">
              <w:rPr>
                <w:b/>
                <w:lang w:eastAsia="ko-KR"/>
              </w:rPr>
              <w:t xml:space="preserve">Observation 1: After the propagation delay compensation, the inaccuracy of 15/30/60 </w:t>
            </w:r>
            <w:proofErr w:type="spellStart"/>
            <w:r w:rsidRPr="007D3358">
              <w:rPr>
                <w:b/>
                <w:lang w:eastAsia="ko-KR"/>
              </w:rPr>
              <w:t>KHz</w:t>
            </w:r>
            <w:proofErr w:type="spellEnd"/>
            <w:r w:rsidRPr="007D3358">
              <w:rPr>
                <w:b/>
                <w:lang w:eastAsia="ko-KR"/>
              </w:rPr>
              <w:t xml:space="preserve"> SCS cannot fulfil the TSN clock synchronization requirements.</w:t>
            </w:r>
          </w:p>
          <w:p w14:paraId="5D6B3CC0" w14:textId="77777777" w:rsidR="001B5905" w:rsidRPr="00B430B3" w:rsidRDefault="001B5905" w:rsidP="001B5905">
            <w:pPr>
              <w:rPr>
                <w:b/>
                <w:lang w:eastAsia="ko-KR"/>
              </w:rPr>
            </w:pPr>
            <w:r w:rsidRPr="00B430B3">
              <w:rPr>
                <w:b/>
                <w:lang w:eastAsia="ko-KR"/>
              </w:rPr>
              <w:t xml:space="preserve">Proposal 2: </w:t>
            </w:r>
            <w:r w:rsidRPr="0035672C">
              <w:rPr>
                <w:b/>
                <w:lang w:eastAsia="ko-KR"/>
              </w:rPr>
              <w:t xml:space="preserve">RAN1 </w:t>
            </w:r>
            <w:r w:rsidRPr="0035672C">
              <w:rPr>
                <w:rFonts w:hint="eastAsia"/>
                <w:b/>
                <w:lang w:eastAsia="ko-KR"/>
              </w:rPr>
              <w:t>should</w:t>
            </w:r>
            <w:r w:rsidRPr="0035672C">
              <w:rPr>
                <w:b/>
                <w:lang w:eastAsia="ko-KR"/>
              </w:rPr>
              <w:t xml:space="preserve"> discuss the potential enhancements for the propagation delay compensation</w:t>
            </w:r>
            <w:r w:rsidRPr="00B430B3">
              <w:rPr>
                <w:b/>
                <w:lang w:eastAsia="ko-KR"/>
              </w:rPr>
              <w:t>:</w:t>
            </w:r>
          </w:p>
          <w:p w14:paraId="76068CD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DL signal detection (1.2)</w:t>
            </w:r>
          </w:p>
          <w:p w14:paraId="7456981B"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transmission (1.3.1)</w:t>
            </w:r>
          </w:p>
          <w:p w14:paraId="3916290A"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More accurate UL signal detection (1.3.2)</w:t>
            </w:r>
          </w:p>
          <w:p w14:paraId="22312765" w14:textId="77777777" w:rsidR="001B5905" w:rsidRPr="00D52F58" w:rsidRDefault="001B5905" w:rsidP="00B51892">
            <w:pPr>
              <w:pStyle w:val="ListParagraph"/>
              <w:numPr>
                <w:ilvl w:val="0"/>
                <w:numId w:val="14"/>
              </w:numPr>
              <w:autoSpaceDE/>
              <w:autoSpaceDN/>
              <w:adjustRightInd/>
              <w:snapToGrid/>
              <w:spacing w:afterLines="50"/>
              <w:ind w:left="714" w:hanging="357"/>
              <w:contextualSpacing w:val="0"/>
              <w:jc w:val="left"/>
              <w:rPr>
                <w:b/>
                <w:lang w:eastAsia="ko-KR"/>
              </w:rPr>
            </w:pPr>
            <w:r w:rsidRPr="00D52F58">
              <w:rPr>
                <w:b/>
                <w:lang w:eastAsia="ko-KR"/>
              </w:rPr>
              <w:t>Finer granularity of TA indication (1.3.3)</w:t>
            </w:r>
          </w:p>
          <w:p w14:paraId="670E9B61" w14:textId="25652E62" w:rsidR="001B5905" w:rsidRDefault="001B5905" w:rsidP="001B5905">
            <w:pPr>
              <w:pStyle w:val="ListParagraph"/>
              <w:autoSpaceDE/>
              <w:autoSpaceDN/>
              <w:adjustRightInd/>
              <w:snapToGrid/>
              <w:spacing w:after="0"/>
              <w:ind w:left="0"/>
              <w:contextualSpacing w:val="0"/>
              <w:jc w:val="left"/>
              <w:rPr>
                <w:lang w:eastAsia="x-none"/>
              </w:rPr>
            </w:pPr>
          </w:p>
        </w:tc>
      </w:tr>
      <w:tr w:rsidR="00095510" w14:paraId="2B4E0434" w14:textId="77777777" w:rsidTr="00095510">
        <w:tc>
          <w:tcPr>
            <w:tcW w:w="1795" w:type="dxa"/>
          </w:tcPr>
          <w:p w14:paraId="5E47C7AB" w14:textId="5DD726B2" w:rsidR="00095510" w:rsidRDefault="001B5905" w:rsidP="00095510">
            <w:pPr>
              <w:rPr>
                <w:lang w:eastAsia="zh-CN"/>
              </w:rPr>
            </w:pPr>
            <w:r>
              <w:rPr>
                <w:lang w:eastAsia="zh-CN"/>
              </w:rPr>
              <w:lastRenderedPageBreak/>
              <w:t>R1-2005435, ZTE</w:t>
            </w:r>
          </w:p>
        </w:tc>
        <w:tc>
          <w:tcPr>
            <w:tcW w:w="7512" w:type="dxa"/>
          </w:tcPr>
          <w:p w14:paraId="703AF9B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The </w:t>
            </w:r>
            <w:proofErr w:type="spellStart"/>
            <w:r>
              <w:rPr>
                <w:rFonts w:hint="eastAsia"/>
                <w:lang w:eastAsia="zh-CN"/>
              </w:rPr>
              <w:t>gNB</w:t>
            </w:r>
            <w:proofErr w:type="spellEnd"/>
            <w:r>
              <w:rPr>
                <w:rFonts w:hint="eastAsia"/>
                <w:lang w:eastAsia="zh-CN"/>
              </w:rPr>
              <w:t xml:space="preserve"> wants to transmit DL signal to </w:t>
            </w:r>
            <w:r>
              <w:rPr>
                <w:lang w:eastAsia="zh-CN"/>
              </w:rPr>
              <w:t xml:space="preserve">the </w:t>
            </w:r>
            <w:r>
              <w:rPr>
                <w:rFonts w:hint="eastAsia"/>
                <w:lang w:eastAsia="zh-CN"/>
              </w:rPr>
              <w:t xml:space="preserve">UE at t1. In fact, the DL signal is transmitted by the </w:t>
            </w:r>
            <w:proofErr w:type="spellStart"/>
            <w:r>
              <w:rPr>
                <w:rFonts w:hint="eastAsia"/>
                <w:lang w:eastAsia="zh-CN"/>
              </w:rPr>
              <w:t>gNB</w:t>
            </w:r>
            <w:proofErr w:type="spellEnd"/>
            <w:r>
              <w:rPr>
                <w:rFonts w:hint="eastAsia"/>
                <w:lang w:eastAsia="zh-CN"/>
              </w:rPr>
              <w:t xml:space="preserve"> at t2 due to the </w:t>
            </w:r>
            <w:proofErr w:type="spellStart"/>
            <w:r>
              <w:rPr>
                <w:rFonts w:hint="eastAsia"/>
                <w:lang w:eastAsia="zh-CN"/>
              </w:rPr>
              <w:t>gNB</w:t>
            </w:r>
            <w:proofErr w:type="spellEnd"/>
            <w:r>
              <w:rPr>
                <w:rFonts w:hint="eastAsia"/>
                <w:lang w:eastAsia="zh-CN"/>
              </w:rPr>
              <w:t xml:space="preserve"> transmitting time error (e1), where e1 </w:t>
            </w:r>
            <w:r>
              <w:rPr>
                <w:lang w:eastAsia="zh-CN"/>
              </w:rPr>
              <w:t>is</w:t>
            </w:r>
            <w:r>
              <w:rPr>
                <w:rFonts w:hint="eastAsia"/>
                <w:lang w:eastAsia="zh-CN"/>
              </w:rPr>
              <w:t xml:space="preserve"> a negative error. It means that the </w:t>
            </w:r>
            <w:proofErr w:type="spellStart"/>
            <w:r>
              <w:rPr>
                <w:rFonts w:hint="eastAsia"/>
                <w:lang w:eastAsia="zh-CN"/>
              </w:rPr>
              <w:t>gNB</w:t>
            </w:r>
            <w:proofErr w:type="spellEnd"/>
            <w:r>
              <w:rPr>
                <w:rFonts w:hint="eastAsia"/>
                <w:lang w:eastAsia="zh-CN"/>
              </w:rPr>
              <w:t xml:space="preserve"> transmits the signal before the time that the </w:t>
            </w:r>
            <w:proofErr w:type="spellStart"/>
            <w:r>
              <w:rPr>
                <w:rFonts w:hint="eastAsia"/>
                <w:lang w:eastAsia="zh-CN"/>
              </w:rPr>
              <w:t>gNB</w:t>
            </w:r>
            <w:proofErr w:type="spellEnd"/>
            <w:r>
              <w:rPr>
                <w:rFonts w:hint="eastAsia"/>
                <w:lang w:eastAsia="zh-CN"/>
              </w:rPr>
              <w:t xml:space="preserve"> wants to </w:t>
            </w:r>
            <w:proofErr w:type="gramStart"/>
            <w:r>
              <w:rPr>
                <w:rFonts w:hint="eastAsia"/>
                <w:lang w:eastAsia="zh-CN"/>
              </w:rPr>
              <w:t>transmits</w:t>
            </w:r>
            <w:proofErr w:type="gramEnd"/>
            <w:r>
              <w:rPr>
                <w:rFonts w:hint="eastAsia"/>
                <w:lang w:eastAsia="zh-CN"/>
              </w:rPr>
              <w:t xml:space="preserve">, i.e. t2 is before t1 as shown in Figure 1. </w:t>
            </w:r>
          </w:p>
          <w:p w14:paraId="218B2678"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DL propagation, the DL signal arrives to the UE at t3, where t3-t2 is the DL propagation delay. Due to DL synchronization error (e2), the UE detects that the DL signal is received at t4, where e2 </w:t>
            </w:r>
            <w:r>
              <w:rPr>
                <w:lang w:eastAsia="zh-CN"/>
              </w:rPr>
              <w:t>is</w:t>
            </w:r>
            <w:r>
              <w:rPr>
                <w:rFonts w:hint="eastAsia"/>
                <w:lang w:eastAsia="zh-CN"/>
              </w:rPr>
              <w:t xml:space="preserve"> a negative error so that t4 is before t3 as shown in Figure 1. </w:t>
            </w:r>
          </w:p>
          <w:p w14:paraId="724F9199"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When the UE performs UL signal transmission, the TA indicator error (e4) and TA adjustment error (e5) should be taken into account, </w:t>
            </w:r>
            <w:r>
              <w:rPr>
                <w:lang w:eastAsia="zh-CN"/>
              </w:rPr>
              <w:t>which leads to</w:t>
            </w:r>
            <w:r>
              <w:rPr>
                <w:rFonts w:hint="eastAsia"/>
                <w:lang w:eastAsia="zh-CN"/>
              </w:rPr>
              <w:t xml:space="preserve"> the UE transmits UL signal at t6, where e4 and e5 </w:t>
            </w:r>
            <w:r>
              <w:rPr>
                <w:lang w:eastAsia="zh-CN"/>
              </w:rPr>
              <w:t xml:space="preserve">are </w:t>
            </w:r>
            <w:r>
              <w:rPr>
                <w:rFonts w:hint="eastAsia"/>
                <w:lang w:eastAsia="zh-CN"/>
              </w:rPr>
              <w:t xml:space="preserve">positive errors so that t6 is after t4 as shown in Figure 1. </w:t>
            </w:r>
          </w:p>
          <w:p w14:paraId="719189C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After UL propagation, the UL signals arrives to the </w:t>
            </w:r>
            <w:proofErr w:type="spellStart"/>
            <w:r>
              <w:rPr>
                <w:rFonts w:hint="eastAsia"/>
                <w:lang w:eastAsia="zh-CN"/>
              </w:rPr>
              <w:t>gNB</w:t>
            </w:r>
            <w:proofErr w:type="spellEnd"/>
            <w:r>
              <w:rPr>
                <w:rFonts w:hint="eastAsia"/>
                <w:lang w:eastAsia="zh-CN"/>
              </w:rPr>
              <w:t xml:space="preserve"> at t8, where </w:t>
            </w:r>
            <w:r>
              <w:rPr>
                <w:lang w:eastAsia="zh-CN"/>
              </w:rPr>
              <w:t>t8-t6 is the UL propagation delay</w:t>
            </w:r>
            <w:r>
              <w:rPr>
                <w:rFonts w:hint="eastAsia"/>
                <w:lang w:eastAsia="zh-CN"/>
              </w:rPr>
              <w:t xml:space="preserve">. t8-t7 is the unbalance between the DL and UL (i.e. e6), which </w:t>
            </w:r>
            <w:r>
              <w:rPr>
                <w:lang w:eastAsia="zh-CN"/>
              </w:rPr>
              <w:t>is</w:t>
            </w:r>
            <w:r>
              <w:rPr>
                <w:rFonts w:hint="eastAsia"/>
                <w:lang w:eastAsia="zh-CN"/>
              </w:rPr>
              <w:t xml:space="preserve"> a positive error so that t8 is after t7 as shown in Figure 1. t7 is the time that the UL signals arrives to the </w:t>
            </w:r>
            <w:proofErr w:type="spellStart"/>
            <w:r>
              <w:rPr>
                <w:rFonts w:hint="eastAsia"/>
                <w:lang w:eastAsia="zh-CN"/>
              </w:rPr>
              <w:t>gNB</w:t>
            </w:r>
            <w:proofErr w:type="spellEnd"/>
            <w:r>
              <w:rPr>
                <w:rFonts w:hint="eastAsia"/>
                <w:lang w:eastAsia="zh-CN"/>
              </w:rPr>
              <w:t xml:space="preserve"> if we assume UL propagation delay </w:t>
            </w:r>
            <w:r>
              <w:rPr>
                <w:rFonts w:hint="eastAsia"/>
                <w:lang w:eastAsia="zh-CN"/>
              </w:rPr>
              <w:lastRenderedPageBreak/>
              <w:t xml:space="preserve">is equal to the DL propagation delay. </w:t>
            </w:r>
          </w:p>
          <w:p w14:paraId="775F600C"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Due to UL synchronization error (e3), the </w:t>
            </w:r>
            <w:proofErr w:type="spellStart"/>
            <w:r>
              <w:rPr>
                <w:rFonts w:hint="eastAsia"/>
                <w:lang w:eastAsia="zh-CN"/>
              </w:rPr>
              <w:t>gNB</w:t>
            </w:r>
            <w:proofErr w:type="spellEnd"/>
            <w:r>
              <w:rPr>
                <w:rFonts w:hint="eastAsia"/>
                <w:lang w:eastAsia="zh-CN"/>
              </w:rPr>
              <w:t xml:space="preserve"> detects that UL signal arrives at t9, where e3 </w:t>
            </w:r>
            <w:r>
              <w:rPr>
                <w:lang w:eastAsia="zh-CN"/>
              </w:rPr>
              <w:t>is</w:t>
            </w:r>
            <w:r>
              <w:rPr>
                <w:rFonts w:hint="eastAsia"/>
                <w:lang w:eastAsia="zh-CN"/>
              </w:rPr>
              <w:t xml:space="preserve"> a positive error so that t9 is after t8 as shown in Figure 1. </w:t>
            </w:r>
          </w:p>
          <w:p w14:paraId="20F49496" w14:textId="77777777" w:rsidR="0080712C" w:rsidRDefault="0080712C" w:rsidP="00B51892">
            <w:pPr>
              <w:numPr>
                <w:ilvl w:val="0"/>
                <w:numId w:val="15"/>
              </w:numPr>
              <w:overflowPunct w:val="0"/>
              <w:snapToGrid/>
              <w:spacing w:after="180"/>
              <w:textAlignment w:val="baseline"/>
              <w:rPr>
                <w:lang w:eastAsia="zh-CN"/>
              </w:rPr>
            </w:pPr>
            <w:r>
              <w:rPr>
                <w:rFonts w:hint="eastAsia"/>
                <w:lang w:eastAsia="zh-CN"/>
              </w:rPr>
              <w:t xml:space="preserve">In order to adjust the UE transmitting time such that the UL signals is aligned at the </w:t>
            </w:r>
            <w:proofErr w:type="spellStart"/>
            <w:r>
              <w:rPr>
                <w:rFonts w:hint="eastAsia"/>
                <w:lang w:eastAsia="zh-CN"/>
              </w:rPr>
              <w:t>gNB</w:t>
            </w:r>
            <w:proofErr w:type="spellEnd"/>
            <w:r>
              <w:rPr>
                <w:rFonts w:hint="eastAsia"/>
                <w:lang w:eastAsia="zh-CN"/>
              </w:rPr>
              <w:t>, the TA should be 2P</w:t>
            </w:r>
            <w:r>
              <w:rPr>
                <w:rFonts w:hint="eastAsia"/>
                <w:vertAlign w:val="subscript"/>
                <w:lang w:eastAsia="zh-CN"/>
              </w:rPr>
              <w:t>DL</w:t>
            </w:r>
            <w:r>
              <w:rPr>
                <w:rFonts w:hint="eastAsia"/>
                <w:lang w:eastAsia="zh-CN"/>
              </w:rPr>
              <w:t>+e3+e4+e5+e6-e1-e2. Note: all the e</w:t>
            </w:r>
            <w:r>
              <w:rPr>
                <w:rFonts w:hint="eastAsia"/>
                <w:vertAlign w:val="subscript"/>
                <w:lang w:eastAsia="zh-CN"/>
              </w:rPr>
              <w:t>x</w:t>
            </w:r>
            <w:r>
              <w:rPr>
                <w:rFonts w:hint="eastAsia"/>
                <w:lang w:eastAsia="zh-CN"/>
              </w:rPr>
              <w:t xml:space="preserve"> in the equation are the positive time duration value.</w:t>
            </w:r>
          </w:p>
          <w:p w14:paraId="61F50B71" w14:textId="77777777" w:rsidR="0080712C" w:rsidRDefault="0080712C" w:rsidP="0080712C">
            <w:pPr>
              <w:jc w:val="center"/>
            </w:pPr>
            <w:r>
              <w:object w:dxaOrig="6938" w:dyaOrig="7396" w14:anchorId="51FB911E">
                <v:shape id="_x0000_i1028" type="#_x0000_t75" style="width:347pt;height:370pt" o:ole="">
                  <v:imagedata r:id="rId26" o:title=""/>
                </v:shape>
                <o:OLEObject Type="Embed" ProgID="Visio.Drawing.11" ShapeID="_x0000_i1028" DrawAspect="Content" ObjectID="_1659528702" r:id="rId27"/>
              </w:object>
            </w:r>
          </w:p>
          <w:p w14:paraId="10C4DCCC" w14:textId="77777777" w:rsidR="0080712C" w:rsidRDefault="0080712C" w:rsidP="0080712C">
            <w:pPr>
              <w:jc w:val="center"/>
              <w:rPr>
                <w:lang w:eastAsia="zh-CN"/>
              </w:rPr>
            </w:pPr>
            <w:r>
              <w:rPr>
                <w:rFonts w:hint="eastAsia"/>
                <w:lang w:eastAsia="zh-CN"/>
              </w:rPr>
              <w:t xml:space="preserve">Figure 1 An example of time error </w:t>
            </w:r>
          </w:p>
          <w:p w14:paraId="6B57436A" w14:textId="77777777" w:rsidR="0080712C" w:rsidRDefault="0080712C" w:rsidP="0080712C">
            <w:pPr>
              <w:rPr>
                <w:lang w:eastAsia="zh-CN"/>
              </w:rPr>
            </w:pPr>
            <w:r>
              <w:rPr>
                <w:rFonts w:hint="eastAsia"/>
                <w:lang w:eastAsia="zh-CN"/>
              </w:rPr>
              <w:t>The UE detects that DL signals arrives to the UE at t4. According to the UE-based method, the UE thinks t4 is reference timing plus half of the TA, i.e. t1+TA/2=t1+1/2*(2P</w:t>
            </w:r>
            <w:r>
              <w:rPr>
                <w:rFonts w:hint="eastAsia"/>
                <w:vertAlign w:val="subscript"/>
                <w:lang w:eastAsia="zh-CN"/>
              </w:rPr>
              <w:t>DL</w:t>
            </w:r>
            <w:r>
              <w:rPr>
                <w:rFonts w:hint="eastAsia"/>
                <w:lang w:eastAsia="zh-CN"/>
              </w:rPr>
              <w:t>+e3+e4+e5+e6-e1-e2). However, the correct time of t4 is t1+P</w:t>
            </w:r>
            <w:r>
              <w:rPr>
                <w:rFonts w:hint="eastAsia"/>
                <w:vertAlign w:val="subscript"/>
                <w:lang w:eastAsia="zh-CN"/>
              </w:rPr>
              <w:t>DL</w:t>
            </w:r>
            <w:r>
              <w:rPr>
                <w:rFonts w:hint="eastAsia"/>
                <w:lang w:eastAsia="zh-CN"/>
              </w:rPr>
              <w:t xml:space="preserve">-e1-e2. Therefore, the timing synchronization error is 1/2*(e1+e2+e3+e4+e5+e6). Note that the time error for the other cases are also given in the appendix. </w:t>
            </w:r>
          </w:p>
          <w:p w14:paraId="67215923" w14:textId="77777777" w:rsidR="001B5905" w:rsidRDefault="001B5905" w:rsidP="001B5905">
            <w:pPr>
              <w:rPr>
                <w:b/>
                <w:bCs/>
                <w:i/>
                <w:iCs/>
                <w:szCs w:val="21"/>
                <w:lang w:eastAsia="zh-CN"/>
              </w:rPr>
            </w:pPr>
          </w:p>
          <w:p w14:paraId="4790D6BB" w14:textId="77777777" w:rsidR="001B5905" w:rsidRDefault="001B5905" w:rsidP="001B5905">
            <w:pPr>
              <w:rPr>
                <w:i/>
                <w:iCs/>
                <w:szCs w:val="21"/>
                <w:lang w:eastAsia="zh-CN"/>
              </w:rPr>
            </w:pPr>
            <w:r>
              <w:rPr>
                <w:rFonts w:hint="eastAsia"/>
                <w:b/>
                <w:bCs/>
                <w:i/>
                <w:iCs/>
                <w:szCs w:val="21"/>
                <w:lang w:eastAsia="zh-CN"/>
              </w:rPr>
              <w:t>Observation 1:</w:t>
            </w:r>
            <w:r>
              <w:rPr>
                <w:rFonts w:hint="eastAsia"/>
                <w:i/>
                <w:iCs/>
                <w:szCs w:val="21"/>
                <w:lang w:eastAsia="zh-CN"/>
              </w:rPr>
              <w:t xml:space="preserve"> Propagation delay compensation is performed by UE implementation in Rel-16.</w:t>
            </w:r>
          </w:p>
          <w:p w14:paraId="1A8A8C04" w14:textId="77777777" w:rsidR="001B5905" w:rsidRDefault="001B5905" w:rsidP="001B5905">
            <w:pPr>
              <w:spacing w:beforeLines="50" w:before="120"/>
              <w:rPr>
                <w:lang w:eastAsia="zh-CN"/>
              </w:rPr>
            </w:pPr>
            <w:r>
              <w:rPr>
                <w:rFonts w:hint="eastAsia"/>
                <w:b/>
                <w:bCs/>
                <w:i/>
                <w:iCs/>
                <w:lang w:eastAsia="zh-CN"/>
              </w:rPr>
              <w:t>Observation 2:</w:t>
            </w:r>
            <w:r>
              <w:rPr>
                <w:rFonts w:hint="eastAsia"/>
                <w:i/>
                <w:iCs/>
                <w:lang w:eastAsia="zh-CN"/>
              </w:rPr>
              <w:t xml:space="preserve"> The time accuracy of </w:t>
            </w:r>
            <w:proofErr w:type="spellStart"/>
            <w:r>
              <w:rPr>
                <w:rFonts w:hint="eastAsia"/>
                <w:i/>
                <w:iCs/>
                <w:lang w:eastAsia="zh-CN"/>
              </w:rPr>
              <w:t>Uu</w:t>
            </w:r>
            <w:proofErr w:type="spellEnd"/>
            <w:r>
              <w:rPr>
                <w:rFonts w:hint="eastAsia"/>
                <w:i/>
                <w:iCs/>
                <w:lang w:eastAsia="zh-CN"/>
              </w:rPr>
              <w:t xml:space="preserve"> interface should be improved to meet the requirements in Rel-17.</w:t>
            </w:r>
          </w:p>
          <w:p w14:paraId="502A4540" w14:textId="77777777" w:rsidR="001B5905" w:rsidRDefault="001B5905" w:rsidP="001B5905">
            <w:pPr>
              <w:rPr>
                <w:i/>
                <w:iCs/>
                <w:lang w:eastAsia="zh-CN"/>
              </w:rPr>
            </w:pPr>
            <w:r>
              <w:rPr>
                <w:rFonts w:hint="eastAsia"/>
                <w:b/>
                <w:bCs/>
                <w:i/>
                <w:iCs/>
                <w:lang w:eastAsia="zh-CN"/>
              </w:rPr>
              <w:t>Proposal 1:</w:t>
            </w:r>
            <w:r>
              <w:rPr>
                <w:rFonts w:hint="eastAsia"/>
                <w:i/>
                <w:iCs/>
                <w:lang w:eastAsia="zh-CN"/>
              </w:rPr>
              <w:t xml:space="preserve"> It's better to </w:t>
            </w:r>
            <w:r>
              <w:rPr>
                <w:i/>
                <w:lang w:eastAsia="zh-CN"/>
              </w:rPr>
              <w:t>achieve</w:t>
            </w:r>
            <w:r>
              <w:rPr>
                <w:rFonts w:hint="eastAsia"/>
                <w:i/>
                <w:lang w:eastAsia="zh-CN"/>
              </w:rPr>
              <w:t xml:space="preserve"> </w:t>
            </w:r>
            <w:r>
              <w:rPr>
                <w:rFonts w:hint="eastAsia"/>
                <w:i/>
                <w:iCs/>
                <w:lang w:eastAsia="zh-CN"/>
              </w:rPr>
              <w:t>a</w:t>
            </w:r>
            <w:r>
              <w:rPr>
                <w:i/>
                <w:iCs/>
                <w:lang w:eastAsia="zh-CN"/>
              </w:rPr>
              <w:t>n</w:t>
            </w:r>
            <w:r>
              <w:rPr>
                <w:rFonts w:hint="eastAsia"/>
                <w:i/>
                <w:iCs/>
                <w:lang w:eastAsia="zh-CN"/>
              </w:rPr>
              <w:t xml:space="preserve"> aligned result on synchronization accuracy of </w:t>
            </w:r>
            <w:proofErr w:type="spellStart"/>
            <w:r>
              <w:rPr>
                <w:rFonts w:hint="eastAsia"/>
                <w:i/>
                <w:iCs/>
                <w:lang w:eastAsia="zh-CN"/>
              </w:rPr>
              <w:t>Uu</w:t>
            </w:r>
            <w:proofErr w:type="spellEnd"/>
            <w:r>
              <w:rPr>
                <w:rFonts w:hint="eastAsia"/>
                <w:i/>
                <w:iCs/>
                <w:lang w:eastAsia="zh-CN"/>
              </w:rPr>
              <w:t xml:space="preserve"> interface by aligning the calculation method and assumption before going </w:t>
            </w:r>
            <w:r>
              <w:rPr>
                <w:rFonts w:hint="eastAsia"/>
                <w:i/>
                <w:iCs/>
                <w:lang w:eastAsia="zh-CN"/>
              </w:rPr>
              <w:lastRenderedPageBreak/>
              <w:t>further on the enhanced propagation delay compensation.</w:t>
            </w:r>
          </w:p>
          <w:p w14:paraId="00AF9340" w14:textId="77777777" w:rsidR="001B5905" w:rsidRDefault="001B5905" w:rsidP="001B5905">
            <w:pPr>
              <w:rPr>
                <w:i/>
                <w:iCs/>
                <w:lang w:eastAsia="zh-CN"/>
              </w:rPr>
            </w:pPr>
            <w:r>
              <w:rPr>
                <w:rFonts w:hint="eastAsia"/>
                <w:b/>
                <w:bCs/>
                <w:i/>
                <w:iCs/>
                <w:lang w:eastAsia="zh-CN"/>
              </w:rPr>
              <w:t>Proposal 2:</w:t>
            </w:r>
            <w:r>
              <w:rPr>
                <w:rFonts w:hint="eastAsia"/>
                <w:i/>
                <w:iCs/>
                <w:lang w:eastAsia="zh-CN"/>
              </w:rPr>
              <w:t xml:space="preserve"> The maximum timing synchronization error with UE propagation delay compensation should be 1/2*(e1+e2+e3+e4+e5+e6), where e1 is the </w:t>
            </w:r>
            <w:proofErr w:type="spellStart"/>
            <w:r>
              <w:rPr>
                <w:rFonts w:hint="eastAsia"/>
                <w:i/>
                <w:iCs/>
                <w:lang w:eastAsia="zh-CN"/>
              </w:rPr>
              <w:t>gNB</w:t>
            </w:r>
            <w:proofErr w:type="spellEnd"/>
            <w:r>
              <w:rPr>
                <w:rFonts w:hint="eastAsia"/>
                <w:i/>
                <w:iCs/>
                <w:lang w:eastAsia="zh-CN"/>
              </w:rPr>
              <w:t xml:space="preserve"> transmitting time error, e2 is the DL synchronization error, e3 is the UL synchronization error, e4 is the TA indicator error, e5 is the TA adjustment error, e6 is the unbalance between the DL and UL. </w:t>
            </w:r>
          </w:p>
          <w:p w14:paraId="6AB0C069" w14:textId="77777777" w:rsidR="001B5905" w:rsidRDefault="001B5905" w:rsidP="001B5905">
            <w:pPr>
              <w:rPr>
                <w:i/>
                <w:iCs/>
                <w:lang w:eastAsia="zh-CN"/>
              </w:rPr>
            </w:pPr>
            <w:r>
              <w:rPr>
                <w:rFonts w:hint="eastAsia"/>
                <w:b/>
                <w:bCs/>
                <w:i/>
                <w:iCs/>
                <w:lang w:eastAsia="zh-CN"/>
              </w:rPr>
              <w:t>Proposal 3:</w:t>
            </w:r>
            <w:r>
              <w:rPr>
                <w:rFonts w:hint="eastAsia"/>
                <w:i/>
                <w:iCs/>
                <w:lang w:eastAsia="zh-CN"/>
              </w:rPr>
              <w:t xml:space="preserve"> Further improvement on the accuracy for some of the factors can be considered.</w:t>
            </w:r>
          </w:p>
          <w:p w14:paraId="19D264E6" w14:textId="77777777" w:rsidR="001B5905" w:rsidRDefault="001B5905" w:rsidP="00B51892">
            <w:pPr>
              <w:numPr>
                <w:ilvl w:val="1"/>
                <w:numId w:val="15"/>
              </w:numPr>
              <w:overflowPunct w:val="0"/>
              <w:snapToGrid/>
              <w:spacing w:after="180"/>
              <w:textAlignment w:val="baseline"/>
              <w:rPr>
                <w:i/>
                <w:iCs/>
                <w:lang w:eastAsia="zh-CN"/>
              </w:rPr>
            </w:pPr>
            <w:r>
              <w:rPr>
                <w:rFonts w:hint="eastAsia"/>
                <w:i/>
                <w:iCs/>
                <w:lang w:eastAsia="zh-CN"/>
              </w:rPr>
              <w:t>TA indicator error is discussed in RAN1</w:t>
            </w:r>
          </w:p>
          <w:p w14:paraId="377587F3" w14:textId="77777777" w:rsidR="001B5905" w:rsidRDefault="001B5905" w:rsidP="00B51892">
            <w:pPr>
              <w:numPr>
                <w:ilvl w:val="1"/>
                <w:numId w:val="15"/>
              </w:numPr>
              <w:overflowPunct w:val="0"/>
              <w:snapToGrid/>
              <w:spacing w:after="180"/>
              <w:textAlignment w:val="baseline"/>
              <w:rPr>
                <w:i/>
                <w:iCs/>
                <w:lang w:eastAsia="zh-CN"/>
              </w:rPr>
            </w:pPr>
            <w:r>
              <w:rPr>
                <w:rFonts w:hint="eastAsia"/>
                <w:i/>
                <w:iCs/>
                <w:szCs w:val="21"/>
                <w:lang w:eastAsia="zh-CN"/>
              </w:rPr>
              <w:t>TA adjustment error and DL synchronization error should be discussed in RAN4.</w:t>
            </w:r>
          </w:p>
          <w:p w14:paraId="02C3C44A" w14:textId="51916B25" w:rsidR="00095510" w:rsidRDefault="001B5905" w:rsidP="00095510">
            <w:pPr>
              <w:rPr>
                <w:lang w:eastAsia="zh-CN"/>
              </w:rPr>
            </w:pPr>
            <w:r>
              <w:rPr>
                <w:rFonts w:hint="eastAsia"/>
                <w:b/>
                <w:bCs/>
                <w:i/>
                <w:iCs/>
                <w:lang w:eastAsia="zh-CN"/>
              </w:rPr>
              <w:t xml:space="preserve">Proposal 4: </w:t>
            </w:r>
            <w:r>
              <w:rPr>
                <w:rFonts w:hint="eastAsia"/>
                <w:i/>
                <w:iCs/>
                <w:lang w:eastAsia="zh-CN"/>
              </w:rPr>
              <w:t xml:space="preserve">The clock message transmission in UL link should be resolved in Rel-17. </w:t>
            </w:r>
          </w:p>
        </w:tc>
      </w:tr>
      <w:tr w:rsidR="00095510" w14:paraId="17F1FBAA" w14:textId="77777777" w:rsidTr="00095510">
        <w:tc>
          <w:tcPr>
            <w:tcW w:w="1795" w:type="dxa"/>
          </w:tcPr>
          <w:p w14:paraId="6B041702" w14:textId="3B6EBD11" w:rsidR="00095510" w:rsidRDefault="00284A15" w:rsidP="00095510">
            <w:pPr>
              <w:rPr>
                <w:lang w:eastAsia="zh-CN"/>
              </w:rPr>
            </w:pPr>
            <w:r>
              <w:rPr>
                <w:lang w:eastAsia="zh-CN"/>
              </w:rPr>
              <w:lastRenderedPageBreak/>
              <w:t>R1-2005517, Ericsson</w:t>
            </w:r>
          </w:p>
        </w:tc>
        <w:tc>
          <w:tcPr>
            <w:tcW w:w="7512" w:type="dxa"/>
          </w:tcPr>
          <w:p w14:paraId="37476C19"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Uncertainties related to UE determination of the downlink PD:</w:t>
            </w:r>
          </w:p>
          <w:p w14:paraId="4A0AC197"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(c)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DL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associated with UE downlink frame timing detection. As a worst case, a UE synchronizes to the DL using Sync Signal Block (SSB) received within the last 160 ms, where SSB contains information identifying specific DL frame and slot numbering. </w:t>
            </w:r>
          </w:p>
          <w:p w14:paraId="19B194C6"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If there are other DL reference signals available to the UE the uncertainty will be reduced compared to the worst case. </w:t>
            </w:r>
          </w:p>
          <w:p w14:paraId="4CA53E61"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This uncertainty covers (b) above and therefore (b) need not be considered as a separate source of uncertainty.</w:t>
            </w:r>
          </w:p>
          <w:p w14:paraId="7A56EFE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(d)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UE</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tx</m:t>
                  </m:r>
                </m:sub>
              </m:sSub>
            </m:oMath>
            <w:r w:rsidRPr="007073CD">
              <w:rPr>
                <w:rFonts w:ascii="Arial" w:hAnsi="Arial" w:cs="Arial"/>
                <w:sz w:val="20"/>
                <w:szCs w:val="20"/>
              </w:rPr>
              <w:t>: The combined uncertainty associated with UE receive error and UE transmit time error, where a UE performs transmission of UL frames after acquiring DL sync per (c) and applying the most recently received TA information (i.e. this uncertainty = “Te”)</w:t>
            </w:r>
          </w:p>
          <w:p w14:paraId="743E0A2A"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(e)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BS</m:t>
                  </m:r>
                  <m:r>
                    <m:rPr>
                      <m:sty m:val="p"/>
                    </m:rPr>
                    <w:rPr>
                      <w:rFonts w:ascii="Cambria Math" w:hAnsi="Cambria Math" w:cs="Arial"/>
                      <w:sz w:val="20"/>
                      <w:szCs w:val="20"/>
                    </w:rPr>
                    <m:t>,</m:t>
                  </m:r>
                  <m:r>
                    <w:rPr>
                      <w:rFonts w:ascii="Cambria Math" w:hAnsi="Cambria Math" w:cs="Arial"/>
                      <w:sz w:val="20"/>
                      <w:szCs w:val="20"/>
                    </w:rPr>
                    <m:t>UL</m:t>
                  </m:r>
                  <m:r>
                    <m:rPr>
                      <m:sty m:val="p"/>
                    </m:rPr>
                    <w:rPr>
                      <w:rFonts w:ascii="Cambria Math" w:hAnsi="Cambria Math" w:cs="Arial"/>
                      <w:sz w:val="20"/>
                      <w:szCs w:val="20"/>
                    </w:rPr>
                    <m:t>,</m:t>
                  </m:r>
                  <m:r>
                    <w:rPr>
                      <w:rFonts w:ascii="Cambria Math" w:hAnsi="Cambria Math" w:cs="Arial"/>
                      <w:sz w:val="20"/>
                      <w:szCs w:val="20"/>
                    </w:rPr>
                    <m:t>rx</m:t>
                  </m:r>
                </m:sub>
              </m:sSub>
            </m:oMath>
            <w:r w:rsidRPr="007073CD">
              <w:rPr>
                <w:rFonts w:ascii="Arial" w:hAnsi="Arial" w:cs="Arial"/>
                <w:sz w:val="20"/>
                <w:szCs w:val="20"/>
              </w:rPr>
              <w:t xml:space="preserve">: The uncertainty with which a gNB acquires UL frame timing, which affects how accurately it determines the difference between when an UL sub-frame has been received and when that sub-frame should have been received if the UE was perfectly time aligned (i.e. this uncertainty affects the value the </w:t>
            </w:r>
            <w:proofErr w:type="spellStart"/>
            <w:r w:rsidRPr="007073CD">
              <w:rPr>
                <w:rFonts w:ascii="Arial" w:hAnsi="Arial" w:cs="Arial"/>
                <w:sz w:val="20"/>
                <w:szCs w:val="20"/>
              </w:rPr>
              <w:t>gNB</w:t>
            </w:r>
            <w:proofErr w:type="spellEnd"/>
            <w:r w:rsidRPr="007073CD">
              <w:rPr>
                <w:rFonts w:ascii="Arial" w:hAnsi="Arial" w:cs="Arial"/>
                <w:sz w:val="20"/>
                <w:szCs w:val="20"/>
              </w:rPr>
              <w:t xml:space="preserve"> sends within a TA command).</w:t>
            </w:r>
          </w:p>
          <w:p w14:paraId="0B18F5B5" w14:textId="77777777" w:rsidR="00284A15" w:rsidRPr="007073CD" w:rsidRDefault="00284A15" w:rsidP="00B51892">
            <w:pPr>
              <w:pStyle w:val="ListParagraph"/>
              <w:numPr>
                <w:ilvl w:val="1"/>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Currently there is no accuracy requirement defined for (e) in RAN4 specification. It is expected that RAN4 will define some accuracy requirement for "</w:t>
            </w:r>
            <w:proofErr w:type="spellStart"/>
            <w:r w:rsidRPr="007073CD">
              <w:rPr>
                <w:rFonts w:ascii="Arial" w:hAnsi="Arial" w:cs="Arial"/>
                <w:sz w:val="20"/>
                <w:szCs w:val="20"/>
              </w:rPr>
              <w:t>gNB</w:t>
            </w:r>
            <w:proofErr w:type="spellEnd"/>
            <w:r w:rsidRPr="007073CD">
              <w:rPr>
                <w:rFonts w:ascii="Arial" w:hAnsi="Arial" w:cs="Arial"/>
                <w:sz w:val="20"/>
                <w:szCs w:val="20"/>
              </w:rPr>
              <w:t xml:space="preserve"> Rx – Tx time difference" (or similar) in in near future. Thus, no definite values are available for the analysis of propagation delay compensation before that.</w:t>
            </w:r>
          </w:p>
          <w:p w14:paraId="5796CB6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(f)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TAG</m:t>
                  </m:r>
                </m:sub>
              </m:sSub>
            </m:oMath>
            <w:r w:rsidRPr="007073CD">
              <w:rPr>
                <w:rFonts w:ascii="Arial" w:hAnsi="Arial" w:cs="Arial"/>
                <w:sz w:val="20"/>
                <w:szCs w:val="20"/>
              </w:rPr>
              <w:t>:  The uncertainty due to timing advance (TA) command granularity. Maximum value of this uncertainty is half of TA command granularity, i.e.,</w:t>
            </w:r>
          </w:p>
          <w:p w14:paraId="4F057C5E" w14:textId="77777777" w:rsidR="00284A15" w:rsidRPr="007073CD" w:rsidRDefault="00284A15" w:rsidP="00284A15">
            <w:pPr>
              <w:pStyle w:val="ListParagraph"/>
              <w:ind w:left="1490"/>
              <w:rPr>
                <w:rFonts w:ascii="Arial" w:eastAsia="Times New Roman" w:hAnsi="Arial" w:cs="Arial"/>
                <w:sz w:val="20"/>
                <w:szCs w:val="20"/>
              </w:rPr>
            </w:pPr>
            <m:oMath>
              <m:r>
                <m:rPr>
                  <m:sty m:val="p"/>
                </m:rPr>
                <w:rPr>
                  <w:rFonts w:ascii="Cambria Math" w:hAnsi="Cambria Math" w:cs="Arial"/>
                  <w:sz w:val="20"/>
                  <w:szCs w:val="20"/>
                </w:rPr>
                <m:t>+/-</m:t>
              </m:r>
              <m:f>
                <m:fPr>
                  <m:ctrlPr>
                    <w:rPr>
                      <w:rFonts w:ascii="Cambria Math" w:hAnsi="Cambria Math" w:cs="Arial"/>
                      <w:sz w:val="20"/>
                      <w:szCs w:val="20"/>
                    </w:rPr>
                  </m:ctrlPr>
                </m:fPr>
                <m:num>
                  <m:r>
                    <w:rPr>
                      <w:rFonts w:ascii="Cambria Math" w:hAnsi="Cambria Math" w:cs="Arial"/>
                      <w:sz w:val="20"/>
                      <w:szCs w:val="20"/>
                    </w:rPr>
                    <m:t>1</m:t>
                  </m:r>
                </m:num>
                <m:den>
                  <m:r>
                    <m:rPr>
                      <m:sty m:val="p"/>
                    </m:rPr>
                    <w:rPr>
                      <w:rFonts w:ascii="Cambria Math" w:hAnsi="Cambria Math" w:cs="Arial"/>
                      <w:sz w:val="20"/>
                      <w:szCs w:val="20"/>
                    </w:rPr>
                    <m:t>2</m:t>
                  </m:r>
                </m:den>
              </m:f>
              <m:r>
                <m:rPr>
                  <m:sty m:val="p"/>
                </m:rPr>
                <w:rPr>
                  <w:rFonts w:ascii="Cambria Math" w:hAnsi="Cambria Math" w:cs="Arial"/>
                  <w:sz w:val="20"/>
                  <w:szCs w:val="20"/>
                </w:rPr>
                <m:t>(TA command granularity)=+/-8∙64∙</m:t>
              </m:r>
              <m:sSub>
                <m:sSubPr>
                  <m:ctrlPr>
                    <w:rPr>
                      <w:rFonts w:ascii="Cambria Math" w:hAnsi="Cambria Math" w:cs="Arial"/>
                      <w:sz w:val="20"/>
                      <w:szCs w:val="20"/>
                    </w:rPr>
                  </m:ctrlPr>
                </m:sSubPr>
                <m:e>
                  <m:r>
                    <w:rPr>
                      <w:rFonts w:ascii="Cambria Math" w:hAnsi="Cambria Math" w:cs="Arial"/>
                      <w:sz w:val="20"/>
                      <w:szCs w:val="20"/>
                    </w:rPr>
                    <m:t>T</m:t>
                  </m:r>
                </m:e>
                <m:sub>
                  <m:r>
                    <w:rPr>
                      <w:rFonts w:ascii="Cambria Math" w:hAnsi="Cambria Math" w:cs="Arial"/>
                      <w:sz w:val="20"/>
                      <w:szCs w:val="20"/>
                    </w:rPr>
                    <m:t>c</m:t>
                  </m:r>
                </m:sub>
              </m:sSub>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2</m:t>
                  </m:r>
                </m:e>
                <m:sup>
                  <m:r>
                    <w:rPr>
                      <w:rFonts w:ascii="Cambria Math" w:hAnsi="Cambria Math" w:cs="Arial"/>
                      <w:sz w:val="20"/>
                      <w:szCs w:val="20"/>
                    </w:rPr>
                    <m:t>μ</m:t>
                  </m:r>
                </m:sup>
              </m:sSup>
            </m:oMath>
            <w:r w:rsidRPr="007073CD">
              <w:rPr>
                <w:rFonts w:ascii="Arial" w:eastAsia="Times New Roman" w:hAnsi="Arial" w:cs="Arial"/>
                <w:sz w:val="20"/>
                <w:szCs w:val="20"/>
              </w:rPr>
              <w:t xml:space="preserve"> </w:t>
            </w:r>
          </w:p>
          <w:p w14:paraId="2080EF1A" w14:textId="77777777" w:rsidR="00284A15" w:rsidRPr="007073CD" w:rsidRDefault="00284A15" w:rsidP="00284A15">
            <w:pPr>
              <w:pStyle w:val="ListParagraph"/>
              <w:ind w:left="1490"/>
              <w:rPr>
                <w:rFonts w:ascii="Arial" w:eastAsia="Times New Roman" w:hAnsi="Arial" w:cs="Arial"/>
                <w:sz w:val="20"/>
                <w:szCs w:val="20"/>
              </w:rPr>
            </w:pPr>
            <w:r w:rsidRPr="007073CD">
              <w:rPr>
                <w:rFonts w:ascii="Arial" w:eastAsia="Times New Roman" w:hAnsi="Arial" w:cs="Arial"/>
                <w:sz w:val="20"/>
                <w:szCs w:val="20"/>
              </w:rPr>
              <w:t>in the existing NR specification where µ represents the applicable SCS.</w:t>
            </w:r>
          </w:p>
          <w:p w14:paraId="0D6180D4"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 (g) </w:t>
            </w:r>
            <m:oMath>
              <m:r>
                <w:rPr>
                  <w:rFonts w:ascii="Cambria Math" w:hAnsi="Cambria Math" w:cs="Arial"/>
                  <w:sz w:val="20"/>
                  <w:szCs w:val="20"/>
                </w:rPr>
                <m:t>Er</m:t>
              </m:r>
              <m:sSub>
                <m:sSubPr>
                  <m:ctrlPr>
                    <w:rPr>
                      <w:rFonts w:ascii="Cambria Math" w:hAnsi="Cambria Math" w:cs="Arial"/>
                      <w:sz w:val="20"/>
                      <w:szCs w:val="20"/>
                    </w:rPr>
                  </m:ctrlPr>
                </m:sSubPr>
                <m:e>
                  <m:r>
                    <w:rPr>
                      <w:rFonts w:ascii="Cambria Math" w:hAnsi="Cambria Math" w:cs="Arial"/>
                      <w:sz w:val="20"/>
                      <w:szCs w:val="20"/>
                    </w:rPr>
                    <m:t>r</m:t>
                  </m:r>
                </m:e>
                <m:sub>
                  <m:r>
                    <w:rPr>
                      <w:rFonts w:ascii="Cambria Math" w:hAnsi="Cambria Math" w:cs="Arial"/>
                      <w:sz w:val="20"/>
                      <w:szCs w:val="20"/>
                    </w:rPr>
                    <m:t>TAAA</m:t>
                  </m:r>
                </m:sub>
              </m:sSub>
            </m:oMath>
            <w:r w:rsidRPr="007073CD">
              <w:rPr>
                <w:rFonts w:ascii="Arial" w:hAnsi="Arial" w:cs="Arial"/>
                <w:sz w:val="20"/>
                <w:szCs w:val="20"/>
              </w:rPr>
              <w:t>: The uncertainty due to “Timing Advance adjustment accuracy” performed by a UE, see section 7.3.2.2 of TS 38.133.</w:t>
            </w:r>
          </w:p>
          <w:p w14:paraId="31A93571" w14:textId="77777777" w:rsidR="00095510" w:rsidRDefault="00095510" w:rsidP="00095510">
            <w:pPr>
              <w:rPr>
                <w:lang w:eastAsia="zh-CN"/>
              </w:rPr>
            </w:pPr>
          </w:p>
          <w:p w14:paraId="4373FF8D" w14:textId="77777777" w:rsidR="00284A15" w:rsidRPr="007073CD" w:rsidRDefault="00284A15" w:rsidP="00284A15">
            <w:pPr>
              <w:autoSpaceDE/>
              <w:autoSpaceDN/>
              <w:adjustRightInd/>
              <w:rPr>
                <w:rFonts w:ascii="Arial" w:hAnsi="Arial" w:cs="Arial"/>
                <w:b/>
                <w:bCs/>
              </w:rPr>
            </w:pPr>
            <w:r w:rsidRPr="007073CD">
              <w:rPr>
                <w:rFonts w:ascii="Arial" w:hAnsi="Arial" w:cs="Arial"/>
                <w:b/>
                <w:bCs/>
              </w:rPr>
              <w:t>Determining Overall Uncertainty</w:t>
            </w:r>
          </w:p>
          <w:p w14:paraId="541F9359" w14:textId="77777777" w:rsidR="00284A15" w:rsidRPr="007073CD" w:rsidRDefault="00284A15" w:rsidP="00284A15">
            <w:pPr>
              <w:rPr>
                <w:rFonts w:ascii="Arial" w:eastAsia="Calibri" w:hAnsi="Arial" w:cs="Arial"/>
              </w:rPr>
            </w:pPr>
            <w:r w:rsidRPr="007073CD">
              <w:rPr>
                <w:rFonts w:ascii="Arial" w:eastAsia="Calibri" w:hAnsi="Arial" w:cs="Arial"/>
              </w:rPr>
              <w:t xml:space="preserve">The equation below is then used to determine the overall uncertainty introduced when a UE adjusts the value of the last received 5G reference time to </w:t>
            </w:r>
            <w:proofErr w:type="gramStart"/>
            <w:r w:rsidRPr="007073CD">
              <w:rPr>
                <w:rFonts w:ascii="Arial" w:eastAsia="Calibri" w:hAnsi="Arial" w:cs="Arial"/>
              </w:rPr>
              <w:t>take into account</w:t>
            </w:r>
            <w:proofErr w:type="gramEnd"/>
            <w:r w:rsidRPr="007073CD">
              <w:rPr>
                <w:rFonts w:ascii="Arial" w:eastAsia="Calibri" w:hAnsi="Arial" w:cs="Arial"/>
              </w:rPr>
              <w:t xml:space="preserve"> the downlink PD (= ½ the total of all TA adjustments it has made).</w:t>
            </w:r>
          </w:p>
          <w:p w14:paraId="5A648FFA" w14:textId="77777777" w:rsidR="00284A15" w:rsidRPr="007073CD" w:rsidRDefault="00284A15" w:rsidP="00284A15">
            <w:pPr>
              <w:rPr>
                <w:color w:val="FF0000"/>
              </w:rPr>
            </w:pPr>
          </w:p>
          <w:p w14:paraId="5EF45112" w14:textId="77777777" w:rsidR="00284A15" w:rsidRPr="007073CD" w:rsidRDefault="00284A15" w:rsidP="00284A15">
            <m:oMathPara>
              <m:oMath>
                <m:r>
                  <w:rPr>
                    <w:rFonts w:ascii="Cambria Math" w:hAnsi="Cambria Math"/>
                  </w:rPr>
                  <w:lastRenderedPageBreak/>
                  <m:t>Erro</m:t>
                </m:r>
                <m:sSub>
                  <m:sSubPr>
                    <m:ctrlPr>
                      <w:rPr>
                        <w:rFonts w:ascii="Cambria Math" w:hAnsi="Cambria Math"/>
                        <w:i/>
                      </w:rPr>
                    </m:ctrlPr>
                  </m:sSubPr>
                  <m:e>
                    <m:r>
                      <w:rPr>
                        <w:rFonts w:ascii="Cambria Math" w:hAnsi="Cambria Math"/>
                      </w:rPr>
                      <m:t>r</m:t>
                    </m:r>
                  </m:e>
                  <m:sub>
                    <m:r>
                      <w:rPr>
                        <w:rFonts w:ascii="Cambria Math" w:hAnsi="Cambria Math"/>
                      </w:rPr>
                      <m:t>clock_sync</m:t>
                    </m:r>
                  </m:sub>
                </m:sSub>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BS,DL,tx</m:t>
                    </m:r>
                  </m:sub>
                </m:sSub>
                <m:r>
                  <w:rPr>
                    <w:rFonts w:ascii="Cambria Math" w:hAnsi="Cambria Math"/>
                  </w:rPr>
                  <m:t>+</m:t>
                </m:r>
                <m:f>
                  <m:fPr>
                    <m:ctrlPr>
                      <w:rPr>
                        <w:rFonts w:ascii="Cambria Math" w:hAnsi="Cambria Math"/>
                        <w:i/>
                      </w:rPr>
                    </m:ctrlPr>
                  </m:fPr>
                  <m:num>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UE,DL,rx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UE,UL,tx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BS,UL,rx</m:t>
                        </m:r>
                      </m:sub>
                    </m:sSub>
                    <m:r>
                      <m:rPr>
                        <m:sty m:val="p"/>
                      </m:rPr>
                      <w:rPr>
                        <w:rFonts w:ascii="Cambria Math" w:hAnsi="Cambria Math"/>
                      </w:rPr>
                      <m:t>+</m:t>
                    </m:r>
                    <m:r>
                      <w:rPr>
                        <w:rFonts w:ascii="Cambria Math" w:hAnsi="Cambria Math"/>
                      </w:rPr>
                      <m:t>Er</m:t>
                    </m:r>
                    <m:sSub>
                      <m:sSubPr>
                        <m:ctrlPr>
                          <w:rPr>
                            <w:rFonts w:ascii="Cambria Math" w:hAnsi="Cambria Math"/>
                            <w:i/>
                          </w:rPr>
                        </m:ctrlPr>
                      </m:sSubPr>
                      <m:e>
                        <m:r>
                          <w:rPr>
                            <w:rFonts w:ascii="Cambria Math" w:hAnsi="Cambria Math"/>
                          </w:rPr>
                          <m:t>r</m:t>
                        </m:r>
                      </m:e>
                      <m:sub>
                        <m:r>
                          <w:rPr>
                            <w:rFonts w:ascii="Cambria Math" w:hAnsi="Cambria Math"/>
                          </w:rPr>
                          <m:t>TAG</m:t>
                        </m:r>
                      </m:sub>
                    </m:sSub>
                    <m:r>
                      <w:rPr>
                        <w:rFonts w:ascii="Cambria Math" w:hAnsi="Cambria Math"/>
                      </w:rPr>
                      <m:t>+</m:t>
                    </m:r>
                    <m:r>
                      <w:rPr>
                        <w:rFonts w:ascii="Cambria Math" w:hAnsi="Cambria Math" w:cs="Arial"/>
                      </w:rPr>
                      <m:t>Er</m:t>
                    </m:r>
                    <m:sSub>
                      <m:sSubPr>
                        <m:ctrlPr>
                          <w:rPr>
                            <w:rFonts w:ascii="Cambria Math" w:hAnsi="Cambria Math" w:cs="Arial"/>
                          </w:rPr>
                        </m:ctrlPr>
                      </m:sSubPr>
                      <m:e>
                        <m:r>
                          <w:rPr>
                            <w:rFonts w:ascii="Cambria Math" w:hAnsi="Cambria Math" w:cs="Arial"/>
                          </w:rPr>
                          <m:t>r</m:t>
                        </m:r>
                      </m:e>
                      <m:sub>
                        <m:r>
                          <w:rPr>
                            <w:rFonts w:ascii="Cambria Math" w:hAnsi="Cambria Math" w:cs="Arial"/>
                          </w:rPr>
                          <m:t>TAAA</m:t>
                        </m:r>
                      </m:sub>
                    </m:sSub>
                  </m:num>
                  <m:den>
                    <m:r>
                      <w:rPr>
                        <w:rFonts w:ascii="Cambria Math" w:hAnsi="Cambria Math"/>
                      </w:rPr>
                      <m:t>2</m:t>
                    </m:r>
                  </m:den>
                </m:f>
              </m:oMath>
            </m:oMathPara>
          </w:p>
          <w:p w14:paraId="5DD704EA" w14:textId="77777777" w:rsidR="00284A15" w:rsidRPr="007073CD" w:rsidRDefault="00284A15" w:rsidP="00284A15">
            <w:pPr>
              <w:rPr>
                <w:color w:val="FF0000"/>
              </w:rPr>
            </w:pPr>
          </w:p>
          <w:p w14:paraId="1CE47BFF"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 xml:space="preserve">When using this </w:t>
            </w:r>
            <w:proofErr w:type="gramStart"/>
            <w:r w:rsidRPr="007073CD">
              <w:rPr>
                <w:rFonts w:ascii="Arial" w:hAnsi="Arial" w:cs="Arial"/>
                <w:sz w:val="20"/>
                <w:szCs w:val="20"/>
              </w:rPr>
              <w:t>equation</w:t>
            </w:r>
            <w:proofErr w:type="gramEnd"/>
            <w:r w:rsidRPr="007073CD">
              <w:rPr>
                <w:rFonts w:ascii="Arial" w:hAnsi="Arial" w:cs="Arial"/>
                <w:sz w:val="20"/>
                <w:szCs w:val="20"/>
              </w:rPr>
              <w:t xml:space="preserve"> it is assumed that no UL-DL RF channel asymmetry exists. Otherwise, UL-DL asymmetry is another error source.</w:t>
            </w:r>
          </w:p>
          <w:p w14:paraId="0475AA33" w14:textId="77777777" w:rsidR="00284A15" w:rsidRPr="007073CD" w:rsidRDefault="00284A15" w:rsidP="00B51892">
            <w:pPr>
              <w:pStyle w:val="ListParagraph"/>
              <w:numPr>
                <w:ilvl w:val="0"/>
                <w:numId w:val="16"/>
              </w:numPr>
              <w:overflowPunct w:val="0"/>
              <w:snapToGrid/>
              <w:spacing w:after="0"/>
              <w:contextualSpacing w:val="0"/>
              <w:jc w:val="left"/>
              <w:textAlignment w:val="baseline"/>
              <w:rPr>
                <w:rFonts w:ascii="Arial" w:hAnsi="Arial" w:cs="Arial"/>
                <w:sz w:val="20"/>
                <w:szCs w:val="20"/>
              </w:rPr>
            </w:pPr>
            <w:r w:rsidRPr="007073CD">
              <w:rPr>
                <w:rFonts w:ascii="Arial" w:hAnsi="Arial" w:cs="Arial"/>
                <w:sz w:val="20"/>
                <w:szCs w:val="20"/>
              </w:rPr>
              <w:t>In addition, if using legacy methods to convey 5G reference time and TA information to a UE, it is assumed that the downlink PD applicable to when the UE receives 5G reference time information is the same as when it receives the TA command used to determine the value for downlink PD (i.e. it is assumed that no appreciable change in the downlink radio path occurs between reception of 5G reference time and a TA command).</w:t>
            </w:r>
          </w:p>
          <w:p w14:paraId="7B657D38" w14:textId="77777777" w:rsidR="00FA29E5" w:rsidRDefault="00FA29E5" w:rsidP="00095510">
            <w:pPr>
              <w:rPr>
                <w:lang w:eastAsia="zh-CN"/>
              </w:rPr>
            </w:pPr>
          </w:p>
          <w:p w14:paraId="0D6DB86F" w14:textId="77777777" w:rsidR="00FA29E5" w:rsidRPr="007073CD" w:rsidRDefault="00FA29E5" w:rsidP="00FA29E5">
            <w:pPr>
              <w:autoSpaceDE/>
              <w:autoSpaceDN/>
              <w:adjustRightInd/>
              <w:rPr>
                <w:rFonts w:ascii="Arial" w:hAnsi="Arial" w:cs="Arial"/>
                <w:b/>
                <w:bCs/>
              </w:rPr>
            </w:pPr>
            <w:r w:rsidRPr="007073CD">
              <w:rPr>
                <w:rFonts w:ascii="Arial" w:hAnsi="Arial" w:cs="Arial"/>
                <w:b/>
                <w:bCs/>
              </w:rPr>
              <w:t>Determining Downlink PD Using an Enhanced RTT Method</w:t>
            </w:r>
          </w:p>
          <w:p w14:paraId="454943AE" w14:textId="77777777" w:rsidR="00FA29E5" w:rsidRPr="007073CD" w:rsidRDefault="00FA29E5" w:rsidP="00FA29E5">
            <w:pPr>
              <w:rPr>
                <w:rFonts w:ascii="Arial" w:hAnsi="Arial" w:cs="Arial"/>
              </w:rPr>
            </w:pPr>
            <w:r w:rsidRPr="007073CD">
              <w:rPr>
                <w:rFonts w:ascii="Arial" w:hAnsi="Arial" w:cs="Arial"/>
              </w:rPr>
              <w:t>An alternate procedure for allowing a UE to determi</w:t>
            </w:r>
            <w:r>
              <w:rPr>
                <w:rFonts w:ascii="Arial" w:hAnsi="Arial" w:cs="Arial"/>
              </w:rPr>
              <w:t xml:space="preserve">ne a value for the downlink PD </w:t>
            </w:r>
            <w:r w:rsidRPr="007073CD">
              <w:rPr>
                <w:rFonts w:ascii="Arial" w:hAnsi="Arial" w:cs="Arial"/>
              </w:rPr>
              <w:t>is to make use of an enhanced RTT method that is based on the timing advance Type-1 measurement definition taken from LTE:</w:t>
            </w:r>
          </w:p>
          <w:tbl>
            <w:tblPr>
              <w:tblStyle w:val="TableGrid"/>
              <w:tblW w:w="0" w:type="auto"/>
              <w:tblLook w:val="04A0" w:firstRow="1" w:lastRow="0" w:firstColumn="1" w:lastColumn="0" w:noHBand="0" w:noVBand="1"/>
            </w:tblPr>
            <w:tblGrid>
              <w:gridCol w:w="7286"/>
            </w:tblGrid>
            <w:tr w:rsidR="00FA29E5" w:rsidRPr="007073CD" w14:paraId="5D62F442" w14:textId="77777777" w:rsidTr="00C10671">
              <w:tc>
                <w:tcPr>
                  <w:tcW w:w="9629" w:type="dxa"/>
                  <w:tcBorders>
                    <w:bottom w:val="nil"/>
                  </w:tcBorders>
                </w:tcPr>
                <w:p w14:paraId="26B63D62" w14:textId="77777777" w:rsidR="00FA29E5" w:rsidRPr="007073CD" w:rsidRDefault="00FA29E5" w:rsidP="00FA29E5">
                  <w:pPr>
                    <w:keepNext/>
                    <w:keepLines/>
                    <w:spacing w:after="0"/>
                    <w:rPr>
                      <w:rFonts w:ascii="Arial" w:hAnsi="Arial" w:cs="Arial"/>
                    </w:rPr>
                  </w:pPr>
                  <w:r w:rsidRPr="007073CD">
                    <w:rPr>
                      <w:rFonts w:ascii="Arial" w:hAnsi="Arial" w:cs="Arial"/>
                    </w:rPr>
                    <w:t>TS 36.214:</w:t>
                  </w:r>
                </w:p>
                <w:p w14:paraId="385DA3E8" w14:textId="77777777" w:rsidR="00FA29E5" w:rsidRPr="007073CD" w:rsidRDefault="00FA29E5" w:rsidP="00FA29E5">
                  <w:pPr>
                    <w:keepNext/>
                    <w:keepLines/>
                    <w:spacing w:after="0"/>
                    <w:rPr>
                      <w:rFonts w:ascii="Arial" w:eastAsia="Times New Roman" w:hAnsi="Arial"/>
                      <w:sz w:val="18"/>
                      <w:u w:val="single"/>
                      <w:lang w:val="en-GB"/>
                    </w:rPr>
                  </w:pPr>
                </w:p>
                <w:p w14:paraId="7B65C3CF" w14:textId="77777777" w:rsidR="00FA29E5" w:rsidRPr="007073CD" w:rsidRDefault="00FA29E5" w:rsidP="00FA29E5">
                  <w:pPr>
                    <w:keepNext/>
                    <w:keepLines/>
                    <w:spacing w:after="0"/>
                    <w:rPr>
                      <w:rFonts w:ascii="Arial" w:eastAsia="Times New Roman" w:hAnsi="Arial"/>
                      <w:sz w:val="18"/>
                      <w:u w:val="single"/>
                    </w:rPr>
                  </w:pPr>
                  <w:r w:rsidRPr="007073CD">
                    <w:rPr>
                      <w:rFonts w:ascii="Arial" w:eastAsia="Times New Roman" w:hAnsi="Arial"/>
                      <w:sz w:val="18"/>
                      <w:u w:val="single"/>
                    </w:rPr>
                    <w:t>Type1:</w:t>
                  </w:r>
                </w:p>
                <w:p w14:paraId="0A15D5D0"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Timing advance (</w:t>
                  </w:r>
                  <w:r w:rsidRPr="007073CD">
                    <w:rPr>
                      <w:rFonts w:ascii="Arial" w:eastAsia="Times New Roman" w:hAnsi="Arial" w:hint="eastAsia"/>
                      <w:kern w:val="2"/>
                      <w:sz w:val="18"/>
                    </w:rPr>
                    <w:t>T</w:t>
                  </w:r>
                  <w:r w:rsidRPr="007073CD">
                    <w:rPr>
                      <w:rFonts w:ascii="Arial" w:eastAsia="Times New Roman" w:hAnsi="Arial"/>
                      <w:kern w:val="2"/>
                      <w:sz w:val="18"/>
                      <w:vertAlign w:val="subscript"/>
                    </w:rPr>
                    <w:t>ADV</w:t>
                  </w:r>
                  <w:r w:rsidRPr="007073CD">
                    <w:rPr>
                      <w:rFonts w:ascii="Arial" w:eastAsia="Times New Roman" w:hAnsi="Arial"/>
                      <w:sz w:val="18"/>
                      <w:lang w:eastAsia="zh-CN"/>
                    </w:rPr>
                    <w:t>)</w:t>
                  </w:r>
                  <w:r w:rsidRPr="007073CD">
                    <w:rPr>
                      <w:rFonts w:ascii="Arial" w:eastAsia="Times New Roman" w:hAnsi="Arial"/>
                      <w:sz w:val="18"/>
                    </w:rPr>
                    <w:t xml:space="preserve"> type 1 is defined as the time difference </w:t>
                  </w:r>
                </w:p>
                <w:p w14:paraId="02B8388D" w14:textId="77777777" w:rsidR="00FA29E5" w:rsidRPr="007073CD" w:rsidRDefault="00FA29E5" w:rsidP="00FA29E5">
                  <w:pPr>
                    <w:keepNext/>
                    <w:keepLines/>
                    <w:spacing w:after="0"/>
                    <w:rPr>
                      <w:rFonts w:ascii="Arial" w:eastAsia="Times New Roman" w:hAnsi="Arial"/>
                      <w:sz w:val="18"/>
                    </w:rPr>
                  </w:pPr>
                </w:p>
                <w:p w14:paraId="705E1E3C"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ab/>
                  </w:r>
                  <w:r w:rsidRPr="007073CD">
                    <w:rPr>
                      <w:rFonts w:ascii="Arial" w:eastAsia="Times New Roman" w:hAnsi="Arial"/>
                      <w:sz w:val="18"/>
                    </w:rPr>
                    <w:tab/>
                    <w:t>T</w:t>
                  </w:r>
                  <w:r w:rsidRPr="007073CD">
                    <w:rPr>
                      <w:rFonts w:ascii="Arial" w:eastAsia="Times New Roman" w:hAnsi="Arial"/>
                      <w:sz w:val="18"/>
                      <w:vertAlign w:val="subscript"/>
                    </w:rPr>
                    <w:t>ADV</w:t>
                  </w:r>
                  <w:r w:rsidRPr="007073CD">
                    <w:rPr>
                      <w:rFonts w:ascii="Arial" w:eastAsia="Times New Roman" w:hAnsi="Arial"/>
                      <w:sz w:val="18"/>
                    </w:rPr>
                    <w:t xml:space="preserve"> = (</w:t>
                  </w:r>
                  <w:proofErr w:type="spellStart"/>
                  <w:r w:rsidRPr="007073CD">
                    <w:rPr>
                      <w:rFonts w:ascii="Arial" w:eastAsia="Times New Roman" w:hAnsi="Arial"/>
                      <w:sz w:val="18"/>
                    </w:rPr>
                    <w:t>eNB</w:t>
                  </w:r>
                  <w:proofErr w:type="spellEnd"/>
                  <w:r w:rsidRPr="007073CD">
                    <w:rPr>
                      <w:rFonts w:ascii="Arial" w:eastAsia="Times New Roman" w:hAnsi="Arial"/>
                      <w:sz w:val="18"/>
                    </w:rPr>
                    <w:t xml:space="preserve"> Rx – Tx time difference) + (UE Rx – Tx time difference),</w:t>
                  </w:r>
                </w:p>
                <w:p w14:paraId="65BAD9A9" w14:textId="77777777" w:rsidR="00FA29E5" w:rsidRPr="007073CD" w:rsidRDefault="00FA29E5" w:rsidP="00FA29E5">
                  <w:pPr>
                    <w:keepNext/>
                    <w:keepLines/>
                    <w:spacing w:after="0"/>
                    <w:rPr>
                      <w:rFonts w:ascii="Arial" w:eastAsia="Times New Roman" w:hAnsi="Arial"/>
                      <w:sz w:val="18"/>
                    </w:rPr>
                  </w:pPr>
                  <w:r w:rsidRPr="007073CD">
                    <w:rPr>
                      <w:rFonts w:ascii="Arial" w:eastAsia="Times New Roman" w:hAnsi="Arial"/>
                      <w:sz w:val="18"/>
                    </w:rPr>
                    <w:t xml:space="preserve">where the </w:t>
                  </w:r>
                  <w:proofErr w:type="spellStart"/>
                  <w:r w:rsidRPr="007073CD">
                    <w:rPr>
                      <w:rFonts w:ascii="Arial" w:eastAsia="Times New Roman" w:hAnsi="Arial"/>
                      <w:sz w:val="18"/>
                    </w:rPr>
                    <w:t>eNB</w:t>
                  </w:r>
                  <w:proofErr w:type="spellEnd"/>
                  <w:r w:rsidRPr="007073CD">
                    <w:rPr>
                      <w:rFonts w:ascii="Arial" w:eastAsia="Times New Roman" w:hAnsi="Arial"/>
                      <w:sz w:val="18"/>
                    </w:rPr>
                    <w:t xml:space="preserve"> Rx – Tx time difference corresponds to the same UE that reports the UE Rx – Tx time difference.</w:t>
                  </w:r>
                </w:p>
                <w:p w14:paraId="4C3D0E85" w14:textId="77777777" w:rsidR="00FA29E5" w:rsidRPr="007073CD" w:rsidRDefault="00FA29E5" w:rsidP="00FA29E5">
                  <w:pPr>
                    <w:rPr>
                      <w:rFonts w:ascii="Arial" w:hAnsi="Arial" w:cs="Arial"/>
                    </w:rPr>
                  </w:pPr>
                </w:p>
              </w:tc>
            </w:tr>
          </w:tbl>
          <w:p w14:paraId="7F81BB8F" w14:textId="77777777" w:rsidR="00FA29E5" w:rsidRDefault="00FA29E5" w:rsidP="00095510">
            <w:pPr>
              <w:rPr>
                <w:lang w:eastAsia="zh-CN"/>
              </w:rPr>
            </w:pPr>
          </w:p>
          <w:p w14:paraId="2F0564A5" w14:textId="77777777" w:rsidR="00FA29E5" w:rsidRDefault="00FA29E5" w:rsidP="00095510">
            <w:pPr>
              <w:rPr>
                <w:lang w:eastAsia="zh-CN"/>
              </w:rPr>
            </w:pPr>
          </w:p>
          <w:p w14:paraId="7CF2E5FB" w14:textId="77777777" w:rsidR="00FA29E5" w:rsidRDefault="00FA29E5" w:rsidP="00095510">
            <w:pPr>
              <w:rPr>
                <w:lang w:eastAsia="zh-CN"/>
              </w:rPr>
            </w:pPr>
          </w:p>
          <w:p w14:paraId="44759785" w14:textId="77777777" w:rsidR="00284A15" w:rsidRPr="007073CD" w:rsidRDefault="00284A15" w:rsidP="00284A15">
            <w:pPr>
              <w:ind w:left="1170" w:hanging="1170"/>
              <w:rPr>
                <w:rFonts w:ascii="Arial" w:hAnsi="Arial" w:cs="Arial"/>
              </w:rPr>
            </w:pPr>
            <w:r w:rsidRPr="007073CD">
              <w:rPr>
                <w:rFonts w:ascii="Arial" w:hAnsi="Arial" w:cs="Arial"/>
                <w:b/>
                <w:bCs/>
              </w:rPr>
              <w:t>Proposal 1</w:t>
            </w:r>
            <w:r w:rsidRPr="007073CD">
              <w:rPr>
                <w:rFonts w:ascii="Arial" w:hAnsi="Arial" w:cs="Arial"/>
              </w:rPr>
              <w:t xml:space="preserve">: </w:t>
            </w:r>
            <w:r w:rsidRPr="007073CD">
              <w:rPr>
                <w:rFonts w:ascii="Arial" w:hAnsi="Arial" w:cs="Arial"/>
              </w:rPr>
              <w:tab/>
              <w:t xml:space="preserve">RAN1 to adopt a target uncertainty goal of no more than 200ns for each instance of 5G reference time relayed from a </w:t>
            </w:r>
            <w:proofErr w:type="spellStart"/>
            <w:r w:rsidRPr="007073CD">
              <w:rPr>
                <w:rFonts w:ascii="Arial" w:hAnsi="Arial" w:cs="Arial"/>
              </w:rPr>
              <w:t>gNB</w:t>
            </w:r>
            <w:proofErr w:type="spellEnd"/>
            <w:r w:rsidRPr="007073CD">
              <w:rPr>
                <w:rFonts w:ascii="Arial" w:hAnsi="Arial" w:cs="Arial"/>
              </w:rPr>
              <w:t xml:space="preserve"> to a UE. </w:t>
            </w:r>
          </w:p>
          <w:p w14:paraId="6E42AF4B" w14:textId="77777777" w:rsidR="00284A15" w:rsidRPr="007073CD" w:rsidRDefault="00284A15" w:rsidP="00284A15">
            <w:pPr>
              <w:ind w:left="1170" w:hanging="1170"/>
              <w:rPr>
                <w:rFonts w:ascii="Arial" w:hAnsi="Arial" w:cs="Arial"/>
              </w:rPr>
            </w:pPr>
            <w:r w:rsidRPr="007073CD">
              <w:rPr>
                <w:rFonts w:ascii="Arial" w:hAnsi="Arial" w:cs="Arial"/>
                <w:b/>
                <w:bCs/>
              </w:rPr>
              <w:t>Proposal 2:</w:t>
            </w:r>
            <w:r w:rsidRPr="007073CD">
              <w:rPr>
                <w:rFonts w:ascii="Arial" w:hAnsi="Arial" w:cs="Arial"/>
              </w:rPr>
              <w:tab/>
              <w:t xml:space="preserve">Investigate whether the legacy RTT method or an enhanced RTT method is most suitable for determining the downlink propagation delay value, which is then used to adjust the 5G reference time value sent </w:t>
            </w:r>
            <w:proofErr w:type="gramStart"/>
            <w:r w:rsidRPr="007073CD">
              <w:rPr>
                <w:rFonts w:ascii="Arial" w:hAnsi="Arial" w:cs="Arial"/>
              </w:rPr>
              <w:t>from</w:t>
            </w:r>
            <w:r w:rsidRPr="007073CD" w:rsidDel="00F24626">
              <w:rPr>
                <w:rFonts w:ascii="Arial" w:hAnsi="Arial" w:cs="Arial"/>
              </w:rPr>
              <w:t xml:space="preserve"> </w:t>
            </w:r>
            <w:r w:rsidRPr="007073CD">
              <w:rPr>
                <w:rFonts w:ascii="Arial" w:hAnsi="Arial" w:cs="Arial"/>
              </w:rPr>
              <w:t xml:space="preserve"> a</w:t>
            </w:r>
            <w:proofErr w:type="gramEnd"/>
            <w:r w:rsidRPr="007073CD">
              <w:rPr>
                <w:rFonts w:ascii="Arial" w:hAnsi="Arial" w:cs="Arial"/>
              </w:rPr>
              <w:t xml:space="preserve"> </w:t>
            </w:r>
            <w:proofErr w:type="spellStart"/>
            <w:r w:rsidRPr="007073CD">
              <w:rPr>
                <w:rFonts w:ascii="Arial" w:hAnsi="Arial" w:cs="Arial"/>
              </w:rPr>
              <w:t>gNB</w:t>
            </w:r>
            <w:proofErr w:type="spellEnd"/>
            <w:r w:rsidRPr="007073CD">
              <w:rPr>
                <w:rFonts w:ascii="Arial" w:hAnsi="Arial" w:cs="Arial"/>
              </w:rPr>
              <w:t xml:space="preserve"> to a UE. </w:t>
            </w:r>
          </w:p>
          <w:p w14:paraId="0F4BB241" w14:textId="77777777" w:rsidR="00284A15" w:rsidRPr="007073CD" w:rsidRDefault="00284A15" w:rsidP="00284A15">
            <w:pPr>
              <w:ind w:left="1170" w:hanging="1170"/>
              <w:rPr>
                <w:rFonts w:ascii="Arial" w:hAnsi="Arial" w:cs="Arial"/>
              </w:rPr>
            </w:pPr>
            <w:r w:rsidRPr="007073CD">
              <w:rPr>
                <w:rFonts w:ascii="Arial" w:hAnsi="Arial" w:cs="Arial"/>
                <w:b/>
                <w:bCs/>
              </w:rPr>
              <w:t>Proposal 3:</w:t>
            </w:r>
            <w:r w:rsidRPr="007073CD">
              <w:rPr>
                <w:rFonts w:ascii="Arial" w:hAnsi="Arial" w:cs="Arial"/>
              </w:rPr>
              <w:tab/>
              <w:t>For the selected RTT method, identify the sources of uncertainty involved and potentially requiring mitigation to reach the 200ns uncertainty target.</w:t>
            </w:r>
          </w:p>
          <w:p w14:paraId="16F38996" w14:textId="77777777" w:rsidR="00284A15" w:rsidRDefault="00284A15" w:rsidP="00095510">
            <w:pPr>
              <w:rPr>
                <w:lang w:eastAsia="zh-CN"/>
              </w:rPr>
            </w:pPr>
          </w:p>
        </w:tc>
      </w:tr>
      <w:tr w:rsidR="00095510" w14:paraId="34B511F7" w14:textId="77777777" w:rsidTr="00095510">
        <w:tc>
          <w:tcPr>
            <w:tcW w:w="1795" w:type="dxa"/>
          </w:tcPr>
          <w:p w14:paraId="395056C4" w14:textId="05EBE56C" w:rsidR="00095510" w:rsidRDefault="00717BC8" w:rsidP="00095510">
            <w:pPr>
              <w:rPr>
                <w:lang w:eastAsia="zh-CN"/>
              </w:rPr>
            </w:pPr>
            <w:r>
              <w:rPr>
                <w:lang w:eastAsia="zh-CN"/>
              </w:rPr>
              <w:lastRenderedPageBreak/>
              <w:t>CATT</w:t>
            </w:r>
            <w:r w:rsidR="00E83BED">
              <w:rPr>
                <w:lang w:eastAsia="zh-CN"/>
              </w:rPr>
              <w:t>, R1-2005705</w:t>
            </w:r>
          </w:p>
        </w:tc>
        <w:tc>
          <w:tcPr>
            <w:tcW w:w="7512" w:type="dxa"/>
          </w:tcPr>
          <w:p w14:paraId="2E07315D" w14:textId="77777777" w:rsidR="00717BC8" w:rsidRPr="00E73510" w:rsidRDefault="00717BC8" w:rsidP="00717BC8">
            <w:pPr>
              <w:widowControl/>
              <w:spacing w:beforeLines="50" w:before="120"/>
              <w:rPr>
                <w:sz w:val="20"/>
                <w:szCs w:val="20"/>
                <w:lang w:val="en-GB"/>
              </w:rPr>
            </w:pPr>
            <w:r>
              <w:rPr>
                <w:rFonts w:hint="eastAsia"/>
                <w:sz w:val="20"/>
                <w:szCs w:val="20"/>
                <w:lang w:val="en-GB"/>
              </w:rPr>
              <w:t xml:space="preserve">With the evaluation results in Rel-16, the </w:t>
            </w:r>
            <w:proofErr w:type="spellStart"/>
            <w:r>
              <w:rPr>
                <w:rFonts w:hint="eastAsia"/>
                <w:sz w:val="20"/>
                <w:szCs w:val="20"/>
                <w:lang w:val="en-GB"/>
              </w:rPr>
              <w:t>gNB</w:t>
            </w:r>
            <w:proofErr w:type="spellEnd"/>
            <w:r w:rsidRPr="004767FA">
              <w:rPr>
                <w:rFonts w:hint="eastAsia"/>
                <w:sz w:val="20"/>
                <w:szCs w:val="20"/>
                <w:lang w:val="en-GB"/>
              </w:rPr>
              <w:t>-to-UE timing synchronization</w:t>
            </w:r>
            <w:r>
              <w:rPr>
                <w:rFonts w:hint="eastAsia"/>
                <w:sz w:val="20"/>
                <w:szCs w:val="20"/>
                <w:lang w:val="en-GB"/>
              </w:rPr>
              <w:t xml:space="preserve"> error can be up to 540ns for 15kHz SCS. So that UE-to-UE timing </w:t>
            </w:r>
            <w:r>
              <w:rPr>
                <w:sz w:val="20"/>
                <w:szCs w:val="20"/>
                <w:lang w:val="en-GB"/>
              </w:rPr>
              <w:t>synchronization</w:t>
            </w:r>
            <w:r>
              <w:rPr>
                <w:rFonts w:hint="eastAsia"/>
                <w:sz w:val="20"/>
                <w:szCs w:val="20"/>
                <w:lang w:val="en-GB"/>
              </w:rPr>
              <w:t xml:space="preserve"> error can be up to 1080ns which exceeds the 5GS synchronicity </w:t>
            </w:r>
            <w:r w:rsidRPr="00E73510">
              <w:rPr>
                <w:rFonts w:hint="eastAsia"/>
                <w:sz w:val="20"/>
                <w:szCs w:val="20"/>
                <w:lang w:val="en-GB"/>
              </w:rPr>
              <w:t xml:space="preserve">budget requirement of 900ns as shown in </w:t>
            </w:r>
            <w:r w:rsidRPr="00E73510">
              <w:rPr>
                <w:sz w:val="20"/>
                <w:szCs w:val="20"/>
                <w:lang w:val="en-GB"/>
              </w:rPr>
              <w:fldChar w:fldCharType="begin"/>
            </w:r>
            <w:r w:rsidRPr="00E73510">
              <w:rPr>
                <w:sz w:val="20"/>
                <w:szCs w:val="20"/>
                <w:lang w:val="en-GB"/>
              </w:rPr>
              <w:instrText xml:space="preserve"> </w:instrText>
            </w:r>
            <w:r w:rsidRPr="00E73510">
              <w:rPr>
                <w:rFonts w:hint="eastAsia"/>
                <w:sz w:val="20"/>
                <w:szCs w:val="20"/>
                <w:lang w:val="en-GB"/>
              </w:rPr>
              <w:instrText>REF _Ref47347905 \h</w:instrText>
            </w:r>
            <w:r w:rsidRPr="00E73510">
              <w:rPr>
                <w:sz w:val="20"/>
                <w:szCs w:val="20"/>
                <w:lang w:val="en-GB"/>
              </w:rPr>
              <w:instrText xml:space="preserve"> </w:instrText>
            </w:r>
            <w:r>
              <w:rPr>
                <w:sz w:val="20"/>
                <w:szCs w:val="20"/>
                <w:lang w:val="en-GB"/>
              </w:rPr>
              <w:instrText xml:space="preserve"> \* MERGEFORMAT </w:instrText>
            </w:r>
            <w:r w:rsidRPr="00E73510">
              <w:rPr>
                <w:sz w:val="20"/>
                <w:szCs w:val="20"/>
                <w:lang w:val="en-GB"/>
              </w:rPr>
            </w:r>
            <w:r w:rsidRPr="00E73510">
              <w:rPr>
                <w:sz w:val="20"/>
                <w:szCs w:val="20"/>
                <w:lang w:val="en-GB"/>
              </w:rPr>
              <w:fldChar w:fldCharType="separate"/>
            </w:r>
            <w:r w:rsidRPr="00E73510">
              <w:rPr>
                <w:sz w:val="20"/>
                <w:szCs w:val="20"/>
              </w:rPr>
              <w:t xml:space="preserve">Figure </w:t>
            </w:r>
            <w:r w:rsidRPr="00E73510">
              <w:rPr>
                <w:noProof/>
                <w:sz w:val="20"/>
                <w:szCs w:val="20"/>
              </w:rPr>
              <w:t>1</w:t>
            </w:r>
            <w:r w:rsidRPr="00E73510">
              <w:rPr>
                <w:sz w:val="20"/>
                <w:szCs w:val="20"/>
                <w:lang w:val="en-GB"/>
              </w:rPr>
              <w:fldChar w:fldCharType="end"/>
            </w:r>
            <w:r w:rsidRPr="00E73510">
              <w:rPr>
                <w:rFonts w:hint="eastAsia"/>
                <w:sz w:val="20"/>
                <w:szCs w:val="20"/>
                <w:lang w:val="en-GB"/>
              </w:rPr>
              <w:t>.</w:t>
            </w:r>
          </w:p>
          <w:p w14:paraId="64FD7F2B" w14:textId="77777777" w:rsidR="00717BC8" w:rsidRPr="00CB381B" w:rsidRDefault="00717BC8" w:rsidP="00717BC8">
            <w:pPr>
              <w:widowControl/>
              <w:spacing w:beforeLines="50" w:before="120"/>
              <w:rPr>
                <w:b/>
                <w:sz w:val="20"/>
                <w:szCs w:val="20"/>
                <w:lang w:val="en-GB"/>
              </w:rPr>
            </w:pPr>
            <w:r w:rsidRPr="00CB381B">
              <w:rPr>
                <w:rFonts w:hint="eastAsia"/>
                <w:b/>
                <w:sz w:val="20"/>
                <w:szCs w:val="20"/>
                <w:lang w:val="en-GB"/>
              </w:rPr>
              <w:t xml:space="preserve">Observation: </w:t>
            </w:r>
            <w:r>
              <w:rPr>
                <w:rFonts w:hint="eastAsia"/>
                <w:b/>
                <w:sz w:val="20"/>
                <w:szCs w:val="20"/>
                <w:lang w:val="en-GB"/>
              </w:rPr>
              <w:t xml:space="preserve">900ns </w:t>
            </w:r>
            <w:r w:rsidRPr="00E73510">
              <w:rPr>
                <w:b/>
                <w:sz w:val="20"/>
                <w:szCs w:val="20"/>
                <w:lang w:val="en-GB"/>
              </w:rPr>
              <w:t>5GS synchronicity budget requirement</w:t>
            </w:r>
            <w:r>
              <w:rPr>
                <w:rFonts w:hint="eastAsia"/>
                <w:b/>
                <w:sz w:val="20"/>
                <w:szCs w:val="20"/>
                <w:lang w:val="en-GB"/>
              </w:rPr>
              <w:t xml:space="preserve"> may not be met for </w:t>
            </w:r>
            <w:r w:rsidRPr="00E73510">
              <w:rPr>
                <w:b/>
                <w:sz w:val="20"/>
                <w:szCs w:val="20"/>
                <w:lang w:val="en-GB"/>
              </w:rPr>
              <w:t>uplink time synchronization for TSN</w:t>
            </w:r>
            <w:r>
              <w:rPr>
                <w:rFonts w:hint="eastAsia"/>
                <w:b/>
                <w:sz w:val="20"/>
                <w:szCs w:val="20"/>
                <w:lang w:val="en-GB"/>
              </w:rPr>
              <w:t xml:space="preserve"> between two UEs.</w:t>
            </w:r>
          </w:p>
          <w:p w14:paraId="6C049246" w14:textId="77777777" w:rsidR="00717BC8" w:rsidRDefault="00717BC8" w:rsidP="00717BC8">
            <w:pPr>
              <w:widowControl/>
              <w:spacing w:beforeLines="50" w:before="120"/>
              <w:rPr>
                <w:sz w:val="20"/>
                <w:szCs w:val="20"/>
                <w:lang w:val="en-GB"/>
              </w:rPr>
            </w:pPr>
            <w:r>
              <w:rPr>
                <w:rFonts w:hint="eastAsia"/>
                <w:sz w:val="20"/>
                <w:szCs w:val="20"/>
                <w:lang w:val="en-GB"/>
              </w:rPr>
              <w:t xml:space="preserve">Therefore, RAN1 should further study whether/how to improve UE-to-UE timing </w:t>
            </w:r>
            <w:r>
              <w:rPr>
                <w:sz w:val="20"/>
                <w:szCs w:val="20"/>
                <w:lang w:val="en-GB"/>
              </w:rPr>
              <w:t>synchronization</w:t>
            </w:r>
            <w:r>
              <w:rPr>
                <w:rFonts w:hint="eastAsia"/>
                <w:sz w:val="20"/>
                <w:szCs w:val="20"/>
                <w:lang w:val="en-GB"/>
              </w:rPr>
              <w:t xml:space="preserve"> accuracy within 5GS.</w:t>
            </w:r>
          </w:p>
          <w:p w14:paraId="5A1D64E9" w14:textId="0A601D43" w:rsidR="00095510" w:rsidRPr="00717BC8" w:rsidRDefault="00717BC8" w:rsidP="00717BC8">
            <w:pPr>
              <w:widowControl/>
              <w:spacing w:beforeLines="50" w:before="120"/>
              <w:rPr>
                <w:b/>
                <w:sz w:val="20"/>
                <w:szCs w:val="20"/>
                <w:lang w:val="en-GB"/>
              </w:rPr>
            </w:pPr>
            <w:r w:rsidRPr="00E73510">
              <w:rPr>
                <w:rFonts w:hint="eastAsia"/>
                <w:b/>
                <w:sz w:val="20"/>
                <w:szCs w:val="20"/>
                <w:lang w:val="en-GB"/>
              </w:rPr>
              <w:lastRenderedPageBreak/>
              <w:t xml:space="preserve">Proposal: RAN1 further study whether/how to improve UE-to-UE timing </w:t>
            </w:r>
            <w:r w:rsidRPr="00E73510">
              <w:rPr>
                <w:b/>
                <w:sz w:val="20"/>
                <w:szCs w:val="20"/>
                <w:lang w:val="en-GB"/>
              </w:rPr>
              <w:t>synchronization</w:t>
            </w:r>
            <w:r w:rsidRPr="00E73510">
              <w:rPr>
                <w:rFonts w:hint="eastAsia"/>
                <w:b/>
                <w:sz w:val="20"/>
                <w:szCs w:val="20"/>
                <w:lang w:val="en-GB"/>
              </w:rPr>
              <w:t xml:space="preserve"> accuracy</w:t>
            </w:r>
            <w:r>
              <w:rPr>
                <w:rFonts w:hint="eastAsia"/>
                <w:b/>
                <w:sz w:val="20"/>
                <w:szCs w:val="20"/>
                <w:lang w:val="en-GB"/>
              </w:rPr>
              <w:t xml:space="preserve"> within 5GS</w:t>
            </w:r>
            <w:r w:rsidRPr="00E73510">
              <w:rPr>
                <w:rFonts w:hint="eastAsia"/>
                <w:b/>
                <w:sz w:val="20"/>
                <w:szCs w:val="20"/>
                <w:lang w:val="en-GB"/>
              </w:rPr>
              <w:t>.</w:t>
            </w:r>
          </w:p>
        </w:tc>
      </w:tr>
      <w:tr w:rsidR="00717BC8" w14:paraId="4E81A162" w14:textId="77777777" w:rsidTr="00095510">
        <w:tc>
          <w:tcPr>
            <w:tcW w:w="1795" w:type="dxa"/>
          </w:tcPr>
          <w:p w14:paraId="11DC1603" w14:textId="45CD0673" w:rsidR="00717BC8" w:rsidRDefault="00E83BED" w:rsidP="00095510">
            <w:pPr>
              <w:rPr>
                <w:lang w:eastAsia="zh-CN"/>
              </w:rPr>
            </w:pPr>
            <w:proofErr w:type="spellStart"/>
            <w:r>
              <w:rPr>
                <w:lang w:eastAsia="zh-CN"/>
              </w:rPr>
              <w:lastRenderedPageBreak/>
              <w:t>Oppo</w:t>
            </w:r>
            <w:proofErr w:type="spellEnd"/>
            <w:r>
              <w:rPr>
                <w:lang w:eastAsia="zh-CN"/>
              </w:rPr>
              <w:t>, R1-2006062</w:t>
            </w:r>
          </w:p>
        </w:tc>
        <w:tc>
          <w:tcPr>
            <w:tcW w:w="7512" w:type="dxa"/>
          </w:tcPr>
          <w:p w14:paraId="23B09A0F" w14:textId="77777777" w:rsidR="00E83BED" w:rsidRDefault="00E83BED" w:rsidP="00E83BED">
            <w:pPr>
              <w:pStyle w:val="BodyText"/>
              <w:rPr>
                <w:rFonts w:eastAsiaTheme="minorEastAsia"/>
                <w:b/>
                <w:i/>
                <w:lang w:eastAsia="zh-CN"/>
              </w:rPr>
            </w:pPr>
            <w:r>
              <w:rPr>
                <w:rFonts w:eastAsiaTheme="minorEastAsia"/>
                <w:b/>
                <w:i/>
                <w:lang w:eastAsia="zh-CN"/>
              </w:rPr>
              <w:t>Observation 1: Propagation delay</w:t>
            </w:r>
            <w:r w:rsidRPr="00936257">
              <w:rPr>
                <w:rFonts w:eastAsiaTheme="minorEastAsia"/>
                <w:b/>
                <w:i/>
                <w:lang w:eastAsia="zh-CN"/>
              </w:rPr>
              <w:t xml:space="preserve"> accuracy requirement cannot be met</w:t>
            </w:r>
            <w:r>
              <w:rPr>
                <w:rFonts w:eastAsiaTheme="minorEastAsia"/>
                <w:b/>
                <w:i/>
                <w:lang w:eastAsia="zh-CN"/>
              </w:rPr>
              <w:t xml:space="preserve"> through current TA indication scheme for SCS=15kHz.</w:t>
            </w:r>
          </w:p>
          <w:p w14:paraId="4912F9C1" w14:textId="77777777" w:rsidR="00E83BED" w:rsidRPr="00936257" w:rsidRDefault="00E83BED" w:rsidP="00E83BED">
            <w:pPr>
              <w:pStyle w:val="BodyText"/>
              <w:rPr>
                <w:rFonts w:eastAsiaTheme="minorEastAsia"/>
                <w:b/>
                <w:i/>
                <w:lang w:eastAsia="zh-CN"/>
              </w:rPr>
            </w:pPr>
            <w:r>
              <w:rPr>
                <w:rFonts w:eastAsiaTheme="minorEastAsia"/>
                <w:b/>
                <w:i/>
                <w:lang w:eastAsia="zh-CN"/>
              </w:rPr>
              <w:t>Observation 2</w:t>
            </w:r>
            <w:r w:rsidRPr="00E215E3">
              <w:rPr>
                <w:rFonts w:eastAsiaTheme="minorEastAsia"/>
                <w:b/>
                <w:i/>
                <w:lang w:eastAsia="zh-CN"/>
              </w:rPr>
              <w:t>:</w:t>
            </w:r>
            <w:r>
              <w:rPr>
                <w:rFonts w:eastAsiaTheme="minorEastAsia"/>
                <w:b/>
                <w:i/>
                <w:lang w:eastAsia="zh-CN"/>
              </w:rPr>
              <w:t xml:space="preserve"> T</w:t>
            </w:r>
            <w:r w:rsidRPr="00947CA6">
              <w:rPr>
                <w:rFonts w:eastAsiaTheme="minorEastAsia"/>
                <w:b/>
                <w:i/>
                <w:lang w:eastAsia="zh-CN"/>
              </w:rPr>
              <w:t>he granularity of RTT</w:t>
            </w:r>
            <w:r>
              <w:rPr>
                <w:rFonts w:eastAsiaTheme="minorEastAsia"/>
                <w:b/>
                <w:i/>
                <w:lang w:eastAsia="zh-CN"/>
              </w:rPr>
              <w:t xml:space="preserve"> could meet accuracy requirement of propagation delay.</w:t>
            </w:r>
          </w:p>
          <w:p w14:paraId="780445D0" w14:textId="77777777" w:rsidR="00E83BED" w:rsidRDefault="00E83BED" w:rsidP="00E83BED">
            <w:pPr>
              <w:pStyle w:val="BodyText"/>
              <w:rPr>
                <w:rFonts w:eastAsiaTheme="minorEastAsia"/>
                <w:b/>
                <w:i/>
                <w:lang w:eastAsia="zh-CN"/>
              </w:rPr>
            </w:pPr>
            <w:r>
              <w:rPr>
                <w:rFonts w:eastAsiaTheme="minorEastAsia"/>
                <w:b/>
                <w:i/>
                <w:lang w:eastAsia="zh-CN"/>
              </w:rPr>
              <w:t>Proposal 1:</w:t>
            </w:r>
            <w:r w:rsidRPr="00936257">
              <w:rPr>
                <w:rFonts w:eastAsiaTheme="minorEastAsia"/>
                <w:b/>
                <w:i/>
                <w:lang w:eastAsia="zh-CN"/>
              </w:rPr>
              <w:t xml:space="preserve"> </w:t>
            </w:r>
            <w:r>
              <w:rPr>
                <w:rFonts w:eastAsiaTheme="minorEastAsia"/>
                <w:b/>
                <w:i/>
                <w:lang w:eastAsia="zh-CN"/>
              </w:rPr>
              <w:t>G</w:t>
            </w:r>
            <w:r w:rsidRPr="00936257">
              <w:rPr>
                <w:rFonts w:eastAsiaTheme="minorEastAsia"/>
                <w:b/>
                <w:i/>
                <w:lang w:eastAsia="zh-CN"/>
              </w:rPr>
              <w:t>ranularity for TA indication</w:t>
            </w:r>
            <w:r>
              <w:rPr>
                <w:rFonts w:eastAsiaTheme="minorEastAsia"/>
                <w:b/>
                <w:i/>
                <w:lang w:eastAsia="zh-CN"/>
              </w:rPr>
              <w:t xml:space="preserve"> should be improved to satisfy accuracy requirement of propagation delay.</w:t>
            </w:r>
          </w:p>
          <w:p w14:paraId="434523F7" w14:textId="669AF4AC" w:rsidR="00717BC8" w:rsidRPr="00E83BED" w:rsidRDefault="00E83BED" w:rsidP="00E83BED">
            <w:pPr>
              <w:pStyle w:val="BodyText"/>
              <w:rPr>
                <w:rFonts w:eastAsiaTheme="minorEastAsia"/>
                <w:b/>
                <w:i/>
                <w:lang w:eastAsia="zh-CN"/>
              </w:rPr>
            </w:pPr>
            <w:r w:rsidRPr="002E7D00">
              <w:rPr>
                <w:rFonts w:eastAsiaTheme="minorEastAsia"/>
                <w:b/>
                <w:i/>
                <w:lang w:eastAsia="zh-CN"/>
              </w:rPr>
              <w:t>Proposal 2: RTT measurement and positioning could be decoupled and RTT measurement can be configured to compensate propagation delay only.</w:t>
            </w:r>
          </w:p>
        </w:tc>
      </w:tr>
      <w:tr w:rsidR="00717BC8" w14:paraId="1DF8778F" w14:textId="77777777" w:rsidTr="00095510">
        <w:tc>
          <w:tcPr>
            <w:tcW w:w="1795" w:type="dxa"/>
          </w:tcPr>
          <w:p w14:paraId="1B16C521" w14:textId="6FD7CA44" w:rsidR="00717BC8" w:rsidRDefault="00C10671" w:rsidP="00095510">
            <w:pPr>
              <w:rPr>
                <w:lang w:eastAsia="zh-CN"/>
              </w:rPr>
            </w:pPr>
            <w:r>
              <w:rPr>
                <w:lang w:eastAsia="zh-CN"/>
              </w:rPr>
              <w:t>Samsung, R1-2006143</w:t>
            </w:r>
          </w:p>
        </w:tc>
        <w:tc>
          <w:tcPr>
            <w:tcW w:w="7512" w:type="dxa"/>
          </w:tcPr>
          <w:p w14:paraId="447796BA" w14:textId="77777777" w:rsidR="00C10671" w:rsidRPr="00EA0B65" w:rsidRDefault="00C10671" w:rsidP="00C10671">
            <w:pPr>
              <w:jc w:val="left"/>
              <w:rPr>
                <w:rFonts w:cs="Arial"/>
                <w:i/>
                <w:lang w:eastAsia="zh-CN"/>
              </w:rPr>
            </w:pPr>
            <w:r>
              <w:rPr>
                <w:rFonts w:cs="Arial" w:hint="eastAsia"/>
                <w:i/>
                <w:lang w:eastAsia="zh-CN"/>
              </w:rPr>
              <w:t>S</w:t>
            </w:r>
            <w:r>
              <w:rPr>
                <w:rFonts w:cs="Arial"/>
                <w:i/>
                <w:lang w:eastAsia="zh-CN"/>
              </w:rPr>
              <w:t xml:space="preserve">amsung </w:t>
            </w:r>
            <w:r w:rsidRPr="00194E74">
              <w:rPr>
                <w:rFonts w:cs="Arial"/>
                <w:i/>
                <w:lang w:eastAsia="zh-CN"/>
              </w:rPr>
              <w:t>R1-2006143</w:t>
            </w:r>
          </w:p>
          <w:p w14:paraId="3ADE3982" w14:textId="77777777" w:rsidR="00C10671" w:rsidRDefault="00C10671" w:rsidP="00C10671">
            <w:pPr>
              <w:rPr>
                <w:b/>
                <w:lang w:eastAsia="zh-CN"/>
              </w:rPr>
            </w:pPr>
            <w:r w:rsidRPr="001E164A">
              <w:rPr>
                <w:b/>
                <w:lang w:eastAsia="zh-CN"/>
              </w:rPr>
              <w:t xml:space="preserve">Observation #1: </w:t>
            </w:r>
            <w:r>
              <w:rPr>
                <w:b/>
                <w:lang w:eastAsia="zh-CN"/>
              </w:rPr>
              <w:t>For large service area, propagation compensation is needed.</w:t>
            </w:r>
          </w:p>
          <w:p w14:paraId="7A510531" w14:textId="77777777" w:rsidR="00C10671" w:rsidRDefault="00C10671" w:rsidP="00C10671">
            <w:pPr>
              <w:rPr>
                <w:lang w:eastAsia="zh-CN"/>
              </w:rPr>
            </w:pPr>
            <w:r>
              <w:rPr>
                <w:rFonts w:hint="eastAsia"/>
                <w:lang w:eastAsia="zh-CN"/>
              </w:rPr>
              <w:t>B</w:t>
            </w:r>
            <w:r>
              <w:rPr>
                <w:lang w:eastAsia="zh-CN"/>
              </w:rPr>
              <w:t xml:space="preserve">ased on the study in Rel-16, the estimation errors are related to subcarrier spacing and mainly consist of the following parts: </w:t>
            </w:r>
          </w:p>
          <w:p w14:paraId="11412842" w14:textId="77777777" w:rsidR="00C10671" w:rsidRPr="00932DD6" w:rsidRDefault="00C10671" w:rsidP="00B51892">
            <w:pPr>
              <w:pStyle w:val="ListParagraph1"/>
              <w:numPr>
                <w:ilvl w:val="0"/>
                <w:numId w:val="17"/>
              </w:numPr>
              <w:snapToGrid w:val="0"/>
              <w:spacing w:afterLines="50" w:after="120"/>
              <w:ind w:left="726" w:firstLineChars="0" w:hanging="363"/>
              <w:contextualSpacing/>
              <w:jc w:val="both"/>
              <w:rPr>
                <w:rFonts w:ascii="Times New Roman" w:hAnsi="Times New Roman"/>
                <w:sz w:val="20"/>
                <w:szCs w:val="20"/>
              </w:rPr>
            </w:pPr>
            <w:proofErr w:type="spellStart"/>
            <w:r w:rsidRPr="00932DD6">
              <w:rPr>
                <w:rFonts w:ascii="Times New Roman" w:hAnsi="Times New Roman"/>
                <w:b/>
                <w:sz w:val="20"/>
                <w:szCs w:val="20"/>
              </w:rPr>
              <w:t>gNB</w:t>
            </w:r>
            <w:proofErr w:type="spellEnd"/>
            <w:r w:rsidRPr="00932DD6">
              <w:rPr>
                <w:rFonts w:ascii="Times New Roman" w:hAnsi="Times New Roman"/>
                <w:b/>
                <w:sz w:val="20"/>
                <w:szCs w:val="20"/>
              </w:rPr>
              <w:t xml:space="preserve"> transmit error</w:t>
            </w:r>
            <w:r w:rsidRPr="00932DD6">
              <w:rPr>
                <w:rFonts w:ascii="Times New Roman" w:hAnsi="Times New Roman"/>
                <w:sz w:val="20"/>
                <w:szCs w:val="20"/>
              </w:rPr>
              <w:t xml:space="preserve"> </w:t>
            </w:r>
            <w:r w:rsidRPr="00932DD6">
              <w:rPr>
                <w:rFonts w:ascii="Times New Roman" w:hAnsi="Times New Roman"/>
                <w:b/>
                <w:sz w:val="20"/>
                <w:szCs w:val="20"/>
              </w:rPr>
              <w:t>(</w:t>
            </w:r>
            <w:proofErr w:type="spellStart"/>
            <w:r w:rsidRPr="00932DD6">
              <w:rPr>
                <w:rFonts w:ascii="Times New Roman" w:hAnsi="Times New Roman"/>
                <w:b/>
                <w:i/>
                <w:iCs/>
                <w:sz w:val="20"/>
                <w:szCs w:val="20"/>
              </w:rPr>
              <w:t>Tgte</w:t>
            </w:r>
            <w:proofErr w:type="spellEnd"/>
            <w:r w:rsidRPr="00932DD6">
              <w:rPr>
                <w:rFonts w:ascii="Times New Roman" w:hAnsi="Times New Roman"/>
                <w:b/>
                <w:sz w:val="20"/>
                <w:szCs w:val="20"/>
              </w:rPr>
              <w:t>)</w:t>
            </w:r>
            <w:r w:rsidRPr="00932DD6">
              <w:rPr>
                <w:rFonts w:ascii="Times New Roman" w:hAnsi="Times New Roman"/>
                <w:sz w:val="20"/>
                <w:szCs w:val="20"/>
              </w:rPr>
              <w:t xml:space="preserve">: Based on the definition in TS 38.104, the typical value of BS timing error caused by </w:t>
            </w:r>
            <w:proofErr w:type="spellStart"/>
            <w:r w:rsidRPr="00932DD6">
              <w:rPr>
                <w:rFonts w:ascii="Times New Roman" w:hAnsi="Times New Roman"/>
                <w:i/>
                <w:sz w:val="20"/>
                <w:szCs w:val="20"/>
              </w:rPr>
              <w:t>T</w:t>
            </w:r>
            <w:r w:rsidRPr="00932DD6">
              <w:rPr>
                <w:rFonts w:ascii="Times New Roman" w:eastAsia="SimSun" w:hAnsi="Times New Roman"/>
                <w:i/>
                <w:sz w:val="20"/>
                <w:szCs w:val="20"/>
                <w:lang w:eastAsia="zh-CN"/>
              </w:rPr>
              <w:t>gte</w:t>
            </w:r>
            <w:proofErr w:type="spellEnd"/>
            <w:r w:rsidRPr="00932DD6">
              <w:rPr>
                <w:rFonts w:ascii="Times New Roman" w:hAnsi="Times New Roman"/>
                <w:i/>
                <w:sz w:val="20"/>
                <w:szCs w:val="20"/>
              </w:rPr>
              <w:t xml:space="preserve"> </w:t>
            </w:r>
            <w:proofErr w:type="gramStart"/>
            <w:r w:rsidRPr="00932DD6">
              <w:rPr>
                <w:rFonts w:ascii="Times New Roman" w:hAnsi="Times New Roman"/>
                <w:sz w:val="20"/>
                <w:szCs w:val="20"/>
              </w:rPr>
              <w:t>can be seen as</w:t>
            </w:r>
            <w:proofErr w:type="gramEnd"/>
            <w:r w:rsidRPr="00932DD6">
              <w:rPr>
                <w:rFonts w:ascii="Times New Roman" w:hAnsi="Times New Roman"/>
                <w:sz w:val="20"/>
                <w:szCs w:val="20"/>
              </w:rPr>
              <w:t xml:space="preserve"> within ± 65ns. </w:t>
            </w:r>
          </w:p>
          <w:p w14:paraId="0BB21E68"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r w:rsidRPr="00932DD6">
              <w:rPr>
                <w:rFonts w:ascii="Times New Roman" w:hAnsi="Times New Roman"/>
                <w:b/>
                <w:sz w:val="20"/>
                <w:szCs w:val="20"/>
              </w:rPr>
              <w:t>UE transmit timing error</w:t>
            </w:r>
            <w:r w:rsidRPr="00932DD6">
              <w:rPr>
                <w:rFonts w:ascii="Times New Roman" w:hAnsi="Times New Roman"/>
                <w:sz w:val="20"/>
                <w:szCs w:val="20"/>
              </w:rPr>
              <w:t xml:space="preserve"> </w:t>
            </w:r>
            <w:r w:rsidRPr="00932DD6">
              <w:rPr>
                <w:rFonts w:ascii="Times New Roman" w:hAnsi="Times New Roman"/>
                <w:b/>
                <w:sz w:val="20"/>
                <w:szCs w:val="20"/>
              </w:rPr>
              <w:t>(</w:t>
            </w:r>
            <w:proofErr w:type="spellStart"/>
            <w:r w:rsidRPr="00932DD6">
              <w:rPr>
                <w:rFonts w:ascii="Times New Roman" w:hAnsi="Times New Roman"/>
                <w:b/>
                <w:i/>
                <w:sz w:val="20"/>
                <w:szCs w:val="20"/>
              </w:rPr>
              <w:t>Te</w:t>
            </w:r>
            <w:proofErr w:type="spellEnd"/>
            <w:r w:rsidRPr="00932DD6">
              <w:rPr>
                <w:rFonts w:ascii="Times New Roman" w:hAnsi="Times New Roman"/>
                <w:b/>
                <w:sz w:val="20"/>
                <w:szCs w:val="20"/>
              </w:rPr>
              <w:t>)</w:t>
            </w:r>
            <w:r w:rsidRPr="00932DD6">
              <w:rPr>
                <w:rFonts w:ascii="Times New Roman" w:hAnsi="Times New Roman"/>
                <w:sz w:val="20"/>
                <w:szCs w:val="20"/>
              </w:rPr>
              <w:t xml:space="preserve">: As defined in TS 38.133 Table 7.1.1-2, this error </w:t>
            </w:r>
            <w:proofErr w:type="spellStart"/>
            <w:r w:rsidRPr="00932DD6">
              <w:rPr>
                <w:rFonts w:ascii="Times New Roman" w:hAnsi="Times New Roman"/>
                <w:i/>
                <w:sz w:val="20"/>
                <w:szCs w:val="20"/>
              </w:rPr>
              <w:t>Te</w:t>
            </w:r>
            <w:proofErr w:type="spellEnd"/>
            <w:r w:rsidRPr="00932DD6">
              <w:rPr>
                <w:rFonts w:ascii="Times New Roman" w:hAnsi="Times New Roman"/>
                <w:sz w:val="20"/>
                <w:szCs w:val="20"/>
              </w:rPr>
              <w:t xml:space="preserve"> is about as ±12*64*</w:t>
            </w:r>
            <w:proofErr w:type="gramStart"/>
            <w:r w:rsidRPr="00932DD6">
              <w:rPr>
                <w:rFonts w:ascii="Times New Roman" w:hAnsi="Times New Roman"/>
                <w:sz w:val="20"/>
                <w:szCs w:val="20"/>
              </w:rPr>
              <w:t>Tc ,</w:t>
            </w:r>
            <w:proofErr w:type="gramEnd"/>
            <w:r w:rsidRPr="00932DD6">
              <w:rPr>
                <w:rFonts w:ascii="Times New Roman" w:hAnsi="Times New Roman"/>
                <w:sz w:val="20"/>
                <w:szCs w:val="20"/>
              </w:rPr>
              <w:t xml:space="preserve"> ±8*64*Tc and ± 7*64*Tc for 15KHz, 30KHz and 60KHz</w:t>
            </w:r>
            <w:r w:rsidRPr="00932DD6">
              <w:rPr>
                <w:rFonts w:ascii="Times New Roman" w:hAnsi="Times New Roman"/>
                <w:sz w:val="20"/>
                <w:szCs w:val="20"/>
                <w:lang w:eastAsia="zh-CN"/>
              </w:rPr>
              <w:t xml:space="preserve"> respectively</w:t>
            </w:r>
            <w:r w:rsidRPr="00932DD6">
              <w:rPr>
                <w:rFonts w:ascii="Times New Roman" w:hAnsi="Times New Roman"/>
                <w:sz w:val="20"/>
                <w:szCs w:val="20"/>
              </w:rPr>
              <w:t xml:space="preserve">. This includes the error </w:t>
            </w:r>
            <w:r w:rsidRPr="00743506">
              <w:rPr>
                <w:rFonts w:ascii="Times New Roman" w:hAnsi="Times New Roman"/>
                <w:sz w:val="20"/>
                <w:szCs w:val="20"/>
              </w:rPr>
              <w:t>on DL timing estimation.</w:t>
            </w:r>
            <w:r w:rsidRPr="00932DD6">
              <w:rPr>
                <w:rFonts w:ascii="Times New Roman" w:hAnsi="Times New Roman"/>
                <w:sz w:val="20"/>
                <w:szCs w:val="20"/>
              </w:rPr>
              <w:t xml:space="preserve"> </w:t>
            </w:r>
          </w:p>
          <w:p w14:paraId="4B45389F" w14:textId="77777777" w:rsidR="00C10671" w:rsidRPr="00932DD6" w:rsidRDefault="00C10671" w:rsidP="00B51892">
            <w:pPr>
              <w:pStyle w:val="ListParagraph1"/>
              <w:numPr>
                <w:ilvl w:val="0"/>
                <w:numId w:val="17"/>
              </w:numPr>
              <w:snapToGrid w:val="0"/>
              <w:spacing w:after="120"/>
              <w:ind w:left="726" w:firstLineChars="0" w:hanging="363"/>
              <w:contextualSpacing/>
              <w:jc w:val="both"/>
              <w:rPr>
                <w:rFonts w:ascii="Times New Roman" w:hAnsi="Times New Roman"/>
                <w:sz w:val="20"/>
                <w:szCs w:val="20"/>
              </w:rPr>
            </w:pPr>
            <w:bookmarkStart w:id="43" w:name="_Hlk528413243"/>
            <w:proofErr w:type="spellStart"/>
            <w:r w:rsidRPr="00932DD6">
              <w:rPr>
                <w:rFonts w:ascii="Times New Roman" w:hAnsi="Times New Roman"/>
                <w:b/>
                <w:sz w:val="20"/>
                <w:szCs w:val="20"/>
              </w:rPr>
              <w:t>gNB</w:t>
            </w:r>
            <w:proofErr w:type="spellEnd"/>
            <w:r w:rsidRPr="00932DD6">
              <w:rPr>
                <w:rFonts w:ascii="Times New Roman" w:hAnsi="Times New Roman"/>
                <w:b/>
                <w:sz w:val="20"/>
                <w:szCs w:val="20"/>
              </w:rPr>
              <w:t xml:space="preserve"> estimation error (</w:t>
            </w:r>
            <w:proofErr w:type="spellStart"/>
            <w:r w:rsidRPr="00932DD6">
              <w:rPr>
                <w:rFonts w:ascii="Times New Roman" w:hAnsi="Times New Roman"/>
                <w:b/>
                <w:i/>
                <w:sz w:val="20"/>
                <w:szCs w:val="20"/>
              </w:rPr>
              <w:t>Tge</w:t>
            </w:r>
            <w:proofErr w:type="spellEnd"/>
            <w:r w:rsidRPr="00932DD6">
              <w:rPr>
                <w:rFonts w:ascii="Times New Roman" w:hAnsi="Times New Roman"/>
                <w:b/>
                <w:sz w:val="20"/>
                <w:szCs w:val="20"/>
              </w:rPr>
              <w:t>)</w:t>
            </w:r>
            <w:r w:rsidRPr="00932DD6">
              <w:rPr>
                <w:rFonts w:ascii="Times New Roman" w:hAnsi="Times New Roman"/>
                <w:sz w:val="20"/>
                <w:szCs w:val="20"/>
              </w:rPr>
              <w:t xml:space="preserve">: This error is introduced when </w:t>
            </w:r>
            <w:proofErr w:type="spellStart"/>
            <w:r w:rsidRPr="00932DD6">
              <w:rPr>
                <w:rFonts w:ascii="Times New Roman" w:hAnsi="Times New Roman"/>
                <w:sz w:val="20"/>
                <w:szCs w:val="20"/>
              </w:rPr>
              <w:t>gNB</w:t>
            </w:r>
            <w:proofErr w:type="spellEnd"/>
            <w:r w:rsidRPr="00932DD6">
              <w:rPr>
                <w:rFonts w:ascii="Times New Roman" w:hAnsi="Times New Roman"/>
                <w:sz w:val="20"/>
                <w:szCs w:val="20"/>
              </w:rPr>
              <w:t xml:space="preserve"> estimates UL channel/signals to obtain propagation delay. PRACH may not able to provide enough accuracy of time estimation. SRS/UL DMRS or PUSCH can be used. The estimation accuracy depends on occupied BW. </w:t>
            </w:r>
            <w:bookmarkEnd w:id="43"/>
            <w:r w:rsidRPr="00932DD6">
              <w:rPr>
                <w:rFonts w:ascii="Times New Roman" w:hAnsi="Times New Roman"/>
                <w:sz w:val="20"/>
                <w:szCs w:val="20"/>
              </w:rPr>
              <w:t>The error about ~100ns can be assumed with 20MHz bandwidth.</w:t>
            </w:r>
          </w:p>
          <w:p w14:paraId="399A187C"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bookmarkStart w:id="44" w:name="_Hlk528413276"/>
            <w:r>
              <w:rPr>
                <w:rFonts w:ascii="Times New Roman" w:hAnsi="Times New Roman"/>
                <w:b/>
                <w:sz w:val="20"/>
                <w:szCs w:val="20"/>
              </w:rPr>
              <w:t>TA (</w:t>
            </w:r>
            <w:r w:rsidRPr="00366EFB">
              <w:rPr>
                <w:rFonts w:ascii="Times New Roman" w:hAnsi="Times New Roman"/>
                <w:b/>
                <w:sz w:val="20"/>
                <w:szCs w:val="20"/>
              </w:rPr>
              <w:t>P</w:t>
            </w:r>
            <w:r w:rsidRPr="00366EFB">
              <w:rPr>
                <w:rFonts w:ascii="Times New Roman" w:hAnsi="Times New Roman" w:hint="eastAsia"/>
                <w:b/>
                <w:sz w:val="20"/>
                <w:szCs w:val="20"/>
              </w:rPr>
              <w:t>ropagation</w:t>
            </w:r>
            <w:r w:rsidRPr="0034689E">
              <w:rPr>
                <w:rFonts w:ascii="SimSun" w:eastAsia="SimSun" w:hAnsi="SimSun"/>
                <w:b/>
                <w:sz w:val="20"/>
                <w:szCs w:val="20"/>
                <w:lang w:eastAsia="zh-CN"/>
              </w:rPr>
              <w:t xml:space="preserve"> </w:t>
            </w:r>
            <w:r w:rsidRPr="00366EFB">
              <w:rPr>
                <w:rFonts w:ascii="Times New Roman" w:hAnsi="Times New Roman"/>
                <w:b/>
                <w:sz w:val="20"/>
                <w:szCs w:val="20"/>
              </w:rPr>
              <w:t>delay</w:t>
            </w:r>
            <w:r>
              <w:rPr>
                <w:rFonts w:ascii="Times New Roman" w:hAnsi="Times New Roman"/>
                <w:b/>
                <w:sz w:val="20"/>
                <w:szCs w:val="20"/>
              </w:rPr>
              <w:t>)</w:t>
            </w:r>
            <w:r w:rsidRPr="00366EFB">
              <w:rPr>
                <w:rFonts w:ascii="Times New Roman" w:hAnsi="Times New Roman"/>
                <w:b/>
                <w:sz w:val="20"/>
                <w:szCs w:val="20"/>
              </w:rPr>
              <w:t xml:space="preserve"> granularity (</w:t>
            </w:r>
            <w:proofErr w:type="spellStart"/>
            <w:r w:rsidRPr="00366EFB">
              <w:rPr>
                <w:rFonts w:ascii="Times New Roman" w:hAnsi="Times New Roman"/>
                <w:b/>
                <w:i/>
                <w:sz w:val="20"/>
                <w:szCs w:val="20"/>
              </w:rPr>
              <w:t>T</w:t>
            </w:r>
            <w:r w:rsidRPr="00366EFB">
              <w:rPr>
                <w:rFonts w:ascii="Times New Roman" w:hAnsi="Times New Roman"/>
                <w:b/>
                <w:i/>
                <w:sz w:val="20"/>
                <w:szCs w:val="20"/>
                <w:vertAlign w:val="subscript"/>
              </w:rPr>
              <w:t>pd</w:t>
            </w:r>
            <w:proofErr w:type="spellEnd"/>
            <w:r w:rsidRPr="00366EFB">
              <w:rPr>
                <w:rFonts w:ascii="Times New Roman" w:hAnsi="Times New Roman"/>
                <w:b/>
                <w:sz w:val="20"/>
                <w:szCs w:val="20"/>
              </w:rPr>
              <w:t>)</w:t>
            </w:r>
            <w:r w:rsidRPr="00366EFB">
              <w:rPr>
                <w:rFonts w:ascii="Times New Roman" w:hAnsi="Times New Roman"/>
                <w:sz w:val="20"/>
                <w:szCs w:val="20"/>
              </w:rPr>
              <w:t xml:space="preserve">: If using current TA granularity, i.e., </w:t>
            </w:r>
            <m:oMath>
              <m:r>
                <m:rPr>
                  <m:sty m:val="p"/>
                </m:rPr>
                <w:rPr>
                  <w:rFonts w:ascii="Cambria Math" w:hAnsi="Cambria Math"/>
                  <w:sz w:val="21"/>
                </w:rPr>
                <m:t>16∙64∙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366EFB">
              <w:rPr>
                <w:rFonts w:ascii="Times New Roman" w:hAnsi="Times New Roman"/>
                <w:sz w:val="20"/>
                <w:szCs w:val="20"/>
              </w:rPr>
              <w:t xml:space="preserve">, and the error is  </w:t>
            </w:r>
            <m:oMath>
              <m:r>
                <m:rPr>
                  <m:sty m:val="p"/>
                </m:rPr>
                <w:rPr>
                  <w:rFonts w:ascii="Cambria Math" w:hAnsi="Cambria Math"/>
                  <w:sz w:val="21"/>
                </w:rPr>
                <m:t>±8∙64∙</m:t>
              </m:r>
              <m:sSub>
                <m:sSubPr>
                  <m:ctrlPr>
                    <w:rPr>
                      <w:rFonts w:ascii="Cambria Math" w:hAnsi="Cambria Math"/>
                      <w:sz w:val="21"/>
                    </w:rPr>
                  </m:ctrlPr>
                </m:sSubPr>
                <m:e>
                  <m:r>
                    <w:rPr>
                      <w:rFonts w:ascii="Cambria Math" w:hAnsi="Cambria Math"/>
                      <w:sz w:val="21"/>
                    </w:rPr>
                    <m:t>T</m:t>
                  </m:r>
                </m:e>
                <m:sub>
                  <m:r>
                    <w:rPr>
                      <w:rFonts w:ascii="Cambria Math" w:hAnsi="Cambria Math"/>
                      <w:sz w:val="21"/>
                    </w:rPr>
                    <m:t>c</m:t>
                  </m:r>
                </m:sub>
              </m:sSub>
              <m:r>
                <w:rPr>
                  <w:rFonts w:ascii="Cambria Math" w:hAnsi="Cambria Math"/>
                  <w:sz w:val="21"/>
                </w:rPr>
                <m:t>/</m:t>
              </m:r>
              <m:sSup>
                <m:sSupPr>
                  <m:ctrlPr>
                    <w:rPr>
                      <w:rFonts w:ascii="Cambria Math" w:hAnsi="Cambria Math"/>
                      <w:i/>
                      <w:sz w:val="21"/>
                    </w:rPr>
                  </m:ctrlPr>
                </m:sSupPr>
                <m:e>
                  <m:r>
                    <w:rPr>
                      <w:rFonts w:ascii="Cambria Math" w:hAnsi="Cambria Math"/>
                      <w:sz w:val="21"/>
                    </w:rPr>
                    <m:t>2</m:t>
                  </m:r>
                </m:e>
                <m:sup>
                  <m:r>
                    <w:rPr>
                      <w:rFonts w:ascii="Cambria Math" w:hAnsi="Cambria Math"/>
                      <w:sz w:val="21"/>
                    </w:rPr>
                    <m:t>μ</m:t>
                  </m:r>
                </m:sup>
              </m:sSup>
            </m:oMath>
            <w:r w:rsidRPr="00695413">
              <w:rPr>
                <w:rFonts w:ascii="Times New Roman" w:hAnsi="Times New Roman"/>
                <w:sz w:val="18"/>
                <w:szCs w:val="20"/>
              </w:rPr>
              <w:t>.</w:t>
            </w:r>
            <w:bookmarkEnd w:id="44"/>
          </w:p>
          <w:p w14:paraId="67AA1606" w14:textId="77777777" w:rsidR="00C10671" w:rsidRPr="00366EFB" w:rsidRDefault="00C10671" w:rsidP="00B51892">
            <w:pPr>
              <w:pStyle w:val="ListParagraph1"/>
              <w:numPr>
                <w:ilvl w:val="0"/>
                <w:numId w:val="17"/>
              </w:numPr>
              <w:snapToGrid w:val="0"/>
              <w:spacing w:after="120" w:line="240" w:lineRule="auto"/>
              <w:ind w:firstLineChars="0"/>
              <w:contextualSpacing/>
              <w:jc w:val="both"/>
              <w:rPr>
                <w:rFonts w:ascii="Times New Roman" w:hAnsi="Times New Roman"/>
                <w:sz w:val="20"/>
                <w:szCs w:val="20"/>
              </w:rPr>
            </w:pPr>
            <w:r w:rsidRPr="00366EFB">
              <w:rPr>
                <w:rFonts w:ascii="Times New Roman" w:hAnsi="Times New Roman"/>
                <w:b/>
                <w:sz w:val="20"/>
                <w:szCs w:val="20"/>
              </w:rPr>
              <w:t>Timing Advance adjustment accuracy (</w:t>
            </w:r>
            <w:proofErr w:type="spellStart"/>
            <w:r w:rsidRPr="00366EFB">
              <w:rPr>
                <w:rFonts w:ascii="Times New Roman" w:hAnsi="Times New Roman"/>
                <w:b/>
                <w:i/>
                <w:sz w:val="20"/>
                <w:szCs w:val="20"/>
              </w:rPr>
              <w:t>T</w:t>
            </w:r>
            <w:r w:rsidRPr="00366EFB">
              <w:rPr>
                <w:rFonts w:ascii="Times New Roman" w:hAnsi="Times New Roman"/>
                <w:b/>
                <w:i/>
                <w:sz w:val="20"/>
                <w:szCs w:val="20"/>
                <w:vertAlign w:val="subscript"/>
              </w:rPr>
              <w:t>adj</w:t>
            </w:r>
            <w:proofErr w:type="spellEnd"/>
            <w:r w:rsidRPr="00366EFB">
              <w:rPr>
                <w:rFonts w:ascii="Times New Roman" w:hAnsi="Times New Roman"/>
                <w:b/>
                <w:sz w:val="20"/>
                <w:szCs w:val="20"/>
              </w:rPr>
              <w:t>)</w:t>
            </w:r>
            <w:r w:rsidRPr="00366EFB">
              <w:rPr>
                <w:rFonts w:ascii="Times New Roman" w:hAnsi="Times New Roman"/>
                <w:sz w:val="20"/>
                <w:szCs w:val="20"/>
              </w:rPr>
              <w:t xml:space="preserve">: Based on the requirement in TS 38.133, the accuracy of TA adjustment </w:t>
            </w:r>
            <w:proofErr w:type="gramStart"/>
            <w:r w:rsidRPr="00366EFB">
              <w:rPr>
                <w:rFonts w:ascii="Times New Roman" w:hAnsi="Times New Roman"/>
                <w:sz w:val="20"/>
                <w:szCs w:val="20"/>
              </w:rPr>
              <w:t>are</w:t>
            </w:r>
            <w:proofErr w:type="gramEnd"/>
            <w:r w:rsidRPr="00366EFB">
              <w:rPr>
                <w:rFonts w:ascii="Times New Roman" w:hAnsi="Times New Roman"/>
                <w:sz w:val="20"/>
                <w:szCs w:val="20"/>
              </w:rPr>
              <w:t xml:space="preserve"> ±256 Tc/ ±256 Tc/ ±128 Tc / ±32 Tc respectively for SCS 15/30/60/120</w:t>
            </w:r>
            <w:r w:rsidRPr="00366EFB">
              <w:rPr>
                <w:rFonts w:ascii="Times New Roman" w:hAnsi="Times New Roman"/>
                <w:sz w:val="20"/>
                <w:szCs w:val="20"/>
                <w:lang w:eastAsia="zh-CN"/>
              </w:rPr>
              <w:t xml:space="preserve"> kHz. </w:t>
            </w:r>
          </w:p>
          <w:p w14:paraId="031BE13D" w14:textId="77777777" w:rsidR="00C10671" w:rsidRPr="00932DD6" w:rsidRDefault="00C10671" w:rsidP="00C10671">
            <w:pPr>
              <w:pStyle w:val="ListParagraph1"/>
              <w:snapToGrid w:val="0"/>
              <w:spacing w:after="120"/>
              <w:ind w:firstLineChars="0"/>
              <w:contextualSpacing/>
              <w:jc w:val="both"/>
              <w:rPr>
                <w:rFonts w:ascii="Times New Roman" w:hAnsi="Times New Roman"/>
                <w:sz w:val="20"/>
                <w:szCs w:val="20"/>
              </w:rPr>
            </w:pPr>
          </w:p>
          <w:p w14:paraId="5F9C9AB4" w14:textId="77777777" w:rsidR="00C10671" w:rsidRDefault="00C10671" w:rsidP="00C10671">
            <w:pPr>
              <w:rPr>
                <w:lang w:eastAsia="zh-CN"/>
              </w:rPr>
            </w:pPr>
            <w:r>
              <w:rPr>
                <w:lang w:eastAsia="zh-CN"/>
              </w:rPr>
              <w:t xml:space="preserve">Since TA is two times of propagation delay, therefore, the error for propagation delay estimation is half of the sum of the above </w:t>
            </w:r>
            <w:proofErr w:type="spellStart"/>
            <w:proofErr w:type="gramStart"/>
            <w:r w:rsidRPr="00932DD6">
              <w:rPr>
                <w:b/>
                <w:i/>
              </w:rPr>
              <w:t>Te</w:t>
            </w:r>
            <w:proofErr w:type="spellEnd"/>
            <w:r>
              <w:rPr>
                <w:lang w:eastAsia="zh-CN"/>
              </w:rPr>
              <w:t xml:space="preserve"> ,</w:t>
            </w:r>
            <w:proofErr w:type="gramEnd"/>
            <w:r>
              <w:rPr>
                <w:lang w:eastAsia="zh-CN"/>
              </w:rPr>
              <w:t xml:space="preserve"> </w:t>
            </w:r>
            <w:proofErr w:type="spellStart"/>
            <w:r w:rsidRPr="00932DD6">
              <w:rPr>
                <w:b/>
                <w:i/>
              </w:rPr>
              <w:t>Tge</w:t>
            </w:r>
            <w:proofErr w:type="spellEnd"/>
            <w:r>
              <w:rPr>
                <w:lang w:eastAsia="zh-CN"/>
              </w:rPr>
              <w:t xml:space="preserve"> , </w:t>
            </w:r>
            <w:proofErr w:type="spellStart"/>
            <w:r w:rsidRPr="00366EFB">
              <w:rPr>
                <w:b/>
                <w:i/>
              </w:rPr>
              <w:t>T</w:t>
            </w:r>
            <w:r w:rsidRPr="00366EFB">
              <w:rPr>
                <w:b/>
                <w:i/>
                <w:vertAlign w:val="subscript"/>
              </w:rPr>
              <w:t>pd</w:t>
            </w:r>
            <w:proofErr w:type="spellEnd"/>
            <w:r>
              <w:rPr>
                <w:lang w:eastAsia="zh-CN"/>
              </w:rPr>
              <w:t xml:space="preserve">  and </w:t>
            </w:r>
            <w:proofErr w:type="spellStart"/>
            <w:r w:rsidRPr="00366EFB">
              <w:rPr>
                <w:b/>
                <w:i/>
              </w:rPr>
              <w:t>T</w:t>
            </w:r>
            <w:r w:rsidRPr="00366EFB">
              <w:rPr>
                <w:b/>
                <w:i/>
                <w:vertAlign w:val="subscript"/>
              </w:rPr>
              <w:t>pd</w:t>
            </w:r>
            <w:proofErr w:type="spellEnd"/>
            <w:r>
              <w:rPr>
                <w:lang w:eastAsia="zh-CN"/>
              </w:rPr>
              <w:t xml:space="preserve"> . And when UE compensate the propagation delay, the total time synchronization </w:t>
            </w:r>
            <w:proofErr w:type="gramStart"/>
            <w:r>
              <w:rPr>
                <w:lang w:eastAsia="zh-CN"/>
              </w:rPr>
              <w:t>need</w:t>
            </w:r>
            <w:proofErr w:type="gramEnd"/>
            <w:r>
              <w:rPr>
                <w:lang w:eastAsia="zh-CN"/>
              </w:rPr>
              <w:t xml:space="preserve"> to add</w:t>
            </w:r>
            <w:r w:rsidRPr="003870F1">
              <w:rPr>
                <w:lang w:eastAsia="zh-CN"/>
              </w:rPr>
              <w:t xml:space="preserve"> </w:t>
            </w:r>
            <w:proofErr w:type="spellStart"/>
            <w:r w:rsidRPr="003870F1">
              <w:t>gNB</w:t>
            </w:r>
            <w:proofErr w:type="spellEnd"/>
            <w:r w:rsidRPr="003870F1">
              <w:t xml:space="preserve"> transmit error </w:t>
            </w:r>
            <w:r w:rsidRPr="00932DD6">
              <w:rPr>
                <w:b/>
              </w:rPr>
              <w:t>(</w:t>
            </w:r>
            <w:proofErr w:type="spellStart"/>
            <w:r w:rsidRPr="00932DD6">
              <w:rPr>
                <w:b/>
                <w:i/>
                <w:iCs/>
              </w:rPr>
              <w:t>Tgte</w:t>
            </w:r>
            <w:proofErr w:type="spellEnd"/>
            <w:r w:rsidRPr="00932DD6">
              <w:rPr>
                <w:b/>
              </w:rPr>
              <w:t>)</w:t>
            </w:r>
            <w:r>
              <w:rPr>
                <w:rFonts w:asciiTheme="minorEastAsia" w:eastAsiaTheme="minorEastAsia" w:hAnsiTheme="minorEastAsia" w:hint="eastAsia"/>
                <w:b/>
                <w:lang w:eastAsia="zh-CN"/>
              </w:rPr>
              <w:t>.</w:t>
            </w:r>
            <w:r>
              <w:rPr>
                <w:rFonts w:asciiTheme="minorEastAsia" w:eastAsiaTheme="minorEastAsia" w:hAnsiTheme="minorEastAsia"/>
                <w:b/>
                <w:lang w:eastAsia="zh-CN"/>
              </w:rPr>
              <w:t xml:space="preserve"> </w:t>
            </w:r>
            <w:r>
              <w:rPr>
                <w:lang w:eastAsia="zh-CN"/>
              </w:rPr>
              <w:t xml:space="preserve">Table 1 provide a summary of the above errors. In order to reduce the total error, one easy way is to introduce finer granularity to reduce the error caused by quantization, especial for smaller subcarrier space case, e.g., 15kHz and 30kHz. Other errors are either limited by </w:t>
            </w:r>
            <w:proofErr w:type="gramStart"/>
            <w:r>
              <w:rPr>
                <w:lang w:eastAsia="zh-CN"/>
              </w:rPr>
              <w:t>hardware, or</w:t>
            </w:r>
            <w:proofErr w:type="gramEnd"/>
            <w:r>
              <w:rPr>
                <w:lang w:eastAsia="zh-CN"/>
              </w:rPr>
              <w:t xml:space="preserve"> depend on UE or </w:t>
            </w:r>
            <w:proofErr w:type="spellStart"/>
            <w:r>
              <w:rPr>
                <w:lang w:eastAsia="zh-CN"/>
              </w:rPr>
              <w:t>gNB</w:t>
            </w:r>
            <w:proofErr w:type="spellEnd"/>
            <w:r>
              <w:rPr>
                <w:lang w:eastAsia="zh-CN"/>
              </w:rPr>
              <w:t xml:space="preserve"> detection performance.</w:t>
            </w:r>
          </w:p>
          <w:p w14:paraId="15E7D86B" w14:textId="77777777" w:rsidR="00C10671" w:rsidRPr="00B56465" w:rsidRDefault="00C10671" w:rsidP="00C10671">
            <w:pPr>
              <w:pStyle w:val="Caption"/>
              <w:rPr>
                <w:lang w:eastAsia="zh-CN"/>
              </w:rPr>
            </w:pPr>
            <w:r w:rsidRPr="00B56465">
              <w:t xml:space="preserve">Table </w:t>
            </w:r>
            <w:r w:rsidR="00F84C91">
              <w:rPr>
                <w:noProof/>
              </w:rPr>
              <w:fldChar w:fldCharType="begin"/>
            </w:r>
            <w:r w:rsidR="00F84C91">
              <w:rPr>
                <w:noProof/>
              </w:rPr>
              <w:instrText xml:space="preserve"> SEQ Table \* ARABIC </w:instrText>
            </w:r>
            <w:r w:rsidR="00F84C91">
              <w:rPr>
                <w:noProof/>
              </w:rPr>
              <w:fldChar w:fldCharType="separate"/>
            </w:r>
            <w:r w:rsidRPr="00B56465">
              <w:rPr>
                <w:noProof/>
              </w:rPr>
              <w:t>1</w:t>
            </w:r>
            <w:r w:rsidR="00F84C91">
              <w:rPr>
                <w:noProof/>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415"/>
              <w:gridCol w:w="1447"/>
              <w:gridCol w:w="1416"/>
              <w:gridCol w:w="1470"/>
            </w:tblGrid>
            <w:tr w:rsidR="00C10671" w:rsidRPr="00764382" w14:paraId="02BE9ED4" w14:textId="77777777" w:rsidTr="00C10671">
              <w:tc>
                <w:tcPr>
                  <w:tcW w:w="1055" w:type="pct"/>
                  <w:shd w:val="clear" w:color="auto" w:fill="auto"/>
                </w:tcPr>
                <w:p w14:paraId="7A662FFF" w14:textId="77777777" w:rsidR="00C10671" w:rsidRPr="00764382" w:rsidRDefault="00C10671" w:rsidP="00C10671">
                  <w:pPr>
                    <w:rPr>
                      <w:rStyle w:val="B10"/>
                      <w:sz w:val="18"/>
                      <w:lang w:eastAsia="zh-CN"/>
                    </w:rPr>
                  </w:pPr>
                </w:p>
              </w:tc>
              <w:tc>
                <w:tcPr>
                  <w:tcW w:w="971" w:type="pct"/>
                  <w:shd w:val="clear" w:color="auto" w:fill="auto"/>
                </w:tcPr>
                <w:p w14:paraId="3D4C5381" w14:textId="77777777" w:rsidR="00C10671" w:rsidRPr="00764382" w:rsidRDefault="00C10671" w:rsidP="00C10671">
                  <w:pPr>
                    <w:jc w:val="center"/>
                    <w:rPr>
                      <w:sz w:val="18"/>
                    </w:rPr>
                  </w:pPr>
                  <w:r w:rsidRPr="00764382">
                    <w:rPr>
                      <w:sz w:val="18"/>
                    </w:rPr>
                    <w:t>15kHz</w:t>
                  </w:r>
                </w:p>
              </w:tc>
              <w:tc>
                <w:tcPr>
                  <w:tcW w:w="993" w:type="pct"/>
                  <w:shd w:val="clear" w:color="auto" w:fill="auto"/>
                </w:tcPr>
                <w:p w14:paraId="342C5E18" w14:textId="77777777" w:rsidR="00C10671" w:rsidRPr="00764382" w:rsidRDefault="00C10671" w:rsidP="00C10671">
                  <w:pPr>
                    <w:jc w:val="center"/>
                    <w:rPr>
                      <w:sz w:val="18"/>
                    </w:rPr>
                  </w:pPr>
                  <w:r w:rsidRPr="00764382">
                    <w:rPr>
                      <w:sz w:val="18"/>
                    </w:rPr>
                    <w:t>30kHz</w:t>
                  </w:r>
                </w:p>
              </w:tc>
              <w:tc>
                <w:tcPr>
                  <w:tcW w:w="972" w:type="pct"/>
                  <w:shd w:val="clear" w:color="auto" w:fill="auto"/>
                </w:tcPr>
                <w:p w14:paraId="25229D94" w14:textId="77777777" w:rsidR="00C10671" w:rsidRPr="0034689E" w:rsidRDefault="00C10671" w:rsidP="00C10671">
                  <w:pPr>
                    <w:jc w:val="center"/>
                    <w:rPr>
                      <w:sz w:val="18"/>
                      <w:lang w:eastAsia="zh-CN"/>
                    </w:rPr>
                  </w:pPr>
                  <w:r w:rsidRPr="0034689E">
                    <w:rPr>
                      <w:sz w:val="18"/>
                      <w:lang w:eastAsia="zh-CN"/>
                    </w:rPr>
                    <w:t>60kHz</w:t>
                  </w:r>
                </w:p>
              </w:tc>
              <w:tc>
                <w:tcPr>
                  <w:tcW w:w="1009" w:type="pct"/>
                  <w:shd w:val="clear" w:color="auto" w:fill="auto"/>
                </w:tcPr>
                <w:p w14:paraId="3C040EF5" w14:textId="77777777" w:rsidR="00C10671" w:rsidRPr="0034689E" w:rsidRDefault="00C10671" w:rsidP="00C10671">
                  <w:pPr>
                    <w:jc w:val="center"/>
                    <w:rPr>
                      <w:sz w:val="18"/>
                      <w:lang w:eastAsia="zh-CN"/>
                    </w:rPr>
                  </w:pPr>
                  <w:r w:rsidRPr="0034689E">
                    <w:rPr>
                      <w:sz w:val="18"/>
                      <w:lang w:eastAsia="zh-CN"/>
                    </w:rPr>
                    <w:t>120kHz</w:t>
                  </w:r>
                </w:p>
              </w:tc>
            </w:tr>
            <w:tr w:rsidR="00C10671" w:rsidRPr="00764382" w14:paraId="2910B110" w14:textId="77777777" w:rsidTr="00C10671">
              <w:tc>
                <w:tcPr>
                  <w:tcW w:w="1055" w:type="pct"/>
                  <w:shd w:val="clear" w:color="auto" w:fill="auto"/>
                </w:tcPr>
                <w:p w14:paraId="65DFEBFA" w14:textId="77777777" w:rsidR="00C10671" w:rsidRPr="00764382" w:rsidRDefault="00C10671" w:rsidP="00C10671">
                  <w:pPr>
                    <w:rPr>
                      <w:rStyle w:val="B10"/>
                      <w:sz w:val="18"/>
                      <w:lang w:eastAsia="zh-CN"/>
                    </w:rPr>
                  </w:pPr>
                  <w:proofErr w:type="spellStart"/>
                  <w:r w:rsidRPr="00764382">
                    <w:rPr>
                      <w:b/>
                      <w:sz w:val="18"/>
                    </w:rPr>
                    <w:t>gNB</w:t>
                  </w:r>
                  <w:proofErr w:type="spellEnd"/>
                  <w:r w:rsidRPr="00764382">
                    <w:rPr>
                      <w:b/>
                      <w:sz w:val="18"/>
                    </w:rPr>
                    <w:t xml:space="preserve"> transmit error</w:t>
                  </w:r>
                  <w:r w:rsidRPr="00764382">
                    <w:rPr>
                      <w:sz w:val="18"/>
                    </w:rPr>
                    <w:t xml:space="preserve"> </w:t>
                  </w:r>
                  <w:r w:rsidRPr="00764382">
                    <w:rPr>
                      <w:b/>
                      <w:sz w:val="18"/>
                    </w:rPr>
                    <w:t>(</w:t>
                  </w:r>
                  <w:proofErr w:type="spellStart"/>
                  <w:r w:rsidRPr="00764382">
                    <w:rPr>
                      <w:b/>
                      <w:i/>
                      <w:iCs/>
                      <w:sz w:val="18"/>
                    </w:rPr>
                    <w:t>Tgte</w:t>
                  </w:r>
                  <w:proofErr w:type="spellEnd"/>
                  <w:r w:rsidRPr="00764382">
                    <w:rPr>
                      <w:b/>
                      <w:sz w:val="18"/>
                    </w:rPr>
                    <w:t>)</w:t>
                  </w:r>
                </w:p>
              </w:tc>
              <w:tc>
                <w:tcPr>
                  <w:tcW w:w="971" w:type="pct"/>
                  <w:shd w:val="clear" w:color="auto" w:fill="auto"/>
                </w:tcPr>
                <w:p w14:paraId="5A6CC22B" w14:textId="77777777" w:rsidR="00C10671" w:rsidRPr="00764382" w:rsidRDefault="00C10671" w:rsidP="00C10671">
                  <w:pPr>
                    <w:jc w:val="center"/>
                    <w:rPr>
                      <w:sz w:val="18"/>
                    </w:rPr>
                  </w:pPr>
                  <w:r w:rsidRPr="00764382">
                    <w:rPr>
                      <w:sz w:val="18"/>
                    </w:rPr>
                    <w:t>65ns</w:t>
                  </w:r>
                </w:p>
              </w:tc>
              <w:tc>
                <w:tcPr>
                  <w:tcW w:w="993" w:type="pct"/>
                  <w:shd w:val="clear" w:color="auto" w:fill="auto"/>
                </w:tcPr>
                <w:p w14:paraId="1961CF21" w14:textId="77777777" w:rsidR="00C10671" w:rsidRPr="00764382" w:rsidRDefault="00C10671" w:rsidP="00C10671">
                  <w:pPr>
                    <w:jc w:val="center"/>
                    <w:rPr>
                      <w:sz w:val="18"/>
                    </w:rPr>
                  </w:pPr>
                  <w:r w:rsidRPr="00764382">
                    <w:rPr>
                      <w:sz w:val="18"/>
                    </w:rPr>
                    <w:t>65ns</w:t>
                  </w:r>
                </w:p>
              </w:tc>
              <w:tc>
                <w:tcPr>
                  <w:tcW w:w="972" w:type="pct"/>
                  <w:shd w:val="clear" w:color="auto" w:fill="auto"/>
                </w:tcPr>
                <w:p w14:paraId="5853E0DB" w14:textId="77777777" w:rsidR="00C10671" w:rsidRPr="00764382" w:rsidRDefault="00C10671" w:rsidP="00C10671">
                  <w:pPr>
                    <w:jc w:val="center"/>
                    <w:rPr>
                      <w:sz w:val="18"/>
                    </w:rPr>
                  </w:pPr>
                  <w:r w:rsidRPr="00764382">
                    <w:rPr>
                      <w:sz w:val="18"/>
                    </w:rPr>
                    <w:t>65ns</w:t>
                  </w:r>
                </w:p>
              </w:tc>
              <w:tc>
                <w:tcPr>
                  <w:tcW w:w="1009" w:type="pct"/>
                  <w:shd w:val="clear" w:color="auto" w:fill="auto"/>
                </w:tcPr>
                <w:p w14:paraId="24E6106B" w14:textId="77777777" w:rsidR="00C10671" w:rsidRPr="00764382" w:rsidRDefault="00C10671" w:rsidP="00C10671">
                  <w:pPr>
                    <w:jc w:val="center"/>
                    <w:rPr>
                      <w:sz w:val="18"/>
                    </w:rPr>
                  </w:pPr>
                  <w:r w:rsidRPr="00764382">
                    <w:rPr>
                      <w:sz w:val="18"/>
                    </w:rPr>
                    <w:t>65ns</w:t>
                  </w:r>
                </w:p>
              </w:tc>
            </w:tr>
            <w:tr w:rsidR="00C10671" w:rsidRPr="00764382" w14:paraId="413D43A1" w14:textId="77777777" w:rsidTr="00C10671">
              <w:tc>
                <w:tcPr>
                  <w:tcW w:w="1055" w:type="pct"/>
                  <w:shd w:val="clear" w:color="auto" w:fill="auto"/>
                </w:tcPr>
                <w:p w14:paraId="006584A3" w14:textId="77777777" w:rsidR="00C10671" w:rsidRPr="00764382" w:rsidRDefault="00C10671" w:rsidP="00C10671">
                  <w:pPr>
                    <w:rPr>
                      <w:rStyle w:val="B10"/>
                      <w:sz w:val="18"/>
                      <w:lang w:eastAsia="zh-CN"/>
                    </w:rPr>
                  </w:pPr>
                  <w:r w:rsidRPr="00764382">
                    <w:rPr>
                      <w:b/>
                      <w:sz w:val="18"/>
                    </w:rPr>
                    <w:t>UE transmit timing error</w:t>
                  </w:r>
                  <w:r w:rsidRPr="00764382">
                    <w:rPr>
                      <w:sz w:val="18"/>
                    </w:rPr>
                    <w:t xml:space="preserve"> </w:t>
                  </w:r>
                  <w:r w:rsidRPr="00764382">
                    <w:rPr>
                      <w:b/>
                      <w:sz w:val="18"/>
                    </w:rPr>
                    <w:t>(</w:t>
                  </w:r>
                  <w:proofErr w:type="spellStart"/>
                  <w:r w:rsidRPr="00764382">
                    <w:rPr>
                      <w:b/>
                      <w:i/>
                      <w:sz w:val="18"/>
                    </w:rPr>
                    <w:t>Te</w:t>
                  </w:r>
                  <w:proofErr w:type="spellEnd"/>
                  <w:r w:rsidRPr="00764382">
                    <w:rPr>
                      <w:b/>
                      <w:sz w:val="18"/>
                    </w:rPr>
                    <w:t>)</w:t>
                  </w:r>
                </w:p>
              </w:tc>
              <w:tc>
                <w:tcPr>
                  <w:tcW w:w="971" w:type="pct"/>
                  <w:shd w:val="clear" w:color="auto" w:fill="auto"/>
                </w:tcPr>
                <w:p w14:paraId="519E222D" w14:textId="77777777" w:rsidR="00C10671" w:rsidRPr="00764382" w:rsidRDefault="00C10671" w:rsidP="00C10671">
                  <w:pPr>
                    <w:jc w:val="center"/>
                    <w:rPr>
                      <w:sz w:val="18"/>
                    </w:rPr>
                  </w:pPr>
                  <w:r w:rsidRPr="00764382">
                    <w:rPr>
                      <w:sz w:val="18"/>
                    </w:rPr>
                    <w:t>391ns</w:t>
                  </w:r>
                </w:p>
              </w:tc>
              <w:tc>
                <w:tcPr>
                  <w:tcW w:w="993" w:type="pct"/>
                  <w:shd w:val="clear" w:color="auto" w:fill="auto"/>
                </w:tcPr>
                <w:p w14:paraId="3A9204B2" w14:textId="77777777" w:rsidR="00C10671" w:rsidRPr="00764382" w:rsidRDefault="00C10671" w:rsidP="00C10671">
                  <w:pPr>
                    <w:jc w:val="center"/>
                    <w:rPr>
                      <w:sz w:val="18"/>
                    </w:rPr>
                  </w:pPr>
                  <w:r w:rsidRPr="00764382">
                    <w:rPr>
                      <w:sz w:val="18"/>
                    </w:rPr>
                    <w:t>260ns</w:t>
                  </w:r>
                </w:p>
              </w:tc>
              <w:tc>
                <w:tcPr>
                  <w:tcW w:w="972" w:type="pct"/>
                  <w:shd w:val="clear" w:color="auto" w:fill="auto"/>
                </w:tcPr>
                <w:p w14:paraId="0ECAFB8E" w14:textId="77777777" w:rsidR="00C10671" w:rsidRPr="00764382" w:rsidRDefault="00C10671" w:rsidP="00C10671">
                  <w:pPr>
                    <w:jc w:val="center"/>
                    <w:rPr>
                      <w:sz w:val="18"/>
                    </w:rPr>
                  </w:pPr>
                  <w:r w:rsidRPr="00764382">
                    <w:rPr>
                      <w:sz w:val="18"/>
                    </w:rPr>
                    <w:t>228ns</w:t>
                  </w:r>
                </w:p>
              </w:tc>
              <w:tc>
                <w:tcPr>
                  <w:tcW w:w="1009" w:type="pct"/>
                  <w:shd w:val="clear" w:color="auto" w:fill="auto"/>
                </w:tcPr>
                <w:p w14:paraId="1C2136BA" w14:textId="77777777" w:rsidR="00C10671" w:rsidRPr="00764382" w:rsidRDefault="00C10671" w:rsidP="00C10671">
                  <w:pPr>
                    <w:jc w:val="center"/>
                    <w:rPr>
                      <w:sz w:val="18"/>
                    </w:rPr>
                  </w:pPr>
                  <w:r w:rsidRPr="00764382">
                    <w:rPr>
                      <w:sz w:val="18"/>
                    </w:rPr>
                    <w:t>114ns</w:t>
                  </w:r>
                </w:p>
              </w:tc>
            </w:tr>
            <w:tr w:rsidR="00C10671" w:rsidRPr="00764382" w14:paraId="09FCB8BA" w14:textId="77777777" w:rsidTr="00C10671">
              <w:tc>
                <w:tcPr>
                  <w:tcW w:w="1055" w:type="pct"/>
                  <w:shd w:val="clear" w:color="auto" w:fill="auto"/>
                </w:tcPr>
                <w:p w14:paraId="66584AF5" w14:textId="77777777" w:rsidR="00C10671" w:rsidRPr="00764382" w:rsidRDefault="00C10671" w:rsidP="00C10671">
                  <w:pPr>
                    <w:rPr>
                      <w:rStyle w:val="B10"/>
                      <w:sz w:val="18"/>
                      <w:lang w:eastAsia="zh-CN"/>
                    </w:rPr>
                  </w:pPr>
                  <w:proofErr w:type="spellStart"/>
                  <w:r w:rsidRPr="00764382">
                    <w:rPr>
                      <w:rFonts w:eastAsia="Calibri"/>
                      <w:b/>
                      <w:sz w:val="18"/>
                    </w:rPr>
                    <w:t>gNB</w:t>
                  </w:r>
                  <w:proofErr w:type="spellEnd"/>
                  <w:r w:rsidRPr="00764382">
                    <w:rPr>
                      <w:rFonts w:eastAsia="Calibri"/>
                      <w:b/>
                      <w:sz w:val="18"/>
                    </w:rPr>
                    <w:t xml:space="preserve"> estimation error (</w:t>
                  </w:r>
                  <w:proofErr w:type="spellStart"/>
                  <w:r w:rsidRPr="00764382">
                    <w:rPr>
                      <w:rFonts w:eastAsia="Calibri"/>
                      <w:b/>
                      <w:i/>
                      <w:sz w:val="18"/>
                    </w:rPr>
                    <w:t>Tge</w:t>
                  </w:r>
                  <w:proofErr w:type="spellEnd"/>
                  <w:r w:rsidRPr="00764382">
                    <w:rPr>
                      <w:rFonts w:eastAsia="Calibri"/>
                      <w:b/>
                      <w:sz w:val="18"/>
                    </w:rPr>
                    <w:t>)</w:t>
                  </w:r>
                </w:p>
              </w:tc>
              <w:tc>
                <w:tcPr>
                  <w:tcW w:w="971" w:type="pct"/>
                  <w:shd w:val="clear" w:color="auto" w:fill="auto"/>
                </w:tcPr>
                <w:p w14:paraId="6440802E" w14:textId="77777777" w:rsidR="00C10671" w:rsidRPr="00764382" w:rsidRDefault="00C10671" w:rsidP="00C10671">
                  <w:pPr>
                    <w:jc w:val="center"/>
                    <w:rPr>
                      <w:sz w:val="18"/>
                    </w:rPr>
                  </w:pPr>
                  <w:r w:rsidRPr="00764382">
                    <w:rPr>
                      <w:sz w:val="18"/>
                    </w:rPr>
                    <w:t>100ns</w:t>
                  </w:r>
                </w:p>
              </w:tc>
              <w:tc>
                <w:tcPr>
                  <w:tcW w:w="993" w:type="pct"/>
                  <w:shd w:val="clear" w:color="auto" w:fill="auto"/>
                </w:tcPr>
                <w:p w14:paraId="19824320" w14:textId="77777777" w:rsidR="00C10671" w:rsidRPr="00764382" w:rsidRDefault="00C10671" w:rsidP="00C10671">
                  <w:pPr>
                    <w:jc w:val="center"/>
                    <w:rPr>
                      <w:sz w:val="18"/>
                    </w:rPr>
                  </w:pPr>
                  <w:r w:rsidRPr="00764382">
                    <w:rPr>
                      <w:sz w:val="18"/>
                    </w:rPr>
                    <w:t>100ns</w:t>
                  </w:r>
                </w:p>
              </w:tc>
              <w:tc>
                <w:tcPr>
                  <w:tcW w:w="972" w:type="pct"/>
                  <w:shd w:val="clear" w:color="auto" w:fill="auto"/>
                </w:tcPr>
                <w:p w14:paraId="3555D102" w14:textId="77777777" w:rsidR="00C10671" w:rsidRPr="00764382" w:rsidRDefault="00C10671" w:rsidP="00C10671">
                  <w:pPr>
                    <w:jc w:val="center"/>
                    <w:rPr>
                      <w:sz w:val="18"/>
                    </w:rPr>
                  </w:pPr>
                  <w:r w:rsidRPr="00764382">
                    <w:rPr>
                      <w:sz w:val="18"/>
                    </w:rPr>
                    <w:t>100ns</w:t>
                  </w:r>
                </w:p>
              </w:tc>
              <w:tc>
                <w:tcPr>
                  <w:tcW w:w="1009" w:type="pct"/>
                  <w:shd w:val="clear" w:color="auto" w:fill="auto"/>
                </w:tcPr>
                <w:p w14:paraId="383FFDEA" w14:textId="77777777" w:rsidR="00C10671" w:rsidRPr="00764382" w:rsidRDefault="00C10671" w:rsidP="00C10671">
                  <w:pPr>
                    <w:jc w:val="center"/>
                    <w:rPr>
                      <w:sz w:val="18"/>
                    </w:rPr>
                  </w:pPr>
                  <w:r w:rsidRPr="00764382">
                    <w:rPr>
                      <w:sz w:val="18"/>
                    </w:rPr>
                    <w:t>100ns</w:t>
                  </w:r>
                </w:p>
              </w:tc>
            </w:tr>
            <w:tr w:rsidR="00C10671" w:rsidRPr="00764382" w14:paraId="02095087" w14:textId="77777777" w:rsidTr="00C10671">
              <w:tc>
                <w:tcPr>
                  <w:tcW w:w="1055" w:type="pct"/>
                  <w:shd w:val="clear" w:color="auto" w:fill="auto"/>
                </w:tcPr>
                <w:p w14:paraId="3F476C52" w14:textId="77777777" w:rsidR="00C10671" w:rsidRPr="00764382" w:rsidRDefault="00C10671" w:rsidP="00C10671">
                  <w:pPr>
                    <w:rPr>
                      <w:rStyle w:val="B10"/>
                      <w:sz w:val="18"/>
                      <w:lang w:eastAsia="zh-CN"/>
                    </w:rPr>
                  </w:pPr>
                  <w:r w:rsidRPr="00764382">
                    <w:rPr>
                      <w:b/>
                      <w:sz w:val="18"/>
                    </w:rPr>
                    <w:t>Propagation delay granularity (</w:t>
                  </w:r>
                  <w:proofErr w:type="spellStart"/>
                  <w:r w:rsidRPr="00764382">
                    <w:rPr>
                      <w:b/>
                      <w:i/>
                      <w:sz w:val="18"/>
                    </w:rPr>
                    <w:t>T</w:t>
                  </w:r>
                  <w:r w:rsidRPr="00764382">
                    <w:rPr>
                      <w:b/>
                      <w:i/>
                      <w:sz w:val="18"/>
                      <w:vertAlign w:val="subscript"/>
                    </w:rPr>
                    <w:t>pd</w:t>
                  </w:r>
                  <w:proofErr w:type="spellEnd"/>
                  <w:r w:rsidRPr="00764382">
                    <w:rPr>
                      <w:b/>
                      <w:sz w:val="18"/>
                    </w:rPr>
                    <w:t>)</w:t>
                  </w:r>
                </w:p>
              </w:tc>
              <w:tc>
                <w:tcPr>
                  <w:tcW w:w="971" w:type="pct"/>
                  <w:shd w:val="clear" w:color="auto" w:fill="auto"/>
                </w:tcPr>
                <w:p w14:paraId="32135AD5" w14:textId="77777777" w:rsidR="00C10671" w:rsidRPr="00764382" w:rsidRDefault="00C10671" w:rsidP="00C10671">
                  <w:pPr>
                    <w:jc w:val="center"/>
                    <w:rPr>
                      <w:sz w:val="18"/>
                    </w:rPr>
                  </w:pPr>
                  <w:r w:rsidRPr="00764382">
                    <w:rPr>
                      <w:sz w:val="18"/>
                    </w:rPr>
                    <w:t>260ns</w:t>
                  </w:r>
                </w:p>
              </w:tc>
              <w:tc>
                <w:tcPr>
                  <w:tcW w:w="993" w:type="pct"/>
                  <w:shd w:val="clear" w:color="auto" w:fill="auto"/>
                </w:tcPr>
                <w:p w14:paraId="2B907D70" w14:textId="77777777" w:rsidR="00C10671" w:rsidRPr="00764382" w:rsidRDefault="00C10671" w:rsidP="00C10671">
                  <w:pPr>
                    <w:jc w:val="center"/>
                    <w:rPr>
                      <w:sz w:val="18"/>
                    </w:rPr>
                  </w:pPr>
                  <w:r w:rsidRPr="00764382">
                    <w:rPr>
                      <w:sz w:val="18"/>
                    </w:rPr>
                    <w:t>130ns</w:t>
                  </w:r>
                </w:p>
              </w:tc>
              <w:tc>
                <w:tcPr>
                  <w:tcW w:w="972" w:type="pct"/>
                  <w:shd w:val="clear" w:color="auto" w:fill="auto"/>
                </w:tcPr>
                <w:p w14:paraId="61290648" w14:textId="77777777" w:rsidR="00C10671" w:rsidRPr="00764382" w:rsidRDefault="00C10671" w:rsidP="00C10671">
                  <w:pPr>
                    <w:jc w:val="center"/>
                    <w:rPr>
                      <w:sz w:val="18"/>
                    </w:rPr>
                  </w:pPr>
                  <w:r w:rsidRPr="00764382">
                    <w:rPr>
                      <w:sz w:val="18"/>
                    </w:rPr>
                    <w:t>65ns</w:t>
                  </w:r>
                </w:p>
              </w:tc>
              <w:tc>
                <w:tcPr>
                  <w:tcW w:w="1009" w:type="pct"/>
                  <w:shd w:val="clear" w:color="auto" w:fill="auto"/>
                </w:tcPr>
                <w:p w14:paraId="7DE2D4C4" w14:textId="77777777" w:rsidR="00C10671" w:rsidRPr="00764382" w:rsidRDefault="00C10671" w:rsidP="00C10671">
                  <w:pPr>
                    <w:jc w:val="center"/>
                    <w:rPr>
                      <w:sz w:val="18"/>
                    </w:rPr>
                  </w:pPr>
                  <w:r w:rsidRPr="00764382">
                    <w:rPr>
                      <w:sz w:val="18"/>
                    </w:rPr>
                    <w:t>32.5ns</w:t>
                  </w:r>
                </w:p>
              </w:tc>
            </w:tr>
            <w:tr w:rsidR="00C10671" w:rsidRPr="00764382" w14:paraId="1C7A0002" w14:textId="77777777" w:rsidTr="00C10671">
              <w:tc>
                <w:tcPr>
                  <w:tcW w:w="1055" w:type="pct"/>
                  <w:shd w:val="clear" w:color="auto" w:fill="auto"/>
                </w:tcPr>
                <w:p w14:paraId="3A62FF1E" w14:textId="77777777" w:rsidR="00C10671" w:rsidRPr="00366EFB" w:rsidRDefault="00C10671" w:rsidP="00C10671">
                  <w:pPr>
                    <w:rPr>
                      <w:rStyle w:val="B10"/>
                      <w:lang w:eastAsia="zh-CN"/>
                    </w:rPr>
                  </w:pPr>
                  <w:r w:rsidRPr="00366EFB">
                    <w:rPr>
                      <w:b/>
                      <w:sz w:val="18"/>
                    </w:rPr>
                    <w:lastRenderedPageBreak/>
                    <w:t>Timing Advance adjustment accuracy (</w:t>
                  </w:r>
                  <w:proofErr w:type="spellStart"/>
                  <w:r w:rsidRPr="00366EFB">
                    <w:rPr>
                      <w:b/>
                      <w:i/>
                      <w:sz w:val="18"/>
                    </w:rPr>
                    <w:t>T</w:t>
                  </w:r>
                  <w:r w:rsidRPr="00366EFB">
                    <w:rPr>
                      <w:b/>
                      <w:i/>
                      <w:sz w:val="18"/>
                      <w:vertAlign w:val="subscript"/>
                    </w:rPr>
                    <w:t>adj</w:t>
                  </w:r>
                  <w:proofErr w:type="spellEnd"/>
                  <w:r w:rsidRPr="00366EFB">
                    <w:rPr>
                      <w:b/>
                      <w:sz w:val="18"/>
                    </w:rPr>
                    <w:t>)</w:t>
                  </w:r>
                </w:p>
              </w:tc>
              <w:tc>
                <w:tcPr>
                  <w:tcW w:w="971" w:type="pct"/>
                  <w:shd w:val="clear" w:color="auto" w:fill="auto"/>
                </w:tcPr>
                <w:p w14:paraId="02E204F6" w14:textId="77777777" w:rsidR="00C10671" w:rsidRPr="000E1C00" w:rsidRDefault="00C10671" w:rsidP="00C10671">
                  <w:pPr>
                    <w:jc w:val="center"/>
                    <w:rPr>
                      <w:sz w:val="18"/>
                    </w:rPr>
                  </w:pPr>
                  <w:r w:rsidRPr="000E1C00">
                    <w:rPr>
                      <w:sz w:val="18"/>
                    </w:rPr>
                    <w:t xml:space="preserve">130ns </w:t>
                  </w:r>
                </w:p>
              </w:tc>
              <w:tc>
                <w:tcPr>
                  <w:tcW w:w="993" w:type="pct"/>
                  <w:shd w:val="clear" w:color="auto" w:fill="auto"/>
                </w:tcPr>
                <w:p w14:paraId="33E4FA6E" w14:textId="77777777" w:rsidR="00C10671" w:rsidRPr="000E1C00" w:rsidRDefault="00C10671" w:rsidP="00C10671">
                  <w:pPr>
                    <w:jc w:val="center"/>
                    <w:rPr>
                      <w:sz w:val="18"/>
                    </w:rPr>
                  </w:pPr>
                  <w:r w:rsidRPr="000E1C00">
                    <w:rPr>
                      <w:sz w:val="18"/>
                    </w:rPr>
                    <w:t xml:space="preserve">130ns </w:t>
                  </w:r>
                </w:p>
              </w:tc>
              <w:tc>
                <w:tcPr>
                  <w:tcW w:w="972" w:type="pct"/>
                  <w:shd w:val="clear" w:color="auto" w:fill="auto"/>
                </w:tcPr>
                <w:p w14:paraId="7268161E" w14:textId="77777777" w:rsidR="00C10671" w:rsidRPr="000E1C00" w:rsidRDefault="00C10671" w:rsidP="00C10671">
                  <w:pPr>
                    <w:jc w:val="center"/>
                    <w:rPr>
                      <w:sz w:val="18"/>
                    </w:rPr>
                  </w:pPr>
                  <w:r w:rsidRPr="000E1C00">
                    <w:rPr>
                      <w:sz w:val="18"/>
                    </w:rPr>
                    <w:t xml:space="preserve">65ns </w:t>
                  </w:r>
                </w:p>
              </w:tc>
              <w:tc>
                <w:tcPr>
                  <w:tcW w:w="1009" w:type="pct"/>
                  <w:shd w:val="clear" w:color="auto" w:fill="auto"/>
                </w:tcPr>
                <w:p w14:paraId="1E256AAC" w14:textId="77777777" w:rsidR="00C10671" w:rsidRPr="000E1C00" w:rsidRDefault="00C10671" w:rsidP="00C10671">
                  <w:pPr>
                    <w:jc w:val="center"/>
                    <w:rPr>
                      <w:sz w:val="18"/>
                    </w:rPr>
                  </w:pPr>
                  <w:r w:rsidRPr="000E1C00">
                    <w:rPr>
                      <w:sz w:val="18"/>
                    </w:rPr>
                    <w:t>16.25ns</w:t>
                  </w:r>
                </w:p>
              </w:tc>
            </w:tr>
            <w:tr w:rsidR="00C10671" w:rsidRPr="00764382" w14:paraId="75A30B9B" w14:textId="77777777" w:rsidTr="00C10671">
              <w:trPr>
                <w:trHeight w:val="58"/>
              </w:trPr>
              <w:tc>
                <w:tcPr>
                  <w:tcW w:w="1055" w:type="pct"/>
                  <w:shd w:val="clear" w:color="auto" w:fill="auto"/>
                </w:tcPr>
                <w:p w14:paraId="0F5F170F" w14:textId="77777777" w:rsidR="00C10671" w:rsidRPr="0034689E" w:rsidRDefault="00C10671" w:rsidP="00C10671">
                  <w:pPr>
                    <w:rPr>
                      <w:b/>
                      <w:sz w:val="18"/>
                      <w:lang w:eastAsia="zh-CN"/>
                    </w:rPr>
                  </w:pPr>
                  <w:r w:rsidRPr="0034689E">
                    <w:rPr>
                      <w:b/>
                      <w:sz w:val="18"/>
                      <w:lang w:eastAsia="zh-CN"/>
                    </w:rPr>
                    <w:t>Total (</w:t>
                  </w:r>
                  <w:r w:rsidRPr="00764382">
                    <w:rPr>
                      <w:b/>
                      <w:i/>
                      <w:iCs/>
                      <w:sz w:val="18"/>
                    </w:rPr>
                    <w:t>Tgte</w:t>
                  </w:r>
                  <w:r>
                    <w:rPr>
                      <w:b/>
                      <w:sz w:val="18"/>
                    </w:rPr>
                    <w:t>+1/2</w:t>
                  </w:r>
                  <w:proofErr w:type="gramStart"/>
                  <w:r>
                    <w:rPr>
                      <w:rFonts w:asciiTheme="minorEastAsia" w:eastAsiaTheme="minorEastAsia" w:hAnsiTheme="minorEastAsia" w:hint="eastAsia"/>
                      <w:b/>
                      <w:sz w:val="18"/>
                      <w:lang w:eastAsia="zh-CN"/>
                    </w:rPr>
                    <w:t>*(</w:t>
                  </w:r>
                  <w:r w:rsidRPr="00932DD6">
                    <w:rPr>
                      <w:b/>
                      <w:i/>
                    </w:rPr>
                    <w:t xml:space="preserve"> </w:t>
                  </w:r>
                  <w:proofErr w:type="spellStart"/>
                  <w:r w:rsidRPr="00932DD6">
                    <w:rPr>
                      <w:b/>
                      <w:i/>
                    </w:rPr>
                    <w:t>Te</w:t>
                  </w:r>
                  <w:proofErr w:type="spellEnd"/>
                  <w:proofErr w:type="gramEnd"/>
                  <w:r>
                    <w:rPr>
                      <w:lang w:eastAsia="zh-CN"/>
                    </w:rPr>
                    <w:t xml:space="preserve"> + </w:t>
                  </w:r>
                  <w:proofErr w:type="spellStart"/>
                  <w:r w:rsidRPr="00932DD6">
                    <w:rPr>
                      <w:b/>
                      <w:i/>
                    </w:rPr>
                    <w:t>Tge</w:t>
                  </w:r>
                  <w:proofErr w:type="spellEnd"/>
                  <w:r>
                    <w:rPr>
                      <w:lang w:eastAsia="zh-CN"/>
                    </w:rPr>
                    <w:t xml:space="preserve"> +</w:t>
                  </w:r>
                  <w:proofErr w:type="spellStart"/>
                  <w:r w:rsidRPr="00366EFB">
                    <w:rPr>
                      <w:b/>
                      <w:i/>
                    </w:rPr>
                    <w:t>T</w:t>
                  </w:r>
                  <w:r w:rsidRPr="00366EFB">
                    <w:rPr>
                      <w:b/>
                      <w:i/>
                      <w:vertAlign w:val="subscript"/>
                    </w:rPr>
                    <w:t>pd</w:t>
                  </w:r>
                  <w:proofErr w:type="spellEnd"/>
                  <w:r>
                    <w:rPr>
                      <w:lang w:eastAsia="zh-CN"/>
                    </w:rPr>
                    <w:t xml:space="preserve"> +</w:t>
                  </w:r>
                  <w:proofErr w:type="spellStart"/>
                  <w:r w:rsidRPr="00366EFB">
                    <w:rPr>
                      <w:b/>
                      <w:i/>
                    </w:rPr>
                    <w:t>T</w:t>
                  </w:r>
                  <w:r w:rsidRPr="00366EFB">
                    <w:rPr>
                      <w:b/>
                      <w:i/>
                      <w:vertAlign w:val="subscript"/>
                    </w:rPr>
                    <w:t>pd</w:t>
                  </w:r>
                  <w:proofErr w:type="spellEnd"/>
                  <w:r>
                    <w:rPr>
                      <w:rFonts w:asciiTheme="minorEastAsia" w:eastAsiaTheme="minorEastAsia" w:hAnsiTheme="minorEastAsia"/>
                      <w:b/>
                      <w:sz w:val="18"/>
                      <w:lang w:eastAsia="zh-CN"/>
                    </w:rPr>
                    <w:t>)</w:t>
                  </w:r>
                </w:p>
              </w:tc>
              <w:tc>
                <w:tcPr>
                  <w:tcW w:w="971" w:type="pct"/>
                  <w:shd w:val="clear" w:color="auto" w:fill="auto"/>
                </w:tcPr>
                <w:p w14:paraId="4E04551E" w14:textId="77777777" w:rsidR="00C10671" w:rsidRPr="0034689E" w:rsidRDefault="00C10671" w:rsidP="00C10671">
                  <w:pPr>
                    <w:jc w:val="center"/>
                    <w:rPr>
                      <w:sz w:val="18"/>
                      <w:lang w:eastAsia="zh-CN"/>
                    </w:rPr>
                  </w:pPr>
                  <w:r>
                    <w:rPr>
                      <w:sz w:val="18"/>
                      <w:lang w:eastAsia="zh-CN"/>
                    </w:rPr>
                    <w:t>505.5</w:t>
                  </w:r>
                  <w:r w:rsidRPr="0034689E">
                    <w:rPr>
                      <w:sz w:val="18"/>
                      <w:lang w:eastAsia="zh-CN"/>
                    </w:rPr>
                    <w:t xml:space="preserve"> ns</w:t>
                  </w:r>
                </w:p>
              </w:tc>
              <w:tc>
                <w:tcPr>
                  <w:tcW w:w="993" w:type="pct"/>
                  <w:shd w:val="clear" w:color="auto" w:fill="auto"/>
                </w:tcPr>
                <w:p w14:paraId="1742425B" w14:textId="77777777" w:rsidR="00C10671" w:rsidRPr="0034689E" w:rsidRDefault="00C10671" w:rsidP="00C10671">
                  <w:pPr>
                    <w:jc w:val="center"/>
                    <w:rPr>
                      <w:sz w:val="18"/>
                      <w:lang w:eastAsia="zh-CN"/>
                    </w:rPr>
                  </w:pPr>
                  <w:r>
                    <w:rPr>
                      <w:sz w:val="18"/>
                      <w:lang w:eastAsia="zh-CN"/>
                    </w:rPr>
                    <w:t>375</w:t>
                  </w:r>
                  <w:r w:rsidRPr="0034689E">
                    <w:rPr>
                      <w:sz w:val="18"/>
                      <w:lang w:eastAsia="zh-CN"/>
                    </w:rPr>
                    <w:t>ns</w:t>
                  </w:r>
                </w:p>
              </w:tc>
              <w:tc>
                <w:tcPr>
                  <w:tcW w:w="972" w:type="pct"/>
                  <w:shd w:val="clear" w:color="auto" w:fill="auto"/>
                </w:tcPr>
                <w:p w14:paraId="63F86A75" w14:textId="77777777" w:rsidR="00C10671" w:rsidRPr="0034689E" w:rsidRDefault="00C10671" w:rsidP="00C10671">
                  <w:pPr>
                    <w:jc w:val="center"/>
                    <w:rPr>
                      <w:sz w:val="18"/>
                      <w:lang w:eastAsia="zh-CN"/>
                    </w:rPr>
                  </w:pPr>
                  <w:r>
                    <w:rPr>
                      <w:sz w:val="18"/>
                      <w:lang w:eastAsia="zh-CN"/>
                    </w:rPr>
                    <w:t>294</w:t>
                  </w:r>
                  <w:r w:rsidRPr="0034689E">
                    <w:rPr>
                      <w:sz w:val="18"/>
                      <w:lang w:eastAsia="zh-CN"/>
                    </w:rPr>
                    <w:t>ns</w:t>
                  </w:r>
                </w:p>
              </w:tc>
              <w:tc>
                <w:tcPr>
                  <w:tcW w:w="1009" w:type="pct"/>
                  <w:shd w:val="clear" w:color="auto" w:fill="auto"/>
                </w:tcPr>
                <w:p w14:paraId="4C18FCB2" w14:textId="77777777" w:rsidR="00C10671" w:rsidRPr="0034689E" w:rsidRDefault="00C10671" w:rsidP="00C10671">
                  <w:pPr>
                    <w:jc w:val="center"/>
                    <w:rPr>
                      <w:sz w:val="18"/>
                      <w:lang w:eastAsia="zh-CN"/>
                    </w:rPr>
                  </w:pPr>
                  <w:r>
                    <w:rPr>
                      <w:sz w:val="18"/>
                      <w:lang w:eastAsia="zh-CN"/>
                    </w:rPr>
                    <w:t>196.4</w:t>
                  </w:r>
                  <w:r w:rsidRPr="0034689E">
                    <w:rPr>
                      <w:sz w:val="18"/>
                      <w:lang w:eastAsia="zh-CN"/>
                    </w:rPr>
                    <w:t>ns</w:t>
                  </w:r>
                </w:p>
              </w:tc>
            </w:tr>
          </w:tbl>
          <w:p w14:paraId="1AD2B7C7" w14:textId="77777777" w:rsidR="00717BC8" w:rsidRDefault="00717BC8" w:rsidP="00095510">
            <w:pPr>
              <w:rPr>
                <w:lang w:eastAsia="zh-CN"/>
              </w:rPr>
            </w:pPr>
          </w:p>
          <w:p w14:paraId="398D891E" w14:textId="77777777" w:rsidR="003C0DCC" w:rsidRDefault="003C0DCC" w:rsidP="003C0DCC">
            <w:pPr>
              <w:rPr>
                <w:b/>
                <w:lang w:eastAsia="zh-CN"/>
              </w:rPr>
            </w:pPr>
            <w:r w:rsidRPr="001E164A">
              <w:rPr>
                <w:b/>
                <w:lang w:eastAsia="zh-CN"/>
              </w:rPr>
              <w:t xml:space="preserve">Observation #1: </w:t>
            </w:r>
            <w:r>
              <w:rPr>
                <w:b/>
                <w:lang w:eastAsia="zh-CN"/>
              </w:rPr>
              <w:t xml:space="preserve">For large service area, propagation compensation is needed. </w:t>
            </w:r>
          </w:p>
          <w:p w14:paraId="05D223A9" w14:textId="77777777" w:rsidR="003C0DCC" w:rsidRDefault="003C0DCC" w:rsidP="003C0DCC">
            <w:pPr>
              <w:rPr>
                <w:b/>
                <w:lang w:eastAsia="zh-CN"/>
              </w:rPr>
            </w:pPr>
            <w:r w:rsidRPr="001E164A">
              <w:rPr>
                <w:b/>
                <w:lang w:eastAsia="zh-CN"/>
              </w:rPr>
              <w:t>Observation #</w:t>
            </w:r>
            <w:r>
              <w:rPr>
                <w:b/>
                <w:lang w:eastAsia="zh-CN"/>
              </w:rPr>
              <w:t>2</w:t>
            </w:r>
            <w:r w:rsidRPr="001E164A">
              <w:rPr>
                <w:b/>
                <w:lang w:eastAsia="zh-CN"/>
              </w:rPr>
              <w:t>:</w:t>
            </w:r>
            <w:r>
              <w:rPr>
                <w:b/>
                <w:lang w:eastAsia="zh-CN"/>
              </w:rPr>
              <w:t xml:space="preserve"> Some other UL channel/signals, e.g., SRS, DMRS, PUSCH occupied larger bandwidth can be used for </w:t>
            </w:r>
            <w:proofErr w:type="spellStart"/>
            <w:r>
              <w:rPr>
                <w:b/>
                <w:lang w:eastAsia="zh-CN"/>
              </w:rPr>
              <w:t>gNB</w:t>
            </w:r>
            <w:proofErr w:type="spellEnd"/>
            <w:r>
              <w:rPr>
                <w:b/>
                <w:lang w:eastAsia="zh-CN"/>
              </w:rPr>
              <w:t xml:space="preserve"> to estimate propagation delay to increase the accuracy. </w:t>
            </w:r>
          </w:p>
          <w:p w14:paraId="69AEC31D" w14:textId="77777777" w:rsidR="003C0DCC" w:rsidRDefault="003C0DCC" w:rsidP="003C0DCC">
            <w:pPr>
              <w:rPr>
                <w:b/>
                <w:lang w:eastAsia="zh-CN"/>
              </w:rPr>
            </w:pPr>
            <w:r w:rsidRPr="001E164A">
              <w:rPr>
                <w:b/>
                <w:lang w:eastAsia="zh-CN"/>
              </w:rPr>
              <w:t>Observation #</w:t>
            </w:r>
            <w:r>
              <w:rPr>
                <w:b/>
                <w:lang w:eastAsia="zh-CN"/>
              </w:rPr>
              <w:t>3</w:t>
            </w:r>
            <w:r w:rsidRPr="001E164A">
              <w:rPr>
                <w:b/>
                <w:lang w:eastAsia="zh-CN"/>
              </w:rPr>
              <w:t xml:space="preserve">: </w:t>
            </w:r>
            <w:r>
              <w:rPr>
                <w:b/>
                <w:lang w:eastAsia="zh-CN"/>
              </w:rPr>
              <w:t xml:space="preserve">Finer granularity for propagation delay compensation can help to improve the performance and it is the easiest way to reduce estimation error. </w:t>
            </w:r>
          </w:p>
          <w:p w14:paraId="70801CA1" w14:textId="77777777" w:rsidR="003C0DCC" w:rsidRPr="000869FA" w:rsidRDefault="003C0DCC" w:rsidP="003C0DCC">
            <w:pPr>
              <w:rPr>
                <w:lang w:eastAsia="zh-CN"/>
              </w:rPr>
            </w:pPr>
            <w:r w:rsidRPr="000869FA">
              <w:rPr>
                <w:lang w:eastAsia="zh-CN"/>
              </w:rPr>
              <w:t xml:space="preserve">Based </w:t>
            </w:r>
            <w:r>
              <w:rPr>
                <w:lang w:eastAsia="zh-CN"/>
              </w:rPr>
              <w:t>on the observations, the following proposals are made:</w:t>
            </w:r>
          </w:p>
          <w:p w14:paraId="539533FE" w14:textId="44981739" w:rsidR="003C0DCC" w:rsidRDefault="003C0DCC" w:rsidP="00095510">
            <w:pPr>
              <w:rPr>
                <w:lang w:eastAsia="zh-CN"/>
              </w:rPr>
            </w:pPr>
            <w:r>
              <w:rPr>
                <w:b/>
                <w:lang w:eastAsia="zh-CN"/>
              </w:rPr>
              <w:t xml:space="preserve">Proposal #1: Introduce a finer granularity for propagation delay compensation. </w:t>
            </w:r>
          </w:p>
        </w:tc>
      </w:tr>
      <w:tr w:rsidR="00C10671" w14:paraId="4CABA4A2" w14:textId="77777777" w:rsidTr="00095510">
        <w:tc>
          <w:tcPr>
            <w:tcW w:w="1795" w:type="dxa"/>
          </w:tcPr>
          <w:p w14:paraId="618ADE4C" w14:textId="2C80F489" w:rsidR="00C10671" w:rsidRDefault="001F1A93" w:rsidP="00095510">
            <w:pPr>
              <w:rPr>
                <w:lang w:eastAsia="zh-CN"/>
              </w:rPr>
            </w:pPr>
            <w:r>
              <w:rPr>
                <w:lang w:eastAsia="zh-CN"/>
              </w:rPr>
              <w:lastRenderedPageBreak/>
              <w:t>Nokia, R1-2006341</w:t>
            </w:r>
          </w:p>
        </w:tc>
        <w:tc>
          <w:tcPr>
            <w:tcW w:w="7512" w:type="dxa"/>
          </w:tcPr>
          <w:p w14:paraId="186AAD3F" w14:textId="77777777" w:rsidR="001F1A93" w:rsidRDefault="001F1A93" w:rsidP="001F1A93">
            <w:pPr>
              <w:pStyle w:val="Caption"/>
              <w:keepNext/>
            </w:pPr>
            <w:r>
              <w:t xml:space="preserve">Table </w:t>
            </w:r>
            <w:r w:rsidR="00F84C91">
              <w:rPr>
                <w:noProof/>
              </w:rPr>
              <w:fldChar w:fldCharType="begin"/>
            </w:r>
            <w:r w:rsidR="00F84C91">
              <w:rPr>
                <w:noProof/>
              </w:rPr>
              <w:instrText xml:space="preserve"> SEQ Table \* ARABIC </w:instrText>
            </w:r>
            <w:r w:rsidR="00F84C91">
              <w:rPr>
                <w:noProof/>
              </w:rPr>
              <w:fldChar w:fldCharType="separate"/>
            </w:r>
            <w:r>
              <w:rPr>
                <w:noProof/>
              </w:rPr>
              <w:t>1</w:t>
            </w:r>
            <w:r w:rsidR="00F84C91">
              <w:rPr>
                <w:noProof/>
              </w:rPr>
              <w:fldChar w:fldCharType="end"/>
            </w:r>
            <w:r>
              <w:t>. Summary of 5GS E2E breakdown based on achievable RAN, NW and UE accuracy performance.</w:t>
            </w:r>
          </w:p>
          <w:tbl>
            <w:tblPr>
              <w:tblStyle w:val="TableGrid"/>
              <w:tblW w:w="0" w:type="auto"/>
              <w:tblLook w:val="04A0" w:firstRow="1" w:lastRow="0" w:firstColumn="1" w:lastColumn="0" w:noHBand="0" w:noVBand="1"/>
            </w:tblPr>
            <w:tblGrid>
              <w:gridCol w:w="1385"/>
              <w:gridCol w:w="1553"/>
              <w:gridCol w:w="1382"/>
              <w:gridCol w:w="1465"/>
              <w:gridCol w:w="1501"/>
            </w:tblGrid>
            <w:tr w:rsidR="001F1A93" w:rsidRPr="000760B3" w14:paraId="49EEEC1E" w14:textId="77777777" w:rsidTr="00F84C91">
              <w:tc>
                <w:tcPr>
                  <w:tcW w:w="1670" w:type="dxa"/>
                </w:tcPr>
                <w:p w14:paraId="4F851BC8" w14:textId="77777777" w:rsidR="001F1A93" w:rsidRDefault="001F1A93" w:rsidP="001F1A93">
                  <w:r>
                    <w:t>Case</w:t>
                  </w:r>
                </w:p>
              </w:tc>
              <w:tc>
                <w:tcPr>
                  <w:tcW w:w="1711" w:type="dxa"/>
                </w:tcPr>
                <w:p w14:paraId="4087B5F3" w14:textId="77777777" w:rsidR="001F1A93" w:rsidRDefault="001F1A93" w:rsidP="001F1A93">
                  <w:r>
                    <w:t>E2E requirement</w:t>
                  </w:r>
                </w:p>
              </w:tc>
              <w:tc>
                <w:tcPr>
                  <w:tcW w:w="1554" w:type="dxa"/>
                </w:tcPr>
                <w:p w14:paraId="315C1381" w14:textId="77777777" w:rsidR="001F1A93" w:rsidRDefault="001F1A93" w:rsidP="001F1A93">
                  <w:r>
                    <w:t>RAN error (see Appendix 4.2)</w:t>
                  </w:r>
                </w:p>
              </w:tc>
              <w:tc>
                <w:tcPr>
                  <w:tcW w:w="1686" w:type="dxa"/>
                </w:tcPr>
                <w:p w14:paraId="346508BE" w14:textId="77777777" w:rsidR="001F1A93" w:rsidRPr="00AF0529" w:rsidRDefault="001F1A93" w:rsidP="001F1A93">
                  <w:r w:rsidRPr="00AF0529">
                    <w:t xml:space="preserve">NW error (see Appendix </w:t>
                  </w:r>
                  <w:r>
                    <w:t>4.1)</w:t>
                  </w:r>
                </w:p>
              </w:tc>
              <w:tc>
                <w:tcPr>
                  <w:tcW w:w="1686" w:type="dxa"/>
                </w:tcPr>
                <w:p w14:paraId="230D2270" w14:textId="77777777" w:rsidR="001F1A93" w:rsidRPr="006B3E33" w:rsidRDefault="001F1A93" w:rsidP="001F1A93">
                  <w:r w:rsidRPr="006B3E33">
                    <w:t xml:space="preserve">Remaining budget (e.g. for </w:t>
                  </w:r>
                  <w:r>
                    <w:t xml:space="preserve">the </w:t>
                  </w:r>
                  <w:r w:rsidRPr="006B3E33">
                    <w:t>UE</w:t>
                  </w:r>
                  <w:r>
                    <w:t>)</w:t>
                  </w:r>
                </w:p>
              </w:tc>
            </w:tr>
            <w:tr w:rsidR="001F1A93" w14:paraId="1352A016" w14:textId="77777777" w:rsidTr="00F84C91">
              <w:tc>
                <w:tcPr>
                  <w:tcW w:w="1670" w:type="dxa"/>
                </w:tcPr>
                <w:p w14:paraId="6DE51509" w14:textId="77777777" w:rsidR="001F1A93" w:rsidRDefault="001F1A93" w:rsidP="001F1A93">
                  <w:r>
                    <w:t>Indoor factory, NW-TT to DS-TT, any vertical TD</w:t>
                  </w:r>
                </w:p>
              </w:tc>
              <w:tc>
                <w:tcPr>
                  <w:tcW w:w="1711" w:type="dxa"/>
                </w:tcPr>
                <w:p w14:paraId="0864E7D2" w14:textId="77777777" w:rsidR="001F1A93" w:rsidRDefault="001F1A93" w:rsidP="001F1A93">
                  <w:r>
                    <w:t>&lt;900 ns</w:t>
                  </w:r>
                </w:p>
              </w:tc>
              <w:tc>
                <w:tcPr>
                  <w:tcW w:w="1554" w:type="dxa"/>
                </w:tcPr>
                <w:p w14:paraId="221E05FC" w14:textId="77777777" w:rsidR="001F1A93" w:rsidRDefault="001F1A93" w:rsidP="001F1A93">
                  <w:r>
                    <w:t>&lt;465 ns *</w:t>
                  </w:r>
                </w:p>
              </w:tc>
              <w:tc>
                <w:tcPr>
                  <w:tcW w:w="1686" w:type="dxa"/>
                </w:tcPr>
                <w:p w14:paraId="74D84BD7" w14:textId="77777777" w:rsidR="001F1A93" w:rsidRDefault="001F1A93" w:rsidP="001F1A93">
                  <w:r>
                    <w:t>&lt;80 ns</w:t>
                  </w:r>
                </w:p>
              </w:tc>
              <w:tc>
                <w:tcPr>
                  <w:tcW w:w="1686" w:type="dxa"/>
                </w:tcPr>
                <w:p w14:paraId="28E27942" w14:textId="77777777" w:rsidR="001F1A93" w:rsidRDefault="001F1A93" w:rsidP="001F1A93">
                  <w:r>
                    <w:t>415 ns</w:t>
                  </w:r>
                </w:p>
              </w:tc>
            </w:tr>
            <w:tr w:rsidR="001F1A93" w14:paraId="0081A80C" w14:textId="77777777" w:rsidTr="00F84C91">
              <w:tc>
                <w:tcPr>
                  <w:tcW w:w="1670" w:type="dxa"/>
                </w:tcPr>
                <w:p w14:paraId="63D42DED" w14:textId="77777777" w:rsidR="001F1A93" w:rsidRDefault="001F1A93" w:rsidP="001F1A93">
                  <w:r>
                    <w:t>Indoor factory, DS-TT to DS-TT, any vertical TD</w:t>
                  </w:r>
                </w:p>
              </w:tc>
              <w:tc>
                <w:tcPr>
                  <w:tcW w:w="1711" w:type="dxa"/>
                </w:tcPr>
                <w:p w14:paraId="5DF2D74E" w14:textId="77777777" w:rsidR="001F1A93" w:rsidRDefault="001F1A93" w:rsidP="001F1A93">
                  <w:r>
                    <w:t>&lt;900 ns</w:t>
                  </w:r>
                </w:p>
              </w:tc>
              <w:tc>
                <w:tcPr>
                  <w:tcW w:w="1554" w:type="dxa"/>
                </w:tcPr>
                <w:p w14:paraId="483AAEFE" w14:textId="77777777" w:rsidR="001F1A93" w:rsidRDefault="001F1A93" w:rsidP="001F1A93">
                  <w:r>
                    <w:t>&lt;520 ns *</w:t>
                  </w:r>
                </w:p>
              </w:tc>
              <w:tc>
                <w:tcPr>
                  <w:tcW w:w="1686" w:type="dxa"/>
                </w:tcPr>
                <w:p w14:paraId="0E581015" w14:textId="77777777" w:rsidR="001F1A93" w:rsidRDefault="001F1A93" w:rsidP="001F1A93">
                  <w:r>
                    <w:t>&lt;80ns</w:t>
                  </w:r>
                </w:p>
              </w:tc>
              <w:tc>
                <w:tcPr>
                  <w:tcW w:w="1686" w:type="dxa"/>
                </w:tcPr>
                <w:p w14:paraId="636DA5E2" w14:textId="77777777" w:rsidR="001F1A93" w:rsidRDefault="001F1A93" w:rsidP="001F1A93">
                  <w:r>
                    <w:t>380 ns</w:t>
                  </w:r>
                </w:p>
              </w:tc>
            </w:tr>
            <w:tr w:rsidR="001F1A93" w:rsidRPr="00680417" w14:paraId="583E6D0D" w14:textId="77777777" w:rsidTr="00F84C91">
              <w:tc>
                <w:tcPr>
                  <w:tcW w:w="1670" w:type="dxa"/>
                </w:tcPr>
                <w:p w14:paraId="091878C7" w14:textId="77777777" w:rsidR="001F1A93" w:rsidRPr="00583879" w:rsidRDefault="001F1A93" w:rsidP="001F1A93">
                  <w:pPr>
                    <w:rPr>
                      <w:lang w:val="da-DK"/>
                    </w:rPr>
                  </w:pPr>
                  <w:r w:rsidRPr="00583879">
                    <w:rPr>
                      <w:lang w:val="da-DK"/>
                    </w:rPr>
                    <w:t>Smart grid, 5G TD,</w:t>
                  </w:r>
                </w:p>
              </w:tc>
              <w:tc>
                <w:tcPr>
                  <w:tcW w:w="1711" w:type="dxa"/>
                </w:tcPr>
                <w:p w14:paraId="0ADE286A" w14:textId="77777777" w:rsidR="001F1A93" w:rsidRPr="00680417" w:rsidRDefault="001F1A93" w:rsidP="001F1A93">
                  <w:r>
                    <w:t>&lt;1000 ns</w:t>
                  </w:r>
                </w:p>
              </w:tc>
              <w:tc>
                <w:tcPr>
                  <w:tcW w:w="1554" w:type="dxa"/>
                </w:tcPr>
                <w:p w14:paraId="07C11961" w14:textId="77777777" w:rsidR="001F1A93" w:rsidRPr="00680417" w:rsidRDefault="001F1A93" w:rsidP="001F1A93">
                  <w:r>
                    <w:t>&lt;580 ns **</w:t>
                  </w:r>
                </w:p>
              </w:tc>
              <w:tc>
                <w:tcPr>
                  <w:tcW w:w="1686" w:type="dxa"/>
                </w:tcPr>
                <w:p w14:paraId="15F7562D" w14:textId="77777777" w:rsidR="001F1A93" w:rsidRPr="00680417" w:rsidRDefault="001F1A93" w:rsidP="001F1A93">
                  <w:r>
                    <w:t>&lt;100 ns</w:t>
                  </w:r>
                </w:p>
              </w:tc>
              <w:tc>
                <w:tcPr>
                  <w:tcW w:w="1686" w:type="dxa"/>
                </w:tcPr>
                <w:p w14:paraId="4CB1B375" w14:textId="77777777" w:rsidR="001F1A93" w:rsidRDefault="001F1A93" w:rsidP="001F1A93">
                  <w:r>
                    <w:t>420 ns</w:t>
                  </w:r>
                </w:p>
              </w:tc>
            </w:tr>
          </w:tbl>
          <w:p w14:paraId="6DEA7046" w14:textId="77777777" w:rsidR="001F1A93" w:rsidRPr="00133EB7" w:rsidRDefault="001F1A93" w:rsidP="001F1A93">
            <w:pPr>
              <w:jc w:val="left"/>
            </w:pPr>
            <w:r w:rsidRPr="00133EB7">
              <w:t xml:space="preserve">* </w:t>
            </w:r>
            <w:r>
              <w:t xml:space="preserve">No propagation delay compensation is used. </w:t>
            </w:r>
            <w:r w:rsidRPr="00133EB7">
              <w:t xml:space="preserve"> </w:t>
            </w:r>
            <w:r>
              <w:br/>
            </w:r>
            <w:r w:rsidRPr="00133EB7">
              <w:t>*</w:t>
            </w:r>
            <w:r>
              <w:t>*</w:t>
            </w:r>
            <w:r w:rsidRPr="00133EB7">
              <w:t xml:space="preserve"> Using Release-16 Timing Advance procedure as basis for Pr</w:t>
            </w:r>
            <w:r>
              <w:t xml:space="preserve">opagation delay compensation. </w:t>
            </w:r>
            <w:r w:rsidRPr="00133EB7">
              <w:t xml:space="preserve"> </w:t>
            </w:r>
          </w:p>
          <w:p w14:paraId="55E2247D" w14:textId="77777777" w:rsidR="001F1A93" w:rsidRDefault="001F1A93" w:rsidP="001F1A93">
            <w:r>
              <w:t xml:space="preserve">From this evaluation of the RAN part time synchronization accuracy in a typical deployment, we first note that the two cases studied in the indoor factory, leaves at least 900ns-520ns=480ns for the NW and UE part. Assuming the NW parts needs </w:t>
            </w:r>
            <w:r w:rsidRPr="00766C5A">
              <w:rPr>
                <w:b/>
                <w:bCs/>
              </w:rPr>
              <w:t>±</w:t>
            </w:r>
            <w:r>
              <w:t xml:space="preserve">100ns, the UEs will have up to 380ns of the E2E time synchronization accuracy budget. We conclude that the configuration used in the RAN part, is sufficiently good to allow the full 5GS E2E to meet the performance requirements set in SA1. </w:t>
            </w:r>
          </w:p>
          <w:p w14:paraId="5F9EC160" w14:textId="77777777" w:rsidR="001F1A93" w:rsidRDefault="001F1A93" w:rsidP="001F1A93">
            <w:r>
              <w:t xml:space="preserve">In the smart grid case, it is clear that PD compensation is </w:t>
            </w:r>
            <w:proofErr w:type="gramStart"/>
            <w:r>
              <w:t>needed</w:t>
            </w:r>
            <w:proofErr w:type="gramEnd"/>
            <w:r>
              <w:t xml:space="preserve"> and we find that using TA for PD estimation leaves 1000ns-580ns=420ns of the 5GS E2E time synchronization accuracy budget to the NW and UE parts. Subtracting the NW part </w:t>
            </w:r>
            <w:r>
              <w:lastRenderedPageBreak/>
              <w:t xml:space="preserve">of </w:t>
            </w:r>
            <w:r w:rsidRPr="00766C5A">
              <w:rPr>
                <w:b/>
                <w:bCs/>
              </w:rPr>
              <w:t>±</w:t>
            </w:r>
            <w:r>
              <w:t xml:space="preserve">100ns, this leaves 320ns to the UE, which should be plenty. We observe based on our analysis that propagation delay compensation is a strictly necessary feature for the smart grid scenario, and that propagation delay compensation based on Rel-16 timing advance, with a reasonable </w:t>
            </w:r>
            <w:proofErr w:type="spellStart"/>
            <w:r>
              <w:t>gNB</w:t>
            </w:r>
            <w:proofErr w:type="spellEnd"/>
            <w:r>
              <w:t xml:space="preserve"> implementation of the timing advance operation, is </w:t>
            </w:r>
            <w:proofErr w:type="gramStart"/>
            <w:r>
              <w:t>sufficient</w:t>
            </w:r>
            <w:proofErr w:type="gramEnd"/>
            <w:r>
              <w:t xml:space="preserve"> from a 5GS E2E perspective. A reasonable </w:t>
            </w:r>
            <w:proofErr w:type="spellStart"/>
            <w:r>
              <w:t>gNB</w:t>
            </w:r>
            <w:proofErr w:type="spellEnd"/>
            <w:r>
              <w:t xml:space="preserve"> implementation would for example include that the </w:t>
            </w:r>
            <w:proofErr w:type="spellStart"/>
            <w:r>
              <w:t>gNB</w:t>
            </w:r>
            <w:proofErr w:type="spellEnd"/>
            <w:r>
              <w:t xml:space="preserve"> filters out instantaneous errors (e.g. CIR detection changes due to fading) which are not reflecting a change of the propagation delay. It would also include that the </w:t>
            </w:r>
            <w:proofErr w:type="spellStart"/>
            <w:r>
              <w:t>gNB</w:t>
            </w:r>
            <w:proofErr w:type="spellEnd"/>
            <w:r>
              <w:t xml:space="preserve"> objective of timing advance is to minimize the measured UL and DL timing offset (accounting for specified offsets such as TDD offsets obviously) and at the same time keeps the UE up-to-date with the latest PD estimation, when a change of the PD has been determined. We note that this also assumes that the UE is conducting the PD compensation, which is desirable in order to support propagation delay compensation along with broadcasted SIB9. </w:t>
            </w:r>
          </w:p>
          <w:p w14:paraId="30AFFC72" w14:textId="77777777" w:rsidR="001F1A93" w:rsidRDefault="001F1A93" w:rsidP="001F1A93"/>
          <w:p w14:paraId="10E00757" w14:textId="77777777" w:rsidR="001F1A93" w:rsidRDefault="001F1A93" w:rsidP="001F1A93">
            <w:pPr>
              <w:pStyle w:val="Heading2"/>
              <w:keepLines/>
              <w:tabs>
                <w:tab w:val="clear" w:pos="576"/>
              </w:tabs>
              <w:overflowPunct w:val="0"/>
              <w:snapToGrid/>
              <w:spacing w:before="180" w:after="180"/>
              <w:jc w:val="left"/>
              <w:textAlignment w:val="baseline"/>
              <w:outlineLvl w:val="1"/>
            </w:pPr>
            <w:r>
              <w:t>Achievable 5GS RAN time synchronization accuracy</w:t>
            </w:r>
          </w:p>
          <w:p w14:paraId="7D865B8F" w14:textId="77777777" w:rsidR="001F1A93" w:rsidRDefault="001F1A93" w:rsidP="001F1A93">
            <w:r w:rsidRPr="000D61A7">
              <w:fldChar w:fldCharType="begin"/>
            </w:r>
            <w:r w:rsidRPr="00FA38B9">
              <w:instrText xml:space="preserve"> REF _Ref46402677 \h </w:instrText>
            </w:r>
            <w:r>
              <w:instrText xml:space="preserve"> \* MERGEFORMAT </w:instrText>
            </w:r>
            <w:r w:rsidRPr="000D61A7">
              <w:fldChar w:fldCharType="separate"/>
            </w:r>
            <w:r w:rsidRPr="000D61A7">
              <w:t xml:space="preserve">Table </w:t>
            </w:r>
            <w:r>
              <w:t>A</w:t>
            </w:r>
            <w:r w:rsidRPr="00452654">
              <w:rPr>
                <w:noProof/>
              </w:rPr>
              <w:t>1</w:t>
            </w:r>
            <w:r w:rsidRPr="000D61A7">
              <w:fldChar w:fldCharType="end"/>
            </w:r>
            <w:r w:rsidRPr="000D61A7">
              <w:t xml:space="preserve"> summarizes the time synchronization errors contributing to the one-shot time synchronization accuracy of the RAN for the two considered scenarios and with and without propagation delay compensation.</w:t>
            </w:r>
          </w:p>
          <w:p w14:paraId="26737DAE" w14:textId="77777777" w:rsidR="001F1A93" w:rsidRDefault="001F1A93" w:rsidP="001F1A93">
            <w:pPr>
              <w:pStyle w:val="Caption"/>
              <w:keepNext/>
            </w:pPr>
            <w:r>
              <w:t>Table A1. Achieve one-shot synchronization accuracy performance.</w:t>
            </w:r>
          </w:p>
          <w:tbl>
            <w:tblPr>
              <w:tblStyle w:val="TableGrid"/>
              <w:tblW w:w="0" w:type="auto"/>
              <w:jc w:val="center"/>
              <w:tblLook w:val="04A0" w:firstRow="1" w:lastRow="0" w:firstColumn="1" w:lastColumn="0" w:noHBand="0" w:noVBand="1"/>
            </w:tblPr>
            <w:tblGrid>
              <w:gridCol w:w="956"/>
              <w:gridCol w:w="1818"/>
              <w:gridCol w:w="2310"/>
              <w:gridCol w:w="2202"/>
            </w:tblGrid>
            <w:tr w:rsidR="001F1A93" w14:paraId="45C1D910" w14:textId="77777777" w:rsidTr="00F84C91">
              <w:trPr>
                <w:jc w:val="center"/>
              </w:trPr>
              <w:tc>
                <w:tcPr>
                  <w:tcW w:w="1061" w:type="dxa"/>
                </w:tcPr>
                <w:p w14:paraId="37A93216" w14:textId="77777777" w:rsidR="001F1A93" w:rsidRDefault="001F1A93" w:rsidP="001F1A93"/>
              </w:tc>
              <w:tc>
                <w:tcPr>
                  <w:tcW w:w="1991" w:type="dxa"/>
                </w:tcPr>
                <w:p w14:paraId="70F34078" w14:textId="77777777" w:rsidR="001F1A93" w:rsidRDefault="001F1A93" w:rsidP="001F1A93"/>
              </w:tc>
              <w:tc>
                <w:tcPr>
                  <w:tcW w:w="2552" w:type="dxa"/>
                </w:tcPr>
                <w:p w14:paraId="3EFD2A90" w14:textId="77777777" w:rsidR="001F1A93" w:rsidRDefault="001F1A93" w:rsidP="001F1A93">
                  <w:r>
                    <w:t>Indoor factory (30kHz SCS)</w:t>
                  </w:r>
                </w:p>
              </w:tc>
              <w:tc>
                <w:tcPr>
                  <w:tcW w:w="2409" w:type="dxa"/>
                </w:tcPr>
                <w:p w14:paraId="1156B09B" w14:textId="77777777" w:rsidR="001F1A93" w:rsidRDefault="001F1A93" w:rsidP="001F1A93">
                  <w:proofErr w:type="gramStart"/>
                  <w:r>
                    <w:t>Smart-grid</w:t>
                  </w:r>
                  <w:proofErr w:type="gramEnd"/>
                  <w:r>
                    <w:t xml:space="preserve"> (15kHz SCS)</w:t>
                  </w:r>
                </w:p>
              </w:tc>
            </w:tr>
            <w:tr w:rsidR="001F1A93" w14:paraId="472C4CDA" w14:textId="77777777" w:rsidTr="00F84C91">
              <w:trPr>
                <w:jc w:val="center"/>
              </w:trPr>
              <w:tc>
                <w:tcPr>
                  <w:tcW w:w="1061" w:type="dxa"/>
                </w:tcPr>
                <w:p w14:paraId="38B121D7" w14:textId="77777777" w:rsidR="001F1A93" w:rsidRPr="00766C5A" w:rsidRDefault="001F1A93" w:rsidP="001F1A93">
                  <w:pPr>
                    <w:rPr>
                      <w:rFonts w:ascii="Arial" w:hAnsi="Arial"/>
                      <w:iCs/>
                      <w:lang w:val="fi-FI" w:eastAsia="zh-CN"/>
                    </w:rPr>
                  </w:pPr>
                  <w:r w:rsidRPr="00766C5A">
                    <w:rPr>
                      <w:rFonts w:ascii="Arial" w:hAnsi="Arial"/>
                      <w:iCs/>
                      <w:lang w:val="fi-FI" w:eastAsia="zh-CN"/>
                    </w:rPr>
                    <w:t>1</w:t>
                  </w:r>
                </w:p>
              </w:tc>
              <w:tc>
                <w:tcPr>
                  <w:tcW w:w="1991" w:type="dxa"/>
                </w:tcPr>
                <w:p w14:paraId="7E6C0593" w14:textId="77777777" w:rsidR="001F1A93" w:rsidRDefault="001F1A93" w:rsidP="001F1A93">
                  <w:r>
                    <w:rPr>
                      <w:iCs/>
                      <w:lang w:val="fi-FI" w:eastAsia="zh-CN"/>
                    </w:rPr>
                    <w:t>TE</w:t>
                  </w:r>
                  <w:r>
                    <w:rPr>
                      <w:iCs/>
                      <w:vertAlign w:val="subscript"/>
                      <w:lang w:val="fi-FI" w:eastAsia="zh-CN"/>
                    </w:rPr>
                    <w:t>UE-DL-RX</w:t>
                  </w:r>
                  <w:r>
                    <w:rPr>
                      <w:iCs/>
                      <w:lang w:val="fi-FI" w:eastAsia="zh-CN"/>
                    </w:rPr>
                    <w:t xml:space="preserve"> </w:t>
                  </w:r>
                </w:p>
              </w:tc>
              <w:tc>
                <w:tcPr>
                  <w:tcW w:w="2552" w:type="dxa"/>
                </w:tcPr>
                <w:p w14:paraId="111EDBC1" w14:textId="77777777" w:rsidR="001F1A93" w:rsidRDefault="001F1A93" w:rsidP="001F1A93">
                  <w:pPr>
                    <w:jc w:val="center"/>
                  </w:pPr>
                  <w:r>
                    <w:t>±130ns</w:t>
                  </w:r>
                </w:p>
              </w:tc>
              <w:tc>
                <w:tcPr>
                  <w:tcW w:w="2409" w:type="dxa"/>
                </w:tcPr>
                <w:p w14:paraId="67E13E9F" w14:textId="77777777" w:rsidR="001F1A93" w:rsidRDefault="001F1A93" w:rsidP="001F1A93">
                  <w:pPr>
                    <w:jc w:val="center"/>
                    <w:rPr>
                      <w:rFonts w:ascii="Arial" w:hAnsi="Arial"/>
                    </w:rPr>
                  </w:pPr>
                  <w:r>
                    <w:t>±260ns</w:t>
                  </w:r>
                </w:p>
              </w:tc>
            </w:tr>
            <w:tr w:rsidR="001F1A93" w14:paraId="3276E60C" w14:textId="77777777" w:rsidTr="00F84C91">
              <w:trPr>
                <w:jc w:val="center"/>
              </w:trPr>
              <w:tc>
                <w:tcPr>
                  <w:tcW w:w="1061" w:type="dxa"/>
                </w:tcPr>
                <w:p w14:paraId="098D210A"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2</w:t>
                  </w:r>
                </w:p>
              </w:tc>
              <w:tc>
                <w:tcPr>
                  <w:tcW w:w="1991" w:type="dxa"/>
                </w:tcPr>
                <w:p w14:paraId="063927F2" w14:textId="77777777" w:rsidR="001F1A93" w:rsidRDefault="001F1A93" w:rsidP="001F1A93">
                  <w:r>
                    <w:rPr>
                      <w:iCs/>
                      <w:lang w:val="fi-FI" w:eastAsia="zh-CN"/>
                    </w:rPr>
                    <w:t>TE</w:t>
                  </w:r>
                  <w:r>
                    <w:rPr>
                      <w:iCs/>
                      <w:vertAlign w:val="subscript"/>
                      <w:lang w:val="fi-FI" w:eastAsia="zh-CN"/>
                    </w:rPr>
                    <w:t>gNB-UL-RX</w:t>
                  </w:r>
                  <w:r>
                    <w:rPr>
                      <w:iCs/>
                      <w:lang w:val="fi-FI" w:eastAsia="zh-CN"/>
                    </w:rPr>
                    <w:t xml:space="preserve"> </w:t>
                  </w:r>
                </w:p>
              </w:tc>
              <w:tc>
                <w:tcPr>
                  <w:tcW w:w="2552" w:type="dxa"/>
                </w:tcPr>
                <w:p w14:paraId="59BE21F0" w14:textId="77777777" w:rsidR="001F1A93" w:rsidRDefault="001F1A93" w:rsidP="001F1A93">
                  <w:pPr>
                    <w:jc w:val="center"/>
                  </w:pPr>
                  <w:r>
                    <w:t>±92ns</w:t>
                  </w:r>
                </w:p>
              </w:tc>
              <w:tc>
                <w:tcPr>
                  <w:tcW w:w="2409" w:type="dxa"/>
                </w:tcPr>
                <w:p w14:paraId="6E28E8C6" w14:textId="77777777" w:rsidR="001F1A93" w:rsidRPr="00766C5A" w:rsidRDefault="001F1A93" w:rsidP="001F1A93">
                  <w:pPr>
                    <w:jc w:val="center"/>
                  </w:pPr>
                  <w:r>
                    <w:t>±100ns</w:t>
                  </w:r>
                </w:p>
              </w:tc>
            </w:tr>
            <w:tr w:rsidR="001F1A93" w14:paraId="5D68A570" w14:textId="77777777" w:rsidTr="00F84C91">
              <w:trPr>
                <w:jc w:val="center"/>
              </w:trPr>
              <w:tc>
                <w:tcPr>
                  <w:tcW w:w="1061" w:type="dxa"/>
                </w:tcPr>
                <w:p w14:paraId="1664266A"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3</w:t>
                  </w:r>
                </w:p>
              </w:tc>
              <w:tc>
                <w:tcPr>
                  <w:tcW w:w="1991" w:type="dxa"/>
                </w:tcPr>
                <w:p w14:paraId="1B2271FF" w14:textId="77777777" w:rsidR="001F1A93" w:rsidRDefault="001F1A93" w:rsidP="001F1A93">
                  <w:pPr>
                    <w:rPr>
                      <w:rFonts w:ascii="Arial" w:hAnsi="Arial" w:cs="Arial"/>
                      <w:iCs/>
                      <w:sz w:val="24"/>
                      <w:szCs w:val="24"/>
                      <w:lang w:val="fi-FI" w:eastAsia="zh-CN"/>
                    </w:rPr>
                  </w:pPr>
                  <w:proofErr w:type="spellStart"/>
                  <w:r w:rsidRPr="00766C5A">
                    <w:t>d</w:t>
                  </w:r>
                  <w:r w:rsidRPr="00766C5A">
                    <w:rPr>
                      <w:vertAlign w:val="subscript"/>
                    </w:rPr>
                    <w:t>PD</w:t>
                  </w:r>
                  <w:proofErr w:type="spellEnd"/>
                  <w:r w:rsidRPr="00766C5A">
                    <w:rPr>
                      <w:vertAlign w:val="subscript"/>
                    </w:rPr>
                    <w:t xml:space="preserve">-DL </w:t>
                  </w:r>
                </w:p>
              </w:tc>
              <w:tc>
                <w:tcPr>
                  <w:tcW w:w="2552" w:type="dxa"/>
                </w:tcPr>
                <w:p w14:paraId="137C140A" w14:textId="77777777" w:rsidR="001F1A93" w:rsidRDefault="001F1A93" w:rsidP="001F1A93">
                  <w:pPr>
                    <w:jc w:val="center"/>
                  </w:pPr>
                  <w:r>
                    <w:t>&lt;200ns</w:t>
                  </w:r>
                </w:p>
              </w:tc>
              <w:tc>
                <w:tcPr>
                  <w:tcW w:w="2409" w:type="dxa"/>
                </w:tcPr>
                <w:p w14:paraId="1A19734A" w14:textId="77777777" w:rsidR="001F1A93" w:rsidRPr="00766C5A" w:rsidRDefault="001F1A93" w:rsidP="001F1A93">
                  <w:pPr>
                    <w:jc w:val="center"/>
                  </w:pPr>
                  <w:r w:rsidRPr="00766C5A">
                    <w:t>&lt;4000ns</w:t>
                  </w:r>
                </w:p>
              </w:tc>
            </w:tr>
            <w:tr w:rsidR="001F1A93" w14:paraId="1580222E" w14:textId="77777777" w:rsidTr="00F84C91">
              <w:trPr>
                <w:jc w:val="center"/>
              </w:trPr>
              <w:tc>
                <w:tcPr>
                  <w:tcW w:w="1061" w:type="dxa"/>
                </w:tcPr>
                <w:p w14:paraId="129FA570" w14:textId="77777777" w:rsidR="001F1A93" w:rsidRPr="00766C5A" w:rsidRDefault="001F1A93" w:rsidP="001F1A93">
                  <w:pPr>
                    <w:rPr>
                      <w:rFonts w:ascii="Arial" w:hAnsi="Arial" w:cs="Arial"/>
                      <w:iCs/>
                      <w:lang w:val="fi-FI" w:eastAsia="zh-CN"/>
                    </w:rPr>
                  </w:pPr>
                  <w:r w:rsidRPr="00766C5A">
                    <w:rPr>
                      <w:rFonts w:ascii="Arial" w:hAnsi="Arial" w:cs="Arial"/>
                      <w:iCs/>
                      <w:lang w:val="fi-FI" w:eastAsia="zh-CN"/>
                    </w:rPr>
                    <w:t>4</w:t>
                  </w:r>
                </w:p>
              </w:tc>
              <w:tc>
                <w:tcPr>
                  <w:tcW w:w="1991" w:type="dxa"/>
                </w:tcPr>
                <w:p w14:paraId="119A74CF" w14:textId="77777777" w:rsidR="001F1A93" w:rsidRDefault="001F1A93" w:rsidP="001F1A93">
                  <w:r>
                    <w:t>TE</w:t>
                  </w:r>
                  <w:r>
                    <w:rPr>
                      <w:vertAlign w:val="subscript"/>
                    </w:rPr>
                    <w:t>TA-err</w:t>
                  </w:r>
                  <w:r>
                    <w:rPr>
                      <w:iCs/>
                      <w:lang w:val="fi-FI" w:eastAsia="zh-CN"/>
                    </w:rPr>
                    <w:t xml:space="preserve"> </w:t>
                  </w:r>
                </w:p>
              </w:tc>
              <w:tc>
                <w:tcPr>
                  <w:tcW w:w="2552" w:type="dxa"/>
                </w:tcPr>
                <w:p w14:paraId="6D7FE8BC" w14:textId="77777777" w:rsidR="001F1A93" w:rsidRDefault="001F1A93" w:rsidP="001F1A93">
                  <w:pPr>
                    <w:jc w:val="center"/>
                  </w:pPr>
                  <w:r>
                    <w:t>±130ns</w:t>
                  </w:r>
                </w:p>
              </w:tc>
              <w:tc>
                <w:tcPr>
                  <w:tcW w:w="2409" w:type="dxa"/>
                </w:tcPr>
                <w:p w14:paraId="5F1075B2" w14:textId="77777777" w:rsidR="001F1A93" w:rsidRDefault="001F1A93" w:rsidP="001F1A93">
                  <w:pPr>
                    <w:jc w:val="center"/>
                    <w:rPr>
                      <w:rFonts w:ascii="Arial" w:hAnsi="Arial"/>
                    </w:rPr>
                  </w:pPr>
                  <w:r>
                    <w:t>±130ns</w:t>
                  </w:r>
                </w:p>
              </w:tc>
            </w:tr>
            <w:tr w:rsidR="001F1A93" w14:paraId="418F1804" w14:textId="77777777" w:rsidTr="00F84C91">
              <w:trPr>
                <w:jc w:val="center"/>
              </w:trPr>
              <w:tc>
                <w:tcPr>
                  <w:tcW w:w="1061" w:type="dxa"/>
                </w:tcPr>
                <w:p w14:paraId="6FAC037E" w14:textId="77777777" w:rsidR="001F1A93" w:rsidRPr="00766C5A" w:rsidRDefault="001F1A93" w:rsidP="001F1A93">
                  <w:pPr>
                    <w:rPr>
                      <w:rFonts w:ascii="Arial" w:hAnsi="Arial" w:cs="Arial"/>
                      <w:lang w:val="fi-FI" w:eastAsia="zh-CN"/>
                    </w:rPr>
                  </w:pPr>
                  <w:r w:rsidRPr="00766C5A">
                    <w:rPr>
                      <w:rFonts w:ascii="Arial" w:hAnsi="Arial" w:cs="Arial"/>
                      <w:lang w:val="fi-FI" w:eastAsia="zh-CN"/>
                    </w:rPr>
                    <w:t>5</w:t>
                  </w:r>
                </w:p>
              </w:tc>
              <w:tc>
                <w:tcPr>
                  <w:tcW w:w="1991" w:type="dxa"/>
                </w:tcPr>
                <w:p w14:paraId="350EEF3C" w14:textId="77777777" w:rsidR="001F1A93" w:rsidRDefault="001F1A93" w:rsidP="001F1A93">
                  <w:r>
                    <w:rPr>
                      <w:lang w:val="fi-FI" w:eastAsia="zh-CN"/>
                    </w:rPr>
                    <w:t>TE</w:t>
                  </w:r>
                  <w:r>
                    <w:rPr>
                      <w:vertAlign w:val="subscript"/>
                      <w:lang w:val="fi-FI" w:eastAsia="zh-CN"/>
                    </w:rPr>
                    <w:t>TA-C</w:t>
                  </w:r>
                  <w:r>
                    <w:rPr>
                      <w:lang w:val="fi-FI" w:eastAsia="zh-CN"/>
                    </w:rPr>
                    <w:t xml:space="preserve"> </w:t>
                  </w:r>
                </w:p>
              </w:tc>
              <w:tc>
                <w:tcPr>
                  <w:tcW w:w="2552" w:type="dxa"/>
                </w:tcPr>
                <w:p w14:paraId="18FCB162" w14:textId="77777777" w:rsidR="001F1A93" w:rsidRDefault="001F1A93" w:rsidP="001F1A93">
                  <w:pPr>
                    <w:jc w:val="center"/>
                  </w:pPr>
                  <w:r>
                    <w:t>±130ns</w:t>
                  </w:r>
                </w:p>
              </w:tc>
              <w:tc>
                <w:tcPr>
                  <w:tcW w:w="2409" w:type="dxa"/>
                </w:tcPr>
                <w:p w14:paraId="312DB540" w14:textId="77777777" w:rsidR="001F1A93" w:rsidRDefault="001F1A93" w:rsidP="001F1A93">
                  <w:pPr>
                    <w:jc w:val="center"/>
                  </w:pPr>
                  <w:r>
                    <w:t>±260ns</w:t>
                  </w:r>
                </w:p>
              </w:tc>
            </w:tr>
          </w:tbl>
          <w:p w14:paraId="6A747601" w14:textId="77777777" w:rsidR="001F1A93" w:rsidRDefault="001F1A93" w:rsidP="001F1A93"/>
          <w:p w14:paraId="686D6447" w14:textId="77777777" w:rsidR="001F1A93" w:rsidRPr="00F6158E" w:rsidRDefault="001F1A93" w:rsidP="001F1A93">
            <w:pPr>
              <w:rPr>
                <w:b/>
                <w:bCs/>
              </w:rPr>
            </w:pPr>
            <w:r w:rsidRPr="00F6158E">
              <w:rPr>
                <w:b/>
                <w:bCs/>
              </w:rPr>
              <w:t xml:space="preserve">Observation </w:t>
            </w:r>
            <w:r>
              <w:rPr>
                <w:b/>
                <w:bCs/>
              </w:rPr>
              <w:t>1</w:t>
            </w:r>
            <w:r w:rsidRPr="00F6158E">
              <w:rPr>
                <w:b/>
                <w:bCs/>
              </w:rPr>
              <w:t>: Propagation delay compensation is needed for Rel-17 to support the smart grid scenario.</w:t>
            </w:r>
          </w:p>
          <w:p w14:paraId="47ACE0EB" w14:textId="77777777" w:rsidR="001F1A93" w:rsidRDefault="001F1A93" w:rsidP="001F1A93">
            <w:pPr>
              <w:rPr>
                <w:b/>
                <w:bCs/>
              </w:rPr>
            </w:pPr>
            <w:r w:rsidRPr="00F6158E">
              <w:rPr>
                <w:b/>
                <w:bCs/>
              </w:rPr>
              <w:t xml:space="preserve">Observation </w:t>
            </w:r>
            <w:r>
              <w:rPr>
                <w:b/>
                <w:bCs/>
              </w:rPr>
              <w:t>2</w:t>
            </w:r>
            <w:r w:rsidRPr="00F6158E">
              <w:rPr>
                <w:b/>
                <w:bCs/>
              </w:rPr>
              <w:t xml:space="preserve">: Propagation delay compensation by the </w:t>
            </w:r>
            <w:r>
              <w:rPr>
                <w:b/>
                <w:bCs/>
              </w:rPr>
              <w:t xml:space="preserve">Rel-16 </w:t>
            </w:r>
            <w:r w:rsidRPr="00F6158E">
              <w:rPr>
                <w:b/>
                <w:bCs/>
              </w:rPr>
              <w:t xml:space="preserve">timing advance procedure is </w:t>
            </w:r>
            <w:proofErr w:type="gramStart"/>
            <w:r w:rsidRPr="00F6158E">
              <w:rPr>
                <w:b/>
                <w:bCs/>
              </w:rPr>
              <w:t>sufficient</w:t>
            </w:r>
            <w:proofErr w:type="gramEnd"/>
            <w:r w:rsidRPr="00F6158E">
              <w:rPr>
                <w:b/>
                <w:bCs/>
              </w:rPr>
              <w:t xml:space="preserve"> to fulfil the Rel-17 requirements</w:t>
            </w:r>
            <w:r>
              <w:rPr>
                <w:b/>
                <w:bCs/>
              </w:rPr>
              <w:t xml:space="preserve">, assuming a reasonable </w:t>
            </w:r>
            <w:proofErr w:type="spellStart"/>
            <w:r>
              <w:rPr>
                <w:b/>
                <w:bCs/>
              </w:rPr>
              <w:t>gNB</w:t>
            </w:r>
            <w:proofErr w:type="spellEnd"/>
            <w:r>
              <w:rPr>
                <w:b/>
                <w:bCs/>
              </w:rPr>
              <w:t xml:space="preserve"> implementation of the timing advance procedure</w:t>
            </w:r>
            <w:r w:rsidRPr="00F6158E">
              <w:rPr>
                <w:b/>
                <w:bCs/>
              </w:rPr>
              <w:t>.</w:t>
            </w:r>
          </w:p>
          <w:p w14:paraId="4E3D6B24" w14:textId="77777777" w:rsidR="001F1A93" w:rsidRPr="009D3DF2" w:rsidRDefault="001F1A93" w:rsidP="001F1A93">
            <w:r w:rsidRPr="009D3DF2">
              <w:t>By reu</w:t>
            </w:r>
            <w:r>
              <w:t>s</w:t>
            </w:r>
            <w:r w:rsidRPr="009D3DF2">
              <w:t xml:space="preserve">ing the Rel-16 timing advance procedure, </w:t>
            </w:r>
            <w:r>
              <w:t>specification of a propagation delay compensation feature in Rel-17</w:t>
            </w:r>
            <w:r w:rsidRPr="009D3DF2">
              <w:t xml:space="preserve"> will not </w:t>
            </w:r>
            <w:r>
              <w:t>require</w:t>
            </w:r>
            <w:r w:rsidRPr="009D3DF2">
              <w:t xml:space="preserve"> be any RAN1 </w:t>
            </w:r>
            <w:r>
              <w:t>involvement</w:t>
            </w:r>
            <w:r w:rsidRPr="009D3DF2">
              <w:t>.</w:t>
            </w:r>
          </w:p>
          <w:p w14:paraId="277EF5E2" w14:textId="254420C4" w:rsidR="00C10671" w:rsidRDefault="001F1A93" w:rsidP="001F1A93">
            <w:pPr>
              <w:rPr>
                <w:lang w:eastAsia="zh-CN"/>
              </w:rPr>
            </w:pPr>
            <w:r>
              <w:rPr>
                <w:b/>
                <w:bCs/>
              </w:rPr>
              <w:t xml:space="preserve">Observation 3: No RAN1 involvement for enabling </w:t>
            </w:r>
            <w:proofErr w:type="gramStart"/>
            <w:r>
              <w:rPr>
                <w:b/>
                <w:bCs/>
              </w:rPr>
              <w:t>sufficient</w:t>
            </w:r>
            <w:proofErr w:type="gramEnd"/>
            <w:r>
              <w:rPr>
                <w:b/>
                <w:bCs/>
              </w:rPr>
              <w:t xml:space="preserve"> propagation delay compensation in Release-17 has been identified.</w:t>
            </w:r>
          </w:p>
        </w:tc>
      </w:tr>
      <w:tr w:rsidR="003C0DCC" w14:paraId="406BE827" w14:textId="77777777" w:rsidTr="00095510">
        <w:tc>
          <w:tcPr>
            <w:tcW w:w="1795" w:type="dxa"/>
          </w:tcPr>
          <w:p w14:paraId="17655AF9" w14:textId="2F500BC0" w:rsidR="003C0DCC" w:rsidRDefault="00143CCA" w:rsidP="00095510">
            <w:pPr>
              <w:rPr>
                <w:lang w:eastAsia="zh-CN"/>
              </w:rPr>
            </w:pPr>
            <w:r>
              <w:rPr>
                <w:lang w:eastAsia="zh-CN"/>
              </w:rPr>
              <w:lastRenderedPageBreak/>
              <w:t>R1-2006803, Qualcomm</w:t>
            </w:r>
          </w:p>
        </w:tc>
        <w:tc>
          <w:tcPr>
            <w:tcW w:w="7512" w:type="dxa"/>
          </w:tcPr>
          <w:p w14:paraId="7F7BA3E0" w14:textId="33DB59B7" w:rsidR="00CD47A2" w:rsidRPr="00CD47A2" w:rsidRDefault="00CD47A2" w:rsidP="00CD47A2">
            <w:r>
              <w:rPr>
                <w:rFonts w:eastAsia="DengXian"/>
                <w:lang w:eastAsia="zh-CN"/>
              </w:rPr>
              <w:t xml:space="preserve">Requirement of timing error of UE transmitting is specified in TS 38.133 [4] as explained in the above section. Requirement of timing error of </w:t>
            </w:r>
            <w:proofErr w:type="spellStart"/>
            <w:r>
              <w:rPr>
                <w:rFonts w:eastAsia="DengXian"/>
                <w:lang w:eastAsia="zh-CN"/>
              </w:rPr>
              <w:t>gNB</w:t>
            </w:r>
            <w:proofErr w:type="spellEnd"/>
            <w:r>
              <w:rPr>
                <w:rFonts w:eastAsia="DengXian"/>
                <w:lang w:eastAsia="zh-CN"/>
              </w:rPr>
              <w:t xml:space="preserve"> detection is purely implementation and is not specified. Generally, accuracy of </w:t>
            </w:r>
            <w:proofErr w:type="spellStart"/>
            <w:r>
              <w:rPr>
                <w:rFonts w:eastAsia="DengXian"/>
                <w:lang w:eastAsia="zh-CN"/>
              </w:rPr>
              <w:t>gNB</w:t>
            </w:r>
            <w:proofErr w:type="spellEnd"/>
            <w:r>
              <w:rPr>
                <w:rFonts w:eastAsia="DengXian"/>
                <w:lang w:eastAsia="zh-CN"/>
              </w:rPr>
              <w:t xml:space="preserve"> detection should be higher than UE detection. For simplicity, it is assumed that inaccuracy caused by </w:t>
            </w:r>
            <w:proofErr w:type="spellStart"/>
            <w:r>
              <w:rPr>
                <w:rFonts w:eastAsia="DengXian"/>
                <w:lang w:eastAsia="zh-CN"/>
              </w:rPr>
              <w:t>gNB</w:t>
            </w:r>
            <w:proofErr w:type="spellEnd"/>
            <w:r>
              <w:rPr>
                <w:rFonts w:eastAsia="DengXian"/>
                <w:lang w:eastAsia="zh-CN"/>
              </w:rPr>
              <w:t xml:space="preserve"> detection is the same as or smaller than that of UE detection which is given in the above section. The granularity of TA value is </w:t>
            </w:r>
            <w:r w:rsidRPr="00F60828">
              <w:rPr>
                <w:position w:val="-12"/>
              </w:rPr>
              <w:object w:dxaOrig="1400" w:dyaOrig="380" w14:anchorId="168D2A91">
                <v:shape id="_x0000_i1029" type="#_x0000_t75" style="width:59.5pt;height:17pt" o:ole="">
                  <v:imagedata r:id="rId28" o:title=""/>
                </v:shape>
                <o:OLEObject Type="Embed" ProgID="Equation.DSMT4" ShapeID="_x0000_i1029" DrawAspect="Content" ObjectID="_1659528703" r:id="rId29"/>
              </w:object>
            </w:r>
            <w:r>
              <w:t>. The inaccuracy caused by TA indication for different SCS is summarized in Table 3-1.</w:t>
            </w:r>
          </w:p>
          <w:p w14:paraId="0D0A035F" w14:textId="77777777" w:rsidR="00CD47A2" w:rsidRPr="005E0E7E" w:rsidRDefault="00CD47A2" w:rsidP="00CD47A2">
            <w:pPr>
              <w:jc w:val="center"/>
              <w:rPr>
                <w:rFonts w:eastAsia="DengXian"/>
                <w:b/>
                <w:lang w:eastAsia="zh-CN"/>
              </w:rPr>
            </w:pPr>
            <w:r>
              <w:rPr>
                <w:rFonts w:eastAsia="DengXian"/>
                <w:b/>
                <w:lang w:eastAsia="zh-CN"/>
              </w:rPr>
              <w:t>Table 1 Timing error caused by TA indication</w:t>
            </w:r>
          </w:p>
          <w:tbl>
            <w:tblPr>
              <w:tblW w:w="7108" w:type="dxa"/>
              <w:jc w:val="center"/>
              <w:tblCellMar>
                <w:left w:w="0" w:type="dxa"/>
                <w:right w:w="0" w:type="dxa"/>
              </w:tblCellMar>
              <w:tblLook w:val="04A0" w:firstRow="1" w:lastRow="0" w:firstColumn="1" w:lastColumn="0" w:noHBand="0" w:noVBand="1"/>
            </w:tblPr>
            <w:tblGrid>
              <w:gridCol w:w="2989"/>
              <w:gridCol w:w="915"/>
              <w:gridCol w:w="976"/>
              <w:gridCol w:w="1094"/>
              <w:gridCol w:w="1134"/>
            </w:tblGrid>
            <w:tr w:rsidR="00CD47A2" w:rsidRPr="005E0E7E" w14:paraId="223B1E15" w14:textId="77777777" w:rsidTr="00CD47A2">
              <w:trPr>
                <w:trHeight w:val="322"/>
                <w:jc w:val="center"/>
              </w:trPr>
              <w:tc>
                <w:tcPr>
                  <w:tcW w:w="298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301599" w14:textId="77777777" w:rsidR="00CD47A2" w:rsidRPr="00F60828" w:rsidRDefault="00CD47A2" w:rsidP="00CD47A2">
                  <w:pPr>
                    <w:rPr>
                      <w:rFonts w:eastAsia="DengXian"/>
                      <w:lang w:eastAsia="zh-CN"/>
                    </w:rPr>
                  </w:pPr>
                </w:p>
              </w:tc>
              <w:tc>
                <w:tcPr>
                  <w:tcW w:w="4119"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B9705D" w14:textId="77777777" w:rsidR="00CD47A2" w:rsidRPr="00F60828" w:rsidRDefault="00CD47A2" w:rsidP="00CD47A2">
                  <w:pPr>
                    <w:jc w:val="center"/>
                    <w:rPr>
                      <w:b/>
                    </w:rPr>
                  </w:pPr>
                  <w:r w:rsidRPr="00F60828">
                    <w:rPr>
                      <w:b/>
                    </w:rPr>
                    <w:t>Different SCS (kHz)</w:t>
                  </w:r>
                </w:p>
                <w:p w14:paraId="0C187B33" w14:textId="77777777" w:rsidR="00CD47A2" w:rsidRPr="00F60828" w:rsidRDefault="00CD47A2" w:rsidP="00CD47A2">
                  <w:pPr>
                    <w:ind w:firstLineChars="100" w:firstLine="221"/>
                    <w:jc w:val="center"/>
                    <w:rPr>
                      <w:rFonts w:eastAsia="DengXian"/>
                      <w:lang w:eastAsia="zh-CN"/>
                    </w:rPr>
                  </w:pPr>
                  <w:r w:rsidRPr="00F60828">
                    <w:rPr>
                      <w:rFonts w:hint="eastAsia"/>
                      <w:b/>
                    </w:rPr>
                    <w:t>(</w:t>
                  </w:r>
                  <w:r w:rsidRPr="00F60828">
                    <w:rPr>
                      <w:b/>
                    </w:rPr>
                    <w:t>unit: ns)</w:t>
                  </w:r>
                </w:p>
              </w:tc>
            </w:tr>
            <w:tr w:rsidR="00CD47A2" w:rsidRPr="005E0E7E" w14:paraId="7DC3B6EA" w14:textId="77777777" w:rsidTr="00CD47A2">
              <w:trPr>
                <w:trHeight w:val="253"/>
                <w:jc w:val="center"/>
              </w:trPr>
              <w:tc>
                <w:tcPr>
                  <w:tcW w:w="2989" w:type="dxa"/>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0FDDB34" w14:textId="77777777" w:rsidR="00CD47A2" w:rsidRPr="00F60828" w:rsidRDefault="00CD47A2" w:rsidP="00CD47A2">
                  <w:pPr>
                    <w:rPr>
                      <w:rFonts w:eastAsia="DengXian"/>
                      <w:lang w:eastAsia="zh-CN"/>
                    </w:rPr>
                  </w:pP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5CF2FFC" w14:textId="77777777" w:rsidR="00CD47A2" w:rsidRPr="00F60828" w:rsidRDefault="00CD47A2" w:rsidP="00CD47A2">
                  <w:pPr>
                    <w:rPr>
                      <w:rFonts w:eastAsia="DengXian"/>
                      <w:lang w:eastAsia="zh-CN"/>
                    </w:rPr>
                  </w:pPr>
                  <w:r w:rsidRPr="00F60828">
                    <w:rPr>
                      <w:rFonts w:eastAsia="DengXian"/>
                      <w:lang w:eastAsia="zh-CN"/>
                    </w:rPr>
                    <w:t>15kHZ</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870A512" w14:textId="77777777" w:rsidR="00CD47A2" w:rsidRPr="00F60828" w:rsidRDefault="00CD47A2" w:rsidP="00CD47A2">
                  <w:pPr>
                    <w:rPr>
                      <w:rFonts w:eastAsia="DengXian"/>
                      <w:lang w:eastAsia="zh-CN"/>
                    </w:rPr>
                  </w:pPr>
                  <w:r w:rsidRPr="00F60828">
                    <w:rPr>
                      <w:rFonts w:eastAsia="DengXian"/>
                      <w:lang w:eastAsia="zh-CN"/>
                    </w:rPr>
                    <w:t>30kHz</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98B2A" w14:textId="77777777" w:rsidR="00CD47A2" w:rsidRPr="00F60828" w:rsidRDefault="00CD47A2" w:rsidP="00CD47A2">
                  <w:pPr>
                    <w:rPr>
                      <w:rFonts w:eastAsia="DengXian"/>
                      <w:lang w:eastAsia="zh-CN"/>
                    </w:rPr>
                  </w:pPr>
                  <w:r w:rsidRPr="00F60828">
                    <w:rPr>
                      <w:rFonts w:eastAsia="DengXian"/>
                      <w:lang w:eastAsia="zh-CN"/>
                    </w:rPr>
                    <w:t>60kHz</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5DCAC1E" w14:textId="77777777" w:rsidR="00CD47A2" w:rsidRPr="00F60828" w:rsidRDefault="00CD47A2" w:rsidP="00CD47A2">
                  <w:pPr>
                    <w:rPr>
                      <w:rFonts w:eastAsia="DengXian"/>
                      <w:lang w:eastAsia="zh-CN"/>
                    </w:rPr>
                  </w:pPr>
                  <w:r w:rsidRPr="00F60828">
                    <w:rPr>
                      <w:rFonts w:eastAsia="DengXian"/>
                      <w:lang w:eastAsia="zh-CN"/>
                    </w:rPr>
                    <w:t>120kHz</w:t>
                  </w:r>
                </w:p>
              </w:tc>
            </w:tr>
            <w:tr w:rsidR="00CD47A2" w:rsidRPr="005E0E7E" w14:paraId="58BAA13A"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84D1BCD" w14:textId="77777777" w:rsidR="00CD47A2" w:rsidRPr="00F60828" w:rsidRDefault="00CD47A2" w:rsidP="00CD47A2">
                  <w:pPr>
                    <w:rPr>
                      <w:rFonts w:eastAsia="DengXian"/>
                      <w:lang w:eastAsia="zh-CN"/>
                    </w:rPr>
                  </w:pPr>
                  <w:r w:rsidRPr="00F60828">
                    <w:rPr>
                      <w:rFonts w:eastAsia="DengXian" w:hint="eastAsia"/>
                      <w:lang w:eastAsia="zh-CN"/>
                    </w:rPr>
                    <w:t>Granularity of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1307DC9" w14:textId="77777777" w:rsidR="00CD47A2" w:rsidRPr="00F60828" w:rsidRDefault="00CD47A2" w:rsidP="00CD47A2">
                  <w:pPr>
                    <w:rPr>
                      <w:rFonts w:eastAsia="DengXian"/>
                      <w:lang w:eastAsia="zh-CN"/>
                    </w:rPr>
                  </w:pPr>
                  <w:r w:rsidRPr="00F60828">
                    <w:rPr>
                      <w:rFonts w:eastAsia="DengXian" w:hint="eastAsia"/>
                      <w:lang w:eastAsia="zh-CN"/>
                    </w:rPr>
                    <w:t>520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565A97" w14:textId="77777777" w:rsidR="00CD47A2" w:rsidRPr="00F60828" w:rsidRDefault="00CD47A2" w:rsidP="00CD47A2">
                  <w:pPr>
                    <w:rPr>
                      <w:rFonts w:eastAsia="DengXian"/>
                      <w:lang w:eastAsia="zh-CN"/>
                    </w:rPr>
                  </w:pPr>
                  <w:r w:rsidRPr="00F60828">
                    <w:rPr>
                      <w:rFonts w:eastAsia="DengXian" w:hint="eastAsia"/>
                      <w:lang w:eastAsia="zh-CN"/>
                    </w:rPr>
                    <w:t>2</w:t>
                  </w:r>
                  <w:r w:rsidRPr="00F60828">
                    <w:rPr>
                      <w:rFonts w:eastAsia="DengXian"/>
                      <w:lang w:eastAsia="zh-CN"/>
                    </w:rPr>
                    <w:t>60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7DE3323" w14:textId="77777777" w:rsidR="00CD47A2" w:rsidRPr="00F60828" w:rsidRDefault="00CD47A2" w:rsidP="00CD47A2">
                  <w:pPr>
                    <w:rPr>
                      <w:rFonts w:eastAsia="DengXian"/>
                      <w:lang w:eastAsia="zh-CN"/>
                    </w:rPr>
                  </w:pPr>
                  <w:r w:rsidRPr="00F60828">
                    <w:rPr>
                      <w:rFonts w:eastAsia="DengXian" w:hint="eastAsia"/>
                      <w:lang w:eastAsia="zh-CN"/>
                    </w:rPr>
                    <w:t>130</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25CAF37" w14:textId="77777777" w:rsidR="00CD47A2" w:rsidRPr="00F60828" w:rsidRDefault="00CD47A2" w:rsidP="00CD47A2">
                  <w:pPr>
                    <w:rPr>
                      <w:rFonts w:eastAsia="DengXian"/>
                      <w:lang w:eastAsia="zh-CN"/>
                    </w:rPr>
                  </w:pPr>
                  <w:r w:rsidRPr="00F60828">
                    <w:rPr>
                      <w:rFonts w:eastAsia="DengXian" w:hint="eastAsia"/>
                      <w:lang w:eastAsia="zh-CN"/>
                    </w:rPr>
                    <w:t>65</w:t>
                  </w:r>
                </w:p>
              </w:tc>
            </w:tr>
            <w:tr w:rsidR="00CD47A2" w:rsidRPr="005E0E7E" w14:paraId="0D9242FC" w14:textId="77777777" w:rsidTr="00CD47A2">
              <w:trPr>
                <w:trHeight w:val="253"/>
                <w:jc w:val="center"/>
              </w:trPr>
              <w:tc>
                <w:tcPr>
                  <w:tcW w:w="29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C81C85" w14:textId="77777777" w:rsidR="00CD47A2" w:rsidRPr="00F60828" w:rsidRDefault="00CD47A2" w:rsidP="00CD47A2">
                  <w:pPr>
                    <w:rPr>
                      <w:rFonts w:eastAsia="DengXian"/>
                      <w:lang w:eastAsia="zh-CN"/>
                    </w:rPr>
                  </w:pPr>
                  <w:r w:rsidRPr="00F60828">
                    <w:rPr>
                      <w:rFonts w:eastAsia="DengXian"/>
                      <w:lang w:eastAsia="zh-CN"/>
                    </w:rPr>
                    <w:t>Timing error caused by TA indication</w:t>
                  </w:r>
                </w:p>
              </w:tc>
              <w:tc>
                <w:tcPr>
                  <w:tcW w:w="91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9FAC3C1" w14:textId="77777777" w:rsidR="00CD47A2" w:rsidRPr="00F60828" w:rsidRDefault="00CD47A2" w:rsidP="00CD47A2">
                  <w:pPr>
                    <w:rPr>
                      <w:rFonts w:eastAsia="DengXian"/>
                      <w:lang w:eastAsia="zh-CN"/>
                    </w:rPr>
                  </w:pPr>
                  <w:r w:rsidRPr="00F60828">
                    <w:rPr>
                      <w:rFonts w:eastAsia="DengXian"/>
                      <w:lang w:eastAsia="zh-CN"/>
                    </w:rPr>
                    <w:t>260</w:t>
                  </w:r>
                </w:p>
              </w:tc>
              <w:tc>
                <w:tcPr>
                  <w:tcW w:w="97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43487BF" w14:textId="77777777" w:rsidR="00CD47A2" w:rsidRPr="00F60828" w:rsidRDefault="00CD47A2" w:rsidP="00CD47A2">
                  <w:pPr>
                    <w:rPr>
                      <w:rFonts w:eastAsia="DengXian"/>
                      <w:lang w:eastAsia="zh-CN"/>
                    </w:rPr>
                  </w:pPr>
                  <w:r w:rsidRPr="00F60828">
                    <w:rPr>
                      <w:rFonts w:eastAsia="DengXian"/>
                      <w:lang w:eastAsia="zh-CN"/>
                    </w:rPr>
                    <w:t>130</w:t>
                  </w:r>
                </w:p>
              </w:tc>
              <w:tc>
                <w:tcPr>
                  <w:tcW w:w="109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4892E9" w14:textId="77777777" w:rsidR="00CD47A2" w:rsidRPr="00F60828" w:rsidRDefault="00CD47A2" w:rsidP="00CD47A2">
                  <w:pPr>
                    <w:rPr>
                      <w:rFonts w:eastAsia="DengXian"/>
                      <w:lang w:eastAsia="zh-CN"/>
                    </w:rPr>
                  </w:pPr>
                  <w:r w:rsidRPr="00F60828">
                    <w:rPr>
                      <w:rFonts w:eastAsia="DengXian"/>
                      <w:lang w:eastAsia="zh-CN"/>
                    </w:rPr>
                    <w:t>65</w:t>
                  </w:r>
                </w:p>
              </w:tc>
              <w:tc>
                <w:tcPr>
                  <w:tcW w:w="11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138DD65" w14:textId="77777777" w:rsidR="00CD47A2" w:rsidRPr="00F60828" w:rsidRDefault="00CD47A2" w:rsidP="00CD47A2">
                  <w:pPr>
                    <w:rPr>
                      <w:rFonts w:eastAsia="DengXian"/>
                      <w:lang w:eastAsia="zh-CN"/>
                    </w:rPr>
                  </w:pPr>
                  <w:r w:rsidRPr="00F60828">
                    <w:rPr>
                      <w:rFonts w:eastAsia="DengXian"/>
                      <w:lang w:eastAsia="zh-CN"/>
                    </w:rPr>
                    <w:t>32</w:t>
                  </w:r>
                </w:p>
              </w:tc>
            </w:tr>
          </w:tbl>
          <w:p w14:paraId="2A9764FD" w14:textId="77777777" w:rsidR="00CD47A2" w:rsidRPr="00CD47A2" w:rsidRDefault="00CD47A2" w:rsidP="00CD47A2">
            <w:pPr>
              <w:rPr>
                <w:b/>
                <w:bCs/>
                <w:lang w:val="en-GB" w:eastAsia="zh-CN"/>
              </w:rPr>
            </w:pPr>
          </w:p>
          <w:p w14:paraId="704595EC" w14:textId="77777777" w:rsidR="00CD47A2" w:rsidRDefault="00CD47A2" w:rsidP="00CD47A2">
            <w:pPr>
              <w:rPr>
                <w:b/>
                <w:bCs/>
              </w:rPr>
            </w:pPr>
            <w:r w:rsidRPr="065D9E25">
              <w:rPr>
                <w:b/>
                <w:bCs/>
              </w:rPr>
              <w:t xml:space="preserve">Proposal </w:t>
            </w:r>
            <w:r>
              <w:rPr>
                <w:b/>
                <w:bCs/>
              </w:rPr>
              <w:t>1</w:t>
            </w:r>
            <w:r w:rsidRPr="065D9E25">
              <w:rPr>
                <w:b/>
                <w:bCs/>
              </w:rPr>
              <w:t xml:space="preserve">: Propagation delay compensation in Rel-17 should be based on the Rel-16 timing advance procedure, </w:t>
            </w:r>
            <w:r>
              <w:rPr>
                <w:b/>
                <w:bCs/>
              </w:rPr>
              <w:t xml:space="preserve">which requires </w:t>
            </w:r>
            <w:r w:rsidRPr="065D9E25">
              <w:rPr>
                <w:b/>
                <w:bCs/>
              </w:rPr>
              <w:t>no RAN1 i</w:t>
            </w:r>
            <w:r>
              <w:rPr>
                <w:b/>
                <w:bCs/>
              </w:rPr>
              <w:t>nvolvement</w:t>
            </w:r>
            <w:r w:rsidRPr="065D9E25">
              <w:rPr>
                <w:b/>
                <w:bCs/>
              </w:rPr>
              <w:t>.</w:t>
            </w:r>
          </w:p>
          <w:p w14:paraId="389563E3" w14:textId="77777777" w:rsidR="00CD47A2" w:rsidRPr="00CE5470" w:rsidRDefault="00CD47A2" w:rsidP="00CD47A2">
            <w:pPr>
              <w:rPr>
                <w:b/>
                <w:bCs/>
                <w:i/>
                <w:iCs/>
              </w:rPr>
            </w:pPr>
            <w:r w:rsidRPr="00CE5470">
              <w:rPr>
                <w:b/>
                <w:bCs/>
                <w:i/>
                <w:iCs/>
              </w:rPr>
              <w:t xml:space="preserve">Observation 2: Considering in accuracy of UE transmitting, </w:t>
            </w:r>
            <w:proofErr w:type="spellStart"/>
            <w:r w:rsidRPr="00CE5470">
              <w:rPr>
                <w:b/>
                <w:bCs/>
                <w:i/>
                <w:iCs/>
              </w:rPr>
              <w:t>gNB</w:t>
            </w:r>
            <w:proofErr w:type="spellEnd"/>
            <w:r w:rsidRPr="00CE5470">
              <w:rPr>
                <w:b/>
                <w:bCs/>
                <w:i/>
                <w:iCs/>
              </w:rPr>
              <w:t xml:space="preserve"> detection and TA indication, TA is not a good way for propagation delay compensation.</w:t>
            </w:r>
          </w:p>
          <w:p w14:paraId="5625DDB2" w14:textId="77777777" w:rsidR="00CD47A2" w:rsidRPr="00CE5470" w:rsidRDefault="00CD47A2" w:rsidP="00CD47A2">
            <w:pPr>
              <w:rPr>
                <w:b/>
                <w:bCs/>
                <w:i/>
                <w:iCs/>
              </w:rPr>
            </w:pPr>
            <w:r w:rsidRPr="00CE5470">
              <w:rPr>
                <w:b/>
                <w:bCs/>
                <w:i/>
                <w:iCs/>
              </w:rPr>
              <w:t xml:space="preserve">Proposal 1: TA-based compensation is not </w:t>
            </w:r>
            <w:r>
              <w:rPr>
                <w:b/>
                <w:bCs/>
                <w:i/>
                <w:iCs/>
              </w:rPr>
              <w:t>considered</w:t>
            </w:r>
            <w:r w:rsidRPr="00CE5470">
              <w:rPr>
                <w:b/>
                <w:bCs/>
                <w:i/>
                <w:iCs/>
              </w:rPr>
              <w:t xml:space="preserve"> </w:t>
            </w:r>
            <w:r w:rsidRPr="00EF2048">
              <w:rPr>
                <w:b/>
                <w:bCs/>
                <w:i/>
                <w:iCs/>
              </w:rPr>
              <w:t xml:space="preserve">for </w:t>
            </w:r>
            <w:r>
              <w:rPr>
                <w:b/>
                <w:bCs/>
                <w:i/>
                <w:iCs/>
              </w:rPr>
              <w:t>e</w:t>
            </w:r>
            <w:r w:rsidRPr="00B34B86">
              <w:rPr>
                <w:b/>
                <w:bCs/>
                <w:i/>
                <w:iCs/>
              </w:rPr>
              <w:t xml:space="preserve">nhancements </w:t>
            </w:r>
            <w:r w:rsidRPr="00EF2048">
              <w:rPr>
                <w:b/>
                <w:bCs/>
              </w:rPr>
              <w:t>for propagation delay compensation</w:t>
            </w:r>
            <w:r>
              <w:rPr>
                <w:b/>
                <w:bCs/>
              </w:rPr>
              <w:t>.</w:t>
            </w:r>
          </w:p>
          <w:p w14:paraId="265FB33D" w14:textId="05B6D487" w:rsidR="003C0DCC" w:rsidRDefault="00CD47A2" w:rsidP="00CD47A2">
            <w:pPr>
              <w:rPr>
                <w:lang w:eastAsia="zh-CN"/>
              </w:rPr>
            </w:pPr>
            <w:r>
              <w:rPr>
                <w:b/>
                <w:bCs/>
              </w:rPr>
              <w:t>Proposal 2</w:t>
            </w:r>
            <w:r w:rsidRPr="00347D53">
              <w:rPr>
                <w:b/>
                <w:bCs/>
              </w:rPr>
              <w:t xml:space="preserve">: </w:t>
            </w:r>
            <w:r w:rsidRPr="00EF2048">
              <w:rPr>
                <w:b/>
                <w:bCs/>
              </w:rPr>
              <w:t xml:space="preserve">The scheme based on propagation delay measure </w:t>
            </w:r>
            <w:r>
              <w:rPr>
                <w:b/>
                <w:bCs/>
              </w:rPr>
              <w:t xml:space="preserve">in Rel-16 </w:t>
            </w:r>
            <w:r w:rsidRPr="00EF2048">
              <w:rPr>
                <w:b/>
                <w:bCs/>
              </w:rPr>
              <w:t>is good candidate for propagation delay compensation.</w:t>
            </w:r>
          </w:p>
        </w:tc>
      </w:tr>
      <w:tr w:rsidR="00095510" w14:paraId="381C5462" w14:textId="77777777" w:rsidTr="00095510">
        <w:tc>
          <w:tcPr>
            <w:tcW w:w="1795" w:type="dxa"/>
          </w:tcPr>
          <w:p w14:paraId="217F09F9" w14:textId="0A3F3FF0" w:rsidR="00095510" w:rsidRDefault="00826C67" w:rsidP="00095510">
            <w:pPr>
              <w:rPr>
                <w:lang w:eastAsia="zh-CN"/>
              </w:rPr>
            </w:pPr>
            <w:hyperlink r:id="rId30" w:history="1">
              <w:r w:rsidR="00095510" w:rsidRPr="00CD47A2">
                <w:t>R1-2006930</w:t>
              </w:r>
            </w:hyperlink>
            <w:r w:rsidR="00095510">
              <w:rPr>
                <w:lang w:eastAsia="x-none"/>
              </w:rPr>
              <w:t>, Huawei/</w:t>
            </w:r>
            <w:proofErr w:type="spellStart"/>
            <w:r w:rsidR="00095510">
              <w:rPr>
                <w:lang w:eastAsia="x-none"/>
              </w:rPr>
              <w:t>HiSi</w:t>
            </w:r>
            <w:proofErr w:type="spellEnd"/>
          </w:p>
        </w:tc>
        <w:tc>
          <w:tcPr>
            <w:tcW w:w="7512" w:type="dxa"/>
          </w:tcPr>
          <w:p w14:paraId="2DBC38F4" w14:textId="77777777" w:rsidR="00F700C4" w:rsidRDefault="00F700C4" w:rsidP="00F700C4">
            <w:pPr>
              <w:rPr>
                <w:lang w:eastAsia="zh-CN"/>
              </w:rPr>
            </w:pPr>
            <w:r>
              <w:rPr>
                <w:rFonts w:hint="eastAsia"/>
                <w:lang w:eastAsia="zh-CN"/>
              </w:rPr>
              <w:t>H</w:t>
            </w:r>
            <w:r>
              <w:rPr>
                <w:lang w:eastAsia="zh-CN"/>
              </w:rPr>
              <w:t xml:space="preserve">uawei </w:t>
            </w:r>
            <w:r w:rsidRPr="00194E74">
              <w:rPr>
                <w:lang w:eastAsia="zh-CN"/>
              </w:rPr>
              <w:t>R1-2006930</w:t>
            </w:r>
          </w:p>
          <w:p w14:paraId="28E1B4EB" w14:textId="77777777" w:rsidR="00F700C4" w:rsidRPr="00E34E5E" w:rsidRDefault="00F700C4" w:rsidP="00F700C4">
            <w:pPr>
              <w:rPr>
                <w:lang w:eastAsia="zh-CN"/>
              </w:rPr>
            </w:pPr>
            <w:r w:rsidRPr="00E34E5E">
              <w:rPr>
                <w:lang w:eastAsia="zh-CN"/>
              </w:rPr>
              <w:t xml:space="preserve">According to the evaluation in TR 38.825, the error is mainly composed by the TAE (Time Alignment Error) defined in TS 38.104 section 6.5.3, the </w:t>
            </w:r>
            <w:proofErr w:type="spellStart"/>
            <w:r w:rsidRPr="00E34E5E">
              <w:rPr>
                <w:lang w:eastAsia="zh-CN"/>
              </w:rPr>
              <w:t>Te</w:t>
            </w:r>
            <w:proofErr w:type="spellEnd"/>
            <w:r w:rsidRPr="00E34E5E">
              <w:rPr>
                <w:lang w:eastAsia="zh-CN"/>
              </w:rPr>
              <w:t xml:space="preserve"> (Timing Error Limit) defined in TS 38.133 section 7.1.2, the TA adjustment accuracy defined in TS 38.133 section 7.3.2.2, the TA adjustment granularity of </w:t>
            </w:r>
            <m:oMath>
              <m:r>
                <m:rPr>
                  <m:sty m:val="p"/>
                </m:rPr>
                <w:rPr>
                  <w:rFonts w:ascii="Cambria Math" w:hAnsi="Cambria Math"/>
                  <w:lang w:eastAsia="zh-CN"/>
                </w:rPr>
                <m:t>16∙64∙</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μ</m:t>
                  </m:r>
                </m:sup>
              </m:sSup>
            </m:oMath>
            <w:r w:rsidRPr="00E34E5E">
              <w:rPr>
                <w:lang w:eastAsia="zh-CN"/>
              </w:rPr>
              <w:t xml:space="preserve"> defined in TS 38.213 section 4.2, the asymmetry between downlink and uplink propagation delay and the gNB UL receive timing error. The corresponding spec for some components is shown below.</w:t>
            </w:r>
          </w:p>
          <w:p w14:paraId="75E671C3" w14:textId="77777777" w:rsidR="00F700C4" w:rsidRPr="00E34E5E" w:rsidRDefault="00F700C4" w:rsidP="00F700C4">
            <w:pPr>
              <w:spacing w:after="0"/>
              <w:rPr>
                <w:lang w:eastAsia="zh-CN"/>
              </w:rPr>
            </w:pPr>
            <w:r w:rsidRPr="00E34E5E">
              <w:rPr>
                <w:rFonts w:hint="eastAsia"/>
                <w:lang w:eastAsia="zh-CN"/>
              </w:rPr>
              <w:t>T</w:t>
            </w:r>
            <w:r w:rsidRPr="00E34E5E">
              <w:rPr>
                <w:lang w:eastAsia="zh-CN"/>
              </w:rPr>
              <w:t>he TAE is the timing difference of NR signals present at the BS transmitter in e.g. MIMO transmission. It is preferred to keep the TAE the same as the legacy value to avoid the potential impact to the BS transmitter implementation.</w:t>
            </w:r>
            <w:r w:rsidRPr="00E34E5E">
              <w:rPr>
                <w:rFonts w:hint="eastAsia"/>
                <w:lang w:eastAsia="zh-CN"/>
              </w:rPr>
              <w:t xml:space="preserve"> </w:t>
            </w:r>
            <w:r w:rsidRPr="00E34E5E">
              <w:rPr>
                <w:lang w:eastAsia="zh-CN"/>
              </w:rPr>
              <w:t xml:space="preserve">And for the </w:t>
            </w:r>
            <w:proofErr w:type="spellStart"/>
            <w:r w:rsidRPr="00E34E5E">
              <w:rPr>
                <w:lang w:eastAsia="zh-CN"/>
              </w:rPr>
              <w:t>Te</w:t>
            </w:r>
            <w:proofErr w:type="spellEnd"/>
            <w:r w:rsidRPr="00E34E5E">
              <w:rPr>
                <w:lang w:eastAsia="zh-CN"/>
              </w:rPr>
              <w:t xml:space="preserve"> and the TA adjustment accuracy, it is related to the UE uplink timing adjustment, so also here it is preferred to keep it the same as legacy uplink timing adjustment procedures.</w:t>
            </w:r>
          </w:p>
          <w:p w14:paraId="24A7303D" w14:textId="77777777" w:rsidR="00F700C4" w:rsidRPr="00E34E5E" w:rsidRDefault="00F700C4" w:rsidP="00F700C4">
            <w:pPr>
              <w:spacing w:after="0"/>
              <w:rPr>
                <w:b/>
                <w:lang w:eastAsia="zh-CN"/>
              </w:rPr>
            </w:pPr>
          </w:p>
          <w:p w14:paraId="21AE55BF" w14:textId="3CF26B4D" w:rsidR="00095510" w:rsidRPr="00095510" w:rsidRDefault="00F700C4" w:rsidP="00F700C4">
            <w:pPr>
              <w:spacing w:after="0"/>
              <w:rPr>
                <w:b/>
                <w:lang w:eastAsia="zh-CN"/>
              </w:rPr>
            </w:pPr>
            <w:r w:rsidRPr="00E34E5E">
              <w:rPr>
                <w:rFonts w:hint="eastAsia"/>
                <w:b/>
                <w:lang w:eastAsia="zh-CN"/>
              </w:rPr>
              <w:t>P</w:t>
            </w:r>
            <w:r w:rsidRPr="00E34E5E">
              <w:rPr>
                <w:b/>
                <w:lang w:eastAsia="zh-CN"/>
              </w:rPr>
              <w:t xml:space="preserve">roposal 1: For any potential propagation delay compensation enhancements considered in Rel-17, keep the TAE, </w:t>
            </w:r>
            <w:proofErr w:type="spellStart"/>
            <w:r w:rsidRPr="00E34E5E">
              <w:rPr>
                <w:b/>
                <w:lang w:eastAsia="zh-CN"/>
              </w:rPr>
              <w:t>Te</w:t>
            </w:r>
            <w:proofErr w:type="spellEnd"/>
            <w:r w:rsidRPr="00E34E5E">
              <w:rPr>
                <w:b/>
                <w:lang w:eastAsia="zh-CN"/>
              </w:rPr>
              <w:t xml:space="preserve"> and TA adjustment accuracy the same as legacy numbers.</w:t>
            </w:r>
          </w:p>
        </w:tc>
      </w:tr>
    </w:tbl>
    <w:p w14:paraId="01BE0DE8" w14:textId="77777777" w:rsidR="00095510" w:rsidRPr="00095510" w:rsidRDefault="00095510" w:rsidP="00095510">
      <w:pPr>
        <w:rPr>
          <w:lang w:eastAsia="zh-CN"/>
        </w:rPr>
      </w:pPr>
    </w:p>
    <w:p w14:paraId="3C695988" w14:textId="77777777" w:rsidR="00095510" w:rsidRPr="00095510" w:rsidRDefault="00095510" w:rsidP="00095510">
      <w:pPr>
        <w:rPr>
          <w:lang w:eastAsia="zh-CN"/>
        </w:rPr>
      </w:pPr>
    </w:p>
    <w:bookmarkEnd w:id="3"/>
    <w:bookmarkEnd w:id="40"/>
    <w:bookmarkEnd w:id="41"/>
    <w:bookmarkEnd w:id="42"/>
    <w:p w14:paraId="1B6026FB" w14:textId="77777777" w:rsidR="00E752F9" w:rsidRPr="00E752F9" w:rsidRDefault="00E752F9" w:rsidP="00E752F9"/>
    <w:sectPr w:rsidR="00E752F9" w:rsidRPr="00E752F9"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A3491" w14:textId="77777777" w:rsidR="009D009F" w:rsidRDefault="009D009F">
      <w:r>
        <w:separator/>
      </w:r>
    </w:p>
  </w:endnote>
  <w:endnote w:type="continuationSeparator" w:id="0">
    <w:p w14:paraId="0C7ED65B" w14:textId="77777777" w:rsidR="009D009F" w:rsidRDefault="009D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A67CE" w14:textId="77777777" w:rsidR="009D009F" w:rsidRDefault="009D009F">
      <w:r>
        <w:separator/>
      </w:r>
    </w:p>
  </w:footnote>
  <w:footnote w:type="continuationSeparator" w:id="0">
    <w:p w14:paraId="114A42B8" w14:textId="77777777" w:rsidR="009D009F" w:rsidRDefault="009D0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BD8A94"/>
    <w:multiLevelType w:val="multilevel"/>
    <w:tmpl w:val="E6BD8A9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1C34556"/>
    <w:multiLevelType w:val="hybridMultilevel"/>
    <w:tmpl w:val="8EE09546"/>
    <w:lvl w:ilvl="0" w:tplc="04090001">
      <w:start w:val="1"/>
      <w:numFmt w:val="bullet"/>
      <w:lvlText w:val=""/>
      <w:lvlJc w:val="left"/>
      <w:pPr>
        <w:ind w:left="720" w:hanging="360"/>
      </w:pPr>
      <w:rPr>
        <w:rFonts w:ascii="Symbol" w:hAnsi="Symbol"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291E49"/>
    <w:multiLevelType w:val="hybridMultilevel"/>
    <w:tmpl w:val="F38E4768"/>
    <w:lvl w:ilvl="0" w:tplc="B704A5A4">
      <w:start w:val="1"/>
      <w:numFmt w:val="lowerLetter"/>
      <w:pStyle w:val="Text"/>
      <w:lvlText w:val="%1"/>
      <w:lvlJc w:val="left"/>
      <w:pPr>
        <w:ind w:left="530" w:hanging="360"/>
      </w:pPr>
      <w:rPr>
        <w:rFonts w:ascii="Arial" w:hAnsi="Arial"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53D2180"/>
    <w:multiLevelType w:val="hybridMultilevel"/>
    <w:tmpl w:val="D4160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937E8"/>
    <w:multiLevelType w:val="hybridMultilevel"/>
    <w:tmpl w:val="A49A43CE"/>
    <w:lvl w:ilvl="0" w:tplc="B32294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6" w15:restartNumberingAfterBreak="0">
    <w:nsid w:val="164A4A94"/>
    <w:multiLevelType w:val="hybridMultilevel"/>
    <w:tmpl w:val="994201BE"/>
    <w:lvl w:ilvl="0" w:tplc="04090001">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7" w15:restartNumberingAfterBreak="0">
    <w:nsid w:val="187D2E49"/>
    <w:multiLevelType w:val="hybridMultilevel"/>
    <w:tmpl w:val="68F4D0C6"/>
    <w:lvl w:ilvl="0" w:tplc="B5B8E820">
      <w:start w:val="1"/>
      <w:numFmt w:val="decimal"/>
      <w:lvlText w:val="[%1]"/>
      <w:lvlJc w:val="left"/>
      <w:pPr>
        <w:ind w:left="420" w:hanging="420"/>
      </w:pPr>
      <w:rPr>
        <w:rFonts w:hint="eastAsia"/>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F250011"/>
    <w:multiLevelType w:val="hybridMultilevel"/>
    <w:tmpl w:val="BB786D58"/>
    <w:lvl w:ilvl="0" w:tplc="04090001">
      <w:start w:val="1"/>
      <w:numFmt w:val="decimal"/>
      <w:pStyle w:val="textintend2"/>
      <w:lvlText w:val="[%1]"/>
      <w:lvlJc w:val="left"/>
      <w:pPr>
        <w:tabs>
          <w:tab w:val="num" w:pos="420"/>
        </w:tabs>
        <w:ind w:left="420" w:hanging="420"/>
      </w:pPr>
      <w:rPr>
        <w:rFonts w:cs="Times New Roman" w:hint="eastAsia"/>
      </w:rPr>
    </w:lvl>
    <w:lvl w:ilvl="1" w:tplc="04090003" w:tentative="1">
      <w:start w:val="1"/>
      <w:numFmt w:val="aiueoFullWidth"/>
      <w:lvlText w:val="(%2)"/>
      <w:lvlJc w:val="left"/>
      <w:pPr>
        <w:tabs>
          <w:tab w:val="num" w:pos="840"/>
        </w:tabs>
        <w:ind w:left="840" w:hanging="420"/>
      </w:pPr>
      <w:rPr>
        <w:rFonts w:cs="Times New Roman"/>
      </w:rPr>
    </w:lvl>
    <w:lvl w:ilvl="2" w:tplc="04090005" w:tentative="1">
      <w:start w:val="1"/>
      <w:numFmt w:val="decimalEnclosedCircle"/>
      <w:lvlText w:val="%3"/>
      <w:lvlJc w:val="left"/>
      <w:pPr>
        <w:tabs>
          <w:tab w:val="num" w:pos="1260"/>
        </w:tabs>
        <w:ind w:left="1260" w:hanging="420"/>
      </w:pPr>
      <w:rPr>
        <w:rFonts w:cs="Times New Roman"/>
      </w:rPr>
    </w:lvl>
    <w:lvl w:ilvl="3" w:tplc="04090001" w:tentative="1">
      <w:start w:val="1"/>
      <w:numFmt w:val="decimal"/>
      <w:lvlText w:val="%4."/>
      <w:lvlJc w:val="left"/>
      <w:pPr>
        <w:tabs>
          <w:tab w:val="num" w:pos="1680"/>
        </w:tabs>
        <w:ind w:left="1680" w:hanging="420"/>
      </w:pPr>
      <w:rPr>
        <w:rFonts w:cs="Times New Roman"/>
      </w:rPr>
    </w:lvl>
    <w:lvl w:ilvl="4" w:tplc="04090003" w:tentative="1">
      <w:start w:val="1"/>
      <w:numFmt w:val="aiueoFullWidth"/>
      <w:lvlText w:val="(%5)"/>
      <w:lvlJc w:val="left"/>
      <w:pPr>
        <w:tabs>
          <w:tab w:val="num" w:pos="2100"/>
        </w:tabs>
        <w:ind w:left="2100" w:hanging="420"/>
      </w:pPr>
      <w:rPr>
        <w:rFonts w:cs="Times New Roman"/>
      </w:rPr>
    </w:lvl>
    <w:lvl w:ilvl="5" w:tplc="04090005"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3" w:tentative="1">
      <w:start w:val="1"/>
      <w:numFmt w:val="aiueoFullWidth"/>
      <w:lvlText w:val="(%8)"/>
      <w:lvlJc w:val="left"/>
      <w:pPr>
        <w:tabs>
          <w:tab w:val="num" w:pos="3360"/>
        </w:tabs>
        <w:ind w:left="3360" w:hanging="420"/>
      </w:pPr>
      <w:rPr>
        <w:rFonts w:cs="Times New Roman"/>
      </w:rPr>
    </w:lvl>
    <w:lvl w:ilvl="8" w:tplc="04090005"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2598712F"/>
    <w:multiLevelType w:val="hybridMultilevel"/>
    <w:tmpl w:val="B3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813B1"/>
    <w:multiLevelType w:val="hybridMultilevel"/>
    <w:tmpl w:val="2EA25F7E"/>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1145"/>
        </w:tabs>
        <w:ind w:left="1145"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7B13BEF"/>
    <w:multiLevelType w:val="hybridMultilevel"/>
    <w:tmpl w:val="8506A108"/>
    <w:lvl w:ilvl="0" w:tplc="0415000F">
      <w:start w:val="1"/>
      <w:numFmt w:val="decimal"/>
      <w:lvlText w:val="%1."/>
      <w:lvlJc w:val="left"/>
      <w:pPr>
        <w:ind w:left="720" w:hanging="360"/>
      </w:pPr>
      <w:rPr>
        <w:rFonts w:hint="default"/>
      </w:rPr>
    </w:lvl>
    <w:lvl w:ilvl="1" w:tplc="29D8B0B6">
      <w:start w:val="1"/>
      <w:numFmt w:val="lowerLetter"/>
      <w:lvlText w:val="%2."/>
      <w:lvlJc w:val="left"/>
      <w:pPr>
        <w:ind w:left="1440" w:hanging="360"/>
      </w:pPr>
      <w:rPr>
        <w:i w:val="0"/>
        <w:iCs w:val="0"/>
      </w:rPr>
    </w:lvl>
    <w:lvl w:ilvl="2" w:tplc="04060005">
      <w:start w:val="1"/>
      <w:numFmt w:val="bullet"/>
      <w:lvlText w:val=""/>
      <w:lvlJc w:val="left"/>
      <w:pPr>
        <w:ind w:left="2160"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5F4E43"/>
    <w:multiLevelType w:val="hybridMultilevel"/>
    <w:tmpl w:val="42F0585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41755C41"/>
    <w:multiLevelType w:val="multilevel"/>
    <w:tmpl w:val="41755C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A41791"/>
    <w:multiLevelType w:val="hybridMultilevel"/>
    <w:tmpl w:val="B81C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F32434"/>
    <w:multiLevelType w:val="hybridMultilevel"/>
    <w:tmpl w:val="4098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808E4"/>
    <w:multiLevelType w:val="hybridMultilevel"/>
    <w:tmpl w:val="A92A6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5" w15:restartNumberingAfterBreak="0">
    <w:nsid w:val="68E61170"/>
    <w:multiLevelType w:val="hybridMultilevel"/>
    <w:tmpl w:val="369EAED6"/>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6" w15:restartNumberingAfterBreak="0">
    <w:nsid w:val="6A8B3682"/>
    <w:multiLevelType w:val="hybridMultilevel"/>
    <w:tmpl w:val="C4A0A3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2A76F6"/>
    <w:multiLevelType w:val="hybridMultilevel"/>
    <w:tmpl w:val="17789C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2600F2F"/>
    <w:multiLevelType w:val="hybridMultilevel"/>
    <w:tmpl w:val="EFE843EC"/>
    <w:lvl w:ilvl="0" w:tplc="2EC25788">
      <w:start w:val="6"/>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6171E44"/>
    <w:multiLevelType w:val="hybridMultilevel"/>
    <w:tmpl w:val="AD7AA3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8DA062A"/>
    <w:multiLevelType w:val="hybridMultilevel"/>
    <w:tmpl w:val="2CB2F7B6"/>
    <w:lvl w:ilvl="0" w:tplc="60F29E1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211C4"/>
    <w:multiLevelType w:val="hybridMultilevel"/>
    <w:tmpl w:val="9BACB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E83CF2"/>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16"/>
  </w:num>
  <w:num w:numId="2">
    <w:abstractNumId w:val="13"/>
  </w:num>
  <w:num w:numId="3">
    <w:abstractNumId w:val="8"/>
  </w:num>
  <w:num w:numId="4">
    <w:abstractNumId w:val="24"/>
  </w:num>
  <w:num w:numId="5">
    <w:abstractNumId w:val="14"/>
  </w:num>
  <w:num w:numId="6">
    <w:abstractNumId w:val="11"/>
  </w:num>
  <w:num w:numId="7">
    <w:abstractNumId w:val="17"/>
  </w:num>
  <w:num w:numId="8">
    <w:abstractNumId w:val="21"/>
  </w:num>
  <w:num w:numId="9">
    <w:abstractNumId w:val="28"/>
  </w:num>
  <w:num w:numId="10">
    <w:abstractNumId w:val="33"/>
  </w:num>
  <w:num w:numId="11">
    <w:abstractNumId w:val="5"/>
  </w:num>
  <w:num w:numId="12">
    <w:abstractNumId w:val="2"/>
  </w:num>
  <w:num w:numId="13">
    <w:abstractNumId w:val="12"/>
  </w:num>
  <w:num w:numId="14">
    <w:abstractNumId w:val="26"/>
  </w:num>
  <w:num w:numId="15">
    <w:abstractNumId w:val="0"/>
  </w:num>
  <w:num w:numId="16">
    <w:abstractNumId w:val="32"/>
  </w:num>
  <w:num w:numId="17">
    <w:abstractNumId w:val="19"/>
  </w:num>
  <w:num w:numId="18">
    <w:abstractNumId w:val="15"/>
  </w:num>
  <w:num w:numId="19">
    <w:abstractNumId w:val="18"/>
  </w:num>
  <w:num w:numId="20">
    <w:abstractNumId w:val="29"/>
  </w:num>
  <w:num w:numId="21">
    <w:abstractNumId w:val="6"/>
  </w:num>
  <w:num w:numId="22">
    <w:abstractNumId w:val="10"/>
  </w:num>
  <w:num w:numId="23">
    <w:abstractNumId w:val="3"/>
  </w:num>
  <w:num w:numId="24">
    <w:abstractNumId w:val="25"/>
  </w:num>
  <w:num w:numId="25">
    <w:abstractNumId w:val="20"/>
  </w:num>
  <w:num w:numId="26">
    <w:abstractNumId w:val="1"/>
  </w:num>
  <w:num w:numId="27">
    <w:abstractNumId w:val="22"/>
  </w:num>
  <w:num w:numId="28">
    <w:abstractNumId w:val="9"/>
  </w:num>
  <w:num w:numId="29">
    <w:abstractNumId w:val="29"/>
  </w:num>
  <w:num w:numId="30">
    <w:abstractNumId w:val="31"/>
  </w:num>
  <w:num w:numId="31">
    <w:abstractNumId w:val="7"/>
  </w:num>
  <w:num w:numId="32">
    <w:abstractNumId w:val="13"/>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13"/>
  </w:num>
  <w:num w:numId="40">
    <w:abstractNumId w:val="23"/>
  </w:num>
  <w:num w:numId="41">
    <w:abstractNumId w:val="4"/>
  </w:num>
  <w:num w:numId="42">
    <w:abstractNumId w:val="30"/>
  </w:num>
  <w:num w:numId="43">
    <w:abstractNumId w:val="2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fei">
    <w15:presenceInfo w15:providerId="None" w15:userId="Fei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es-VE" w:vendorID="64" w:dllVersion="0" w:nlCheck="1" w:checkStyle="0"/>
  <w:activeWritingStyle w:appName="MSWord" w:lang="es-V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076"/>
    <w:rsid w:val="000014D8"/>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9E6"/>
    <w:rsid w:val="00010C63"/>
    <w:rsid w:val="00011C55"/>
    <w:rsid w:val="00011E9B"/>
    <w:rsid w:val="00011F67"/>
    <w:rsid w:val="000121EB"/>
    <w:rsid w:val="0001262C"/>
    <w:rsid w:val="00012862"/>
    <w:rsid w:val="000128E6"/>
    <w:rsid w:val="0001344B"/>
    <w:rsid w:val="000147E9"/>
    <w:rsid w:val="00015780"/>
    <w:rsid w:val="000158F8"/>
    <w:rsid w:val="00015EFB"/>
    <w:rsid w:val="000165E2"/>
    <w:rsid w:val="000171B6"/>
    <w:rsid w:val="000172BE"/>
    <w:rsid w:val="00017472"/>
    <w:rsid w:val="00017D8A"/>
    <w:rsid w:val="0002061C"/>
    <w:rsid w:val="000215A5"/>
    <w:rsid w:val="00022761"/>
    <w:rsid w:val="00023388"/>
    <w:rsid w:val="00023425"/>
    <w:rsid w:val="00024003"/>
    <w:rsid w:val="000241BE"/>
    <w:rsid w:val="000242F2"/>
    <w:rsid w:val="00025024"/>
    <w:rsid w:val="000251D8"/>
    <w:rsid w:val="0002542D"/>
    <w:rsid w:val="0002575A"/>
    <w:rsid w:val="00025B1E"/>
    <w:rsid w:val="00026BB9"/>
    <w:rsid w:val="00026D4B"/>
    <w:rsid w:val="000275C6"/>
    <w:rsid w:val="00027AD6"/>
    <w:rsid w:val="00030172"/>
    <w:rsid w:val="0003024C"/>
    <w:rsid w:val="0003090E"/>
    <w:rsid w:val="00030EBD"/>
    <w:rsid w:val="00031153"/>
    <w:rsid w:val="00031ADB"/>
    <w:rsid w:val="00031B5C"/>
    <w:rsid w:val="00032056"/>
    <w:rsid w:val="000328CA"/>
    <w:rsid w:val="00032E40"/>
    <w:rsid w:val="0003376B"/>
    <w:rsid w:val="00033B6F"/>
    <w:rsid w:val="00033B9A"/>
    <w:rsid w:val="00034676"/>
    <w:rsid w:val="000346E6"/>
    <w:rsid w:val="00034BB4"/>
    <w:rsid w:val="000352B3"/>
    <w:rsid w:val="000353CE"/>
    <w:rsid w:val="00035B74"/>
    <w:rsid w:val="000365DE"/>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305"/>
    <w:rsid w:val="00052AD2"/>
    <w:rsid w:val="000530DF"/>
    <w:rsid w:val="00054027"/>
    <w:rsid w:val="000543B4"/>
    <w:rsid w:val="00054E0C"/>
    <w:rsid w:val="0005541D"/>
    <w:rsid w:val="000557E4"/>
    <w:rsid w:val="000559CB"/>
    <w:rsid w:val="000565C8"/>
    <w:rsid w:val="00057516"/>
    <w:rsid w:val="00057DC8"/>
    <w:rsid w:val="00060DD6"/>
    <w:rsid w:val="000612E1"/>
    <w:rsid w:val="000614FE"/>
    <w:rsid w:val="00061638"/>
    <w:rsid w:val="000632C0"/>
    <w:rsid w:val="00063596"/>
    <w:rsid w:val="00064EE8"/>
    <w:rsid w:val="00065D38"/>
    <w:rsid w:val="000670E6"/>
    <w:rsid w:val="00067DD1"/>
    <w:rsid w:val="00070447"/>
    <w:rsid w:val="00070627"/>
    <w:rsid w:val="000706E7"/>
    <w:rsid w:val="00070EF8"/>
    <w:rsid w:val="00071192"/>
    <w:rsid w:val="000713A7"/>
    <w:rsid w:val="00071F94"/>
    <w:rsid w:val="00072A80"/>
    <w:rsid w:val="00072FD6"/>
    <w:rsid w:val="000731A0"/>
    <w:rsid w:val="000736C1"/>
    <w:rsid w:val="00073797"/>
    <w:rsid w:val="00073DEC"/>
    <w:rsid w:val="00073E1D"/>
    <w:rsid w:val="00073E9A"/>
    <w:rsid w:val="000745AA"/>
    <w:rsid w:val="00074E86"/>
    <w:rsid w:val="00076097"/>
    <w:rsid w:val="00076541"/>
    <w:rsid w:val="000772F4"/>
    <w:rsid w:val="000776EB"/>
    <w:rsid w:val="000779D7"/>
    <w:rsid w:val="0008007E"/>
    <w:rsid w:val="000809EF"/>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697"/>
    <w:rsid w:val="00093D42"/>
    <w:rsid w:val="00093DD0"/>
    <w:rsid w:val="00094A16"/>
    <w:rsid w:val="00094DE6"/>
    <w:rsid w:val="00094F63"/>
    <w:rsid w:val="00095151"/>
    <w:rsid w:val="0009543B"/>
    <w:rsid w:val="00095465"/>
    <w:rsid w:val="00095510"/>
    <w:rsid w:val="00096356"/>
    <w:rsid w:val="000969B8"/>
    <w:rsid w:val="00096CF8"/>
    <w:rsid w:val="00096FDA"/>
    <w:rsid w:val="00097C99"/>
    <w:rsid w:val="000A070D"/>
    <w:rsid w:val="000A0F14"/>
    <w:rsid w:val="000A12D3"/>
    <w:rsid w:val="000A1441"/>
    <w:rsid w:val="000A197E"/>
    <w:rsid w:val="000A1A06"/>
    <w:rsid w:val="000A1B60"/>
    <w:rsid w:val="000A21B4"/>
    <w:rsid w:val="000A2CC7"/>
    <w:rsid w:val="000A2ED6"/>
    <w:rsid w:val="000A4205"/>
    <w:rsid w:val="000A4804"/>
    <w:rsid w:val="000A4A19"/>
    <w:rsid w:val="000A4B39"/>
    <w:rsid w:val="000A4C84"/>
    <w:rsid w:val="000A5110"/>
    <w:rsid w:val="000A6326"/>
    <w:rsid w:val="000A6351"/>
    <w:rsid w:val="000A63D6"/>
    <w:rsid w:val="000A7B38"/>
    <w:rsid w:val="000B01C6"/>
    <w:rsid w:val="000B0343"/>
    <w:rsid w:val="000B0661"/>
    <w:rsid w:val="000B2139"/>
    <w:rsid w:val="000B2985"/>
    <w:rsid w:val="000B2C88"/>
    <w:rsid w:val="000B3342"/>
    <w:rsid w:val="000B3459"/>
    <w:rsid w:val="000B359E"/>
    <w:rsid w:val="000B51FA"/>
    <w:rsid w:val="000B5550"/>
    <w:rsid w:val="000B5905"/>
    <w:rsid w:val="000B5975"/>
    <w:rsid w:val="000B6146"/>
    <w:rsid w:val="000B689A"/>
    <w:rsid w:val="000B6C8E"/>
    <w:rsid w:val="000B6E2C"/>
    <w:rsid w:val="000B76C5"/>
    <w:rsid w:val="000B7A10"/>
    <w:rsid w:val="000C1103"/>
    <w:rsid w:val="000C115D"/>
    <w:rsid w:val="000C14D0"/>
    <w:rsid w:val="000C1535"/>
    <w:rsid w:val="000C252B"/>
    <w:rsid w:val="000C2745"/>
    <w:rsid w:val="000C2EF7"/>
    <w:rsid w:val="000C2FBD"/>
    <w:rsid w:val="000C32F7"/>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C4E"/>
    <w:rsid w:val="000D4CE1"/>
    <w:rsid w:val="000D4DCC"/>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20C9"/>
    <w:rsid w:val="000E23DE"/>
    <w:rsid w:val="000E273B"/>
    <w:rsid w:val="000E376B"/>
    <w:rsid w:val="000E4887"/>
    <w:rsid w:val="000E48AA"/>
    <w:rsid w:val="000E4CFB"/>
    <w:rsid w:val="000E5040"/>
    <w:rsid w:val="000E59A0"/>
    <w:rsid w:val="000E70AC"/>
    <w:rsid w:val="000E70E5"/>
    <w:rsid w:val="000E7963"/>
    <w:rsid w:val="000E7A84"/>
    <w:rsid w:val="000F09FB"/>
    <w:rsid w:val="000F0D92"/>
    <w:rsid w:val="000F15BC"/>
    <w:rsid w:val="000F180A"/>
    <w:rsid w:val="000F1C92"/>
    <w:rsid w:val="000F1E27"/>
    <w:rsid w:val="000F232B"/>
    <w:rsid w:val="000F2936"/>
    <w:rsid w:val="000F2EEE"/>
    <w:rsid w:val="000F30EC"/>
    <w:rsid w:val="000F3697"/>
    <w:rsid w:val="000F52DD"/>
    <w:rsid w:val="000F548D"/>
    <w:rsid w:val="000F56E8"/>
    <w:rsid w:val="000F5F3D"/>
    <w:rsid w:val="000F619A"/>
    <w:rsid w:val="000F6C31"/>
    <w:rsid w:val="000F7F58"/>
    <w:rsid w:val="00100128"/>
    <w:rsid w:val="00100FF3"/>
    <w:rsid w:val="00101BD0"/>
    <w:rsid w:val="00102655"/>
    <w:rsid w:val="001026CA"/>
    <w:rsid w:val="00102B90"/>
    <w:rsid w:val="001043C2"/>
    <w:rsid w:val="001043E1"/>
    <w:rsid w:val="00104795"/>
    <w:rsid w:val="00104EEC"/>
    <w:rsid w:val="00104F9B"/>
    <w:rsid w:val="0010505A"/>
    <w:rsid w:val="00105618"/>
    <w:rsid w:val="00105CC7"/>
    <w:rsid w:val="001064B8"/>
    <w:rsid w:val="00106A54"/>
    <w:rsid w:val="0010722A"/>
    <w:rsid w:val="00107779"/>
    <w:rsid w:val="001078C2"/>
    <w:rsid w:val="001079B5"/>
    <w:rsid w:val="00107A45"/>
    <w:rsid w:val="00107BB7"/>
    <w:rsid w:val="00107E1C"/>
    <w:rsid w:val="00110243"/>
    <w:rsid w:val="00111031"/>
    <w:rsid w:val="001112C4"/>
    <w:rsid w:val="00111444"/>
    <w:rsid w:val="00111723"/>
    <w:rsid w:val="001129B5"/>
    <w:rsid w:val="00112BE6"/>
    <w:rsid w:val="00113CBC"/>
    <w:rsid w:val="001141E3"/>
    <w:rsid w:val="001144DF"/>
    <w:rsid w:val="00114CAD"/>
    <w:rsid w:val="0011557B"/>
    <w:rsid w:val="0011574E"/>
    <w:rsid w:val="00116057"/>
    <w:rsid w:val="00117C85"/>
    <w:rsid w:val="00117E10"/>
    <w:rsid w:val="00120433"/>
    <w:rsid w:val="00120B13"/>
    <w:rsid w:val="0012167C"/>
    <w:rsid w:val="0012228B"/>
    <w:rsid w:val="001234AC"/>
    <w:rsid w:val="00124035"/>
    <w:rsid w:val="001242D7"/>
    <w:rsid w:val="00124623"/>
    <w:rsid w:val="00124937"/>
    <w:rsid w:val="00124985"/>
    <w:rsid w:val="00124D84"/>
    <w:rsid w:val="001250DD"/>
    <w:rsid w:val="00125733"/>
    <w:rsid w:val="00125F4F"/>
    <w:rsid w:val="001263AA"/>
    <w:rsid w:val="001264C4"/>
    <w:rsid w:val="00126577"/>
    <w:rsid w:val="001268C3"/>
    <w:rsid w:val="00127785"/>
    <w:rsid w:val="001278D7"/>
    <w:rsid w:val="00130779"/>
    <w:rsid w:val="001307A1"/>
    <w:rsid w:val="001313A8"/>
    <w:rsid w:val="0013198E"/>
    <w:rsid w:val="001321D3"/>
    <w:rsid w:val="00133599"/>
    <w:rsid w:val="00133BF7"/>
    <w:rsid w:val="00134B88"/>
    <w:rsid w:val="00135B24"/>
    <w:rsid w:val="00136A23"/>
    <w:rsid w:val="00136B99"/>
    <w:rsid w:val="00136D7D"/>
    <w:rsid w:val="00137317"/>
    <w:rsid w:val="0014063E"/>
    <w:rsid w:val="00140740"/>
    <w:rsid w:val="0014087D"/>
    <w:rsid w:val="00140F74"/>
    <w:rsid w:val="00141191"/>
    <w:rsid w:val="0014159C"/>
    <w:rsid w:val="00142665"/>
    <w:rsid w:val="00142851"/>
    <w:rsid w:val="0014384A"/>
    <w:rsid w:val="00143CCA"/>
    <w:rsid w:val="0014450F"/>
    <w:rsid w:val="00144D8F"/>
    <w:rsid w:val="00144F57"/>
    <w:rsid w:val="001459D1"/>
    <w:rsid w:val="00145C74"/>
    <w:rsid w:val="00145DEA"/>
    <w:rsid w:val="00145E6D"/>
    <w:rsid w:val="001462C1"/>
    <w:rsid w:val="001462E9"/>
    <w:rsid w:val="001464C9"/>
    <w:rsid w:val="00146E32"/>
    <w:rsid w:val="0014703B"/>
    <w:rsid w:val="001512C9"/>
    <w:rsid w:val="00151619"/>
    <w:rsid w:val="00152835"/>
    <w:rsid w:val="00153403"/>
    <w:rsid w:val="00153534"/>
    <w:rsid w:val="00154039"/>
    <w:rsid w:val="001559FA"/>
    <w:rsid w:val="001560B3"/>
    <w:rsid w:val="00156374"/>
    <w:rsid w:val="0015665A"/>
    <w:rsid w:val="0015671E"/>
    <w:rsid w:val="0015703E"/>
    <w:rsid w:val="001577D8"/>
    <w:rsid w:val="001578AD"/>
    <w:rsid w:val="00157A6E"/>
    <w:rsid w:val="00157FC3"/>
    <w:rsid w:val="001604DE"/>
    <w:rsid w:val="00160739"/>
    <w:rsid w:val="00160CC7"/>
    <w:rsid w:val="00161055"/>
    <w:rsid w:val="001620D4"/>
    <w:rsid w:val="001621E1"/>
    <w:rsid w:val="001622F7"/>
    <w:rsid w:val="0016271E"/>
    <w:rsid w:val="00162D7A"/>
    <w:rsid w:val="00164DAB"/>
    <w:rsid w:val="00165BBB"/>
    <w:rsid w:val="0016613F"/>
    <w:rsid w:val="00166215"/>
    <w:rsid w:val="001662F0"/>
    <w:rsid w:val="00166591"/>
    <w:rsid w:val="0016795C"/>
    <w:rsid w:val="00167B9A"/>
    <w:rsid w:val="00167F72"/>
    <w:rsid w:val="00167FBE"/>
    <w:rsid w:val="00170488"/>
    <w:rsid w:val="00171143"/>
    <w:rsid w:val="00172864"/>
    <w:rsid w:val="00172A26"/>
    <w:rsid w:val="00172B82"/>
    <w:rsid w:val="00172EFA"/>
    <w:rsid w:val="00173608"/>
    <w:rsid w:val="00173CAF"/>
    <w:rsid w:val="00173D15"/>
    <w:rsid w:val="001745EC"/>
    <w:rsid w:val="001747B7"/>
    <w:rsid w:val="0017507C"/>
    <w:rsid w:val="00175C30"/>
    <w:rsid w:val="00177069"/>
    <w:rsid w:val="001770A8"/>
    <w:rsid w:val="00177229"/>
    <w:rsid w:val="0017775F"/>
    <w:rsid w:val="00177FC1"/>
    <w:rsid w:val="00180669"/>
    <w:rsid w:val="00180E1A"/>
    <w:rsid w:val="00180EED"/>
    <w:rsid w:val="00181206"/>
    <w:rsid w:val="001815A2"/>
    <w:rsid w:val="00181FC1"/>
    <w:rsid w:val="00182299"/>
    <w:rsid w:val="001824E4"/>
    <w:rsid w:val="00182895"/>
    <w:rsid w:val="00182A00"/>
    <w:rsid w:val="00182A3D"/>
    <w:rsid w:val="00182F62"/>
    <w:rsid w:val="00183034"/>
    <w:rsid w:val="001830F7"/>
    <w:rsid w:val="00183767"/>
    <w:rsid w:val="00183EE6"/>
    <w:rsid w:val="00183FB3"/>
    <w:rsid w:val="00184C62"/>
    <w:rsid w:val="0018588A"/>
    <w:rsid w:val="00186E11"/>
    <w:rsid w:val="0018713E"/>
    <w:rsid w:val="00187252"/>
    <w:rsid w:val="00187847"/>
    <w:rsid w:val="00190EA3"/>
    <w:rsid w:val="00191142"/>
    <w:rsid w:val="00191355"/>
    <w:rsid w:val="00191C91"/>
    <w:rsid w:val="00191F3B"/>
    <w:rsid w:val="00191FBC"/>
    <w:rsid w:val="0019246D"/>
    <w:rsid w:val="00192DD9"/>
    <w:rsid w:val="00192EDB"/>
    <w:rsid w:val="00193FCA"/>
    <w:rsid w:val="00194339"/>
    <w:rsid w:val="001946FC"/>
    <w:rsid w:val="00194848"/>
    <w:rsid w:val="00194E74"/>
    <w:rsid w:val="001958EA"/>
    <w:rsid w:val="00195E0E"/>
    <w:rsid w:val="0019653A"/>
    <w:rsid w:val="001975C4"/>
    <w:rsid w:val="001A0AA0"/>
    <w:rsid w:val="001A0C7B"/>
    <w:rsid w:val="001A1597"/>
    <w:rsid w:val="001A180D"/>
    <w:rsid w:val="001A1BAC"/>
    <w:rsid w:val="001A23CE"/>
    <w:rsid w:val="001A266C"/>
    <w:rsid w:val="001A2C89"/>
    <w:rsid w:val="001A3E96"/>
    <w:rsid w:val="001A673E"/>
    <w:rsid w:val="001A6F16"/>
    <w:rsid w:val="001A760F"/>
    <w:rsid w:val="001A7763"/>
    <w:rsid w:val="001B0F4C"/>
    <w:rsid w:val="001B12FB"/>
    <w:rsid w:val="001B1F04"/>
    <w:rsid w:val="001B2039"/>
    <w:rsid w:val="001B344E"/>
    <w:rsid w:val="001B3964"/>
    <w:rsid w:val="001B4191"/>
    <w:rsid w:val="001B4452"/>
    <w:rsid w:val="001B466C"/>
    <w:rsid w:val="001B4F34"/>
    <w:rsid w:val="001B52EC"/>
    <w:rsid w:val="001B5377"/>
    <w:rsid w:val="001B554A"/>
    <w:rsid w:val="001B5905"/>
    <w:rsid w:val="001B5C8A"/>
    <w:rsid w:val="001B6201"/>
    <w:rsid w:val="001B6564"/>
    <w:rsid w:val="001B691A"/>
    <w:rsid w:val="001B6F6D"/>
    <w:rsid w:val="001C02D8"/>
    <w:rsid w:val="001C04E3"/>
    <w:rsid w:val="001C1627"/>
    <w:rsid w:val="001C2378"/>
    <w:rsid w:val="001C3EE9"/>
    <w:rsid w:val="001C3FA4"/>
    <w:rsid w:val="001C40F9"/>
    <w:rsid w:val="001C4298"/>
    <w:rsid w:val="001C458B"/>
    <w:rsid w:val="001C595F"/>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0E9"/>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0BD7"/>
    <w:rsid w:val="001E0F2A"/>
    <w:rsid w:val="001E28C6"/>
    <w:rsid w:val="001E2DA4"/>
    <w:rsid w:val="001E327F"/>
    <w:rsid w:val="001E36E4"/>
    <w:rsid w:val="001E379D"/>
    <w:rsid w:val="001E3A3C"/>
    <w:rsid w:val="001E5C23"/>
    <w:rsid w:val="001E6CF9"/>
    <w:rsid w:val="001E7504"/>
    <w:rsid w:val="001E76DF"/>
    <w:rsid w:val="001F1308"/>
    <w:rsid w:val="001F136F"/>
    <w:rsid w:val="001F1525"/>
    <w:rsid w:val="001F1A93"/>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65FB"/>
    <w:rsid w:val="001F7121"/>
    <w:rsid w:val="001F751B"/>
    <w:rsid w:val="001F754D"/>
    <w:rsid w:val="001F76F1"/>
    <w:rsid w:val="001F7E9C"/>
    <w:rsid w:val="00200BCC"/>
    <w:rsid w:val="00200D2C"/>
    <w:rsid w:val="00200F9B"/>
    <w:rsid w:val="002012BF"/>
    <w:rsid w:val="00201312"/>
    <w:rsid w:val="002019D8"/>
    <w:rsid w:val="00201A28"/>
    <w:rsid w:val="00201C5A"/>
    <w:rsid w:val="00201EC7"/>
    <w:rsid w:val="0020243D"/>
    <w:rsid w:val="0020244E"/>
    <w:rsid w:val="00202F4D"/>
    <w:rsid w:val="00203363"/>
    <w:rsid w:val="0020349A"/>
    <w:rsid w:val="002034B4"/>
    <w:rsid w:val="00203F7F"/>
    <w:rsid w:val="00204032"/>
    <w:rsid w:val="00204BAD"/>
    <w:rsid w:val="00204D60"/>
    <w:rsid w:val="00205555"/>
    <w:rsid w:val="00205627"/>
    <w:rsid w:val="002056D0"/>
    <w:rsid w:val="00206302"/>
    <w:rsid w:val="00206392"/>
    <w:rsid w:val="0020655A"/>
    <w:rsid w:val="00206A2D"/>
    <w:rsid w:val="00206FE2"/>
    <w:rsid w:val="00210860"/>
    <w:rsid w:val="00210B6A"/>
    <w:rsid w:val="00211914"/>
    <w:rsid w:val="00212CB6"/>
    <w:rsid w:val="00212E37"/>
    <w:rsid w:val="00213C10"/>
    <w:rsid w:val="00213C5A"/>
    <w:rsid w:val="002140FF"/>
    <w:rsid w:val="00214C20"/>
    <w:rsid w:val="00214C52"/>
    <w:rsid w:val="00216F40"/>
    <w:rsid w:val="002179C0"/>
    <w:rsid w:val="002204DD"/>
    <w:rsid w:val="00220894"/>
    <w:rsid w:val="00221E66"/>
    <w:rsid w:val="002228A5"/>
    <w:rsid w:val="00222B09"/>
    <w:rsid w:val="00224952"/>
    <w:rsid w:val="00224DD2"/>
    <w:rsid w:val="00225A6A"/>
    <w:rsid w:val="00225AC7"/>
    <w:rsid w:val="00225ACC"/>
    <w:rsid w:val="002265F8"/>
    <w:rsid w:val="00227757"/>
    <w:rsid w:val="00227CB9"/>
    <w:rsid w:val="002300D8"/>
    <w:rsid w:val="0023113C"/>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401F5"/>
    <w:rsid w:val="00240E54"/>
    <w:rsid w:val="00240F20"/>
    <w:rsid w:val="00241029"/>
    <w:rsid w:val="00241365"/>
    <w:rsid w:val="00241896"/>
    <w:rsid w:val="002425EB"/>
    <w:rsid w:val="00243B94"/>
    <w:rsid w:val="0024478A"/>
    <w:rsid w:val="00244CDA"/>
    <w:rsid w:val="002451C5"/>
    <w:rsid w:val="00245464"/>
    <w:rsid w:val="002458D8"/>
    <w:rsid w:val="00245F1F"/>
    <w:rsid w:val="0024623B"/>
    <w:rsid w:val="00246245"/>
    <w:rsid w:val="0024663B"/>
    <w:rsid w:val="00247103"/>
    <w:rsid w:val="00247232"/>
    <w:rsid w:val="00250067"/>
    <w:rsid w:val="002502C0"/>
    <w:rsid w:val="002512BA"/>
    <w:rsid w:val="002516DE"/>
    <w:rsid w:val="00251716"/>
    <w:rsid w:val="00251F81"/>
    <w:rsid w:val="0025263A"/>
    <w:rsid w:val="00252BE0"/>
    <w:rsid w:val="00252E03"/>
    <w:rsid w:val="00253212"/>
    <w:rsid w:val="00253588"/>
    <w:rsid w:val="00253D3E"/>
    <w:rsid w:val="00254073"/>
    <w:rsid w:val="00254161"/>
    <w:rsid w:val="00254165"/>
    <w:rsid w:val="002546F4"/>
    <w:rsid w:val="002551D0"/>
    <w:rsid w:val="00255374"/>
    <w:rsid w:val="002576AF"/>
    <w:rsid w:val="00257BF4"/>
    <w:rsid w:val="00260003"/>
    <w:rsid w:val="0026035D"/>
    <w:rsid w:val="002606D6"/>
    <w:rsid w:val="00260888"/>
    <w:rsid w:val="00261C98"/>
    <w:rsid w:val="002622D1"/>
    <w:rsid w:val="0026248E"/>
    <w:rsid w:val="00262914"/>
    <w:rsid w:val="00262DA8"/>
    <w:rsid w:val="00262E28"/>
    <w:rsid w:val="0026360C"/>
    <w:rsid w:val="00263BB6"/>
    <w:rsid w:val="002647BF"/>
    <w:rsid w:val="002647D5"/>
    <w:rsid w:val="00264C3C"/>
    <w:rsid w:val="00265032"/>
    <w:rsid w:val="002650D9"/>
    <w:rsid w:val="002651FB"/>
    <w:rsid w:val="0026538C"/>
    <w:rsid w:val="00265781"/>
    <w:rsid w:val="00266B13"/>
    <w:rsid w:val="00266CDC"/>
    <w:rsid w:val="00266DED"/>
    <w:rsid w:val="0026725F"/>
    <w:rsid w:val="00267486"/>
    <w:rsid w:val="00270728"/>
    <w:rsid w:val="00270B47"/>
    <w:rsid w:val="00270D42"/>
    <w:rsid w:val="00270EAC"/>
    <w:rsid w:val="0027195D"/>
    <w:rsid w:val="002721CE"/>
    <w:rsid w:val="00272B03"/>
    <w:rsid w:val="0027301B"/>
    <w:rsid w:val="00273220"/>
    <w:rsid w:val="002733E2"/>
    <w:rsid w:val="00273D8E"/>
    <w:rsid w:val="00274587"/>
    <w:rsid w:val="002748D1"/>
    <w:rsid w:val="002750B1"/>
    <w:rsid w:val="002751CC"/>
    <w:rsid w:val="00275953"/>
    <w:rsid w:val="00276407"/>
    <w:rsid w:val="0027652C"/>
    <w:rsid w:val="00276A35"/>
    <w:rsid w:val="00276BAC"/>
    <w:rsid w:val="0027777F"/>
    <w:rsid w:val="00277835"/>
    <w:rsid w:val="00277D9A"/>
    <w:rsid w:val="00280060"/>
    <w:rsid w:val="00280AB1"/>
    <w:rsid w:val="00283606"/>
    <w:rsid w:val="00284A05"/>
    <w:rsid w:val="00284A15"/>
    <w:rsid w:val="00284BAE"/>
    <w:rsid w:val="00284CA2"/>
    <w:rsid w:val="00284CFD"/>
    <w:rsid w:val="00284DCC"/>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89E"/>
    <w:rsid w:val="002A6A11"/>
    <w:rsid w:val="002A6DBD"/>
    <w:rsid w:val="002A6F25"/>
    <w:rsid w:val="002A6FD3"/>
    <w:rsid w:val="002A7EF2"/>
    <w:rsid w:val="002B0A7D"/>
    <w:rsid w:val="002B0B4B"/>
    <w:rsid w:val="002B1A60"/>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460"/>
    <w:rsid w:val="002C195E"/>
    <w:rsid w:val="002C20F2"/>
    <w:rsid w:val="002C24E7"/>
    <w:rsid w:val="002C27AF"/>
    <w:rsid w:val="002C38B2"/>
    <w:rsid w:val="002C3F9C"/>
    <w:rsid w:val="002C4C87"/>
    <w:rsid w:val="002C4EF4"/>
    <w:rsid w:val="002C5AFA"/>
    <w:rsid w:val="002C641A"/>
    <w:rsid w:val="002C7BBF"/>
    <w:rsid w:val="002D0068"/>
    <w:rsid w:val="002D0439"/>
    <w:rsid w:val="002D0DE5"/>
    <w:rsid w:val="002D0E02"/>
    <w:rsid w:val="002D10B1"/>
    <w:rsid w:val="002D11B7"/>
    <w:rsid w:val="002D18C8"/>
    <w:rsid w:val="002D3BBC"/>
    <w:rsid w:val="002D438A"/>
    <w:rsid w:val="002D5391"/>
    <w:rsid w:val="002D5738"/>
    <w:rsid w:val="002D5E53"/>
    <w:rsid w:val="002D73BB"/>
    <w:rsid w:val="002E0319"/>
    <w:rsid w:val="002E072D"/>
    <w:rsid w:val="002E179B"/>
    <w:rsid w:val="002E1C9E"/>
    <w:rsid w:val="002E206B"/>
    <w:rsid w:val="002E257B"/>
    <w:rsid w:val="002E27DE"/>
    <w:rsid w:val="002E2A77"/>
    <w:rsid w:val="002E36EC"/>
    <w:rsid w:val="002E3C65"/>
    <w:rsid w:val="002E3F5B"/>
    <w:rsid w:val="002E429F"/>
    <w:rsid w:val="002E4362"/>
    <w:rsid w:val="002E451A"/>
    <w:rsid w:val="002E4709"/>
    <w:rsid w:val="002E4F58"/>
    <w:rsid w:val="002E63CF"/>
    <w:rsid w:val="002E63D9"/>
    <w:rsid w:val="002E640E"/>
    <w:rsid w:val="002E70B8"/>
    <w:rsid w:val="002F0651"/>
    <w:rsid w:val="002F0C28"/>
    <w:rsid w:val="002F18E7"/>
    <w:rsid w:val="002F2E0B"/>
    <w:rsid w:val="002F301C"/>
    <w:rsid w:val="002F38FA"/>
    <w:rsid w:val="002F3CDE"/>
    <w:rsid w:val="002F55FD"/>
    <w:rsid w:val="002F574C"/>
    <w:rsid w:val="002F585B"/>
    <w:rsid w:val="002F5DD6"/>
    <w:rsid w:val="002F5FEA"/>
    <w:rsid w:val="002F63E7"/>
    <w:rsid w:val="002F7BE3"/>
    <w:rsid w:val="002F7E6A"/>
    <w:rsid w:val="00300165"/>
    <w:rsid w:val="003010CF"/>
    <w:rsid w:val="00303440"/>
    <w:rsid w:val="00303BAB"/>
    <w:rsid w:val="003046A7"/>
    <w:rsid w:val="00304D9B"/>
    <w:rsid w:val="00304F85"/>
    <w:rsid w:val="0030568A"/>
    <w:rsid w:val="00305FF9"/>
    <w:rsid w:val="0030620E"/>
    <w:rsid w:val="003064AF"/>
    <w:rsid w:val="00306E6B"/>
    <w:rsid w:val="003077BA"/>
    <w:rsid w:val="00307CCF"/>
    <w:rsid w:val="003100C8"/>
    <w:rsid w:val="00311161"/>
    <w:rsid w:val="00311F68"/>
    <w:rsid w:val="00312400"/>
    <w:rsid w:val="00312739"/>
    <w:rsid w:val="00312B65"/>
    <w:rsid w:val="00312D10"/>
    <w:rsid w:val="00312FFE"/>
    <w:rsid w:val="00314403"/>
    <w:rsid w:val="0031571B"/>
    <w:rsid w:val="003157DF"/>
    <w:rsid w:val="0031684D"/>
    <w:rsid w:val="00317384"/>
    <w:rsid w:val="003175CB"/>
    <w:rsid w:val="003178DA"/>
    <w:rsid w:val="00317DB8"/>
    <w:rsid w:val="003201BA"/>
    <w:rsid w:val="00320618"/>
    <w:rsid w:val="00320670"/>
    <w:rsid w:val="0032100B"/>
    <w:rsid w:val="00321BD7"/>
    <w:rsid w:val="00321C8F"/>
    <w:rsid w:val="0032260F"/>
    <w:rsid w:val="003228DA"/>
    <w:rsid w:val="003235B4"/>
    <w:rsid w:val="00323672"/>
    <w:rsid w:val="00323CD5"/>
    <w:rsid w:val="00323D6B"/>
    <w:rsid w:val="00323E39"/>
    <w:rsid w:val="0032539A"/>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47516"/>
    <w:rsid w:val="00350108"/>
    <w:rsid w:val="00350762"/>
    <w:rsid w:val="003507C4"/>
    <w:rsid w:val="00351131"/>
    <w:rsid w:val="003519A1"/>
    <w:rsid w:val="00352480"/>
    <w:rsid w:val="003530D2"/>
    <w:rsid w:val="0035331A"/>
    <w:rsid w:val="003534E1"/>
    <w:rsid w:val="00353AF1"/>
    <w:rsid w:val="003548D8"/>
    <w:rsid w:val="00354A49"/>
    <w:rsid w:val="003554CA"/>
    <w:rsid w:val="003558C2"/>
    <w:rsid w:val="00355B83"/>
    <w:rsid w:val="00356EC0"/>
    <w:rsid w:val="00357DF4"/>
    <w:rsid w:val="00360180"/>
    <w:rsid w:val="00360232"/>
    <w:rsid w:val="003602D3"/>
    <w:rsid w:val="003602E0"/>
    <w:rsid w:val="00360D01"/>
    <w:rsid w:val="0036209C"/>
    <w:rsid w:val="00362569"/>
    <w:rsid w:val="00362AD1"/>
    <w:rsid w:val="00362D90"/>
    <w:rsid w:val="003636CD"/>
    <w:rsid w:val="00363C5B"/>
    <w:rsid w:val="0036487C"/>
    <w:rsid w:val="00365411"/>
    <w:rsid w:val="00365FA2"/>
    <w:rsid w:val="00366C69"/>
    <w:rsid w:val="00366F8E"/>
    <w:rsid w:val="00367441"/>
    <w:rsid w:val="003675C3"/>
    <w:rsid w:val="00367B1D"/>
    <w:rsid w:val="00370E4F"/>
    <w:rsid w:val="00371215"/>
    <w:rsid w:val="003726C2"/>
    <w:rsid w:val="00372F0D"/>
    <w:rsid w:val="00372F2E"/>
    <w:rsid w:val="00374059"/>
    <w:rsid w:val="00374145"/>
    <w:rsid w:val="00374F09"/>
    <w:rsid w:val="0037535B"/>
    <w:rsid w:val="0037552D"/>
    <w:rsid w:val="00375588"/>
    <w:rsid w:val="003756DB"/>
    <w:rsid w:val="003770BB"/>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87B9A"/>
    <w:rsid w:val="00390017"/>
    <w:rsid w:val="003901A3"/>
    <w:rsid w:val="0039072F"/>
    <w:rsid w:val="00391481"/>
    <w:rsid w:val="003920AB"/>
    <w:rsid w:val="003929FC"/>
    <w:rsid w:val="003934F8"/>
    <w:rsid w:val="003940CE"/>
    <w:rsid w:val="003959CB"/>
    <w:rsid w:val="003969BA"/>
    <w:rsid w:val="00397C1D"/>
    <w:rsid w:val="003A0559"/>
    <w:rsid w:val="003A1374"/>
    <w:rsid w:val="003A1733"/>
    <w:rsid w:val="003A180F"/>
    <w:rsid w:val="003A18DD"/>
    <w:rsid w:val="003A20C8"/>
    <w:rsid w:val="003A24C4"/>
    <w:rsid w:val="003A2825"/>
    <w:rsid w:val="003A2AF3"/>
    <w:rsid w:val="003A2C29"/>
    <w:rsid w:val="003A2EC3"/>
    <w:rsid w:val="003A36F2"/>
    <w:rsid w:val="003A3D39"/>
    <w:rsid w:val="003A3EC7"/>
    <w:rsid w:val="003A40B4"/>
    <w:rsid w:val="003A4708"/>
    <w:rsid w:val="003A5DAC"/>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50BC"/>
    <w:rsid w:val="003B5628"/>
    <w:rsid w:val="003B5A21"/>
    <w:rsid w:val="003B5D97"/>
    <w:rsid w:val="003B6390"/>
    <w:rsid w:val="003B63A4"/>
    <w:rsid w:val="003B672B"/>
    <w:rsid w:val="003B68FE"/>
    <w:rsid w:val="003B69CD"/>
    <w:rsid w:val="003B6D6C"/>
    <w:rsid w:val="003B6D7D"/>
    <w:rsid w:val="003B736D"/>
    <w:rsid w:val="003B77F1"/>
    <w:rsid w:val="003B7D7E"/>
    <w:rsid w:val="003C0209"/>
    <w:rsid w:val="003C0DCC"/>
    <w:rsid w:val="003C1012"/>
    <w:rsid w:val="003C11C9"/>
    <w:rsid w:val="003C1229"/>
    <w:rsid w:val="003C1FD4"/>
    <w:rsid w:val="003C213D"/>
    <w:rsid w:val="003C25AD"/>
    <w:rsid w:val="003C2D21"/>
    <w:rsid w:val="003C2D9F"/>
    <w:rsid w:val="003C340F"/>
    <w:rsid w:val="003C55BB"/>
    <w:rsid w:val="003C55BE"/>
    <w:rsid w:val="003C5E6B"/>
    <w:rsid w:val="003C70D0"/>
    <w:rsid w:val="003C7277"/>
    <w:rsid w:val="003C75A5"/>
    <w:rsid w:val="003C7AD7"/>
    <w:rsid w:val="003D0D2F"/>
    <w:rsid w:val="003D0ED6"/>
    <w:rsid w:val="003D0FC3"/>
    <w:rsid w:val="003D1176"/>
    <w:rsid w:val="003D1455"/>
    <w:rsid w:val="003D22CE"/>
    <w:rsid w:val="003D27EB"/>
    <w:rsid w:val="003D2C1D"/>
    <w:rsid w:val="003D2C34"/>
    <w:rsid w:val="003D3419"/>
    <w:rsid w:val="003D3848"/>
    <w:rsid w:val="003D3DDD"/>
    <w:rsid w:val="003D45DC"/>
    <w:rsid w:val="003D5450"/>
    <w:rsid w:val="003D55D3"/>
    <w:rsid w:val="003D56CA"/>
    <w:rsid w:val="003D5CBF"/>
    <w:rsid w:val="003D66D2"/>
    <w:rsid w:val="003D7326"/>
    <w:rsid w:val="003E07AE"/>
    <w:rsid w:val="003E0C79"/>
    <w:rsid w:val="003E0FF2"/>
    <w:rsid w:val="003E14FC"/>
    <w:rsid w:val="003E2976"/>
    <w:rsid w:val="003E3CD7"/>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563"/>
    <w:rsid w:val="003F2E6C"/>
    <w:rsid w:val="003F324F"/>
    <w:rsid w:val="003F33BC"/>
    <w:rsid w:val="003F3D4E"/>
    <w:rsid w:val="003F3FB2"/>
    <w:rsid w:val="003F477E"/>
    <w:rsid w:val="003F4F3A"/>
    <w:rsid w:val="003F5280"/>
    <w:rsid w:val="003F5E62"/>
    <w:rsid w:val="003F5F77"/>
    <w:rsid w:val="003F661F"/>
    <w:rsid w:val="003F6CD2"/>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7B6"/>
    <w:rsid w:val="00413A54"/>
    <w:rsid w:val="00413C10"/>
    <w:rsid w:val="00413CD9"/>
    <w:rsid w:val="00413D78"/>
    <w:rsid w:val="00413F9A"/>
    <w:rsid w:val="00414019"/>
    <w:rsid w:val="004140CA"/>
    <w:rsid w:val="004141AD"/>
    <w:rsid w:val="00414C65"/>
    <w:rsid w:val="0041570F"/>
    <w:rsid w:val="004158F0"/>
    <w:rsid w:val="00415D76"/>
    <w:rsid w:val="00416665"/>
    <w:rsid w:val="00416A67"/>
    <w:rsid w:val="00416ACB"/>
    <w:rsid w:val="00417FD1"/>
    <w:rsid w:val="0042110B"/>
    <w:rsid w:val="00421962"/>
    <w:rsid w:val="00421DCF"/>
    <w:rsid w:val="00422341"/>
    <w:rsid w:val="004225FC"/>
    <w:rsid w:val="004229E8"/>
    <w:rsid w:val="00422AA5"/>
    <w:rsid w:val="00423641"/>
    <w:rsid w:val="00425129"/>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90"/>
    <w:rsid w:val="0043393D"/>
    <w:rsid w:val="004344C7"/>
    <w:rsid w:val="004349BF"/>
    <w:rsid w:val="00434A99"/>
    <w:rsid w:val="00434F8C"/>
    <w:rsid w:val="0043504F"/>
    <w:rsid w:val="00435274"/>
    <w:rsid w:val="004352AD"/>
    <w:rsid w:val="0043545D"/>
    <w:rsid w:val="004359D3"/>
    <w:rsid w:val="00435FE2"/>
    <w:rsid w:val="00436CBD"/>
    <w:rsid w:val="00436E2F"/>
    <w:rsid w:val="00436EAB"/>
    <w:rsid w:val="0043723F"/>
    <w:rsid w:val="00437304"/>
    <w:rsid w:val="00441D8F"/>
    <w:rsid w:val="00442203"/>
    <w:rsid w:val="0044242A"/>
    <w:rsid w:val="004428F5"/>
    <w:rsid w:val="00445E06"/>
    <w:rsid w:val="00445FD3"/>
    <w:rsid w:val="004461D9"/>
    <w:rsid w:val="00446AC6"/>
    <w:rsid w:val="0044759B"/>
    <w:rsid w:val="00447F54"/>
    <w:rsid w:val="00450A01"/>
    <w:rsid w:val="00450B7E"/>
    <w:rsid w:val="0045136B"/>
    <w:rsid w:val="00451C7E"/>
    <w:rsid w:val="00453BB6"/>
    <w:rsid w:val="00453CAA"/>
    <w:rsid w:val="0045405B"/>
    <w:rsid w:val="0045419D"/>
    <w:rsid w:val="00455068"/>
    <w:rsid w:val="00455113"/>
    <w:rsid w:val="00456421"/>
    <w:rsid w:val="00456DAB"/>
    <w:rsid w:val="00456F21"/>
    <w:rsid w:val="00457295"/>
    <w:rsid w:val="004574AC"/>
    <w:rsid w:val="00457B3D"/>
    <w:rsid w:val="00460B64"/>
    <w:rsid w:val="00460CC3"/>
    <w:rsid w:val="00460E86"/>
    <w:rsid w:val="00461BC2"/>
    <w:rsid w:val="00461F53"/>
    <w:rsid w:val="0046294A"/>
    <w:rsid w:val="00463872"/>
    <w:rsid w:val="004640B2"/>
    <w:rsid w:val="004641CF"/>
    <w:rsid w:val="004646B4"/>
    <w:rsid w:val="00464A88"/>
    <w:rsid w:val="004651A0"/>
    <w:rsid w:val="0046592E"/>
    <w:rsid w:val="00466532"/>
    <w:rsid w:val="00466824"/>
    <w:rsid w:val="00467488"/>
    <w:rsid w:val="0047083E"/>
    <w:rsid w:val="00470EB5"/>
    <w:rsid w:val="00471125"/>
    <w:rsid w:val="00471A6A"/>
    <w:rsid w:val="0047286B"/>
    <w:rsid w:val="00472D2D"/>
    <w:rsid w:val="00472E27"/>
    <w:rsid w:val="0047330B"/>
    <w:rsid w:val="004734BF"/>
    <w:rsid w:val="00473C67"/>
    <w:rsid w:val="00474220"/>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01"/>
    <w:rsid w:val="004807FB"/>
    <w:rsid w:val="00480988"/>
    <w:rsid w:val="00480E05"/>
    <w:rsid w:val="00481722"/>
    <w:rsid w:val="00481893"/>
    <w:rsid w:val="00482158"/>
    <w:rsid w:val="00482BBE"/>
    <w:rsid w:val="00483A12"/>
    <w:rsid w:val="00483AD9"/>
    <w:rsid w:val="00483CD7"/>
    <w:rsid w:val="00484A77"/>
    <w:rsid w:val="0048540F"/>
    <w:rsid w:val="00485970"/>
    <w:rsid w:val="00485BE0"/>
    <w:rsid w:val="00485C0D"/>
    <w:rsid w:val="00486575"/>
    <w:rsid w:val="004866D0"/>
    <w:rsid w:val="0048673B"/>
    <w:rsid w:val="00486936"/>
    <w:rsid w:val="00486F91"/>
    <w:rsid w:val="004873FB"/>
    <w:rsid w:val="00491286"/>
    <w:rsid w:val="00493040"/>
    <w:rsid w:val="004933BF"/>
    <w:rsid w:val="00493DF1"/>
    <w:rsid w:val="00494242"/>
    <w:rsid w:val="00494E8E"/>
    <w:rsid w:val="004951AE"/>
    <w:rsid w:val="004955BC"/>
    <w:rsid w:val="00495A8A"/>
    <w:rsid w:val="00495D63"/>
    <w:rsid w:val="0049648F"/>
    <w:rsid w:val="00496606"/>
    <w:rsid w:val="00496F05"/>
    <w:rsid w:val="004971E9"/>
    <w:rsid w:val="00497319"/>
    <w:rsid w:val="00497370"/>
    <w:rsid w:val="004A02A2"/>
    <w:rsid w:val="004A0F39"/>
    <w:rsid w:val="004A22EC"/>
    <w:rsid w:val="004A251F"/>
    <w:rsid w:val="004A2D2C"/>
    <w:rsid w:val="004A391A"/>
    <w:rsid w:val="004A3BF1"/>
    <w:rsid w:val="004A3E42"/>
    <w:rsid w:val="004A4162"/>
    <w:rsid w:val="004A4715"/>
    <w:rsid w:val="004A4B2F"/>
    <w:rsid w:val="004A4C34"/>
    <w:rsid w:val="004A5046"/>
    <w:rsid w:val="004A565E"/>
    <w:rsid w:val="004A5DF3"/>
    <w:rsid w:val="004A6134"/>
    <w:rsid w:val="004A649C"/>
    <w:rsid w:val="004A64DA"/>
    <w:rsid w:val="004A6667"/>
    <w:rsid w:val="004A7092"/>
    <w:rsid w:val="004B1A2F"/>
    <w:rsid w:val="004B23B9"/>
    <w:rsid w:val="004B27A1"/>
    <w:rsid w:val="004B49E6"/>
    <w:rsid w:val="004B4AF4"/>
    <w:rsid w:val="004B4D69"/>
    <w:rsid w:val="004B4EE2"/>
    <w:rsid w:val="004B6CF7"/>
    <w:rsid w:val="004B7786"/>
    <w:rsid w:val="004B77A7"/>
    <w:rsid w:val="004C01A8"/>
    <w:rsid w:val="004C0FC1"/>
    <w:rsid w:val="004C105D"/>
    <w:rsid w:val="004C179D"/>
    <w:rsid w:val="004C1840"/>
    <w:rsid w:val="004C1AE5"/>
    <w:rsid w:val="004C1B6E"/>
    <w:rsid w:val="004C24C9"/>
    <w:rsid w:val="004C31B6"/>
    <w:rsid w:val="004C37B1"/>
    <w:rsid w:val="004C3D7E"/>
    <w:rsid w:val="004C5319"/>
    <w:rsid w:val="004C57C2"/>
    <w:rsid w:val="004C621F"/>
    <w:rsid w:val="004C7948"/>
    <w:rsid w:val="004C7BB8"/>
    <w:rsid w:val="004C7C60"/>
    <w:rsid w:val="004D0DFE"/>
    <w:rsid w:val="004D1D91"/>
    <w:rsid w:val="004D22C3"/>
    <w:rsid w:val="004D2A18"/>
    <w:rsid w:val="004D3F82"/>
    <w:rsid w:val="004D45B6"/>
    <w:rsid w:val="004D495C"/>
    <w:rsid w:val="004D5172"/>
    <w:rsid w:val="004D5555"/>
    <w:rsid w:val="004D5B61"/>
    <w:rsid w:val="004D655D"/>
    <w:rsid w:val="004D6F4D"/>
    <w:rsid w:val="004D6F95"/>
    <w:rsid w:val="004D717B"/>
    <w:rsid w:val="004D72FE"/>
    <w:rsid w:val="004D7E91"/>
    <w:rsid w:val="004D7EA1"/>
    <w:rsid w:val="004E003A"/>
    <w:rsid w:val="004E05E5"/>
    <w:rsid w:val="004E0743"/>
    <w:rsid w:val="004E0768"/>
    <w:rsid w:val="004E08A0"/>
    <w:rsid w:val="004E0AF9"/>
    <w:rsid w:val="004E0D32"/>
    <w:rsid w:val="004E0D90"/>
    <w:rsid w:val="004E10BC"/>
    <w:rsid w:val="004E1A31"/>
    <w:rsid w:val="004E2554"/>
    <w:rsid w:val="004E2DE0"/>
    <w:rsid w:val="004E309B"/>
    <w:rsid w:val="004E364E"/>
    <w:rsid w:val="004E36EB"/>
    <w:rsid w:val="004E3802"/>
    <w:rsid w:val="004E39C9"/>
    <w:rsid w:val="004E4060"/>
    <w:rsid w:val="004E409A"/>
    <w:rsid w:val="004E4507"/>
    <w:rsid w:val="004E633B"/>
    <w:rsid w:val="004E6987"/>
    <w:rsid w:val="004E755B"/>
    <w:rsid w:val="004F0FB9"/>
    <w:rsid w:val="004F1664"/>
    <w:rsid w:val="004F2871"/>
    <w:rsid w:val="004F2F7E"/>
    <w:rsid w:val="004F32B5"/>
    <w:rsid w:val="004F407E"/>
    <w:rsid w:val="004F5479"/>
    <w:rsid w:val="004F6851"/>
    <w:rsid w:val="004F6D31"/>
    <w:rsid w:val="004F72F1"/>
    <w:rsid w:val="004F7528"/>
    <w:rsid w:val="004F7BCA"/>
    <w:rsid w:val="004F7C0B"/>
    <w:rsid w:val="004F7D89"/>
    <w:rsid w:val="004F7F65"/>
    <w:rsid w:val="00500178"/>
    <w:rsid w:val="00501981"/>
    <w:rsid w:val="00501A85"/>
    <w:rsid w:val="00501BB3"/>
    <w:rsid w:val="005021DD"/>
    <w:rsid w:val="005026CA"/>
    <w:rsid w:val="00502B72"/>
    <w:rsid w:val="00502EAB"/>
    <w:rsid w:val="0050391E"/>
    <w:rsid w:val="00503CC0"/>
    <w:rsid w:val="00504140"/>
    <w:rsid w:val="00504BC1"/>
    <w:rsid w:val="00505100"/>
    <w:rsid w:val="00505134"/>
    <w:rsid w:val="00505C04"/>
    <w:rsid w:val="0050697F"/>
    <w:rsid w:val="00507765"/>
    <w:rsid w:val="00510470"/>
    <w:rsid w:val="00510979"/>
    <w:rsid w:val="00511067"/>
    <w:rsid w:val="00511F15"/>
    <w:rsid w:val="005128F7"/>
    <w:rsid w:val="0051316B"/>
    <w:rsid w:val="0051318C"/>
    <w:rsid w:val="00513508"/>
    <w:rsid w:val="00513F37"/>
    <w:rsid w:val="00513FD8"/>
    <w:rsid w:val="005142CD"/>
    <w:rsid w:val="005143C9"/>
    <w:rsid w:val="005157A9"/>
    <w:rsid w:val="00516ADC"/>
    <w:rsid w:val="00516FD1"/>
    <w:rsid w:val="005173A7"/>
    <w:rsid w:val="005177E1"/>
    <w:rsid w:val="00517B8E"/>
    <w:rsid w:val="00520C0A"/>
    <w:rsid w:val="005218B6"/>
    <w:rsid w:val="0052224D"/>
    <w:rsid w:val="00522589"/>
    <w:rsid w:val="00524545"/>
    <w:rsid w:val="00524653"/>
    <w:rsid w:val="005255BF"/>
    <w:rsid w:val="005257DE"/>
    <w:rsid w:val="00525D65"/>
    <w:rsid w:val="00526C72"/>
    <w:rsid w:val="00527200"/>
    <w:rsid w:val="00530157"/>
    <w:rsid w:val="00530A5B"/>
    <w:rsid w:val="005312E8"/>
    <w:rsid w:val="00531DD3"/>
    <w:rsid w:val="00531EBE"/>
    <w:rsid w:val="00531F5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727"/>
    <w:rsid w:val="0054593A"/>
    <w:rsid w:val="005461DB"/>
    <w:rsid w:val="005467FB"/>
    <w:rsid w:val="00546AE9"/>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931"/>
    <w:rsid w:val="00561B9C"/>
    <w:rsid w:val="0056202C"/>
    <w:rsid w:val="005626D6"/>
    <w:rsid w:val="005638D4"/>
    <w:rsid w:val="00563F47"/>
    <w:rsid w:val="00564BE9"/>
    <w:rsid w:val="005654BB"/>
    <w:rsid w:val="005656ED"/>
    <w:rsid w:val="00565EA8"/>
    <w:rsid w:val="0056603C"/>
    <w:rsid w:val="005662AC"/>
    <w:rsid w:val="00566544"/>
    <w:rsid w:val="00566608"/>
    <w:rsid w:val="00566C83"/>
    <w:rsid w:val="0056740F"/>
    <w:rsid w:val="005679A8"/>
    <w:rsid w:val="005679C2"/>
    <w:rsid w:val="005700FE"/>
    <w:rsid w:val="00570125"/>
    <w:rsid w:val="00570530"/>
    <w:rsid w:val="00570E24"/>
    <w:rsid w:val="005711D9"/>
    <w:rsid w:val="00571BF5"/>
    <w:rsid w:val="00571E7B"/>
    <w:rsid w:val="00572760"/>
    <w:rsid w:val="00573456"/>
    <w:rsid w:val="00573EFE"/>
    <w:rsid w:val="005743DE"/>
    <w:rsid w:val="00574942"/>
    <w:rsid w:val="00574F3F"/>
    <w:rsid w:val="0057562C"/>
    <w:rsid w:val="005759F6"/>
    <w:rsid w:val="00575E3E"/>
    <w:rsid w:val="005765F5"/>
    <w:rsid w:val="00576D6C"/>
    <w:rsid w:val="00577979"/>
    <w:rsid w:val="00577A2E"/>
    <w:rsid w:val="00580634"/>
    <w:rsid w:val="00580E48"/>
    <w:rsid w:val="00580F0A"/>
    <w:rsid w:val="005811D2"/>
    <w:rsid w:val="00581246"/>
    <w:rsid w:val="00581CB8"/>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5C0"/>
    <w:rsid w:val="00587650"/>
    <w:rsid w:val="00587FC0"/>
    <w:rsid w:val="00590108"/>
    <w:rsid w:val="005906AD"/>
    <w:rsid w:val="00590C98"/>
    <w:rsid w:val="00590DA6"/>
    <w:rsid w:val="00591889"/>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A054D"/>
    <w:rsid w:val="005A0A46"/>
    <w:rsid w:val="005A10B9"/>
    <w:rsid w:val="005A11EA"/>
    <w:rsid w:val="005A1733"/>
    <w:rsid w:val="005A269F"/>
    <w:rsid w:val="005A305E"/>
    <w:rsid w:val="005A30BB"/>
    <w:rsid w:val="005A311A"/>
    <w:rsid w:val="005A3887"/>
    <w:rsid w:val="005A3E75"/>
    <w:rsid w:val="005A4A85"/>
    <w:rsid w:val="005A6B98"/>
    <w:rsid w:val="005A711A"/>
    <w:rsid w:val="005A74E0"/>
    <w:rsid w:val="005B00DF"/>
    <w:rsid w:val="005B0542"/>
    <w:rsid w:val="005B06BC"/>
    <w:rsid w:val="005B0AC3"/>
    <w:rsid w:val="005B2225"/>
    <w:rsid w:val="005B2354"/>
    <w:rsid w:val="005B2799"/>
    <w:rsid w:val="005B2B77"/>
    <w:rsid w:val="005B304D"/>
    <w:rsid w:val="005B3D4A"/>
    <w:rsid w:val="005B439A"/>
    <w:rsid w:val="005B4C33"/>
    <w:rsid w:val="005B4D87"/>
    <w:rsid w:val="005B668A"/>
    <w:rsid w:val="005B6967"/>
    <w:rsid w:val="005B7DD1"/>
    <w:rsid w:val="005C00A0"/>
    <w:rsid w:val="005C04DA"/>
    <w:rsid w:val="005C07BB"/>
    <w:rsid w:val="005C28FA"/>
    <w:rsid w:val="005C2C3D"/>
    <w:rsid w:val="005C3108"/>
    <w:rsid w:val="005C3A8A"/>
    <w:rsid w:val="005C3C02"/>
    <w:rsid w:val="005C40F4"/>
    <w:rsid w:val="005C4355"/>
    <w:rsid w:val="005C43BE"/>
    <w:rsid w:val="005C44F3"/>
    <w:rsid w:val="005C5130"/>
    <w:rsid w:val="005C51F2"/>
    <w:rsid w:val="005C6840"/>
    <w:rsid w:val="005C712D"/>
    <w:rsid w:val="005C7C75"/>
    <w:rsid w:val="005D0E4F"/>
    <w:rsid w:val="005D1512"/>
    <w:rsid w:val="005D1E32"/>
    <w:rsid w:val="005D206B"/>
    <w:rsid w:val="005D22B7"/>
    <w:rsid w:val="005D2BDE"/>
    <w:rsid w:val="005D2E4C"/>
    <w:rsid w:val="005D3D76"/>
    <w:rsid w:val="005D4578"/>
    <w:rsid w:val="005D4EFA"/>
    <w:rsid w:val="005D55BA"/>
    <w:rsid w:val="005D5ADB"/>
    <w:rsid w:val="005D648A"/>
    <w:rsid w:val="005D7968"/>
    <w:rsid w:val="005D7E0D"/>
    <w:rsid w:val="005E234A"/>
    <w:rsid w:val="005E24E7"/>
    <w:rsid w:val="005E2654"/>
    <w:rsid w:val="005E27EA"/>
    <w:rsid w:val="005E35CC"/>
    <w:rsid w:val="005E371E"/>
    <w:rsid w:val="005E4C26"/>
    <w:rsid w:val="005E4C88"/>
    <w:rsid w:val="005E5236"/>
    <w:rsid w:val="005E53F9"/>
    <w:rsid w:val="005E775D"/>
    <w:rsid w:val="005E7CCB"/>
    <w:rsid w:val="005F0066"/>
    <w:rsid w:val="005F0A43"/>
    <w:rsid w:val="005F0A74"/>
    <w:rsid w:val="005F0CA7"/>
    <w:rsid w:val="005F0ED9"/>
    <w:rsid w:val="005F26B4"/>
    <w:rsid w:val="005F27BF"/>
    <w:rsid w:val="005F286B"/>
    <w:rsid w:val="005F32BC"/>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759"/>
    <w:rsid w:val="0060277A"/>
    <w:rsid w:val="00602B7C"/>
    <w:rsid w:val="00603312"/>
    <w:rsid w:val="006034B1"/>
    <w:rsid w:val="00604B04"/>
    <w:rsid w:val="00604DC7"/>
    <w:rsid w:val="00604E47"/>
    <w:rsid w:val="0060509D"/>
    <w:rsid w:val="00605441"/>
    <w:rsid w:val="00606788"/>
    <w:rsid w:val="00606970"/>
    <w:rsid w:val="00606A20"/>
    <w:rsid w:val="006072C6"/>
    <w:rsid w:val="006076A0"/>
    <w:rsid w:val="00607A2E"/>
    <w:rsid w:val="006103C3"/>
    <w:rsid w:val="0061047A"/>
    <w:rsid w:val="0061058D"/>
    <w:rsid w:val="00611145"/>
    <w:rsid w:val="006130F7"/>
    <w:rsid w:val="00613668"/>
    <w:rsid w:val="0061371A"/>
    <w:rsid w:val="00613AF8"/>
    <w:rsid w:val="00613D8E"/>
    <w:rsid w:val="00614010"/>
    <w:rsid w:val="006142E0"/>
    <w:rsid w:val="00614DAC"/>
    <w:rsid w:val="006157E3"/>
    <w:rsid w:val="00616112"/>
    <w:rsid w:val="006161A9"/>
    <w:rsid w:val="00616C34"/>
    <w:rsid w:val="00616CF1"/>
    <w:rsid w:val="00617AA6"/>
    <w:rsid w:val="006205CA"/>
    <w:rsid w:val="006205E2"/>
    <w:rsid w:val="00621D80"/>
    <w:rsid w:val="00621F53"/>
    <w:rsid w:val="006221CC"/>
    <w:rsid w:val="0062221B"/>
    <w:rsid w:val="00622E2A"/>
    <w:rsid w:val="00623045"/>
    <w:rsid w:val="00623064"/>
    <w:rsid w:val="00623089"/>
    <w:rsid w:val="0062308E"/>
    <w:rsid w:val="006233B9"/>
    <w:rsid w:val="006234C4"/>
    <w:rsid w:val="006238D5"/>
    <w:rsid w:val="00624181"/>
    <w:rsid w:val="006244C9"/>
    <w:rsid w:val="006245F6"/>
    <w:rsid w:val="0062475D"/>
    <w:rsid w:val="0062495F"/>
    <w:rsid w:val="0062660B"/>
    <w:rsid w:val="00626AD1"/>
    <w:rsid w:val="00626C9B"/>
    <w:rsid w:val="00626CC9"/>
    <w:rsid w:val="00626EF5"/>
    <w:rsid w:val="0063006F"/>
    <w:rsid w:val="006301AD"/>
    <w:rsid w:val="006304BC"/>
    <w:rsid w:val="0063059A"/>
    <w:rsid w:val="00630C06"/>
    <w:rsid w:val="00630D84"/>
    <w:rsid w:val="00630DCE"/>
    <w:rsid w:val="00630FC2"/>
    <w:rsid w:val="0063120A"/>
    <w:rsid w:val="0063150B"/>
    <w:rsid w:val="00631585"/>
    <w:rsid w:val="0063183E"/>
    <w:rsid w:val="00631ED2"/>
    <w:rsid w:val="006326AF"/>
    <w:rsid w:val="0063394B"/>
    <w:rsid w:val="00634405"/>
    <w:rsid w:val="00634650"/>
    <w:rsid w:val="00634ACF"/>
    <w:rsid w:val="00634B90"/>
    <w:rsid w:val="00635035"/>
    <w:rsid w:val="006356C4"/>
    <w:rsid w:val="0063580D"/>
    <w:rsid w:val="00635CAE"/>
    <w:rsid w:val="006366AA"/>
    <w:rsid w:val="00636F50"/>
    <w:rsid w:val="00637240"/>
    <w:rsid w:val="00637714"/>
    <w:rsid w:val="006412A9"/>
    <w:rsid w:val="006413EB"/>
    <w:rsid w:val="00641934"/>
    <w:rsid w:val="00642AA1"/>
    <w:rsid w:val="00643660"/>
    <w:rsid w:val="00643BBE"/>
    <w:rsid w:val="00643F41"/>
    <w:rsid w:val="00644138"/>
    <w:rsid w:val="00644620"/>
    <w:rsid w:val="006447CE"/>
    <w:rsid w:val="00645767"/>
    <w:rsid w:val="00645D40"/>
    <w:rsid w:val="0064657E"/>
    <w:rsid w:val="006475FD"/>
    <w:rsid w:val="00647643"/>
    <w:rsid w:val="00647C77"/>
    <w:rsid w:val="00650139"/>
    <w:rsid w:val="006502FC"/>
    <w:rsid w:val="006517C5"/>
    <w:rsid w:val="00652756"/>
    <w:rsid w:val="00652AD8"/>
    <w:rsid w:val="00652B79"/>
    <w:rsid w:val="00652E8D"/>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43C"/>
    <w:rsid w:val="00660919"/>
    <w:rsid w:val="00661201"/>
    <w:rsid w:val="006618CC"/>
    <w:rsid w:val="00662111"/>
    <w:rsid w:val="00662118"/>
    <w:rsid w:val="00663497"/>
    <w:rsid w:val="006638AD"/>
    <w:rsid w:val="006647EC"/>
    <w:rsid w:val="00664CA9"/>
    <w:rsid w:val="00665789"/>
    <w:rsid w:val="006667B2"/>
    <w:rsid w:val="00667109"/>
    <w:rsid w:val="0066732C"/>
    <w:rsid w:val="00667759"/>
    <w:rsid w:val="0066785B"/>
    <w:rsid w:val="006679F5"/>
    <w:rsid w:val="00667B77"/>
    <w:rsid w:val="00667F47"/>
    <w:rsid w:val="00670469"/>
    <w:rsid w:val="00670EEA"/>
    <w:rsid w:val="0067101A"/>
    <w:rsid w:val="006716DA"/>
    <w:rsid w:val="0067182F"/>
    <w:rsid w:val="006728ED"/>
    <w:rsid w:val="006732B1"/>
    <w:rsid w:val="0067446F"/>
    <w:rsid w:val="006746A4"/>
    <w:rsid w:val="00675094"/>
    <w:rsid w:val="00675558"/>
    <w:rsid w:val="00675611"/>
    <w:rsid w:val="00675A60"/>
    <w:rsid w:val="0067655B"/>
    <w:rsid w:val="0067697E"/>
    <w:rsid w:val="00677443"/>
    <w:rsid w:val="0067769A"/>
    <w:rsid w:val="006806A3"/>
    <w:rsid w:val="006806A6"/>
    <w:rsid w:val="00680B20"/>
    <w:rsid w:val="00681211"/>
    <w:rsid w:val="006816AE"/>
    <w:rsid w:val="00681B36"/>
    <w:rsid w:val="00681D44"/>
    <w:rsid w:val="006824A4"/>
    <w:rsid w:val="00682E14"/>
    <w:rsid w:val="00683F13"/>
    <w:rsid w:val="0068436C"/>
    <w:rsid w:val="00684F8C"/>
    <w:rsid w:val="0068545E"/>
    <w:rsid w:val="00685740"/>
    <w:rsid w:val="0068598B"/>
    <w:rsid w:val="00685A73"/>
    <w:rsid w:val="00685FD4"/>
    <w:rsid w:val="00686612"/>
    <w:rsid w:val="0068661E"/>
    <w:rsid w:val="00690A49"/>
    <w:rsid w:val="00690B5D"/>
    <w:rsid w:val="00690BB6"/>
    <w:rsid w:val="00691560"/>
    <w:rsid w:val="00691B30"/>
    <w:rsid w:val="00692D7C"/>
    <w:rsid w:val="006937D9"/>
    <w:rsid w:val="00693CE8"/>
    <w:rsid w:val="00693E1F"/>
    <w:rsid w:val="00693ECB"/>
    <w:rsid w:val="00694797"/>
    <w:rsid w:val="0069515E"/>
    <w:rsid w:val="00695887"/>
    <w:rsid w:val="00697733"/>
    <w:rsid w:val="00697B6C"/>
    <w:rsid w:val="006A1F6E"/>
    <w:rsid w:val="006A254E"/>
    <w:rsid w:val="006A2C30"/>
    <w:rsid w:val="006A2D2E"/>
    <w:rsid w:val="006A301C"/>
    <w:rsid w:val="006A3207"/>
    <w:rsid w:val="006A37B4"/>
    <w:rsid w:val="006A3E2B"/>
    <w:rsid w:val="006A47BC"/>
    <w:rsid w:val="006A62BF"/>
    <w:rsid w:val="006A6625"/>
    <w:rsid w:val="006A6CA1"/>
    <w:rsid w:val="006A6E17"/>
    <w:rsid w:val="006A790F"/>
    <w:rsid w:val="006B0E5F"/>
    <w:rsid w:val="006B120D"/>
    <w:rsid w:val="006B17E7"/>
    <w:rsid w:val="006B19DC"/>
    <w:rsid w:val="006B19E8"/>
    <w:rsid w:val="006B1A8A"/>
    <w:rsid w:val="006B1FD5"/>
    <w:rsid w:val="006B20E3"/>
    <w:rsid w:val="006B21ED"/>
    <w:rsid w:val="006B3D21"/>
    <w:rsid w:val="006B51F4"/>
    <w:rsid w:val="006B555A"/>
    <w:rsid w:val="006B5D4F"/>
    <w:rsid w:val="006B600A"/>
    <w:rsid w:val="006B62C2"/>
    <w:rsid w:val="006B6635"/>
    <w:rsid w:val="006B7760"/>
    <w:rsid w:val="006B7D22"/>
    <w:rsid w:val="006B7D2C"/>
    <w:rsid w:val="006C0994"/>
    <w:rsid w:val="006C1019"/>
    <w:rsid w:val="006C14C4"/>
    <w:rsid w:val="006C2BB5"/>
    <w:rsid w:val="006C2BEE"/>
    <w:rsid w:val="006C34DD"/>
    <w:rsid w:val="006C3AD8"/>
    <w:rsid w:val="006C4516"/>
    <w:rsid w:val="006C455E"/>
    <w:rsid w:val="006C5098"/>
    <w:rsid w:val="006C5958"/>
    <w:rsid w:val="006C5B25"/>
    <w:rsid w:val="006C5B4F"/>
    <w:rsid w:val="006C5F22"/>
    <w:rsid w:val="006C60BC"/>
    <w:rsid w:val="006C643C"/>
    <w:rsid w:val="006C6E3A"/>
    <w:rsid w:val="006C6FD7"/>
    <w:rsid w:val="006D00DB"/>
    <w:rsid w:val="006D01D3"/>
    <w:rsid w:val="006D0361"/>
    <w:rsid w:val="006D0382"/>
    <w:rsid w:val="006D0592"/>
    <w:rsid w:val="006D0E21"/>
    <w:rsid w:val="006D1578"/>
    <w:rsid w:val="006D1662"/>
    <w:rsid w:val="006D16B0"/>
    <w:rsid w:val="006D1BBF"/>
    <w:rsid w:val="006D2182"/>
    <w:rsid w:val="006D2444"/>
    <w:rsid w:val="006D254B"/>
    <w:rsid w:val="006D289B"/>
    <w:rsid w:val="006D35FD"/>
    <w:rsid w:val="006D3BE1"/>
    <w:rsid w:val="006D48FC"/>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6AA9"/>
    <w:rsid w:val="006E799D"/>
    <w:rsid w:val="006F0593"/>
    <w:rsid w:val="006F1064"/>
    <w:rsid w:val="006F14C9"/>
    <w:rsid w:val="006F1EB7"/>
    <w:rsid w:val="006F2A44"/>
    <w:rsid w:val="006F2F72"/>
    <w:rsid w:val="006F4DE9"/>
    <w:rsid w:val="006F52E5"/>
    <w:rsid w:val="006F5407"/>
    <w:rsid w:val="006F6066"/>
    <w:rsid w:val="006F61C1"/>
    <w:rsid w:val="006F6850"/>
    <w:rsid w:val="006F6ECC"/>
    <w:rsid w:val="006F707E"/>
    <w:rsid w:val="007001DC"/>
    <w:rsid w:val="0070047C"/>
    <w:rsid w:val="00701A0C"/>
    <w:rsid w:val="007025CB"/>
    <w:rsid w:val="0070284F"/>
    <w:rsid w:val="0070290E"/>
    <w:rsid w:val="00702EB1"/>
    <w:rsid w:val="007034AA"/>
    <w:rsid w:val="00703C9D"/>
    <w:rsid w:val="00704666"/>
    <w:rsid w:val="0070490C"/>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A1D"/>
    <w:rsid w:val="00716462"/>
    <w:rsid w:val="0071759D"/>
    <w:rsid w:val="00717675"/>
    <w:rsid w:val="00717BC8"/>
    <w:rsid w:val="00721084"/>
    <w:rsid w:val="00721262"/>
    <w:rsid w:val="00721364"/>
    <w:rsid w:val="00721D9B"/>
    <w:rsid w:val="00722121"/>
    <w:rsid w:val="007224B9"/>
    <w:rsid w:val="007226A2"/>
    <w:rsid w:val="00722F94"/>
    <w:rsid w:val="00723141"/>
    <w:rsid w:val="00723AA7"/>
    <w:rsid w:val="0072432E"/>
    <w:rsid w:val="0072577C"/>
    <w:rsid w:val="00725ADB"/>
    <w:rsid w:val="00726036"/>
    <w:rsid w:val="00726279"/>
    <w:rsid w:val="00726A9B"/>
    <w:rsid w:val="00727530"/>
    <w:rsid w:val="00727A82"/>
    <w:rsid w:val="00727EAD"/>
    <w:rsid w:val="007307F6"/>
    <w:rsid w:val="00731E7C"/>
    <w:rsid w:val="007329EF"/>
    <w:rsid w:val="0073303F"/>
    <w:rsid w:val="0073327A"/>
    <w:rsid w:val="00734E9E"/>
    <w:rsid w:val="00734EBE"/>
    <w:rsid w:val="0073644D"/>
    <w:rsid w:val="00736D14"/>
    <w:rsid w:val="00736DD8"/>
    <w:rsid w:val="007371A8"/>
    <w:rsid w:val="00737E21"/>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638D"/>
    <w:rsid w:val="00746484"/>
    <w:rsid w:val="0074704F"/>
    <w:rsid w:val="00747992"/>
    <w:rsid w:val="00747F48"/>
    <w:rsid w:val="00747F4C"/>
    <w:rsid w:val="00750893"/>
    <w:rsid w:val="00750EF1"/>
    <w:rsid w:val="00751091"/>
    <w:rsid w:val="007515FB"/>
    <w:rsid w:val="00751A79"/>
    <w:rsid w:val="00751B83"/>
    <w:rsid w:val="007532B8"/>
    <w:rsid w:val="007535A8"/>
    <w:rsid w:val="0075366C"/>
    <w:rsid w:val="00754359"/>
    <w:rsid w:val="00754411"/>
    <w:rsid w:val="007548B5"/>
    <w:rsid w:val="00754BD9"/>
    <w:rsid w:val="00754E7A"/>
    <w:rsid w:val="0075540C"/>
    <w:rsid w:val="00755DB1"/>
    <w:rsid w:val="0075729A"/>
    <w:rsid w:val="007574FC"/>
    <w:rsid w:val="00757C82"/>
    <w:rsid w:val="007600D3"/>
    <w:rsid w:val="00760975"/>
    <w:rsid w:val="00761732"/>
    <w:rsid w:val="007618A5"/>
    <w:rsid w:val="00761FDA"/>
    <w:rsid w:val="007621FF"/>
    <w:rsid w:val="007634E3"/>
    <w:rsid w:val="00764194"/>
    <w:rsid w:val="00764262"/>
    <w:rsid w:val="00764952"/>
    <w:rsid w:val="00764CAC"/>
    <w:rsid w:val="00764D13"/>
    <w:rsid w:val="00765ED3"/>
    <w:rsid w:val="00766253"/>
    <w:rsid w:val="00766518"/>
    <w:rsid w:val="0076681D"/>
    <w:rsid w:val="00766A65"/>
    <w:rsid w:val="007671F5"/>
    <w:rsid w:val="0076720E"/>
    <w:rsid w:val="007676B8"/>
    <w:rsid w:val="00767CA2"/>
    <w:rsid w:val="00770C67"/>
    <w:rsid w:val="0077175C"/>
    <w:rsid w:val="00771870"/>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83B"/>
    <w:rsid w:val="00784946"/>
    <w:rsid w:val="00784EED"/>
    <w:rsid w:val="00785706"/>
    <w:rsid w:val="0078570B"/>
    <w:rsid w:val="00785900"/>
    <w:rsid w:val="00786958"/>
    <w:rsid w:val="00786E71"/>
    <w:rsid w:val="007874E4"/>
    <w:rsid w:val="007909A3"/>
    <w:rsid w:val="0079162F"/>
    <w:rsid w:val="007925E1"/>
    <w:rsid w:val="007930E9"/>
    <w:rsid w:val="00793943"/>
    <w:rsid w:val="00794924"/>
    <w:rsid w:val="007956EE"/>
    <w:rsid w:val="00795797"/>
    <w:rsid w:val="007965DC"/>
    <w:rsid w:val="00796A9E"/>
    <w:rsid w:val="00796FAF"/>
    <w:rsid w:val="00797EEE"/>
    <w:rsid w:val="007A012D"/>
    <w:rsid w:val="007A0BC2"/>
    <w:rsid w:val="007A1F44"/>
    <w:rsid w:val="007A23FF"/>
    <w:rsid w:val="007A2446"/>
    <w:rsid w:val="007A295B"/>
    <w:rsid w:val="007A2969"/>
    <w:rsid w:val="007A2EDB"/>
    <w:rsid w:val="007A3424"/>
    <w:rsid w:val="007A35EF"/>
    <w:rsid w:val="007A43A2"/>
    <w:rsid w:val="007A491F"/>
    <w:rsid w:val="007A4D04"/>
    <w:rsid w:val="007A525F"/>
    <w:rsid w:val="007A5EFD"/>
    <w:rsid w:val="007A7A96"/>
    <w:rsid w:val="007A7AD1"/>
    <w:rsid w:val="007A7EBA"/>
    <w:rsid w:val="007B03AF"/>
    <w:rsid w:val="007B09BB"/>
    <w:rsid w:val="007B1543"/>
    <w:rsid w:val="007B191C"/>
    <w:rsid w:val="007B1AC0"/>
    <w:rsid w:val="007B270A"/>
    <w:rsid w:val="007B2D3B"/>
    <w:rsid w:val="007B2E4D"/>
    <w:rsid w:val="007B3F0C"/>
    <w:rsid w:val="007B4664"/>
    <w:rsid w:val="007B51C6"/>
    <w:rsid w:val="007B52CD"/>
    <w:rsid w:val="007B58AA"/>
    <w:rsid w:val="007B6366"/>
    <w:rsid w:val="007B6718"/>
    <w:rsid w:val="007B73FB"/>
    <w:rsid w:val="007B76DB"/>
    <w:rsid w:val="007B7DC1"/>
    <w:rsid w:val="007B7EDB"/>
    <w:rsid w:val="007C075D"/>
    <w:rsid w:val="007C0B18"/>
    <w:rsid w:val="007C0E44"/>
    <w:rsid w:val="007C1087"/>
    <w:rsid w:val="007C13D0"/>
    <w:rsid w:val="007C19AD"/>
    <w:rsid w:val="007C230F"/>
    <w:rsid w:val="007C3598"/>
    <w:rsid w:val="007C3FA8"/>
    <w:rsid w:val="007C41E2"/>
    <w:rsid w:val="007C5877"/>
    <w:rsid w:val="007C5C84"/>
    <w:rsid w:val="007C5DA2"/>
    <w:rsid w:val="007C68DA"/>
    <w:rsid w:val="007C6B88"/>
    <w:rsid w:val="007C6F32"/>
    <w:rsid w:val="007C720C"/>
    <w:rsid w:val="007C722B"/>
    <w:rsid w:val="007D0733"/>
    <w:rsid w:val="007D18B9"/>
    <w:rsid w:val="007D1D17"/>
    <w:rsid w:val="007D20BB"/>
    <w:rsid w:val="007D229A"/>
    <w:rsid w:val="007D2402"/>
    <w:rsid w:val="007D2E21"/>
    <w:rsid w:val="007D2EB7"/>
    <w:rsid w:val="007D2F44"/>
    <w:rsid w:val="007D2F4D"/>
    <w:rsid w:val="007D4178"/>
    <w:rsid w:val="007D441C"/>
    <w:rsid w:val="007D4D33"/>
    <w:rsid w:val="007D55D4"/>
    <w:rsid w:val="007D60AC"/>
    <w:rsid w:val="007D6A24"/>
    <w:rsid w:val="007D7175"/>
    <w:rsid w:val="007D7C8E"/>
    <w:rsid w:val="007D7E3D"/>
    <w:rsid w:val="007E0A16"/>
    <w:rsid w:val="007E1369"/>
    <w:rsid w:val="007E14AD"/>
    <w:rsid w:val="007E1A1B"/>
    <w:rsid w:val="007E1A88"/>
    <w:rsid w:val="007E37FF"/>
    <w:rsid w:val="007E38E5"/>
    <w:rsid w:val="007E4019"/>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6880"/>
    <w:rsid w:val="007F76B4"/>
    <w:rsid w:val="007F7A69"/>
    <w:rsid w:val="007F7AF0"/>
    <w:rsid w:val="008001B4"/>
    <w:rsid w:val="00800769"/>
    <w:rsid w:val="00800C55"/>
    <w:rsid w:val="00800ED2"/>
    <w:rsid w:val="0080229D"/>
    <w:rsid w:val="00802B8D"/>
    <w:rsid w:val="00802DAE"/>
    <w:rsid w:val="00802E74"/>
    <w:rsid w:val="00803DAE"/>
    <w:rsid w:val="008048C3"/>
    <w:rsid w:val="00804B92"/>
    <w:rsid w:val="00804E21"/>
    <w:rsid w:val="00805092"/>
    <w:rsid w:val="00805633"/>
    <w:rsid w:val="00805789"/>
    <w:rsid w:val="008057F8"/>
    <w:rsid w:val="00805B73"/>
    <w:rsid w:val="00806869"/>
    <w:rsid w:val="00806A0E"/>
    <w:rsid w:val="00806AAF"/>
    <w:rsid w:val="00806FE0"/>
    <w:rsid w:val="008070AC"/>
    <w:rsid w:val="0080712C"/>
    <w:rsid w:val="0080764D"/>
    <w:rsid w:val="008101FD"/>
    <w:rsid w:val="00810D8D"/>
    <w:rsid w:val="00811835"/>
    <w:rsid w:val="00811FE9"/>
    <w:rsid w:val="008131AA"/>
    <w:rsid w:val="00815132"/>
    <w:rsid w:val="0081581D"/>
    <w:rsid w:val="00815E6A"/>
    <w:rsid w:val="008172BE"/>
    <w:rsid w:val="00817B71"/>
    <w:rsid w:val="00820244"/>
    <w:rsid w:val="00820775"/>
    <w:rsid w:val="008218BE"/>
    <w:rsid w:val="00821BA0"/>
    <w:rsid w:val="008221B3"/>
    <w:rsid w:val="008221FE"/>
    <w:rsid w:val="0082248E"/>
    <w:rsid w:val="00823FA5"/>
    <w:rsid w:val="008240D6"/>
    <w:rsid w:val="00824D02"/>
    <w:rsid w:val="00824FDF"/>
    <w:rsid w:val="00825125"/>
    <w:rsid w:val="00825703"/>
    <w:rsid w:val="008257CC"/>
    <w:rsid w:val="00826518"/>
    <w:rsid w:val="00826C67"/>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498"/>
    <w:rsid w:val="00834DEA"/>
    <w:rsid w:val="008354C8"/>
    <w:rsid w:val="008359E0"/>
    <w:rsid w:val="008376F6"/>
    <w:rsid w:val="00837D5B"/>
    <w:rsid w:val="00837E7E"/>
    <w:rsid w:val="00840237"/>
    <w:rsid w:val="00840607"/>
    <w:rsid w:val="00841914"/>
    <w:rsid w:val="00841CD2"/>
    <w:rsid w:val="00842B2B"/>
    <w:rsid w:val="00842B77"/>
    <w:rsid w:val="0084309F"/>
    <w:rsid w:val="008438C6"/>
    <w:rsid w:val="008439D9"/>
    <w:rsid w:val="008443BA"/>
    <w:rsid w:val="00844A01"/>
    <w:rsid w:val="00844D82"/>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F75"/>
    <w:rsid w:val="0085447E"/>
    <w:rsid w:val="0085475E"/>
    <w:rsid w:val="00854773"/>
    <w:rsid w:val="0085492B"/>
    <w:rsid w:val="0085638A"/>
    <w:rsid w:val="00856833"/>
    <w:rsid w:val="00856840"/>
    <w:rsid w:val="0085752E"/>
    <w:rsid w:val="00857851"/>
    <w:rsid w:val="00857F48"/>
    <w:rsid w:val="008606CA"/>
    <w:rsid w:val="0086087C"/>
    <w:rsid w:val="00860D8E"/>
    <w:rsid w:val="00861627"/>
    <w:rsid w:val="0086183D"/>
    <w:rsid w:val="00861C08"/>
    <w:rsid w:val="008622E4"/>
    <w:rsid w:val="0086275E"/>
    <w:rsid w:val="00862C89"/>
    <w:rsid w:val="008632A4"/>
    <w:rsid w:val="00863874"/>
    <w:rsid w:val="008638BD"/>
    <w:rsid w:val="00864440"/>
    <w:rsid w:val="00864D76"/>
    <w:rsid w:val="008650FC"/>
    <w:rsid w:val="00865489"/>
    <w:rsid w:val="008654CD"/>
    <w:rsid w:val="00865E94"/>
    <w:rsid w:val="008662D4"/>
    <w:rsid w:val="00866CD5"/>
    <w:rsid w:val="00866EB3"/>
    <w:rsid w:val="0086701A"/>
    <w:rsid w:val="00867BD2"/>
    <w:rsid w:val="008701B9"/>
    <w:rsid w:val="008704CA"/>
    <w:rsid w:val="00870BEA"/>
    <w:rsid w:val="00870E7D"/>
    <w:rsid w:val="008712FD"/>
    <w:rsid w:val="008716A1"/>
    <w:rsid w:val="0087245F"/>
    <w:rsid w:val="00872D3F"/>
    <w:rsid w:val="008733E4"/>
    <w:rsid w:val="00873B6D"/>
    <w:rsid w:val="00873F15"/>
    <w:rsid w:val="00874096"/>
    <w:rsid w:val="00874237"/>
    <w:rsid w:val="0087487E"/>
    <w:rsid w:val="008756A4"/>
    <w:rsid w:val="00875A10"/>
    <w:rsid w:val="00875F73"/>
    <w:rsid w:val="008767FF"/>
    <w:rsid w:val="00876A75"/>
    <w:rsid w:val="00880341"/>
    <w:rsid w:val="008808EE"/>
    <w:rsid w:val="00880F30"/>
    <w:rsid w:val="00881E27"/>
    <w:rsid w:val="008827DA"/>
    <w:rsid w:val="00882CA4"/>
    <w:rsid w:val="0088331D"/>
    <w:rsid w:val="00883365"/>
    <w:rsid w:val="008833E8"/>
    <w:rsid w:val="0088402E"/>
    <w:rsid w:val="00884897"/>
    <w:rsid w:val="008852A8"/>
    <w:rsid w:val="00886547"/>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4D1"/>
    <w:rsid w:val="00892BE5"/>
    <w:rsid w:val="0089387C"/>
    <w:rsid w:val="00893C00"/>
    <w:rsid w:val="00893ECE"/>
    <w:rsid w:val="00894141"/>
    <w:rsid w:val="0089444E"/>
    <w:rsid w:val="008949DF"/>
    <w:rsid w:val="008951DB"/>
    <w:rsid w:val="00895A5F"/>
    <w:rsid w:val="00895D15"/>
    <w:rsid w:val="00895D29"/>
    <w:rsid w:val="00896C81"/>
    <w:rsid w:val="00896D83"/>
    <w:rsid w:val="008A0AB2"/>
    <w:rsid w:val="008A0CFC"/>
    <w:rsid w:val="008A12FE"/>
    <w:rsid w:val="008A28B6"/>
    <w:rsid w:val="008A2BB1"/>
    <w:rsid w:val="008A2D2B"/>
    <w:rsid w:val="008A3466"/>
    <w:rsid w:val="008A367B"/>
    <w:rsid w:val="008A389F"/>
    <w:rsid w:val="008A3A5A"/>
    <w:rsid w:val="008A3D02"/>
    <w:rsid w:val="008A5940"/>
    <w:rsid w:val="008A6ED2"/>
    <w:rsid w:val="008A73B2"/>
    <w:rsid w:val="008B043F"/>
    <w:rsid w:val="008B0808"/>
    <w:rsid w:val="008B0AEC"/>
    <w:rsid w:val="008B0D2F"/>
    <w:rsid w:val="008B0ED2"/>
    <w:rsid w:val="008B1DAE"/>
    <w:rsid w:val="008B1E53"/>
    <w:rsid w:val="008B1E5B"/>
    <w:rsid w:val="008B1FBA"/>
    <w:rsid w:val="008B315D"/>
    <w:rsid w:val="008B32F1"/>
    <w:rsid w:val="008B33D0"/>
    <w:rsid w:val="008B3518"/>
    <w:rsid w:val="008B389D"/>
    <w:rsid w:val="008B3C5C"/>
    <w:rsid w:val="008B413D"/>
    <w:rsid w:val="008B44F9"/>
    <w:rsid w:val="008B504F"/>
    <w:rsid w:val="008B5299"/>
    <w:rsid w:val="008B5A5F"/>
    <w:rsid w:val="008B5AB0"/>
    <w:rsid w:val="008B6054"/>
    <w:rsid w:val="008B6387"/>
    <w:rsid w:val="008B6C41"/>
    <w:rsid w:val="008B7590"/>
    <w:rsid w:val="008B7793"/>
    <w:rsid w:val="008B7B08"/>
    <w:rsid w:val="008B7BE3"/>
    <w:rsid w:val="008B7F6D"/>
    <w:rsid w:val="008B7F95"/>
    <w:rsid w:val="008C0B6B"/>
    <w:rsid w:val="008C13F0"/>
    <w:rsid w:val="008C1511"/>
    <w:rsid w:val="008C1F26"/>
    <w:rsid w:val="008C1F88"/>
    <w:rsid w:val="008C2A3A"/>
    <w:rsid w:val="008C3E04"/>
    <w:rsid w:val="008C441D"/>
    <w:rsid w:val="008C4B4E"/>
    <w:rsid w:val="008C4BFB"/>
    <w:rsid w:val="008C4C7E"/>
    <w:rsid w:val="008C4E15"/>
    <w:rsid w:val="008C5584"/>
    <w:rsid w:val="008C5C46"/>
    <w:rsid w:val="008C6184"/>
    <w:rsid w:val="008C694F"/>
    <w:rsid w:val="008C73A0"/>
    <w:rsid w:val="008C77E6"/>
    <w:rsid w:val="008C7808"/>
    <w:rsid w:val="008C785E"/>
    <w:rsid w:val="008C7B01"/>
    <w:rsid w:val="008D07AA"/>
    <w:rsid w:val="008D0AFB"/>
    <w:rsid w:val="008D0E12"/>
    <w:rsid w:val="008D1511"/>
    <w:rsid w:val="008D23DB"/>
    <w:rsid w:val="008D27CB"/>
    <w:rsid w:val="008D29F9"/>
    <w:rsid w:val="008D32DF"/>
    <w:rsid w:val="008D35E9"/>
    <w:rsid w:val="008D3959"/>
    <w:rsid w:val="008D3966"/>
    <w:rsid w:val="008D41A0"/>
    <w:rsid w:val="008D4352"/>
    <w:rsid w:val="008D45DD"/>
    <w:rsid w:val="008D48FA"/>
    <w:rsid w:val="008D50FC"/>
    <w:rsid w:val="008D5BAF"/>
    <w:rsid w:val="008D5FE5"/>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82A"/>
    <w:rsid w:val="008E2F0C"/>
    <w:rsid w:val="008E2F6E"/>
    <w:rsid w:val="008E38AD"/>
    <w:rsid w:val="008E391E"/>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5840"/>
    <w:rsid w:val="008F5E7A"/>
    <w:rsid w:val="008F5EEF"/>
    <w:rsid w:val="008F604D"/>
    <w:rsid w:val="008F66FE"/>
    <w:rsid w:val="008F721B"/>
    <w:rsid w:val="008F72CC"/>
    <w:rsid w:val="008F72CD"/>
    <w:rsid w:val="00900F35"/>
    <w:rsid w:val="009013C2"/>
    <w:rsid w:val="00901CD2"/>
    <w:rsid w:val="00901E5D"/>
    <w:rsid w:val="00903802"/>
    <w:rsid w:val="0090380F"/>
    <w:rsid w:val="00904212"/>
    <w:rsid w:val="009042F8"/>
    <w:rsid w:val="00904424"/>
    <w:rsid w:val="00904879"/>
    <w:rsid w:val="00904C6D"/>
    <w:rsid w:val="00904E64"/>
    <w:rsid w:val="00905E93"/>
    <w:rsid w:val="00906448"/>
    <w:rsid w:val="0090696D"/>
    <w:rsid w:val="00906CD6"/>
    <w:rsid w:val="00906E4D"/>
    <w:rsid w:val="00906F31"/>
    <w:rsid w:val="009070CC"/>
    <w:rsid w:val="009078B3"/>
    <w:rsid w:val="00907A77"/>
    <w:rsid w:val="00907AAB"/>
    <w:rsid w:val="00907E00"/>
    <w:rsid w:val="0091088D"/>
    <w:rsid w:val="00910FC9"/>
    <w:rsid w:val="00911A09"/>
    <w:rsid w:val="0091291A"/>
    <w:rsid w:val="00912EFE"/>
    <w:rsid w:val="00913612"/>
    <w:rsid w:val="0091366A"/>
    <w:rsid w:val="00913728"/>
    <w:rsid w:val="00913824"/>
    <w:rsid w:val="009143A9"/>
    <w:rsid w:val="00915757"/>
    <w:rsid w:val="009159B3"/>
    <w:rsid w:val="00916181"/>
    <w:rsid w:val="00916B99"/>
    <w:rsid w:val="009204C5"/>
    <w:rsid w:val="00920A98"/>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03"/>
    <w:rsid w:val="009336EC"/>
    <w:rsid w:val="00933F56"/>
    <w:rsid w:val="00934BA8"/>
    <w:rsid w:val="00934C13"/>
    <w:rsid w:val="00934EFC"/>
    <w:rsid w:val="00935228"/>
    <w:rsid w:val="009355A2"/>
    <w:rsid w:val="00935F9E"/>
    <w:rsid w:val="0093610B"/>
    <w:rsid w:val="00936D98"/>
    <w:rsid w:val="00940603"/>
    <w:rsid w:val="00940E2C"/>
    <w:rsid w:val="00941607"/>
    <w:rsid w:val="00941794"/>
    <w:rsid w:val="00941DA5"/>
    <w:rsid w:val="00941E97"/>
    <w:rsid w:val="00942C80"/>
    <w:rsid w:val="00943197"/>
    <w:rsid w:val="009435F2"/>
    <w:rsid w:val="009438DE"/>
    <w:rsid w:val="00945180"/>
    <w:rsid w:val="00945444"/>
    <w:rsid w:val="0094590C"/>
    <w:rsid w:val="00946355"/>
    <w:rsid w:val="0094649E"/>
    <w:rsid w:val="0094675B"/>
    <w:rsid w:val="009468B7"/>
    <w:rsid w:val="0094724E"/>
    <w:rsid w:val="00947973"/>
    <w:rsid w:val="00947BE6"/>
    <w:rsid w:val="0095048D"/>
    <w:rsid w:val="00951ADB"/>
    <w:rsid w:val="00951EEF"/>
    <w:rsid w:val="0095380C"/>
    <w:rsid w:val="00953E84"/>
    <w:rsid w:val="00954047"/>
    <w:rsid w:val="00954211"/>
    <w:rsid w:val="00954353"/>
    <w:rsid w:val="00955C0A"/>
    <w:rsid w:val="00955C4F"/>
    <w:rsid w:val="0095770F"/>
    <w:rsid w:val="00960BC0"/>
    <w:rsid w:val="009616D3"/>
    <w:rsid w:val="00962461"/>
    <w:rsid w:val="00962B55"/>
    <w:rsid w:val="00964699"/>
    <w:rsid w:val="009657F1"/>
    <w:rsid w:val="0096625D"/>
    <w:rsid w:val="00966E00"/>
    <w:rsid w:val="009673F1"/>
    <w:rsid w:val="009675FD"/>
    <w:rsid w:val="00970032"/>
    <w:rsid w:val="009701EF"/>
    <w:rsid w:val="009709F8"/>
    <w:rsid w:val="00970E1A"/>
    <w:rsid w:val="009723AA"/>
    <w:rsid w:val="009724CA"/>
    <w:rsid w:val="00972929"/>
    <w:rsid w:val="00972F91"/>
    <w:rsid w:val="00973298"/>
    <w:rsid w:val="00973827"/>
    <w:rsid w:val="009739E8"/>
    <w:rsid w:val="009742D3"/>
    <w:rsid w:val="009748D2"/>
    <w:rsid w:val="00974B58"/>
    <w:rsid w:val="00974F89"/>
    <w:rsid w:val="00975B3A"/>
    <w:rsid w:val="00975BAF"/>
    <w:rsid w:val="0097632B"/>
    <w:rsid w:val="0097732F"/>
    <w:rsid w:val="00977BA7"/>
    <w:rsid w:val="00977D33"/>
    <w:rsid w:val="0098024B"/>
    <w:rsid w:val="00980517"/>
    <w:rsid w:val="009805F8"/>
    <w:rsid w:val="00980F68"/>
    <w:rsid w:val="00981074"/>
    <w:rsid w:val="009811F2"/>
    <w:rsid w:val="0098194F"/>
    <w:rsid w:val="00981C0E"/>
    <w:rsid w:val="0098252F"/>
    <w:rsid w:val="009826C8"/>
    <w:rsid w:val="009836E4"/>
    <w:rsid w:val="0098412F"/>
    <w:rsid w:val="00985776"/>
    <w:rsid w:val="00985F28"/>
    <w:rsid w:val="00986149"/>
    <w:rsid w:val="00986176"/>
    <w:rsid w:val="00986289"/>
    <w:rsid w:val="00986D6D"/>
    <w:rsid w:val="00986E7F"/>
    <w:rsid w:val="00987536"/>
    <w:rsid w:val="00987839"/>
    <w:rsid w:val="00987ACB"/>
    <w:rsid w:val="009904F1"/>
    <w:rsid w:val="00990BD5"/>
    <w:rsid w:val="00990C2F"/>
    <w:rsid w:val="00991544"/>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1B7"/>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01ED"/>
    <w:rsid w:val="009B1EF9"/>
    <w:rsid w:val="009B250D"/>
    <w:rsid w:val="009B26AC"/>
    <w:rsid w:val="009B37E2"/>
    <w:rsid w:val="009B44C8"/>
    <w:rsid w:val="009B4519"/>
    <w:rsid w:val="009B4BFF"/>
    <w:rsid w:val="009B506B"/>
    <w:rsid w:val="009B57EF"/>
    <w:rsid w:val="009B5B85"/>
    <w:rsid w:val="009B6490"/>
    <w:rsid w:val="009B6688"/>
    <w:rsid w:val="009B6AFD"/>
    <w:rsid w:val="009B6C1B"/>
    <w:rsid w:val="009B7204"/>
    <w:rsid w:val="009C0074"/>
    <w:rsid w:val="009C0564"/>
    <w:rsid w:val="009C0A78"/>
    <w:rsid w:val="009C2169"/>
    <w:rsid w:val="009C2685"/>
    <w:rsid w:val="009C26A1"/>
    <w:rsid w:val="009C2A69"/>
    <w:rsid w:val="009C2B64"/>
    <w:rsid w:val="009C39BC"/>
    <w:rsid w:val="009C4BC2"/>
    <w:rsid w:val="009C4D22"/>
    <w:rsid w:val="009C4D94"/>
    <w:rsid w:val="009C5E51"/>
    <w:rsid w:val="009C698F"/>
    <w:rsid w:val="009C7320"/>
    <w:rsid w:val="009C7965"/>
    <w:rsid w:val="009D009F"/>
    <w:rsid w:val="009D0529"/>
    <w:rsid w:val="009D0729"/>
    <w:rsid w:val="009D0B6B"/>
    <w:rsid w:val="009D0F66"/>
    <w:rsid w:val="009D18B5"/>
    <w:rsid w:val="009D1A06"/>
    <w:rsid w:val="009D1BA4"/>
    <w:rsid w:val="009D2241"/>
    <w:rsid w:val="009D22E4"/>
    <w:rsid w:val="009D22F7"/>
    <w:rsid w:val="009D2EB6"/>
    <w:rsid w:val="009D319C"/>
    <w:rsid w:val="009D41D4"/>
    <w:rsid w:val="009D48F9"/>
    <w:rsid w:val="009D4AD2"/>
    <w:rsid w:val="009D4E76"/>
    <w:rsid w:val="009D59DC"/>
    <w:rsid w:val="009D5BAB"/>
    <w:rsid w:val="009D6A0A"/>
    <w:rsid w:val="009D6F3E"/>
    <w:rsid w:val="009E0308"/>
    <w:rsid w:val="009E058F"/>
    <w:rsid w:val="009E07C1"/>
    <w:rsid w:val="009E0A9E"/>
    <w:rsid w:val="009E1139"/>
    <w:rsid w:val="009E13D7"/>
    <w:rsid w:val="009E19A2"/>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946"/>
    <w:rsid w:val="009F59F8"/>
    <w:rsid w:val="009F5C26"/>
    <w:rsid w:val="009F6A51"/>
    <w:rsid w:val="009F7A86"/>
    <w:rsid w:val="00A005B0"/>
    <w:rsid w:val="00A005F2"/>
    <w:rsid w:val="00A017B4"/>
    <w:rsid w:val="00A01F17"/>
    <w:rsid w:val="00A022A5"/>
    <w:rsid w:val="00A02B38"/>
    <w:rsid w:val="00A03A22"/>
    <w:rsid w:val="00A04634"/>
    <w:rsid w:val="00A04754"/>
    <w:rsid w:val="00A05461"/>
    <w:rsid w:val="00A05EE6"/>
    <w:rsid w:val="00A06119"/>
    <w:rsid w:val="00A06127"/>
    <w:rsid w:val="00A07471"/>
    <w:rsid w:val="00A07A48"/>
    <w:rsid w:val="00A10487"/>
    <w:rsid w:val="00A10609"/>
    <w:rsid w:val="00A108EE"/>
    <w:rsid w:val="00A10BB8"/>
    <w:rsid w:val="00A11CFF"/>
    <w:rsid w:val="00A1200D"/>
    <w:rsid w:val="00A12683"/>
    <w:rsid w:val="00A130E4"/>
    <w:rsid w:val="00A137E4"/>
    <w:rsid w:val="00A13DBB"/>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2B51"/>
    <w:rsid w:val="00A2309F"/>
    <w:rsid w:val="00A2397E"/>
    <w:rsid w:val="00A241D5"/>
    <w:rsid w:val="00A244DC"/>
    <w:rsid w:val="00A24548"/>
    <w:rsid w:val="00A25294"/>
    <w:rsid w:val="00A25456"/>
    <w:rsid w:val="00A254EE"/>
    <w:rsid w:val="00A25BE7"/>
    <w:rsid w:val="00A26273"/>
    <w:rsid w:val="00A27008"/>
    <w:rsid w:val="00A27360"/>
    <w:rsid w:val="00A27CDF"/>
    <w:rsid w:val="00A309C6"/>
    <w:rsid w:val="00A30D13"/>
    <w:rsid w:val="00A31287"/>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1DC"/>
    <w:rsid w:val="00A35C07"/>
    <w:rsid w:val="00A35CA2"/>
    <w:rsid w:val="00A35EA3"/>
    <w:rsid w:val="00A36002"/>
    <w:rsid w:val="00A360D1"/>
    <w:rsid w:val="00A3611D"/>
    <w:rsid w:val="00A36339"/>
    <w:rsid w:val="00A366E4"/>
    <w:rsid w:val="00A40661"/>
    <w:rsid w:val="00A41347"/>
    <w:rsid w:val="00A430E5"/>
    <w:rsid w:val="00A431CD"/>
    <w:rsid w:val="00A4376F"/>
    <w:rsid w:val="00A44284"/>
    <w:rsid w:val="00A4549F"/>
    <w:rsid w:val="00A45B9B"/>
    <w:rsid w:val="00A462FE"/>
    <w:rsid w:val="00A46A7B"/>
    <w:rsid w:val="00A4737C"/>
    <w:rsid w:val="00A501C9"/>
    <w:rsid w:val="00A50506"/>
    <w:rsid w:val="00A50DAD"/>
    <w:rsid w:val="00A5184E"/>
    <w:rsid w:val="00A52650"/>
    <w:rsid w:val="00A52C00"/>
    <w:rsid w:val="00A53F55"/>
    <w:rsid w:val="00A5417B"/>
    <w:rsid w:val="00A54599"/>
    <w:rsid w:val="00A54B82"/>
    <w:rsid w:val="00A55304"/>
    <w:rsid w:val="00A56868"/>
    <w:rsid w:val="00A569D4"/>
    <w:rsid w:val="00A574C8"/>
    <w:rsid w:val="00A57BAC"/>
    <w:rsid w:val="00A57C9D"/>
    <w:rsid w:val="00A57F1A"/>
    <w:rsid w:val="00A60163"/>
    <w:rsid w:val="00A6038D"/>
    <w:rsid w:val="00A60CF0"/>
    <w:rsid w:val="00A61429"/>
    <w:rsid w:val="00A61514"/>
    <w:rsid w:val="00A61645"/>
    <w:rsid w:val="00A61D6E"/>
    <w:rsid w:val="00A62080"/>
    <w:rsid w:val="00A630A2"/>
    <w:rsid w:val="00A632B8"/>
    <w:rsid w:val="00A63BF3"/>
    <w:rsid w:val="00A63FCF"/>
    <w:rsid w:val="00A6402B"/>
    <w:rsid w:val="00A64942"/>
    <w:rsid w:val="00A65520"/>
    <w:rsid w:val="00A65911"/>
    <w:rsid w:val="00A65B05"/>
    <w:rsid w:val="00A65D0D"/>
    <w:rsid w:val="00A65EAF"/>
    <w:rsid w:val="00A6643C"/>
    <w:rsid w:val="00A66677"/>
    <w:rsid w:val="00A67061"/>
    <w:rsid w:val="00A67544"/>
    <w:rsid w:val="00A67710"/>
    <w:rsid w:val="00A677D0"/>
    <w:rsid w:val="00A7075B"/>
    <w:rsid w:val="00A70D2E"/>
    <w:rsid w:val="00A71137"/>
    <w:rsid w:val="00A7142B"/>
    <w:rsid w:val="00A71CE6"/>
    <w:rsid w:val="00A71D23"/>
    <w:rsid w:val="00A73182"/>
    <w:rsid w:val="00A7333A"/>
    <w:rsid w:val="00A7355A"/>
    <w:rsid w:val="00A73D0D"/>
    <w:rsid w:val="00A73D0E"/>
    <w:rsid w:val="00A74A92"/>
    <w:rsid w:val="00A75C1D"/>
    <w:rsid w:val="00A75CC1"/>
    <w:rsid w:val="00A75E88"/>
    <w:rsid w:val="00A77D33"/>
    <w:rsid w:val="00A77ECB"/>
    <w:rsid w:val="00A8056E"/>
    <w:rsid w:val="00A8094B"/>
    <w:rsid w:val="00A82D58"/>
    <w:rsid w:val="00A8344A"/>
    <w:rsid w:val="00A8399D"/>
    <w:rsid w:val="00A83E3D"/>
    <w:rsid w:val="00A84057"/>
    <w:rsid w:val="00A8443A"/>
    <w:rsid w:val="00A8479C"/>
    <w:rsid w:val="00A8557B"/>
    <w:rsid w:val="00A85A05"/>
    <w:rsid w:val="00A8610F"/>
    <w:rsid w:val="00A86190"/>
    <w:rsid w:val="00A8649E"/>
    <w:rsid w:val="00A86D63"/>
    <w:rsid w:val="00A87797"/>
    <w:rsid w:val="00A901DF"/>
    <w:rsid w:val="00A90E72"/>
    <w:rsid w:val="00A90E8A"/>
    <w:rsid w:val="00A91BF2"/>
    <w:rsid w:val="00A91BFF"/>
    <w:rsid w:val="00A92095"/>
    <w:rsid w:val="00A922A2"/>
    <w:rsid w:val="00A9258A"/>
    <w:rsid w:val="00A92C36"/>
    <w:rsid w:val="00A92E4D"/>
    <w:rsid w:val="00A93153"/>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2B50"/>
    <w:rsid w:val="00AA3DB7"/>
    <w:rsid w:val="00AA4B1F"/>
    <w:rsid w:val="00AA51F5"/>
    <w:rsid w:val="00AA5E3B"/>
    <w:rsid w:val="00AA68B4"/>
    <w:rsid w:val="00AA6D61"/>
    <w:rsid w:val="00AA768A"/>
    <w:rsid w:val="00AB01AD"/>
    <w:rsid w:val="00AB0543"/>
    <w:rsid w:val="00AB0AC9"/>
    <w:rsid w:val="00AB185A"/>
    <w:rsid w:val="00AB1BA7"/>
    <w:rsid w:val="00AB1E04"/>
    <w:rsid w:val="00AB2200"/>
    <w:rsid w:val="00AB29CF"/>
    <w:rsid w:val="00AB2BA7"/>
    <w:rsid w:val="00AB3113"/>
    <w:rsid w:val="00AB348A"/>
    <w:rsid w:val="00AB3518"/>
    <w:rsid w:val="00AB3BC9"/>
    <w:rsid w:val="00AB3F38"/>
    <w:rsid w:val="00AB403C"/>
    <w:rsid w:val="00AB4068"/>
    <w:rsid w:val="00AB41AA"/>
    <w:rsid w:val="00AB421C"/>
    <w:rsid w:val="00AB4264"/>
    <w:rsid w:val="00AB43EC"/>
    <w:rsid w:val="00AB4BF4"/>
    <w:rsid w:val="00AB5ADF"/>
    <w:rsid w:val="00AB5E57"/>
    <w:rsid w:val="00AB6582"/>
    <w:rsid w:val="00AB725F"/>
    <w:rsid w:val="00AC0149"/>
    <w:rsid w:val="00AC0220"/>
    <w:rsid w:val="00AC0705"/>
    <w:rsid w:val="00AC109B"/>
    <w:rsid w:val="00AC1C24"/>
    <w:rsid w:val="00AC28C5"/>
    <w:rsid w:val="00AC5242"/>
    <w:rsid w:val="00AC5445"/>
    <w:rsid w:val="00AC5734"/>
    <w:rsid w:val="00AC6050"/>
    <w:rsid w:val="00AC6AF5"/>
    <w:rsid w:val="00AC6C44"/>
    <w:rsid w:val="00AC74DA"/>
    <w:rsid w:val="00AC7A2B"/>
    <w:rsid w:val="00AC7A75"/>
    <w:rsid w:val="00AC7C25"/>
    <w:rsid w:val="00AD0A51"/>
    <w:rsid w:val="00AD0B37"/>
    <w:rsid w:val="00AD11F7"/>
    <w:rsid w:val="00AD13E9"/>
    <w:rsid w:val="00AD17CB"/>
    <w:rsid w:val="00AD1DB7"/>
    <w:rsid w:val="00AD2852"/>
    <w:rsid w:val="00AD3976"/>
    <w:rsid w:val="00AD3A49"/>
    <w:rsid w:val="00AD3DD1"/>
    <w:rsid w:val="00AD4D2A"/>
    <w:rsid w:val="00AD52EF"/>
    <w:rsid w:val="00AD542F"/>
    <w:rsid w:val="00AD7305"/>
    <w:rsid w:val="00AD790F"/>
    <w:rsid w:val="00AD7E64"/>
    <w:rsid w:val="00AD7F39"/>
    <w:rsid w:val="00AE0462"/>
    <w:rsid w:val="00AE0748"/>
    <w:rsid w:val="00AE0C56"/>
    <w:rsid w:val="00AE0FEE"/>
    <w:rsid w:val="00AE149E"/>
    <w:rsid w:val="00AE2124"/>
    <w:rsid w:val="00AE22F2"/>
    <w:rsid w:val="00AE2344"/>
    <w:rsid w:val="00AE29FC"/>
    <w:rsid w:val="00AE2D17"/>
    <w:rsid w:val="00AE2D47"/>
    <w:rsid w:val="00AE2F3F"/>
    <w:rsid w:val="00AE3B4E"/>
    <w:rsid w:val="00AE425E"/>
    <w:rsid w:val="00AE528D"/>
    <w:rsid w:val="00AE59EC"/>
    <w:rsid w:val="00AE5CF7"/>
    <w:rsid w:val="00AE5D91"/>
    <w:rsid w:val="00AE67B3"/>
    <w:rsid w:val="00AE761D"/>
    <w:rsid w:val="00AE7864"/>
    <w:rsid w:val="00AE7949"/>
    <w:rsid w:val="00AE7D42"/>
    <w:rsid w:val="00AF0323"/>
    <w:rsid w:val="00AF0C78"/>
    <w:rsid w:val="00AF140F"/>
    <w:rsid w:val="00AF1462"/>
    <w:rsid w:val="00AF227F"/>
    <w:rsid w:val="00AF25D5"/>
    <w:rsid w:val="00AF28E7"/>
    <w:rsid w:val="00AF2ED2"/>
    <w:rsid w:val="00AF325E"/>
    <w:rsid w:val="00AF3DBB"/>
    <w:rsid w:val="00AF40A4"/>
    <w:rsid w:val="00AF4FD7"/>
    <w:rsid w:val="00AF5194"/>
    <w:rsid w:val="00AF524E"/>
    <w:rsid w:val="00AF53EF"/>
    <w:rsid w:val="00AF6119"/>
    <w:rsid w:val="00AF62C1"/>
    <w:rsid w:val="00AF63EE"/>
    <w:rsid w:val="00AF73C3"/>
    <w:rsid w:val="00AF752B"/>
    <w:rsid w:val="00AF795C"/>
    <w:rsid w:val="00B00752"/>
    <w:rsid w:val="00B01A2C"/>
    <w:rsid w:val="00B01CA5"/>
    <w:rsid w:val="00B021A0"/>
    <w:rsid w:val="00B026C1"/>
    <w:rsid w:val="00B02B9C"/>
    <w:rsid w:val="00B03470"/>
    <w:rsid w:val="00B0353B"/>
    <w:rsid w:val="00B03F65"/>
    <w:rsid w:val="00B040B2"/>
    <w:rsid w:val="00B04CDD"/>
    <w:rsid w:val="00B061E2"/>
    <w:rsid w:val="00B10558"/>
    <w:rsid w:val="00B10FEB"/>
    <w:rsid w:val="00B1344D"/>
    <w:rsid w:val="00B14182"/>
    <w:rsid w:val="00B14843"/>
    <w:rsid w:val="00B149D7"/>
    <w:rsid w:val="00B155E9"/>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64A"/>
    <w:rsid w:val="00B23AF4"/>
    <w:rsid w:val="00B23C15"/>
    <w:rsid w:val="00B25762"/>
    <w:rsid w:val="00B25B40"/>
    <w:rsid w:val="00B25FDE"/>
    <w:rsid w:val="00B26442"/>
    <w:rsid w:val="00B26AB0"/>
    <w:rsid w:val="00B26AD2"/>
    <w:rsid w:val="00B26CA2"/>
    <w:rsid w:val="00B27F59"/>
    <w:rsid w:val="00B3012F"/>
    <w:rsid w:val="00B30B4E"/>
    <w:rsid w:val="00B30F12"/>
    <w:rsid w:val="00B30F80"/>
    <w:rsid w:val="00B31246"/>
    <w:rsid w:val="00B3145D"/>
    <w:rsid w:val="00B322DA"/>
    <w:rsid w:val="00B326FF"/>
    <w:rsid w:val="00B32FE5"/>
    <w:rsid w:val="00B33BB3"/>
    <w:rsid w:val="00B33DC1"/>
    <w:rsid w:val="00B340AA"/>
    <w:rsid w:val="00B34A9F"/>
    <w:rsid w:val="00B34B80"/>
    <w:rsid w:val="00B354A6"/>
    <w:rsid w:val="00B35909"/>
    <w:rsid w:val="00B35CDA"/>
    <w:rsid w:val="00B361C8"/>
    <w:rsid w:val="00B36650"/>
    <w:rsid w:val="00B37D97"/>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59F"/>
    <w:rsid w:val="00B46C2B"/>
    <w:rsid w:val="00B46E63"/>
    <w:rsid w:val="00B47147"/>
    <w:rsid w:val="00B473D0"/>
    <w:rsid w:val="00B504FF"/>
    <w:rsid w:val="00B50BC7"/>
    <w:rsid w:val="00B51542"/>
    <w:rsid w:val="00B5176D"/>
    <w:rsid w:val="00B51892"/>
    <w:rsid w:val="00B51D1D"/>
    <w:rsid w:val="00B52FB7"/>
    <w:rsid w:val="00B5310E"/>
    <w:rsid w:val="00B542D4"/>
    <w:rsid w:val="00B549CF"/>
    <w:rsid w:val="00B54ACC"/>
    <w:rsid w:val="00B54DCB"/>
    <w:rsid w:val="00B55636"/>
    <w:rsid w:val="00B55AC2"/>
    <w:rsid w:val="00B560C9"/>
    <w:rsid w:val="00B56533"/>
    <w:rsid w:val="00B5680D"/>
    <w:rsid w:val="00B56CFC"/>
    <w:rsid w:val="00B57588"/>
    <w:rsid w:val="00B57777"/>
    <w:rsid w:val="00B578D0"/>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4EE"/>
    <w:rsid w:val="00B675EA"/>
    <w:rsid w:val="00B67BA4"/>
    <w:rsid w:val="00B67C53"/>
    <w:rsid w:val="00B67FBF"/>
    <w:rsid w:val="00B704BA"/>
    <w:rsid w:val="00B711CE"/>
    <w:rsid w:val="00B71466"/>
    <w:rsid w:val="00B716FF"/>
    <w:rsid w:val="00B71DC8"/>
    <w:rsid w:val="00B71E58"/>
    <w:rsid w:val="00B7212B"/>
    <w:rsid w:val="00B72433"/>
    <w:rsid w:val="00B726B1"/>
    <w:rsid w:val="00B7288B"/>
    <w:rsid w:val="00B746C6"/>
    <w:rsid w:val="00B7478B"/>
    <w:rsid w:val="00B74B36"/>
    <w:rsid w:val="00B74EA8"/>
    <w:rsid w:val="00B753D2"/>
    <w:rsid w:val="00B75464"/>
    <w:rsid w:val="00B75A5B"/>
    <w:rsid w:val="00B75D51"/>
    <w:rsid w:val="00B75F3E"/>
    <w:rsid w:val="00B7604C"/>
    <w:rsid w:val="00B7652C"/>
    <w:rsid w:val="00B766BF"/>
    <w:rsid w:val="00B76BD3"/>
    <w:rsid w:val="00B76FA6"/>
    <w:rsid w:val="00B77BD8"/>
    <w:rsid w:val="00B77DBA"/>
    <w:rsid w:val="00B80910"/>
    <w:rsid w:val="00B818F4"/>
    <w:rsid w:val="00B81BC9"/>
    <w:rsid w:val="00B8222F"/>
    <w:rsid w:val="00B823E1"/>
    <w:rsid w:val="00B82615"/>
    <w:rsid w:val="00B82871"/>
    <w:rsid w:val="00B82BEE"/>
    <w:rsid w:val="00B83444"/>
    <w:rsid w:val="00B836ED"/>
    <w:rsid w:val="00B842B9"/>
    <w:rsid w:val="00B84E67"/>
    <w:rsid w:val="00B853BE"/>
    <w:rsid w:val="00B85B51"/>
    <w:rsid w:val="00B860AF"/>
    <w:rsid w:val="00B861B7"/>
    <w:rsid w:val="00B86476"/>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DFB"/>
    <w:rsid w:val="00BA1583"/>
    <w:rsid w:val="00BA1587"/>
    <w:rsid w:val="00BA1636"/>
    <w:rsid w:val="00BA2217"/>
    <w:rsid w:val="00BA28C9"/>
    <w:rsid w:val="00BA2FEF"/>
    <w:rsid w:val="00BA33ED"/>
    <w:rsid w:val="00BA477E"/>
    <w:rsid w:val="00BA68BE"/>
    <w:rsid w:val="00BA6929"/>
    <w:rsid w:val="00BA7B2B"/>
    <w:rsid w:val="00BB1548"/>
    <w:rsid w:val="00BB168B"/>
    <w:rsid w:val="00BB1CE7"/>
    <w:rsid w:val="00BB2FD3"/>
    <w:rsid w:val="00BB2FDF"/>
    <w:rsid w:val="00BB2FFF"/>
    <w:rsid w:val="00BB32DB"/>
    <w:rsid w:val="00BB4B88"/>
    <w:rsid w:val="00BB5FCB"/>
    <w:rsid w:val="00BB604B"/>
    <w:rsid w:val="00BB6745"/>
    <w:rsid w:val="00BB71EE"/>
    <w:rsid w:val="00BC00EC"/>
    <w:rsid w:val="00BC08C5"/>
    <w:rsid w:val="00BC12FB"/>
    <w:rsid w:val="00BC174E"/>
    <w:rsid w:val="00BC1C3C"/>
    <w:rsid w:val="00BC2AFC"/>
    <w:rsid w:val="00BC307F"/>
    <w:rsid w:val="00BC3159"/>
    <w:rsid w:val="00BC3257"/>
    <w:rsid w:val="00BC39DB"/>
    <w:rsid w:val="00BC3A32"/>
    <w:rsid w:val="00BC3B07"/>
    <w:rsid w:val="00BC3D8A"/>
    <w:rsid w:val="00BC3E4F"/>
    <w:rsid w:val="00BC46EF"/>
    <w:rsid w:val="00BC57F6"/>
    <w:rsid w:val="00BC6341"/>
    <w:rsid w:val="00BC6FD6"/>
    <w:rsid w:val="00BC76B6"/>
    <w:rsid w:val="00BD008E"/>
    <w:rsid w:val="00BD0E7E"/>
    <w:rsid w:val="00BD21CE"/>
    <w:rsid w:val="00BD2F3B"/>
    <w:rsid w:val="00BD3372"/>
    <w:rsid w:val="00BD4787"/>
    <w:rsid w:val="00BD50AA"/>
    <w:rsid w:val="00BD5135"/>
    <w:rsid w:val="00BD517A"/>
    <w:rsid w:val="00BD61FB"/>
    <w:rsid w:val="00BD7291"/>
    <w:rsid w:val="00BD7337"/>
    <w:rsid w:val="00BD7356"/>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32D"/>
    <w:rsid w:val="00BE3CF1"/>
    <w:rsid w:val="00BE4B20"/>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1E89"/>
    <w:rsid w:val="00BF276C"/>
    <w:rsid w:val="00BF2B6F"/>
    <w:rsid w:val="00BF351A"/>
    <w:rsid w:val="00BF3757"/>
    <w:rsid w:val="00BF3914"/>
    <w:rsid w:val="00BF49B1"/>
    <w:rsid w:val="00BF4BAF"/>
    <w:rsid w:val="00BF515B"/>
    <w:rsid w:val="00BF5552"/>
    <w:rsid w:val="00BF5FCA"/>
    <w:rsid w:val="00BF6132"/>
    <w:rsid w:val="00BF6468"/>
    <w:rsid w:val="00BF73F2"/>
    <w:rsid w:val="00BF7FBF"/>
    <w:rsid w:val="00C005FF"/>
    <w:rsid w:val="00C01671"/>
    <w:rsid w:val="00C01973"/>
    <w:rsid w:val="00C02419"/>
    <w:rsid w:val="00C02766"/>
    <w:rsid w:val="00C029AD"/>
    <w:rsid w:val="00C03EE8"/>
    <w:rsid w:val="00C05808"/>
    <w:rsid w:val="00C05BEC"/>
    <w:rsid w:val="00C06496"/>
    <w:rsid w:val="00C06558"/>
    <w:rsid w:val="00C06E7D"/>
    <w:rsid w:val="00C07138"/>
    <w:rsid w:val="00C100CA"/>
    <w:rsid w:val="00C10671"/>
    <w:rsid w:val="00C1112B"/>
    <w:rsid w:val="00C11235"/>
    <w:rsid w:val="00C11323"/>
    <w:rsid w:val="00C11A88"/>
    <w:rsid w:val="00C12012"/>
    <w:rsid w:val="00C12874"/>
    <w:rsid w:val="00C12940"/>
    <w:rsid w:val="00C12BC1"/>
    <w:rsid w:val="00C13436"/>
    <w:rsid w:val="00C13A4C"/>
    <w:rsid w:val="00C13BDA"/>
    <w:rsid w:val="00C13FFD"/>
    <w:rsid w:val="00C14632"/>
    <w:rsid w:val="00C14B2F"/>
    <w:rsid w:val="00C14F91"/>
    <w:rsid w:val="00C16C30"/>
    <w:rsid w:val="00C174C3"/>
    <w:rsid w:val="00C20117"/>
    <w:rsid w:val="00C205F4"/>
    <w:rsid w:val="00C20A00"/>
    <w:rsid w:val="00C21673"/>
    <w:rsid w:val="00C21C7A"/>
    <w:rsid w:val="00C21DE1"/>
    <w:rsid w:val="00C23130"/>
    <w:rsid w:val="00C234A3"/>
    <w:rsid w:val="00C2393D"/>
    <w:rsid w:val="00C255A5"/>
    <w:rsid w:val="00C2584B"/>
    <w:rsid w:val="00C25942"/>
    <w:rsid w:val="00C25DD9"/>
    <w:rsid w:val="00C2663F"/>
    <w:rsid w:val="00C26DB8"/>
    <w:rsid w:val="00C27190"/>
    <w:rsid w:val="00C27F25"/>
    <w:rsid w:val="00C30CF4"/>
    <w:rsid w:val="00C3102A"/>
    <w:rsid w:val="00C3212C"/>
    <w:rsid w:val="00C326B4"/>
    <w:rsid w:val="00C326CE"/>
    <w:rsid w:val="00C326F0"/>
    <w:rsid w:val="00C32809"/>
    <w:rsid w:val="00C32ED2"/>
    <w:rsid w:val="00C32F4C"/>
    <w:rsid w:val="00C3335F"/>
    <w:rsid w:val="00C3400F"/>
    <w:rsid w:val="00C34B64"/>
    <w:rsid w:val="00C34C36"/>
    <w:rsid w:val="00C352B3"/>
    <w:rsid w:val="00C35A53"/>
    <w:rsid w:val="00C3654C"/>
    <w:rsid w:val="00C36BF5"/>
    <w:rsid w:val="00C36DBC"/>
    <w:rsid w:val="00C36F94"/>
    <w:rsid w:val="00C376BA"/>
    <w:rsid w:val="00C377D9"/>
    <w:rsid w:val="00C37D72"/>
    <w:rsid w:val="00C40373"/>
    <w:rsid w:val="00C4082D"/>
    <w:rsid w:val="00C40AE6"/>
    <w:rsid w:val="00C40B9C"/>
    <w:rsid w:val="00C411AF"/>
    <w:rsid w:val="00C4138D"/>
    <w:rsid w:val="00C41E3A"/>
    <w:rsid w:val="00C42122"/>
    <w:rsid w:val="00C42660"/>
    <w:rsid w:val="00C4304C"/>
    <w:rsid w:val="00C43315"/>
    <w:rsid w:val="00C43690"/>
    <w:rsid w:val="00C43BBB"/>
    <w:rsid w:val="00C452F5"/>
    <w:rsid w:val="00C45327"/>
    <w:rsid w:val="00C4532A"/>
    <w:rsid w:val="00C455EC"/>
    <w:rsid w:val="00C45EEE"/>
    <w:rsid w:val="00C46555"/>
    <w:rsid w:val="00C465B9"/>
    <w:rsid w:val="00C46B15"/>
    <w:rsid w:val="00C46D7A"/>
    <w:rsid w:val="00C46F7D"/>
    <w:rsid w:val="00C479B5"/>
    <w:rsid w:val="00C50242"/>
    <w:rsid w:val="00C5034D"/>
    <w:rsid w:val="00C5050E"/>
    <w:rsid w:val="00C5066A"/>
    <w:rsid w:val="00C50E99"/>
    <w:rsid w:val="00C51503"/>
    <w:rsid w:val="00C52744"/>
    <w:rsid w:val="00C535F3"/>
    <w:rsid w:val="00C53B5E"/>
    <w:rsid w:val="00C53EB3"/>
    <w:rsid w:val="00C542D4"/>
    <w:rsid w:val="00C5489D"/>
    <w:rsid w:val="00C54D71"/>
    <w:rsid w:val="00C54D7C"/>
    <w:rsid w:val="00C55127"/>
    <w:rsid w:val="00C551F4"/>
    <w:rsid w:val="00C563F5"/>
    <w:rsid w:val="00C570F7"/>
    <w:rsid w:val="00C61B46"/>
    <w:rsid w:val="00C61E7A"/>
    <w:rsid w:val="00C623C9"/>
    <w:rsid w:val="00C62A21"/>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AC1"/>
    <w:rsid w:val="00C70B70"/>
    <w:rsid w:val="00C70DFF"/>
    <w:rsid w:val="00C710F2"/>
    <w:rsid w:val="00C72222"/>
    <w:rsid w:val="00C73101"/>
    <w:rsid w:val="00C73849"/>
    <w:rsid w:val="00C75A6B"/>
    <w:rsid w:val="00C75DF9"/>
    <w:rsid w:val="00C763B6"/>
    <w:rsid w:val="00C7644F"/>
    <w:rsid w:val="00C7681E"/>
    <w:rsid w:val="00C768F6"/>
    <w:rsid w:val="00C76A83"/>
    <w:rsid w:val="00C80073"/>
    <w:rsid w:val="00C8093D"/>
    <w:rsid w:val="00C80DEA"/>
    <w:rsid w:val="00C80EA4"/>
    <w:rsid w:val="00C8134A"/>
    <w:rsid w:val="00C832DC"/>
    <w:rsid w:val="00C8377F"/>
    <w:rsid w:val="00C83DEB"/>
    <w:rsid w:val="00C84405"/>
    <w:rsid w:val="00C8646D"/>
    <w:rsid w:val="00C87288"/>
    <w:rsid w:val="00C872D3"/>
    <w:rsid w:val="00C87B06"/>
    <w:rsid w:val="00C87F58"/>
    <w:rsid w:val="00C91DE3"/>
    <w:rsid w:val="00C92C7F"/>
    <w:rsid w:val="00C92FCE"/>
    <w:rsid w:val="00C93130"/>
    <w:rsid w:val="00C9369D"/>
    <w:rsid w:val="00C944FA"/>
    <w:rsid w:val="00C947D4"/>
    <w:rsid w:val="00C95854"/>
    <w:rsid w:val="00C95ADA"/>
    <w:rsid w:val="00C95EFF"/>
    <w:rsid w:val="00C96254"/>
    <w:rsid w:val="00C96CC6"/>
    <w:rsid w:val="00C96E6F"/>
    <w:rsid w:val="00C9724A"/>
    <w:rsid w:val="00C97872"/>
    <w:rsid w:val="00CA0532"/>
    <w:rsid w:val="00CA1727"/>
    <w:rsid w:val="00CA2241"/>
    <w:rsid w:val="00CA305B"/>
    <w:rsid w:val="00CA3CDD"/>
    <w:rsid w:val="00CA403B"/>
    <w:rsid w:val="00CA4C04"/>
    <w:rsid w:val="00CA505A"/>
    <w:rsid w:val="00CA5269"/>
    <w:rsid w:val="00CA5579"/>
    <w:rsid w:val="00CA58F1"/>
    <w:rsid w:val="00CA59AD"/>
    <w:rsid w:val="00CA59DD"/>
    <w:rsid w:val="00CA61D5"/>
    <w:rsid w:val="00CB008E"/>
    <w:rsid w:val="00CB01FA"/>
    <w:rsid w:val="00CB0737"/>
    <w:rsid w:val="00CB097A"/>
    <w:rsid w:val="00CB0C09"/>
    <w:rsid w:val="00CB1077"/>
    <w:rsid w:val="00CB174C"/>
    <w:rsid w:val="00CB26EC"/>
    <w:rsid w:val="00CB2D2A"/>
    <w:rsid w:val="00CB3149"/>
    <w:rsid w:val="00CB3738"/>
    <w:rsid w:val="00CB3851"/>
    <w:rsid w:val="00CB5A25"/>
    <w:rsid w:val="00CB5AF6"/>
    <w:rsid w:val="00CB5B1E"/>
    <w:rsid w:val="00CB5C7D"/>
    <w:rsid w:val="00CB5C87"/>
    <w:rsid w:val="00CB64A3"/>
    <w:rsid w:val="00CB787A"/>
    <w:rsid w:val="00CC0C4A"/>
    <w:rsid w:val="00CC17F0"/>
    <w:rsid w:val="00CC1853"/>
    <w:rsid w:val="00CC1FAE"/>
    <w:rsid w:val="00CC3A23"/>
    <w:rsid w:val="00CC4B71"/>
    <w:rsid w:val="00CC4C25"/>
    <w:rsid w:val="00CC6C46"/>
    <w:rsid w:val="00CC737C"/>
    <w:rsid w:val="00CC77FD"/>
    <w:rsid w:val="00CD087D"/>
    <w:rsid w:val="00CD0F5D"/>
    <w:rsid w:val="00CD1C0B"/>
    <w:rsid w:val="00CD1C78"/>
    <w:rsid w:val="00CD239A"/>
    <w:rsid w:val="00CD3145"/>
    <w:rsid w:val="00CD334D"/>
    <w:rsid w:val="00CD431B"/>
    <w:rsid w:val="00CD47A2"/>
    <w:rsid w:val="00CD4F69"/>
    <w:rsid w:val="00CD5512"/>
    <w:rsid w:val="00CD6E3D"/>
    <w:rsid w:val="00CD71AB"/>
    <w:rsid w:val="00CD74D0"/>
    <w:rsid w:val="00CD7BD3"/>
    <w:rsid w:val="00CD7F17"/>
    <w:rsid w:val="00CE0109"/>
    <w:rsid w:val="00CE0128"/>
    <w:rsid w:val="00CE139C"/>
    <w:rsid w:val="00CE1703"/>
    <w:rsid w:val="00CE1A4B"/>
    <w:rsid w:val="00CE1FC5"/>
    <w:rsid w:val="00CE2E1B"/>
    <w:rsid w:val="00CE321C"/>
    <w:rsid w:val="00CE37E7"/>
    <w:rsid w:val="00CE46E5"/>
    <w:rsid w:val="00CE485A"/>
    <w:rsid w:val="00CE4C42"/>
    <w:rsid w:val="00CE5279"/>
    <w:rsid w:val="00CE531D"/>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67C"/>
    <w:rsid w:val="00CF5954"/>
    <w:rsid w:val="00CF60B5"/>
    <w:rsid w:val="00D003EE"/>
    <w:rsid w:val="00D004FA"/>
    <w:rsid w:val="00D00E76"/>
    <w:rsid w:val="00D0107F"/>
    <w:rsid w:val="00D01B21"/>
    <w:rsid w:val="00D01E2F"/>
    <w:rsid w:val="00D0280E"/>
    <w:rsid w:val="00D03102"/>
    <w:rsid w:val="00D03727"/>
    <w:rsid w:val="00D0378A"/>
    <w:rsid w:val="00D037FE"/>
    <w:rsid w:val="00D03A78"/>
    <w:rsid w:val="00D047AE"/>
    <w:rsid w:val="00D05132"/>
    <w:rsid w:val="00D054E6"/>
    <w:rsid w:val="00D056F7"/>
    <w:rsid w:val="00D05EA9"/>
    <w:rsid w:val="00D07137"/>
    <w:rsid w:val="00D071F8"/>
    <w:rsid w:val="00D07252"/>
    <w:rsid w:val="00D074F4"/>
    <w:rsid w:val="00D07CE1"/>
    <w:rsid w:val="00D1026A"/>
    <w:rsid w:val="00D102C7"/>
    <w:rsid w:val="00D104AA"/>
    <w:rsid w:val="00D107CF"/>
    <w:rsid w:val="00D11A8F"/>
    <w:rsid w:val="00D11B0B"/>
    <w:rsid w:val="00D11BC1"/>
    <w:rsid w:val="00D11D3C"/>
    <w:rsid w:val="00D12293"/>
    <w:rsid w:val="00D12F51"/>
    <w:rsid w:val="00D14236"/>
    <w:rsid w:val="00D14553"/>
    <w:rsid w:val="00D14DB1"/>
    <w:rsid w:val="00D14FB0"/>
    <w:rsid w:val="00D15F43"/>
    <w:rsid w:val="00D16E87"/>
    <w:rsid w:val="00D17C5E"/>
    <w:rsid w:val="00D17E84"/>
    <w:rsid w:val="00D20118"/>
    <w:rsid w:val="00D20B8B"/>
    <w:rsid w:val="00D2122E"/>
    <w:rsid w:val="00D214F1"/>
    <w:rsid w:val="00D2162C"/>
    <w:rsid w:val="00D21984"/>
    <w:rsid w:val="00D21A3C"/>
    <w:rsid w:val="00D22990"/>
    <w:rsid w:val="00D22FF3"/>
    <w:rsid w:val="00D233F1"/>
    <w:rsid w:val="00D23DA4"/>
    <w:rsid w:val="00D23E28"/>
    <w:rsid w:val="00D24BE8"/>
    <w:rsid w:val="00D256F8"/>
    <w:rsid w:val="00D26805"/>
    <w:rsid w:val="00D2685C"/>
    <w:rsid w:val="00D26A3B"/>
    <w:rsid w:val="00D27BA1"/>
    <w:rsid w:val="00D27DD2"/>
    <w:rsid w:val="00D302FD"/>
    <w:rsid w:val="00D3038A"/>
    <w:rsid w:val="00D30832"/>
    <w:rsid w:val="00D3098D"/>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1CF7"/>
    <w:rsid w:val="00D42534"/>
    <w:rsid w:val="00D4294C"/>
    <w:rsid w:val="00D42CA3"/>
    <w:rsid w:val="00D43037"/>
    <w:rsid w:val="00D437D8"/>
    <w:rsid w:val="00D43DFD"/>
    <w:rsid w:val="00D4494D"/>
    <w:rsid w:val="00D44994"/>
    <w:rsid w:val="00D4585A"/>
    <w:rsid w:val="00D45D71"/>
    <w:rsid w:val="00D45DF3"/>
    <w:rsid w:val="00D46174"/>
    <w:rsid w:val="00D463FB"/>
    <w:rsid w:val="00D46BC0"/>
    <w:rsid w:val="00D46E33"/>
    <w:rsid w:val="00D470E6"/>
    <w:rsid w:val="00D47763"/>
    <w:rsid w:val="00D47DD0"/>
    <w:rsid w:val="00D50183"/>
    <w:rsid w:val="00D51B6D"/>
    <w:rsid w:val="00D51D12"/>
    <w:rsid w:val="00D527A3"/>
    <w:rsid w:val="00D5351D"/>
    <w:rsid w:val="00D5362B"/>
    <w:rsid w:val="00D53D77"/>
    <w:rsid w:val="00D544A5"/>
    <w:rsid w:val="00D55072"/>
    <w:rsid w:val="00D551B5"/>
    <w:rsid w:val="00D5567C"/>
    <w:rsid w:val="00D55C5B"/>
    <w:rsid w:val="00D55D47"/>
    <w:rsid w:val="00D56DB2"/>
    <w:rsid w:val="00D56E92"/>
    <w:rsid w:val="00D5747F"/>
    <w:rsid w:val="00D57495"/>
    <w:rsid w:val="00D574FA"/>
    <w:rsid w:val="00D57A53"/>
    <w:rsid w:val="00D57B10"/>
    <w:rsid w:val="00D57E41"/>
    <w:rsid w:val="00D606DC"/>
    <w:rsid w:val="00D60714"/>
    <w:rsid w:val="00D60A52"/>
    <w:rsid w:val="00D60C65"/>
    <w:rsid w:val="00D60C8D"/>
    <w:rsid w:val="00D60F48"/>
    <w:rsid w:val="00D61374"/>
    <w:rsid w:val="00D6168A"/>
    <w:rsid w:val="00D616A5"/>
    <w:rsid w:val="00D61FF0"/>
    <w:rsid w:val="00D62055"/>
    <w:rsid w:val="00D6211D"/>
    <w:rsid w:val="00D62C97"/>
    <w:rsid w:val="00D63517"/>
    <w:rsid w:val="00D63B75"/>
    <w:rsid w:val="00D659B1"/>
    <w:rsid w:val="00D661DE"/>
    <w:rsid w:val="00D663BF"/>
    <w:rsid w:val="00D663DB"/>
    <w:rsid w:val="00D66E18"/>
    <w:rsid w:val="00D6734D"/>
    <w:rsid w:val="00D679CF"/>
    <w:rsid w:val="00D679D3"/>
    <w:rsid w:val="00D67F64"/>
    <w:rsid w:val="00D708B0"/>
    <w:rsid w:val="00D70C2C"/>
    <w:rsid w:val="00D712E3"/>
    <w:rsid w:val="00D71396"/>
    <w:rsid w:val="00D71707"/>
    <w:rsid w:val="00D71BAE"/>
    <w:rsid w:val="00D71CF9"/>
    <w:rsid w:val="00D71EE9"/>
    <w:rsid w:val="00D72AC9"/>
    <w:rsid w:val="00D72E10"/>
    <w:rsid w:val="00D7356F"/>
    <w:rsid w:val="00D73587"/>
    <w:rsid w:val="00D73EBB"/>
    <w:rsid w:val="00D745F7"/>
    <w:rsid w:val="00D751FB"/>
    <w:rsid w:val="00D754D6"/>
    <w:rsid w:val="00D75B88"/>
    <w:rsid w:val="00D75E12"/>
    <w:rsid w:val="00D761AA"/>
    <w:rsid w:val="00D76FAE"/>
    <w:rsid w:val="00D777D7"/>
    <w:rsid w:val="00D77ACE"/>
    <w:rsid w:val="00D80298"/>
    <w:rsid w:val="00D807A0"/>
    <w:rsid w:val="00D80AB8"/>
    <w:rsid w:val="00D81384"/>
    <w:rsid w:val="00D81792"/>
    <w:rsid w:val="00D819B1"/>
    <w:rsid w:val="00D81AE5"/>
    <w:rsid w:val="00D82046"/>
    <w:rsid w:val="00D82494"/>
    <w:rsid w:val="00D824AD"/>
    <w:rsid w:val="00D82964"/>
    <w:rsid w:val="00D82A96"/>
    <w:rsid w:val="00D83876"/>
    <w:rsid w:val="00D83AE9"/>
    <w:rsid w:val="00D842E3"/>
    <w:rsid w:val="00D84712"/>
    <w:rsid w:val="00D84FE2"/>
    <w:rsid w:val="00D857B8"/>
    <w:rsid w:val="00D8588E"/>
    <w:rsid w:val="00D8686C"/>
    <w:rsid w:val="00D86EAC"/>
    <w:rsid w:val="00D87175"/>
    <w:rsid w:val="00D87ABF"/>
    <w:rsid w:val="00D90CD3"/>
    <w:rsid w:val="00D90F24"/>
    <w:rsid w:val="00D915F8"/>
    <w:rsid w:val="00D919E6"/>
    <w:rsid w:val="00D91BE1"/>
    <w:rsid w:val="00D92753"/>
    <w:rsid w:val="00D928E0"/>
    <w:rsid w:val="00D92C29"/>
    <w:rsid w:val="00D93350"/>
    <w:rsid w:val="00D936E2"/>
    <w:rsid w:val="00D93C1E"/>
    <w:rsid w:val="00D95104"/>
    <w:rsid w:val="00D95600"/>
    <w:rsid w:val="00D9683C"/>
    <w:rsid w:val="00D96AAC"/>
    <w:rsid w:val="00D96E18"/>
    <w:rsid w:val="00D97160"/>
    <w:rsid w:val="00D97657"/>
    <w:rsid w:val="00D97884"/>
    <w:rsid w:val="00DA0362"/>
    <w:rsid w:val="00DA08C8"/>
    <w:rsid w:val="00DA0A7F"/>
    <w:rsid w:val="00DA0CB0"/>
    <w:rsid w:val="00DA1401"/>
    <w:rsid w:val="00DA150F"/>
    <w:rsid w:val="00DA1BBF"/>
    <w:rsid w:val="00DA1C31"/>
    <w:rsid w:val="00DA20BC"/>
    <w:rsid w:val="00DA2ED7"/>
    <w:rsid w:val="00DA3621"/>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11F8"/>
    <w:rsid w:val="00DB1215"/>
    <w:rsid w:val="00DB16CE"/>
    <w:rsid w:val="00DB18F8"/>
    <w:rsid w:val="00DB1F2A"/>
    <w:rsid w:val="00DB297F"/>
    <w:rsid w:val="00DB3153"/>
    <w:rsid w:val="00DB317A"/>
    <w:rsid w:val="00DB392B"/>
    <w:rsid w:val="00DB3B82"/>
    <w:rsid w:val="00DB485D"/>
    <w:rsid w:val="00DB48B9"/>
    <w:rsid w:val="00DB4E04"/>
    <w:rsid w:val="00DB6063"/>
    <w:rsid w:val="00DB7735"/>
    <w:rsid w:val="00DB7C52"/>
    <w:rsid w:val="00DC01CE"/>
    <w:rsid w:val="00DC1327"/>
    <w:rsid w:val="00DC1350"/>
    <w:rsid w:val="00DC1945"/>
    <w:rsid w:val="00DC2068"/>
    <w:rsid w:val="00DC3237"/>
    <w:rsid w:val="00DC38C0"/>
    <w:rsid w:val="00DC41A4"/>
    <w:rsid w:val="00DC54CD"/>
    <w:rsid w:val="00DC5672"/>
    <w:rsid w:val="00DC60A2"/>
    <w:rsid w:val="00DC6600"/>
    <w:rsid w:val="00DC6641"/>
    <w:rsid w:val="00DC66F4"/>
    <w:rsid w:val="00DC67BD"/>
    <w:rsid w:val="00DC67F5"/>
    <w:rsid w:val="00DC68F8"/>
    <w:rsid w:val="00DC6924"/>
    <w:rsid w:val="00DC6DA9"/>
    <w:rsid w:val="00DC71F2"/>
    <w:rsid w:val="00DD1021"/>
    <w:rsid w:val="00DD1BCB"/>
    <w:rsid w:val="00DD2025"/>
    <w:rsid w:val="00DD22EA"/>
    <w:rsid w:val="00DD23A0"/>
    <w:rsid w:val="00DD2F05"/>
    <w:rsid w:val="00DD2F09"/>
    <w:rsid w:val="00DD3A53"/>
    <w:rsid w:val="00DD3CC7"/>
    <w:rsid w:val="00DD3EF5"/>
    <w:rsid w:val="00DD536D"/>
    <w:rsid w:val="00DD53E2"/>
    <w:rsid w:val="00DD53FA"/>
    <w:rsid w:val="00DD5967"/>
    <w:rsid w:val="00DD5F42"/>
    <w:rsid w:val="00DD617B"/>
    <w:rsid w:val="00DE06BE"/>
    <w:rsid w:val="00DE080E"/>
    <w:rsid w:val="00DE0E59"/>
    <w:rsid w:val="00DE0EFE"/>
    <w:rsid w:val="00DE0F6C"/>
    <w:rsid w:val="00DE219B"/>
    <w:rsid w:val="00DE22F1"/>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01"/>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E002F1"/>
    <w:rsid w:val="00E0061F"/>
    <w:rsid w:val="00E0082C"/>
    <w:rsid w:val="00E019B0"/>
    <w:rsid w:val="00E01DAA"/>
    <w:rsid w:val="00E023E5"/>
    <w:rsid w:val="00E02432"/>
    <w:rsid w:val="00E02635"/>
    <w:rsid w:val="00E029FE"/>
    <w:rsid w:val="00E03F70"/>
    <w:rsid w:val="00E04022"/>
    <w:rsid w:val="00E04496"/>
    <w:rsid w:val="00E04837"/>
    <w:rsid w:val="00E04A85"/>
    <w:rsid w:val="00E0728F"/>
    <w:rsid w:val="00E0755C"/>
    <w:rsid w:val="00E07C4F"/>
    <w:rsid w:val="00E1156B"/>
    <w:rsid w:val="00E12A13"/>
    <w:rsid w:val="00E13A78"/>
    <w:rsid w:val="00E14A7E"/>
    <w:rsid w:val="00E151E1"/>
    <w:rsid w:val="00E1557B"/>
    <w:rsid w:val="00E17221"/>
    <w:rsid w:val="00E17619"/>
    <w:rsid w:val="00E17805"/>
    <w:rsid w:val="00E208CB"/>
    <w:rsid w:val="00E20F79"/>
    <w:rsid w:val="00E21278"/>
    <w:rsid w:val="00E214E0"/>
    <w:rsid w:val="00E22114"/>
    <w:rsid w:val="00E2228E"/>
    <w:rsid w:val="00E22C6E"/>
    <w:rsid w:val="00E22CCD"/>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34B4"/>
    <w:rsid w:val="00E33963"/>
    <w:rsid w:val="00E339DC"/>
    <w:rsid w:val="00E33E15"/>
    <w:rsid w:val="00E34CE0"/>
    <w:rsid w:val="00E34E5E"/>
    <w:rsid w:val="00E3548C"/>
    <w:rsid w:val="00E35B9C"/>
    <w:rsid w:val="00E35DE2"/>
    <w:rsid w:val="00E361B8"/>
    <w:rsid w:val="00E3682E"/>
    <w:rsid w:val="00E36A1B"/>
    <w:rsid w:val="00E411DE"/>
    <w:rsid w:val="00E429ED"/>
    <w:rsid w:val="00E4395F"/>
    <w:rsid w:val="00E43989"/>
    <w:rsid w:val="00E43F37"/>
    <w:rsid w:val="00E442F7"/>
    <w:rsid w:val="00E450ED"/>
    <w:rsid w:val="00E4562C"/>
    <w:rsid w:val="00E477DF"/>
    <w:rsid w:val="00E4791B"/>
    <w:rsid w:val="00E47E31"/>
    <w:rsid w:val="00E50AC6"/>
    <w:rsid w:val="00E51DDD"/>
    <w:rsid w:val="00E51FDD"/>
    <w:rsid w:val="00E52435"/>
    <w:rsid w:val="00E52A33"/>
    <w:rsid w:val="00E52D20"/>
    <w:rsid w:val="00E53122"/>
    <w:rsid w:val="00E53364"/>
    <w:rsid w:val="00E5351B"/>
    <w:rsid w:val="00E53FA9"/>
    <w:rsid w:val="00E5414C"/>
    <w:rsid w:val="00E547B3"/>
    <w:rsid w:val="00E55A8C"/>
    <w:rsid w:val="00E5733D"/>
    <w:rsid w:val="00E57EE0"/>
    <w:rsid w:val="00E603B1"/>
    <w:rsid w:val="00E61CC0"/>
    <w:rsid w:val="00E6277B"/>
    <w:rsid w:val="00E62CEB"/>
    <w:rsid w:val="00E6333B"/>
    <w:rsid w:val="00E64424"/>
    <w:rsid w:val="00E648C5"/>
    <w:rsid w:val="00E64C99"/>
    <w:rsid w:val="00E64CD3"/>
    <w:rsid w:val="00E64F82"/>
    <w:rsid w:val="00E6609D"/>
    <w:rsid w:val="00E66397"/>
    <w:rsid w:val="00E66B51"/>
    <w:rsid w:val="00E671C9"/>
    <w:rsid w:val="00E6743F"/>
    <w:rsid w:val="00E6758E"/>
    <w:rsid w:val="00E67E23"/>
    <w:rsid w:val="00E67E5B"/>
    <w:rsid w:val="00E70016"/>
    <w:rsid w:val="00E700D5"/>
    <w:rsid w:val="00E70281"/>
    <w:rsid w:val="00E7080C"/>
    <w:rsid w:val="00E70BC7"/>
    <w:rsid w:val="00E70FBC"/>
    <w:rsid w:val="00E71FE7"/>
    <w:rsid w:val="00E72B52"/>
    <w:rsid w:val="00E72C01"/>
    <w:rsid w:val="00E741AC"/>
    <w:rsid w:val="00E7462E"/>
    <w:rsid w:val="00E75082"/>
    <w:rsid w:val="00E75174"/>
    <w:rsid w:val="00E752F9"/>
    <w:rsid w:val="00E7570D"/>
    <w:rsid w:val="00E75EBA"/>
    <w:rsid w:val="00E763B4"/>
    <w:rsid w:val="00E766B1"/>
    <w:rsid w:val="00E76FDB"/>
    <w:rsid w:val="00E77691"/>
    <w:rsid w:val="00E77848"/>
    <w:rsid w:val="00E77A94"/>
    <w:rsid w:val="00E77D87"/>
    <w:rsid w:val="00E80009"/>
    <w:rsid w:val="00E8003B"/>
    <w:rsid w:val="00E80514"/>
    <w:rsid w:val="00E80E59"/>
    <w:rsid w:val="00E80E5B"/>
    <w:rsid w:val="00E80F39"/>
    <w:rsid w:val="00E816C5"/>
    <w:rsid w:val="00E81787"/>
    <w:rsid w:val="00E81CE0"/>
    <w:rsid w:val="00E81E7C"/>
    <w:rsid w:val="00E8224D"/>
    <w:rsid w:val="00E82A25"/>
    <w:rsid w:val="00E83141"/>
    <w:rsid w:val="00E83BED"/>
    <w:rsid w:val="00E843B7"/>
    <w:rsid w:val="00E8466F"/>
    <w:rsid w:val="00E84CEE"/>
    <w:rsid w:val="00E8519F"/>
    <w:rsid w:val="00E85CC3"/>
    <w:rsid w:val="00E8644A"/>
    <w:rsid w:val="00E8648E"/>
    <w:rsid w:val="00E86949"/>
    <w:rsid w:val="00E86CCC"/>
    <w:rsid w:val="00E87344"/>
    <w:rsid w:val="00E87BF4"/>
    <w:rsid w:val="00E9003B"/>
    <w:rsid w:val="00E90279"/>
    <w:rsid w:val="00E90635"/>
    <w:rsid w:val="00E909A1"/>
    <w:rsid w:val="00E90BFF"/>
    <w:rsid w:val="00E9130E"/>
    <w:rsid w:val="00E91526"/>
    <w:rsid w:val="00E91F04"/>
    <w:rsid w:val="00E91F35"/>
    <w:rsid w:val="00E9340A"/>
    <w:rsid w:val="00E948F2"/>
    <w:rsid w:val="00E9550C"/>
    <w:rsid w:val="00E95B0C"/>
    <w:rsid w:val="00E95BA6"/>
    <w:rsid w:val="00E95BF0"/>
    <w:rsid w:val="00E97591"/>
    <w:rsid w:val="00E97648"/>
    <w:rsid w:val="00E97702"/>
    <w:rsid w:val="00E9778F"/>
    <w:rsid w:val="00EA0B65"/>
    <w:rsid w:val="00EA0E4A"/>
    <w:rsid w:val="00EA1A54"/>
    <w:rsid w:val="00EA1F97"/>
    <w:rsid w:val="00EA2226"/>
    <w:rsid w:val="00EA26FC"/>
    <w:rsid w:val="00EA3B5A"/>
    <w:rsid w:val="00EA3BE1"/>
    <w:rsid w:val="00EA3F4C"/>
    <w:rsid w:val="00EA410E"/>
    <w:rsid w:val="00EA4B8F"/>
    <w:rsid w:val="00EA4FD1"/>
    <w:rsid w:val="00EA53C2"/>
    <w:rsid w:val="00EA5695"/>
    <w:rsid w:val="00EA5B0A"/>
    <w:rsid w:val="00EA65AD"/>
    <w:rsid w:val="00EA6B9C"/>
    <w:rsid w:val="00EA784A"/>
    <w:rsid w:val="00EA7FCF"/>
    <w:rsid w:val="00EB0A59"/>
    <w:rsid w:val="00EB0C50"/>
    <w:rsid w:val="00EB0CA3"/>
    <w:rsid w:val="00EB104F"/>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25A"/>
    <w:rsid w:val="00EC0CA3"/>
    <w:rsid w:val="00EC1092"/>
    <w:rsid w:val="00EC20DD"/>
    <w:rsid w:val="00EC21B2"/>
    <w:rsid w:val="00EC2BD7"/>
    <w:rsid w:val="00EC2E2D"/>
    <w:rsid w:val="00EC35F7"/>
    <w:rsid w:val="00EC3C99"/>
    <w:rsid w:val="00EC3DE9"/>
    <w:rsid w:val="00EC40E9"/>
    <w:rsid w:val="00EC4256"/>
    <w:rsid w:val="00EC4515"/>
    <w:rsid w:val="00EC462B"/>
    <w:rsid w:val="00EC4723"/>
    <w:rsid w:val="00EC56E0"/>
    <w:rsid w:val="00EC6057"/>
    <w:rsid w:val="00EC62EE"/>
    <w:rsid w:val="00EC6847"/>
    <w:rsid w:val="00EC6BA0"/>
    <w:rsid w:val="00EC7636"/>
    <w:rsid w:val="00EC781D"/>
    <w:rsid w:val="00EC7DB6"/>
    <w:rsid w:val="00ED06FF"/>
    <w:rsid w:val="00ED07DC"/>
    <w:rsid w:val="00ED0818"/>
    <w:rsid w:val="00ED162F"/>
    <w:rsid w:val="00ED17F0"/>
    <w:rsid w:val="00ED18D7"/>
    <w:rsid w:val="00ED2871"/>
    <w:rsid w:val="00ED2E52"/>
    <w:rsid w:val="00ED3024"/>
    <w:rsid w:val="00ED32C8"/>
    <w:rsid w:val="00ED3BC3"/>
    <w:rsid w:val="00ED3C83"/>
    <w:rsid w:val="00ED4432"/>
    <w:rsid w:val="00ED5C96"/>
    <w:rsid w:val="00ED5FE4"/>
    <w:rsid w:val="00ED6513"/>
    <w:rsid w:val="00ED67D3"/>
    <w:rsid w:val="00ED699C"/>
    <w:rsid w:val="00ED6AA2"/>
    <w:rsid w:val="00ED6BB0"/>
    <w:rsid w:val="00ED71C5"/>
    <w:rsid w:val="00ED7FAD"/>
    <w:rsid w:val="00EE0DE5"/>
    <w:rsid w:val="00EE16FA"/>
    <w:rsid w:val="00EE1970"/>
    <w:rsid w:val="00EE1CE3"/>
    <w:rsid w:val="00EE21EC"/>
    <w:rsid w:val="00EE3C42"/>
    <w:rsid w:val="00EE3D3A"/>
    <w:rsid w:val="00EE3D4F"/>
    <w:rsid w:val="00EE3E2C"/>
    <w:rsid w:val="00EE4E8C"/>
    <w:rsid w:val="00EE534D"/>
    <w:rsid w:val="00EE5560"/>
    <w:rsid w:val="00EE5B57"/>
    <w:rsid w:val="00EE5F57"/>
    <w:rsid w:val="00EE6F1E"/>
    <w:rsid w:val="00EE7076"/>
    <w:rsid w:val="00EE7084"/>
    <w:rsid w:val="00EF0348"/>
    <w:rsid w:val="00EF042F"/>
    <w:rsid w:val="00EF0B83"/>
    <w:rsid w:val="00EF11F9"/>
    <w:rsid w:val="00EF1D2D"/>
    <w:rsid w:val="00EF1F9C"/>
    <w:rsid w:val="00EF1FF4"/>
    <w:rsid w:val="00EF2081"/>
    <w:rsid w:val="00EF2FF9"/>
    <w:rsid w:val="00EF30BF"/>
    <w:rsid w:val="00EF3BAA"/>
    <w:rsid w:val="00EF4366"/>
    <w:rsid w:val="00EF4960"/>
    <w:rsid w:val="00EF4B98"/>
    <w:rsid w:val="00EF4CD6"/>
    <w:rsid w:val="00EF55A0"/>
    <w:rsid w:val="00EF6045"/>
    <w:rsid w:val="00EF63D1"/>
    <w:rsid w:val="00EF6513"/>
    <w:rsid w:val="00EF6683"/>
    <w:rsid w:val="00EF6F10"/>
    <w:rsid w:val="00EF7002"/>
    <w:rsid w:val="00EF769B"/>
    <w:rsid w:val="00F00CD0"/>
    <w:rsid w:val="00F01317"/>
    <w:rsid w:val="00F027BA"/>
    <w:rsid w:val="00F03E79"/>
    <w:rsid w:val="00F047A0"/>
    <w:rsid w:val="00F0628D"/>
    <w:rsid w:val="00F06651"/>
    <w:rsid w:val="00F07BAC"/>
    <w:rsid w:val="00F07DE6"/>
    <w:rsid w:val="00F1056C"/>
    <w:rsid w:val="00F107F1"/>
    <w:rsid w:val="00F10B02"/>
    <w:rsid w:val="00F10B08"/>
    <w:rsid w:val="00F10FC1"/>
    <w:rsid w:val="00F112FD"/>
    <w:rsid w:val="00F1237A"/>
    <w:rsid w:val="00F12AF7"/>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09F"/>
    <w:rsid w:val="00F301C2"/>
    <w:rsid w:val="00F302E1"/>
    <w:rsid w:val="00F30E09"/>
    <w:rsid w:val="00F31B22"/>
    <w:rsid w:val="00F31B49"/>
    <w:rsid w:val="00F31BFB"/>
    <w:rsid w:val="00F328BB"/>
    <w:rsid w:val="00F32BF5"/>
    <w:rsid w:val="00F32F56"/>
    <w:rsid w:val="00F33D4F"/>
    <w:rsid w:val="00F34CD6"/>
    <w:rsid w:val="00F35726"/>
    <w:rsid w:val="00F35873"/>
    <w:rsid w:val="00F35920"/>
    <w:rsid w:val="00F3596B"/>
    <w:rsid w:val="00F35A73"/>
    <w:rsid w:val="00F36222"/>
    <w:rsid w:val="00F366A5"/>
    <w:rsid w:val="00F36C5F"/>
    <w:rsid w:val="00F37259"/>
    <w:rsid w:val="00F373AD"/>
    <w:rsid w:val="00F400F0"/>
    <w:rsid w:val="00F405A4"/>
    <w:rsid w:val="00F40C60"/>
    <w:rsid w:val="00F41F05"/>
    <w:rsid w:val="00F4224F"/>
    <w:rsid w:val="00F42381"/>
    <w:rsid w:val="00F43265"/>
    <w:rsid w:val="00F433BD"/>
    <w:rsid w:val="00F43B7F"/>
    <w:rsid w:val="00F44EC5"/>
    <w:rsid w:val="00F46212"/>
    <w:rsid w:val="00F469A2"/>
    <w:rsid w:val="00F46C8F"/>
    <w:rsid w:val="00F47498"/>
    <w:rsid w:val="00F512B2"/>
    <w:rsid w:val="00F51B32"/>
    <w:rsid w:val="00F520E6"/>
    <w:rsid w:val="00F5283D"/>
    <w:rsid w:val="00F52ABA"/>
    <w:rsid w:val="00F52BC7"/>
    <w:rsid w:val="00F535F8"/>
    <w:rsid w:val="00F53BF4"/>
    <w:rsid w:val="00F54266"/>
    <w:rsid w:val="00F543EE"/>
    <w:rsid w:val="00F54714"/>
    <w:rsid w:val="00F55043"/>
    <w:rsid w:val="00F56D1A"/>
    <w:rsid w:val="00F56DCF"/>
    <w:rsid w:val="00F57034"/>
    <w:rsid w:val="00F57F62"/>
    <w:rsid w:val="00F60860"/>
    <w:rsid w:val="00F60BE9"/>
    <w:rsid w:val="00F61FD8"/>
    <w:rsid w:val="00F62B43"/>
    <w:rsid w:val="00F62DBF"/>
    <w:rsid w:val="00F63244"/>
    <w:rsid w:val="00F633BB"/>
    <w:rsid w:val="00F63562"/>
    <w:rsid w:val="00F635B8"/>
    <w:rsid w:val="00F641FC"/>
    <w:rsid w:val="00F647F7"/>
    <w:rsid w:val="00F650C7"/>
    <w:rsid w:val="00F65538"/>
    <w:rsid w:val="00F6583C"/>
    <w:rsid w:val="00F6589A"/>
    <w:rsid w:val="00F65D85"/>
    <w:rsid w:val="00F66216"/>
    <w:rsid w:val="00F66411"/>
    <w:rsid w:val="00F672DA"/>
    <w:rsid w:val="00F675B7"/>
    <w:rsid w:val="00F6783E"/>
    <w:rsid w:val="00F700C4"/>
    <w:rsid w:val="00F70DBE"/>
    <w:rsid w:val="00F71124"/>
    <w:rsid w:val="00F716E1"/>
    <w:rsid w:val="00F71888"/>
    <w:rsid w:val="00F719CD"/>
    <w:rsid w:val="00F71A88"/>
    <w:rsid w:val="00F71BB8"/>
    <w:rsid w:val="00F72312"/>
    <w:rsid w:val="00F72584"/>
    <w:rsid w:val="00F7290D"/>
    <w:rsid w:val="00F729A0"/>
    <w:rsid w:val="00F72C9B"/>
    <w:rsid w:val="00F7302F"/>
    <w:rsid w:val="00F732EC"/>
    <w:rsid w:val="00F73D08"/>
    <w:rsid w:val="00F7515C"/>
    <w:rsid w:val="00F7586B"/>
    <w:rsid w:val="00F75986"/>
    <w:rsid w:val="00F75F2F"/>
    <w:rsid w:val="00F76445"/>
    <w:rsid w:val="00F76482"/>
    <w:rsid w:val="00F76ECC"/>
    <w:rsid w:val="00F7704C"/>
    <w:rsid w:val="00F80399"/>
    <w:rsid w:val="00F80E1B"/>
    <w:rsid w:val="00F812C8"/>
    <w:rsid w:val="00F8132D"/>
    <w:rsid w:val="00F816A1"/>
    <w:rsid w:val="00F818AE"/>
    <w:rsid w:val="00F81B40"/>
    <w:rsid w:val="00F81EE8"/>
    <w:rsid w:val="00F820C4"/>
    <w:rsid w:val="00F82D1F"/>
    <w:rsid w:val="00F83829"/>
    <w:rsid w:val="00F83D37"/>
    <w:rsid w:val="00F84069"/>
    <w:rsid w:val="00F843D7"/>
    <w:rsid w:val="00F847AE"/>
    <w:rsid w:val="00F84C91"/>
    <w:rsid w:val="00F85536"/>
    <w:rsid w:val="00F85842"/>
    <w:rsid w:val="00F85B28"/>
    <w:rsid w:val="00F85BCA"/>
    <w:rsid w:val="00F85E7B"/>
    <w:rsid w:val="00F86110"/>
    <w:rsid w:val="00F86280"/>
    <w:rsid w:val="00F8630C"/>
    <w:rsid w:val="00F8657A"/>
    <w:rsid w:val="00F8679A"/>
    <w:rsid w:val="00F86827"/>
    <w:rsid w:val="00F86C90"/>
    <w:rsid w:val="00F87117"/>
    <w:rsid w:val="00F8736C"/>
    <w:rsid w:val="00F878FE"/>
    <w:rsid w:val="00F9030E"/>
    <w:rsid w:val="00F90ADB"/>
    <w:rsid w:val="00F90E78"/>
    <w:rsid w:val="00F91209"/>
    <w:rsid w:val="00F9153E"/>
    <w:rsid w:val="00F9221F"/>
    <w:rsid w:val="00F92AB1"/>
    <w:rsid w:val="00F931C7"/>
    <w:rsid w:val="00F93559"/>
    <w:rsid w:val="00F93D72"/>
    <w:rsid w:val="00F93E65"/>
    <w:rsid w:val="00F94070"/>
    <w:rsid w:val="00F94101"/>
    <w:rsid w:val="00F94B20"/>
    <w:rsid w:val="00F94C4C"/>
    <w:rsid w:val="00F94E2F"/>
    <w:rsid w:val="00F950B5"/>
    <w:rsid w:val="00F9513F"/>
    <w:rsid w:val="00F95936"/>
    <w:rsid w:val="00F96092"/>
    <w:rsid w:val="00F96177"/>
    <w:rsid w:val="00F96509"/>
    <w:rsid w:val="00F96E07"/>
    <w:rsid w:val="00F97908"/>
    <w:rsid w:val="00F97954"/>
    <w:rsid w:val="00F97B43"/>
    <w:rsid w:val="00FA07F8"/>
    <w:rsid w:val="00FA105C"/>
    <w:rsid w:val="00FA106D"/>
    <w:rsid w:val="00FA1475"/>
    <w:rsid w:val="00FA148A"/>
    <w:rsid w:val="00FA1C7E"/>
    <w:rsid w:val="00FA2394"/>
    <w:rsid w:val="00FA27C8"/>
    <w:rsid w:val="00FA29E5"/>
    <w:rsid w:val="00FA2AD3"/>
    <w:rsid w:val="00FA305D"/>
    <w:rsid w:val="00FA3814"/>
    <w:rsid w:val="00FA3B76"/>
    <w:rsid w:val="00FA3F16"/>
    <w:rsid w:val="00FA4D66"/>
    <w:rsid w:val="00FA5A4E"/>
    <w:rsid w:val="00FA67DD"/>
    <w:rsid w:val="00FA69C6"/>
    <w:rsid w:val="00FA72C0"/>
    <w:rsid w:val="00FB0082"/>
    <w:rsid w:val="00FB0243"/>
    <w:rsid w:val="00FB057B"/>
    <w:rsid w:val="00FB077C"/>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04AC"/>
    <w:rsid w:val="00FC2246"/>
    <w:rsid w:val="00FC2F79"/>
    <w:rsid w:val="00FC3519"/>
    <w:rsid w:val="00FC4632"/>
    <w:rsid w:val="00FC468A"/>
    <w:rsid w:val="00FC4729"/>
    <w:rsid w:val="00FC4A8C"/>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7C9"/>
    <w:rsid w:val="00FD69ED"/>
    <w:rsid w:val="00FD6C60"/>
    <w:rsid w:val="00FD7684"/>
    <w:rsid w:val="00FD7DF9"/>
    <w:rsid w:val="00FE0B51"/>
    <w:rsid w:val="00FE0B78"/>
    <w:rsid w:val="00FE0ED4"/>
    <w:rsid w:val="00FE1512"/>
    <w:rsid w:val="00FE1EAB"/>
    <w:rsid w:val="00FE202D"/>
    <w:rsid w:val="00FE22DA"/>
    <w:rsid w:val="00FE2658"/>
    <w:rsid w:val="00FE3465"/>
    <w:rsid w:val="00FE67CF"/>
    <w:rsid w:val="00FE67EB"/>
    <w:rsid w:val="00FE6D20"/>
    <w:rsid w:val="00FE6FB9"/>
    <w:rsid w:val="00FE7187"/>
    <w:rsid w:val="00FE7457"/>
    <w:rsid w:val="00FE752F"/>
    <w:rsid w:val="00FE7549"/>
    <w:rsid w:val="00FE754E"/>
    <w:rsid w:val="00FE7622"/>
    <w:rsid w:val="00FE7BCC"/>
    <w:rsid w:val="00FF126D"/>
    <w:rsid w:val="00FF14AA"/>
    <w:rsid w:val="00FF1BFF"/>
    <w:rsid w:val="00FF2310"/>
    <w:rsid w:val="00FF2E73"/>
    <w:rsid w:val="00FF3961"/>
    <w:rsid w:val="00FF3B6A"/>
    <w:rsid w:val="00FF4A1A"/>
    <w:rsid w:val="00FF4AE2"/>
    <w:rsid w:val="00FF50A8"/>
    <w:rsid w:val="00FF571E"/>
    <w:rsid w:val="00FF5CB4"/>
    <w:rsid w:val="00FF6BD1"/>
    <w:rsid w:val="00FF6CC0"/>
    <w:rsid w:val="00FF703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E44602"/>
  <w15:docId w15:val="{17004D2C-126F-4BA5-8BFF-57394D83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8" w:qFormat="1"/>
    <w:lsdException w:name="heading 2" w:qFormat="1"/>
    <w:lsdException w:name="heading 3" w:qFormat="1"/>
    <w:lsdException w:name="heading 4" w:uiPriority="8" w:qFormat="1"/>
    <w:lsdException w:name="heading 5" w:uiPriority="8" w:qFormat="1"/>
    <w:lsdException w:name="heading 6" w:uiPriority="8" w:qFormat="1"/>
    <w:lsdException w:name="heading 7" w:semiHidden="1" w:uiPriority="8" w:unhideWhenUsed="1" w:qFormat="1"/>
    <w:lsdException w:name="heading 8" w:semiHidden="1" w:uiPriority="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31DD1"/>
    <w:pPr>
      <w:autoSpaceDE w:val="0"/>
      <w:autoSpaceDN w:val="0"/>
      <w:adjustRightInd w:val="0"/>
      <w:snapToGrid w:val="0"/>
      <w:spacing w:after="120"/>
      <w:jc w:val="both"/>
    </w:pPr>
    <w:rPr>
      <w:sz w:val="22"/>
      <w:szCs w:val="22"/>
    </w:rPr>
  </w:style>
  <w:style w:type="paragraph" w:styleId="Heading1">
    <w:name w:val="heading 1"/>
    <w:aliases w:val="H1,h1,app heading 1,l1,Memo Heading 1,h11,h12,h13,h14,h15,h16,NMP Heading 1,Heading 1_a,heading 1,h17,h111,h121,h131,h141,h151,h161,h18,h112,h122,h132,h142,h152,h162,h19,h113,h123,h133,h143,h153,h163,Heading 1 Char,Alt+1,Alt+11,Alt+12,Alt+13"/>
    <w:basedOn w:val="Normal"/>
    <w:next w:val="Normal"/>
    <w:link w:val="Heading1Char1"/>
    <w:uiPriority w:val="8"/>
    <w:qFormat/>
    <w:pPr>
      <w:keepNext/>
      <w:numPr>
        <w:numId w:val="2"/>
      </w:numPr>
      <w:spacing w:before="120"/>
      <w:outlineLvl w:val="0"/>
    </w:pPr>
    <w:rPr>
      <w:b/>
      <w:bCs/>
      <w:sz w:val="28"/>
      <w:szCs w:val="28"/>
    </w:rPr>
  </w:style>
  <w:style w:type="paragraph" w:styleId="Heading2">
    <w:name w:val="heading 2"/>
    <w:aliases w:val="DO NOT USE_h2,h2,h21,H2,Head2A,2,UNDERRUBRIK 1-2,Header 2,Header2,22,heading2,2nd level,H21,H22,H23,H24,H25,R2,E2,†berschrift 2,õberschrift 2"/>
    <w:basedOn w:val="Normal"/>
    <w:next w:val="Normal"/>
    <w:link w:val="Heading2Char"/>
    <w:qFormat/>
    <w:pPr>
      <w:keepNext/>
      <w:numPr>
        <w:ilvl w:val="1"/>
        <w:numId w:val="2"/>
      </w:numPr>
      <w:spacing w:before="120"/>
      <w:outlineLvl w:val="1"/>
    </w:pPr>
    <w:rPr>
      <w:b/>
      <w:bCs/>
      <w:sz w:val="24"/>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3"/>
    <w:basedOn w:val="Normal"/>
    <w:next w:val="Normal"/>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Memo"/>
    <w:basedOn w:val="Normal"/>
    <w:next w:val="Normal"/>
    <w:link w:val="Heading4Char"/>
    <w:uiPriority w:val="8"/>
    <w:qFormat/>
    <w:pPr>
      <w:keepNext/>
      <w:numPr>
        <w:ilvl w:val="3"/>
        <w:numId w:val="2"/>
      </w:numPr>
      <w:spacing w:before="120"/>
      <w:outlineLvl w:val="3"/>
    </w:pPr>
    <w:rPr>
      <w:b/>
      <w:bCs/>
      <w:szCs w:val="28"/>
    </w:rPr>
  </w:style>
  <w:style w:type="paragraph" w:styleId="Heading5">
    <w:name w:val="heading 5"/>
    <w:aliases w:val="H5,h5,Heading5"/>
    <w:basedOn w:val="Normal"/>
    <w:next w:val="Normal"/>
    <w:uiPriority w:val="8"/>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uiPriority w:val="8"/>
    <w:qFormat/>
    <w:pPr>
      <w:numPr>
        <w:ilvl w:val="5"/>
        <w:numId w:val="2"/>
      </w:numPr>
      <w:spacing w:before="240" w:after="60"/>
      <w:outlineLvl w:val="5"/>
    </w:pPr>
    <w:rPr>
      <w:b/>
      <w:bCs/>
    </w:rPr>
  </w:style>
  <w:style w:type="paragraph" w:styleId="Heading7">
    <w:name w:val="heading 7"/>
    <w:basedOn w:val="Normal"/>
    <w:next w:val="Normal"/>
    <w:uiPriority w:val="8"/>
    <w:qFormat/>
    <w:pPr>
      <w:numPr>
        <w:ilvl w:val="6"/>
        <w:numId w:val="2"/>
      </w:numPr>
      <w:spacing w:before="240" w:after="60"/>
      <w:outlineLvl w:val="6"/>
    </w:pPr>
    <w:rPr>
      <w:sz w:val="24"/>
      <w:szCs w:val="24"/>
    </w:rPr>
  </w:style>
  <w:style w:type="paragraph" w:styleId="Heading8">
    <w:name w:val="heading 8"/>
    <w:aliases w:val="Table Heading"/>
    <w:basedOn w:val="Normal"/>
    <w:next w:val="Normal"/>
    <w:uiPriority w:val="8"/>
    <w:qFormat/>
    <w:pPr>
      <w:numPr>
        <w:ilvl w:val="7"/>
        <w:numId w:val="2"/>
      </w:numPr>
      <w:spacing w:before="240" w:after="60"/>
      <w:outlineLvl w:val="7"/>
    </w:pPr>
    <w:rPr>
      <w:i/>
      <w:iCs/>
      <w:sz w:val="24"/>
      <w:szCs w:val="24"/>
    </w:rPr>
  </w:style>
  <w:style w:type="paragraph" w:styleId="Heading9">
    <w:name w:val="heading 9"/>
    <w:aliases w:val="Figure Heading,FH,标题 91"/>
    <w:basedOn w:val="Normal"/>
    <w:next w:val="Normal"/>
    <w:uiPriority w:val="98"/>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0"/>
      <w:szCs w:val="20"/>
    </w:rP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qFormat/>
    <w:rPr>
      <w:color w:val="0000FF"/>
      <w:u w:val="single"/>
    </w:rPr>
  </w:style>
  <w:style w:type="paragraph" w:styleId="Caption">
    <w:name w:val="caption"/>
    <w:aliases w:val="cap,cap Char Char Char Char Char Char Char,Caption Char1,Caption Char Char,Caption Char1 Char,Caption Char2,Caption Char Char Char,Caption Char Char1,fig and tbl,fighead2,Table Caption,fighead21,fighead22,fighead23,Table Caption1,fighead211,cap1"/>
    <w:basedOn w:val="Normal"/>
    <w:next w:val="Normal"/>
    <w:link w:val="CaptionChar"/>
    <w:qFormat/>
    <w:pPr>
      <w:jc w:val="center"/>
    </w:pPr>
    <w:rPr>
      <w:b/>
      <w:bCs/>
      <w:sz w:val="20"/>
      <w:szCs w:val="20"/>
    </w:rPr>
  </w:style>
  <w:style w:type="character" w:customStyle="1" w:styleId="CaptionChar">
    <w:name w:val="Caption Char"/>
    <w:aliases w:val="cap Char,cap Char Char Char Char Char Char Char Char,Caption Char1 Char1,Caption Char Char Char1,Caption Char1 Char Char,Caption Char2 Char,Caption Char Char Char Char,Caption Char Char1 Char,fig and tbl Char,fighead2 Char,fighead21 Char"/>
    <w:basedOn w:val="DefaultParagraphFont"/>
    <w:link w:val="Caption"/>
    <w:rsid w:val="00C411AF"/>
    <w:rPr>
      <w:b/>
      <w:bCs/>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BodyText2">
    <w:name w:val="Body Text 2"/>
    <w:basedOn w:val="Normal"/>
    <w:pPr>
      <w:spacing w:after="0"/>
      <w:jc w:val="left"/>
    </w:pPr>
    <w:rPr>
      <w:szCs w:val="20"/>
    </w:rPr>
  </w:style>
  <w:style w:type="paragraph" w:styleId="BalloonText">
    <w:name w:val="Balloon Text"/>
    <w:basedOn w:val="Normal"/>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basedOn w:val="DefaultParagraphFont"/>
    <w:rPr>
      <w:color w:val="800080"/>
      <w:u w:val="single"/>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Pr>
      <w:sz w:val="20"/>
      <w:szCs w:val="20"/>
    </w:rPr>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rsid w:val="00AB3F38"/>
    <w:pPr>
      <w:tabs>
        <w:tab w:val="center" w:pos="4680"/>
        <w:tab w:val="right" w:pos="9360"/>
      </w:tabs>
    </w:p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List"/>
    <w:link w:val="B1Char1"/>
    <w:qFormat/>
    <w:rsid w:val="00276BAC"/>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rsid w:val="00276BAC"/>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sid w:val="00276BAC"/>
    <w:rPr>
      <w:rFonts w:eastAsia="Times New Roman"/>
      <w:lang w:val="en-GB"/>
    </w:rPr>
  </w:style>
  <w:style w:type="character" w:customStyle="1" w:styleId="B2Char">
    <w:name w:val="B2 Char"/>
    <w:link w:val="B2"/>
    <w:qFormat/>
    <w:locked/>
    <w:rsid w:val="00276BAC"/>
    <w:rPr>
      <w:rFonts w:eastAsia="Times New Roman"/>
      <w:lang w:val="en-GB"/>
    </w:rPr>
  </w:style>
  <w:style w:type="paragraph" w:styleId="List2">
    <w:name w:val="List 2"/>
    <w:basedOn w:val="Normal"/>
    <w:unhideWhenUsed/>
    <w:rsid w:val="00276BAC"/>
    <w:pPr>
      <w:ind w:left="566" w:hanging="283"/>
      <w:contextualSpacing/>
    </w:pPr>
  </w:style>
  <w:style w:type="paragraph" w:customStyle="1" w:styleId="EX">
    <w:name w:val="EX"/>
    <w:basedOn w:val="Normal"/>
    <w:rsid w:val="008918B3"/>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
    <w:basedOn w:val="Normal"/>
    <w:link w:val="ListParagraphChar"/>
    <w:uiPriority w:val="34"/>
    <w:qFormat/>
    <w:rsid w:val="0015703E"/>
    <w:pPr>
      <w:ind w:left="720"/>
      <w:contextualSpacing/>
    </w:pPr>
  </w:style>
  <w:style w:type="character" w:styleId="CommentReference">
    <w:name w:val="annotation reference"/>
    <w:basedOn w:val="DefaultParagraphFont"/>
    <w:unhideWhenUsed/>
    <w:qFormat/>
    <w:rsid w:val="00DC38C0"/>
    <w:rPr>
      <w:sz w:val="16"/>
      <w:szCs w:val="16"/>
    </w:rPr>
  </w:style>
  <w:style w:type="paragraph" w:styleId="CommentText">
    <w:name w:val="annotation text"/>
    <w:basedOn w:val="Normal"/>
    <w:link w:val="CommentTextChar"/>
    <w:uiPriority w:val="99"/>
    <w:unhideWhenUsed/>
    <w:qFormat/>
    <w:rsid w:val="00DC38C0"/>
    <w:rPr>
      <w:sz w:val="20"/>
      <w:szCs w:val="20"/>
    </w:rPr>
  </w:style>
  <w:style w:type="character" w:customStyle="1" w:styleId="CommentTextChar">
    <w:name w:val="Comment Text Char"/>
    <w:basedOn w:val="DefaultParagraphFont"/>
    <w:link w:val="CommentText"/>
    <w:uiPriority w:val="99"/>
    <w:qFormat/>
    <w:rsid w:val="00DC38C0"/>
  </w:style>
  <w:style w:type="paragraph" w:styleId="CommentSubject">
    <w:name w:val="annotation subject"/>
    <w:basedOn w:val="CommentText"/>
    <w:next w:val="CommentText"/>
    <w:link w:val="CommentSubjectChar"/>
    <w:unhideWhenUsed/>
    <w:rsid w:val="00DC38C0"/>
    <w:rPr>
      <w:b/>
      <w:bCs/>
    </w:rPr>
  </w:style>
  <w:style w:type="character" w:customStyle="1" w:styleId="CommentSubjectChar">
    <w:name w:val="Comment Subject Char"/>
    <w:basedOn w:val="CommentTextChar"/>
    <w:link w:val="CommentSubject"/>
    <w:semiHidden/>
    <w:rsid w:val="00DC38C0"/>
    <w:rPr>
      <w:b/>
      <w:bCs/>
    </w:rPr>
  </w:style>
  <w:style w:type="character" w:styleId="Strong">
    <w:name w:val="Strong"/>
    <w:basedOn w:val="DefaultParagraphFont"/>
    <w:uiPriority w:val="22"/>
    <w:qFormat/>
    <w:rsid w:val="00DC38C0"/>
    <w:rPr>
      <w:b/>
      <w:bCs/>
    </w:rPr>
  </w:style>
  <w:style w:type="paragraph" w:styleId="Revision">
    <w:name w:val="Revision"/>
    <w:hidden/>
    <w:uiPriority w:val="99"/>
    <w:semiHidden/>
    <w:rsid w:val="004574AC"/>
    <w:rPr>
      <w:sz w:val="22"/>
      <w:szCs w:val="22"/>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E766B1"/>
    <w:rPr>
      <w:sz w:val="22"/>
      <w:szCs w:val="22"/>
    </w:rPr>
  </w:style>
  <w:style w:type="character" w:customStyle="1" w:styleId="B3Char">
    <w:name w:val="B3 Char"/>
    <w:link w:val="B3"/>
    <w:locked/>
    <w:rsid w:val="00005B41"/>
    <w:rPr>
      <w:rFonts w:eastAsia="Times New Roman"/>
    </w:rPr>
  </w:style>
  <w:style w:type="paragraph" w:customStyle="1" w:styleId="B3">
    <w:name w:val="B3"/>
    <w:basedOn w:val="List3"/>
    <w:link w:val="B3Char"/>
    <w:qFormat/>
    <w:rsid w:val="00005B41"/>
    <w:pPr>
      <w:overflowPunct w:val="0"/>
      <w:snapToGrid/>
      <w:spacing w:after="180"/>
      <w:ind w:leftChars="0" w:left="1135" w:firstLineChars="0" w:hanging="284"/>
      <w:contextualSpacing w:val="0"/>
      <w:jc w:val="left"/>
    </w:pPr>
    <w:rPr>
      <w:rFonts w:eastAsia="Times New Roman"/>
      <w:sz w:val="20"/>
      <w:szCs w:val="20"/>
    </w:rPr>
  </w:style>
  <w:style w:type="paragraph" w:styleId="List3">
    <w:name w:val="List 3"/>
    <w:basedOn w:val="Normal"/>
    <w:unhideWhenUsed/>
    <w:rsid w:val="00005B41"/>
    <w:pPr>
      <w:ind w:leftChars="400" w:left="100" w:hangingChars="200" w:hanging="200"/>
      <w:contextualSpacing/>
    </w:pPr>
  </w:style>
  <w:style w:type="character" w:customStyle="1" w:styleId="Heading1Char1">
    <w:name w:val="Heading 1 Char1"/>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uiPriority w:val="8"/>
    <w:rsid w:val="00005B41"/>
    <w:rPr>
      <w:b/>
      <w:bCs/>
      <w:sz w:val="28"/>
      <w:szCs w:val="28"/>
    </w:rPr>
  </w:style>
  <w:style w:type="character" w:styleId="PlaceholderText">
    <w:name w:val="Placeholder Text"/>
    <w:basedOn w:val="DefaultParagraphFont"/>
    <w:uiPriority w:val="99"/>
    <w:semiHidden/>
    <w:rsid w:val="001F3751"/>
    <w:rPr>
      <w:color w:val="808080"/>
    </w:rPr>
  </w:style>
  <w:style w:type="paragraph" w:customStyle="1" w:styleId="TAH">
    <w:name w:val="TAH"/>
    <w:basedOn w:val="TAC"/>
    <w:link w:val="TAHCar"/>
    <w:qFormat/>
    <w:rsid w:val="002B1C3D"/>
    <w:rPr>
      <w:b/>
    </w:rPr>
  </w:style>
  <w:style w:type="paragraph" w:customStyle="1" w:styleId="TAC">
    <w:name w:val="TAC"/>
    <w:basedOn w:val="Normal"/>
    <w:link w:val="TACChar"/>
    <w:qFormat/>
    <w:rsid w:val="002B1C3D"/>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rsid w:val="002B1C3D"/>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2B1C3D"/>
    <w:rPr>
      <w:rFonts w:ascii="Arial" w:eastAsia="Times New Roman" w:hAnsi="Arial"/>
      <w:b/>
      <w:lang w:val="en-GB"/>
    </w:rPr>
  </w:style>
  <w:style w:type="character" w:customStyle="1" w:styleId="TACChar">
    <w:name w:val="TAC Char"/>
    <w:link w:val="TAC"/>
    <w:qFormat/>
    <w:locked/>
    <w:rsid w:val="002B1C3D"/>
    <w:rPr>
      <w:rFonts w:ascii="Arial" w:eastAsia="Times New Roman" w:hAnsi="Arial"/>
      <w:sz w:val="18"/>
      <w:lang w:val="en-GB"/>
    </w:rPr>
  </w:style>
  <w:style w:type="character" w:customStyle="1" w:styleId="TAHCar">
    <w:name w:val="TAH Car"/>
    <w:link w:val="TAH"/>
    <w:qFormat/>
    <w:rsid w:val="002B1C3D"/>
    <w:rPr>
      <w:rFonts w:ascii="Arial" w:eastAsia="Times New Roman" w:hAnsi="Arial"/>
      <w:b/>
      <w:sz w:val="18"/>
      <w:lang w:val="en-GB"/>
    </w:rPr>
  </w:style>
  <w:style w:type="paragraph" w:customStyle="1" w:styleId="TAL">
    <w:name w:val="TAL"/>
    <w:basedOn w:val="Normal"/>
    <w:link w:val="TALCar"/>
    <w:qFormat/>
    <w:rsid w:val="00C377D9"/>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sid w:val="00C377D9"/>
    <w:rPr>
      <w:rFonts w:ascii="Arial" w:eastAsiaTheme="minorEastAsia" w:hAnsi="Arial"/>
      <w:sz w:val="18"/>
      <w:lang w:val="en-GB"/>
    </w:rPr>
  </w:style>
  <w:style w:type="paragraph" w:customStyle="1" w:styleId="Default">
    <w:name w:val="Default"/>
    <w:rsid w:val="00D712E3"/>
    <w:pPr>
      <w:autoSpaceDE w:val="0"/>
      <w:autoSpaceDN w:val="0"/>
      <w:adjustRightInd w:val="0"/>
    </w:pPr>
    <w:rPr>
      <w:rFonts w:ascii="Arial" w:eastAsiaTheme="minorEastAsia" w:hAnsi="Arial" w:cs="Arial"/>
      <w:color w:val="000000"/>
      <w:sz w:val="24"/>
      <w:szCs w:val="24"/>
      <w:lang w:eastAsia="ja-JP"/>
    </w:rPr>
  </w:style>
  <w:style w:type="paragraph" w:customStyle="1" w:styleId="3GPPNormalText">
    <w:name w:val="3GPP Normal Text"/>
    <w:basedOn w:val="BodyText"/>
    <w:link w:val="3GPPNormalTextChar"/>
    <w:qFormat/>
    <w:rsid w:val="00BA2217"/>
    <w:pPr>
      <w:autoSpaceDE/>
      <w:autoSpaceDN/>
      <w:adjustRightInd/>
      <w:snapToGrid/>
      <w:spacing w:after="60"/>
    </w:pPr>
    <w:rPr>
      <w:rFonts w:eastAsia="MS Mincho"/>
      <w:szCs w:val="24"/>
    </w:rPr>
  </w:style>
  <w:style w:type="character" w:customStyle="1" w:styleId="3GPPNormalTextChar">
    <w:name w:val="3GPP Normal Text Char"/>
    <w:link w:val="3GPPNormalText"/>
    <w:rsid w:val="00BA2217"/>
    <w:rPr>
      <w:rFonts w:eastAsia="MS Mincho"/>
      <w:szCs w:val="24"/>
    </w:rPr>
  </w:style>
  <w:style w:type="character" w:customStyle="1" w:styleId="B10">
    <w:name w:val="B1 (文字)"/>
    <w:qFormat/>
    <w:rsid w:val="00F72312"/>
    <w:rPr>
      <w:rFonts w:ascii="Times New Roman" w:eastAsia="MS Mincho" w:hAnsi="Times New Roman" w:cs="Times New Roman"/>
      <w:sz w:val="20"/>
      <w:szCs w:val="20"/>
      <w:lang w:val="en-GB"/>
    </w:rPr>
  </w:style>
  <w:style w:type="paragraph" w:customStyle="1" w:styleId="textintend2">
    <w:name w:val="text intend 2"/>
    <w:basedOn w:val="Normal"/>
    <w:rsid w:val="000F56E8"/>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rsid w:val="005411DB"/>
    <w:pPr>
      <w:numPr>
        <w:numId w:val="0"/>
      </w:numPr>
      <w:tabs>
        <w:tab w:val="left" w:pos="0"/>
        <w:tab w:val="num"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paragraph" w:styleId="BodyTextIndent">
    <w:name w:val="Body Text Indent"/>
    <w:basedOn w:val="Normal"/>
    <w:link w:val="BodyTextIndentChar"/>
    <w:rsid w:val="005411DB"/>
    <w:pPr>
      <w:autoSpaceDE/>
      <w:autoSpaceDN/>
      <w:adjustRightInd/>
      <w:snapToGrid/>
      <w:spacing w:after="0"/>
      <w:ind w:left="360"/>
      <w:jc w:val="left"/>
    </w:pPr>
    <w:rPr>
      <w:rFonts w:eastAsia="MS Gothic"/>
      <w:sz w:val="24"/>
      <w:szCs w:val="20"/>
      <w:lang w:val="en-GB" w:eastAsia="ja-JP"/>
    </w:rPr>
  </w:style>
  <w:style w:type="character" w:customStyle="1" w:styleId="BodyTextIndentChar">
    <w:name w:val="Body Text Indent Char"/>
    <w:basedOn w:val="DefaultParagraphFont"/>
    <w:link w:val="BodyTextIndent"/>
    <w:rsid w:val="005411DB"/>
    <w:rPr>
      <w:rFonts w:eastAsia="MS Gothic"/>
      <w:sz w:val="24"/>
      <w:lang w:val="en-GB" w:eastAsia="ja-JP"/>
    </w:rPr>
  </w:style>
  <w:style w:type="paragraph" w:styleId="DocumentMap">
    <w:name w:val="Document Map"/>
    <w:basedOn w:val="Normal"/>
    <w:link w:val="DocumentMapChar"/>
    <w:semiHidden/>
    <w:rsid w:val="005411DB"/>
    <w:pPr>
      <w:shd w:val="clear" w:color="auto" w:fill="000080"/>
      <w:autoSpaceDE/>
      <w:autoSpaceDN/>
      <w:adjustRightInd/>
      <w:snapToGrid/>
      <w:spacing w:after="0"/>
      <w:jc w:val="left"/>
    </w:pPr>
    <w:rPr>
      <w:rFonts w:ascii="Tahoma" w:eastAsia="MS Gothic" w:hAnsi="Tahoma"/>
      <w:sz w:val="24"/>
      <w:szCs w:val="20"/>
      <w:lang w:val="en-GB" w:eastAsia="ja-JP"/>
    </w:rPr>
  </w:style>
  <w:style w:type="character" w:customStyle="1" w:styleId="DocumentMapChar">
    <w:name w:val="Document Map Char"/>
    <w:basedOn w:val="DefaultParagraphFont"/>
    <w:link w:val="DocumentMap"/>
    <w:semiHidden/>
    <w:rsid w:val="005411DB"/>
    <w:rPr>
      <w:rFonts w:ascii="Tahoma" w:eastAsia="MS Gothic" w:hAnsi="Tahoma"/>
      <w:sz w:val="24"/>
      <w:shd w:val="clear" w:color="auto" w:fill="000080"/>
      <w:lang w:val="en-GB" w:eastAsia="ja-JP"/>
    </w:rPr>
  </w:style>
  <w:style w:type="paragraph" w:styleId="PlainText">
    <w:name w:val="Plain Text"/>
    <w:basedOn w:val="Normal"/>
    <w:link w:val="PlainTextChar"/>
    <w:uiPriority w:val="99"/>
    <w:rsid w:val="005411DB"/>
    <w:pPr>
      <w:autoSpaceDE/>
      <w:autoSpaceDN/>
      <w:adjustRightInd/>
      <w:snapToGrid/>
      <w:spacing w:after="0"/>
      <w:jc w:val="left"/>
    </w:pPr>
    <w:rPr>
      <w:rFonts w:ascii="Courier New" w:eastAsia="MS Gothic" w:hAnsi="Courier New"/>
      <w:sz w:val="24"/>
      <w:szCs w:val="20"/>
      <w:lang w:val="en-GB" w:eastAsia="ja-JP"/>
    </w:rPr>
  </w:style>
  <w:style w:type="character" w:customStyle="1" w:styleId="PlainTextChar">
    <w:name w:val="Plain Text Char"/>
    <w:basedOn w:val="DefaultParagraphFont"/>
    <w:link w:val="PlainText"/>
    <w:uiPriority w:val="99"/>
    <w:rsid w:val="005411DB"/>
    <w:rPr>
      <w:rFonts w:ascii="Courier New" w:eastAsia="MS Gothic" w:hAnsi="Courier New"/>
      <w:sz w:val="24"/>
      <w:lang w:val="en-GB" w:eastAsia="ja-JP"/>
    </w:rPr>
  </w:style>
  <w:style w:type="paragraph" w:customStyle="1" w:styleId="ZT">
    <w:name w:val="ZT"/>
    <w:rsid w:val="005411DB"/>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rsid w:val="005411DB"/>
  </w:style>
  <w:style w:type="paragraph" w:customStyle="1" w:styleId="TF">
    <w:name w:val="TF"/>
    <w:basedOn w:val="TH"/>
    <w:rsid w:val="005411DB"/>
    <w:pPr>
      <w:keepNext w:val="0"/>
      <w:spacing w:before="0" w:after="240"/>
    </w:pPr>
    <w:rPr>
      <w:rFonts w:eastAsia="MS Gothic"/>
      <w:sz w:val="24"/>
      <w:lang w:eastAsia="ja-JP"/>
    </w:rPr>
  </w:style>
  <w:style w:type="paragraph" w:customStyle="1" w:styleId="EQ">
    <w:name w:val="EQ"/>
    <w:basedOn w:val="Normal"/>
    <w:next w:val="Normal"/>
    <w:qFormat/>
    <w:rsid w:val="005411DB"/>
    <w:pPr>
      <w:keepLines/>
      <w:tabs>
        <w:tab w:val="center" w:pos="4536"/>
        <w:tab w:val="right" w:pos="9072"/>
      </w:tabs>
      <w:autoSpaceDE/>
      <w:autoSpaceDN/>
      <w:adjustRightInd/>
      <w:snapToGrid/>
      <w:spacing w:after="180"/>
      <w:jc w:val="left"/>
    </w:pPr>
    <w:rPr>
      <w:rFonts w:eastAsia="MS Gothic"/>
      <w:noProof/>
      <w:sz w:val="24"/>
      <w:szCs w:val="20"/>
      <w:lang w:val="en-GB" w:eastAsia="ja-JP"/>
    </w:rPr>
  </w:style>
  <w:style w:type="paragraph" w:customStyle="1" w:styleId="lptext">
    <w:name w:val="lˆptext"/>
    <w:basedOn w:val="Normal"/>
    <w:rsid w:val="005411DB"/>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rsid w:val="005411DB"/>
    <w:pPr>
      <w:numPr>
        <w:numId w:val="5"/>
      </w:numPr>
      <w:autoSpaceDE/>
      <w:autoSpaceDN/>
      <w:adjustRightInd/>
      <w:snapToGrid/>
      <w:spacing w:after="180"/>
      <w:jc w:val="left"/>
    </w:pPr>
    <w:rPr>
      <w:rFonts w:eastAsia="MS Gothic"/>
      <w:sz w:val="24"/>
      <w:szCs w:val="20"/>
      <w:lang w:val="en-GB" w:eastAsia="ja-JP"/>
    </w:rPr>
  </w:style>
  <w:style w:type="paragraph" w:styleId="BodyTextIndent2">
    <w:name w:val="Body Text Indent 2"/>
    <w:basedOn w:val="Normal"/>
    <w:link w:val="BodyTextIndent2Char"/>
    <w:rsid w:val="005411DB"/>
    <w:pPr>
      <w:widowControl w:val="0"/>
      <w:snapToGrid/>
      <w:spacing w:after="0"/>
      <w:ind w:left="1656"/>
      <w:textAlignment w:val="baseline"/>
    </w:pPr>
    <w:rPr>
      <w:rFonts w:eastAsia="MS Gothic"/>
      <w:kern w:val="2"/>
      <w:sz w:val="24"/>
      <w:szCs w:val="20"/>
      <w:lang w:val="en-GB" w:eastAsia="ja-JP"/>
    </w:rPr>
  </w:style>
  <w:style w:type="character" w:customStyle="1" w:styleId="BodyTextIndent2Char">
    <w:name w:val="Body Text Indent 2 Char"/>
    <w:basedOn w:val="DefaultParagraphFont"/>
    <w:link w:val="BodyTextIndent2"/>
    <w:rsid w:val="005411DB"/>
    <w:rPr>
      <w:rFonts w:eastAsia="MS Gothic"/>
      <w:kern w:val="2"/>
      <w:sz w:val="24"/>
      <w:lang w:val="en-GB" w:eastAsia="ja-JP"/>
    </w:rPr>
  </w:style>
  <w:style w:type="paragraph" w:styleId="ListBullet2">
    <w:name w:val="List Bullet 2"/>
    <w:aliases w:val="lb2"/>
    <w:basedOn w:val="ListBullet"/>
    <w:autoRedefine/>
    <w:rsid w:val="005411DB"/>
    <w:pPr>
      <w:snapToGrid/>
      <w:spacing w:after="60"/>
      <w:ind w:left="1080" w:hanging="357"/>
    </w:pPr>
    <w:rPr>
      <w:rFonts w:ascii="Arial" w:eastAsia="MS Gothic" w:hAnsi="Arial"/>
      <w:sz w:val="24"/>
      <w:lang w:eastAsia="ja-JP"/>
    </w:rPr>
  </w:style>
  <w:style w:type="paragraph" w:customStyle="1" w:styleId="ListBulletLast">
    <w:name w:val="List Bullet Last"/>
    <w:aliases w:val="lbl"/>
    <w:basedOn w:val="ListBullet"/>
    <w:next w:val="BodyText"/>
    <w:rsid w:val="005411DB"/>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rsid w:val="005411DB"/>
    <w:pPr>
      <w:autoSpaceDE/>
      <w:autoSpaceDN/>
      <w:adjustRightInd/>
      <w:snapToGrid/>
      <w:spacing w:after="220"/>
      <w:jc w:val="left"/>
    </w:pPr>
    <w:rPr>
      <w:rFonts w:ascii="Arial" w:eastAsia="MS Gothic" w:hAnsi="Arial"/>
      <w:b/>
      <w:szCs w:val="20"/>
      <w:lang w:val="en-GB" w:eastAsia="ja-JP"/>
    </w:rPr>
  </w:style>
  <w:style w:type="paragraph" w:styleId="Title">
    <w:name w:val="Title"/>
    <w:basedOn w:val="Normal"/>
    <w:link w:val="TitleChar"/>
    <w:qFormat/>
    <w:rsid w:val="005411DB"/>
    <w:pPr>
      <w:autoSpaceDE/>
      <w:autoSpaceDN/>
      <w:adjustRightInd/>
      <w:snapToGrid/>
      <w:spacing w:after="0"/>
      <w:jc w:val="center"/>
    </w:pPr>
    <w:rPr>
      <w:rFonts w:ascii="Arial" w:eastAsia="MS Gothic" w:hAnsi="Arial"/>
      <w:b/>
      <w:sz w:val="24"/>
      <w:szCs w:val="20"/>
      <w:lang w:val="en-GB" w:eastAsia="ja-JP"/>
    </w:rPr>
  </w:style>
  <w:style w:type="character" w:customStyle="1" w:styleId="TitleChar">
    <w:name w:val="Title Char"/>
    <w:basedOn w:val="DefaultParagraphFont"/>
    <w:link w:val="Title"/>
    <w:rsid w:val="005411DB"/>
    <w:rPr>
      <w:rFonts w:ascii="Arial" w:eastAsia="MS Gothic" w:hAnsi="Arial"/>
      <w:b/>
      <w:sz w:val="24"/>
      <w:lang w:val="en-GB" w:eastAsia="ja-JP"/>
    </w:rPr>
  </w:style>
  <w:style w:type="paragraph" w:styleId="TableofFigures">
    <w:name w:val="table of figures"/>
    <w:basedOn w:val="TOC1"/>
    <w:next w:val="Normal"/>
    <w:semiHidden/>
    <w:rsid w:val="005411DB"/>
    <w:pPr>
      <w:tabs>
        <w:tab w:val="right" w:leader="dot" w:pos="9360"/>
      </w:tabs>
      <w:spacing w:before="120" w:after="120"/>
    </w:pPr>
    <w:rPr>
      <w:caps/>
    </w:rPr>
  </w:style>
  <w:style w:type="paragraph" w:styleId="TOC1">
    <w:name w:val="toc 1"/>
    <w:basedOn w:val="Normal"/>
    <w:next w:val="Normal"/>
    <w:autoRedefine/>
    <w:semiHidden/>
    <w:rsid w:val="005411DB"/>
    <w:pPr>
      <w:autoSpaceDE/>
      <w:autoSpaceDN/>
      <w:adjustRightInd/>
      <w:snapToGrid/>
      <w:spacing w:after="0"/>
      <w:jc w:val="left"/>
    </w:pPr>
    <w:rPr>
      <w:rFonts w:eastAsia="MS Gothic"/>
      <w:sz w:val="24"/>
      <w:szCs w:val="20"/>
      <w:lang w:val="en-GB" w:eastAsia="ja-JP"/>
    </w:rPr>
  </w:style>
  <w:style w:type="character" w:styleId="PageNumber">
    <w:name w:val="page number"/>
    <w:rsid w:val="005411DB"/>
    <w:rPr>
      <w:rFonts w:eastAsia="Times New Roman"/>
      <w:noProof w:val="0"/>
      <w:kern w:val="2"/>
      <w:sz w:val="21"/>
      <w:lang w:val="en-GB"/>
    </w:rPr>
  </w:style>
  <w:style w:type="paragraph" w:styleId="BodyText3">
    <w:name w:val="Body Text 3"/>
    <w:basedOn w:val="Normal"/>
    <w:link w:val="BodyText3Char"/>
    <w:rsid w:val="005411DB"/>
    <w:pPr>
      <w:autoSpaceDE/>
      <w:autoSpaceDN/>
      <w:adjustRightInd/>
      <w:snapToGrid/>
      <w:spacing w:after="0"/>
    </w:pPr>
    <w:rPr>
      <w:rFonts w:eastAsia="MS Gothic"/>
      <w:sz w:val="24"/>
      <w:szCs w:val="20"/>
      <w:lang w:val="en-GB" w:eastAsia="ja-JP"/>
    </w:rPr>
  </w:style>
  <w:style w:type="character" w:customStyle="1" w:styleId="BodyText3Char">
    <w:name w:val="Body Text 3 Char"/>
    <w:basedOn w:val="DefaultParagraphFont"/>
    <w:link w:val="BodyText3"/>
    <w:rsid w:val="005411DB"/>
    <w:rPr>
      <w:rFonts w:eastAsia="MS Gothic"/>
      <w:sz w:val="24"/>
      <w:lang w:val="en-GB" w:eastAsia="ja-JP"/>
    </w:rPr>
  </w:style>
  <w:style w:type="paragraph" w:customStyle="1" w:styleId="TableText">
    <w:name w:val="Table_Text"/>
    <w:basedOn w:val="Normal"/>
    <w:rsid w:val="005411DB"/>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0">
    <w:name w:val="text"/>
    <w:basedOn w:val="Normal"/>
    <w:link w:val="textChar"/>
    <w:qFormat/>
    <w:rsid w:val="005411DB"/>
    <w:pPr>
      <w:autoSpaceDE/>
      <w:autoSpaceDN/>
      <w:adjustRightInd/>
      <w:snapToGrid/>
      <w:spacing w:after="240"/>
    </w:pPr>
    <w:rPr>
      <w:rFonts w:eastAsia="MS Gothic"/>
      <w:sz w:val="24"/>
      <w:szCs w:val="20"/>
      <w:lang w:eastAsia="ja-JP"/>
    </w:rPr>
  </w:style>
  <w:style w:type="paragraph" w:customStyle="1" w:styleId="textintend1">
    <w:name w:val="text intend 1"/>
    <w:basedOn w:val="text0"/>
    <w:rsid w:val="005411DB"/>
    <w:pPr>
      <w:numPr>
        <w:numId w:val="4"/>
      </w:numPr>
      <w:tabs>
        <w:tab w:val="clear" w:pos="992"/>
        <w:tab w:val="num" w:pos="360"/>
      </w:tabs>
      <w:spacing w:after="120"/>
      <w:ind w:left="360" w:hanging="360"/>
    </w:pPr>
  </w:style>
  <w:style w:type="paragraph" w:customStyle="1" w:styleId="shortcode">
    <w:name w:val="shortcode"/>
    <w:basedOn w:val="BodyText"/>
    <w:rsid w:val="005411DB"/>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rsid w:val="005411DB"/>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rsid w:val="005411DB"/>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rsid w:val="005411DB"/>
    <w:pPr>
      <w:widowControl w:val="0"/>
      <w:autoSpaceDE w:val="0"/>
      <w:autoSpaceDN w:val="0"/>
      <w:adjustRightInd w:val="0"/>
    </w:pPr>
    <w:rPr>
      <w:rFonts w:ascii="MS PGothic" w:eastAsia="MS PGothic" w:hAnsi="Century"/>
      <w:lang w:eastAsia="ja-JP"/>
    </w:rPr>
  </w:style>
  <w:style w:type="character" w:customStyle="1" w:styleId="a0">
    <w:name w:val="図表番号 (文字)"/>
    <w:aliases w:val="cap (文字),cap Char (文字) (文字)1"/>
    <w:rsid w:val="005411DB"/>
    <w:rPr>
      <w:rFonts w:eastAsia="MS Gothic"/>
      <w:b/>
      <w:noProof w:val="0"/>
      <w:kern w:val="2"/>
      <w:sz w:val="24"/>
      <w:lang w:val="en-GB"/>
    </w:rPr>
  </w:style>
  <w:style w:type="paragraph" w:customStyle="1" w:styleId="Normal1CharChar">
    <w:name w:val="Normal1 Char Char"/>
    <w:rsid w:val="005411DB"/>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rsid w:val="005411DB"/>
    <w:pPr>
      <w:keepNext/>
      <w:tabs>
        <w:tab w:val="num"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411D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5411DB"/>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styleId="NormalWeb">
    <w:name w:val="Normal (Web)"/>
    <w:basedOn w:val="Normal"/>
    <w:uiPriority w:val="99"/>
    <w:unhideWhenUsed/>
    <w:rsid w:val="005411DB"/>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customStyle="1" w:styleId="81">
    <w:name w:val="表 (赤)  81"/>
    <w:basedOn w:val="Normal"/>
    <w:uiPriority w:val="34"/>
    <w:qFormat/>
    <w:rsid w:val="005411DB"/>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rsid w:val="005411DB"/>
    <w:rPr>
      <w:rFonts w:eastAsia="MS Gothic"/>
      <w:sz w:val="24"/>
      <w:lang w:val="en-GB" w:eastAsia="ja-JP"/>
    </w:rPr>
  </w:style>
  <w:style w:type="paragraph" w:customStyle="1" w:styleId="Doc-title">
    <w:name w:val="Doc-title"/>
    <w:basedOn w:val="Normal"/>
    <w:next w:val="Doc-text2"/>
    <w:link w:val="Doc-titleChar"/>
    <w:qFormat/>
    <w:rsid w:val="005411DB"/>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rsid w:val="005411DB"/>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rsid w:val="005411DB"/>
    <w:rPr>
      <w:rFonts w:ascii="Arial" w:eastAsia="MS Mincho" w:hAnsi="Arial"/>
      <w:szCs w:val="24"/>
      <w:lang w:val="en-GB" w:eastAsia="en-GB"/>
    </w:rPr>
  </w:style>
  <w:style w:type="character" w:customStyle="1" w:styleId="Doc-titleChar">
    <w:name w:val="Doc-title Char"/>
    <w:link w:val="Doc-title"/>
    <w:rsid w:val="005411DB"/>
    <w:rPr>
      <w:rFonts w:ascii="Arial" w:eastAsia="MS Mincho" w:hAnsi="Arial"/>
      <w:szCs w:val="24"/>
      <w:lang w:val="en-GB" w:eastAsia="en-GB"/>
    </w:rPr>
  </w:style>
  <w:style w:type="character" w:customStyle="1" w:styleId="textChar">
    <w:name w:val="text Char"/>
    <w:basedOn w:val="DefaultParagraphFont"/>
    <w:link w:val="text0"/>
    <w:rsid w:val="005411DB"/>
    <w:rPr>
      <w:rFonts w:eastAsia="MS Gothic"/>
      <w:sz w:val="24"/>
      <w:lang w:eastAsia="ja-JP"/>
    </w:rPr>
  </w:style>
  <w:style w:type="paragraph" w:customStyle="1" w:styleId="bullet">
    <w:name w:val="bullet"/>
    <w:basedOn w:val="ListParagraph"/>
    <w:link w:val="bulletChar"/>
    <w:qFormat/>
    <w:rsid w:val="005411DB"/>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rsid w:val="005411DB"/>
    <w:rPr>
      <w:rFonts w:ascii="Calibri" w:eastAsia="Times New Roman" w:hAnsi="Calibri"/>
      <w:kern w:val="2"/>
      <w:szCs w:val="24"/>
      <w:lang w:eastAsia="zh-CN"/>
    </w:rPr>
  </w:style>
  <w:style w:type="table" w:customStyle="1" w:styleId="11">
    <w:name w:val="网格型1"/>
    <w:basedOn w:val="TableNormal"/>
    <w:next w:val="TableGrid"/>
    <w:rsid w:val="005411DB"/>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5411DB"/>
    <w:rPr>
      <w:rFonts w:ascii="Times New Roman" w:eastAsia="MS Gothic" w:hAnsi="Times New Roman"/>
      <w:sz w:val="24"/>
      <w:lang w:val="en-GB"/>
    </w:rPr>
  </w:style>
  <w:style w:type="paragraph" w:customStyle="1" w:styleId="PL">
    <w:name w:val="PL"/>
    <w:link w:val="PLChar"/>
    <w:qFormat/>
    <w:rsid w:val="005411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5411DB"/>
    <w:rPr>
      <w:rFonts w:ascii="Courier New" w:eastAsia="Batang" w:hAnsi="Courier New"/>
      <w:noProof/>
      <w:sz w:val="16"/>
      <w:shd w:val="clear" w:color="auto" w:fill="E6E6E6"/>
      <w:lang w:val="en-GB" w:eastAsia="sv-SE"/>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basedOn w:val="DefaultParagraphFont"/>
    <w:link w:val="Heading2"/>
    <w:rsid w:val="005411DB"/>
    <w:rPr>
      <w:b/>
      <w:bCs/>
      <w:sz w:val="24"/>
      <w:szCs w:val="22"/>
    </w:rPr>
  </w:style>
  <w:style w:type="table" w:customStyle="1" w:styleId="12">
    <w:name w:val="表 (格子)1"/>
    <w:basedOn w:val="TableNormal"/>
    <w:next w:val="TableGri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5411DB"/>
    <w:rPr>
      <w:rFonts w:ascii="Arial" w:eastAsia="MS Mincho" w:hAnsi="Arial"/>
      <w:kern w:val="2"/>
      <w:sz w:val="21"/>
      <w:lang w:val="de-DE" w:eastAsia="ja-JP"/>
    </w:rPr>
  </w:style>
  <w:style w:type="table" w:customStyle="1" w:styleId="20">
    <w:name w:val="表 (格子)2"/>
    <w:basedOn w:val="TableNormal"/>
    <w:next w:val="TableGrid"/>
    <w:qFormat/>
    <w:rsid w:val="005411DB"/>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rsid w:val="00183767"/>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locked/>
    <w:rsid w:val="00183767"/>
    <w:rPr>
      <w:rFonts w:ascii="Arial" w:eastAsiaTheme="minorHAnsi" w:hAnsi="Arial" w:cstheme="minorBidi"/>
      <w:b/>
      <w:bCs/>
      <w:sz w:val="22"/>
      <w:szCs w:val="22"/>
    </w:rPr>
  </w:style>
  <w:style w:type="paragraph" w:customStyle="1" w:styleId="Observation">
    <w:name w:val="Observation"/>
    <w:basedOn w:val="Proposal"/>
    <w:qFormat/>
    <w:rsid w:val="00183767"/>
    <w:pPr>
      <w:numPr>
        <w:numId w:val="8"/>
      </w:numPr>
      <w:ind w:left="1701" w:hanging="1701"/>
    </w:pPr>
    <w:rPr>
      <w:lang w:eastAsia="ja-JP"/>
    </w:rPr>
  </w:style>
  <w:style w:type="paragraph" w:styleId="TOC8">
    <w:name w:val="toc 8"/>
    <w:basedOn w:val="Normal"/>
    <w:next w:val="Normal"/>
    <w:autoRedefine/>
    <w:semiHidden/>
    <w:unhideWhenUsed/>
    <w:rsid w:val="00B97055"/>
    <w:pPr>
      <w:ind w:leftChars="1400" w:left="2940"/>
    </w:pPr>
  </w:style>
  <w:style w:type="paragraph" w:customStyle="1" w:styleId="Agreement">
    <w:name w:val="Agreement"/>
    <w:basedOn w:val="Normal"/>
    <w:next w:val="Normal"/>
    <w:rsid w:val="00EB0A59"/>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rsid w:val="004E6987"/>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sid w:val="004E6987"/>
    <w:rPr>
      <w:lang w:val="en-GB"/>
    </w:rPr>
  </w:style>
  <w:style w:type="character" w:styleId="Emphasis">
    <w:name w:val="Emphasis"/>
    <w:uiPriority w:val="20"/>
    <w:qFormat/>
    <w:rsid w:val="004E6987"/>
    <w:rPr>
      <w:i/>
      <w:iCs/>
    </w:rPr>
  </w:style>
  <w:style w:type="paragraph" w:styleId="List4">
    <w:name w:val="List 4"/>
    <w:basedOn w:val="Normal"/>
    <w:rsid w:val="004E6987"/>
    <w:pPr>
      <w:ind w:leftChars="600" w:left="100" w:hangingChars="200" w:hanging="200"/>
      <w:contextualSpacing/>
    </w:pPr>
  </w:style>
  <w:style w:type="character" w:customStyle="1" w:styleId="apple-converted-space">
    <w:name w:val="apple-converted-space"/>
    <w:basedOn w:val="DefaultParagraphFont"/>
    <w:qFormat/>
    <w:rsid w:val="00ED06FF"/>
  </w:style>
  <w:style w:type="numbering" w:styleId="111111">
    <w:name w:val="Outline List 2"/>
    <w:basedOn w:val="NoList"/>
    <w:rsid w:val="008B315D"/>
    <w:pPr>
      <w:numPr>
        <w:numId w:val="10"/>
      </w:numPr>
    </w:pPr>
  </w:style>
  <w:style w:type="paragraph" w:customStyle="1" w:styleId="1">
    <w:name w:val="段落番号1"/>
    <w:basedOn w:val="Heading1"/>
    <w:next w:val="Normal"/>
    <w:rsid w:val="00A975A7"/>
    <w:pPr>
      <w:widowControl w:val="0"/>
      <w:numPr>
        <w:numId w:val="11"/>
      </w:numPr>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rsid w:val="00A975A7"/>
    <w:pPr>
      <w:numPr>
        <w:ilvl w:val="1"/>
      </w:numPr>
      <w:ind w:left="200" w:hangingChars="200" w:hanging="200"/>
    </w:pPr>
    <w:rPr>
      <w:rFonts w:eastAsia="MS PMincho"/>
    </w:rPr>
  </w:style>
  <w:style w:type="paragraph" w:customStyle="1" w:styleId="3">
    <w:name w:val="段落番号3"/>
    <w:basedOn w:val="1"/>
    <w:next w:val="Normal"/>
    <w:rsid w:val="00A975A7"/>
    <w:pPr>
      <w:numPr>
        <w:ilvl w:val="2"/>
      </w:numPr>
      <w:ind w:left="250" w:hangingChars="250" w:hanging="250"/>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uiPriority w:val="99"/>
    <w:semiHidden/>
    <w:rsid w:val="00B21D3A"/>
  </w:style>
  <w:style w:type="paragraph" w:customStyle="1" w:styleId="Text">
    <w:name w:val="Text"/>
    <w:rsid w:val="00531F5E"/>
    <w:pPr>
      <w:keepLines/>
      <w:numPr>
        <w:numId w:val="12"/>
      </w:numPr>
      <w:tabs>
        <w:tab w:val="left" w:pos="2552"/>
        <w:tab w:val="left" w:pos="3856"/>
        <w:tab w:val="left" w:pos="5216"/>
        <w:tab w:val="left" w:pos="6464"/>
        <w:tab w:val="left" w:pos="7768"/>
        <w:tab w:val="left" w:pos="9072"/>
        <w:tab w:val="left" w:pos="9639"/>
      </w:tabs>
      <w:ind w:left="0" w:firstLine="0"/>
    </w:pPr>
    <w:rPr>
      <w:rFonts w:ascii="Arial" w:hAnsi="Arial"/>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8"/>
    <w:rsid w:val="00181206"/>
    <w:rPr>
      <w:b/>
      <w:bCs/>
      <w:sz w:val="22"/>
      <w:szCs w:val="28"/>
    </w:rPr>
  </w:style>
  <w:style w:type="paragraph" w:customStyle="1" w:styleId="B5">
    <w:name w:val="B5"/>
    <w:basedOn w:val="Normal"/>
    <w:rsid w:val="009D2241"/>
    <w:pPr>
      <w:autoSpaceDE/>
      <w:autoSpaceDN/>
      <w:adjustRightInd/>
      <w:snapToGrid/>
      <w:spacing w:after="180"/>
      <w:ind w:left="1702" w:hanging="284"/>
      <w:jc w:val="left"/>
    </w:pPr>
    <w:rPr>
      <w:rFonts w:eastAsiaTheme="minorEastAsia"/>
      <w:sz w:val="20"/>
      <w:szCs w:val="20"/>
      <w:lang w:val="en-GB"/>
    </w:rPr>
  </w:style>
  <w:style w:type="paragraph" w:customStyle="1" w:styleId="NF">
    <w:name w:val="NF"/>
    <w:basedOn w:val="Normal"/>
    <w:rsid w:val="00AF6119"/>
    <w:pPr>
      <w:keepNext/>
      <w:keepLines/>
      <w:autoSpaceDE/>
      <w:autoSpaceDN/>
      <w:adjustRightInd/>
      <w:snapToGrid/>
      <w:spacing w:after="0"/>
      <w:ind w:left="1135" w:hanging="851"/>
      <w:jc w:val="left"/>
    </w:pPr>
    <w:rPr>
      <w:rFonts w:ascii="Arial" w:eastAsia="MS Mincho" w:hAnsi="Arial"/>
      <w:sz w:val="18"/>
      <w:szCs w:val="20"/>
    </w:rPr>
  </w:style>
  <w:style w:type="numbering" w:customStyle="1" w:styleId="StyleBulletedSymbolsymbolLeft025Hanging0">
    <w:name w:val="Style Bulleted Symbol (symbol) Left:  0.25&quot; Hanging:  0."/>
    <w:basedOn w:val="NoList"/>
    <w:rsid w:val="008924D1"/>
    <w:pPr>
      <w:numPr>
        <w:numId w:val="13"/>
      </w:numPr>
    </w:pPr>
  </w:style>
  <w:style w:type="paragraph" w:customStyle="1" w:styleId="ListParagraph1">
    <w:name w:val="List Paragraph1"/>
    <w:basedOn w:val="Normal"/>
    <w:uiPriority w:val="34"/>
    <w:qFormat/>
    <w:rsid w:val="000D4DCC"/>
    <w:pPr>
      <w:autoSpaceDE/>
      <w:autoSpaceDN/>
      <w:adjustRightInd/>
      <w:snapToGrid/>
      <w:spacing w:after="200" w:line="276" w:lineRule="auto"/>
      <w:ind w:firstLineChars="200" w:firstLine="420"/>
      <w:jc w:val="left"/>
    </w:pPr>
    <w:rPr>
      <w:rFonts w:ascii="Calibri" w:eastAsia="Calibri" w:hAnsi="Calibri"/>
    </w:rPr>
  </w:style>
  <w:style w:type="character" w:customStyle="1" w:styleId="TALChar">
    <w:name w:val="TAL Char"/>
    <w:qFormat/>
    <w:rsid w:val="008662D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8682">
      <w:bodyDiv w:val="1"/>
      <w:marLeft w:val="0"/>
      <w:marRight w:val="0"/>
      <w:marTop w:val="0"/>
      <w:marBottom w:val="0"/>
      <w:divBdr>
        <w:top w:val="none" w:sz="0" w:space="0" w:color="auto"/>
        <w:left w:val="none" w:sz="0" w:space="0" w:color="auto"/>
        <w:bottom w:val="none" w:sz="0" w:space="0" w:color="auto"/>
        <w:right w:val="none" w:sz="0" w:space="0" w:color="auto"/>
      </w:divBdr>
    </w:div>
    <w:div w:id="30153846">
      <w:bodyDiv w:val="1"/>
      <w:marLeft w:val="0"/>
      <w:marRight w:val="0"/>
      <w:marTop w:val="0"/>
      <w:marBottom w:val="0"/>
      <w:divBdr>
        <w:top w:val="none" w:sz="0" w:space="0" w:color="auto"/>
        <w:left w:val="none" w:sz="0" w:space="0" w:color="auto"/>
        <w:bottom w:val="none" w:sz="0" w:space="0" w:color="auto"/>
        <w:right w:val="none" w:sz="0" w:space="0" w:color="auto"/>
      </w:divBdr>
    </w:div>
    <w:div w:id="95831133">
      <w:bodyDiv w:val="1"/>
      <w:marLeft w:val="0"/>
      <w:marRight w:val="0"/>
      <w:marTop w:val="0"/>
      <w:marBottom w:val="0"/>
      <w:divBdr>
        <w:top w:val="none" w:sz="0" w:space="0" w:color="auto"/>
        <w:left w:val="none" w:sz="0" w:space="0" w:color="auto"/>
        <w:bottom w:val="none" w:sz="0" w:space="0" w:color="auto"/>
        <w:right w:val="none" w:sz="0" w:space="0" w:color="auto"/>
      </w:divBdr>
    </w:div>
    <w:div w:id="160393320">
      <w:bodyDiv w:val="1"/>
      <w:marLeft w:val="0"/>
      <w:marRight w:val="0"/>
      <w:marTop w:val="0"/>
      <w:marBottom w:val="0"/>
      <w:divBdr>
        <w:top w:val="none" w:sz="0" w:space="0" w:color="auto"/>
        <w:left w:val="none" w:sz="0" w:space="0" w:color="auto"/>
        <w:bottom w:val="none" w:sz="0" w:space="0" w:color="auto"/>
        <w:right w:val="none" w:sz="0" w:space="0" w:color="auto"/>
      </w:divBdr>
    </w:div>
    <w:div w:id="20174662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89366122">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0152970">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94278593">
      <w:bodyDiv w:val="1"/>
      <w:marLeft w:val="0"/>
      <w:marRight w:val="0"/>
      <w:marTop w:val="0"/>
      <w:marBottom w:val="0"/>
      <w:divBdr>
        <w:top w:val="none" w:sz="0" w:space="0" w:color="auto"/>
        <w:left w:val="none" w:sz="0" w:space="0" w:color="auto"/>
        <w:bottom w:val="none" w:sz="0" w:space="0" w:color="auto"/>
        <w:right w:val="none" w:sz="0" w:space="0" w:color="auto"/>
      </w:divBdr>
    </w:div>
    <w:div w:id="482699704">
      <w:bodyDiv w:val="1"/>
      <w:marLeft w:val="0"/>
      <w:marRight w:val="0"/>
      <w:marTop w:val="0"/>
      <w:marBottom w:val="0"/>
      <w:divBdr>
        <w:top w:val="none" w:sz="0" w:space="0" w:color="auto"/>
        <w:left w:val="none" w:sz="0" w:space="0" w:color="auto"/>
        <w:bottom w:val="none" w:sz="0" w:space="0" w:color="auto"/>
        <w:right w:val="none" w:sz="0" w:space="0" w:color="auto"/>
      </w:divBdr>
    </w:div>
    <w:div w:id="512302645">
      <w:bodyDiv w:val="1"/>
      <w:marLeft w:val="0"/>
      <w:marRight w:val="0"/>
      <w:marTop w:val="0"/>
      <w:marBottom w:val="0"/>
      <w:divBdr>
        <w:top w:val="none" w:sz="0" w:space="0" w:color="auto"/>
        <w:left w:val="none" w:sz="0" w:space="0" w:color="auto"/>
        <w:bottom w:val="none" w:sz="0" w:space="0" w:color="auto"/>
        <w:right w:val="none" w:sz="0" w:space="0" w:color="auto"/>
      </w:divBdr>
    </w:div>
    <w:div w:id="538399364">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583684975">
      <w:bodyDiv w:val="1"/>
      <w:marLeft w:val="0"/>
      <w:marRight w:val="0"/>
      <w:marTop w:val="0"/>
      <w:marBottom w:val="0"/>
      <w:divBdr>
        <w:top w:val="none" w:sz="0" w:space="0" w:color="auto"/>
        <w:left w:val="none" w:sz="0" w:space="0" w:color="auto"/>
        <w:bottom w:val="none" w:sz="0" w:space="0" w:color="auto"/>
        <w:right w:val="none" w:sz="0" w:space="0" w:color="auto"/>
      </w:divBdr>
    </w:div>
    <w:div w:id="761293385">
      <w:bodyDiv w:val="1"/>
      <w:marLeft w:val="0"/>
      <w:marRight w:val="0"/>
      <w:marTop w:val="0"/>
      <w:marBottom w:val="0"/>
      <w:divBdr>
        <w:top w:val="none" w:sz="0" w:space="0" w:color="auto"/>
        <w:left w:val="none" w:sz="0" w:space="0" w:color="auto"/>
        <w:bottom w:val="none" w:sz="0" w:space="0" w:color="auto"/>
        <w:right w:val="none" w:sz="0" w:space="0" w:color="auto"/>
      </w:divBdr>
    </w:div>
    <w:div w:id="855924259">
      <w:bodyDiv w:val="1"/>
      <w:marLeft w:val="0"/>
      <w:marRight w:val="0"/>
      <w:marTop w:val="0"/>
      <w:marBottom w:val="0"/>
      <w:divBdr>
        <w:top w:val="none" w:sz="0" w:space="0" w:color="auto"/>
        <w:left w:val="none" w:sz="0" w:space="0" w:color="auto"/>
        <w:bottom w:val="none" w:sz="0" w:space="0" w:color="auto"/>
        <w:right w:val="none" w:sz="0" w:space="0" w:color="auto"/>
      </w:divBdr>
    </w:div>
    <w:div w:id="913198411">
      <w:bodyDiv w:val="1"/>
      <w:marLeft w:val="0"/>
      <w:marRight w:val="0"/>
      <w:marTop w:val="0"/>
      <w:marBottom w:val="0"/>
      <w:divBdr>
        <w:top w:val="none" w:sz="0" w:space="0" w:color="auto"/>
        <w:left w:val="none" w:sz="0" w:space="0" w:color="auto"/>
        <w:bottom w:val="none" w:sz="0" w:space="0" w:color="auto"/>
        <w:right w:val="none" w:sz="0" w:space="0" w:color="auto"/>
      </w:divBdr>
    </w:div>
    <w:div w:id="944531694">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45061816">
      <w:bodyDiv w:val="1"/>
      <w:marLeft w:val="0"/>
      <w:marRight w:val="0"/>
      <w:marTop w:val="0"/>
      <w:marBottom w:val="0"/>
      <w:divBdr>
        <w:top w:val="none" w:sz="0" w:space="0" w:color="auto"/>
        <w:left w:val="none" w:sz="0" w:space="0" w:color="auto"/>
        <w:bottom w:val="none" w:sz="0" w:space="0" w:color="auto"/>
        <w:right w:val="none" w:sz="0" w:space="0" w:color="auto"/>
      </w:divBdr>
    </w:div>
    <w:div w:id="1075011758">
      <w:bodyDiv w:val="1"/>
      <w:marLeft w:val="0"/>
      <w:marRight w:val="0"/>
      <w:marTop w:val="0"/>
      <w:marBottom w:val="0"/>
      <w:divBdr>
        <w:top w:val="none" w:sz="0" w:space="0" w:color="auto"/>
        <w:left w:val="none" w:sz="0" w:space="0" w:color="auto"/>
        <w:bottom w:val="none" w:sz="0" w:space="0" w:color="auto"/>
        <w:right w:val="none" w:sz="0" w:space="0" w:color="auto"/>
      </w:divBdr>
    </w:div>
    <w:div w:id="1076824546">
      <w:bodyDiv w:val="1"/>
      <w:marLeft w:val="0"/>
      <w:marRight w:val="0"/>
      <w:marTop w:val="0"/>
      <w:marBottom w:val="0"/>
      <w:divBdr>
        <w:top w:val="none" w:sz="0" w:space="0" w:color="auto"/>
        <w:left w:val="none" w:sz="0" w:space="0" w:color="auto"/>
        <w:bottom w:val="none" w:sz="0" w:space="0" w:color="auto"/>
        <w:right w:val="none" w:sz="0" w:space="0" w:color="auto"/>
      </w:divBdr>
    </w:div>
    <w:div w:id="1108351872">
      <w:bodyDiv w:val="1"/>
      <w:marLeft w:val="0"/>
      <w:marRight w:val="0"/>
      <w:marTop w:val="0"/>
      <w:marBottom w:val="0"/>
      <w:divBdr>
        <w:top w:val="none" w:sz="0" w:space="0" w:color="auto"/>
        <w:left w:val="none" w:sz="0" w:space="0" w:color="auto"/>
        <w:bottom w:val="none" w:sz="0" w:space="0" w:color="auto"/>
        <w:right w:val="none" w:sz="0" w:space="0" w:color="auto"/>
      </w:divBdr>
    </w:div>
    <w:div w:id="1111782006">
      <w:bodyDiv w:val="1"/>
      <w:marLeft w:val="0"/>
      <w:marRight w:val="0"/>
      <w:marTop w:val="0"/>
      <w:marBottom w:val="0"/>
      <w:divBdr>
        <w:top w:val="none" w:sz="0" w:space="0" w:color="auto"/>
        <w:left w:val="none" w:sz="0" w:space="0" w:color="auto"/>
        <w:bottom w:val="none" w:sz="0" w:space="0" w:color="auto"/>
        <w:right w:val="none" w:sz="0" w:space="0" w:color="auto"/>
      </w:divBdr>
    </w:div>
    <w:div w:id="1151798571">
      <w:bodyDiv w:val="1"/>
      <w:marLeft w:val="0"/>
      <w:marRight w:val="0"/>
      <w:marTop w:val="0"/>
      <w:marBottom w:val="0"/>
      <w:divBdr>
        <w:top w:val="none" w:sz="0" w:space="0" w:color="auto"/>
        <w:left w:val="none" w:sz="0" w:space="0" w:color="auto"/>
        <w:bottom w:val="none" w:sz="0" w:space="0" w:color="auto"/>
        <w:right w:val="none" w:sz="0" w:space="0" w:color="auto"/>
      </w:divBdr>
    </w:div>
    <w:div w:id="1172139254">
      <w:bodyDiv w:val="1"/>
      <w:marLeft w:val="0"/>
      <w:marRight w:val="0"/>
      <w:marTop w:val="0"/>
      <w:marBottom w:val="0"/>
      <w:divBdr>
        <w:top w:val="none" w:sz="0" w:space="0" w:color="auto"/>
        <w:left w:val="none" w:sz="0" w:space="0" w:color="auto"/>
        <w:bottom w:val="none" w:sz="0" w:space="0" w:color="auto"/>
        <w:right w:val="none" w:sz="0" w:space="0" w:color="auto"/>
      </w:divBdr>
    </w:div>
    <w:div w:id="1512643863">
      <w:bodyDiv w:val="1"/>
      <w:marLeft w:val="0"/>
      <w:marRight w:val="0"/>
      <w:marTop w:val="0"/>
      <w:marBottom w:val="0"/>
      <w:divBdr>
        <w:top w:val="none" w:sz="0" w:space="0" w:color="auto"/>
        <w:left w:val="none" w:sz="0" w:space="0" w:color="auto"/>
        <w:bottom w:val="none" w:sz="0" w:space="0" w:color="auto"/>
        <w:right w:val="none" w:sz="0" w:space="0" w:color="auto"/>
      </w:divBdr>
    </w:div>
    <w:div w:id="1640652170">
      <w:bodyDiv w:val="1"/>
      <w:marLeft w:val="0"/>
      <w:marRight w:val="0"/>
      <w:marTop w:val="0"/>
      <w:marBottom w:val="0"/>
      <w:divBdr>
        <w:top w:val="none" w:sz="0" w:space="0" w:color="auto"/>
        <w:left w:val="none" w:sz="0" w:space="0" w:color="auto"/>
        <w:bottom w:val="none" w:sz="0" w:space="0" w:color="auto"/>
        <w:right w:val="none" w:sz="0" w:space="0" w:color="auto"/>
      </w:divBdr>
    </w:div>
    <w:div w:id="170775849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6516254">
      <w:bodyDiv w:val="1"/>
      <w:marLeft w:val="0"/>
      <w:marRight w:val="0"/>
      <w:marTop w:val="0"/>
      <w:marBottom w:val="0"/>
      <w:divBdr>
        <w:top w:val="none" w:sz="0" w:space="0" w:color="auto"/>
        <w:left w:val="none" w:sz="0" w:space="0" w:color="auto"/>
        <w:bottom w:val="none" w:sz="0" w:space="0" w:color="auto"/>
        <w:right w:val="none" w:sz="0" w:space="0" w:color="auto"/>
      </w:divBdr>
    </w:div>
    <w:div w:id="1876768952">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14777866">
      <w:bodyDiv w:val="1"/>
      <w:marLeft w:val="0"/>
      <w:marRight w:val="0"/>
      <w:marTop w:val="0"/>
      <w:marBottom w:val="0"/>
      <w:divBdr>
        <w:top w:val="none" w:sz="0" w:space="0" w:color="auto"/>
        <w:left w:val="none" w:sz="0" w:space="0" w:color="auto"/>
        <w:bottom w:val="none" w:sz="0" w:space="0" w:color="auto"/>
        <w:right w:val="none" w:sz="0" w:space="0" w:color="auto"/>
      </w:divBdr>
    </w:div>
    <w:div w:id="1915628073">
      <w:bodyDiv w:val="1"/>
      <w:marLeft w:val="0"/>
      <w:marRight w:val="0"/>
      <w:marTop w:val="0"/>
      <w:marBottom w:val="0"/>
      <w:divBdr>
        <w:top w:val="none" w:sz="0" w:space="0" w:color="auto"/>
        <w:left w:val="none" w:sz="0" w:space="0" w:color="auto"/>
        <w:bottom w:val="none" w:sz="0" w:space="0" w:color="auto"/>
        <w:right w:val="none" w:sz="0" w:space="0" w:color="auto"/>
      </w:divBdr>
    </w:div>
    <w:div w:id="2119329693">
      <w:bodyDiv w:val="1"/>
      <w:marLeft w:val="0"/>
      <w:marRight w:val="0"/>
      <w:marTop w:val="0"/>
      <w:marBottom w:val="0"/>
      <w:divBdr>
        <w:top w:val="none" w:sz="0" w:space="0" w:color="auto"/>
        <w:left w:val="none" w:sz="0" w:space="0" w:color="auto"/>
        <w:bottom w:val="none" w:sz="0" w:space="0" w:color="auto"/>
        <w:right w:val="none" w:sz="0" w:space="0" w:color="auto"/>
      </w:divBdr>
    </w:div>
    <w:div w:id="212495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file:///C:\Users\wanshic\OneDrive%20-%20Qualcomm\Documents\Standards\3GPP%20Standards\Meeting%20Documents\TSGR1_102\Docs\R1-2005378.zip" TargetMode="External"/><Relationship Id="rId26"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2\Docs\R1-2006062.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package" Target="embeddings/Microsoft_Visio_Drawing2.vsdx"/><Relationship Id="rId25" Type="http://schemas.openxmlformats.org/officeDocument/2006/relationships/hyperlink" Target="file:///C:\Users\wanshic\OneDrive%20-%20Qualcomm\Documents\Standards\3GPP%20Standards\Meeting%20Documents\TSGR1_102\Docs\R1-2006930.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hyperlink" Target="file:///C:\Users\wanshic\OneDrive%20-%20Qualcomm\Documents\Standards\3GPP%20Standards\Meeting%20Documents\TSGR1_102\Docs\R1-2005705.zip" TargetMode="Externa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wanshic\OneDrive%20-%20Qualcomm\Documents\Standards\3GPP%20Standards\Meeting%20Documents\TSGR1_102\Docs\R1-2006803.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file:///C:\Users\wanshic\OneDrive%20-%20Qualcomm\Documents\Standards\3GPP%20Standards\Meeting%20Documents\TSGR1_102\Docs\R1-2006341.zip" TargetMode="External"/><Relationship Id="rId28" Type="http://schemas.openxmlformats.org/officeDocument/2006/relationships/image" Target="media/image6.wmf"/><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2\Docs\R1-2005435.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file:///C:\Users\wanshic\OneDrive%20-%20Qualcomm\Documents\Standards\3GPP%20Standards\Meeting%20Documents\TSGR1_102\Docs\R1-2006143.zip" TargetMode="External"/><Relationship Id="rId27" Type="http://schemas.openxmlformats.org/officeDocument/2006/relationships/oleObject" Target="embeddings/Microsoft_Visio_2003-2010_Drawing.vsd"/><Relationship Id="rId30" Type="http://schemas.openxmlformats.org/officeDocument/2006/relationships/hyperlink" Target="file:///C:\Users\wanshic\OneDrive%20-%20Qualcomm\Documents\Standards\3GPP%20Standards\Meeting%20Documents\TSGR1_102\Docs\R1-2006930.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3.xml><?xml version="1.0" encoding="utf-8"?>
<ds:datastoreItem xmlns:ds="http://schemas.openxmlformats.org/officeDocument/2006/customXml" ds:itemID="{4E02641A-8F89-4912-9E1D-C9376981BB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42AC86-DB77-4F2B-9326-6DEA1C556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24</Pages>
  <Words>9056</Words>
  <Characters>51622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60557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CTPClassification=CTP_NT</cp:keywords>
  <dc:description/>
  <cp:lastModifiedBy>Panteleev, Sergey</cp:lastModifiedBy>
  <cp:revision>5</cp:revision>
  <cp:lastPrinted>2007-06-18T22:08:00Z</cp:lastPrinted>
  <dcterms:created xsi:type="dcterms:W3CDTF">2020-08-20T15:29:00Z</dcterms:created>
  <dcterms:modified xsi:type="dcterms:W3CDTF">2020-08-21T12:02:00Z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(3)EpCZ31DlX1ONWXBt2sDGfCJY3Z3Tbbyswud4BEuBlcKQb39WgBzZac3Ef5gcxvUowM5tDPPx
XmELa4z0QKDW3zCHX2+axssRe0POjgXSrvDxJg5yy4+L8fG3jD/izf6oB0+3ESX+TQuj2tfy
g6gCIVbnGA8UBwK39bUYDMOuYtnv91VX22ojCkmvg8LMR/r4202DzRKJuveDfBjFoWNjc+yg
quNpAqtFUnZkErJtia</vt:lpwstr>
  </property>
  <property fmtid="{D5CDD505-2E9C-101B-9397-08002B2CF9AE}" pid="13" name="_2015_ms_pID_725343_00">
    <vt:lpwstr>_2015_ms_pID_725343</vt:lpwstr>
  </property>
  <property fmtid="{D5CDD505-2E9C-101B-9397-08002B2CF9AE}" pid="14" name="_2015_ms_pID_7253431">
    <vt:lpwstr>3j5sIxyHptWsbWVeVdYkH/kLJgAPOMLKkEDuAje+YyGrs4b5nywzuY
vxKIVjf/qxit4D/PZLyNXOlAhpqHnn3xAz5WgEEXvl7nzGmjaLUh/SiNXRpPUSaoIZLHKkry
Iv7ArwQDD9+VfM4e2R6/Pi2GY2QE61TJMAxX3wxs6GVCYI/ZsNAuzGffG3KMpUspquYOINVT
5FvRXvgEw6jxM3lVP4o4IFoxzkfEpaCCn0LD</vt:lpwstr>
  </property>
  <property fmtid="{D5CDD505-2E9C-101B-9397-08002B2CF9AE}" pid="15" name="_2015_ms_pID_7253431_00">
    <vt:lpwstr>_2015_ms_pID_7253431</vt:lpwstr>
  </property>
  <property fmtid="{D5CDD505-2E9C-101B-9397-08002B2CF9AE}" pid="16" name="_2015_ms_pID_7253432">
    <vt:lpwstr>jRhfoqPhB5csOhejg9njgyY19aD6eEKa0+yy
hgt9eoibp33EYT0VH4lyZS65QE9+zg==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2020-04-16 06:47:01Z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CTPClassification">
    <vt:lpwstr>CTP_NT</vt:lpwstr>
  </property>
  <property fmtid="{D5CDD505-2E9C-101B-9397-08002B2CF9AE}" pid="29" name="NSCPROP_SA">
    <vt:lpwstr>C:\Users\feifei.sun\Desktop\102e\R1-2xxxxxx Feature lead summary#1 on propagation delay compensation enhancements_v001_FL_Nokia.docx</vt:lpwstr>
  </property>
</Properties>
</file>