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9FF15" w14:textId="51AACF0F"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324B0" w:rsidRPr="00D324B0">
            <w:rPr>
              <w:rFonts w:ascii="Arial" w:hAnsi="Arial" w:cs="Arial"/>
              <w:b/>
              <w:sz w:val="24"/>
            </w:rPr>
            <w:t>R1-2007246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rsidP="00D324B0">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rsidP="00D324B0">
      <w:pPr>
        <w:pStyle w:val="BodyText"/>
        <w:spacing w:after="0"/>
        <w:outlineLvl w:val="3"/>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r>
              <w:t>Convida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Huawei, HiSilicon</w:t>
            </w:r>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D324B0">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A6E0F" w14:paraId="0D844520" w14:textId="77777777" w:rsidTr="000103BB">
        <w:tc>
          <w:tcPr>
            <w:tcW w:w="1885" w:type="dxa"/>
          </w:tcPr>
          <w:p w14:paraId="2C30E319" w14:textId="6CA9930C"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A850E58" w14:textId="63D3F6E4"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526F81" w14:paraId="25B77DCF" w14:textId="77777777" w:rsidTr="000103BB">
        <w:tc>
          <w:tcPr>
            <w:tcW w:w="1885" w:type="dxa"/>
          </w:tcPr>
          <w:p w14:paraId="486A5701" w14:textId="0325229F"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298A9D1" w14:textId="306F9543"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AD131C" w14:paraId="65AEB0B0" w14:textId="77777777" w:rsidTr="000103BB">
        <w:tc>
          <w:tcPr>
            <w:tcW w:w="1885" w:type="dxa"/>
          </w:tcPr>
          <w:p w14:paraId="024D0561" w14:textId="6BD2897E"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FD41175" w14:textId="1394ED51"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A520DA" w14:paraId="7B1F5B25" w14:textId="77777777" w:rsidTr="000103BB">
        <w:tc>
          <w:tcPr>
            <w:tcW w:w="1885" w:type="dxa"/>
          </w:tcPr>
          <w:p w14:paraId="619FEBB6" w14:textId="26253F63" w:rsidR="00A520DA"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4F228A45" w14:textId="7DFD8217" w:rsidR="00A520DA"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宋体"/>
          <w:lang w:eastAsia="zh-CN"/>
        </w:rPr>
      </w:pPr>
      <w:r>
        <w:rPr>
          <w:lang w:eastAsia="zh-CN"/>
        </w:rPr>
        <w:t>From [15]:</w:t>
      </w:r>
    </w:p>
    <w:p w14:paraId="7E8A011C" w14:textId="77777777" w:rsidR="00133BD2" w:rsidRDefault="00E4362C">
      <w:pPr>
        <w:pStyle w:val="ListParagraph"/>
        <w:numPr>
          <w:ilvl w:val="1"/>
          <w:numId w:val="9"/>
        </w:numPr>
        <w:rPr>
          <w:rFonts w:eastAsia="宋体"/>
          <w:lang w:eastAsia="zh-CN"/>
        </w:rPr>
      </w:pPr>
      <w:r>
        <w:rPr>
          <w:rFonts w:eastAsia="宋体"/>
          <w:lang w:eastAsia="zh-CN"/>
        </w:rPr>
        <w:t>For selection of suitable SCS for the 52.6 – 71 GHz frequency range, it is important to perform link level evaluations with 90</w:t>
      </w:r>
      <w:r w:rsidRPr="00DF4415">
        <w:rPr>
          <w:rFonts w:eastAsia="宋体"/>
          <w:vertAlign w:val="superscript"/>
          <w:lang w:eastAsia="zh-CN"/>
        </w:rPr>
        <w:t>th</w:t>
      </w:r>
      <w:r>
        <w:rPr>
          <w:rFonts w:eastAsia="宋体"/>
          <w:lang w:eastAsia="zh-CN"/>
        </w:rPr>
        <w:t xml:space="preserve">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宋体"/>
          <w:lang w:eastAsia="zh-CN"/>
        </w:rPr>
      </w:pPr>
      <w:r>
        <w:rPr>
          <w:rFonts w:eastAsia="宋体"/>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4B906077"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 xml:space="preserve">processing timelines, scheduling enhancements, beam-management and reference </w:t>
            </w:r>
            <w:r>
              <w:rPr>
                <w:rFonts w:ascii="Times New Roman" w:hAnsi="Times New Roman"/>
                <w:sz w:val="22"/>
                <w:szCs w:val="22"/>
                <w:highlight w:val="yellow"/>
                <w:lang w:eastAsia="zh-CN"/>
              </w:rPr>
              <w:lastRenderedPageBreak/>
              <w:t>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0DBB1F1A"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8B4DA73"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w:t>
            </w:r>
            <w:r>
              <w:rPr>
                <w:rFonts w:ascii="Times New Roman" w:hAnsi="Times New Roman"/>
                <w:szCs w:val="20"/>
                <w:lang w:eastAsia="zh-CN"/>
              </w:rPr>
              <w:t>licon</w:t>
            </w:r>
          </w:p>
        </w:tc>
        <w:tc>
          <w:tcPr>
            <w:tcW w:w="8077" w:type="dxa"/>
          </w:tcPr>
          <w:p w14:paraId="7E8A01CE" w14:textId="6398FFA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w:t>
            </w:r>
            <w:r w:rsidR="00DF4415">
              <w:rPr>
                <w:rFonts w:ascii="Times New Roman" w:hAnsi="Times New Roman"/>
                <w:szCs w:val="20"/>
                <w:lang w:eastAsia="zh-CN"/>
              </w:rPr>
              <w:t>’</w:t>
            </w:r>
            <w:r>
              <w:rPr>
                <w:rFonts w:ascii="Times New Roman" w:hAnsi="Times New Roman"/>
                <w:szCs w:val="20"/>
                <w:lang w:eastAsia="zh-CN"/>
              </w:rPr>
              <w:t>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sidRPr="00154D09">
        <w:rPr>
          <w:rFonts w:ascii="Times New Roman" w:hAnsi="Times New Roman"/>
          <w:b/>
          <w:bCs/>
          <w:sz w:val="22"/>
          <w:szCs w:val="22"/>
          <w:lang w:eastAsia="zh-CN"/>
        </w:rPr>
        <w:t xml:space="preserve">Moderator Suggested </w:t>
      </w:r>
      <w:r w:rsidR="00B71DDC" w:rsidRPr="00154D09">
        <w:rPr>
          <w:rFonts w:ascii="Times New Roman" w:hAnsi="Times New Roman"/>
          <w:b/>
          <w:bCs/>
          <w:sz w:val="22"/>
          <w:szCs w:val="22"/>
          <w:lang w:eastAsia="zh-CN"/>
        </w:rPr>
        <w:t xml:space="preserve">Updated </w:t>
      </w:r>
      <w:r w:rsidRPr="00154D09">
        <w:rPr>
          <w:rFonts w:ascii="Times New Roman" w:hAnsi="Times New Roman"/>
          <w:b/>
          <w:bCs/>
          <w:sz w:val="22"/>
          <w:szCs w:val="22"/>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lastRenderedPageBreak/>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0137F06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with Lenovo</w:t>
            </w:r>
            <w:r w:rsidR="00DF4415">
              <w:rPr>
                <w:rFonts w:ascii="Times New Roman" w:hAnsi="Times New Roman"/>
                <w:szCs w:val="20"/>
                <w:lang w:eastAsia="zh-CN"/>
              </w:rPr>
              <w:t>’</w:t>
            </w:r>
            <w:r>
              <w:rPr>
                <w:rFonts w:ascii="Times New Roman" w:hAnsi="Times New Roman"/>
                <w:szCs w:val="20"/>
                <w:lang w:eastAsia="zh-CN"/>
              </w:rPr>
              <w:t xml:space="preserve">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A6E0F" w14:paraId="54267078" w14:textId="77777777" w:rsidTr="000103BB">
        <w:tc>
          <w:tcPr>
            <w:tcW w:w="1885" w:type="dxa"/>
          </w:tcPr>
          <w:p w14:paraId="0BF40E9C" w14:textId="4D940982"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E123C8" w14:textId="4C64F6A7"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526F81" w14:paraId="517B5474" w14:textId="77777777" w:rsidTr="000103BB">
        <w:tc>
          <w:tcPr>
            <w:tcW w:w="1885" w:type="dxa"/>
          </w:tcPr>
          <w:p w14:paraId="3B02F229" w14:textId="5F22F2C1"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B10E057" w14:textId="1EE9719E"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 xml:space="preserve">Lenovo’s </w:t>
            </w:r>
            <w:r w:rsidR="00760D5E">
              <w:rPr>
                <w:rFonts w:ascii="Times New Roman" w:hAnsi="Times New Roman"/>
                <w:szCs w:val="20"/>
                <w:lang w:eastAsia="zh-CN"/>
              </w:rPr>
              <w:t>updates to include “at least”</w:t>
            </w:r>
            <w:r w:rsidR="00CF7C1E">
              <w:rPr>
                <w:rFonts w:ascii="Times New Roman" w:hAnsi="Times New Roman"/>
                <w:szCs w:val="20"/>
                <w:lang w:eastAsia="zh-CN"/>
              </w:rPr>
              <w:t xml:space="preserve"> in the moderator’s updated conclusion</w:t>
            </w:r>
            <w:r w:rsidR="00760D5E">
              <w:rPr>
                <w:rFonts w:ascii="Times New Roman" w:hAnsi="Times New Roman"/>
                <w:szCs w:val="20"/>
                <w:lang w:eastAsia="zh-CN"/>
              </w:rPr>
              <w:t>. In addition, we are ok with</w:t>
            </w:r>
            <w:r w:rsidR="00256BD8">
              <w:rPr>
                <w:rFonts w:ascii="Times New Roman" w:hAnsi="Times New Roman"/>
                <w:szCs w:val="20"/>
                <w:lang w:eastAsia="zh-CN"/>
              </w:rPr>
              <w:t xml:space="preserve"> Nokia’s </w:t>
            </w:r>
            <w:r>
              <w:rPr>
                <w:rFonts w:ascii="Times New Roman" w:hAnsi="Times New Roman"/>
                <w:szCs w:val="20"/>
                <w:lang w:eastAsia="zh-CN"/>
              </w:rPr>
              <w:t>updates.</w:t>
            </w:r>
          </w:p>
        </w:tc>
      </w:tr>
      <w:tr w:rsidR="00DF4415" w14:paraId="1F6A64C9" w14:textId="77777777" w:rsidTr="000103BB">
        <w:tc>
          <w:tcPr>
            <w:tcW w:w="1885" w:type="dxa"/>
          </w:tcPr>
          <w:p w14:paraId="58166EC8" w14:textId="00DB9199"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FA4C6C5" w14:textId="5235E41F"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A520DA" w14:paraId="42E2D9DE" w14:textId="77777777" w:rsidTr="000103BB">
        <w:tc>
          <w:tcPr>
            <w:tcW w:w="1885" w:type="dxa"/>
          </w:tcPr>
          <w:p w14:paraId="2F250C48" w14:textId="5409EAF2" w:rsidR="00A520DA"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1B871770" w14:textId="77777777" w:rsidR="00A520DA"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w:t>
            </w:r>
            <w:r w:rsidRPr="002C4AF0">
              <w:rPr>
                <w:rFonts w:ascii="Times New Roman" w:eastAsia="MS Mincho" w:hAnsi="Times New Roman"/>
                <w:szCs w:val="20"/>
                <w:lang w:eastAsia="ja-JP"/>
              </w:rPr>
              <w:t>relative delay in intra-cell/inter-cell multi-TRP operations</w:t>
            </w:r>
            <w:r>
              <w:rPr>
                <w:rFonts w:ascii="Times New Roman" w:eastAsia="MS Mincho" w:hAnsi="Times New Roman"/>
                <w:szCs w:val="20"/>
                <w:lang w:eastAsia="ja-JP"/>
              </w:rPr>
              <w:t>”.</w:t>
            </w:r>
          </w:p>
          <w:p w14:paraId="289AEF24" w14:textId="77777777" w:rsidR="00A520DA" w:rsidRPr="002C4AF0" w:rsidRDefault="00A520DA" w:rsidP="00A520DA">
            <w:pPr>
              <w:pStyle w:val="BodyText"/>
              <w:spacing w:after="0" w:line="240" w:lineRule="auto"/>
              <w:rPr>
                <w:rFonts w:ascii="Times New Roman" w:eastAsia="MS Mincho" w:hAnsi="Times New Roman"/>
                <w:szCs w:val="20"/>
                <w:lang w:eastAsia="ja-JP"/>
              </w:rPr>
            </w:pPr>
          </w:p>
          <w:p w14:paraId="5AD50E8B" w14:textId="77777777" w:rsidR="00A520DA"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A9BDBDD" w14:textId="77777777" w:rsidR="00A520DA" w:rsidRDefault="00A520DA" w:rsidP="00A520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84E804F" w14:textId="77777777" w:rsidR="00A520DA" w:rsidRDefault="00A520DA" w:rsidP="00A520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469D1411" w14:textId="77777777" w:rsidR="00A520DA" w:rsidRPr="002C4AF0" w:rsidRDefault="00A520DA" w:rsidP="00A520DA">
            <w:pPr>
              <w:pStyle w:val="BodyText"/>
              <w:numPr>
                <w:ilvl w:val="1"/>
                <w:numId w:val="6"/>
              </w:numPr>
              <w:spacing w:after="0"/>
              <w:jc w:val="left"/>
              <w:rPr>
                <w:rFonts w:ascii="Times New Roman" w:hAnsi="Times New Roman" w:hint="eastAsia"/>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sidRPr="002C4AF0">
              <w:rPr>
                <w:rFonts w:ascii="Times New Roman" w:hAnsi="Times New Roman"/>
                <w:strike/>
                <w:szCs w:val="20"/>
                <w:lang w:eastAsia="zh-CN"/>
              </w:rPr>
              <w:t>and</w:t>
            </w:r>
            <w:r>
              <w:rPr>
                <w:rFonts w:ascii="Times New Roman" w:hAnsi="Times New Roman"/>
                <w:szCs w:val="20"/>
                <w:lang w:eastAsia="zh-CN"/>
              </w:rPr>
              <w:t xml:space="preserve"> impact to coverage</w:t>
            </w:r>
            <w:r w:rsidRPr="00E94637">
              <w:rPr>
                <w:rFonts w:ascii="Times New Roman" w:hAnsi="Times New Roman"/>
                <w:color w:val="00B0F0"/>
                <w:szCs w:val="20"/>
                <w:lang w:eastAsia="zh-CN"/>
              </w:rPr>
              <w:t xml:space="preserve">, </w:t>
            </w:r>
            <w:r w:rsidRPr="002C4AF0">
              <w:rPr>
                <w:rFonts w:ascii="Times New Roman" w:hAnsi="Times New Roman"/>
                <w:color w:val="00B0F0"/>
                <w:szCs w:val="20"/>
                <w:lang w:eastAsia="zh-CN"/>
              </w:rPr>
              <w:t>relative delay in intra-cell/inter-cell multi-TRP operations</w:t>
            </w:r>
            <w:r>
              <w:rPr>
                <w:rFonts w:ascii="Times New Roman" w:hAnsi="Times New Roman"/>
                <w:color w:val="00B0F0"/>
                <w:szCs w:val="20"/>
                <w:lang w:eastAsia="zh-CN"/>
              </w:rPr>
              <w:t xml:space="preserve">, </w:t>
            </w:r>
            <w:r w:rsidRPr="002C4AF0">
              <w:rPr>
                <w:rFonts w:ascii="Times New Roman" w:hAnsi="Times New Roman"/>
                <w:color w:val="00B0F0"/>
                <w:szCs w:val="20"/>
                <w:lang w:eastAsia="zh-CN"/>
              </w:rPr>
              <w:t>spectral efficiency and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3B54E506" w14:textId="77777777" w:rsidR="00A520DA" w:rsidRDefault="00A520DA" w:rsidP="00A520DA">
            <w:pPr>
              <w:pStyle w:val="BodyText"/>
              <w:spacing w:after="0" w:line="240" w:lineRule="auto"/>
              <w:rPr>
                <w:rFonts w:ascii="Times New Roman" w:eastAsia="MS Mincho" w:hAnsi="Times New Roman"/>
                <w:szCs w:val="20"/>
                <w:lang w:eastAsia="ja-JP"/>
              </w:rPr>
            </w:pPr>
          </w:p>
        </w:tc>
      </w:tr>
    </w:tbl>
    <w:p w14:paraId="290D4F28" w14:textId="77777777" w:rsidR="00AF5921" w:rsidRDefault="00AF5921" w:rsidP="00AF5921">
      <w:pPr>
        <w:pStyle w:val="BodyText"/>
        <w:spacing w:after="0"/>
        <w:rPr>
          <w:rFonts w:ascii="Times New Roman" w:hAnsi="Times New Roman"/>
          <w:sz w:val="22"/>
          <w:szCs w:val="22"/>
          <w:lang w:eastAsia="zh-CN"/>
        </w:rPr>
      </w:pPr>
    </w:p>
    <w:p w14:paraId="11C52CAA" w14:textId="77777777" w:rsidR="00D61A8E" w:rsidRDefault="00D61A8E" w:rsidP="00D61A8E">
      <w:pPr>
        <w:pStyle w:val="BodyText"/>
        <w:spacing w:after="0"/>
        <w:rPr>
          <w:rFonts w:ascii="Times New Roman" w:hAnsi="Times New Roman"/>
          <w:sz w:val="22"/>
          <w:szCs w:val="22"/>
          <w:lang w:eastAsia="zh-CN"/>
        </w:rPr>
      </w:pPr>
    </w:p>
    <w:p w14:paraId="544F3585" w14:textId="77777777" w:rsidR="00D61A8E" w:rsidRPr="00F20925" w:rsidRDefault="00D61A8E" w:rsidP="00F209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7DC51F41"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E4D0F0E"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3D474B1A" w14:textId="22FDC19D" w:rsidR="00D61A8E" w:rsidRPr="00F20925" w:rsidRDefault="00D61A8E" w:rsidP="00D61A8E">
      <w:pPr>
        <w:pStyle w:val="BodyText"/>
        <w:numPr>
          <w:ilvl w:val="1"/>
          <w:numId w:val="6"/>
        </w:numPr>
        <w:spacing w:after="0"/>
        <w:jc w:val="left"/>
        <w:rPr>
          <w:rFonts w:ascii="Times New Roman" w:hAnsi="Times New Roman"/>
          <w:szCs w:val="20"/>
          <w:lang w:eastAsia="zh-CN"/>
        </w:rPr>
      </w:pPr>
      <w:r w:rsidRPr="00F20925">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F20925">
        <w:rPr>
          <w:rFonts w:ascii="Times New Roman" w:hAnsi="Times New Roman"/>
          <w:szCs w:val="20"/>
          <w:vertAlign w:val="superscript"/>
          <w:lang w:eastAsia="zh-CN"/>
        </w:rPr>
        <w:t>μ</w:t>
      </w:r>
      <w:r w:rsidRPr="00F20925">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w:t>
      </w:r>
      <w:r w:rsidR="00AA2E4A" w:rsidRPr="00F20925">
        <w:rPr>
          <w:rFonts w:ascii="Times New Roman" w:hAnsi="Times New Roman"/>
          <w:szCs w:val="20"/>
          <w:lang w:eastAsia="zh-CN"/>
        </w:rPr>
        <w:t>, if any,</w:t>
      </w:r>
      <w:r w:rsidRPr="00F20925">
        <w:rPr>
          <w:rFonts w:ascii="Times New Roman" w:hAnsi="Times New Roman"/>
          <w:szCs w:val="20"/>
          <w:lang w:eastAsia="zh-CN"/>
        </w:rPr>
        <w:t xml:space="preserve"> on the aspects including </w:t>
      </w:r>
      <w:r w:rsidR="00AA2E4A" w:rsidRPr="00F20925">
        <w:rPr>
          <w:rFonts w:ascii="Times New Roman" w:hAnsi="Times New Roman"/>
          <w:szCs w:val="20"/>
          <w:lang w:eastAsia="zh-CN"/>
        </w:rPr>
        <w:t xml:space="preserve">at least </w:t>
      </w:r>
      <w:r w:rsidRPr="00F20925">
        <w:rPr>
          <w:rFonts w:ascii="Times New Roman" w:hAnsi="Times New Roman"/>
          <w:szCs w:val="20"/>
          <w:lang w:eastAsia="zh-CN"/>
        </w:rPr>
        <w:t>SSB pattern, multiplexing of other signal/channels, and transmission window</w:t>
      </w:r>
      <w:r w:rsidR="00F20925" w:rsidRPr="00F20925">
        <w:rPr>
          <w:rFonts w:ascii="Times New Roman" w:hAnsi="Times New Roman"/>
          <w:szCs w:val="20"/>
          <w:lang w:eastAsia="zh-CN"/>
        </w:rPr>
        <w:t>, if supported</w:t>
      </w:r>
      <w:r w:rsidRPr="00F20925">
        <w:rPr>
          <w:rFonts w:ascii="Times New Roman" w:hAnsi="Times New Roman"/>
          <w:szCs w:val="20"/>
          <w:lang w:eastAsia="zh-CN"/>
        </w:rPr>
        <w:t xml:space="preserve">. For data and control channel transmissions, it is investigated if µ&gt;3 (larger than 120 kHz) is needed and corresponding impacts, if any, on aspects including </w:t>
      </w:r>
      <w:r w:rsidR="00F20925" w:rsidRPr="00F20925">
        <w:rPr>
          <w:rFonts w:ascii="Times New Roman" w:hAnsi="Times New Roman"/>
          <w:szCs w:val="20"/>
          <w:lang w:eastAsia="zh-CN"/>
        </w:rPr>
        <w:t xml:space="preserve">at least </w:t>
      </w:r>
      <w:r w:rsidRPr="00F20925">
        <w:rPr>
          <w:rFonts w:ascii="Times New Roman" w:hAnsi="Times New Roman"/>
          <w:szCs w:val="20"/>
          <w:lang w:eastAsia="zh-CN"/>
        </w:rPr>
        <w:t>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w:t>
      </w:r>
      <w:r w:rsidR="00F20925" w:rsidRPr="00F20925">
        <w:rPr>
          <w:rFonts w:ascii="Times New Roman" w:hAnsi="Times New Roman"/>
          <w:szCs w:val="20"/>
          <w:lang w:eastAsia="zh-CN"/>
        </w:rPr>
        <w:t>, spectral efficiency and peak data rates.</w:t>
      </w: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宋体"/>
          <w:lang w:eastAsia="zh-CN"/>
        </w:rPr>
      </w:pPr>
      <w:r>
        <w:rPr>
          <w:lang w:eastAsia="zh-CN"/>
        </w:rPr>
        <w:t>From [14]:</w:t>
      </w:r>
    </w:p>
    <w:p w14:paraId="7E8A01E4" w14:textId="77777777" w:rsidR="00133BD2" w:rsidRDefault="00E4362C">
      <w:pPr>
        <w:pStyle w:val="ListParagraph"/>
        <w:numPr>
          <w:ilvl w:val="1"/>
          <w:numId w:val="12"/>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宋体"/>
          <w:lang w:eastAsia="zh-CN"/>
        </w:rPr>
      </w:pPr>
      <w:r>
        <w:rPr>
          <w:lang w:eastAsia="zh-CN"/>
        </w:rPr>
        <w:t>From [15]:</w:t>
      </w:r>
    </w:p>
    <w:p w14:paraId="7E8A01E6" w14:textId="77777777" w:rsidR="00133BD2" w:rsidRDefault="00E4362C">
      <w:pPr>
        <w:pStyle w:val="ListParagraph"/>
        <w:numPr>
          <w:ilvl w:val="1"/>
          <w:numId w:val="12"/>
        </w:numPr>
        <w:rPr>
          <w:rFonts w:eastAsia="宋体"/>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宋体"/>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宋体"/>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宋体"/>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宋体"/>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宋体"/>
          <w:lang w:eastAsia="zh-CN"/>
        </w:rPr>
      </w:pPr>
      <w:r>
        <w:rPr>
          <w:rFonts w:eastAsia="宋体"/>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宋体"/>
          <w:lang w:eastAsia="zh-CN"/>
        </w:rPr>
      </w:pPr>
      <w:r>
        <w:rPr>
          <w:rFonts w:eastAsia="宋体"/>
          <w:lang w:eastAsia="zh-CN"/>
        </w:rPr>
        <w:t>(1) Allow (240 kHz, 240 kHz) SCS,</w:t>
      </w:r>
    </w:p>
    <w:p w14:paraId="7E8A01EE" w14:textId="77777777" w:rsidR="00133BD2" w:rsidRDefault="00E4362C">
      <w:pPr>
        <w:pStyle w:val="ListParagraph"/>
        <w:numPr>
          <w:ilvl w:val="2"/>
          <w:numId w:val="12"/>
        </w:numPr>
        <w:rPr>
          <w:rFonts w:eastAsia="宋体"/>
          <w:lang w:eastAsia="zh-CN"/>
        </w:rPr>
      </w:pPr>
      <w:r>
        <w:rPr>
          <w:rFonts w:eastAsia="宋体"/>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宋体"/>
          <w:lang w:eastAsia="zh-CN"/>
        </w:rPr>
      </w:pPr>
      <w:r>
        <w:rPr>
          <w:lang w:eastAsia="zh-CN"/>
        </w:rPr>
        <w:t xml:space="preserve">From </w:t>
      </w:r>
      <w:r>
        <w:rPr>
          <w:rFonts w:eastAsia="宋体"/>
          <w:lang w:eastAsia="zh-CN"/>
        </w:rPr>
        <w:t>[17]:</w:t>
      </w:r>
    </w:p>
    <w:p w14:paraId="7E8A01F0" w14:textId="77777777" w:rsidR="00133BD2" w:rsidRDefault="00E4362C">
      <w:pPr>
        <w:pStyle w:val="ListParagraph"/>
        <w:numPr>
          <w:ilvl w:val="1"/>
          <w:numId w:val="12"/>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宋体"/>
          <w:lang w:eastAsia="zh-CN"/>
        </w:rPr>
      </w:pPr>
      <w:r>
        <w:rPr>
          <w:lang w:eastAsia="zh-CN"/>
        </w:rPr>
        <w:t xml:space="preserve">From </w:t>
      </w:r>
      <w:r>
        <w:rPr>
          <w:rFonts w:eastAsia="宋体"/>
          <w:lang w:eastAsia="zh-CN"/>
        </w:rPr>
        <w:t>[20]:</w:t>
      </w:r>
    </w:p>
    <w:p w14:paraId="7E8A01F2" w14:textId="77777777" w:rsidR="00133BD2" w:rsidRDefault="00E4362C">
      <w:pPr>
        <w:pStyle w:val="ListParagraph"/>
        <w:numPr>
          <w:ilvl w:val="1"/>
          <w:numId w:val="12"/>
        </w:numPr>
        <w:rPr>
          <w:rFonts w:eastAsia="宋体"/>
          <w:lang w:eastAsia="zh-CN"/>
        </w:rPr>
      </w:pPr>
      <w:r>
        <w:rPr>
          <w:rFonts w:eastAsia="宋体"/>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宋体"/>
          <w:lang w:eastAsia="zh-CN"/>
        </w:rPr>
      </w:pPr>
      <w:r>
        <w:rPr>
          <w:lang w:eastAsia="zh-CN"/>
        </w:rPr>
        <w:t>From [28]:</w:t>
      </w:r>
    </w:p>
    <w:p w14:paraId="7E8A0200" w14:textId="77777777" w:rsidR="00133BD2" w:rsidRDefault="00E4362C">
      <w:pPr>
        <w:pStyle w:val="ListParagraph"/>
        <w:numPr>
          <w:ilvl w:val="1"/>
          <w:numId w:val="12"/>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宋体"/>
          <w:lang w:eastAsia="zh-CN"/>
        </w:rPr>
      </w:pPr>
      <w:r>
        <w:rPr>
          <w:rFonts w:eastAsia="宋体"/>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Our view is that the reuse of SSB SCS and pattern could be one part for discussions. In addition, new SSB SCS and patterns for larger SCS could be another part for discussions and should also be </w:t>
            </w:r>
            <w:r>
              <w:rPr>
                <w:rFonts w:ascii="Times New Roman" w:eastAsiaTheme="minorEastAsia" w:hAnsi="Times New Roman"/>
                <w:szCs w:val="20"/>
                <w:lang w:eastAsia="ko-KR"/>
              </w:rPr>
              <w:lastRenderedPageBreak/>
              <w:t>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宋体"/>
          <w:lang w:eastAsia="zh-CN"/>
        </w:rPr>
      </w:pPr>
      <w:r>
        <w:rPr>
          <w:rFonts w:eastAsia="宋体"/>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宋体"/>
                <w:lang w:eastAsia="zh-CN"/>
              </w:rPr>
            </w:pPr>
            <w:r>
              <w:rPr>
                <w:rFonts w:eastAsia="宋体"/>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sidRPr="007573E7">
        <w:rPr>
          <w:rFonts w:ascii="Times New Roman" w:hAnsi="Times New Roman"/>
          <w:b/>
          <w:bCs/>
          <w:sz w:val="22"/>
          <w:szCs w:val="22"/>
          <w:lang w:eastAsia="zh-CN"/>
        </w:rPr>
        <w:t xml:space="preserve">Moderator Suggested </w:t>
      </w:r>
      <w:r w:rsidR="00BD42F4" w:rsidRPr="007573E7">
        <w:rPr>
          <w:rFonts w:ascii="Times New Roman" w:hAnsi="Times New Roman"/>
          <w:b/>
          <w:bCs/>
          <w:sz w:val="22"/>
          <w:szCs w:val="22"/>
          <w:lang w:eastAsia="zh-CN"/>
        </w:rPr>
        <w:t xml:space="preserve">Updated </w:t>
      </w:r>
      <w:r w:rsidRPr="007573E7">
        <w:rPr>
          <w:rFonts w:ascii="Times New Roman" w:hAnsi="Times New Roman"/>
          <w:b/>
          <w:bCs/>
          <w:sz w:val="22"/>
          <w:szCs w:val="22"/>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宋体"/>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宋体"/>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3C761445"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w:t>
            </w:r>
            <w:r w:rsidR="00DF4415">
              <w:rPr>
                <w:rFonts w:ascii="Times New Roman" w:hAnsi="Times New Roman"/>
                <w:szCs w:val="20"/>
                <w:lang w:eastAsia="zh-CN"/>
              </w:rPr>
              <w:t>’</w:t>
            </w:r>
            <w:r>
              <w:rPr>
                <w:rFonts w:ascii="Times New Roman" w:hAnsi="Times New Roman"/>
                <w:szCs w:val="20"/>
                <w:lang w:eastAsia="zh-CN"/>
              </w:rPr>
              <w:t>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A6E0F" w14:paraId="474A8493" w14:textId="77777777" w:rsidTr="000103BB">
        <w:tc>
          <w:tcPr>
            <w:tcW w:w="1885" w:type="dxa"/>
          </w:tcPr>
          <w:p w14:paraId="7B9F5C19" w14:textId="560A5453"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7BEF764" w14:textId="27A2247D"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62E551D8" w14:textId="612164FA" w:rsidR="00BA6E0F" w:rsidRDefault="00BA6E0F" w:rsidP="00BA6E0F">
            <w:pPr>
              <w:pStyle w:val="BodyText"/>
              <w:numPr>
                <w:ilvl w:val="0"/>
                <w:numId w:val="42"/>
              </w:numPr>
              <w:spacing w:after="0" w:line="240" w:lineRule="auto"/>
              <w:rPr>
                <w:rFonts w:ascii="Times New Roman" w:eastAsia="MS Mincho" w:hAnsi="Times New Roman"/>
                <w:szCs w:val="20"/>
                <w:lang w:eastAsia="ja-JP"/>
              </w:rPr>
            </w:pPr>
            <w:r w:rsidRPr="00C87F22">
              <w:rPr>
                <w:rFonts w:ascii="Times New Roman" w:hAnsi="Times New Roman"/>
                <w:szCs w:val="20"/>
                <w:lang w:eastAsia="zh-CN"/>
              </w:rPr>
              <w:t xml:space="preserve">For each licensed and unlicensed band, </w:t>
            </w:r>
            <w:r w:rsidRPr="00BA6E0F">
              <w:rPr>
                <w:rFonts w:ascii="Times New Roman" w:hAnsi="Times New Roman"/>
                <w:strike/>
                <w:color w:val="FF0000"/>
                <w:szCs w:val="20"/>
                <w:lang w:eastAsia="zh-CN"/>
              </w:rPr>
              <w:t>S</w:t>
            </w:r>
            <w:r w:rsidRPr="00BA6E0F">
              <w:rPr>
                <w:rFonts w:ascii="Times New Roman" w:hAnsi="Times New Roman"/>
                <w:color w:val="FF0000"/>
                <w:szCs w:val="20"/>
                <w:lang w:eastAsia="zh-CN"/>
              </w:rPr>
              <w:t>s</w:t>
            </w:r>
            <w:r w:rsidRPr="00C87F22">
              <w:rPr>
                <w:rFonts w:ascii="Times New Roman" w:hAnsi="Times New Roman"/>
                <w:szCs w:val="20"/>
                <w:lang w:eastAsia="zh-CN"/>
              </w:rPr>
              <w:t>tudy</w:t>
            </w:r>
          </w:p>
          <w:p w14:paraId="2B9D296A" w14:textId="7425A2D9" w:rsidR="00BA6E0F" w:rsidRDefault="00BA6E0F" w:rsidP="00A3696C">
            <w:pPr>
              <w:pStyle w:val="BodyText"/>
              <w:spacing w:after="0" w:line="240" w:lineRule="auto"/>
              <w:rPr>
                <w:rFonts w:ascii="Times New Roman" w:eastAsia="MS Mincho" w:hAnsi="Times New Roman"/>
                <w:szCs w:val="20"/>
                <w:lang w:eastAsia="ja-JP"/>
              </w:rPr>
            </w:pPr>
          </w:p>
        </w:tc>
      </w:tr>
      <w:tr w:rsidR="008A66DD" w14:paraId="698ABA39" w14:textId="77777777" w:rsidTr="000103BB">
        <w:tc>
          <w:tcPr>
            <w:tcW w:w="1885" w:type="dxa"/>
          </w:tcPr>
          <w:p w14:paraId="3647082F" w14:textId="0B9B48F5"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E11BCF4" w14:textId="7CB88A6B"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updated conclusion. We are also fine with Qualcomm’s updates to remove “whether reuse </w:t>
            </w:r>
            <w:r w:rsidR="002528B5">
              <w:rPr>
                <w:rFonts w:ascii="Times New Roman" w:eastAsia="MS Mincho" w:hAnsi="Times New Roman"/>
                <w:szCs w:val="20"/>
                <w:lang w:eastAsia="ja-JP"/>
              </w:rPr>
              <w:t xml:space="preserve">of existing configuration </w:t>
            </w:r>
            <w:r>
              <w:rPr>
                <w:rFonts w:ascii="Times New Roman" w:eastAsia="MS Mincho" w:hAnsi="Times New Roman"/>
                <w:szCs w:val="20"/>
                <w:lang w:eastAsia="ja-JP"/>
              </w:rPr>
              <w:t>…”.</w:t>
            </w:r>
          </w:p>
        </w:tc>
      </w:tr>
      <w:tr w:rsidR="00DF4415" w14:paraId="50253134" w14:textId="77777777" w:rsidTr="000103BB">
        <w:tc>
          <w:tcPr>
            <w:tcW w:w="1885" w:type="dxa"/>
          </w:tcPr>
          <w:p w14:paraId="2B862DFD" w14:textId="27DE0DF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59F0239" w14:textId="6555729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A520DA" w14:paraId="3C87EC51" w14:textId="77777777" w:rsidTr="000103BB">
        <w:tc>
          <w:tcPr>
            <w:tcW w:w="1885" w:type="dxa"/>
          </w:tcPr>
          <w:p w14:paraId="19A1F13F" w14:textId="3E6239D9" w:rsidR="00A520DA" w:rsidRDefault="00A520DA" w:rsidP="00A520DA">
            <w:pPr>
              <w:pStyle w:val="BodyText"/>
              <w:spacing w:after="0" w:line="240" w:lineRule="auto"/>
              <w:rPr>
                <w:rFonts w:ascii="Times New Roman" w:eastAsia="MS Mincho" w:hAnsi="Times New Roman"/>
                <w:szCs w:val="20"/>
                <w:lang w:eastAsia="ja-JP"/>
              </w:rPr>
            </w:pPr>
            <w:r w:rsidRPr="006B4C48">
              <w:rPr>
                <w:rFonts w:ascii="Times New Roman" w:eastAsia="MS Mincho" w:hAnsi="Times New Roman"/>
                <w:szCs w:val="20"/>
                <w:lang w:eastAsia="ja-JP"/>
              </w:rPr>
              <w:t>Huawei, HiSilicon</w:t>
            </w:r>
          </w:p>
        </w:tc>
        <w:tc>
          <w:tcPr>
            <w:tcW w:w="8077" w:type="dxa"/>
          </w:tcPr>
          <w:p w14:paraId="59520D27" w14:textId="77777777" w:rsidR="00A520DA" w:rsidRPr="007C210C"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are generally fine with the updated proposal but t</w:t>
            </w:r>
            <w:r w:rsidRPr="007C210C">
              <w:rPr>
                <w:rFonts w:ascii="Times New Roman" w:eastAsia="MS Mincho" w:hAnsi="Times New Roman"/>
                <w:szCs w:val="20"/>
                <w:lang w:eastAsia="ja-JP"/>
              </w:rPr>
              <w:t>he third bullet and its sub-bullets are a bit confusing.</w:t>
            </w:r>
            <w:r>
              <w:rPr>
                <w:rFonts w:ascii="Times New Roman" w:eastAsia="MS Mincho" w:hAnsi="Times New Roman"/>
                <w:szCs w:val="20"/>
                <w:lang w:eastAsia="ja-JP"/>
              </w:rPr>
              <w:t xml:space="preserve"> </w:t>
            </w:r>
          </w:p>
          <w:p w14:paraId="3BCF6A68" w14:textId="77777777" w:rsidR="00A520DA" w:rsidRPr="007C210C" w:rsidRDefault="00A520DA" w:rsidP="00A520DA">
            <w:pPr>
              <w:pStyle w:val="BodyText"/>
              <w:spacing w:after="0" w:line="240" w:lineRule="auto"/>
              <w:rPr>
                <w:rFonts w:ascii="Times New Roman" w:eastAsia="MS Mincho" w:hAnsi="Times New Roman"/>
                <w:szCs w:val="20"/>
                <w:lang w:eastAsia="ja-JP"/>
              </w:rPr>
            </w:pPr>
            <w:r w:rsidRPr="007C210C">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1F31FE6F" w14:textId="77777777" w:rsidR="00A520DA" w:rsidRPr="007C210C"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sidRPr="007C210C">
              <w:rPr>
                <w:rFonts w:ascii="Times New Roman" w:eastAsia="MS Mincho" w:hAnsi="Times New Roman"/>
                <w:szCs w:val="20"/>
                <w:lang w:eastAsia="ja-JP"/>
              </w:rPr>
              <w:t>econd, the third bullet suggests to consider some aspects if reuse of SSB and CORESET#0 multiplexing patterns is not supported, yet the first sub-bullet discusses the supported current multiplexin</w:t>
            </w:r>
            <w:r>
              <w:rPr>
                <w:rFonts w:ascii="Times New Roman" w:eastAsia="MS Mincho" w:hAnsi="Times New Roman"/>
                <w:szCs w:val="20"/>
                <w:lang w:eastAsia="ja-JP"/>
              </w:rPr>
              <w:t>g patterns of SSB and CORESET#0.</w:t>
            </w:r>
          </w:p>
          <w:p w14:paraId="5BFABC51" w14:textId="77777777" w:rsidR="00A520DA" w:rsidRDefault="00A520DA" w:rsidP="00A520DA">
            <w:pPr>
              <w:pStyle w:val="BodyText"/>
              <w:spacing w:after="0" w:line="240" w:lineRule="auto"/>
              <w:rPr>
                <w:rFonts w:ascii="Times New Roman" w:eastAsia="MS Mincho" w:hAnsi="Times New Roman"/>
                <w:szCs w:val="20"/>
                <w:lang w:eastAsia="ja-JP"/>
              </w:rPr>
            </w:pPr>
            <w:r w:rsidRPr="007C210C">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3D176104" w14:textId="77777777" w:rsidR="00A520DA"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In summary, we propose the following update:</w:t>
            </w:r>
          </w:p>
          <w:p w14:paraId="44F1BE61" w14:textId="77777777" w:rsidR="00A520DA" w:rsidRPr="00550B90" w:rsidRDefault="00A520DA" w:rsidP="00A520DA">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sidRPr="00550B90">
              <w:rPr>
                <w:rFonts w:ascii="Times New Roman" w:hAnsi="Times New Roman" w:cs="Times New Roman"/>
                <w:color w:val="212121"/>
                <w:sz w:val="22"/>
                <w:szCs w:val="22"/>
              </w:rPr>
              <w:t>Study whether or not different SSB patterns should be supported for licensed and unlicensed bands.</w:t>
            </w:r>
          </w:p>
          <w:p w14:paraId="0921669C" w14:textId="77777777" w:rsidR="00A520DA" w:rsidRDefault="00A520DA" w:rsidP="00A520DA">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616A1A34" w14:textId="77777777" w:rsidR="00A520DA" w:rsidRDefault="00A520DA" w:rsidP="00A520DA">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3E7C2B2F" w14:textId="77777777" w:rsidR="00A520DA" w:rsidRDefault="00A520DA" w:rsidP="00A520DA">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3C91924D" w14:textId="77777777" w:rsidR="00A520DA" w:rsidRDefault="00A520DA" w:rsidP="00A520DA">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37A660DA" w14:textId="77777777" w:rsidR="00A520DA" w:rsidRDefault="00A520DA" w:rsidP="00A520DA">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04DE4C9D" w14:textId="77777777" w:rsidR="00A520DA" w:rsidRDefault="00A520DA" w:rsidP="00A520DA">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F2DC61A" w14:textId="77777777" w:rsidR="00A520DA" w:rsidRDefault="00A520DA" w:rsidP="00A520DA">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7A15AD95" w14:textId="77777777" w:rsidR="00A520DA" w:rsidRDefault="00A520DA" w:rsidP="00A520DA">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74B0C524" w14:textId="77777777" w:rsidR="00A520DA" w:rsidRDefault="00A520DA" w:rsidP="00A520DA">
            <w:pPr>
              <w:pStyle w:val="BodyText"/>
              <w:spacing w:after="0" w:line="240" w:lineRule="auto"/>
              <w:rPr>
                <w:rFonts w:ascii="Times New Roman" w:eastAsia="MS Mincho" w:hAnsi="Times New Roman"/>
                <w:szCs w:val="20"/>
                <w:lang w:eastAsia="ja-JP"/>
              </w:rPr>
            </w:pPr>
          </w:p>
        </w:tc>
      </w:tr>
    </w:tbl>
    <w:p w14:paraId="6AC75BA5" w14:textId="4D7910FE" w:rsidR="00D737FD" w:rsidRDefault="00D737FD" w:rsidP="00D737FD">
      <w:pPr>
        <w:pStyle w:val="BodyText"/>
        <w:spacing w:after="0"/>
        <w:rPr>
          <w:rFonts w:ascii="Times New Roman" w:hAnsi="Times New Roman"/>
          <w:sz w:val="22"/>
          <w:szCs w:val="22"/>
          <w:lang w:eastAsia="zh-CN"/>
        </w:rPr>
      </w:pPr>
    </w:p>
    <w:p w14:paraId="388DB0BF" w14:textId="77777777" w:rsidR="004418D5" w:rsidRDefault="004418D5" w:rsidP="00D737FD">
      <w:pPr>
        <w:pStyle w:val="BodyText"/>
        <w:spacing w:after="0"/>
        <w:rPr>
          <w:rFonts w:ascii="Times New Roman" w:hAnsi="Times New Roman"/>
          <w:sz w:val="22"/>
          <w:szCs w:val="22"/>
          <w:lang w:eastAsia="zh-CN"/>
        </w:rPr>
      </w:pPr>
    </w:p>
    <w:p w14:paraId="05BB8EC2" w14:textId="77777777" w:rsidR="007573E7" w:rsidRPr="00087B16" w:rsidRDefault="007573E7" w:rsidP="00087B1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07605A15" w14:textId="77777777"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66C948C" w14:textId="4A977A16" w:rsidR="007573E7" w:rsidRDefault="007573E7" w:rsidP="00413592">
      <w:pPr>
        <w:pStyle w:val="BodyText"/>
        <w:numPr>
          <w:ilvl w:val="0"/>
          <w:numId w:val="7"/>
        </w:numPr>
        <w:spacing w:after="0"/>
        <w:rPr>
          <w:rFonts w:ascii="Times New Roman" w:hAnsi="Times New Roman"/>
          <w:sz w:val="22"/>
          <w:szCs w:val="22"/>
          <w:lang w:eastAsia="zh-CN"/>
        </w:rPr>
      </w:pPr>
      <w:r w:rsidRPr="00413592">
        <w:rPr>
          <w:rFonts w:ascii="Times New Roman" w:hAnsi="Times New Roman"/>
          <w:sz w:val="22"/>
          <w:szCs w:val="22"/>
          <w:lang w:eastAsia="zh-CN"/>
        </w:rPr>
        <w:t xml:space="preserve">For each licensed and unlicensed band, </w:t>
      </w:r>
      <w:r w:rsidR="00BF5841" w:rsidRPr="00413592">
        <w:rPr>
          <w:rFonts w:ascii="Times New Roman" w:hAnsi="Times New Roman"/>
          <w:sz w:val="22"/>
          <w:szCs w:val="22"/>
          <w:lang w:eastAsia="zh-CN"/>
        </w:rPr>
        <w:t>if issues are identified for reuse of existing SSB</w:t>
      </w:r>
      <w:r w:rsidR="00413592" w:rsidRPr="00413592">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w:t>
      </w:r>
    </w:p>
    <w:p w14:paraId="5E8B8C2F"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A8DD24C"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1DC984AE" w14:textId="77777777" w:rsidR="007573E7" w:rsidRPr="00C12285" w:rsidRDefault="007573E7" w:rsidP="007573E7">
      <w:pPr>
        <w:pStyle w:val="ListParagraph"/>
        <w:numPr>
          <w:ilvl w:val="1"/>
          <w:numId w:val="7"/>
        </w:numPr>
        <w:rPr>
          <w:rFonts w:eastAsia="宋体"/>
          <w:lang w:eastAsia="zh-CN"/>
        </w:rPr>
      </w:pPr>
      <w:r w:rsidRPr="00C12285">
        <w:rPr>
          <w:szCs w:val="20"/>
          <w:lang w:eastAsia="zh-CN"/>
        </w:rPr>
        <w:t xml:space="preserve">Whether or not it is needed to define a transmission window (such as DRS window), </w:t>
      </w:r>
      <w:r>
        <w:rPr>
          <w:szCs w:val="20"/>
          <w:lang w:eastAsia="zh-CN"/>
        </w:rPr>
        <w:t xml:space="preserve">and </w:t>
      </w:r>
      <w:r w:rsidRPr="00C12285">
        <w:rPr>
          <w:szCs w:val="20"/>
          <w:lang w:eastAsia="zh-CN"/>
        </w:rPr>
        <w:t>if needed</w:t>
      </w:r>
      <w:r>
        <w:rPr>
          <w:szCs w:val="20"/>
          <w:lang w:eastAsia="zh-CN"/>
        </w:rPr>
        <w:t>,</w:t>
      </w:r>
      <w:r w:rsidRPr="00C12285">
        <w:rPr>
          <w:szCs w:val="20"/>
          <w:lang w:eastAsia="zh-CN"/>
        </w:rPr>
        <w:t xml:space="preserve"> </w:t>
      </w:r>
      <w:r>
        <w:rPr>
          <w:szCs w:val="20"/>
          <w:lang w:eastAsia="zh-CN"/>
        </w:rPr>
        <w:t>n</w:t>
      </w:r>
      <w:r w:rsidRPr="00C12285">
        <w:rPr>
          <w:rFonts w:eastAsia="宋体"/>
          <w:lang w:eastAsia="zh-CN"/>
        </w:rPr>
        <w:t>umber of SSB transmission opportunities within a transmission window</w:t>
      </w:r>
    </w:p>
    <w:p w14:paraId="56F3BD3C" w14:textId="303383BF"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BA101B">
        <w:rPr>
          <w:rFonts w:ascii="Times New Roman" w:hAnsi="Times New Roman"/>
          <w:sz w:val="22"/>
          <w:szCs w:val="22"/>
          <w:lang w:eastAsia="zh-CN"/>
        </w:rPr>
        <w:t>i</w:t>
      </w:r>
      <w:r w:rsidR="00BA101B" w:rsidRPr="00413592">
        <w:rPr>
          <w:rFonts w:ascii="Times New Roman" w:hAnsi="Times New Roman"/>
          <w:sz w:val="22"/>
          <w:szCs w:val="22"/>
          <w:lang w:eastAsia="zh-CN"/>
        </w:rPr>
        <w:t>f issues are identified for reuse</w:t>
      </w:r>
      <w:r>
        <w:rPr>
          <w:rFonts w:ascii="Times New Roman" w:hAnsi="Times New Roman"/>
          <w:sz w:val="22"/>
          <w:szCs w:val="22"/>
          <w:lang w:eastAsia="zh-CN"/>
        </w:rPr>
        <w:t xml:space="preserve"> of existing SSB and CORESET multiplexing pattern for SSB and CORESET</w:t>
      </w:r>
      <w:r w:rsidR="00EC45BF">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 and CORESET#0 design</w:t>
      </w:r>
    </w:p>
    <w:p w14:paraId="5FAF7F36"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AB02157"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01FC07F0" w14:textId="7D3CD48D"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w:t>
      </w:r>
      <w:r w:rsidRPr="00BD42F4">
        <w:rPr>
          <w:rFonts w:ascii="Times New Roman" w:hAnsi="Times New Roman"/>
          <w:sz w:val="22"/>
          <w:szCs w:val="22"/>
          <w:lang w:eastAsia="zh-CN"/>
        </w:rPr>
        <w:t xml:space="preserve"> Type0-PDCCH search space set configuration is possible</w:t>
      </w: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宋体"/>
          <w:lang w:eastAsia="zh-CN"/>
        </w:rPr>
      </w:pPr>
      <w:r>
        <w:rPr>
          <w:rFonts w:eastAsia="宋体"/>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宋体"/>
          <w:lang w:eastAsia="zh-CN"/>
        </w:rPr>
      </w:pPr>
      <w:r>
        <w:rPr>
          <w:rFonts w:eastAsia="宋体"/>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宋体"/>
          <w:lang w:eastAsia="zh-CN"/>
        </w:rPr>
      </w:pPr>
      <w:r>
        <w:rPr>
          <w:rFonts w:eastAsia="宋体"/>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 from relative increase of frequency errors (e.g. carrier frequency offset, Doppler shift, etc)</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14:paraId="7E8A0315" w14:textId="77777777">
        <w:tc>
          <w:tcPr>
            <w:tcW w:w="1885" w:type="dxa"/>
          </w:tcPr>
          <w:p w14:paraId="7E8A0312" w14:textId="13B3119B"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lastRenderedPageBreak/>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Initial cell search complexity from relative increase of frequency errors (e.g. carrier frequency offset, Doppler shift, etc)</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CBF2EDA" w:rsidR="00133BD2" w:rsidRDefault="00DF4415">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sidR="00E4362C">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283819A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Pr="004B21C2" w:rsidRDefault="00017050" w:rsidP="004B21C2">
      <w:pPr>
        <w:pStyle w:val="BodyText"/>
        <w:spacing w:after="0"/>
        <w:rPr>
          <w:rFonts w:ascii="Times New Roman" w:hAnsi="Times New Roman"/>
          <w:b/>
          <w:bCs/>
          <w:sz w:val="22"/>
          <w:szCs w:val="22"/>
          <w:lang w:eastAsia="zh-CN"/>
        </w:rPr>
      </w:pPr>
      <w:r w:rsidRPr="004B21C2">
        <w:rPr>
          <w:rFonts w:ascii="Times New Roman" w:hAnsi="Times New Roman"/>
          <w:b/>
          <w:bCs/>
          <w:sz w:val="22"/>
          <w:szCs w:val="22"/>
          <w:lang w:eastAsia="zh-CN"/>
        </w:rPr>
        <w:t xml:space="preserve">Moderator Suggested </w:t>
      </w:r>
      <w:r w:rsidR="00261002" w:rsidRPr="004B21C2">
        <w:rPr>
          <w:rFonts w:ascii="Times New Roman" w:hAnsi="Times New Roman"/>
          <w:b/>
          <w:bCs/>
          <w:sz w:val="22"/>
          <w:szCs w:val="22"/>
          <w:lang w:eastAsia="zh-CN"/>
        </w:rPr>
        <w:t xml:space="preserve">Updated </w:t>
      </w:r>
      <w:r w:rsidRPr="004B21C2">
        <w:rPr>
          <w:rFonts w:ascii="Times New Roman" w:hAnsi="Times New Roman"/>
          <w:b/>
          <w:bCs/>
          <w:sz w:val="22"/>
          <w:szCs w:val="22"/>
          <w:lang w:eastAsia="zh-CN"/>
        </w:rPr>
        <w:t>Conclusion:</w:t>
      </w:r>
    </w:p>
    <w:p w14:paraId="1BBDBBE8" w14:textId="2D3E62B9"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r w:rsidR="00BA6E0F" w14:paraId="1D631992" w14:textId="77777777" w:rsidTr="000103BB">
        <w:tc>
          <w:tcPr>
            <w:tcW w:w="1885" w:type="dxa"/>
          </w:tcPr>
          <w:p w14:paraId="4461F863" w14:textId="62D0E4EB"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2C8ED" w14:textId="2B5DB9EF"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526F81" w14:paraId="470159BB" w14:textId="77777777" w:rsidTr="000103BB">
        <w:tc>
          <w:tcPr>
            <w:tcW w:w="1885" w:type="dxa"/>
          </w:tcPr>
          <w:p w14:paraId="7C7009A9" w14:textId="56EAFBE2" w:rsidR="00526F81" w:rsidRDefault="00526F8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12F84AA" w14:textId="19DC2B09" w:rsidR="00526F81" w:rsidRDefault="00526F81"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DF4415" w14:paraId="7FCCA54E" w14:textId="77777777" w:rsidTr="000103BB">
        <w:tc>
          <w:tcPr>
            <w:tcW w:w="1885" w:type="dxa"/>
          </w:tcPr>
          <w:p w14:paraId="0F1DAFAA" w14:textId="7DA54D1A"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0E8D8AA" w14:textId="1C49C090" w:rsidR="00DF4415"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2252AD4" w14:textId="42A8B235" w:rsidR="009345B0" w:rsidRDefault="009345B0" w:rsidP="009345B0">
      <w:pPr>
        <w:pStyle w:val="BodyText"/>
        <w:spacing w:after="0"/>
        <w:rPr>
          <w:rFonts w:ascii="Times New Roman" w:hAnsi="Times New Roman"/>
          <w:sz w:val="22"/>
          <w:szCs w:val="22"/>
          <w:lang w:eastAsia="zh-CN"/>
        </w:rPr>
      </w:pPr>
    </w:p>
    <w:p w14:paraId="61244850" w14:textId="77777777" w:rsidR="004B21C2" w:rsidRPr="00340067" w:rsidRDefault="004B21C2" w:rsidP="004B21C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7F70532" w14:textId="77777777" w:rsidR="004B21C2" w:rsidRDefault="004B21C2" w:rsidP="004B21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6A8F2AB9"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1166FA10"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693FF25"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6B00548"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9C78901"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6DFA9C7"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D811CE6"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CC9764A" w14:textId="37CBE952" w:rsidR="004B21C2" w:rsidRDefault="004B21C2" w:rsidP="009345B0">
      <w:pPr>
        <w:pStyle w:val="BodyText"/>
        <w:spacing w:after="0"/>
        <w:rPr>
          <w:rFonts w:ascii="Times New Roman" w:hAnsi="Times New Roman"/>
          <w:sz w:val="22"/>
          <w:szCs w:val="22"/>
          <w:lang w:eastAsia="zh-CN"/>
        </w:rPr>
      </w:pPr>
    </w:p>
    <w:p w14:paraId="24C2D2F8" w14:textId="7A56773D" w:rsidR="004B21C2" w:rsidRDefault="004B21C2" w:rsidP="009345B0">
      <w:pPr>
        <w:pStyle w:val="BodyText"/>
        <w:spacing w:after="0"/>
        <w:rPr>
          <w:rFonts w:ascii="Times New Roman" w:hAnsi="Times New Roman"/>
          <w:sz w:val="22"/>
          <w:szCs w:val="22"/>
          <w:lang w:eastAsia="zh-CN"/>
        </w:rPr>
      </w:pPr>
    </w:p>
    <w:p w14:paraId="6229589E" w14:textId="371C46A6" w:rsidR="008E507A" w:rsidRDefault="008E507A"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56E8CD70" w14:textId="439FB9A8" w:rsidR="009345B0" w:rsidRDefault="00046957" w:rsidP="004F55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general, moderator suggests </w:t>
      </w:r>
      <w:r w:rsidR="0076112D">
        <w:rPr>
          <w:rFonts w:ascii="Times New Roman" w:hAnsi="Times New Roman"/>
          <w:sz w:val="22"/>
          <w:szCs w:val="22"/>
          <w:lang w:eastAsia="zh-CN"/>
        </w:rPr>
        <w:t>refraining</w:t>
      </w:r>
      <w:r>
        <w:rPr>
          <w:rFonts w:ascii="Times New Roman" w:hAnsi="Times New Roman"/>
          <w:sz w:val="22"/>
          <w:szCs w:val="22"/>
          <w:lang w:eastAsia="zh-CN"/>
        </w:rPr>
        <w:t xml:space="preserve"> from sending LS to provide RAN4 of RAN1 agreements or conclusions. </w:t>
      </w:r>
      <w:r w:rsidR="004F552E">
        <w:rPr>
          <w:rFonts w:ascii="Times New Roman" w:hAnsi="Times New Roman"/>
          <w:sz w:val="22"/>
          <w:szCs w:val="22"/>
          <w:lang w:eastAsia="zh-CN"/>
        </w:rPr>
        <w:t xml:space="preserve">If the LS is to provide some </w:t>
      </w:r>
      <w:r w:rsidR="0024425F">
        <w:rPr>
          <w:rFonts w:ascii="Times New Roman" w:hAnsi="Times New Roman"/>
          <w:sz w:val="22"/>
          <w:szCs w:val="22"/>
          <w:lang w:eastAsia="zh-CN"/>
        </w:rPr>
        <w:t>information for reference in the future, RAN4 is more than welcomed to read the RAN1 chairman notes and meeting report</w:t>
      </w:r>
      <w:r>
        <w:rPr>
          <w:rFonts w:ascii="Times New Roman" w:hAnsi="Times New Roman"/>
          <w:sz w:val="22"/>
          <w:szCs w:val="22"/>
          <w:lang w:eastAsia="zh-CN"/>
        </w:rPr>
        <w:t xml:space="preserve">. I think we can avoid the logistics in </w:t>
      </w:r>
      <w:r w:rsidR="0076112D">
        <w:rPr>
          <w:rFonts w:ascii="Times New Roman" w:hAnsi="Times New Roman"/>
          <w:sz w:val="22"/>
          <w:szCs w:val="22"/>
          <w:lang w:eastAsia="zh-CN"/>
        </w:rPr>
        <w:t>showing RAN4, RAN1 agreements via LS.</w:t>
      </w:r>
    </w:p>
    <w:p w14:paraId="5355A691" w14:textId="66FA422F" w:rsidR="00017050" w:rsidRDefault="0076112D" w:rsidP="00750E12">
      <w:pPr>
        <w:pStyle w:val="BodyText"/>
        <w:numPr>
          <w:ilvl w:val="0"/>
          <w:numId w:val="42"/>
        </w:numPr>
        <w:spacing w:after="0"/>
        <w:rPr>
          <w:rFonts w:ascii="Times New Roman" w:hAnsi="Times New Roman"/>
          <w:sz w:val="22"/>
          <w:szCs w:val="22"/>
          <w:lang w:eastAsia="zh-CN"/>
        </w:rPr>
      </w:pPr>
      <w:r w:rsidRPr="00750E12">
        <w:rPr>
          <w:rFonts w:ascii="Times New Roman" w:hAnsi="Times New Roman"/>
          <w:sz w:val="22"/>
          <w:szCs w:val="22"/>
          <w:lang w:eastAsia="zh-CN"/>
        </w:rPr>
        <w:t xml:space="preserve">On the LS proposed, I think the goal is to ask RAN4 to </w:t>
      </w:r>
      <w:r w:rsidR="00D736A7" w:rsidRPr="00750E12">
        <w:rPr>
          <w:rFonts w:ascii="Times New Roman" w:hAnsi="Times New Roman"/>
          <w:sz w:val="22"/>
          <w:szCs w:val="22"/>
          <w:lang w:eastAsia="zh-CN"/>
        </w:rPr>
        <w:t>specify</w:t>
      </w:r>
      <w:r w:rsidRPr="00750E12">
        <w:rPr>
          <w:rFonts w:ascii="Times New Roman" w:hAnsi="Times New Roman"/>
          <w:sz w:val="22"/>
          <w:szCs w:val="22"/>
          <w:lang w:eastAsia="zh-CN"/>
        </w:rPr>
        <w:t xml:space="preserve"> timing requirement for uplink</w:t>
      </w:r>
      <w:r w:rsidR="00A40C9A" w:rsidRPr="00750E12">
        <w:rPr>
          <w:rFonts w:ascii="Times New Roman" w:hAnsi="Times New Roman"/>
          <w:sz w:val="22"/>
          <w:szCs w:val="22"/>
          <w:lang w:eastAsia="zh-CN"/>
        </w:rPr>
        <w:t>, which is already under RAN4 domain</w:t>
      </w:r>
      <w:r w:rsidR="00E87455" w:rsidRPr="00750E12">
        <w:rPr>
          <w:rFonts w:ascii="Times New Roman" w:hAnsi="Times New Roman"/>
          <w:sz w:val="22"/>
          <w:szCs w:val="22"/>
          <w:lang w:eastAsia="zh-CN"/>
        </w:rPr>
        <w:t>, may be LS might not be needed for this</w:t>
      </w:r>
      <w:r w:rsidR="00A40C9A" w:rsidRPr="00750E12">
        <w:rPr>
          <w:rFonts w:ascii="Times New Roman" w:hAnsi="Times New Roman"/>
          <w:sz w:val="22"/>
          <w:szCs w:val="22"/>
          <w:lang w:eastAsia="zh-CN"/>
        </w:rPr>
        <w:t xml:space="preserve">. It </w:t>
      </w:r>
      <w:r w:rsidR="00256622" w:rsidRPr="00750E12">
        <w:rPr>
          <w:rFonts w:ascii="Times New Roman" w:hAnsi="Times New Roman"/>
          <w:sz w:val="22"/>
          <w:szCs w:val="22"/>
          <w:lang w:eastAsia="zh-CN"/>
        </w:rPr>
        <w:t>seems</w:t>
      </w:r>
      <w:r w:rsidR="00A40C9A" w:rsidRPr="00750E12">
        <w:rPr>
          <w:rFonts w:ascii="Times New Roman" w:hAnsi="Times New Roman"/>
          <w:sz w:val="22"/>
          <w:szCs w:val="22"/>
          <w:lang w:eastAsia="zh-CN"/>
        </w:rPr>
        <w:t xml:space="preserve"> bit odd for RAN1 to ask RAN4 to their job.</w:t>
      </w:r>
    </w:p>
    <w:p w14:paraId="555DB6A0" w14:textId="09D08741" w:rsidR="00A2385E" w:rsidRDefault="00750E12" w:rsidP="00750E12">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If the intent to ask for RAN4 feedback on specific requirements that may impact SCS selection, I think we can draft something</w:t>
      </w:r>
      <w:r w:rsidR="008E507A">
        <w:rPr>
          <w:rFonts w:ascii="Times New Roman" w:hAnsi="Times New Roman"/>
          <w:sz w:val="22"/>
          <w:szCs w:val="22"/>
          <w:lang w:eastAsia="zh-CN"/>
        </w:rPr>
        <w:t xml:space="preserve"> bit more generic so that we don’t sent another LS at a later time. W</w:t>
      </w:r>
      <w:r>
        <w:rPr>
          <w:rFonts w:ascii="Times New Roman" w:hAnsi="Times New Roman"/>
          <w:sz w:val="22"/>
          <w:szCs w:val="22"/>
          <w:lang w:eastAsia="zh-CN"/>
        </w:rPr>
        <w:t xml:space="preserve">e can </w:t>
      </w:r>
      <w:r w:rsidR="00A31578">
        <w:rPr>
          <w:rFonts w:ascii="Times New Roman" w:hAnsi="Times New Roman"/>
          <w:sz w:val="22"/>
          <w:szCs w:val="22"/>
          <w:lang w:eastAsia="zh-CN"/>
        </w:rPr>
        <w:t xml:space="preserve">also </w:t>
      </w:r>
      <w:r w:rsidR="008E507A">
        <w:rPr>
          <w:rFonts w:ascii="Times New Roman" w:hAnsi="Times New Roman"/>
          <w:sz w:val="22"/>
          <w:szCs w:val="22"/>
          <w:lang w:eastAsia="zh-CN"/>
        </w:rPr>
        <w:t xml:space="preserve">list </w:t>
      </w:r>
      <w:r>
        <w:rPr>
          <w:rFonts w:ascii="Times New Roman" w:hAnsi="Times New Roman"/>
          <w:sz w:val="22"/>
          <w:szCs w:val="22"/>
          <w:lang w:eastAsia="zh-CN"/>
        </w:rPr>
        <w:t xml:space="preserve">some </w:t>
      </w:r>
      <w:r w:rsidR="008E507A">
        <w:rPr>
          <w:rFonts w:ascii="Times New Roman" w:hAnsi="Times New Roman"/>
          <w:sz w:val="22"/>
          <w:szCs w:val="22"/>
          <w:lang w:eastAsia="zh-CN"/>
        </w:rPr>
        <w:t>examples</w:t>
      </w:r>
      <w:r w:rsidR="00A31578">
        <w:rPr>
          <w:rFonts w:ascii="Times New Roman" w:hAnsi="Times New Roman"/>
          <w:sz w:val="22"/>
          <w:szCs w:val="22"/>
          <w:lang w:eastAsia="zh-CN"/>
        </w:rPr>
        <w:t xml:space="preserve"> (like timing requirement)</w:t>
      </w:r>
      <w:r w:rsidR="008E507A">
        <w:rPr>
          <w:rFonts w:ascii="Times New Roman" w:hAnsi="Times New Roman"/>
          <w:sz w:val="22"/>
          <w:szCs w:val="22"/>
          <w:lang w:eastAsia="zh-CN"/>
        </w:rPr>
        <w:t xml:space="preserve"> </w:t>
      </w:r>
      <w:r>
        <w:rPr>
          <w:rFonts w:ascii="Times New Roman" w:hAnsi="Times New Roman"/>
          <w:sz w:val="22"/>
          <w:szCs w:val="22"/>
          <w:lang w:eastAsia="zh-CN"/>
        </w:rPr>
        <w:t xml:space="preserve">that we think that could be relevant. </w:t>
      </w:r>
    </w:p>
    <w:p w14:paraId="7B59B35E" w14:textId="0FEB0241" w:rsidR="00750E12" w:rsidRPr="00750E12" w:rsidRDefault="00A2385E" w:rsidP="00A2385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 minor note, m</w:t>
      </w:r>
      <w:r w:rsidR="00750E12">
        <w:rPr>
          <w:rFonts w:ascii="Times New Roman" w:hAnsi="Times New Roman"/>
          <w:sz w:val="22"/>
          <w:szCs w:val="22"/>
          <w:lang w:eastAsia="zh-CN"/>
        </w:rPr>
        <w:t xml:space="preserve">oderator just worries about </w:t>
      </w:r>
      <w:r w:rsidR="00C15B02">
        <w:rPr>
          <w:rFonts w:ascii="Times New Roman" w:hAnsi="Times New Roman"/>
          <w:sz w:val="22"/>
          <w:szCs w:val="22"/>
          <w:lang w:eastAsia="zh-CN"/>
        </w:rPr>
        <w:t xml:space="preserve">timeline to get the reply LS from RAN4. From moderator’s understanding RAN4 is conducting their own study on potential </w:t>
      </w:r>
      <w:r w:rsidR="00A85AF2">
        <w:rPr>
          <w:rFonts w:ascii="Times New Roman" w:hAnsi="Times New Roman"/>
          <w:sz w:val="22"/>
          <w:szCs w:val="22"/>
          <w:lang w:eastAsia="zh-CN"/>
        </w:rPr>
        <w:t>supportable subcarrier spacing, and they will consider this from RAN4 perspective (including any RAN4 requirements).</w:t>
      </w:r>
      <w:r w:rsidR="002A3444">
        <w:rPr>
          <w:rFonts w:ascii="Times New Roman" w:hAnsi="Times New Roman"/>
          <w:sz w:val="22"/>
          <w:szCs w:val="22"/>
          <w:lang w:eastAsia="zh-CN"/>
        </w:rPr>
        <w:t xml:space="preserve"> If so, RAN1 can try to make agreement the best it can </w:t>
      </w:r>
      <w:r w:rsidR="00CC61A6">
        <w:rPr>
          <w:rFonts w:ascii="Times New Roman" w:hAnsi="Times New Roman"/>
          <w:sz w:val="22"/>
          <w:szCs w:val="22"/>
          <w:lang w:eastAsia="zh-CN"/>
        </w:rPr>
        <w:t>and have RAN4 confirm or not confirm the subcarriers spacings. This was at least how Rel-15 subcarrier spacing was specified</w:t>
      </w:r>
      <w:r>
        <w:rPr>
          <w:rFonts w:ascii="Times New Roman" w:hAnsi="Times New Roman"/>
          <w:sz w:val="22"/>
          <w:szCs w:val="22"/>
          <w:lang w:eastAsia="zh-CN"/>
        </w:rPr>
        <w:t xml:space="preserve"> in RAN1 and RAN4. </w:t>
      </w:r>
    </w:p>
    <w:p w14:paraId="125D20EF" w14:textId="77777777" w:rsidR="00750E12" w:rsidRDefault="00750E12">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宋体"/>
          <w:lang w:eastAsia="zh-CN"/>
        </w:rPr>
      </w:pPr>
      <w:r>
        <w:rPr>
          <w:lang w:eastAsia="zh-CN"/>
        </w:rPr>
        <w:t>From [14]:</w:t>
      </w:r>
    </w:p>
    <w:p w14:paraId="7E8A03CD" w14:textId="77777777" w:rsidR="00133BD2" w:rsidRDefault="00E4362C">
      <w:pPr>
        <w:pStyle w:val="ListParagraph"/>
        <w:numPr>
          <w:ilvl w:val="1"/>
          <w:numId w:val="15"/>
        </w:numPr>
        <w:rPr>
          <w:rFonts w:eastAsia="宋体"/>
          <w:lang w:eastAsia="zh-CN"/>
        </w:rPr>
      </w:pPr>
      <w:r>
        <w:rPr>
          <w:rFonts w:eastAsia="宋体"/>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sidRPr="00A66E25">
        <w:rPr>
          <w:rFonts w:ascii="Times New Roman" w:hAnsi="Times New Roman"/>
          <w:b/>
          <w:bCs/>
          <w:sz w:val="22"/>
          <w:szCs w:val="22"/>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405C701D"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54EAAFF8"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w:t>
            </w:r>
            <w:r w:rsidR="00BA6E0F">
              <w:rPr>
                <w:rFonts w:ascii="Times New Roman" w:eastAsia="MS Mincho" w:hAnsi="Times New Roman"/>
                <w:szCs w:val="20"/>
                <w:lang w:eastAsia="ja-JP"/>
              </w:rPr>
              <w:t>o</w:t>
            </w:r>
            <w:r>
              <w:rPr>
                <w:rFonts w:ascii="Times New Roman" w:eastAsia="MS Mincho" w:hAnsi="Times New Roman"/>
                <w:szCs w:val="20"/>
                <w:lang w:eastAsia="ja-JP"/>
              </w:rPr>
              <w:t>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76BBE92D" w14:textId="3F357E74" w:rsidR="00A66E25" w:rsidRPr="00A66E25" w:rsidRDefault="00A66E25" w:rsidP="00A66E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21ED6919" w14:textId="1422D7AF" w:rsidR="00A66E25" w:rsidRDefault="00A66E25" w:rsidP="00A66E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FC4110">
        <w:rPr>
          <w:rFonts w:ascii="Times New Roman" w:hAnsi="Times New Roman"/>
          <w:sz w:val="22"/>
          <w:szCs w:val="22"/>
          <w:lang w:eastAsia="zh-CN"/>
        </w:rPr>
        <w:t xml:space="preserve">at least </w:t>
      </w:r>
      <w:r>
        <w:rPr>
          <w:rFonts w:ascii="Times New Roman" w:hAnsi="Times New Roman"/>
          <w:sz w:val="22"/>
          <w:szCs w:val="22"/>
          <w:lang w:eastAsia="zh-CN"/>
        </w:rPr>
        <w:t>following aspects for PRACH design of NR operating in 52.6 GHz to 71 GHz</w:t>
      </w:r>
    </w:p>
    <w:p w14:paraId="2BE5A067" w14:textId="77777777"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23474B5D" w14:textId="77777777" w:rsidR="00A66E25" w:rsidRDefault="00A66E25" w:rsidP="00A66E25">
      <w:pPr>
        <w:pStyle w:val="ListParagraph"/>
        <w:numPr>
          <w:ilvl w:val="1"/>
          <w:numId w:val="7"/>
        </w:numPr>
        <w:rPr>
          <w:lang w:eastAsia="zh-CN"/>
        </w:rPr>
      </w:pPr>
      <w:r>
        <w:rPr>
          <w:lang w:eastAsia="zh-CN"/>
        </w:rPr>
        <w:t xml:space="preserve">applicable PRACH Sequence length(s) and subcarrier spacing(s) for PRACH, including </w:t>
      </w:r>
      <w:r>
        <w:rPr>
          <w:rFonts w:eastAsia="宋体"/>
          <w:lang w:eastAsia="zh-CN"/>
        </w:rPr>
        <w:t>any impact on PRACH coverage and capacity from the applicable sequence length(s).</w:t>
      </w:r>
    </w:p>
    <w:p w14:paraId="0122EE41" w14:textId="024106DB"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3B0A374" w14:textId="4C86990F"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gap between </w:t>
      </w:r>
      <w:r w:rsidR="002452F9">
        <w:rPr>
          <w:rFonts w:ascii="Times New Roman" w:hAnsi="Times New Roman"/>
          <w:sz w:val="22"/>
          <w:szCs w:val="22"/>
          <w:lang w:eastAsia="zh-CN"/>
        </w:rPr>
        <w:t>RACH occasions (</w:t>
      </w:r>
      <w:r>
        <w:rPr>
          <w:rFonts w:ascii="Times New Roman" w:hAnsi="Times New Roman"/>
          <w:sz w:val="22"/>
          <w:szCs w:val="22"/>
          <w:lang w:eastAsia="zh-CN"/>
        </w:rPr>
        <w:t>RO</w:t>
      </w:r>
      <w:r w:rsidR="002452F9">
        <w:rPr>
          <w:rFonts w:ascii="Times New Roman" w:hAnsi="Times New Roman"/>
          <w:sz w:val="22"/>
          <w:szCs w:val="22"/>
          <w:lang w:eastAsia="zh-CN"/>
        </w:rPr>
        <w:t>)</w:t>
      </w: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6A3E353E" w:rsidR="00133BD2" w:rsidRDefault="00BA6E0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222827E9"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sidRPr="003B31A6">
        <w:rPr>
          <w:rFonts w:ascii="Times New Roman" w:hAnsi="Times New Roman"/>
          <w:b/>
          <w:bCs/>
          <w:sz w:val="22"/>
          <w:szCs w:val="22"/>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1FDDD10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3ACF388" w14:textId="0AA72445"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BA6E0F" w14:paraId="26E91570" w14:textId="77777777" w:rsidTr="000103BB">
        <w:tc>
          <w:tcPr>
            <w:tcW w:w="1885" w:type="dxa"/>
          </w:tcPr>
          <w:p w14:paraId="5E479670" w14:textId="216D064F"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632E03" w14:textId="20AA0CF2" w:rsidR="00BA6E0F" w:rsidRDefault="00BA6E0F"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DF4415" w14:paraId="1218D96C" w14:textId="77777777" w:rsidTr="000103BB">
        <w:tc>
          <w:tcPr>
            <w:tcW w:w="1885" w:type="dxa"/>
          </w:tcPr>
          <w:p w14:paraId="653D2158" w14:textId="0CF5B79D"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351FFB" w14:textId="043A41B6"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0246E689" w14:textId="77777777" w:rsidR="003B31A6" w:rsidRPr="003B31A6" w:rsidRDefault="003B31A6" w:rsidP="003B31A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7506B6E3" w14:textId="52A666AA" w:rsidR="003B31A6" w:rsidRDefault="003B31A6" w:rsidP="003B31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DA30740"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1259D222"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1ADF1874"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BB9D328"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32F13A7D"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F6AFC0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sidRPr="00A3687D">
        <w:rPr>
          <w:rFonts w:ascii="Times New Roman" w:hAnsi="Times New Roman"/>
          <w:b/>
          <w:bCs/>
          <w:sz w:val="22"/>
          <w:szCs w:val="22"/>
          <w:lang w:eastAsia="zh-CN"/>
        </w:rPr>
        <w:t>Moderator Suggested</w:t>
      </w:r>
      <w:r w:rsidR="006F7B44" w:rsidRPr="00A3687D">
        <w:rPr>
          <w:rFonts w:ascii="Times New Roman" w:hAnsi="Times New Roman"/>
          <w:b/>
          <w:bCs/>
          <w:sz w:val="22"/>
          <w:szCs w:val="22"/>
          <w:lang w:eastAsia="zh-CN"/>
        </w:rPr>
        <w:t xml:space="preserve"> Updated</w:t>
      </w:r>
      <w:r w:rsidRPr="00A3687D">
        <w:rPr>
          <w:rFonts w:ascii="Times New Roman" w:hAnsi="Times New Roman"/>
          <w:b/>
          <w:bCs/>
          <w:sz w:val="22"/>
          <w:szCs w:val="22"/>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5026111"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A6E0F" w14:paraId="7149A790" w14:textId="77777777" w:rsidTr="000103BB">
        <w:tc>
          <w:tcPr>
            <w:tcW w:w="1885" w:type="dxa"/>
          </w:tcPr>
          <w:p w14:paraId="031A31A9" w14:textId="614B4B13"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EFD1A0" w14:textId="4078ACAA"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DF4415" w14:paraId="1E4002D9" w14:textId="77777777" w:rsidTr="000103BB">
        <w:tc>
          <w:tcPr>
            <w:tcW w:w="1885" w:type="dxa"/>
          </w:tcPr>
          <w:p w14:paraId="6581F446" w14:textId="5B46249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58519EA" w14:textId="551E27E8"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0EB6E13E" w14:textId="5E9498D0" w:rsidR="009345B0" w:rsidRDefault="009345B0" w:rsidP="009345B0">
      <w:pPr>
        <w:pStyle w:val="BodyText"/>
        <w:spacing w:after="0"/>
        <w:rPr>
          <w:rFonts w:ascii="Times New Roman" w:hAnsi="Times New Roman"/>
          <w:sz w:val="22"/>
          <w:szCs w:val="22"/>
          <w:lang w:eastAsia="zh-CN"/>
        </w:rPr>
      </w:pPr>
    </w:p>
    <w:p w14:paraId="05B74CFE" w14:textId="77777777" w:rsidR="00A3687D" w:rsidRDefault="00A3687D" w:rsidP="009345B0">
      <w:pPr>
        <w:pStyle w:val="BodyText"/>
        <w:spacing w:after="0"/>
        <w:rPr>
          <w:rFonts w:ascii="Times New Roman" w:hAnsi="Times New Roman"/>
          <w:sz w:val="22"/>
          <w:szCs w:val="22"/>
          <w:lang w:eastAsia="zh-CN"/>
        </w:rPr>
      </w:pPr>
    </w:p>
    <w:p w14:paraId="31BD42AB" w14:textId="77777777" w:rsidR="00A3687D" w:rsidRPr="00A3687D" w:rsidRDefault="00A3687D" w:rsidP="00A3687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4B35517" w14:textId="6F8F1139" w:rsidR="00A3687D" w:rsidRDefault="00A3687D" w:rsidP="00A368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2ED42B53"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1C8ECC12"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D379BDE" w14:textId="77777777" w:rsidR="00A3687D" w:rsidRDefault="00A3687D" w:rsidP="00A3687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8EBBE99" w14:textId="77777777" w:rsidR="009345B0" w:rsidRDefault="009345B0" w:rsidP="009345B0">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33E85367" w:rsidR="00133BD2" w:rsidRDefault="00E4362C">
      <w:pPr>
        <w:pStyle w:val="Heading3"/>
        <w:rPr>
          <w:lang w:eastAsia="zh-CN"/>
        </w:rPr>
      </w:pPr>
      <w:r>
        <w:rPr>
          <w:lang w:eastAsia="zh-CN"/>
        </w:rPr>
        <w:t xml:space="preserve">3.11.1 Processing Timelines </w:t>
      </w:r>
      <w:r w:rsidR="00DF4415">
        <w:rPr>
          <w:lang w:eastAsia="zh-CN"/>
        </w:rPr>
        <w:t>–</w:t>
      </w:r>
      <w:r>
        <w:rPr>
          <w:lang w:eastAsia="zh-CN"/>
        </w:rPr>
        <w:t xml:space="preserve">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numerologies higher than 120 kHz are introduced, the processing timelines (BWP switching times, HARQ scheduling, UE processing, preparation and computation times for PDSCH, </w:t>
      </w:r>
      <w:r>
        <w:rPr>
          <w:rFonts w:ascii="Times New Roman" w:hAnsi="Times New Roman"/>
          <w:sz w:val="22"/>
          <w:szCs w:val="22"/>
          <w:lang w:eastAsia="zh-CN"/>
        </w:rPr>
        <w:lastRenderedPageBreak/>
        <w:t>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宋体"/>
          <w:lang w:eastAsia="zh-CN"/>
        </w:rPr>
      </w:pPr>
      <w:r>
        <w:rPr>
          <w:lang w:eastAsia="zh-CN"/>
        </w:rPr>
        <w:t xml:space="preserve">From [14]: </w:t>
      </w:r>
    </w:p>
    <w:p w14:paraId="7E8A05A1" w14:textId="77777777" w:rsidR="00133BD2" w:rsidRDefault="00E4362C">
      <w:pPr>
        <w:pStyle w:val="ListParagraph"/>
        <w:numPr>
          <w:ilvl w:val="1"/>
          <w:numId w:val="20"/>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宋体"/>
          <w:lang w:eastAsia="zh-CN"/>
        </w:rPr>
      </w:pPr>
      <w:r>
        <w:rPr>
          <w:lang w:eastAsia="zh-CN"/>
        </w:rPr>
        <w:t xml:space="preserve">From [15]: </w:t>
      </w:r>
    </w:p>
    <w:p w14:paraId="7E8A05A3" w14:textId="77777777" w:rsidR="00133BD2" w:rsidRDefault="00E4362C">
      <w:pPr>
        <w:pStyle w:val="ListParagraph"/>
        <w:numPr>
          <w:ilvl w:val="1"/>
          <w:numId w:val="20"/>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宋体"/>
          <w:lang w:eastAsia="zh-CN"/>
        </w:rPr>
      </w:pPr>
      <w:r>
        <w:rPr>
          <w:rFonts w:eastAsia="宋体"/>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宋体"/>
          <w:lang w:eastAsia="zh-CN"/>
        </w:rPr>
      </w:pPr>
      <w:r>
        <w:rPr>
          <w:rFonts w:eastAsia="宋体"/>
          <w:lang w:eastAsia="zh-CN"/>
        </w:rPr>
        <w:t xml:space="preserve">From [17]: </w:t>
      </w:r>
    </w:p>
    <w:p w14:paraId="7E8A05A8" w14:textId="77777777" w:rsidR="00133BD2" w:rsidRDefault="00E4362C">
      <w:pPr>
        <w:pStyle w:val="ListParagraph"/>
        <w:numPr>
          <w:ilvl w:val="1"/>
          <w:numId w:val="20"/>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宋体"/>
          <w:lang w:eastAsia="zh-CN"/>
        </w:rPr>
      </w:pPr>
      <w:r>
        <w:rPr>
          <w:rFonts w:eastAsia="宋体"/>
          <w:lang w:eastAsia="zh-CN"/>
        </w:rPr>
        <w:t xml:space="preserve">From [20]: </w:t>
      </w:r>
    </w:p>
    <w:p w14:paraId="7E8A05AB" w14:textId="77777777" w:rsidR="00133BD2" w:rsidRDefault="00E4362C">
      <w:pPr>
        <w:pStyle w:val="ListParagraph"/>
        <w:numPr>
          <w:ilvl w:val="1"/>
          <w:numId w:val="20"/>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宋体"/>
          <w:lang w:eastAsia="zh-CN"/>
        </w:rPr>
      </w:pPr>
      <w:r>
        <w:rPr>
          <w:rFonts w:eastAsia="宋体"/>
          <w:lang w:eastAsia="zh-CN"/>
        </w:rPr>
        <w:t xml:space="preserve">From [21]: </w:t>
      </w:r>
    </w:p>
    <w:p w14:paraId="7E8A05AD" w14:textId="77777777" w:rsidR="00133BD2" w:rsidRDefault="00E4362C">
      <w:pPr>
        <w:pStyle w:val="ListParagraph"/>
        <w:numPr>
          <w:ilvl w:val="1"/>
          <w:numId w:val="20"/>
        </w:numPr>
        <w:rPr>
          <w:rFonts w:eastAsia="宋体"/>
          <w:lang w:eastAsia="zh-CN"/>
        </w:rPr>
      </w:pPr>
      <w:r>
        <w:rPr>
          <w:rFonts w:eastAsia="宋体"/>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57F24788" w:rsidR="00133BD2" w:rsidRDefault="00DF4415">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4A52E7C4"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sidRPr="002D2482">
        <w:rPr>
          <w:rFonts w:ascii="Times New Roman" w:hAnsi="Times New Roman"/>
          <w:b/>
          <w:bCs/>
          <w:sz w:val="22"/>
          <w:szCs w:val="22"/>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24ABE09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6EA97271" w14:textId="77777777" w:rsidTr="000103BB">
        <w:tc>
          <w:tcPr>
            <w:tcW w:w="1885" w:type="dxa"/>
          </w:tcPr>
          <w:p w14:paraId="2A6C7877" w14:textId="699B1EE7"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564533" w14:textId="7412E22B"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2528B5" w14:paraId="3A127FF1" w14:textId="77777777" w:rsidTr="000103BB">
        <w:tc>
          <w:tcPr>
            <w:tcW w:w="1885" w:type="dxa"/>
          </w:tcPr>
          <w:p w14:paraId="29313B1F" w14:textId="29BA9382" w:rsidR="002528B5" w:rsidRDefault="002528B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0B5D0A7" w14:textId="01676854" w:rsidR="002528B5" w:rsidRDefault="002528B5"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DF4415" w14:paraId="424CE71F" w14:textId="77777777" w:rsidTr="000103BB">
        <w:tc>
          <w:tcPr>
            <w:tcW w:w="1885" w:type="dxa"/>
          </w:tcPr>
          <w:p w14:paraId="5AA5B648" w14:textId="1B772964"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4EC0F3" w14:textId="72877702"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0A0BFE26" w14:textId="77777777" w:rsidR="002D2482" w:rsidRPr="002D2482" w:rsidRDefault="002D2482" w:rsidP="002D248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0921A3B7" w14:textId="29DC43DD" w:rsidR="002D2482" w:rsidRDefault="002D2482" w:rsidP="002D24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6A9267E3"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DA86974"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10E22F88"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0462436"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2DE8011D"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87F72AD" w14:textId="77777777" w:rsidR="002D2482" w:rsidRDefault="002D2482" w:rsidP="002D2482">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0C5F3915"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C1D9320"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宋体"/>
          <w:lang w:eastAsia="zh-CN"/>
        </w:rPr>
      </w:pPr>
      <w:r>
        <w:rPr>
          <w:lang w:eastAsia="zh-CN"/>
        </w:rPr>
        <w:t xml:space="preserve">From [14]: </w:t>
      </w:r>
    </w:p>
    <w:p w14:paraId="7E8A0657" w14:textId="77777777" w:rsidR="00133BD2" w:rsidRDefault="00E4362C">
      <w:pPr>
        <w:pStyle w:val="ListParagraph"/>
        <w:numPr>
          <w:ilvl w:val="1"/>
          <w:numId w:val="21"/>
        </w:numPr>
        <w:rPr>
          <w:rFonts w:eastAsia="宋体"/>
          <w:lang w:eastAsia="zh-CN"/>
        </w:rPr>
      </w:pPr>
      <w:r>
        <w:rPr>
          <w:rFonts w:eastAsia="宋体"/>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宋体"/>
          <w:lang w:eastAsia="zh-CN"/>
        </w:rPr>
      </w:pPr>
      <w:r>
        <w:rPr>
          <w:rFonts w:eastAsia="宋体"/>
          <w:lang w:eastAsia="zh-CN"/>
        </w:rPr>
        <w:t>From [19]:</w:t>
      </w:r>
    </w:p>
    <w:p w14:paraId="7E8A0659" w14:textId="77777777" w:rsidR="00133BD2" w:rsidRDefault="00E4362C">
      <w:pPr>
        <w:pStyle w:val="ListParagraph"/>
        <w:numPr>
          <w:ilvl w:val="1"/>
          <w:numId w:val="21"/>
        </w:numPr>
        <w:rPr>
          <w:rFonts w:eastAsia="宋体"/>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宋体"/>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187A20F3"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sidR="00DF4415">
        <w:rPr>
          <w:rFonts w:ascii="Times New Roman" w:hAnsi="Times New Roman"/>
          <w:sz w:val="22"/>
          <w:szCs w:val="22"/>
          <w:lang w:eastAsia="zh-CN"/>
        </w:rPr>
        <w:pgNum/>
      </w:r>
      <w:r w:rsidR="00DF4415">
        <w:rPr>
          <w:rFonts w:ascii="Times New Roman" w:hAnsi="Times New Roman"/>
          <w:sz w:val="22"/>
          <w:szCs w:val="22"/>
          <w:lang w:eastAsia="zh-CN"/>
        </w:rPr>
        <w:t>onitoring</w:t>
      </w:r>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Related UE capability(ies)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0B282061"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r w:rsidR="00973F31" w14:paraId="2DF07F10" w14:textId="77777777">
        <w:tc>
          <w:tcPr>
            <w:tcW w:w="1885" w:type="dxa"/>
          </w:tcPr>
          <w:p w14:paraId="5BB8E6D2" w14:textId="4A52DC62" w:rsidR="00973F31"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F7BDD95" w14:textId="71B154BB" w:rsidR="00973F31" w:rsidRPr="001B67AD"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F750FA">
        <w:rPr>
          <w:rFonts w:ascii="Times New Roman" w:hAnsi="Times New Roman"/>
          <w:b/>
          <w:bCs/>
          <w:sz w:val="22"/>
          <w:szCs w:val="22"/>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104092" w14:paraId="5796B62A" w14:textId="77777777" w:rsidTr="000103BB">
        <w:tc>
          <w:tcPr>
            <w:tcW w:w="1885" w:type="dxa"/>
          </w:tcPr>
          <w:p w14:paraId="38914AE4" w14:textId="04C7A43A"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8F2D9B5" w14:textId="76BE5013"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23D1" w14:paraId="56748241" w14:textId="77777777" w:rsidTr="000103BB">
        <w:tc>
          <w:tcPr>
            <w:tcW w:w="1885" w:type="dxa"/>
          </w:tcPr>
          <w:p w14:paraId="6F9B54B2" w14:textId="591C0958"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350D3344" w14:textId="7B08F561"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We are fine with the moderator’s updated proposal. </w:t>
            </w:r>
          </w:p>
        </w:tc>
      </w:tr>
      <w:tr w:rsidR="00DF4415" w14:paraId="1F2FADE8" w14:textId="77777777" w:rsidTr="000103BB">
        <w:tc>
          <w:tcPr>
            <w:tcW w:w="1885" w:type="dxa"/>
          </w:tcPr>
          <w:p w14:paraId="2164C257" w14:textId="3C5D5945"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18039A1" w14:textId="219B4FAE"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A520DA" w14:paraId="1A89D8BE" w14:textId="77777777" w:rsidTr="000103BB">
        <w:tc>
          <w:tcPr>
            <w:tcW w:w="1885" w:type="dxa"/>
          </w:tcPr>
          <w:p w14:paraId="55E66FD9" w14:textId="3F7930DF" w:rsidR="00A520DA"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Huawei, HiSilicon</w:t>
            </w:r>
          </w:p>
        </w:tc>
        <w:tc>
          <w:tcPr>
            <w:tcW w:w="8077" w:type="dxa"/>
          </w:tcPr>
          <w:p w14:paraId="2754AD23" w14:textId="77777777" w:rsidR="00A520DA" w:rsidRDefault="00A520DA" w:rsidP="00A520DA">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682CE2F" w14:textId="77777777" w:rsidR="00A520DA" w:rsidRDefault="00A520DA" w:rsidP="00A520D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132CE34D" w14:textId="77777777" w:rsidR="00A520DA" w:rsidRDefault="00A520DA" w:rsidP="00A520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C18CF20" w14:textId="77777777" w:rsidR="00A520DA" w:rsidRDefault="00A520DA" w:rsidP="00A520D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(if agreed)</w:t>
            </w:r>
            <w:r>
              <w:rPr>
                <w:rFonts w:ascii="Times New Roman" w:hAnsi="Times New Roman"/>
                <w:color w:val="FF0000"/>
                <w:sz w:val="22"/>
                <w:szCs w:val="22"/>
                <w:shd w:val="clear" w:color="auto" w:fill="FFFFFF"/>
              </w:rPr>
              <w:t xml:space="preserve"> </w:t>
            </w:r>
            <w:r>
              <w:rPr>
                <w:rFonts w:ascii="Times New Roman" w:hAnsi="Times New Roman"/>
                <w:sz w:val="22"/>
                <w:szCs w:val="22"/>
                <w:lang w:eastAsia="zh-CN"/>
              </w:rPr>
              <w:t>not supported in Rel-15/16 NR,</w:t>
            </w:r>
          </w:p>
          <w:p w14:paraId="1ECEC369" w14:textId="77777777" w:rsidR="00A520DA" w:rsidRDefault="00A520DA" w:rsidP="00A520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BD72A1">
              <w:rPr>
                <w:rFonts w:ascii="Times New Roman" w:hAnsi="Times New Roman"/>
                <w:strike/>
                <w:color w:val="FF0000"/>
                <w:sz w:val="22"/>
                <w:szCs w:val="22"/>
                <w:lang w:eastAsia="zh-CN"/>
              </w:rPr>
              <w:t>(e.g. slot as Rel-15, or new scheduling/monitoring unit)</w:t>
            </w:r>
          </w:p>
          <w:p w14:paraId="7D2B633D" w14:textId="77777777" w:rsidR="00A520DA" w:rsidRDefault="00A520DA" w:rsidP="00A520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sidRPr="00BD72A1">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048B2209" w14:textId="77777777" w:rsidR="00A520DA" w:rsidRDefault="00A520DA" w:rsidP="00A520D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68A564F2" w14:textId="77777777" w:rsidR="00A520DA" w:rsidRDefault="00A520DA" w:rsidP="00A520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2C1E822A" w14:textId="77777777" w:rsidR="00A520DA" w:rsidRDefault="00A520DA" w:rsidP="00A520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045DB8DE" w14:textId="77777777" w:rsidR="00A520DA" w:rsidRDefault="00A520DA" w:rsidP="00A520DA">
            <w:pPr>
              <w:pStyle w:val="BodyText"/>
              <w:spacing w:after="0" w:line="240" w:lineRule="auto"/>
              <w:rPr>
                <w:rFonts w:ascii="Times New Roman" w:eastAsia="MS Mincho" w:hAnsi="Times New Roman"/>
                <w:szCs w:val="20"/>
                <w:lang w:eastAsia="ja-JP"/>
              </w:rPr>
            </w:pPr>
          </w:p>
        </w:tc>
      </w:tr>
    </w:tbl>
    <w:p w14:paraId="396229DC" w14:textId="77777777" w:rsidR="009345B0" w:rsidRDefault="009345B0" w:rsidP="009345B0">
      <w:pPr>
        <w:pStyle w:val="BodyText"/>
        <w:spacing w:after="0"/>
        <w:rPr>
          <w:rFonts w:ascii="Times New Roman" w:hAnsi="Times New Roman"/>
          <w:sz w:val="22"/>
          <w:szCs w:val="22"/>
          <w:lang w:eastAsia="zh-CN"/>
        </w:rPr>
      </w:pPr>
    </w:p>
    <w:p w14:paraId="0D754A4F" w14:textId="77777777" w:rsidR="00F750FA" w:rsidRPr="00F750FA" w:rsidRDefault="00F750FA" w:rsidP="00F750FA">
      <w:pPr>
        <w:pStyle w:val="BodyText"/>
        <w:spacing w:after="0"/>
        <w:outlineLvl w:val="3"/>
        <w:rPr>
          <w:rFonts w:ascii="Times New Roman" w:hAnsi="Times New Roman"/>
          <w:b/>
          <w:bCs/>
          <w:sz w:val="22"/>
          <w:szCs w:val="22"/>
          <w:highlight w:val="cyan"/>
          <w:lang w:eastAsia="zh-CN"/>
        </w:rPr>
      </w:pPr>
      <w:r w:rsidRPr="002C1A80">
        <w:rPr>
          <w:rFonts w:ascii="Times New Roman" w:hAnsi="Times New Roman"/>
          <w:b/>
          <w:bCs/>
          <w:sz w:val="22"/>
          <w:szCs w:val="22"/>
          <w:highlight w:val="cyan"/>
          <w:lang w:eastAsia="zh-CN"/>
        </w:rPr>
        <w:t>Moderator Suggested Updated Conclusion:</w:t>
      </w:r>
    </w:p>
    <w:p w14:paraId="67B06D26" w14:textId="326B1507" w:rsidR="00F750FA" w:rsidRDefault="00F750FA" w:rsidP="00F750F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76582A56" w14:textId="77777777" w:rsidR="00F750FA" w:rsidRDefault="00F750FA" w:rsidP="00F750F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F5D15C9"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21199344"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6D3369F9" w14:textId="77777777" w:rsidR="00F750FA" w:rsidRDefault="00F750FA" w:rsidP="00F750F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6875603A"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9F98B20"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lastRenderedPageBreak/>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宋体"/>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44A68FDA"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Pr="00D37C35" w:rsidRDefault="0024412C" w:rsidP="0024412C">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 xml:space="preserve">Moderator </w:t>
      </w:r>
      <w:r w:rsidR="003B240C" w:rsidRPr="00D37C35">
        <w:rPr>
          <w:rFonts w:ascii="Times New Roman" w:hAnsi="Times New Roman"/>
          <w:b/>
          <w:bCs/>
          <w:sz w:val="22"/>
          <w:szCs w:val="22"/>
          <w:lang w:eastAsia="zh-CN"/>
        </w:rPr>
        <w:t>Comments</w:t>
      </w:r>
      <w:r w:rsidRPr="00D37C35">
        <w:rPr>
          <w:rFonts w:ascii="Times New Roman" w:hAnsi="Times New Roman"/>
          <w:b/>
          <w:bCs/>
          <w:sz w:val="22"/>
          <w:szCs w:val="22"/>
          <w:lang w:eastAsia="zh-CN"/>
        </w:rPr>
        <w:t>:</w:t>
      </w:r>
    </w:p>
    <w:p w14:paraId="50FD8ED1" w14:textId="325053CC" w:rsidR="0024412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Let’s see if the original conclusion is ok.</w:t>
      </w:r>
    </w:p>
    <w:p w14:paraId="4EAB9678" w14:textId="722EF538" w:rsidR="003B240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 xml:space="preserve">The main bullet points both discuss issues “if needed”, and the very definition of e.g. is </w:t>
      </w:r>
      <w:r w:rsidR="00972983" w:rsidRPr="00D37C35">
        <w:rPr>
          <w:rFonts w:ascii="Times New Roman" w:hAnsi="Times New Roman"/>
          <w:sz w:val="22"/>
          <w:szCs w:val="22"/>
          <w:lang w:eastAsia="zh-CN"/>
        </w:rPr>
        <w:t xml:space="preserve">“for example”. I don’t believe </w:t>
      </w:r>
      <w:r w:rsidR="00BB05B7" w:rsidRPr="00D37C35">
        <w:rPr>
          <w:rFonts w:ascii="Times New Roman" w:hAnsi="Times New Roman"/>
          <w:sz w:val="22"/>
          <w:szCs w:val="22"/>
          <w:lang w:eastAsia="zh-CN"/>
        </w:rPr>
        <w:t>there will be confusion that the list is going to be exhaustive list especially that it is stated for example.</w:t>
      </w:r>
      <w:r w:rsidR="00880539" w:rsidRPr="00D37C35">
        <w:rPr>
          <w:rFonts w:ascii="Times New Roman" w:hAnsi="Times New Roman"/>
          <w:sz w:val="22"/>
          <w:szCs w:val="22"/>
          <w:lang w:eastAsia="zh-CN"/>
        </w:rPr>
        <w:t xml:space="preserve"> </w:t>
      </w:r>
    </w:p>
    <w:p w14:paraId="0E825AD6" w14:textId="77777777" w:rsidR="00A100D7" w:rsidRPr="00D37C35" w:rsidRDefault="00A100D7" w:rsidP="00A100D7">
      <w:pPr>
        <w:pStyle w:val="BodyText"/>
        <w:spacing w:after="0"/>
        <w:rPr>
          <w:rFonts w:ascii="Times New Roman" w:hAnsi="Times New Roman"/>
          <w:sz w:val="22"/>
          <w:szCs w:val="22"/>
          <w:lang w:eastAsia="zh-CN"/>
        </w:rPr>
      </w:pPr>
    </w:p>
    <w:p w14:paraId="295DA0A3" w14:textId="77777777" w:rsidR="007027B9" w:rsidRPr="00D37C35" w:rsidRDefault="007027B9" w:rsidP="007027B9">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Moderator Suggested Conclusion:</w:t>
      </w:r>
    </w:p>
    <w:p w14:paraId="07E848C9" w14:textId="77777777" w:rsidR="007027B9" w:rsidRPr="00D37C35" w:rsidRDefault="007027B9" w:rsidP="007027B9">
      <w:pPr>
        <w:pStyle w:val="BodyText"/>
        <w:numPr>
          <w:ilvl w:val="0"/>
          <w:numId w:val="7"/>
        </w:numPr>
        <w:spacing w:after="0"/>
        <w:rPr>
          <w:rFonts w:ascii="Times New Roman" w:hAnsi="Times New Roman"/>
          <w:sz w:val="22"/>
          <w:szCs w:val="22"/>
          <w:lang w:eastAsia="zh-CN"/>
        </w:rPr>
      </w:pPr>
      <w:r w:rsidRPr="00D37C35">
        <w:rPr>
          <w:rFonts w:ascii="Times New Roman" w:hAnsi="Times New Roman"/>
          <w:sz w:val="22"/>
          <w:szCs w:val="22"/>
          <w:lang w:eastAsia="zh-CN"/>
        </w:rPr>
        <w:t>Consider the following aspects of scheduling for BWP with a given SCS</w:t>
      </w:r>
    </w:p>
    <w:p w14:paraId="753D0A01" w14:textId="77777777" w:rsidR="007027B9" w:rsidRPr="00D37C35" w:rsidRDefault="007027B9" w:rsidP="007027B9">
      <w:pPr>
        <w:pStyle w:val="BodyText"/>
        <w:numPr>
          <w:ilvl w:val="1"/>
          <w:numId w:val="7"/>
        </w:numPr>
        <w:spacing w:after="0"/>
        <w:rPr>
          <w:rFonts w:ascii="Times New Roman" w:hAnsi="Times New Roman"/>
          <w:sz w:val="22"/>
          <w:szCs w:val="22"/>
          <w:lang w:eastAsia="zh-CN"/>
        </w:rPr>
      </w:pPr>
      <w:r w:rsidRPr="00D37C35">
        <w:rPr>
          <w:rFonts w:ascii="Times New Roman" w:hAnsi="Times New Roman"/>
          <w:sz w:val="22"/>
          <w:szCs w:val="22"/>
          <w:lang w:eastAsia="zh-CN"/>
        </w:rPr>
        <w:t>Study of frequency domain scheduling enhancements/optimization for PDSCH/PUSCH, if needed</w:t>
      </w:r>
    </w:p>
    <w:p w14:paraId="41B5B10A" w14:textId="77777777" w:rsidR="007027B9" w:rsidRPr="00D37C35" w:rsidRDefault="007027B9" w:rsidP="007027B9">
      <w:pPr>
        <w:pStyle w:val="ListParagraph"/>
        <w:numPr>
          <w:ilvl w:val="2"/>
          <w:numId w:val="7"/>
        </w:numPr>
        <w:rPr>
          <w:lang w:eastAsia="zh-CN"/>
        </w:rPr>
      </w:pPr>
      <w:r w:rsidRPr="00D37C35">
        <w:rPr>
          <w:lang w:eastAsia="zh-CN"/>
        </w:rPr>
        <w:t xml:space="preserve">e.g. </w:t>
      </w:r>
      <w:r w:rsidRPr="00D37C35">
        <w:rPr>
          <w:rFonts w:eastAsia="宋体"/>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宋体"/>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r w:rsidRPr="009D008F">
              <w:rPr>
                <w:rFonts w:ascii="Times New Roman" w:hAnsi="Times New Roman"/>
                <w:strike/>
                <w:sz w:val="22"/>
                <w:szCs w:val="22"/>
                <w:highlight w:val="yellow"/>
                <w:lang w:eastAsia="zh-CN"/>
              </w:rPr>
              <w:t>e.g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5E81F429" w14:textId="5AE44ABE" w:rsidR="00863393" w:rsidRDefault="00DF441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00863393">
              <w:rPr>
                <w:rFonts w:ascii="Times New Roman" w:hAnsi="Times New Roman"/>
                <w:szCs w:val="20"/>
                <w:lang w:eastAsia="zh-CN"/>
              </w:rPr>
              <w:t xml:space="preserve">consider </w:t>
            </w:r>
            <w:r w:rsidR="00863393" w:rsidRPr="000D7680">
              <w:rPr>
                <w:rFonts w:ascii="Times New Roman" w:hAnsi="Times New Roman"/>
                <w:color w:val="FF0000"/>
                <w:szCs w:val="20"/>
                <w:lang w:eastAsia="zh-CN"/>
              </w:rPr>
              <w:t xml:space="preserve">at least </w:t>
            </w:r>
            <w:r w:rsidR="00863393">
              <w:rPr>
                <w:rFonts w:ascii="Times New Roman" w:hAnsi="Times New Roman"/>
                <w:szCs w:val="20"/>
                <w:lang w:eastAsia="zh-CN"/>
              </w:rPr>
              <w:t>the following aspects</w:t>
            </w:r>
            <w:r>
              <w:rPr>
                <w:rFonts w:ascii="Times New Roman" w:hAnsi="Times New Roman"/>
                <w:szCs w:val="20"/>
                <w:lang w:eastAsia="zh-CN"/>
              </w:rPr>
              <w:t>”</w:t>
            </w:r>
            <w:r w:rsidR="00863393">
              <w:rPr>
                <w:rFonts w:ascii="Times New Roman" w:hAnsi="Times New Roman"/>
                <w:szCs w:val="20"/>
                <w:lang w:eastAsia="zh-CN"/>
              </w:rPr>
              <w:t xml:space="preserve">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宋体"/>
                <w:lang w:eastAsia="zh-CN"/>
              </w:rPr>
              <w:t>subcarrier bundling/sub-PRB frequency domain allocations</w:t>
            </w:r>
            <w:r>
              <w:rPr>
                <w:rFonts w:eastAsia="宋体"/>
                <w:lang w:eastAsia="zh-CN"/>
              </w:rPr>
              <w:t xml:space="preserve"> </w:t>
            </w:r>
            <w:r w:rsidRPr="006F6C1C">
              <w:rPr>
                <w:rFonts w:eastAsia="宋体"/>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973F31" w14:paraId="0F7D1339" w14:textId="77777777" w:rsidTr="000103BB">
        <w:tc>
          <w:tcPr>
            <w:tcW w:w="1885" w:type="dxa"/>
          </w:tcPr>
          <w:p w14:paraId="4BB64FD3" w14:textId="0C6026A1"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212B0B" w14:textId="66D9CA1C"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r w:rsidR="00104092">
              <w:rPr>
                <w:rFonts w:ascii="Times New Roman" w:eastAsia="MS Mincho" w:hAnsi="Times New Roman"/>
                <w:szCs w:val="20"/>
                <w:lang w:eastAsia="ja-JP"/>
              </w:rPr>
              <w:t>.</w:t>
            </w:r>
          </w:p>
        </w:tc>
      </w:tr>
      <w:tr w:rsidR="00994D99" w14:paraId="4ABF49AB" w14:textId="77777777" w:rsidTr="000103BB">
        <w:tc>
          <w:tcPr>
            <w:tcW w:w="1885" w:type="dxa"/>
          </w:tcPr>
          <w:p w14:paraId="61FF04BD" w14:textId="38CECDCF" w:rsidR="00994D99" w:rsidRPr="002528B5" w:rsidRDefault="00994D99" w:rsidP="00AD39F4">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0F65AD8A" w14:textId="2730F053" w:rsidR="00994D99" w:rsidRPr="002528B5" w:rsidRDefault="00994D99" w:rsidP="002528B5">
            <w:pPr>
              <w:pStyle w:val="BodyText"/>
              <w:spacing w:after="0"/>
              <w:rPr>
                <w:rFonts w:ascii="Times New Roman" w:hAnsi="Times New Roman"/>
                <w:szCs w:val="20"/>
                <w:lang w:eastAsia="zh-CN"/>
              </w:rPr>
            </w:pPr>
            <w:r w:rsidRPr="002528B5">
              <w:rPr>
                <w:rFonts w:ascii="Times New Roman" w:eastAsia="MS Mincho" w:hAnsi="Times New Roman"/>
                <w:szCs w:val="20"/>
                <w:lang w:eastAsia="ja-JP"/>
              </w:rPr>
              <w:t>We support the conclusion with Lenovo/Motorola Mobility</w:t>
            </w:r>
            <w:r w:rsidR="002528B5" w:rsidRPr="002528B5">
              <w:rPr>
                <w:rFonts w:ascii="Times New Roman" w:eastAsia="MS Mincho" w:hAnsi="Times New Roman"/>
                <w:szCs w:val="20"/>
                <w:lang w:eastAsia="ja-JP"/>
              </w:rPr>
              <w:t xml:space="preserve"> and</w:t>
            </w:r>
            <w:r w:rsidRPr="002528B5">
              <w:rPr>
                <w:rFonts w:ascii="Times New Roman" w:eastAsia="MS Mincho" w:hAnsi="Times New Roman"/>
                <w:szCs w:val="20"/>
                <w:lang w:eastAsia="ja-JP"/>
              </w:rPr>
              <w:t xml:space="preserve"> Ericsson’s update.</w:t>
            </w:r>
            <w:r w:rsidR="002528B5" w:rsidRPr="002528B5">
              <w:rPr>
                <w:rFonts w:ascii="Times New Roman" w:eastAsia="MS Mincho" w:hAnsi="Times New Roman"/>
                <w:szCs w:val="20"/>
                <w:lang w:eastAsia="ja-JP"/>
              </w:rPr>
              <w:t xml:space="preserve"> We </w:t>
            </w:r>
            <w:r w:rsidR="00D962E6">
              <w:rPr>
                <w:rFonts w:ascii="Times New Roman" w:eastAsia="MS Mincho" w:hAnsi="Times New Roman"/>
                <w:szCs w:val="20"/>
                <w:lang w:eastAsia="ja-JP"/>
              </w:rPr>
              <w:t xml:space="preserve">also </w:t>
            </w:r>
            <w:r w:rsidR="002528B5" w:rsidRPr="002528B5">
              <w:rPr>
                <w:rFonts w:ascii="Times New Roman" w:eastAsia="MS Mincho" w:hAnsi="Times New Roman"/>
                <w:szCs w:val="20"/>
                <w:lang w:eastAsia="ja-JP"/>
              </w:rPr>
              <w:t>suggest</w:t>
            </w:r>
            <w:r w:rsidR="002528B5">
              <w:rPr>
                <w:rFonts w:ascii="Times New Roman" w:eastAsia="MS Mincho" w:hAnsi="Times New Roman"/>
                <w:szCs w:val="20"/>
                <w:lang w:eastAsia="ja-JP"/>
              </w:rPr>
              <w:t xml:space="preserve"> </w:t>
            </w:r>
            <w:r w:rsidR="002528B5" w:rsidRPr="002528B5">
              <w:rPr>
                <w:rFonts w:ascii="Times New Roman" w:eastAsia="MS Mincho" w:hAnsi="Times New Roman"/>
                <w:szCs w:val="20"/>
                <w:lang w:eastAsia="ja-JP"/>
              </w:rPr>
              <w:t xml:space="preserve">to </w:t>
            </w:r>
            <w:r w:rsidR="002528B5">
              <w:rPr>
                <w:rFonts w:ascii="Times New Roman" w:eastAsia="MS Mincho" w:hAnsi="Times New Roman"/>
                <w:szCs w:val="20"/>
                <w:lang w:eastAsia="ja-JP"/>
              </w:rPr>
              <w:t xml:space="preserve">update </w:t>
            </w:r>
            <w:r w:rsidR="002528B5" w:rsidRPr="002528B5">
              <w:rPr>
                <w:rFonts w:ascii="Times New Roman" w:eastAsia="MS Mincho" w:hAnsi="Times New Roman"/>
                <w:szCs w:val="20"/>
                <w:lang w:eastAsia="ja-JP"/>
              </w:rPr>
              <w:t>the conclusion to “</w:t>
            </w:r>
            <w:r w:rsidR="002528B5" w:rsidRPr="002528B5">
              <w:rPr>
                <w:rFonts w:ascii="Times New Roman" w:hAnsi="Times New Roman"/>
                <w:szCs w:val="20"/>
                <w:lang w:eastAsia="zh-CN"/>
              </w:rPr>
              <w:t xml:space="preserve">Consider </w:t>
            </w:r>
            <w:r w:rsidR="002528B5" w:rsidRPr="002528B5">
              <w:rPr>
                <w:rFonts w:ascii="Times New Roman" w:hAnsi="Times New Roman"/>
                <w:color w:val="FF0000"/>
                <w:szCs w:val="20"/>
                <w:lang w:eastAsia="zh-CN"/>
              </w:rPr>
              <w:t xml:space="preserve">at least </w:t>
            </w:r>
            <w:r w:rsidR="002528B5" w:rsidRPr="002528B5">
              <w:rPr>
                <w:rFonts w:ascii="Times New Roman" w:hAnsi="Times New Roman"/>
                <w:szCs w:val="20"/>
                <w:lang w:eastAsia="zh-CN"/>
              </w:rPr>
              <w:t>the following aspects of scheduling for BWP with a given SCS …”</w:t>
            </w:r>
            <w:r w:rsidR="00CF7C1E">
              <w:rPr>
                <w:rFonts w:ascii="Times New Roman" w:hAnsi="Times New Roman"/>
                <w:szCs w:val="20"/>
                <w:lang w:eastAsia="zh-CN"/>
              </w:rPr>
              <w:t xml:space="preserve"> since it is not sure if all the aspects have been considered.</w:t>
            </w:r>
          </w:p>
        </w:tc>
      </w:tr>
      <w:tr w:rsidR="00DF4415" w14:paraId="4B56D15E" w14:textId="77777777" w:rsidTr="000103BB">
        <w:tc>
          <w:tcPr>
            <w:tcW w:w="1885" w:type="dxa"/>
          </w:tcPr>
          <w:p w14:paraId="3F02A9C5" w14:textId="63021BF4" w:rsidR="00DF4415" w:rsidRPr="002528B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6437CA3F" w14:textId="172E305D" w:rsidR="00DF4415" w:rsidRPr="002528B5" w:rsidRDefault="00DF4415" w:rsidP="002528B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45693B0E" w14:textId="4B122C19" w:rsidR="009345B0" w:rsidRDefault="009345B0" w:rsidP="009345B0">
      <w:pPr>
        <w:pStyle w:val="BodyText"/>
        <w:spacing w:after="0"/>
        <w:rPr>
          <w:rFonts w:ascii="Times New Roman" w:hAnsi="Times New Roman"/>
          <w:sz w:val="22"/>
          <w:szCs w:val="22"/>
          <w:lang w:eastAsia="zh-CN"/>
        </w:rPr>
      </w:pPr>
    </w:p>
    <w:p w14:paraId="1332A928" w14:textId="77777777" w:rsidR="00F84E33" w:rsidRDefault="00F84E33" w:rsidP="009345B0">
      <w:pPr>
        <w:pStyle w:val="BodyText"/>
        <w:spacing w:after="0"/>
        <w:rPr>
          <w:rFonts w:ascii="Times New Roman" w:hAnsi="Times New Roman"/>
          <w:sz w:val="22"/>
          <w:szCs w:val="22"/>
          <w:lang w:eastAsia="zh-CN"/>
        </w:rPr>
      </w:pPr>
    </w:p>
    <w:p w14:paraId="0881FE80" w14:textId="77777777" w:rsidR="00D37C35" w:rsidRPr="001B7922" w:rsidRDefault="00D37C35" w:rsidP="001B7922">
      <w:pPr>
        <w:pStyle w:val="BodyText"/>
        <w:spacing w:after="0"/>
        <w:outlineLvl w:val="3"/>
        <w:rPr>
          <w:rFonts w:ascii="Times New Roman" w:hAnsi="Times New Roman"/>
          <w:b/>
          <w:bCs/>
          <w:sz w:val="22"/>
          <w:szCs w:val="22"/>
          <w:highlight w:val="cyan"/>
          <w:lang w:eastAsia="zh-CN"/>
        </w:rPr>
      </w:pPr>
      <w:r w:rsidRPr="000D2511">
        <w:rPr>
          <w:rFonts w:ascii="Times New Roman" w:hAnsi="Times New Roman"/>
          <w:b/>
          <w:bCs/>
          <w:sz w:val="22"/>
          <w:szCs w:val="22"/>
          <w:highlight w:val="cyan"/>
          <w:lang w:eastAsia="zh-CN"/>
        </w:rPr>
        <w:t>Moderator Suggested Conclusion:</w:t>
      </w:r>
    </w:p>
    <w:p w14:paraId="7E0D3CCD" w14:textId="7DDC8B98" w:rsidR="00D37C35" w:rsidRPr="0024412C" w:rsidRDefault="00D37C35" w:rsidP="00D37C35">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sidRPr="0024412C">
        <w:rPr>
          <w:rFonts w:ascii="Times New Roman" w:hAnsi="Times New Roman"/>
          <w:sz w:val="22"/>
          <w:szCs w:val="22"/>
          <w:lang w:eastAsia="zh-CN"/>
        </w:rPr>
        <w:t>the following aspects of scheduling for BWP with a given SCS</w:t>
      </w:r>
    </w:p>
    <w:p w14:paraId="5CE28F8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AA97FC4" w14:textId="77777777" w:rsidR="00D37C35" w:rsidRPr="00CF6341" w:rsidRDefault="00D37C35" w:rsidP="00D37C35">
      <w:pPr>
        <w:pStyle w:val="ListParagraph"/>
        <w:numPr>
          <w:ilvl w:val="2"/>
          <w:numId w:val="7"/>
        </w:numPr>
        <w:rPr>
          <w:strike/>
          <w:highlight w:val="yellow"/>
          <w:lang w:eastAsia="zh-CN"/>
        </w:rPr>
      </w:pPr>
      <w:r w:rsidRPr="00CF6341">
        <w:rPr>
          <w:strike/>
          <w:highlight w:val="yellow"/>
          <w:lang w:eastAsia="zh-CN"/>
        </w:rPr>
        <w:t xml:space="preserve">e.g. </w:t>
      </w:r>
      <w:r w:rsidRPr="00CF6341">
        <w:rPr>
          <w:rFonts w:eastAsia="宋体"/>
          <w:strike/>
          <w:highlight w:val="yellow"/>
          <w:lang w:eastAsia="zh-CN"/>
        </w:rPr>
        <w:t>subcarrier bundling/sub-PRB frequency domain allocations</w:t>
      </w:r>
    </w:p>
    <w:p w14:paraId="53976BD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3116887" w14:textId="77777777" w:rsidR="00D37C35" w:rsidRPr="00CF6341" w:rsidRDefault="00D37C35" w:rsidP="00D37C35">
      <w:pPr>
        <w:pStyle w:val="BodyText"/>
        <w:numPr>
          <w:ilvl w:val="2"/>
          <w:numId w:val="7"/>
        </w:numPr>
        <w:spacing w:after="0"/>
        <w:rPr>
          <w:rFonts w:ascii="Times New Roman" w:hAnsi="Times New Roman"/>
          <w:strike/>
          <w:sz w:val="22"/>
          <w:szCs w:val="22"/>
          <w:highlight w:val="yellow"/>
          <w:lang w:eastAsia="zh-CN"/>
        </w:rPr>
      </w:pPr>
      <w:r w:rsidRPr="00CF6341">
        <w:rPr>
          <w:rFonts w:ascii="Times New Roman" w:hAnsi="Times New Roman"/>
          <w:strike/>
          <w:sz w:val="22"/>
          <w:szCs w:val="22"/>
          <w:highlight w:val="yellow"/>
          <w:lang w:eastAsia="zh-CN"/>
        </w:rPr>
        <w:t>e.g increased minimum scheduling unit in time, support for multi-PDSCH DCI and scheduling, slot/TTI bundling</w:t>
      </w: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389096A7" w:rsidR="0018551E" w:rsidRDefault="006B26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notes:</w:t>
      </w:r>
    </w:p>
    <w:p w14:paraId="1DF0469B" w14:textId="2A52D324" w:rsidR="006B2692" w:rsidRDefault="006B2692" w:rsidP="006B2692">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the controversial aspects</w:t>
      </w:r>
    </w:p>
    <w:p w14:paraId="467ACDA4" w14:textId="702FE3F1" w:rsidR="0083571C" w:rsidRDefault="0083571C" w:rsidP="0083571C">
      <w:pPr>
        <w:pStyle w:val="BodyText"/>
        <w:spacing w:after="0"/>
        <w:rPr>
          <w:rFonts w:ascii="Times New Roman" w:hAnsi="Times New Roman"/>
          <w:sz w:val="22"/>
          <w:szCs w:val="22"/>
          <w:lang w:eastAsia="zh-CN"/>
        </w:rPr>
      </w:pPr>
    </w:p>
    <w:p w14:paraId="78488CCF" w14:textId="77777777" w:rsidR="0083571C" w:rsidRDefault="0083571C" w:rsidP="0083571C">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宋体"/>
          <w:lang w:eastAsia="zh-CN"/>
        </w:rPr>
      </w:pPr>
      <w:r>
        <w:rPr>
          <w:lang w:eastAsia="zh-CN"/>
        </w:rPr>
        <w:t>From [15]:</w:t>
      </w:r>
    </w:p>
    <w:p w14:paraId="7E8A0778" w14:textId="77777777" w:rsidR="00133BD2" w:rsidRDefault="00E4362C">
      <w:pPr>
        <w:pStyle w:val="ListParagraph"/>
        <w:numPr>
          <w:ilvl w:val="1"/>
          <w:numId w:val="25"/>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宋体"/>
          <w:lang w:eastAsia="zh-CN"/>
        </w:rPr>
      </w:pPr>
      <w:r>
        <w:rPr>
          <w:rFonts w:eastAsia="宋体"/>
          <w:lang w:eastAsia="zh-CN"/>
        </w:rPr>
        <w:t>From [29]:</w:t>
      </w:r>
    </w:p>
    <w:p w14:paraId="7E8A077C" w14:textId="77777777" w:rsidR="00133BD2" w:rsidRDefault="00E4362C">
      <w:pPr>
        <w:pStyle w:val="ListParagraph"/>
        <w:numPr>
          <w:ilvl w:val="1"/>
          <w:numId w:val="25"/>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宋体"/>
          <w:lang w:eastAsia="zh-CN"/>
        </w:rPr>
      </w:pPr>
      <w:r>
        <w:rPr>
          <w:lang w:eastAsia="zh-CN"/>
        </w:rPr>
        <w:t xml:space="preserve">From [15]: </w:t>
      </w:r>
    </w:p>
    <w:p w14:paraId="7E8A0789" w14:textId="77777777" w:rsidR="00133BD2" w:rsidRDefault="00E4362C">
      <w:pPr>
        <w:pStyle w:val="ListParagraph"/>
        <w:numPr>
          <w:ilvl w:val="1"/>
          <w:numId w:val="26"/>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r>
        <w:rPr>
          <w:rFonts w:eastAsia="宋体"/>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宋体"/>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宋体"/>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sidRPr="00F131F6">
        <w:rPr>
          <w:rFonts w:ascii="Times New Roman" w:hAnsi="Times New Roman"/>
          <w:b/>
          <w:bCs/>
          <w:sz w:val="22"/>
          <w:szCs w:val="22"/>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973F31" w14:paraId="58FB295A" w14:textId="77777777" w:rsidTr="000103BB">
        <w:tc>
          <w:tcPr>
            <w:tcW w:w="1885" w:type="dxa"/>
          </w:tcPr>
          <w:p w14:paraId="7FF1E295" w14:textId="7A8BCCF4"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E590C" w14:textId="3111034A"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DF4415" w14:paraId="66295ADF" w14:textId="77777777" w:rsidTr="000103BB">
        <w:tc>
          <w:tcPr>
            <w:tcW w:w="1885" w:type="dxa"/>
          </w:tcPr>
          <w:p w14:paraId="38C4CB0B" w14:textId="05A450F5"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0AE34B8" w14:textId="5CDC6393"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1DEFE2CD" w14:textId="48E3CC82" w:rsidR="009345B0" w:rsidRDefault="009345B0" w:rsidP="009345B0">
      <w:pPr>
        <w:pStyle w:val="BodyText"/>
        <w:spacing w:after="0"/>
        <w:rPr>
          <w:rFonts w:ascii="Times New Roman" w:hAnsi="Times New Roman"/>
          <w:sz w:val="22"/>
          <w:szCs w:val="22"/>
          <w:lang w:eastAsia="zh-CN"/>
        </w:rPr>
      </w:pPr>
    </w:p>
    <w:p w14:paraId="66297197" w14:textId="77777777" w:rsidR="00F131F6" w:rsidRDefault="00F131F6" w:rsidP="009345B0">
      <w:pPr>
        <w:pStyle w:val="BodyText"/>
        <w:spacing w:after="0"/>
        <w:rPr>
          <w:rFonts w:ascii="Times New Roman" w:hAnsi="Times New Roman"/>
          <w:sz w:val="22"/>
          <w:szCs w:val="22"/>
          <w:lang w:eastAsia="zh-CN"/>
        </w:rPr>
      </w:pPr>
    </w:p>
    <w:p w14:paraId="5019D121" w14:textId="77777777" w:rsidR="00F131F6" w:rsidRPr="001B7922" w:rsidRDefault="00F131F6" w:rsidP="001B792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p>
    <w:p w14:paraId="0978B72F" w14:textId="59393236" w:rsidR="00F131F6" w:rsidRDefault="00F131F6" w:rsidP="00F131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77183188"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763115BB"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541B935B" w14:textId="168008F1" w:rsidR="00F131F6" w:rsidRDefault="00F131F6" w:rsidP="00F131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uplink PRB and/or sub-PRB based interlace design for PUCCH, PUSCH, and/or SRS.</w:t>
      </w: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6F3CAFDD" w:rsidR="00133BD2" w:rsidRDefault="00DF44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5E3262" w:rsidRDefault="003E757A">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Comments:</w:t>
      </w:r>
    </w:p>
    <w:p w14:paraId="62E00F34" w14:textId="0E17DADB" w:rsidR="003E757A" w:rsidRPr="005E3262" w:rsidRDefault="004B45A4"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The main bullet could have been bit </w:t>
      </w:r>
      <w:r w:rsidR="00C45B6B" w:rsidRPr="005E3262">
        <w:rPr>
          <w:rFonts w:ascii="Times New Roman" w:hAnsi="Times New Roman"/>
          <w:sz w:val="22"/>
          <w:szCs w:val="22"/>
          <w:lang w:eastAsia="zh-CN"/>
        </w:rPr>
        <w:t>confusing</w:t>
      </w:r>
      <w:r w:rsidRPr="005E3262">
        <w:rPr>
          <w:rFonts w:ascii="Times New Roman" w:hAnsi="Times New Roman"/>
          <w:sz w:val="22"/>
          <w:szCs w:val="22"/>
          <w:lang w:eastAsia="zh-CN"/>
        </w:rPr>
        <w:t>.</w:t>
      </w:r>
      <w:r w:rsidR="00C45B6B" w:rsidRPr="005E3262">
        <w:rPr>
          <w:rFonts w:ascii="Times New Roman" w:hAnsi="Times New Roman"/>
          <w:sz w:val="22"/>
          <w:szCs w:val="22"/>
          <w:lang w:eastAsia="zh-CN"/>
        </w:rPr>
        <w:t xml:space="preserve"> May be the correct formulation should be </w:t>
      </w:r>
      <w:r w:rsidRPr="005E3262">
        <w:rPr>
          <w:rFonts w:ascii="Times New Roman" w:hAnsi="Times New Roman"/>
          <w:sz w:val="22"/>
          <w:szCs w:val="22"/>
          <w:lang w:eastAsia="zh-CN"/>
        </w:rPr>
        <w:t xml:space="preserve"> </w:t>
      </w:r>
      <w:r w:rsidR="00C45B6B" w:rsidRPr="005E3262">
        <w:rPr>
          <w:rFonts w:ascii="Times New Roman" w:hAnsi="Times New Roman"/>
          <w:sz w:val="22"/>
          <w:szCs w:val="22"/>
          <w:lang w:eastAsia="zh-CN"/>
        </w:rPr>
        <w:t xml:space="preserve">“the determination of the maximum system bandwidth” instead. </w:t>
      </w:r>
      <w:r w:rsidR="000B58E5" w:rsidRPr="005E3262">
        <w:rPr>
          <w:rFonts w:ascii="Times New Roman" w:hAnsi="Times New Roman"/>
          <w:sz w:val="22"/>
          <w:szCs w:val="22"/>
          <w:lang w:eastAsia="zh-CN"/>
        </w:rPr>
        <w:t>I expect t</w:t>
      </w:r>
      <w:r w:rsidR="00C45B6B" w:rsidRPr="005E3262">
        <w:rPr>
          <w:rFonts w:ascii="Times New Roman" w:hAnsi="Times New Roman"/>
          <w:sz w:val="22"/>
          <w:szCs w:val="22"/>
          <w:lang w:eastAsia="zh-CN"/>
        </w:rPr>
        <w:t xml:space="preserve">he following </w:t>
      </w:r>
      <w:r w:rsidR="000B58E5" w:rsidRPr="005E3262">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Pr="005E3262" w:rsidRDefault="00E56D32"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I left out the coexistence aspects separately, as it could be potentially </w:t>
      </w:r>
      <w:r w:rsidR="00840573" w:rsidRPr="005E3262">
        <w:rPr>
          <w:rFonts w:ascii="Times New Roman" w:hAnsi="Times New Roman"/>
          <w:sz w:val="22"/>
          <w:szCs w:val="22"/>
          <w:lang w:eastAsia="zh-CN"/>
        </w:rPr>
        <w:t>reviewed in agenda 8.2.2.</w:t>
      </w:r>
    </w:p>
    <w:p w14:paraId="570B2BA2" w14:textId="77777777" w:rsidR="003E757A" w:rsidRPr="005E3262" w:rsidRDefault="003E757A">
      <w:pPr>
        <w:pStyle w:val="BodyText"/>
        <w:spacing w:after="0"/>
        <w:rPr>
          <w:rFonts w:ascii="Times New Roman" w:hAnsi="Times New Roman"/>
          <w:sz w:val="22"/>
          <w:szCs w:val="22"/>
          <w:lang w:eastAsia="zh-CN"/>
        </w:rPr>
      </w:pPr>
    </w:p>
    <w:p w14:paraId="4E33E973" w14:textId="77777777" w:rsidR="00935384" w:rsidRPr="005E3262" w:rsidRDefault="00935384">
      <w:pPr>
        <w:pStyle w:val="BodyText"/>
        <w:spacing w:after="0"/>
        <w:rPr>
          <w:rFonts w:ascii="Times New Roman" w:hAnsi="Times New Roman"/>
          <w:sz w:val="22"/>
          <w:szCs w:val="22"/>
          <w:lang w:eastAsia="zh-CN"/>
        </w:rPr>
      </w:pPr>
    </w:p>
    <w:p w14:paraId="5B73DCBE" w14:textId="06554594" w:rsidR="00925A8F" w:rsidRPr="005E3262" w:rsidRDefault="00925A8F" w:rsidP="00925A8F">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Suggested Updated Conclusion:</w:t>
      </w:r>
    </w:p>
    <w:p w14:paraId="06E840F7" w14:textId="38581FEC" w:rsidR="00925A8F" w:rsidRPr="005E3262" w:rsidRDefault="00925A8F" w:rsidP="00925A8F">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Consider the following aspects </w:t>
      </w:r>
      <w:r w:rsidR="00C45B6B" w:rsidRPr="005E3262">
        <w:rPr>
          <w:rFonts w:ascii="Times New Roman" w:hAnsi="Times New Roman"/>
          <w:sz w:val="22"/>
          <w:szCs w:val="22"/>
          <w:lang w:eastAsia="zh-CN"/>
        </w:rPr>
        <w:t>for th</w:t>
      </w:r>
      <w:r w:rsidRPr="005E3262">
        <w:rPr>
          <w:rFonts w:ascii="Times New Roman" w:hAnsi="Times New Roman"/>
          <w:sz w:val="22"/>
          <w:szCs w:val="22"/>
          <w:lang w:eastAsia="zh-CN"/>
        </w:rPr>
        <w:t xml:space="preserve">e </w:t>
      </w:r>
      <w:r w:rsidR="00ED477E" w:rsidRPr="005E3262">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sidRPr="005E3262">
        <w:rPr>
          <w:rFonts w:ascii="Times New Roman" w:hAnsi="Times New Roman"/>
          <w:sz w:val="22"/>
          <w:szCs w:val="22"/>
          <w:lang w:eastAsia="zh-CN"/>
        </w:rPr>
        <w:t>Study and compare single carrier vs multi-carrier operation to support larger bandwidths, such as</w:t>
      </w:r>
      <w:r>
        <w:rPr>
          <w:rFonts w:ascii="Times New Roman" w:hAnsi="Times New Roman"/>
          <w:sz w:val="22"/>
          <w:szCs w:val="22"/>
          <w:lang w:eastAsia="zh-CN"/>
        </w:rPr>
        <w:t xml:space="preserve">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973F31" w14:paraId="463A692A" w14:textId="77777777" w:rsidTr="000103BB">
        <w:tc>
          <w:tcPr>
            <w:tcW w:w="1885" w:type="dxa"/>
          </w:tcPr>
          <w:p w14:paraId="7F12A7BE" w14:textId="62148220" w:rsidR="00973F31" w:rsidRDefault="00973F31"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BA2C19" w14:textId="4DF23CEB" w:rsidR="00973F31" w:rsidRDefault="00973F31"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A54AEF" w14:paraId="65B73109" w14:textId="77777777" w:rsidTr="000103BB">
        <w:tc>
          <w:tcPr>
            <w:tcW w:w="1885" w:type="dxa"/>
          </w:tcPr>
          <w:p w14:paraId="2A2C877F" w14:textId="106EBB4F" w:rsidR="00A54AEF" w:rsidRPr="00526F81" w:rsidRDefault="00A54AEF" w:rsidP="00A54AEF">
            <w:pPr>
              <w:pStyle w:val="BodyText"/>
              <w:tabs>
                <w:tab w:val="left" w:pos="1606"/>
              </w:tabs>
              <w:spacing w:after="0" w:line="240" w:lineRule="auto"/>
              <w:jc w:val="left"/>
              <w:rPr>
                <w:rFonts w:ascii="Times New Roman" w:eastAsia="MS Mincho" w:hAnsi="Times New Roman"/>
                <w:szCs w:val="20"/>
                <w:lang w:eastAsia="ja-JP"/>
              </w:rPr>
            </w:pPr>
            <w:r w:rsidRPr="00526F81">
              <w:rPr>
                <w:rFonts w:ascii="Times New Roman" w:eastAsia="MS Mincho" w:hAnsi="Times New Roman"/>
                <w:szCs w:val="20"/>
                <w:lang w:eastAsia="ja-JP"/>
              </w:rPr>
              <w:t xml:space="preserve">Convida Wireless </w:t>
            </w:r>
          </w:p>
        </w:tc>
        <w:tc>
          <w:tcPr>
            <w:tcW w:w="8077" w:type="dxa"/>
          </w:tcPr>
          <w:p w14:paraId="0956E5B6" w14:textId="2BDCB1AF" w:rsidR="00A54AEF" w:rsidRPr="00526F81" w:rsidRDefault="00A54AEF" w:rsidP="00AD39F4">
            <w:pPr>
              <w:pStyle w:val="BodyText"/>
              <w:spacing w:after="0" w:line="240" w:lineRule="auto"/>
              <w:rPr>
                <w:rFonts w:ascii="Times New Roman" w:hAnsi="Times New Roman"/>
                <w:szCs w:val="20"/>
                <w:lang w:eastAsia="zh-CN"/>
              </w:rPr>
            </w:pPr>
            <w:r w:rsidRPr="00526F81">
              <w:rPr>
                <w:rFonts w:ascii="Times New Roman" w:hAnsi="Times New Roman"/>
                <w:szCs w:val="20"/>
                <w:lang w:eastAsia="zh-CN"/>
              </w:rPr>
              <w:t>We agree with Ericson’s proposal regarding the maximum BW should be settled</w:t>
            </w:r>
            <w:r w:rsidR="00C94F03" w:rsidRPr="00526F81">
              <w:rPr>
                <w:rFonts w:ascii="Times New Roman" w:hAnsi="Times New Roman"/>
                <w:szCs w:val="20"/>
                <w:lang w:eastAsia="zh-CN"/>
              </w:rPr>
              <w:t>/agreed</w:t>
            </w:r>
            <w:r w:rsidRPr="00526F81">
              <w:rPr>
                <w:rFonts w:ascii="Times New Roman" w:hAnsi="Times New Roman"/>
                <w:szCs w:val="20"/>
                <w:lang w:eastAsia="zh-CN"/>
              </w:rPr>
              <w:t xml:space="preserve"> first. </w:t>
            </w:r>
            <w:r w:rsidR="00526F81">
              <w:rPr>
                <w:rFonts w:ascii="Times New Roman" w:hAnsi="Times New Roman"/>
                <w:szCs w:val="20"/>
                <w:lang w:eastAsia="zh-CN"/>
              </w:rPr>
              <w:t>We also agree with Samsung’ view to include “at least” to the aspect for study.</w:t>
            </w:r>
          </w:p>
        </w:tc>
      </w:tr>
      <w:tr w:rsidR="00DF4415" w14:paraId="378546B0" w14:textId="77777777" w:rsidTr="000103BB">
        <w:tc>
          <w:tcPr>
            <w:tcW w:w="1885" w:type="dxa"/>
          </w:tcPr>
          <w:p w14:paraId="478F388D" w14:textId="210DB19B" w:rsidR="00DF4415" w:rsidRPr="00526F81" w:rsidRDefault="00DF4415" w:rsidP="00A54AEF">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C7960D9" w14:textId="0DDDE5EC" w:rsidR="00DF4415" w:rsidRPr="00526F81"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A520DA" w14:paraId="6EFFA6EF" w14:textId="77777777" w:rsidTr="000103BB">
        <w:tc>
          <w:tcPr>
            <w:tcW w:w="1885" w:type="dxa"/>
          </w:tcPr>
          <w:p w14:paraId="60BF4F99" w14:textId="03634184" w:rsidR="00A520DA" w:rsidRDefault="00A520DA" w:rsidP="00A520DA">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265D93E6" w14:textId="11D51B21" w:rsidR="00A520DA" w:rsidRDefault="00A520DA" w:rsidP="00A520DA">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w:t>
            </w:r>
            <w:r w:rsidRPr="00214750">
              <w:rPr>
                <w:rFonts w:ascii="Times New Roman" w:eastAsia="MS Mincho" w:hAnsi="Times New Roman"/>
                <w:szCs w:val="20"/>
                <w:lang w:eastAsia="ja-JP"/>
              </w:rPr>
              <w:t>between 400 MHz and 2160 MHz</w:t>
            </w:r>
            <w:r>
              <w:rPr>
                <w:rFonts w:ascii="Times New Roman" w:eastAsia="MS Mincho" w:hAnsi="Times New Roman"/>
                <w:szCs w:val="20"/>
                <w:lang w:eastAsia="ja-JP"/>
              </w:rPr>
              <w:t xml:space="preserve"> as agreed on Monday), which really depends on the study of SCS (and thus also depends on considerations of </w:t>
            </w:r>
            <w:r w:rsidRPr="00BD72A1">
              <w:rPr>
                <w:rFonts w:ascii="Times New Roman" w:eastAsia="MS Mincho" w:hAnsi="Times New Roman"/>
                <w:szCs w:val="20"/>
                <w:lang w:eastAsia="ja-JP"/>
              </w:rPr>
              <w:t>delay spread, TAE, analog beam switching delay, and impact to coverage, and multi-TRP impact</w:t>
            </w:r>
            <w:r>
              <w:rPr>
                <w:rFonts w:ascii="Times New Roman" w:eastAsia="MS Mincho" w:hAnsi="Times New Roman"/>
                <w:szCs w:val="20"/>
                <w:lang w:eastAsia="ja-JP"/>
              </w:rPr>
              <w:t>). In summary, we don’t see the need for any conclusion in this section, other than both single carrier and multi-carrier operations should be supported.</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74EF400B" w14:textId="77777777" w:rsidR="00F909B4" w:rsidRPr="005E3262" w:rsidRDefault="00F909B4"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4AE9825" w14:textId="5FA5D01B" w:rsidR="00F909B4" w:rsidRPr="00F909B4" w:rsidRDefault="00F909B4" w:rsidP="00F909B4">
      <w:pPr>
        <w:pStyle w:val="BodyText"/>
        <w:numPr>
          <w:ilvl w:val="0"/>
          <w:numId w:val="7"/>
        </w:numPr>
        <w:spacing w:after="0"/>
        <w:rPr>
          <w:rFonts w:ascii="Times New Roman" w:hAnsi="Times New Roman"/>
          <w:sz w:val="22"/>
          <w:szCs w:val="22"/>
          <w:lang w:eastAsia="zh-CN"/>
        </w:rPr>
      </w:pPr>
      <w:r w:rsidRPr="00F909B4">
        <w:rPr>
          <w:rFonts w:ascii="Times New Roman" w:hAnsi="Times New Roman"/>
          <w:sz w:val="22"/>
          <w:szCs w:val="22"/>
          <w:lang w:eastAsia="zh-CN"/>
        </w:rPr>
        <w:t xml:space="preserve">Study </w:t>
      </w:r>
      <w:r>
        <w:rPr>
          <w:rFonts w:ascii="Times New Roman" w:hAnsi="Times New Roman"/>
          <w:sz w:val="22"/>
          <w:szCs w:val="22"/>
          <w:lang w:eastAsia="zh-CN"/>
        </w:rPr>
        <w:t xml:space="preserve">at least </w:t>
      </w:r>
      <w:r w:rsidRPr="00F909B4">
        <w:rPr>
          <w:rFonts w:ascii="Times New Roman" w:hAnsi="Times New Roman"/>
          <w:sz w:val="22"/>
          <w:szCs w:val="22"/>
          <w:lang w:eastAsia="zh-CN"/>
        </w:rPr>
        <w:t>the following for achieving wide bandwidth utilization</w:t>
      </w:r>
    </w:p>
    <w:p w14:paraId="790FA9B7"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Single carrier operation</w:t>
      </w:r>
    </w:p>
    <w:p w14:paraId="68EECF5C"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Multi-carrier operation</w:t>
      </w:r>
    </w:p>
    <w:p w14:paraId="337F306B" w14:textId="2C95DC42" w:rsidR="00F909B4" w:rsidRDefault="00F909B4" w:rsidP="00B62556">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Study can consider aspects such as control signaling overhead, transceiver complexity, spectral efficiency, etc.</w:t>
      </w: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 xml:space="preserve">unless necessary specifically for operation above 52.6 GHz. There is a Rel-17 MIMO enhancements work item, which will already address </w:t>
            </w:r>
            <w:r>
              <w:rPr>
                <w:rFonts w:ascii="Times New Roman" w:hAnsi="Times New Roman"/>
                <w:szCs w:val="20"/>
                <w:lang w:eastAsia="zh-CN"/>
              </w:rPr>
              <w:lastRenderedPageBreak/>
              <w:t>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70249C5F"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w:t>
            </w:r>
            <w:r w:rsidR="00DF4415">
              <w:rPr>
                <w:rFonts w:ascii="Times New Roman" w:hAnsi="Times New Roman"/>
                <w:szCs w:val="20"/>
                <w:lang w:eastAsia="zh-CN"/>
              </w:rPr>
              <w:t>’</w:t>
            </w:r>
            <w:r>
              <w:rPr>
                <w:rFonts w:ascii="Times New Roman" w:hAnsi="Times New Roman"/>
                <w:szCs w:val="20"/>
                <w:lang w:eastAsia="zh-CN"/>
              </w:rPr>
              <w:t>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lastRenderedPageBreak/>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088EB746" w14:textId="77777777" w:rsidTr="000103BB">
        <w:tc>
          <w:tcPr>
            <w:tcW w:w="1885" w:type="dxa"/>
          </w:tcPr>
          <w:p w14:paraId="040D88CC" w14:textId="5D3FDD46"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645A319" w14:textId="6D19D294"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DF4415" w14:paraId="0D6D1709" w14:textId="77777777" w:rsidTr="000103BB">
        <w:tc>
          <w:tcPr>
            <w:tcW w:w="1885" w:type="dxa"/>
          </w:tcPr>
          <w:p w14:paraId="13227663" w14:textId="36BE85A6"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C24736E" w14:textId="20AF588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A520DA" w14:paraId="1C1B9182" w14:textId="77777777" w:rsidTr="000103BB">
        <w:tc>
          <w:tcPr>
            <w:tcW w:w="1885" w:type="dxa"/>
          </w:tcPr>
          <w:p w14:paraId="5D20BB2B" w14:textId="505D9F01" w:rsidR="00A520DA" w:rsidRDefault="00A520DA" w:rsidP="00A520DA">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32A9CA8C" w14:textId="77777777" w:rsidR="00A520DA" w:rsidRDefault="00A520DA" w:rsidP="00A520DA">
            <w:pPr>
              <w:pStyle w:val="BodyText"/>
              <w:spacing w:after="0" w:line="240" w:lineRule="auto"/>
              <w:rPr>
                <w:rFonts w:ascii="Times New Roman" w:eastAsia="MS Mincho" w:hAnsi="Times New Roman"/>
                <w:szCs w:val="20"/>
                <w:lang w:eastAsia="ja-JP"/>
              </w:rPr>
            </w:pPr>
            <w:r w:rsidRPr="00BD72A1">
              <w:rPr>
                <w:rFonts w:ascii="Times New Roman" w:eastAsia="MS Mincho" w:hAnsi="Times New Roman"/>
                <w:szCs w:val="20"/>
                <w:lang w:eastAsia="ja-JP"/>
              </w:rPr>
              <w:t>We don’t see why the possible enhancements in DL/UL RSs should be restricted to beam management purposes.</w:t>
            </w:r>
            <w:r>
              <w:rPr>
                <w:rFonts w:ascii="Times New Roman" w:eastAsia="MS Mincho" w:hAnsi="Times New Roman"/>
                <w:szCs w:val="20"/>
                <w:lang w:eastAsia="ja-JP"/>
              </w:rPr>
              <w:t xml:space="preserve"> </w:t>
            </w:r>
            <w:r w:rsidRPr="00BD72A1">
              <w:rPr>
                <w:rFonts w:ascii="Times New Roman" w:eastAsia="MS Mincho" w:hAnsi="Times New Roman"/>
                <w:szCs w:val="20"/>
                <w:lang w:eastAsia="ja-JP"/>
              </w:rPr>
              <w:t>As such, we propose the following modification based on NTT DOCOMO proposal</w:t>
            </w:r>
            <w:r>
              <w:rPr>
                <w:rFonts w:ascii="Times New Roman" w:eastAsia="MS Mincho" w:hAnsi="Times New Roman"/>
                <w:szCs w:val="20"/>
                <w:lang w:eastAsia="ja-JP"/>
              </w:rPr>
              <w:t>:</w:t>
            </w:r>
          </w:p>
          <w:p w14:paraId="36CC26E4" w14:textId="77777777" w:rsidR="00A520DA" w:rsidRDefault="00A520DA" w:rsidP="00A520DA">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50FCBDFC" w14:textId="77777777" w:rsidR="00A520DA" w:rsidRDefault="00A520DA" w:rsidP="00A520DA">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0B115F7E" w14:textId="77777777" w:rsidR="00A520DA" w:rsidRDefault="00A520DA" w:rsidP="00A520DA">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34890A50" w14:textId="77777777" w:rsidR="00A520DA" w:rsidRDefault="00A520DA" w:rsidP="00A520DA">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85D78FB" w14:textId="77777777" w:rsidR="00A520DA" w:rsidRDefault="00A520DA" w:rsidP="00A520DA">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4BB93B0F" w14:textId="77777777" w:rsidR="00A520DA" w:rsidRDefault="00A520DA" w:rsidP="00A520DA">
            <w:pPr>
              <w:pStyle w:val="BodyText"/>
              <w:spacing w:after="0" w:line="240" w:lineRule="auto"/>
              <w:rPr>
                <w:rFonts w:ascii="Times New Roman" w:eastAsia="MS Mincho" w:hAnsi="Times New Roman"/>
                <w:szCs w:val="20"/>
                <w:lang w:eastAsia="ja-JP"/>
              </w:rPr>
            </w:pP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0FB0CF24" w:rsidR="009345B0" w:rsidRDefault="009345B0" w:rsidP="009345B0">
      <w:pPr>
        <w:pStyle w:val="BodyText"/>
        <w:spacing w:after="0"/>
        <w:rPr>
          <w:rFonts w:ascii="Times New Roman" w:hAnsi="Times New Roman"/>
          <w:sz w:val="22"/>
          <w:szCs w:val="22"/>
          <w:lang w:eastAsia="zh-CN"/>
        </w:rPr>
      </w:pPr>
    </w:p>
    <w:p w14:paraId="6C09F6D5" w14:textId="77777777" w:rsidR="005E3262" w:rsidRPr="005E3262" w:rsidRDefault="005E3262"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554F422A" w14:textId="432B3A87" w:rsidR="005E3262" w:rsidRDefault="005E3262" w:rsidP="005E32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sidR="00FD52F1">
        <w:rPr>
          <w:rFonts w:ascii="Times New Roman" w:hAnsi="Times New Roman"/>
          <w:sz w:val="22"/>
          <w:szCs w:val="22"/>
          <w:lang w:eastAsia="zh-CN"/>
        </w:rPr>
        <w:t xml:space="preserve">at least </w:t>
      </w:r>
      <w:r>
        <w:rPr>
          <w:rFonts w:ascii="Times New Roman" w:hAnsi="Times New Roman"/>
          <w:sz w:val="22"/>
          <w:szCs w:val="22"/>
          <w:lang w:eastAsia="zh-CN"/>
        </w:rPr>
        <w:t>the following aspects beam management</w:t>
      </w:r>
    </w:p>
    <w:p w14:paraId="5CAA179A" w14:textId="77777777" w:rsidR="005E3262" w:rsidRDefault="005E3262" w:rsidP="005E3262">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D820F70" w14:textId="4AEB881E" w:rsidR="005E3262" w:rsidRDefault="005E3262" w:rsidP="005E3262">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w:t>
      </w:r>
      <w:r w:rsidR="002B389A">
        <w:rPr>
          <w:rFonts w:ascii="Times New Roman" w:hAnsi="Times New Roman"/>
          <w:sz w:val="22"/>
          <w:szCs w:val="22"/>
          <w:lang w:eastAsia="zh-CN"/>
        </w:rPr>
        <w:t xml:space="preserve">whether or not </w:t>
      </w:r>
      <w:r w:rsidRPr="00231FD7">
        <w:rPr>
          <w:rFonts w:ascii="Times New Roman" w:hAnsi="Times New Roman"/>
          <w:sz w:val="22"/>
          <w:szCs w:val="22"/>
          <w:lang w:eastAsia="zh-CN"/>
        </w:rPr>
        <w:t xml:space="preserve">enhancements for beam management </w:t>
      </w:r>
      <w:r w:rsidR="00B63A21">
        <w:rPr>
          <w:rFonts w:ascii="Times New Roman" w:hAnsi="Times New Roman"/>
          <w:sz w:val="22"/>
          <w:szCs w:val="22"/>
          <w:lang w:eastAsia="zh-CN"/>
        </w:rPr>
        <w:t xml:space="preserve">and corresponding RS(s) </w:t>
      </w:r>
      <w:r>
        <w:rPr>
          <w:rFonts w:ascii="Times New Roman" w:hAnsi="Times New Roman"/>
          <w:sz w:val="22"/>
          <w:szCs w:val="22"/>
          <w:lang w:eastAsia="zh-CN"/>
        </w:rPr>
        <w:t>in DL and UL</w:t>
      </w:r>
      <w:r w:rsidR="00B63A21">
        <w:rPr>
          <w:rFonts w:ascii="Times New Roman" w:hAnsi="Times New Roman"/>
          <w:sz w:val="22"/>
          <w:szCs w:val="22"/>
          <w:lang w:eastAsia="zh-CN"/>
        </w:rPr>
        <w:t xml:space="preserve"> are needed considering at least the following:</w:t>
      </w:r>
    </w:p>
    <w:p w14:paraId="11970AD1" w14:textId="34DF5930" w:rsidR="005E3262" w:rsidRDefault="005E3262" w:rsidP="005E3262">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beam switching time</w:t>
      </w:r>
      <w:r>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Pr>
          <w:rFonts w:ascii="Times New Roman" w:hAnsi="Times New Roman"/>
          <w:sz w:val="22"/>
          <w:szCs w:val="22"/>
          <w:lang w:eastAsia="zh-CN"/>
        </w:rPr>
        <w:t xml:space="preserve"> (if large SCS is supported)</w:t>
      </w:r>
    </w:p>
    <w:p w14:paraId="6A86A035" w14:textId="77777777" w:rsidR="005E3262" w:rsidRDefault="005E3262" w:rsidP="00EC5FC7">
      <w:pPr>
        <w:pStyle w:val="BodyText"/>
        <w:numPr>
          <w:ilvl w:val="1"/>
          <w:numId w:val="7"/>
        </w:numPr>
        <w:spacing w:after="0"/>
        <w:rPr>
          <w:rFonts w:ascii="Times New Roman" w:hAnsi="Times New Roman"/>
          <w:sz w:val="22"/>
          <w:szCs w:val="22"/>
          <w:lang w:eastAsia="zh-CN"/>
        </w:rPr>
      </w:pPr>
      <w:r w:rsidRPr="00EC5FC7">
        <w:rPr>
          <w:rFonts w:ascii="Times New Roman" w:hAnsi="Times New Roman"/>
          <w:sz w:val="22"/>
          <w:szCs w:val="22"/>
          <w:highlight w:val="yellow"/>
          <w:lang w:eastAsia="zh-CN"/>
        </w:rPr>
        <w:t>Consider study of handling of beam switching gap for higher subcarriers spacing, if supported</w:t>
      </w:r>
    </w:p>
    <w:p w14:paraId="0D074C62" w14:textId="080B429B" w:rsidR="005E3262" w:rsidRDefault="005E3262" w:rsidP="009345B0">
      <w:pPr>
        <w:pStyle w:val="BodyText"/>
        <w:spacing w:after="0"/>
        <w:rPr>
          <w:rFonts w:ascii="Times New Roman" w:hAnsi="Times New Roman"/>
          <w:sz w:val="22"/>
          <w:szCs w:val="22"/>
          <w:lang w:eastAsia="zh-CN"/>
        </w:rPr>
      </w:pPr>
    </w:p>
    <w:p w14:paraId="3306DD38" w14:textId="134B301E" w:rsidR="00EC5FC7" w:rsidRDefault="00EC5FC7"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46819796" w14:textId="39EA65C8" w:rsidR="00EC5FC7" w:rsidRDefault="00EC5FC7" w:rsidP="00EC5FC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seems to be bit controversial</w:t>
      </w:r>
      <w:bookmarkStart w:id="26" w:name="_GoBack"/>
      <w:bookmarkEnd w:id="26"/>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lastRenderedPageBreak/>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7"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7"/>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Pr="00DC7E90" w:rsidRDefault="007E6F18" w:rsidP="007E6F18">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Comments:</w:t>
      </w:r>
    </w:p>
    <w:p w14:paraId="09A947CF" w14:textId="003875B0"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Remove the Rank 2 transmission for now.</w:t>
      </w:r>
    </w:p>
    <w:p w14:paraId="11079252" w14:textId="103AD89E"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I assume the actual channelization work will be done by RAN4.</w:t>
      </w:r>
      <w:r w:rsidR="00F579EA" w:rsidRPr="00DC7E90">
        <w:rPr>
          <w:rFonts w:ascii="Times New Roman" w:hAnsi="Times New Roman"/>
          <w:sz w:val="22"/>
          <w:szCs w:val="22"/>
          <w:lang w:eastAsia="zh-CN"/>
        </w:rPr>
        <w:t xml:space="preserve"> However, I assume there could be RAN1 aspects or at least aspects that will be impacted by channelization (</w:t>
      </w:r>
      <w:r w:rsidR="009D1E2C" w:rsidRPr="00DC7E90">
        <w:rPr>
          <w:rFonts w:ascii="Times New Roman" w:hAnsi="Times New Roman"/>
          <w:sz w:val="22"/>
          <w:szCs w:val="22"/>
          <w:lang w:eastAsia="zh-CN"/>
        </w:rPr>
        <w:t xml:space="preserve">for example, </w:t>
      </w:r>
      <w:r w:rsidR="00DC43CE" w:rsidRPr="00DC7E90">
        <w:rPr>
          <w:rFonts w:ascii="Times New Roman" w:hAnsi="Times New Roman"/>
          <w:sz w:val="22"/>
          <w:szCs w:val="22"/>
          <w:lang w:eastAsia="zh-CN"/>
        </w:rPr>
        <w:t xml:space="preserve">coexistence, </w:t>
      </w:r>
      <w:r w:rsidR="0034176A" w:rsidRPr="00DC7E90">
        <w:rPr>
          <w:rFonts w:ascii="Times New Roman" w:hAnsi="Times New Roman"/>
          <w:sz w:val="22"/>
          <w:szCs w:val="22"/>
          <w:lang w:eastAsia="zh-CN"/>
        </w:rPr>
        <w:t xml:space="preserve">defining </w:t>
      </w:r>
      <w:r w:rsidR="009D1E2C" w:rsidRPr="00DC7E90">
        <w:rPr>
          <w:rFonts w:ascii="Times New Roman" w:hAnsi="Times New Roman"/>
          <w:sz w:val="22"/>
          <w:szCs w:val="22"/>
          <w:lang w:eastAsia="zh-CN"/>
        </w:rPr>
        <w:t>SSB offset</w:t>
      </w:r>
      <w:r w:rsidR="0034176A" w:rsidRPr="00DC7E90">
        <w:rPr>
          <w:rFonts w:ascii="Times New Roman" w:hAnsi="Times New Roman"/>
          <w:sz w:val="22"/>
          <w:szCs w:val="22"/>
          <w:lang w:eastAsia="zh-CN"/>
        </w:rPr>
        <w:t>, CORESET#0 offset</w:t>
      </w:r>
      <w:r w:rsidR="009D1E2C" w:rsidRPr="00DC7E90">
        <w:rPr>
          <w:rFonts w:ascii="Times New Roman" w:hAnsi="Times New Roman"/>
          <w:sz w:val="22"/>
          <w:szCs w:val="22"/>
          <w:lang w:eastAsia="zh-CN"/>
        </w:rPr>
        <w:t>, decoding neighbor cell SIB, etc)</w:t>
      </w:r>
      <w:r w:rsidR="00A83513" w:rsidRPr="00DC7E90">
        <w:rPr>
          <w:rFonts w:ascii="Times New Roman" w:hAnsi="Times New Roman"/>
          <w:sz w:val="22"/>
          <w:szCs w:val="22"/>
          <w:lang w:eastAsia="zh-CN"/>
        </w:rPr>
        <w:t xml:space="preserve">. </w:t>
      </w:r>
      <w:r w:rsidR="00DC43CE" w:rsidRPr="00DC7E90">
        <w:rPr>
          <w:rFonts w:ascii="Times New Roman" w:hAnsi="Times New Roman"/>
          <w:sz w:val="22"/>
          <w:szCs w:val="22"/>
          <w:lang w:eastAsia="zh-CN"/>
        </w:rPr>
        <w:t>I’ve tried to make the text</w:t>
      </w:r>
      <w:r w:rsidR="0034176A" w:rsidRPr="00DC7E90">
        <w:rPr>
          <w:rFonts w:ascii="Times New Roman" w:hAnsi="Times New Roman"/>
          <w:sz w:val="22"/>
          <w:szCs w:val="22"/>
          <w:lang w:eastAsia="zh-CN"/>
        </w:rPr>
        <w:t xml:space="preserve"> on channelization</w:t>
      </w:r>
      <w:r w:rsidR="00DC43CE" w:rsidRPr="00DC7E90">
        <w:rPr>
          <w:rFonts w:ascii="Times New Roman" w:hAnsi="Times New Roman"/>
          <w:sz w:val="22"/>
          <w:szCs w:val="22"/>
          <w:lang w:eastAsia="zh-CN"/>
        </w:rPr>
        <w:t xml:space="preserve"> bit more generic.</w:t>
      </w:r>
    </w:p>
    <w:p w14:paraId="7E8A0A19" w14:textId="1323B527" w:rsidR="00133BD2" w:rsidRPr="00DC7E90" w:rsidRDefault="00133BD2">
      <w:pPr>
        <w:pStyle w:val="BodyText"/>
        <w:spacing w:after="0"/>
        <w:rPr>
          <w:rFonts w:ascii="Times New Roman" w:hAnsi="Times New Roman"/>
          <w:sz w:val="22"/>
          <w:szCs w:val="22"/>
          <w:lang w:eastAsia="zh-CN"/>
        </w:rPr>
      </w:pPr>
    </w:p>
    <w:p w14:paraId="5BE9637F" w14:textId="239AE02C" w:rsidR="000D6026" w:rsidRPr="00DC7E90" w:rsidRDefault="000D6026">
      <w:pPr>
        <w:pStyle w:val="BodyText"/>
        <w:spacing w:after="0"/>
        <w:rPr>
          <w:rFonts w:ascii="Times New Roman" w:hAnsi="Times New Roman"/>
          <w:sz w:val="22"/>
          <w:szCs w:val="22"/>
          <w:lang w:eastAsia="zh-CN"/>
        </w:rPr>
      </w:pPr>
    </w:p>
    <w:p w14:paraId="3B8730AB" w14:textId="77777777" w:rsidR="000D6026" w:rsidRPr="00DC7E90" w:rsidRDefault="000D6026" w:rsidP="000D6026">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Suggested Conclusion:</w:t>
      </w:r>
    </w:p>
    <w:p w14:paraId="4C62DBF3" w14:textId="77777777" w:rsidR="000D6026" w:rsidRPr="00DC7E90" w:rsidRDefault="000D6026" w:rsidP="000D6026">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lastRenderedPageBreak/>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1182106" w14:textId="77777777" w:rsidR="003D1959" w:rsidRDefault="003D1959" w:rsidP="003D1959">
            <w:pPr>
              <w:wordWrap w:val="0"/>
            </w:pPr>
            <w:r>
              <w:t>Follow up: regarding  rank 2 DFT-s-OFDM, it is not part of Rel-17 FeMIMO after double check. Since this is more related to the low PAPR waveform of UL, we believe it belongs to this study list.</w:t>
            </w:r>
          </w:p>
          <w:p w14:paraId="38BEAE67" w14:textId="77777777" w:rsidR="003D1959" w:rsidRDefault="003D1959" w:rsidP="003D1959">
            <w:pPr>
              <w:pStyle w:val="BodyText"/>
              <w:spacing w:after="0" w:line="240" w:lineRule="auto"/>
              <w:rPr>
                <w:rFonts w:ascii="Times New Roman" w:eastAsia="MS Mincho" w:hAnsi="Times New Roman"/>
                <w:szCs w:val="20"/>
                <w:lang w:eastAsia="ja-JP"/>
              </w:rPr>
            </w:pP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3C5D0C2" w14:textId="3923EA4D" w:rsidR="00F05D23" w:rsidRDefault="00F05D23" w:rsidP="003D1959">
            <w:pPr>
              <w:wordWrap w:val="0"/>
            </w:pPr>
            <w:r>
              <w:t>We are OK with Ericsson’s modifications.</w:t>
            </w:r>
          </w:p>
        </w:tc>
      </w:tr>
      <w:tr w:rsidR="004B3DBA" w14:paraId="4E2BFF94" w14:textId="77777777" w:rsidTr="000103BB">
        <w:tc>
          <w:tcPr>
            <w:tcW w:w="1885" w:type="dxa"/>
          </w:tcPr>
          <w:p w14:paraId="2B138A22" w14:textId="05A7BB69" w:rsidR="004B3DBA" w:rsidRDefault="004B3DBA"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A709B4" w14:textId="02E9133E" w:rsidR="004B3DBA" w:rsidRDefault="004B3DBA" w:rsidP="003D1959">
            <w:pPr>
              <w:wordWrap w:val="0"/>
            </w:pPr>
            <w:r>
              <w:t>We support the proposal</w:t>
            </w:r>
          </w:p>
        </w:tc>
      </w:tr>
      <w:tr w:rsidR="00C94F03" w14:paraId="2F610BCF" w14:textId="77777777" w:rsidTr="000103BB">
        <w:tc>
          <w:tcPr>
            <w:tcW w:w="1885" w:type="dxa"/>
          </w:tcPr>
          <w:p w14:paraId="46A4E392" w14:textId="1C401360" w:rsidR="00C94F03" w:rsidRPr="001440FF" w:rsidRDefault="00C94F03" w:rsidP="00C94F03">
            <w:pPr>
              <w:pStyle w:val="BodyText"/>
              <w:spacing w:after="0" w:line="240" w:lineRule="auto"/>
              <w:jc w:val="center"/>
              <w:rPr>
                <w:rFonts w:ascii="Times New Roman" w:eastAsia="MS Mincho" w:hAnsi="Times New Roman"/>
                <w:szCs w:val="20"/>
                <w:lang w:eastAsia="ja-JP"/>
              </w:rPr>
            </w:pPr>
            <w:r w:rsidRPr="001440FF">
              <w:rPr>
                <w:rFonts w:ascii="Times New Roman" w:eastAsia="MS Mincho" w:hAnsi="Times New Roman"/>
                <w:szCs w:val="20"/>
                <w:lang w:eastAsia="ja-JP"/>
              </w:rPr>
              <w:lastRenderedPageBreak/>
              <w:t>Convida Wireless</w:t>
            </w:r>
          </w:p>
        </w:tc>
        <w:tc>
          <w:tcPr>
            <w:tcW w:w="8077" w:type="dxa"/>
          </w:tcPr>
          <w:p w14:paraId="3EBB3806" w14:textId="74479377" w:rsidR="00C94F03" w:rsidRPr="001440FF" w:rsidRDefault="00C94F03" w:rsidP="003D1959">
            <w:pPr>
              <w:wordWrap w:val="0"/>
            </w:pPr>
            <w:r w:rsidRPr="001440FF">
              <w:t xml:space="preserve">We are fine with the moderator’s proposal. </w:t>
            </w:r>
          </w:p>
        </w:tc>
      </w:tr>
      <w:tr w:rsidR="00747423" w14:paraId="57726EB7" w14:textId="77777777" w:rsidTr="000103BB">
        <w:tc>
          <w:tcPr>
            <w:tcW w:w="1885" w:type="dxa"/>
          </w:tcPr>
          <w:p w14:paraId="517C1D21" w14:textId="621D0975" w:rsidR="00747423" w:rsidRPr="001440FF" w:rsidRDefault="00747423" w:rsidP="00C94F03">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1766E4E" w14:textId="13E18C5D" w:rsidR="00747423" w:rsidRPr="001440FF" w:rsidRDefault="00747423" w:rsidP="003D1959">
            <w:pPr>
              <w:wordWrap w:val="0"/>
            </w:pPr>
            <w:r>
              <w:t>We prefer Ericsson’s updated proposal.</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57D18B7E" w14:textId="77777777" w:rsidR="00DC7E90" w:rsidRPr="004C3AE7" w:rsidRDefault="00DC7E90" w:rsidP="004C3AE7">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p>
    <w:p w14:paraId="1CE15404" w14:textId="3D5FEA75"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0B60DEDE"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1E52B415"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65D33D67" w14:textId="62609A8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73E785F6"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140B1DA4" w14:textId="2F151EEF"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097CC604"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2C54C17" w14:textId="60F6F312"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604D085" w14:textId="77777777"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183B64FE" w14:textId="46BD1C3B" w:rsidR="009345B0" w:rsidRDefault="009345B0">
      <w:pPr>
        <w:pStyle w:val="BodyText"/>
        <w:spacing w:after="0"/>
        <w:rPr>
          <w:rFonts w:ascii="Times New Roman" w:hAnsi="Times New Roman"/>
          <w:sz w:val="22"/>
          <w:szCs w:val="22"/>
          <w:lang w:eastAsia="zh-CN"/>
        </w:rPr>
      </w:pPr>
    </w:p>
    <w:p w14:paraId="5FF0D28E" w14:textId="77777777" w:rsidR="00FB1351" w:rsidRDefault="00FB1351">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“discusson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70B28" w14:textId="77777777" w:rsidR="00164E46" w:rsidRDefault="00164E46">
      <w:pPr>
        <w:spacing w:after="0" w:line="240" w:lineRule="auto"/>
      </w:pPr>
      <w:r>
        <w:separator/>
      </w:r>
    </w:p>
  </w:endnote>
  <w:endnote w:type="continuationSeparator" w:id="0">
    <w:p w14:paraId="04A334C6" w14:textId="77777777" w:rsidR="00164E46" w:rsidRDefault="00164E46">
      <w:pPr>
        <w:spacing w:after="0" w:line="240" w:lineRule="auto"/>
      </w:pPr>
      <w:r>
        <w:continuationSeparator/>
      </w:r>
    </w:p>
  </w:endnote>
  <w:endnote w:type="continuationNotice" w:id="1">
    <w:p w14:paraId="32B52C59" w14:textId="77777777" w:rsidR="00164E46" w:rsidRDefault="00164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0A42" w14:textId="77777777" w:rsidR="00526F81" w:rsidRDefault="0052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526F81" w:rsidRDefault="00526F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0A44" w14:textId="6FE5D91D" w:rsidR="00526F81" w:rsidRDefault="00526F81">
    <w:pPr>
      <w:pStyle w:val="Footer"/>
      <w:ind w:right="360"/>
    </w:pPr>
    <w:r>
      <w:rPr>
        <w:rStyle w:val="PageNumber"/>
      </w:rPr>
      <w:fldChar w:fldCharType="begin"/>
    </w:r>
    <w:r>
      <w:rPr>
        <w:rStyle w:val="PageNumber"/>
      </w:rPr>
      <w:instrText xml:space="preserve"> PAGE </w:instrText>
    </w:r>
    <w:r>
      <w:rPr>
        <w:rStyle w:val="PageNumber"/>
      </w:rPr>
      <w:fldChar w:fldCharType="separate"/>
    </w:r>
    <w:r w:rsidR="00A520DA">
      <w:rPr>
        <w:rStyle w:val="PageNumber"/>
        <w:noProof/>
      </w:rPr>
      <w:t>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20DA">
      <w:rPr>
        <w:rStyle w:val="PageNumber"/>
        <w:noProof/>
      </w:rPr>
      <w:t>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A0E48" w14:textId="77777777" w:rsidR="00164E46" w:rsidRDefault="00164E46">
      <w:pPr>
        <w:spacing w:after="0" w:line="240" w:lineRule="auto"/>
      </w:pPr>
      <w:r>
        <w:separator/>
      </w:r>
    </w:p>
  </w:footnote>
  <w:footnote w:type="continuationSeparator" w:id="0">
    <w:p w14:paraId="359451F2" w14:textId="77777777" w:rsidR="00164E46" w:rsidRDefault="00164E46">
      <w:pPr>
        <w:spacing w:after="0" w:line="240" w:lineRule="auto"/>
      </w:pPr>
      <w:r>
        <w:continuationSeparator/>
      </w:r>
    </w:p>
  </w:footnote>
  <w:footnote w:type="continuationNotice" w:id="1">
    <w:p w14:paraId="44E3930E" w14:textId="77777777" w:rsidR="00164E46" w:rsidRDefault="00164E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0A41" w14:textId="77777777" w:rsidR="00526F81" w:rsidRDefault="00526F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hybridMultilevel"/>
    <w:tmpl w:val="2D8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2B7EEF"/>
    <w:multiLevelType w:val="hybridMultilevel"/>
    <w:tmpl w:val="C3C6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A06481"/>
    <w:multiLevelType w:val="hybridMultilevel"/>
    <w:tmpl w:val="EF84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23"/>
  </w:num>
  <w:num w:numId="7">
    <w:abstractNumId w:val="24"/>
  </w:num>
  <w:num w:numId="8">
    <w:abstractNumId w:val="3"/>
  </w:num>
  <w:num w:numId="9">
    <w:abstractNumId w:val="6"/>
  </w:num>
  <w:num w:numId="10">
    <w:abstractNumId w:val="13"/>
  </w:num>
  <w:num w:numId="11">
    <w:abstractNumId w:val="29"/>
  </w:num>
  <w:num w:numId="12">
    <w:abstractNumId w:val="35"/>
  </w:num>
  <w:num w:numId="13">
    <w:abstractNumId w:val="20"/>
  </w:num>
  <w:num w:numId="14">
    <w:abstractNumId w:val="9"/>
  </w:num>
  <w:num w:numId="15">
    <w:abstractNumId w:val="5"/>
  </w:num>
  <w:num w:numId="16">
    <w:abstractNumId w:val="2"/>
  </w:num>
  <w:num w:numId="17">
    <w:abstractNumId w:val="8"/>
  </w:num>
  <w:num w:numId="18">
    <w:abstractNumId w:val="15"/>
  </w:num>
  <w:num w:numId="19">
    <w:abstractNumId w:val="21"/>
  </w:num>
  <w:num w:numId="20">
    <w:abstractNumId w:val="11"/>
  </w:num>
  <w:num w:numId="21">
    <w:abstractNumId w:val="12"/>
  </w:num>
  <w:num w:numId="22">
    <w:abstractNumId w:val="26"/>
  </w:num>
  <w:num w:numId="23">
    <w:abstractNumId w:val="40"/>
  </w:num>
  <w:num w:numId="24">
    <w:abstractNumId w:val="42"/>
  </w:num>
  <w:num w:numId="25">
    <w:abstractNumId w:val="34"/>
  </w:num>
  <w:num w:numId="26">
    <w:abstractNumId w:val="7"/>
  </w:num>
  <w:num w:numId="27">
    <w:abstractNumId w:val="4"/>
  </w:num>
  <w:num w:numId="28">
    <w:abstractNumId w:val="30"/>
  </w:num>
  <w:num w:numId="29">
    <w:abstractNumId w:val="22"/>
  </w:num>
  <w:num w:numId="30">
    <w:abstractNumId w:val="17"/>
  </w:num>
  <w:num w:numId="31">
    <w:abstractNumId w:val="36"/>
  </w:num>
  <w:num w:numId="32">
    <w:abstractNumId w:val="19"/>
  </w:num>
  <w:num w:numId="33">
    <w:abstractNumId w:val="28"/>
  </w:num>
  <w:num w:numId="34">
    <w:abstractNumId w:val="32"/>
  </w:num>
  <w:num w:numId="35">
    <w:abstractNumId w:val="16"/>
  </w:num>
  <w:num w:numId="36">
    <w:abstractNumId w:val="0"/>
  </w:num>
  <w:num w:numId="37">
    <w:abstractNumId w:val="38"/>
  </w:num>
  <w:num w:numId="38">
    <w:abstractNumId w:val="41"/>
  </w:num>
  <w:num w:numId="39">
    <w:abstractNumId w:val="43"/>
  </w:num>
  <w:num w:numId="40">
    <w:abstractNumId w:val="37"/>
  </w:num>
  <w:num w:numId="41">
    <w:abstractNumId w:val="25"/>
  </w:num>
  <w:num w:numId="42">
    <w:abstractNumId w:val="31"/>
  </w:num>
  <w:num w:numId="43">
    <w:abstractNumId w:val="10"/>
  </w:num>
  <w:num w:numId="44">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46"/>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E796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0DA"/>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 w:type="paragraph" w:customStyle="1" w:styleId="xmsobodytext">
    <w:name w:val="x_msobodytext"/>
    <w:basedOn w:val="Normal"/>
    <w:rsid w:val="00A520DA"/>
    <w:pPr>
      <w:overflowPunct/>
      <w:autoSpaceDE/>
      <w:autoSpaceDN/>
      <w:adjustRightInd/>
      <w:spacing w:before="100" w:beforeAutospacing="1" w:after="100" w:afterAutospacing="1" w:line="240" w:lineRule="auto"/>
      <w:textAlignment w:val="auto"/>
    </w:pPr>
    <w:rPr>
      <w:rFonts w:ascii="宋体" w:hAnsi="宋体" w:cs="宋体"/>
      <w:sz w:val="24"/>
      <w:szCs w:val="24"/>
      <w:lang w:eastAsia="zh-CN"/>
    </w:rPr>
  </w:style>
  <w:style w:type="paragraph" w:customStyle="1" w:styleId="xmsolistparagraph">
    <w:name w:val="x_msolistparagraph"/>
    <w:basedOn w:val="Normal"/>
    <w:rsid w:val="00A520DA"/>
    <w:pPr>
      <w:overflowPunct/>
      <w:autoSpaceDE/>
      <w:autoSpaceDN/>
      <w:adjustRightInd/>
      <w:spacing w:before="100" w:beforeAutospacing="1" w:after="100" w:afterAutospacing="1" w:line="240" w:lineRule="auto"/>
      <w:textAlignment w:val="auto"/>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23C27"/>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4.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A40D97C-6EB6-46AC-A011-74BA9481DFFF}">
  <ds:schemaRefs>
    <ds:schemaRef ds:uri="http://schemas.openxmlformats.org/officeDocument/2006/bibliography"/>
  </ds:schemaRefs>
</ds:datastoreItem>
</file>

<file path=customXml/itemProps8.xml><?xml version="1.0" encoding="utf-8"?>
<ds:datastoreItem xmlns:ds="http://schemas.openxmlformats.org/officeDocument/2006/customXml" ds:itemID="{5A91D89C-7B7D-45E9-9A0E-38BE4518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1</Pages>
  <Words>27012</Words>
  <Characters>153974</Characters>
  <Application>Microsoft Office Word</Application>
  <DocSecurity>0</DocSecurity>
  <Lines>1283</Lines>
  <Paragraphs>361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180625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R1-2007246</dc:subject>
  <dc:creator>Daewon Lee</dc:creator>
  <cp:keywords>CTPClassification=CTP_PUBLIC:VisualMarkings=, CTPClassification=CTP_NT</cp:keywords>
  <dc:description>e-Meeting, August 17th – 28th, 2020</dc:description>
  <cp:lastModifiedBy>David mazzarese</cp:lastModifiedBy>
  <cp:revision>4</cp:revision>
  <cp:lastPrinted>2011-11-09T19:49:00Z</cp:lastPrinted>
  <dcterms:created xsi:type="dcterms:W3CDTF">2020-08-26T01:50:00Z</dcterms:created>
  <dcterms:modified xsi:type="dcterms:W3CDTF">2020-08-26T01:56:00Z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2020-08-26 01:21:34Z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1598404432</vt:lpwstr>
  </property>
</Properties>
</file>