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bookmarkStart w:id="0" w:name="_GoBack"/>
      <w:bookmarkEnd w:id="0"/>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2625F207" w14:textId="77777777">
        <w:tc>
          <w:tcPr>
            <w:tcW w:w="1165" w:type="dxa"/>
          </w:tcPr>
          <w:p w14:paraId="57D2E29C"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1DE4131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5CFD8575" w14:textId="77777777">
        <w:tc>
          <w:tcPr>
            <w:tcW w:w="1165" w:type="dxa"/>
          </w:tcPr>
          <w:p w14:paraId="18C2B30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369DFCA2" w14:textId="77777777">
        <w:tc>
          <w:tcPr>
            <w:tcW w:w="1165" w:type="dxa"/>
          </w:tcPr>
          <w:p w14:paraId="04F5B140"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00594D" w14:paraId="0748F15A" w14:textId="77777777">
        <w:tc>
          <w:tcPr>
            <w:tcW w:w="1165" w:type="dxa"/>
          </w:tcPr>
          <w:p w14:paraId="65F1A0B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72BE3858" w14:textId="77777777">
        <w:tc>
          <w:tcPr>
            <w:tcW w:w="1165" w:type="dxa"/>
          </w:tcPr>
          <w:p w14:paraId="145FC843"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61B28CDA" w14:textId="77777777">
        <w:tc>
          <w:tcPr>
            <w:tcW w:w="1165" w:type="dxa"/>
          </w:tcPr>
          <w:p w14:paraId="06848866"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lastRenderedPageBreak/>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lastRenderedPageBreak/>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B866FC">
        <w:tc>
          <w:tcPr>
            <w:tcW w:w="1885" w:type="dxa"/>
          </w:tcPr>
          <w:p w14:paraId="139A9CF8" w14:textId="439F76A9" w:rsidR="009B3AF2" w:rsidRDefault="009B3AF2" w:rsidP="00641DB2">
            <w:pPr>
              <w:pStyle w:val="BodyText"/>
              <w:spacing w:before="0" w:after="0" w:line="240" w:lineRule="auto"/>
              <w:rPr>
                <w:rFonts w:ascii="Times New Roman" w:hAnsi="Times New Roman"/>
                <w:szCs w:val="20"/>
                <w:lang w:eastAsia="zh-CN"/>
              </w:rPr>
            </w:pPr>
          </w:p>
        </w:tc>
        <w:tc>
          <w:tcPr>
            <w:tcW w:w="8077" w:type="dxa"/>
          </w:tcPr>
          <w:p w14:paraId="2D849F73" w14:textId="32B42295" w:rsidR="009B3AF2" w:rsidRDefault="009B3AF2" w:rsidP="00641DB2">
            <w:pPr>
              <w:pStyle w:val="BodyText"/>
              <w:spacing w:before="0" w:after="0" w:line="240" w:lineRule="auto"/>
              <w:rPr>
                <w:rFonts w:ascii="Times New Roman" w:hAnsi="Times New Roman"/>
                <w:szCs w:val="20"/>
                <w:lang w:eastAsia="zh-CN"/>
              </w:rPr>
            </w:pPr>
          </w:p>
        </w:tc>
      </w:tr>
      <w:tr w:rsidR="00641DB2" w14:paraId="0FBB6011" w14:textId="77777777" w:rsidTr="00B866FC">
        <w:tc>
          <w:tcPr>
            <w:tcW w:w="1885" w:type="dxa"/>
          </w:tcPr>
          <w:p w14:paraId="597F5B9D"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05EA7C9E" w14:textId="77777777" w:rsidR="00641DB2" w:rsidRDefault="00641DB2" w:rsidP="00641DB2">
            <w:pPr>
              <w:pStyle w:val="BodyText"/>
              <w:spacing w:before="0" w:after="0" w:line="240" w:lineRule="auto"/>
              <w:rPr>
                <w:rFonts w:ascii="Times New Roman" w:hAnsi="Times New Roman"/>
                <w:szCs w:val="20"/>
                <w:lang w:eastAsia="zh-CN"/>
              </w:rPr>
            </w:pPr>
          </w:p>
        </w:tc>
      </w:tr>
      <w:tr w:rsidR="00641DB2" w14:paraId="15C59AE2" w14:textId="77777777" w:rsidTr="00B866FC">
        <w:tc>
          <w:tcPr>
            <w:tcW w:w="1885" w:type="dxa"/>
          </w:tcPr>
          <w:p w14:paraId="1A8BC94E" w14:textId="77777777" w:rsidR="00641DB2" w:rsidRDefault="00641DB2" w:rsidP="00641DB2">
            <w:pPr>
              <w:pStyle w:val="BodyText"/>
              <w:spacing w:before="0" w:after="0" w:line="240" w:lineRule="auto"/>
              <w:rPr>
                <w:rFonts w:ascii="Times New Roman" w:hAnsi="Times New Roman"/>
                <w:szCs w:val="20"/>
                <w:lang w:eastAsia="zh-CN"/>
              </w:rPr>
            </w:pPr>
          </w:p>
        </w:tc>
        <w:tc>
          <w:tcPr>
            <w:tcW w:w="8077" w:type="dxa"/>
          </w:tcPr>
          <w:p w14:paraId="7FB67579" w14:textId="77777777" w:rsidR="00641DB2" w:rsidRDefault="00641DB2" w:rsidP="00641DB2">
            <w:pPr>
              <w:pStyle w:val="BodyText"/>
              <w:spacing w:before="0" w:after="0" w:line="240" w:lineRule="auto"/>
              <w:rPr>
                <w:rFonts w:ascii="Times New Roman" w:hAnsi="Times New Roman"/>
                <w:szCs w:val="20"/>
                <w:lang w:eastAsia="zh-CN"/>
              </w:rPr>
            </w:pP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lastRenderedPageBreak/>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xml:space="preserve">, observations on the robustness of the various numerologies to phase noise with various receiver assumptions should be </w:t>
            </w:r>
            <w:r>
              <w:rPr>
                <w:rFonts w:ascii="Times New Roman" w:hAnsi="Times New Roman"/>
                <w:szCs w:val="20"/>
                <w:lang w:eastAsia="zh-CN"/>
              </w:rPr>
              <w:lastRenderedPageBreak/>
              <w:t>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w:t>
      </w:r>
      <w:r w:rsidRPr="0034005C">
        <w:rPr>
          <w:rFonts w:ascii="Times New Roman" w:hAnsi="Times New Roman"/>
          <w:sz w:val="22"/>
          <w:szCs w:val="22"/>
          <w:lang w:eastAsia="zh-CN"/>
        </w:rPr>
        <w:lastRenderedPageBreak/>
        <w:t xml:space="preserve">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B866FC">
        <w:tc>
          <w:tcPr>
            <w:tcW w:w="1885" w:type="dxa"/>
            <w:shd w:val="clear" w:color="auto" w:fill="F7CAAC" w:themeFill="accent2" w:themeFillTint="66"/>
          </w:tcPr>
          <w:p w14:paraId="165F1C53"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B866FC">
        <w:tc>
          <w:tcPr>
            <w:tcW w:w="1885" w:type="dxa"/>
          </w:tcPr>
          <w:p w14:paraId="15D04FD0"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739290FD"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4D33C7B2" w14:textId="77777777" w:rsidTr="00B866FC">
        <w:tc>
          <w:tcPr>
            <w:tcW w:w="1885" w:type="dxa"/>
          </w:tcPr>
          <w:p w14:paraId="6956CE41"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23382F5"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142BC94E" w14:textId="77777777" w:rsidTr="00B866FC">
        <w:tc>
          <w:tcPr>
            <w:tcW w:w="1885" w:type="dxa"/>
          </w:tcPr>
          <w:p w14:paraId="5680D792"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7DAE910" w14:textId="77777777" w:rsidR="00641DB2" w:rsidRDefault="00641DB2" w:rsidP="00B866FC">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lastRenderedPageBreak/>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t>
            </w:r>
            <w:proofErr w:type="gramStart"/>
            <w:r w:rsidRPr="00554BB2">
              <w:rPr>
                <w:rFonts w:ascii="Times New Roman" w:hAnsi="Times New Roman"/>
                <w:szCs w:val="20"/>
                <w:lang w:eastAsia="zh-CN"/>
              </w:rPr>
              <w:t>whether or not</w:t>
            </w:r>
            <w:proofErr w:type="gramEnd"/>
            <w:r w:rsidRPr="00554BB2">
              <w:rPr>
                <w:rFonts w:ascii="Times New Roman" w:hAnsi="Times New Roman"/>
                <w:szCs w:val="20"/>
                <w:lang w:eastAsia="zh-CN"/>
              </w:rPr>
              <w:t xml:space="preserve">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w:t>
      </w:r>
      <w:r w:rsidRPr="00CB4449">
        <w:rPr>
          <w:rFonts w:ascii="Times New Roman" w:hAnsi="Times New Roman"/>
          <w:sz w:val="22"/>
          <w:szCs w:val="22"/>
          <w:lang w:eastAsia="zh-CN"/>
        </w:rPr>
        <w:t>hether or not</w:t>
      </w:r>
      <w:proofErr w:type="gramEnd"/>
      <w:r w:rsidRPr="00CB4449">
        <w:rPr>
          <w:rFonts w:ascii="Times New Roman" w:hAnsi="Times New Roman"/>
          <w:sz w:val="22"/>
          <w:szCs w:val="22"/>
          <w:lang w:eastAsia="zh-CN"/>
        </w:rPr>
        <w:t xml:space="preserve">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B866FC">
        <w:tc>
          <w:tcPr>
            <w:tcW w:w="1885" w:type="dxa"/>
            <w:shd w:val="clear" w:color="auto" w:fill="F7CAAC" w:themeFill="accent2" w:themeFillTint="66"/>
          </w:tcPr>
          <w:p w14:paraId="5E361A5A"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5C9DE2C2"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B866FC">
        <w:tc>
          <w:tcPr>
            <w:tcW w:w="1885" w:type="dxa"/>
          </w:tcPr>
          <w:p w14:paraId="1A3FEB2D"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12DD53F"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8B252BA" w14:textId="77777777" w:rsidTr="00B866FC">
        <w:tc>
          <w:tcPr>
            <w:tcW w:w="1885" w:type="dxa"/>
          </w:tcPr>
          <w:p w14:paraId="0CA0B118"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0BB6A3B0"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37432620" w14:textId="77777777" w:rsidTr="00B866FC">
        <w:tc>
          <w:tcPr>
            <w:tcW w:w="1885" w:type="dxa"/>
          </w:tcPr>
          <w:p w14:paraId="6C1CA7D2"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25F260B" w14:textId="77777777" w:rsidR="00641DB2" w:rsidRDefault="00641DB2" w:rsidP="00B866FC">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B866FC">
        <w:tc>
          <w:tcPr>
            <w:tcW w:w="1885" w:type="dxa"/>
            <w:shd w:val="clear" w:color="auto" w:fill="F7CAAC" w:themeFill="accent2" w:themeFillTint="66"/>
          </w:tcPr>
          <w:p w14:paraId="4F5A12D7"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B866FC">
        <w:tc>
          <w:tcPr>
            <w:tcW w:w="1885" w:type="dxa"/>
          </w:tcPr>
          <w:p w14:paraId="720698B7"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021D872A"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05D7BD5" w14:textId="77777777" w:rsidTr="00B866FC">
        <w:tc>
          <w:tcPr>
            <w:tcW w:w="1885" w:type="dxa"/>
          </w:tcPr>
          <w:p w14:paraId="72E4F43A"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547A3C05"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925F3A3" w14:textId="77777777" w:rsidTr="00B866FC">
        <w:tc>
          <w:tcPr>
            <w:tcW w:w="1885" w:type="dxa"/>
          </w:tcPr>
          <w:p w14:paraId="4D64896C"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4F8D591" w14:textId="77777777" w:rsidR="00641DB2" w:rsidRDefault="00641DB2" w:rsidP="00B866FC">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lastRenderedPageBreak/>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B866FC">
        <w:tc>
          <w:tcPr>
            <w:tcW w:w="1885" w:type="dxa"/>
            <w:shd w:val="clear" w:color="auto" w:fill="F7CAAC" w:themeFill="accent2" w:themeFillTint="66"/>
          </w:tcPr>
          <w:p w14:paraId="74EA9D9F"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B866FC">
        <w:tc>
          <w:tcPr>
            <w:tcW w:w="1885" w:type="dxa"/>
          </w:tcPr>
          <w:p w14:paraId="64206D36"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B0AA56E"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4F627EC" w14:textId="77777777" w:rsidTr="00B866FC">
        <w:tc>
          <w:tcPr>
            <w:tcW w:w="1885" w:type="dxa"/>
          </w:tcPr>
          <w:p w14:paraId="32A38C61"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74D20F5"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4EB6878F" w14:textId="77777777" w:rsidTr="00B866FC">
        <w:tc>
          <w:tcPr>
            <w:tcW w:w="1885" w:type="dxa"/>
          </w:tcPr>
          <w:p w14:paraId="22668F88"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539D258D" w14:textId="77777777" w:rsidR="00641DB2" w:rsidRDefault="00641DB2" w:rsidP="00B866FC">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B866FC">
        <w:tc>
          <w:tcPr>
            <w:tcW w:w="1885" w:type="dxa"/>
            <w:shd w:val="clear" w:color="auto" w:fill="F7CAAC" w:themeFill="accent2" w:themeFillTint="66"/>
          </w:tcPr>
          <w:p w14:paraId="5351B82E"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51E35EB" w14:textId="77777777" w:rsidTr="00B866FC">
        <w:tc>
          <w:tcPr>
            <w:tcW w:w="1885" w:type="dxa"/>
          </w:tcPr>
          <w:p w14:paraId="2A45B548"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F485629"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620AC8D2" w14:textId="77777777" w:rsidTr="00B866FC">
        <w:tc>
          <w:tcPr>
            <w:tcW w:w="1885" w:type="dxa"/>
          </w:tcPr>
          <w:p w14:paraId="130735BE"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16A56470"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A6B688C" w14:textId="77777777" w:rsidTr="00B866FC">
        <w:tc>
          <w:tcPr>
            <w:tcW w:w="1885" w:type="dxa"/>
          </w:tcPr>
          <w:p w14:paraId="52C6F99A"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6627691" w14:textId="77777777" w:rsidR="00641DB2" w:rsidRDefault="00641DB2" w:rsidP="00B866FC">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lastRenderedPageBreak/>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B866FC">
        <w:tc>
          <w:tcPr>
            <w:tcW w:w="1885" w:type="dxa"/>
            <w:shd w:val="clear" w:color="auto" w:fill="F7CAAC" w:themeFill="accent2" w:themeFillTint="66"/>
          </w:tcPr>
          <w:p w14:paraId="3C566E48"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4E90BDC" w14:textId="77777777" w:rsidTr="00B866FC">
        <w:tc>
          <w:tcPr>
            <w:tcW w:w="1885" w:type="dxa"/>
          </w:tcPr>
          <w:p w14:paraId="5B8FC8A6"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61168AA"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52CB8302" w14:textId="77777777" w:rsidTr="00B866FC">
        <w:tc>
          <w:tcPr>
            <w:tcW w:w="1885" w:type="dxa"/>
          </w:tcPr>
          <w:p w14:paraId="0B78E96A"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89F4FF7"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287A69C1" w14:textId="77777777" w:rsidTr="00B866FC">
        <w:tc>
          <w:tcPr>
            <w:tcW w:w="1885" w:type="dxa"/>
          </w:tcPr>
          <w:p w14:paraId="646DBA1E"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089FB4C" w14:textId="77777777" w:rsidR="00641DB2" w:rsidRDefault="00641DB2" w:rsidP="00B866FC">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lastRenderedPageBreak/>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1" w:name="_Hlk48778563"/>
            <w:r w:rsidRPr="00667E82">
              <w:rPr>
                <w:rFonts w:ascii="Times New Roman" w:hAnsi="Times New Roman"/>
                <w:szCs w:val="20"/>
                <w:lang w:eastAsia="zh-CN"/>
              </w:rPr>
              <w:t>any potential limitation to CPU occupation configuration to help UE complexity (if needed)</w:t>
            </w:r>
            <w:bookmarkEnd w:id="1"/>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B866FC">
        <w:tc>
          <w:tcPr>
            <w:tcW w:w="1885" w:type="dxa"/>
            <w:shd w:val="clear" w:color="auto" w:fill="F7CAAC" w:themeFill="accent2" w:themeFillTint="66"/>
          </w:tcPr>
          <w:p w14:paraId="0F2DB42D"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B866FC">
        <w:tc>
          <w:tcPr>
            <w:tcW w:w="1885" w:type="dxa"/>
          </w:tcPr>
          <w:p w14:paraId="105F15FB"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ADAF2EF"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069CE5F2" w14:textId="77777777" w:rsidTr="00B866FC">
        <w:tc>
          <w:tcPr>
            <w:tcW w:w="1885" w:type="dxa"/>
          </w:tcPr>
          <w:p w14:paraId="0CEA17B6"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0B9C4F5A"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5003A2F6" w14:textId="77777777" w:rsidTr="00B866FC">
        <w:tc>
          <w:tcPr>
            <w:tcW w:w="1885" w:type="dxa"/>
          </w:tcPr>
          <w:p w14:paraId="4C2E3BDF"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4BBB461" w14:textId="77777777" w:rsidR="00641DB2" w:rsidRDefault="00641DB2" w:rsidP="00B866FC">
            <w:pPr>
              <w:pStyle w:val="BodyText"/>
              <w:spacing w:before="0" w:after="0" w:line="240" w:lineRule="auto"/>
              <w:rPr>
                <w:rFonts w:ascii="Times New Roman" w:hAnsi="Times New Roman"/>
                <w:szCs w:val="20"/>
                <w:lang w:eastAsia="zh-CN"/>
              </w:rPr>
            </w:pP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B866FC">
        <w:tc>
          <w:tcPr>
            <w:tcW w:w="1885" w:type="dxa"/>
            <w:shd w:val="clear" w:color="auto" w:fill="F7CAAC" w:themeFill="accent2" w:themeFillTint="66"/>
          </w:tcPr>
          <w:p w14:paraId="4A2D622B"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B2F6C5E" w14:textId="77777777" w:rsidTr="00B866FC">
        <w:tc>
          <w:tcPr>
            <w:tcW w:w="1885" w:type="dxa"/>
          </w:tcPr>
          <w:p w14:paraId="7F2B191B"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36F2D73"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0DCE6EAE" w14:textId="77777777" w:rsidTr="00B866FC">
        <w:tc>
          <w:tcPr>
            <w:tcW w:w="1885" w:type="dxa"/>
          </w:tcPr>
          <w:p w14:paraId="755D38F2"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145EA436"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04490140" w14:textId="77777777" w:rsidTr="00B866FC">
        <w:tc>
          <w:tcPr>
            <w:tcW w:w="1885" w:type="dxa"/>
          </w:tcPr>
          <w:p w14:paraId="4378D27E"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0D2FF7FB" w14:textId="77777777" w:rsidR="00641DB2" w:rsidRDefault="00641DB2" w:rsidP="00B866FC">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xml:space="preserv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B866FC">
        <w:tc>
          <w:tcPr>
            <w:tcW w:w="1885" w:type="dxa"/>
            <w:shd w:val="clear" w:color="auto" w:fill="F7CAAC" w:themeFill="accent2" w:themeFillTint="66"/>
          </w:tcPr>
          <w:p w14:paraId="4744959A"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0E97823" w14:textId="77777777" w:rsidTr="00B866FC">
        <w:tc>
          <w:tcPr>
            <w:tcW w:w="1885" w:type="dxa"/>
          </w:tcPr>
          <w:p w14:paraId="7ACBA4FE"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7185B123"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1E51438D" w14:textId="77777777" w:rsidTr="00B866FC">
        <w:tc>
          <w:tcPr>
            <w:tcW w:w="1885" w:type="dxa"/>
          </w:tcPr>
          <w:p w14:paraId="07B2AA43"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C3A941E"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2AE2636" w14:textId="77777777" w:rsidTr="00B866FC">
        <w:tc>
          <w:tcPr>
            <w:tcW w:w="1885" w:type="dxa"/>
          </w:tcPr>
          <w:p w14:paraId="2E994D6B"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A3BC981" w14:textId="77777777" w:rsidR="00641DB2" w:rsidRDefault="00641DB2" w:rsidP="00B866FC">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 w:name="_Toc47712032"/>
      <w:r>
        <w:rPr>
          <w:lang w:eastAsia="zh-CN"/>
        </w:rPr>
        <w:t>Sub-PRB interlacing is not beneficial for SCS ≥ 960 kHz</w:t>
      </w:r>
      <w:bookmarkEnd w:id="2"/>
      <w:r>
        <w:rPr>
          <w:lang w:eastAsia="zh-CN"/>
        </w:rPr>
        <w:t>.</w:t>
      </w:r>
    </w:p>
    <w:p w14:paraId="1ABE37E9" w14:textId="77777777" w:rsidR="00531093" w:rsidRDefault="0094134C">
      <w:pPr>
        <w:pStyle w:val="ListParagraph"/>
        <w:numPr>
          <w:ilvl w:val="1"/>
          <w:numId w:val="17"/>
        </w:numPr>
        <w:rPr>
          <w:rFonts w:eastAsia="SimSun"/>
          <w:lang w:eastAsia="zh-CN"/>
        </w:rPr>
      </w:pPr>
      <w:bookmarkStart w:id="3" w:name="_Toc47712033"/>
      <w:r>
        <w:rPr>
          <w:lang w:eastAsia="zh-CN"/>
        </w:rPr>
        <w:t>Both PRB and sub-PRB interlacing is not beneficial for large frequency allocations</w:t>
      </w:r>
      <w:bookmarkEnd w:id="3"/>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lastRenderedPageBreak/>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B866FC">
        <w:tc>
          <w:tcPr>
            <w:tcW w:w="1885" w:type="dxa"/>
            <w:shd w:val="clear" w:color="auto" w:fill="F7CAAC" w:themeFill="accent2" w:themeFillTint="66"/>
          </w:tcPr>
          <w:p w14:paraId="23A7F533"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98681CD" w14:textId="77777777" w:rsidTr="00B866FC">
        <w:tc>
          <w:tcPr>
            <w:tcW w:w="1885" w:type="dxa"/>
          </w:tcPr>
          <w:p w14:paraId="27867F83"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DD683AD"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2B03FBAA" w14:textId="77777777" w:rsidTr="00B866FC">
        <w:tc>
          <w:tcPr>
            <w:tcW w:w="1885" w:type="dxa"/>
          </w:tcPr>
          <w:p w14:paraId="182E7C5A"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4A654B3B"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07F93BCB" w14:textId="77777777" w:rsidTr="00B866FC">
        <w:tc>
          <w:tcPr>
            <w:tcW w:w="1885" w:type="dxa"/>
          </w:tcPr>
          <w:p w14:paraId="52DA6B71"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2058C138" w14:textId="77777777" w:rsidR="00641DB2" w:rsidRDefault="00641DB2" w:rsidP="00B866FC">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sub-bullet point should rather indicate what RAN1 needs to study for comparing the approach of a single large carrier vs. carrier aggregation.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B866FC">
        <w:tc>
          <w:tcPr>
            <w:tcW w:w="1885" w:type="dxa"/>
            <w:shd w:val="clear" w:color="auto" w:fill="F7CAAC" w:themeFill="accent2" w:themeFillTint="66"/>
          </w:tcPr>
          <w:p w14:paraId="02BCE935"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B866FC">
        <w:tc>
          <w:tcPr>
            <w:tcW w:w="1885" w:type="dxa"/>
          </w:tcPr>
          <w:p w14:paraId="45A1E839"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F56A5F3"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2464C4D" w14:textId="77777777" w:rsidTr="00B866FC">
        <w:tc>
          <w:tcPr>
            <w:tcW w:w="1885" w:type="dxa"/>
          </w:tcPr>
          <w:p w14:paraId="4E84FC91"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5EDA283B"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30B49D79" w14:textId="77777777" w:rsidTr="00B866FC">
        <w:tc>
          <w:tcPr>
            <w:tcW w:w="1885" w:type="dxa"/>
          </w:tcPr>
          <w:p w14:paraId="0DEA2342"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A574310" w14:textId="77777777" w:rsidR="00641DB2" w:rsidRDefault="00641DB2" w:rsidP="00B866FC">
            <w:pPr>
              <w:pStyle w:val="BodyText"/>
              <w:spacing w:before="0" w:after="0" w:line="240" w:lineRule="auto"/>
              <w:rPr>
                <w:rFonts w:ascii="Times New Roman" w:hAnsi="Times New Roman"/>
                <w:szCs w:val="20"/>
                <w:lang w:eastAsia="zh-CN"/>
              </w:rPr>
            </w:pP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B866FC">
        <w:tc>
          <w:tcPr>
            <w:tcW w:w="1885" w:type="dxa"/>
            <w:shd w:val="clear" w:color="auto" w:fill="F7CAAC" w:themeFill="accent2" w:themeFillTint="66"/>
          </w:tcPr>
          <w:p w14:paraId="37ED0C9E"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B866FC">
        <w:tc>
          <w:tcPr>
            <w:tcW w:w="1885" w:type="dxa"/>
          </w:tcPr>
          <w:p w14:paraId="54508A1B"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0CF1B0E"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51E73BCA" w14:textId="77777777" w:rsidTr="00B866FC">
        <w:tc>
          <w:tcPr>
            <w:tcW w:w="1885" w:type="dxa"/>
          </w:tcPr>
          <w:p w14:paraId="051E3DE5"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7439365B"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74B0CEE3" w14:textId="77777777" w:rsidTr="00B866FC">
        <w:tc>
          <w:tcPr>
            <w:tcW w:w="1885" w:type="dxa"/>
          </w:tcPr>
          <w:p w14:paraId="2EEDA29B"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D83CF33" w14:textId="77777777" w:rsidR="00641DB2" w:rsidRDefault="00641DB2" w:rsidP="00B866FC">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lastRenderedPageBreak/>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B866FC">
        <w:tc>
          <w:tcPr>
            <w:tcW w:w="1885" w:type="dxa"/>
            <w:shd w:val="clear" w:color="auto" w:fill="F7CAAC" w:themeFill="accent2" w:themeFillTint="66"/>
          </w:tcPr>
          <w:p w14:paraId="4BD01FEB"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B866F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B866FC">
        <w:tc>
          <w:tcPr>
            <w:tcW w:w="1885" w:type="dxa"/>
          </w:tcPr>
          <w:p w14:paraId="79C5E2E1"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379DB9F7"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1083C594" w14:textId="77777777" w:rsidTr="00B866FC">
        <w:tc>
          <w:tcPr>
            <w:tcW w:w="1885" w:type="dxa"/>
          </w:tcPr>
          <w:p w14:paraId="048AD2F5"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5CCBC650" w14:textId="77777777" w:rsidR="00641DB2" w:rsidRDefault="00641DB2" w:rsidP="00B866FC">
            <w:pPr>
              <w:pStyle w:val="BodyText"/>
              <w:spacing w:before="0" w:after="0" w:line="240" w:lineRule="auto"/>
              <w:rPr>
                <w:rFonts w:ascii="Times New Roman" w:hAnsi="Times New Roman"/>
                <w:szCs w:val="20"/>
                <w:lang w:eastAsia="zh-CN"/>
              </w:rPr>
            </w:pPr>
          </w:p>
        </w:tc>
      </w:tr>
      <w:tr w:rsidR="00641DB2" w14:paraId="56A85DF0" w14:textId="77777777" w:rsidTr="00B866FC">
        <w:tc>
          <w:tcPr>
            <w:tcW w:w="1885" w:type="dxa"/>
          </w:tcPr>
          <w:p w14:paraId="2A3F826D" w14:textId="77777777" w:rsidR="00641DB2" w:rsidRDefault="00641DB2" w:rsidP="00B866FC">
            <w:pPr>
              <w:pStyle w:val="BodyText"/>
              <w:spacing w:before="0" w:after="0" w:line="240" w:lineRule="auto"/>
              <w:rPr>
                <w:rFonts w:ascii="Times New Roman" w:hAnsi="Times New Roman"/>
                <w:szCs w:val="20"/>
                <w:lang w:eastAsia="zh-CN"/>
              </w:rPr>
            </w:pPr>
          </w:p>
        </w:tc>
        <w:tc>
          <w:tcPr>
            <w:tcW w:w="8077" w:type="dxa"/>
          </w:tcPr>
          <w:p w14:paraId="617B6A42" w14:textId="77777777" w:rsidR="00641DB2" w:rsidRDefault="00641DB2" w:rsidP="00B866FC">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C493C" w14:textId="77777777" w:rsidR="002E7975" w:rsidRDefault="002E7975">
      <w:pPr>
        <w:spacing w:after="0" w:line="240" w:lineRule="auto"/>
      </w:pPr>
      <w:r>
        <w:separator/>
      </w:r>
    </w:p>
  </w:endnote>
  <w:endnote w:type="continuationSeparator" w:id="0">
    <w:p w14:paraId="2721EE23" w14:textId="77777777" w:rsidR="002E7975" w:rsidRDefault="002E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00594D" w:rsidRDefault="000059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00594D" w:rsidRDefault="00005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1E640F4" w:rsidR="0000594D" w:rsidRDefault="0000594D">
    <w:pPr>
      <w:pStyle w:val="Footer"/>
      <w:ind w:right="360"/>
    </w:pPr>
    <w:r>
      <w:rPr>
        <w:rStyle w:val="PageNumber"/>
      </w:rPr>
      <w:fldChar w:fldCharType="begin"/>
    </w:r>
    <w:r>
      <w:rPr>
        <w:rStyle w:val="PageNumber"/>
      </w:rPr>
      <w:instrText xml:space="preserve"> PAGE </w:instrText>
    </w:r>
    <w:r>
      <w:rPr>
        <w:rStyle w:val="PageNumber"/>
      </w:rPr>
      <w:fldChar w:fldCharType="separate"/>
    </w:r>
    <w:r w:rsidR="00216FA9">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16FA9">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DA199" w14:textId="77777777" w:rsidR="002E7975" w:rsidRDefault="002E7975">
      <w:pPr>
        <w:spacing w:after="0" w:line="240" w:lineRule="auto"/>
      </w:pPr>
      <w:r>
        <w:separator/>
      </w:r>
    </w:p>
  </w:footnote>
  <w:footnote w:type="continuationSeparator" w:id="0">
    <w:p w14:paraId="04D425E9" w14:textId="77777777" w:rsidR="002E7975" w:rsidRDefault="002E7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00594D" w:rsidRDefault="000059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9"/>
  </w:num>
  <w:num w:numId="7">
    <w:abstractNumId w:val="5"/>
  </w:num>
  <w:num w:numId="8">
    <w:abstractNumId w:val="27"/>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1"/>
  </w:num>
  <w:num w:numId="16">
    <w:abstractNumId w:val="26"/>
  </w:num>
  <w:num w:numId="17">
    <w:abstractNumId w:val="6"/>
  </w:num>
  <w:num w:numId="18">
    <w:abstractNumId w:val="3"/>
  </w:num>
  <w:num w:numId="19">
    <w:abstractNumId w:val="23"/>
  </w:num>
  <w:num w:numId="20">
    <w:abstractNumId w:val="17"/>
  </w:num>
  <w:num w:numId="21">
    <w:abstractNumId w:val="15"/>
  </w:num>
  <w:num w:numId="22">
    <w:abstractNumId w:val="22"/>
  </w:num>
  <w:num w:numId="23">
    <w:abstractNumId w:val="24"/>
  </w:num>
  <w:num w:numId="24">
    <w:abstractNumId w:val="14"/>
  </w:num>
  <w:num w:numId="25">
    <w:abstractNumId w:val="0"/>
  </w:num>
  <w:num w:numId="26">
    <w:abstractNumId w:val="29"/>
  </w:num>
  <w:num w:numId="27">
    <w:abstractNumId w:val="32"/>
  </w:num>
  <w:num w:numId="28">
    <w:abstractNumId w:val="28"/>
  </w:num>
  <w:num w:numId="29">
    <w:abstractNumId w:val="30"/>
  </w:num>
  <w:num w:numId="30">
    <w:abstractNumId w:val="11"/>
  </w:num>
  <w:num w:numId="31">
    <w:abstractNumId w:val="20"/>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5B1"/>
    <w:rsid w:val="00611CFB"/>
    <w:rsid w:val="00611D38"/>
    <w:rsid w:val="00611EAD"/>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42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84ACA"/>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9AB546-BFDC-4C09-9F4E-F59A8C2E9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CABE5-A838-4800-B076-0214DD6B76A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8A8DC8F-47C4-45A0-8E09-F8FD8EB7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99</TotalTime>
  <Pages>43</Pages>
  <Words>15846</Words>
  <Characters>85729</Characters>
  <Application>Microsoft Office Word</Application>
  <DocSecurity>0</DocSecurity>
  <Lines>2456</Lines>
  <Paragraphs>1466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100491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Lee, Daewon</cp:lastModifiedBy>
  <cp:revision>177</cp:revision>
  <cp:lastPrinted>2011-11-09T09:49:00Z</cp:lastPrinted>
  <dcterms:created xsi:type="dcterms:W3CDTF">2020-08-20T06:36:00Z</dcterms:created>
  <dcterms:modified xsi:type="dcterms:W3CDTF">2020-08-20T13:30:00Z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0x010100E0B0DDEA5689E843A77FF07E023D2573</vt:lpwstr>
  </property>
  <property fmtid="{D5CDD505-2E9C-101B-9397-08002B2CF9AE}" pid="13" name="_dlc_DocIdItemGuid">
    <vt:lpwstr>4bf8d73a-56db-46e9-9eac-2a8f72271158</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1597855101</vt:lpwstr>
  </property>
  <property fmtid="{D5CDD505-2E9C-101B-9397-08002B2CF9AE}" pid="18" name="CTPClassification">
    <vt:lpwstr>CTP_NT</vt:lpwstr>
  </property>
</Properties>
</file>