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C63016" w14:textId="22B6A848" w:rsidR="00524EF9" w:rsidRPr="00524EF9" w:rsidRDefault="00524EF9" w:rsidP="00524EF9">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bookmarkStart w:id="0" w:name="_Ref462675860"/>
      <w:bookmarkStart w:id="1" w:name="_Ref465963108"/>
      <w:r w:rsidRPr="00524EF9">
        <w:rPr>
          <w:rFonts w:ascii="Arial" w:eastAsia="MS Mincho" w:hAnsi="Arial" w:cs="Arial"/>
          <w:b/>
          <w:sz w:val="24"/>
          <w:szCs w:val="24"/>
          <w:lang w:val="en-GB"/>
        </w:rPr>
        <w:t>3GPP TSG RAN WG1</w:t>
      </w:r>
      <w:r w:rsidRPr="00524EF9">
        <w:rPr>
          <w:rFonts w:ascii="Arial" w:eastAsia="MS Mincho" w:hAnsi="Arial" w:cs="Arial"/>
          <w:b/>
          <w:sz w:val="24"/>
          <w:szCs w:val="24"/>
        </w:rPr>
        <w:t xml:space="preserve"> </w:t>
      </w:r>
      <w:r w:rsidRPr="00524EF9">
        <w:rPr>
          <w:rFonts w:ascii="Arial" w:eastAsia="MS Mincho" w:hAnsi="Arial" w:cs="Arial"/>
          <w:b/>
          <w:sz w:val="24"/>
          <w:szCs w:val="24"/>
          <w:lang w:val="en-GB"/>
        </w:rPr>
        <w:t>#102-e</w:t>
      </w:r>
      <w:r w:rsidRPr="00524EF9">
        <w:rPr>
          <w:rFonts w:ascii="Arial" w:eastAsia="MS Mincho" w:hAnsi="Arial" w:cs="Arial"/>
          <w:b/>
          <w:sz w:val="24"/>
          <w:szCs w:val="24"/>
          <w:lang w:val="en-GB"/>
        </w:rPr>
        <w:tab/>
      </w:r>
      <w:r w:rsidR="001A75C7" w:rsidRPr="001A75C7">
        <w:rPr>
          <w:rFonts w:ascii="Arial" w:eastAsia="MS Mincho" w:hAnsi="Arial" w:cs="Arial"/>
          <w:b/>
          <w:sz w:val="24"/>
          <w:szCs w:val="24"/>
          <w:lang w:val="en-GB"/>
        </w:rPr>
        <w:t>R1-2</w:t>
      </w:r>
      <w:r w:rsidR="00285DFC">
        <w:rPr>
          <w:rFonts w:ascii="Arial" w:eastAsia="MS Mincho" w:hAnsi="Arial" w:cs="Arial"/>
          <w:b/>
          <w:sz w:val="24"/>
          <w:szCs w:val="24"/>
          <w:lang w:val="en-GB"/>
        </w:rPr>
        <w:t>0</w:t>
      </w:r>
      <w:r w:rsidR="001A75C7" w:rsidRPr="001A75C7">
        <w:rPr>
          <w:rFonts w:ascii="Arial" w:eastAsia="MS Mincho" w:hAnsi="Arial" w:cs="Arial"/>
          <w:b/>
          <w:sz w:val="24"/>
          <w:szCs w:val="24"/>
          <w:lang w:val="en-GB"/>
        </w:rPr>
        <w:t>0</w:t>
      </w:r>
      <w:r w:rsidR="00285DFC">
        <w:rPr>
          <w:rFonts w:ascii="Arial" w:eastAsia="MS Mincho" w:hAnsi="Arial" w:cs="Arial"/>
          <w:b/>
          <w:sz w:val="24"/>
          <w:szCs w:val="24"/>
          <w:lang w:val="en-GB"/>
        </w:rPr>
        <w:t>xxxx</w:t>
      </w:r>
    </w:p>
    <w:p w14:paraId="502FA963" w14:textId="77777777" w:rsidR="00524EF9" w:rsidRPr="00524EF9" w:rsidRDefault="00524EF9" w:rsidP="00524EF9">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r w:rsidRPr="00524EF9">
        <w:rPr>
          <w:rFonts w:ascii="Arial" w:eastAsia="DengXian" w:hAnsi="Arial" w:cs="Arial"/>
          <w:b/>
          <w:sz w:val="24"/>
          <w:szCs w:val="24"/>
          <w:lang w:val="en-GB"/>
        </w:rPr>
        <w:t xml:space="preserve">e-Meeting, </w:t>
      </w:r>
      <w:r w:rsidRPr="00524EF9">
        <w:rPr>
          <w:rFonts w:ascii="Arial" w:eastAsia="MS Mincho" w:hAnsi="Arial" w:cs="Arial"/>
          <w:b/>
          <w:sz w:val="24"/>
          <w:szCs w:val="24"/>
          <w:lang w:val="en-GB"/>
        </w:rPr>
        <w:t>17</w:t>
      </w:r>
      <w:r w:rsidRPr="00524EF9">
        <w:rPr>
          <w:rFonts w:ascii="Arial" w:eastAsia="MS Mincho" w:hAnsi="Arial" w:cs="Arial"/>
          <w:b/>
          <w:sz w:val="24"/>
          <w:szCs w:val="24"/>
          <w:vertAlign w:val="superscript"/>
          <w:lang w:val="en-GB"/>
        </w:rPr>
        <w:t>th</w:t>
      </w:r>
      <w:r w:rsidRPr="00524EF9">
        <w:rPr>
          <w:rFonts w:ascii="Arial" w:eastAsia="MS Mincho" w:hAnsi="Arial" w:cs="Arial"/>
          <w:b/>
          <w:sz w:val="24"/>
          <w:szCs w:val="24"/>
          <w:lang w:val="en-GB"/>
        </w:rPr>
        <w:t xml:space="preserve"> - </w:t>
      </w:r>
      <w:r w:rsidRPr="00524EF9">
        <w:rPr>
          <w:rFonts w:ascii="Arial" w:eastAsia="DengXian" w:hAnsi="Arial" w:cs="Arial"/>
          <w:b/>
          <w:sz w:val="24"/>
          <w:szCs w:val="24"/>
          <w:lang w:val="en-GB"/>
        </w:rPr>
        <w:t>28</w:t>
      </w:r>
      <w:r w:rsidRPr="00524EF9">
        <w:rPr>
          <w:rFonts w:ascii="Arial" w:eastAsia="MS Mincho" w:hAnsi="Arial" w:cs="Arial"/>
          <w:b/>
          <w:sz w:val="24"/>
          <w:szCs w:val="24"/>
          <w:vertAlign w:val="superscript"/>
          <w:lang w:val="en-GB"/>
        </w:rPr>
        <w:t>th</w:t>
      </w:r>
      <w:r w:rsidRPr="00524EF9">
        <w:rPr>
          <w:rFonts w:ascii="Arial" w:eastAsia="MS Mincho" w:hAnsi="Arial" w:cs="Arial"/>
          <w:b/>
          <w:sz w:val="24"/>
          <w:szCs w:val="24"/>
          <w:lang w:val="en-GB"/>
        </w:rPr>
        <w:t xml:space="preserve"> </w:t>
      </w:r>
      <w:r w:rsidRPr="00524EF9">
        <w:rPr>
          <w:rFonts w:ascii="Arial" w:eastAsia="DengXian" w:hAnsi="Arial" w:cs="Arial"/>
          <w:b/>
          <w:sz w:val="24"/>
          <w:szCs w:val="24"/>
          <w:lang w:val="en-GB"/>
        </w:rPr>
        <w:t>August,</w:t>
      </w:r>
      <w:r w:rsidRPr="00524EF9">
        <w:rPr>
          <w:rFonts w:ascii="Arial" w:eastAsia="MS Mincho" w:hAnsi="Arial" w:cs="Arial"/>
          <w:b/>
          <w:sz w:val="24"/>
          <w:szCs w:val="24"/>
          <w:lang w:val="en-GB"/>
        </w:rPr>
        <w:t xml:space="preserve"> 2020</w:t>
      </w:r>
      <w:r w:rsidRPr="00524EF9">
        <w:rPr>
          <w:rFonts w:ascii="Arial" w:eastAsia="MS Mincho" w:hAnsi="Arial" w:cs="Arial"/>
          <w:b/>
          <w:noProof/>
          <w:sz w:val="24"/>
          <w:lang w:val="en-GB"/>
        </w:rPr>
        <w:t xml:space="preserve">      </w:t>
      </w:r>
      <w:r w:rsidRPr="00524EF9">
        <w:rPr>
          <w:rFonts w:ascii="Arial" w:eastAsia="MS Mincho" w:hAnsi="Arial"/>
          <w:b/>
          <w:noProof/>
          <w:sz w:val="24"/>
          <w:lang w:val="en-GB"/>
        </w:rPr>
        <w:t xml:space="preserve">            </w:t>
      </w:r>
      <w:r w:rsidRPr="00524EF9">
        <w:rPr>
          <w:rFonts w:eastAsia="DengXian" w:cs="Arial"/>
          <w:bCs/>
          <w:i/>
          <w:iCs/>
          <w:color w:val="2F5496"/>
          <w:sz w:val="24"/>
          <w:szCs w:val="28"/>
          <w:lang w:val="pt-PT"/>
        </w:rPr>
        <w:t xml:space="preserve">  </w:t>
      </w:r>
      <w:r w:rsidRPr="00524EF9">
        <w:rPr>
          <w:rFonts w:eastAsia="DengXian"/>
          <w:b/>
          <w:sz w:val="24"/>
          <w:lang w:val="pt-PT"/>
        </w:rPr>
        <w:t xml:space="preserve">                      </w:t>
      </w:r>
    </w:p>
    <w:p w14:paraId="4F821C4C" w14:textId="77777777" w:rsidR="00524EF9" w:rsidRPr="00524EF9" w:rsidRDefault="00524EF9" w:rsidP="00524EF9">
      <w:pPr>
        <w:overflowPunct/>
        <w:autoSpaceDE/>
        <w:autoSpaceDN/>
        <w:adjustRightInd/>
        <w:textAlignment w:val="auto"/>
        <w:rPr>
          <w:rFonts w:ascii="Arial" w:eastAsia="MS Mincho" w:hAnsi="Arial"/>
          <w:b/>
          <w:sz w:val="24"/>
          <w:lang w:val="pt-PT"/>
        </w:rPr>
      </w:pPr>
    </w:p>
    <w:p w14:paraId="4D846793" w14:textId="77777777" w:rsidR="00524EF9" w:rsidRPr="00524EF9" w:rsidRDefault="00524EF9" w:rsidP="00524EF9">
      <w:pPr>
        <w:tabs>
          <w:tab w:val="left" w:pos="1985"/>
        </w:tabs>
        <w:overflowPunct/>
        <w:autoSpaceDE/>
        <w:autoSpaceDN/>
        <w:adjustRightInd/>
        <w:ind w:left="1980" w:hanging="1946"/>
        <w:textAlignment w:val="auto"/>
        <w:rPr>
          <w:rFonts w:ascii="Arial" w:eastAsia="DengXian" w:hAnsi="Arial"/>
          <w:b/>
          <w:sz w:val="24"/>
          <w:lang w:val="en-GB"/>
        </w:rPr>
      </w:pPr>
      <w:r w:rsidRPr="00524EF9">
        <w:rPr>
          <w:rFonts w:ascii="Arial" w:eastAsia="DengXian" w:hAnsi="Arial"/>
          <w:b/>
          <w:noProof/>
          <w:sz w:val="24"/>
          <w:lang w:eastAsia="zh-CN"/>
        </w:rPr>
        <mc:AlternateContent>
          <mc:Choice Requires="wps">
            <w:drawing>
              <wp:anchor distT="0" distB="0" distL="114300" distR="114300" simplePos="0" relativeHeight="251659264" behindDoc="0" locked="1" layoutInCell="1" allowOverlap="1" wp14:anchorId="3A06A25C" wp14:editId="2B8F7FCF">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75B1BE"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lEZlgUAAF4WAAAOAAAAZHJzL2Uyb0RvYy54bWzsWFuTmzYUfu9M/wPhIQ+dbYwkJIETb1h7&#10;L81Mro230z60UxmwYQKIAF7v5tf3SAIveO1N0ulDH+yZZYV0dC7fuXCkFy9v88y6ias6lcXERs8c&#10;24qLUEZpsZrY1/PLnz3bqhtRRCKTRTyx7+Lafnn64w8vNuU4xjKRWRRXFjAp6vGmnNhJ05Tj0agO&#10;kzgX9TNZxgUsLmWViwZeq9UoqsQGuOfZCDsOG21kFZWVDOO6htlzs2ifav7LZRw275bLOm6sbGKD&#10;bo1+Vvq5UM/R6QsxXlWiTNKwVUP8Cy1ykRYgdMvqXDTCWlfpA1Z5GlaylsvmWSjzkVwu0zDWNoA1&#10;yNmx5mMiyljbAuDU5Ram+r9jG769eV9ZaQS+s61C5OCi86bWgt/Cm21FcR0CXjzADqFT5sxYQC9Y&#10;EEwDTgkijM44QyxwPHJ5duXRp1nzfBy+dhnF9In+TV/98i74M+vNqGmE0DkCfsxHaPqRnCDvDn5P&#10;poVc10nYrJNCnlxH2ef873X0F+ejuFgYdvueHvYY9/DZ1fWvv52fvAk+XL/9gBwj+BPDiBC1C1Qm&#10;xCMIOe7UdQP4m/XH+xh/bQ4Ez56umucge8p+dxHnzGwxsm+3MwG/cpCLQR4lgRe4Drroj78mZ9+6&#10;hxXWvjD/vTd/uIhiHmhSI/5Oz6gJJd4hHETiC0x4MJu5/fE+9se5IwJHBI4IHBE4InBE4P+PAHoC&#10;DVySRlGs+nDV127Kegzt3cfyfaU607p8LcNPtVXIWSKKVXxWVXKTxCKCblLTjwYb1EsNW63F5o2M&#10;oC0U60bqFvd2WeWKITSv1q3upO+2nXR821ghTDJCbSuEeTUAXUZi3G0L13VzFUvNQty8rhvTgkcw&#10;0g101Lahc2jXl3kG3fhPI4sg39pYGDGna9m3ZGD2loy5VrKfCveoPHaIF+lREeQdYuYOyA5qBhDc&#10;a0boIW6sR0bdg9x4j+wR3eC8tRWKOPNdjh0LYHPgSSlh7YlnC5/fp0fcZ673KD3qu4V6vofdx+n7&#10;/nmcsu8j6hD3kJdQ300Yc/8QsqjvKMQoO+h41PcVnGr4IJAgelddfIqkC9nwtmhjFkYWpNTEnns6&#10;Q0pZq8xQEQwpMDfZJcZApiL8ntofUIP5ipq0+fKAGpBX2zvmYJsi79LrITkakEOUKXLe5w52wbbW&#10;iArOyuqUPEegCJyT5wpmOPnNFYpwVp4DRjpVS9EoDLQuMLQ2E9skppV0I7WWy5t4LjVVo9BAjscM&#10;IBh5nRr3ROF6kYbT+Mtwi0shfEBvxN02ckvNzKcYAlctOMhr1TILjnIlLHCiK4UyccB5+Ga4cY+Z&#10;TXCC6jNjzDPzbdEx1BSOVVrEtwuAc+BeAdj3zTyFdQOuwcpnkO7KPOJsHfxVMxCiQ4AhWDQ7xV1x&#10;IxgP7MOuiTkX42+3xYgAEAagdKwgyQbznWhO/c7nQw9kxdDj90HS1nrwYEfT/TdWYadDr8e8IxkK&#10;aTcgqG0aiF0t2/gFiB7Ytd3zXSDBSb8NkgeYOy6ArbzRpUHnJeQzYvzxfV73Oox3g4i7eG/UIYbb&#10;gPh2r0NoQSQqtQfuRYSrLz1M76QOwryl/55ERBg+WYbdTl4jhKmpeLulYG9dGbo/zGQdQ3pBKKni&#10;tR3oKqYrxH1LUsssjS7TLFOVq65Wi1lWWTcCCuOl/qk0hS0DsqxQRRBqEtUld7A2YKE+w6aD2WWR&#10;pw3cg2ZpPrG9LZEYq/7sooh0aWhEmpkxbM7gU6IbNtWjmV5vIaM76NcqaS454VIWBomsvtjWBi44&#10;J3b9eS2q2LayVwX0fD5yXQjERr+4FNoEKPf9lUV/RRQhsJrYjQ1fOjWcNfAGW9Zlla4SkGQ+N4U8&#10;gz5xmaquTutntGpf4BJTo9deuKpb0v67prq/Fj79BwAA//8DAFBLAwQUAAYACAAAACEACNszb9YA&#10;AAD/AAAADwAAAGRycy9kb3ducmV2LnhtbEyPQWvCQBCF74X+h2UKvUjd2EMpaTZSAh6KUKx68TZm&#10;p9nQ7GyaHTX+e1cv7eXB8B7vfVPMR9+pIw2xDWxgNs1AEdfBttwY2G4WT6+goiBb7AKTgTNFmJf3&#10;dwXmNpz4i45raVQq4ZijASfS51rH2pHHOA09cfK+w+BR0jk02g54SuW+089Z9qI9tpwWHPZUOap/&#10;1gdvoHL2PH4sJrvNUlY7XtrPavY7MebxYXx/AyU0yl8YrvgJHcrEtA8HtlF1BtIjctObp/bXhC4L&#10;/Z+7vAAAAP//AwBQSwECLQAUAAYACAAAACEAtoM4kv4AAADhAQAAEwAAAAAAAAAAAAAAAAAAAAAA&#10;W0NvbnRlbnRfVHlwZXNdLnhtbFBLAQItABQABgAIAAAAIQA4/SH/1gAAAJQBAAALAAAAAAAAAAAA&#10;AAAAAC8BAABfcmVscy8ucmVsc1BLAQItABQABgAIAAAAIQBOalEZlgUAAF4WAAAOAAAAAAAAAAAA&#10;AAAAAC4CAABkcnMvZTJvRG9jLnhtbFBLAQItABQABgAIAAAAIQAI2zNv1gAAAP8AAAAPAAAAAAAA&#10;AAAAAAAAAPAHAABkcnMvZG93bnJldi54bWxQSwUGAAAAAAQABADzAAAA8w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Pr="00524EF9">
        <w:rPr>
          <w:rFonts w:ascii="Arial" w:eastAsia="DengXian" w:hAnsi="Arial"/>
          <w:b/>
          <w:sz w:val="24"/>
          <w:lang w:val="en-GB"/>
        </w:rPr>
        <w:t>Agenda item:</w:t>
      </w:r>
      <w:r w:rsidRPr="00524EF9">
        <w:rPr>
          <w:rFonts w:ascii="Arial" w:eastAsia="DengXian" w:hAnsi="Arial"/>
          <w:b/>
          <w:sz w:val="24"/>
          <w:lang w:val="en-GB"/>
        </w:rPr>
        <w:tab/>
      </w:r>
      <w:r w:rsidRPr="00524EF9">
        <w:rPr>
          <w:rFonts w:ascii="Arial" w:eastAsia="DengXian" w:hAnsi="Arial"/>
          <w:sz w:val="24"/>
          <w:lang w:val="en-GB"/>
        </w:rPr>
        <w:t>8.12</w:t>
      </w:r>
    </w:p>
    <w:p w14:paraId="6B8655AE" w14:textId="034E908E" w:rsidR="00524EF9" w:rsidRPr="00524EF9" w:rsidRDefault="00524EF9" w:rsidP="00524EF9">
      <w:pPr>
        <w:tabs>
          <w:tab w:val="left" w:pos="1985"/>
        </w:tabs>
        <w:overflowPunct/>
        <w:autoSpaceDE/>
        <w:autoSpaceDN/>
        <w:adjustRightInd/>
        <w:ind w:left="1980" w:hanging="1946"/>
        <w:textAlignment w:val="auto"/>
        <w:rPr>
          <w:rFonts w:ascii="Arial" w:eastAsia="DengXian" w:hAnsi="Arial"/>
          <w:sz w:val="24"/>
          <w:lang w:eastAsia="zh-CN"/>
        </w:rPr>
      </w:pPr>
      <w:r w:rsidRPr="00524EF9">
        <w:rPr>
          <w:rFonts w:ascii="Arial" w:eastAsia="DengXian" w:hAnsi="Arial"/>
          <w:b/>
          <w:sz w:val="24"/>
          <w:lang w:val="en-GB"/>
        </w:rPr>
        <w:t xml:space="preserve">Source: </w:t>
      </w:r>
      <w:r w:rsidRPr="00524EF9">
        <w:rPr>
          <w:rFonts w:ascii="Arial" w:eastAsia="DengXian" w:hAnsi="Arial"/>
          <w:b/>
          <w:sz w:val="24"/>
          <w:lang w:val="en-GB"/>
        </w:rPr>
        <w:tab/>
      </w:r>
      <w:r w:rsidRPr="00524EF9">
        <w:rPr>
          <w:rFonts w:ascii="Arial" w:eastAsia="DengXian" w:hAnsi="Arial"/>
          <w:b/>
          <w:sz w:val="24"/>
          <w:lang w:val="en-GB"/>
        </w:rPr>
        <w:tab/>
      </w:r>
      <w:r w:rsidR="00B1090D" w:rsidRPr="00B1090D">
        <w:rPr>
          <w:rFonts w:ascii="Arial" w:eastAsia="DengXian" w:hAnsi="Arial"/>
          <w:sz w:val="24"/>
          <w:lang w:val="en-GB"/>
        </w:rPr>
        <w:t>Moderator (CMCC)</w:t>
      </w:r>
    </w:p>
    <w:p w14:paraId="1B91E7E7" w14:textId="16ABBB3A" w:rsidR="00524EF9" w:rsidRPr="00524EF9" w:rsidRDefault="00524EF9" w:rsidP="00524EF9">
      <w:pPr>
        <w:tabs>
          <w:tab w:val="left" w:pos="1985"/>
        </w:tabs>
        <w:overflowPunct/>
        <w:autoSpaceDE/>
        <w:autoSpaceDN/>
        <w:adjustRightInd/>
        <w:spacing w:afterLines="100" w:after="240"/>
        <w:ind w:left="1980" w:hanging="1980"/>
        <w:textAlignment w:val="auto"/>
        <w:rPr>
          <w:rFonts w:ascii="Arial" w:eastAsia="DengXian" w:hAnsi="Arial"/>
          <w:sz w:val="32"/>
          <w:lang w:val="en-GB" w:eastAsia="zh-CN"/>
        </w:rPr>
      </w:pPr>
      <w:r w:rsidRPr="00524EF9">
        <w:rPr>
          <w:rFonts w:ascii="Arial" w:eastAsia="DengXian" w:hAnsi="Arial"/>
          <w:b/>
          <w:sz w:val="24"/>
          <w:lang w:val="en-GB"/>
        </w:rPr>
        <w:t>Title:</w:t>
      </w:r>
      <w:r w:rsidRPr="00524EF9">
        <w:rPr>
          <w:rFonts w:ascii="Arial" w:eastAsia="DengXian" w:hAnsi="Arial"/>
          <w:sz w:val="24"/>
          <w:lang w:val="en-GB"/>
        </w:rPr>
        <w:t xml:space="preserve"> </w:t>
      </w:r>
      <w:r w:rsidRPr="00524EF9">
        <w:rPr>
          <w:rFonts w:ascii="Arial" w:eastAsia="DengXian" w:hAnsi="Arial"/>
          <w:sz w:val="24"/>
          <w:lang w:val="en-GB"/>
        </w:rPr>
        <w:tab/>
      </w:r>
      <w:r w:rsidR="008312A9">
        <w:rPr>
          <w:rFonts w:ascii="Arial" w:eastAsia="DengXian" w:hAnsi="Arial"/>
          <w:sz w:val="24"/>
          <w:lang w:val="en-GB"/>
        </w:rPr>
        <w:t>Phase 2</w:t>
      </w:r>
      <w:r w:rsidR="00285DFC">
        <w:rPr>
          <w:rFonts w:ascii="Arial" w:eastAsia="DengXian" w:hAnsi="Arial"/>
          <w:sz w:val="24"/>
          <w:lang w:val="en-GB"/>
        </w:rPr>
        <w:t xml:space="preserve"> moderator </w:t>
      </w:r>
      <w:r w:rsidR="007407F3" w:rsidRPr="007407F3">
        <w:rPr>
          <w:rFonts w:ascii="Arial" w:eastAsia="DengXian" w:hAnsi="Arial"/>
          <w:sz w:val="24"/>
          <w:lang w:val="en-GB"/>
        </w:rPr>
        <w:t xml:space="preserve">summary </w:t>
      </w:r>
      <w:r w:rsidR="00AD7C4F">
        <w:rPr>
          <w:rFonts w:ascii="Arial" w:eastAsia="DengXian" w:hAnsi="Arial"/>
          <w:sz w:val="24"/>
          <w:lang w:val="en-GB"/>
        </w:rPr>
        <w:t>on</w:t>
      </w:r>
      <w:r w:rsidR="007407F3" w:rsidRPr="007407F3">
        <w:rPr>
          <w:rFonts w:ascii="Arial" w:eastAsia="DengXian" w:hAnsi="Arial"/>
          <w:sz w:val="24"/>
          <w:lang w:val="en-GB"/>
        </w:rPr>
        <w:t xml:space="preserve"> </w:t>
      </w:r>
      <w:r w:rsidR="00CB4C0F" w:rsidRPr="00CB4C0F">
        <w:rPr>
          <w:rFonts w:ascii="Arial" w:eastAsia="DengXian" w:hAnsi="Arial"/>
          <w:sz w:val="24"/>
          <w:lang w:val="en-GB"/>
        </w:rPr>
        <w:t>NR Multicast and Broadcast Services</w:t>
      </w:r>
    </w:p>
    <w:p w14:paraId="477A4DC7" w14:textId="06439725" w:rsidR="00524EF9" w:rsidRPr="00524EF9" w:rsidRDefault="00524EF9" w:rsidP="00524EF9">
      <w:pPr>
        <w:tabs>
          <w:tab w:val="left" w:pos="1985"/>
        </w:tabs>
        <w:overflowPunct/>
        <w:autoSpaceDE/>
        <w:autoSpaceDN/>
        <w:adjustRightInd/>
        <w:spacing w:afterLines="100" w:after="240"/>
        <w:ind w:left="1980" w:hanging="1980"/>
        <w:textAlignment w:val="auto"/>
        <w:rPr>
          <w:rFonts w:ascii="Arial" w:eastAsia="DengXian" w:hAnsi="Arial"/>
          <w:sz w:val="24"/>
          <w:lang w:val="en-GB" w:eastAsia="ja-JP"/>
        </w:rPr>
      </w:pPr>
      <w:r w:rsidRPr="00524EF9">
        <w:rPr>
          <w:rFonts w:ascii="Arial" w:eastAsia="DengXian" w:hAnsi="Arial"/>
          <w:b/>
          <w:sz w:val="24"/>
          <w:lang w:val="en-GB"/>
        </w:rPr>
        <w:t>Document for:</w:t>
      </w:r>
      <w:r w:rsidRPr="00524EF9">
        <w:rPr>
          <w:rFonts w:ascii="Arial" w:eastAsia="DengXian" w:hAnsi="Arial"/>
          <w:sz w:val="24"/>
          <w:lang w:val="en-GB"/>
        </w:rPr>
        <w:tab/>
      </w:r>
      <w:r>
        <w:rPr>
          <w:rFonts w:ascii="Arial" w:eastAsia="DengXian" w:hAnsi="Arial"/>
          <w:sz w:val="24"/>
          <w:lang w:val="en-GB"/>
        </w:rPr>
        <w:t>Discussion/decision</w:t>
      </w:r>
    </w:p>
    <w:p w14:paraId="26881B39" w14:textId="77777777" w:rsidR="00C34C05" w:rsidRPr="00183CB7" w:rsidRDefault="00FD6A3D" w:rsidP="000A3CBA">
      <w:pPr>
        <w:pStyle w:val="Heading1"/>
        <w:jc w:val="both"/>
      </w:pPr>
      <w:r w:rsidRPr="00183CB7">
        <w:t>Introduction</w:t>
      </w:r>
      <w:bookmarkEnd w:id="0"/>
      <w:bookmarkEnd w:id="1"/>
    </w:p>
    <w:p w14:paraId="4111805B" w14:textId="7825D451" w:rsidR="000269F9" w:rsidRDefault="000269F9" w:rsidP="00CA4050">
      <w:pPr>
        <w:widowControl w:val="0"/>
        <w:jc w:val="both"/>
        <w:rPr>
          <w:lang w:eastAsia="zh-CN"/>
        </w:rPr>
      </w:pPr>
      <w:r>
        <w:rPr>
          <w:lang w:eastAsia="zh-CN"/>
        </w:rPr>
        <w:t xml:space="preserve">As announced by chairman, one email thread is planned to discuss high-level aspects for NR MBS in this meeting. </w:t>
      </w:r>
    </w:p>
    <w:p w14:paraId="41D36BA8" w14:textId="77777777" w:rsidR="000269F9" w:rsidRDefault="000269F9" w:rsidP="000269F9">
      <w:pPr>
        <w:rPr>
          <w:highlight w:val="cyan"/>
        </w:rPr>
      </w:pPr>
      <w:bookmarkStart w:id="2" w:name="_Hlk48470306"/>
      <w:r w:rsidRPr="00AC6B2E">
        <w:rPr>
          <w:highlight w:val="cyan"/>
        </w:rPr>
        <w:t>[102-e-NR-MBS-01] Email discussion/approval using R1-2007001</w:t>
      </w:r>
      <w:r>
        <w:rPr>
          <w:highlight w:val="cyan"/>
        </w:rPr>
        <w:t xml:space="preserve"> as a starting point,</w:t>
      </w:r>
      <w:r w:rsidRPr="00AC6B2E">
        <w:rPr>
          <w:highlight w:val="cyan"/>
        </w:rPr>
        <w:t xml:space="preserve"> focusing on high-level aspects – Fei (CMCC)</w:t>
      </w:r>
    </w:p>
    <w:p w14:paraId="66D5D8AE" w14:textId="77777777" w:rsidR="000269F9" w:rsidRPr="00AC6B2E" w:rsidRDefault="000269F9" w:rsidP="00336A9E">
      <w:pPr>
        <w:numPr>
          <w:ilvl w:val="0"/>
          <w:numId w:val="19"/>
        </w:numPr>
        <w:overflowPunct/>
        <w:autoSpaceDE/>
        <w:autoSpaceDN/>
        <w:adjustRightInd/>
        <w:spacing w:after="0"/>
        <w:textAlignment w:val="auto"/>
        <w:rPr>
          <w:highlight w:val="cyan"/>
        </w:rPr>
      </w:pPr>
      <w:bookmarkStart w:id="3" w:name="_Hlk48470461"/>
      <w:r>
        <w:rPr>
          <w:highlight w:val="cyan"/>
        </w:rPr>
        <w:t>By 8/19 – Classification of high priority/medium priority items for this e-Meeting</w:t>
      </w:r>
    </w:p>
    <w:p w14:paraId="34E68472" w14:textId="77777777" w:rsidR="000269F9" w:rsidRPr="00AC6B2E" w:rsidRDefault="000269F9" w:rsidP="00336A9E">
      <w:pPr>
        <w:numPr>
          <w:ilvl w:val="0"/>
          <w:numId w:val="19"/>
        </w:numPr>
        <w:overflowPunct/>
        <w:autoSpaceDE/>
        <w:autoSpaceDN/>
        <w:adjustRightInd/>
        <w:spacing w:after="0"/>
        <w:textAlignment w:val="auto"/>
        <w:rPr>
          <w:highlight w:val="cyan"/>
        </w:rPr>
      </w:pPr>
      <w:r w:rsidRPr="00AC6B2E">
        <w:rPr>
          <w:highlight w:val="cyan"/>
        </w:rPr>
        <w:t>By 8/24 – high priority items</w:t>
      </w:r>
    </w:p>
    <w:p w14:paraId="0A73DF36" w14:textId="77777777" w:rsidR="000269F9" w:rsidRPr="00AC6B2E" w:rsidRDefault="000269F9" w:rsidP="00336A9E">
      <w:pPr>
        <w:numPr>
          <w:ilvl w:val="0"/>
          <w:numId w:val="19"/>
        </w:numPr>
        <w:overflowPunct/>
        <w:autoSpaceDE/>
        <w:autoSpaceDN/>
        <w:adjustRightInd/>
        <w:spacing w:after="0"/>
        <w:textAlignment w:val="auto"/>
        <w:rPr>
          <w:highlight w:val="cyan"/>
        </w:rPr>
      </w:pPr>
      <w:r w:rsidRPr="00AC6B2E">
        <w:rPr>
          <w:highlight w:val="cyan"/>
        </w:rPr>
        <w:t>By 8/27 -  medium priority items</w:t>
      </w:r>
    </w:p>
    <w:bookmarkEnd w:id="2"/>
    <w:bookmarkEnd w:id="3"/>
    <w:p w14:paraId="76211E66" w14:textId="77777777" w:rsidR="000269F9" w:rsidRDefault="000269F9" w:rsidP="00CA4050">
      <w:pPr>
        <w:widowControl w:val="0"/>
        <w:jc w:val="both"/>
        <w:rPr>
          <w:lang w:eastAsia="zh-CN"/>
        </w:rPr>
      </w:pPr>
    </w:p>
    <w:p w14:paraId="51AEA5A9" w14:textId="6A0EFB8A" w:rsidR="0061073C" w:rsidRDefault="00285DFC" w:rsidP="000269F9">
      <w:pPr>
        <w:widowControl w:val="0"/>
        <w:jc w:val="both"/>
      </w:pPr>
      <w:r>
        <w:rPr>
          <w:lang w:eastAsia="zh-CN"/>
        </w:rPr>
        <w:t xml:space="preserve">The initial moderator summary is provided in </w:t>
      </w:r>
      <w:r w:rsidRPr="00285DFC">
        <w:rPr>
          <w:lang w:eastAsia="zh-CN"/>
        </w:rPr>
        <w:t>R1-2007001</w:t>
      </w:r>
      <w:r>
        <w:rPr>
          <w:lang w:eastAsia="zh-CN"/>
        </w:rPr>
        <w:t xml:space="preserve"> w</w:t>
      </w:r>
      <w:r w:rsidR="005A0BEC">
        <w:rPr>
          <w:lang w:eastAsia="zh-CN"/>
        </w:rPr>
        <w:t xml:space="preserve">hich can be found in the inbox. </w:t>
      </w:r>
      <w:r w:rsidR="000269F9">
        <w:t>The</w:t>
      </w:r>
      <w:r w:rsidR="00CA4050">
        <w:t xml:space="preserve"> issues</w:t>
      </w:r>
      <w:r w:rsidR="000269F9">
        <w:t xml:space="preserve"> in the summary</w:t>
      </w:r>
      <w:r w:rsidR="00CA4050">
        <w:t xml:space="preserve"> are classified into two tiers. </w:t>
      </w:r>
    </w:p>
    <w:p w14:paraId="0DB1A98E" w14:textId="4877503D" w:rsidR="00C90954" w:rsidRDefault="00CA4050" w:rsidP="000269F9">
      <w:pPr>
        <w:widowControl w:val="0"/>
        <w:jc w:val="both"/>
      </w:pPr>
      <w:r>
        <w:t>The first tier issues</w:t>
      </w:r>
      <w:r w:rsidR="00C90954">
        <w:t xml:space="preserve"> </w:t>
      </w:r>
      <w:r>
        <w:t xml:space="preserve">are the ones for the high level concept and </w:t>
      </w:r>
      <w:r w:rsidR="00FE327F">
        <w:t xml:space="preserve">can </w:t>
      </w:r>
      <w:r>
        <w:t xml:space="preserve">be </w:t>
      </w:r>
      <w:r w:rsidR="00FE327F">
        <w:t>considered as starting point</w:t>
      </w:r>
      <w:r w:rsidR="0061073C">
        <w:t xml:space="preserve"> for this meeting,</w:t>
      </w:r>
      <w:r>
        <w:t xml:space="preserve"> </w:t>
      </w:r>
      <w:r w:rsidR="0061073C">
        <w:t xml:space="preserve">which are summarized </w:t>
      </w:r>
      <w:r w:rsidR="00C90954">
        <w:t xml:space="preserve">in table 1 below </w:t>
      </w:r>
      <w:r w:rsidR="0061073C">
        <w:t>and the</w:t>
      </w:r>
      <w:r w:rsidR="00C90954">
        <w:t xml:space="preserve"> details can be found in section 2</w:t>
      </w:r>
      <w:r w:rsidR="00C90954" w:rsidRPr="00C90954">
        <w:rPr>
          <w:lang w:eastAsia="zh-CN"/>
        </w:rPr>
        <w:t xml:space="preserve"> </w:t>
      </w:r>
      <w:r w:rsidR="00C90954">
        <w:rPr>
          <w:lang w:eastAsia="zh-CN"/>
        </w:rPr>
        <w:t xml:space="preserve">in </w:t>
      </w:r>
      <w:r w:rsidR="00C90954" w:rsidRPr="00285DFC">
        <w:rPr>
          <w:lang w:eastAsia="zh-CN"/>
        </w:rPr>
        <w:t>R1-2007001</w:t>
      </w:r>
      <w:r w:rsidR="0061073C">
        <w:rPr>
          <w:lang w:eastAsia="zh-CN"/>
        </w:rPr>
        <w:t>.</w:t>
      </w:r>
      <w:r w:rsidR="00C90954">
        <w:t xml:space="preserve"> </w:t>
      </w:r>
    </w:p>
    <w:p w14:paraId="56906D95" w14:textId="4E1475D6" w:rsidR="00CA4050" w:rsidRDefault="00CA4050" w:rsidP="000269F9">
      <w:pPr>
        <w:widowControl w:val="0"/>
        <w:jc w:val="both"/>
      </w:pPr>
      <w:r>
        <w:t xml:space="preserve">The second tier issues </w:t>
      </w:r>
      <w:r w:rsidR="009F2722">
        <w:t xml:space="preserve">are low priority issues and </w:t>
      </w:r>
      <w:r>
        <w:t xml:space="preserve">are mainly the ones for details or further step issues set up on the conclusion of the first tier issues, which are targeted to be discussed in the following meeting but some of </w:t>
      </w:r>
      <w:r w:rsidR="0084041F">
        <w:t xml:space="preserve">them </w:t>
      </w:r>
      <w:r>
        <w:t xml:space="preserve">can also be discussed in this meeting upon the first tier issues are concluded. </w:t>
      </w:r>
      <w:r w:rsidR="0061073C">
        <w:t>The summary and the details for the second tier issues can be found in section 3 in R1-2007001.</w:t>
      </w:r>
    </w:p>
    <w:p w14:paraId="48943293" w14:textId="180E4982" w:rsidR="000269F9" w:rsidRPr="000269F9" w:rsidRDefault="000269F9" w:rsidP="000269F9">
      <w:pPr>
        <w:widowControl w:val="0"/>
        <w:jc w:val="center"/>
        <w:rPr>
          <w:b/>
        </w:rPr>
      </w:pPr>
      <w:r w:rsidRPr="000269F9">
        <w:rPr>
          <w:b/>
        </w:rPr>
        <w:t>Table 1: The first tier issues</w:t>
      </w:r>
    </w:p>
    <w:tbl>
      <w:tblPr>
        <w:tblStyle w:val="TableGrid"/>
        <w:tblW w:w="0" w:type="auto"/>
        <w:tblLook w:val="04A0" w:firstRow="1" w:lastRow="0" w:firstColumn="1" w:lastColumn="0" w:noHBand="0" w:noVBand="1"/>
      </w:tblPr>
      <w:tblGrid>
        <w:gridCol w:w="2672"/>
        <w:gridCol w:w="7223"/>
      </w:tblGrid>
      <w:tr w:rsidR="009D4DEE" w14:paraId="4C6841D8" w14:textId="77777777" w:rsidTr="009D4DEE">
        <w:tc>
          <w:tcPr>
            <w:tcW w:w="2672" w:type="dxa"/>
          </w:tcPr>
          <w:p w14:paraId="6A6867CC" w14:textId="1185D83F" w:rsidR="009D4DEE" w:rsidRPr="00503AE0" w:rsidRDefault="009D4DEE" w:rsidP="00D44CE4">
            <w:pPr>
              <w:widowControl w:val="0"/>
              <w:rPr>
                <w:b/>
              </w:rPr>
            </w:pPr>
            <w:r w:rsidRPr="00503AE0">
              <w:rPr>
                <w:b/>
              </w:rPr>
              <w:t>Sub-agenda</w:t>
            </w:r>
          </w:p>
        </w:tc>
        <w:tc>
          <w:tcPr>
            <w:tcW w:w="7223" w:type="dxa"/>
          </w:tcPr>
          <w:p w14:paraId="4262FF43" w14:textId="5E9ADA42" w:rsidR="009D4DEE" w:rsidRPr="00503AE0" w:rsidRDefault="009D4DEE" w:rsidP="000269F9">
            <w:pPr>
              <w:widowControl w:val="0"/>
              <w:rPr>
                <w:b/>
              </w:rPr>
            </w:pPr>
            <w:r w:rsidRPr="00503AE0">
              <w:rPr>
                <w:b/>
              </w:rPr>
              <w:t>Issue</w:t>
            </w:r>
            <w:r w:rsidR="00A27BCF">
              <w:rPr>
                <w:b/>
              </w:rPr>
              <w:t>s</w:t>
            </w:r>
            <w:r w:rsidRPr="00503AE0">
              <w:rPr>
                <w:b/>
              </w:rPr>
              <w:t xml:space="preserve"> (summary</w:t>
            </w:r>
            <w:r w:rsidR="0093611A">
              <w:rPr>
                <w:b/>
              </w:rPr>
              <w:t xml:space="preserve"> in section 2 in R1-2007001</w:t>
            </w:r>
            <w:r w:rsidRPr="00503AE0">
              <w:rPr>
                <w:b/>
              </w:rPr>
              <w:t>)</w:t>
            </w:r>
          </w:p>
        </w:tc>
      </w:tr>
      <w:tr w:rsidR="009D4DEE" w14:paraId="73469946" w14:textId="77777777" w:rsidTr="009D4DEE">
        <w:tc>
          <w:tcPr>
            <w:tcW w:w="2672" w:type="dxa"/>
            <w:vMerge w:val="restart"/>
          </w:tcPr>
          <w:p w14:paraId="56B2D382" w14:textId="7395477C" w:rsidR="009D4DEE" w:rsidRDefault="009D4DEE" w:rsidP="000269F9">
            <w:pPr>
              <w:widowControl w:val="0"/>
            </w:pPr>
            <w:r w:rsidRPr="00706A71">
              <w:t>Group scheduling for RRC_CONNECTED UEs</w:t>
            </w:r>
          </w:p>
        </w:tc>
        <w:tc>
          <w:tcPr>
            <w:tcW w:w="7223" w:type="dxa"/>
          </w:tcPr>
          <w:p w14:paraId="25690C7A" w14:textId="7D56018B" w:rsidR="009D4DEE" w:rsidRDefault="009D4DEE" w:rsidP="00D77565">
            <w:pPr>
              <w:widowControl w:val="0"/>
            </w:pPr>
            <w:r>
              <w:rPr>
                <w:b/>
              </w:rPr>
              <w:t>Issue 1 (</w:t>
            </w:r>
            <w:r w:rsidRPr="009F2F4A">
              <w:rPr>
                <w:b/>
              </w:rPr>
              <w:t>Question 1</w:t>
            </w:r>
            <w:r>
              <w:rPr>
                <w:b/>
              </w:rPr>
              <w:t xml:space="preserve"> in </w:t>
            </w:r>
            <w:r w:rsidRPr="00CF3916">
              <w:rPr>
                <w:b/>
              </w:rPr>
              <w:t>R1-2007001</w:t>
            </w:r>
            <w:r>
              <w:rPr>
                <w:b/>
              </w:rPr>
              <w:t>)</w:t>
            </w:r>
            <w:r>
              <w:t>:</w:t>
            </w:r>
            <w:r w:rsidRPr="00D77565">
              <w:t xml:space="preserve"> Regarding the two high level group scheduling mechanisms, i.e., group-common PDCCH based group scheduling and UE-specific PDCCH based group scheduling, whether down selection is needed or both of them can be considered for MBS for RRC_CONNECTED UEs?</w:t>
            </w:r>
          </w:p>
        </w:tc>
      </w:tr>
      <w:tr w:rsidR="009D4DEE" w14:paraId="59C0217E" w14:textId="77777777" w:rsidTr="009D4DEE">
        <w:tc>
          <w:tcPr>
            <w:tcW w:w="2672" w:type="dxa"/>
            <w:vMerge/>
          </w:tcPr>
          <w:p w14:paraId="76730C56" w14:textId="77777777" w:rsidR="009D4DEE" w:rsidRDefault="009D4DEE" w:rsidP="000269F9">
            <w:pPr>
              <w:widowControl w:val="0"/>
            </w:pPr>
          </w:p>
        </w:tc>
        <w:tc>
          <w:tcPr>
            <w:tcW w:w="7223" w:type="dxa"/>
          </w:tcPr>
          <w:p w14:paraId="30F4D26B" w14:textId="5E7900DA" w:rsidR="009D4DEE" w:rsidRPr="00D77565" w:rsidRDefault="009D4DEE" w:rsidP="00D77565">
            <w:pPr>
              <w:widowControl w:val="0"/>
              <w:rPr>
                <w:lang w:val="en-GB"/>
              </w:rPr>
            </w:pPr>
            <w:r>
              <w:rPr>
                <w:b/>
                <w:lang w:val="en-GB"/>
              </w:rPr>
              <w:t>Issue 2 (</w:t>
            </w:r>
            <w:r w:rsidRPr="009F2F4A">
              <w:rPr>
                <w:b/>
                <w:lang w:val="en-GB"/>
              </w:rPr>
              <w:t>Question 2</w:t>
            </w:r>
            <w:r>
              <w:rPr>
                <w:b/>
                <w:lang w:val="en-GB"/>
              </w:rPr>
              <w:t xml:space="preserve"> in</w:t>
            </w:r>
            <w:r>
              <w:t xml:space="preserve"> </w:t>
            </w:r>
            <w:r w:rsidRPr="009F5AA2">
              <w:rPr>
                <w:b/>
                <w:lang w:val="en-GB"/>
              </w:rPr>
              <w:t>R1-2007001</w:t>
            </w:r>
            <w:r>
              <w:rPr>
                <w:b/>
                <w:lang w:val="en-GB"/>
              </w:rPr>
              <w:t>)</w:t>
            </w:r>
            <w:r w:rsidRPr="00D77565">
              <w:rPr>
                <w:lang w:val="en-GB"/>
              </w:rPr>
              <w:t>: Please share your views on the following two alternatives for frequency resource configuration for MBS for RRC_CONNECTED UEs.</w:t>
            </w:r>
          </w:p>
          <w:p w14:paraId="3B392179" w14:textId="77777777" w:rsidR="009D4DEE" w:rsidRPr="00D77565" w:rsidRDefault="009D4DEE" w:rsidP="00D77565">
            <w:pPr>
              <w:widowControl w:val="0"/>
              <w:rPr>
                <w:lang w:val="en-GB"/>
              </w:rPr>
            </w:pPr>
            <w:r w:rsidRPr="00D77565">
              <w:rPr>
                <w:rFonts w:hint="eastAsia"/>
                <w:lang w:val="en-GB"/>
              </w:rPr>
              <w:t>•</w:t>
            </w:r>
            <w:r w:rsidRPr="00D77565">
              <w:rPr>
                <w:lang w:val="en-GB"/>
              </w:rPr>
              <w:tab/>
              <w:t>Alternative 1: Introduce a MBS specific BWP</w:t>
            </w:r>
          </w:p>
          <w:p w14:paraId="36AD2D76" w14:textId="19C5E731" w:rsidR="009D4DEE" w:rsidRPr="00D77565" w:rsidRDefault="009D4DEE" w:rsidP="00D77565">
            <w:pPr>
              <w:widowControl w:val="0"/>
              <w:rPr>
                <w:lang w:val="en-GB"/>
              </w:rPr>
            </w:pPr>
            <w:r w:rsidRPr="00D77565">
              <w:rPr>
                <w:rFonts w:hint="eastAsia"/>
                <w:lang w:val="en-GB"/>
              </w:rPr>
              <w:t>•</w:t>
            </w:r>
            <w:r w:rsidRPr="00D77565">
              <w:rPr>
                <w:lang w:val="en-GB"/>
              </w:rPr>
              <w:tab/>
              <w:t>Alternative 2: Define a MBS common frequency resource confined within UE’s active BWP.</w:t>
            </w:r>
          </w:p>
        </w:tc>
      </w:tr>
      <w:tr w:rsidR="009D4DEE" w14:paraId="7976F836" w14:textId="77777777" w:rsidTr="009D4DEE">
        <w:tc>
          <w:tcPr>
            <w:tcW w:w="2672" w:type="dxa"/>
            <w:vMerge/>
          </w:tcPr>
          <w:p w14:paraId="3AD1C20E" w14:textId="77777777" w:rsidR="009D4DEE" w:rsidRDefault="009D4DEE" w:rsidP="000269F9">
            <w:pPr>
              <w:widowControl w:val="0"/>
            </w:pPr>
          </w:p>
        </w:tc>
        <w:tc>
          <w:tcPr>
            <w:tcW w:w="7223" w:type="dxa"/>
          </w:tcPr>
          <w:p w14:paraId="1C0E606A" w14:textId="7FBC2E22" w:rsidR="009D4DEE" w:rsidRDefault="009D4DEE" w:rsidP="00DF0056">
            <w:pPr>
              <w:widowControl w:val="0"/>
            </w:pPr>
            <w:r>
              <w:rPr>
                <w:b/>
              </w:rPr>
              <w:t>Issue 3 (</w:t>
            </w:r>
            <w:r w:rsidRPr="00DF0056">
              <w:rPr>
                <w:b/>
              </w:rPr>
              <w:t>Question 3</w:t>
            </w:r>
            <w:r>
              <w:rPr>
                <w:b/>
              </w:rPr>
              <w:t xml:space="preserve"> in</w:t>
            </w:r>
            <w:r>
              <w:t xml:space="preserve"> </w:t>
            </w:r>
            <w:r w:rsidRPr="009F5AA2">
              <w:rPr>
                <w:b/>
              </w:rPr>
              <w:t>R1-2007001</w:t>
            </w:r>
            <w:r>
              <w:rPr>
                <w:b/>
              </w:rPr>
              <w:t>)</w:t>
            </w:r>
            <w:r>
              <w:t>:</w:t>
            </w:r>
            <w:r w:rsidRPr="00DF0056">
              <w:t xml:space="preserve"> Whether the simultaneous operation with unicast reception in the WID means a UE is required to receive multicast PDSCH and unicast PDSCH simultaneously in one slot? If the answer is YES, which multiplexing type(s) of simultaneous reception of unicast PDSCH and multicast PDSCH in a slot can be supported in NR MBS? e.g., TDM, FDM, SDM.</w:t>
            </w:r>
          </w:p>
        </w:tc>
      </w:tr>
      <w:tr w:rsidR="009D4DEE" w14:paraId="3F32EBE4" w14:textId="77777777" w:rsidTr="009D4DEE">
        <w:tc>
          <w:tcPr>
            <w:tcW w:w="2672" w:type="dxa"/>
            <w:vMerge w:val="restart"/>
          </w:tcPr>
          <w:p w14:paraId="641D3284" w14:textId="49BA16FC" w:rsidR="009D4DEE" w:rsidRDefault="009D4DEE" w:rsidP="000269F9">
            <w:pPr>
              <w:widowControl w:val="0"/>
            </w:pPr>
            <w:r w:rsidRPr="00706A71">
              <w:t>Reliability improvement for RRC_CONNECTED UEs</w:t>
            </w:r>
          </w:p>
        </w:tc>
        <w:tc>
          <w:tcPr>
            <w:tcW w:w="7223" w:type="dxa"/>
          </w:tcPr>
          <w:p w14:paraId="4F27D861" w14:textId="19050550" w:rsidR="009D4DEE" w:rsidRDefault="009D4DEE" w:rsidP="00294726">
            <w:pPr>
              <w:widowControl w:val="0"/>
            </w:pPr>
            <w:r>
              <w:rPr>
                <w:b/>
              </w:rPr>
              <w:t>Issue 4 (</w:t>
            </w:r>
            <w:r w:rsidRPr="00457287">
              <w:rPr>
                <w:b/>
              </w:rPr>
              <w:t>Proposal 1</w:t>
            </w:r>
            <w:r>
              <w:rPr>
                <w:b/>
              </w:rPr>
              <w:t xml:space="preserve"> in </w:t>
            </w:r>
            <w:r w:rsidRPr="009F5AA2">
              <w:rPr>
                <w:b/>
              </w:rPr>
              <w:t>R1-2007001</w:t>
            </w:r>
            <w:r w:rsidR="00294726">
              <w:rPr>
                <w:b/>
              </w:rPr>
              <w:t>, with little update</w:t>
            </w:r>
            <w:r>
              <w:rPr>
                <w:b/>
              </w:rPr>
              <w:t>)</w:t>
            </w:r>
            <w:r w:rsidRPr="00457287">
              <w:t>: For RRC_CONNECTED UEs, HARQ-ACK feedback is supported for multicast without additional evaluation for it</w:t>
            </w:r>
            <w:r w:rsidR="00294726">
              <w:t>, i.e., no evaluation is needed to justify whether HARQ-ACK feedback is needed</w:t>
            </w:r>
            <w:r w:rsidRPr="00457287">
              <w:t>.</w:t>
            </w:r>
          </w:p>
        </w:tc>
      </w:tr>
      <w:tr w:rsidR="009D4DEE" w14:paraId="265FF906" w14:textId="77777777" w:rsidTr="009D4DEE">
        <w:tc>
          <w:tcPr>
            <w:tcW w:w="2672" w:type="dxa"/>
            <w:vMerge/>
          </w:tcPr>
          <w:p w14:paraId="1F9070A2" w14:textId="77777777" w:rsidR="009D4DEE" w:rsidRDefault="009D4DEE" w:rsidP="000269F9">
            <w:pPr>
              <w:widowControl w:val="0"/>
            </w:pPr>
          </w:p>
        </w:tc>
        <w:tc>
          <w:tcPr>
            <w:tcW w:w="7223" w:type="dxa"/>
          </w:tcPr>
          <w:p w14:paraId="0D310EA1" w14:textId="68D5A307" w:rsidR="009D4DEE" w:rsidRDefault="009D4DEE" w:rsidP="00457287">
            <w:pPr>
              <w:widowControl w:val="0"/>
            </w:pPr>
            <w:r>
              <w:rPr>
                <w:b/>
              </w:rPr>
              <w:t>Issue 5 (</w:t>
            </w:r>
            <w:r w:rsidRPr="00457287">
              <w:rPr>
                <w:b/>
              </w:rPr>
              <w:t>Proposal 2</w:t>
            </w:r>
            <w:r>
              <w:rPr>
                <w:b/>
              </w:rPr>
              <w:t xml:space="preserve"> in </w:t>
            </w:r>
            <w:r w:rsidRPr="009F5AA2">
              <w:rPr>
                <w:b/>
              </w:rPr>
              <w:t>R1-2007001</w:t>
            </w:r>
            <w:r w:rsidR="00DC027C">
              <w:rPr>
                <w:b/>
              </w:rPr>
              <w:t>, with little update</w:t>
            </w:r>
            <w:r>
              <w:rPr>
                <w:b/>
              </w:rPr>
              <w:t>)</w:t>
            </w:r>
            <w:r>
              <w:t xml:space="preserve">: For RRC_CONNECTED UEs, </w:t>
            </w:r>
            <w:r w:rsidR="00AC3D07">
              <w:t>c</w:t>
            </w:r>
            <w:r w:rsidR="00DC027C">
              <w:t>onsider</w:t>
            </w:r>
            <w:r>
              <w:t xml:space="preserve"> following reliability improvement mechanisms for MBS.</w:t>
            </w:r>
          </w:p>
          <w:p w14:paraId="2E0AE445" w14:textId="77777777" w:rsidR="009D4DEE" w:rsidRDefault="009D4DEE" w:rsidP="00457287">
            <w:pPr>
              <w:widowControl w:val="0"/>
            </w:pPr>
            <w:r>
              <w:rPr>
                <w:rFonts w:hint="eastAsia"/>
              </w:rPr>
              <w:t>•</w:t>
            </w:r>
            <w:r>
              <w:tab/>
              <w:t>CSI feedback, FFS whether modification is needed on top of existing CSI feedback mechanism for unicast</w:t>
            </w:r>
          </w:p>
          <w:p w14:paraId="033DB26C" w14:textId="72E4043A" w:rsidR="009D4DEE" w:rsidRDefault="009D4DEE" w:rsidP="00457287">
            <w:pPr>
              <w:widowControl w:val="0"/>
            </w:pPr>
            <w:r>
              <w:rPr>
                <w:rFonts w:hint="eastAsia"/>
              </w:rPr>
              <w:t>•</w:t>
            </w:r>
            <w:r>
              <w:tab/>
              <w:t>PDSCH repetition, FFS whether spec impact is implied</w:t>
            </w:r>
          </w:p>
        </w:tc>
      </w:tr>
      <w:tr w:rsidR="009D4DEE" w14:paraId="66262961" w14:textId="77777777" w:rsidTr="009D4DEE">
        <w:tc>
          <w:tcPr>
            <w:tcW w:w="2672" w:type="dxa"/>
            <w:vMerge/>
          </w:tcPr>
          <w:p w14:paraId="4AE11C24" w14:textId="77777777" w:rsidR="009D4DEE" w:rsidRDefault="009D4DEE" w:rsidP="000269F9">
            <w:pPr>
              <w:widowControl w:val="0"/>
            </w:pPr>
          </w:p>
        </w:tc>
        <w:tc>
          <w:tcPr>
            <w:tcW w:w="7223" w:type="dxa"/>
          </w:tcPr>
          <w:p w14:paraId="39017D6D" w14:textId="371905DF" w:rsidR="009D4DEE" w:rsidRDefault="009D4DEE" w:rsidP="000269F9">
            <w:pPr>
              <w:widowControl w:val="0"/>
            </w:pPr>
            <w:r>
              <w:rPr>
                <w:b/>
              </w:rPr>
              <w:t>Issue 6 (</w:t>
            </w:r>
            <w:r w:rsidRPr="00457287">
              <w:rPr>
                <w:b/>
              </w:rPr>
              <w:t>Question 4</w:t>
            </w:r>
            <w:r>
              <w:rPr>
                <w:b/>
              </w:rPr>
              <w:t xml:space="preserve"> in </w:t>
            </w:r>
            <w:r w:rsidRPr="009F5AA2">
              <w:rPr>
                <w:b/>
              </w:rPr>
              <w:t>R1-2007001</w:t>
            </w:r>
            <w:r w:rsidR="00D74EEE">
              <w:rPr>
                <w:b/>
              </w:rPr>
              <w:t>, with little update</w:t>
            </w:r>
            <w:r>
              <w:rPr>
                <w:b/>
              </w:rPr>
              <w:t>)</w:t>
            </w:r>
            <w:r w:rsidRPr="00457287">
              <w:t>: Whether a common evaluation methodology and assumptions are necessary for NR MBS? If the answer is YES, what’s the purpose of the evaluation?</w:t>
            </w:r>
            <w:r w:rsidR="00D74EEE">
              <w:t xml:space="preserve"> And what’s your suggestion on the common evaluation methodology and assumptions?</w:t>
            </w:r>
          </w:p>
        </w:tc>
      </w:tr>
      <w:tr w:rsidR="009D4DEE" w14:paraId="74F1CF6B" w14:textId="77777777" w:rsidTr="009D4DEE">
        <w:tc>
          <w:tcPr>
            <w:tcW w:w="2672" w:type="dxa"/>
            <w:vMerge w:val="restart"/>
          </w:tcPr>
          <w:p w14:paraId="610E4C46" w14:textId="7090DEDA" w:rsidR="009D4DEE" w:rsidRDefault="009D4DEE" w:rsidP="00706A71">
            <w:pPr>
              <w:widowControl w:val="0"/>
            </w:pPr>
            <w:r w:rsidRPr="00706A71">
              <w:t xml:space="preserve">Basic functions </w:t>
            </w:r>
            <w:r>
              <w:t>for MBS</w:t>
            </w:r>
            <w:r w:rsidRPr="00706A71">
              <w:t xml:space="preserve"> for RRC_IDLE/RRC_INACTIVE UEs</w:t>
            </w:r>
          </w:p>
        </w:tc>
        <w:tc>
          <w:tcPr>
            <w:tcW w:w="7223" w:type="dxa"/>
          </w:tcPr>
          <w:p w14:paraId="44A031AF" w14:textId="25F4D57C" w:rsidR="009D4DEE" w:rsidRDefault="009D4DEE" w:rsidP="00457287">
            <w:pPr>
              <w:widowControl w:val="0"/>
            </w:pPr>
            <w:r>
              <w:rPr>
                <w:b/>
              </w:rPr>
              <w:t>Issue 7 (</w:t>
            </w:r>
            <w:r w:rsidRPr="00457287">
              <w:rPr>
                <w:b/>
              </w:rPr>
              <w:t>Proposal 3</w:t>
            </w:r>
            <w:r>
              <w:rPr>
                <w:b/>
              </w:rPr>
              <w:t xml:space="preserve"> in </w:t>
            </w:r>
            <w:r w:rsidRPr="009F5AA2">
              <w:rPr>
                <w:b/>
              </w:rPr>
              <w:t>R1-2007001</w:t>
            </w:r>
            <w:r>
              <w:rPr>
                <w:b/>
              </w:rPr>
              <w:t>)</w:t>
            </w:r>
            <w:r>
              <w:t>: For UE in IDLE/INACTIVE state, the frequency resource for PTM transmission is</w:t>
            </w:r>
          </w:p>
          <w:p w14:paraId="509ED1F4" w14:textId="77777777" w:rsidR="009D4DEE" w:rsidRDefault="009D4DEE" w:rsidP="00457287">
            <w:pPr>
              <w:widowControl w:val="0"/>
            </w:pPr>
            <w:r>
              <w:rPr>
                <w:rFonts w:hint="eastAsia"/>
              </w:rPr>
              <w:t>•</w:t>
            </w:r>
            <w:r>
              <w:tab/>
              <w:t>Alt 1: Initial BWP</w:t>
            </w:r>
          </w:p>
          <w:p w14:paraId="77E94D23" w14:textId="77777777" w:rsidR="009D4DEE" w:rsidRDefault="009D4DEE" w:rsidP="00457287">
            <w:pPr>
              <w:widowControl w:val="0"/>
            </w:pPr>
            <w:r>
              <w:rPr>
                <w:rFonts w:hint="eastAsia"/>
              </w:rPr>
              <w:t>•</w:t>
            </w:r>
            <w:r>
              <w:tab/>
              <w:t>Alt 2: Configured with larger size to cover initial BWP</w:t>
            </w:r>
          </w:p>
          <w:p w14:paraId="7C90F1B1" w14:textId="4C412D34" w:rsidR="009D4DEE" w:rsidRDefault="009D4DEE" w:rsidP="00457287">
            <w:pPr>
              <w:widowControl w:val="0"/>
            </w:pPr>
            <w:r>
              <w:rPr>
                <w:rFonts w:hint="eastAsia"/>
              </w:rPr>
              <w:t>•</w:t>
            </w:r>
            <w:r>
              <w:tab/>
              <w:t>Alt 3: Configured to be within initial BWP</w:t>
            </w:r>
          </w:p>
        </w:tc>
      </w:tr>
      <w:tr w:rsidR="009D4DEE" w14:paraId="5950D5B0" w14:textId="77777777" w:rsidTr="009D4DEE">
        <w:tc>
          <w:tcPr>
            <w:tcW w:w="2672" w:type="dxa"/>
            <w:vMerge/>
          </w:tcPr>
          <w:p w14:paraId="27E933A4" w14:textId="77777777" w:rsidR="009D4DEE" w:rsidRPr="00706A71" w:rsidRDefault="009D4DEE" w:rsidP="00706A71">
            <w:pPr>
              <w:widowControl w:val="0"/>
            </w:pPr>
          </w:p>
        </w:tc>
        <w:tc>
          <w:tcPr>
            <w:tcW w:w="7223" w:type="dxa"/>
          </w:tcPr>
          <w:p w14:paraId="386EE2BC" w14:textId="3B9F86EF" w:rsidR="009D4DEE" w:rsidRDefault="009D4DEE" w:rsidP="00C20061">
            <w:pPr>
              <w:widowControl w:val="0"/>
            </w:pPr>
            <w:r>
              <w:rPr>
                <w:b/>
              </w:rPr>
              <w:t>Issue 8 (</w:t>
            </w:r>
            <w:r w:rsidRPr="003E579F">
              <w:rPr>
                <w:b/>
              </w:rPr>
              <w:t>Proposal 4</w:t>
            </w:r>
            <w:r>
              <w:rPr>
                <w:b/>
              </w:rPr>
              <w:t xml:space="preserve"> in </w:t>
            </w:r>
            <w:r w:rsidRPr="009F5AA2">
              <w:rPr>
                <w:b/>
              </w:rPr>
              <w:t>R1-2007001</w:t>
            </w:r>
            <w:r>
              <w:rPr>
                <w:b/>
              </w:rPr>
              <w:t>)</w:t>
            </w:r>
            <w:r>
              <w:t>:</w:t>
            </w:r>
            <w:r w:rsidRPr="003E579F">
              <w:t xml:space="preserve"> Multi-beam/beam-sweeping operation is supported for PTM in IDLE/INACTIVE state.</w:t>
            </w:r>
          </w:p>
        </w:tc>
      </w:tr>
    </w:tbl>
    <w:p w14:paraId="72549B43" w14:textId="77777777" w:rsidR="000269F9" w:rsidRDefault="000269F9" w:rsidP="000269F9">
      <w:pPr>
        <w:widowControl w:val="0"/>
        <w:jc w:val="both"/>
      </w:pPr>
    </w:p>
    <w:p w14:paraId="4C5B25D1" w14:textId="77777777" w:rsidR="00741FB8" w:rsidRDefault="00704CB1" w:rsidP="000269F9">
      <w:pPr>
        <w:widowControl w:val="0"/>
        <w:jc w:val="both"/>
      </w:pPr>
      <w:r>
        <w:t xml:space="preserve">According to Chairman’s guidance, </w:t>
      </w:r>
      <w:r w:rsidR="00741FB8">
        <w:t>this email thread will be organized in three phases:</w:t>
      </w:r>
    </w:p>
    <w:p w14:paraId="6965435E" w14:textId="0F2C1D83" w:rsidR="000269F9" w:rsidRPr="00741FB8" w:rsidRDefault="00741FB8" w:rsidP="00336A9E">
      <w:pPr>
        <w:pStyle w:val="ListParagraph"/>
        <w:widowControl w:val="0"/>
        <w:numPr>
          <w:ilvl w:val="0"/>
          <w:numId w:val="20"/>
        </w:numPr>
        <w:jc w:val="both"/>
        <w:rPr>
          <w:rFonts w:eastAsia="SimSun"/>
          <w:szCs w:val="20"/>
        </w:rPr>
      </w:pPr>
      <w:r w:rsidRPr="00741FB8">
        <w:rPr>
          <w:rFonts w:eastAsia="SimSun"/>
          <w:szCs w:val="20"/>
        </w:rPr>
        <w:t xml:space="preserve">Phase 1: </w:t>
      </w:r>
      <w:r>
        <w:rPr>
          <w:rFonts w:eastAsia="SimSun"/>
          <w:szCs w:val="20"/>
        </w:rPr>
        <w:t xml:space="preserve">by 8/19, </w:t>
      </w:r>
      <w:r w:rsidRPr="00741FB8">
        <w:rPr>
          <w:rFonts w:eastAsia="SimSun"/>
          <w:szCs w:val="20"/>
        </w:rPr>
        <w:t>classification of high priority/medium priority items for this e-Meeting</w:t>
      </w:r>
      <w:r w:rsidR="0030684A">
        <w:rPr>
          <w:rFonts w:eastAsia="SimSun"/>
          <w:szCs w:val="20"/>
        </w:rPr>
        <w:t xml:space="preserve"> </w:t>
      </w:r>
      <w:r w:rsidR="005056E6">
        <w:rPr>
          <w:rFonts w:eastAsia="SimSun"/>
          <w:szCs w:val="20"/>
        </w:rPr>
        <w:t xml:space="preserve">based on the </w:t>
      </w:r>
      <w:r w:rsidR="0030684A">
        <w:rPr>
          <w:rFonts w:eastAsia="SimSun"/>
          <w:szCs w:val="20"/>
        </w:rPr>
        <w:t>summarized fir</w:t>
      </w:r>
      <w:r w:rsidR="00307325">
        <w:rPr>
          <w:rFonts w:eastAsia="SimSun"/>
          <w:szCs w:val="20"/>
        </w:rPr>
        <w:t>st tier issues</w:t>
      </w:r>
      <w:r w:rsidR="00610F3D">
        <w:rPr>
          <w:rFonts w:eastAsia="SimSun"/>
          <w:szCs w:val="20"/>
        </w:rPr>
        <w:t>.</w:t>
      </w:r>
    </w:p>
    <w:p w14:paraId="11D9D426" w14:textId="7E8CA91D" w:rsidR="00741FB8" w:rsidRDefault="00741FB8" w:rsidP="00336A9E">
      <w:pPr>
        <w:pStyle w:val="ListParagraph"/>
        <w:widowControl w:val="0"/>
        <w:numPr>
          <w:ilvl w:val="0"/>
          <w:numId w:val="20"/>
        </w:numPr>
        <w:jc w:val="both"/>
        <w:rPr>
          <w:rFonts w:eastAsia="SimSun"/>
          <w:szCs w:val="20"/>
        </w:rPr>
      </w:pPr>
      <w:r w:rsidRPr="00741FB8">
        <w:rPr>
          <w:rFonts w:eastAsia="SimSun"/>
          <w:szCs w:val="20"/>
        </w:rPr>
        <w:t>Phase 2:</w:t>
      </w:r>
      <w:r w:rsidR="006B085C">
        <w:rPr>
          <w:rFonts w:eastAsia="SimSun"/>
          <w:szCs w:val="20"/>
        </w:rPr>
        <w:t xml:space="preserve"> by 8/24, discuss and conclude the high priority items</w:t>
      </w:r>
      <w:r w:rsidR="00610F3D">
        <w:rPr>
          <w:rFonts w:eastAsia="SimSun"/>
          <w:szCs w:val="20"/>
        </w:rPr>
        <w:t>.</w:t>
      </w:r>
    </w:p>
    <w:p w14:paraId="0B669487" w14:textId="2DE08AF2" w:rsidR="006B085C" w:rsidRDefault="006B085C" w:rsidP="00336A9E">
      <w:pPr>
        <w:pStyle w:val="ListParagraph"/>
        <w:widowControl w:val="0"/>
        <w:numPr>
          <w:ilvl w:val="0"/>
          <w:numId w:val="20"/>
        </w:numPr>
        <w:jc w:val="both"/>
        <w:rPr>
          <w:rFonts w:eastAsia="SimSun"/>
          <w:szCs w:val="20"/>
        </w:rPr>
      </w:pPr>
      <w:r>
        <w:rPr>
          <w:rFonts w:eastAsia="SimSun"/>
          <w:szCs w:val="20"/>
        </w:rPr>
        <w:t>Phase 3: by 8/27, discuss and conclude the medium priority items.</w:t>
      </w:r>
    </w:p>
    <w:p w14:paraId="1A3F38A3" w14:textId="6CC98759" w:rsidR="00286D39" w:rsidRDefault="00286D39" w:rsidP="00286D39">
      <w:pPr>
        <w:widowControl w:val="0"/>
        <w:jc w:val="both"/>
      </w:pPr>
    </w:p>
    <w:p w14:paraId="14974B40" w14:textId="1FCE52D8" w:rsidR="008312A9" w:rsidRPr="00E253CF" w:rsidRDefault="008312A9" w:rsidP="008312A9">
      <w:pPr>
        <w:widowControl w:val="0"/>
        <w:jc w:val="both"/>
        <w:rPr>
          <w:highlight w:val="yellow"/>
        </w:rPr>
      </w:pPr>
      <w:r w:rsidRPr="00E253CF">
        <w:rPr>
          <w:highlight w:val="yellow"/>
        </w:rPr>
        <w:t xml:space="preserve">In phase 1, based on companies’ views, the following high/medium priority items </w:t>
      </w:r>
      <w:r w:rsidR="00FE327F">
        <w:rPr>
          <w:highlight w:val="yellow"/>
        </w:rPr>
        <w:t>have been</w:t>
      </w:r>
      <w:r w:rsidRPr="00E253CF">
        <w:rPr>
          <w:highlight w:val="yellow"/>
        </w:rPr>
        <w:t xml:space="preserve"> classified for this meeting:</w:t>
      </w:r>
    </w:p>
    <w:p w14:paraId="0B2E8203" w14:textId="308DBE89" w:rsidR="008312A9" w:rsidRPr="00E253CF" w:rsidRDefault="008312A9" w:rsidP="008312A9">
      <w:pPr>
        <w:pStyle w:val="ListParagraph"/>
        <w:widowControl w:val="0"/>
        <w:numPr>
          <w:ilvl w:val="0"/>
          <w:numId w:val="25"/>
        </w:numPr>
        <w:jc w:val="both"/>
        <w:rPr>
          <w:rFonts w:eastAsia="SimSun"/>
          <w:szCs w:val="20"/>
          <w:highlight w:val="yellow"/>
        </w:rPr>
      </w:pPr>
      <w:r w:rsidRPr="00E253CF">
        <w:rPr>
          <w:rFonts w:eastAsia="SimSun"/>
          <w:szCs w:val="20"/>
          <w:highlight w:val="yellow"/>
        </w:rPr>
        <w:t xml:space="preserve">High priority: </w:t>
      </w:r>
    </w:p>
    <w:p w14:paraId="123E6391" w14:textId="14960170" w:rsidR="008312A9" w:rsidRPr="00E253CF" w:rsidRDefault="008312A9" w:rsidP="008312A9">
      <w:pPr>
        <w:pStyle w:val="ListParagraph"/>
        <w:widowControl w:val="0"/>
        <w:numPr>
          <w:ilvl w:val="1"/>
          <w:numId w:val="20"/>
        </w:numPr>
        <w:jc w:val="both"/>
        <w:rPr>
          <w:rFonts w:eastAsia="SimSun"/>
          <w:szCs w:val="20"/>
          <w:highlight w:val="yellow"/>
        </w:rPr>
      </w:pPr>
      <w:r w:rsidRPr="00E253CF">
        <w:rPr>
          <w:rFonts w:eastAsia="SimSun"/>
          <w:szCs w:val="20"/>
          <w:highlight w:val="yellow"/>
        </w:rPr>
        <w:t>Issue 1/4/6</w:t>
      </w:r>
    </w:p>
    <w:p w14:paraId="7E7E672C" w14:textId="480D3C9E" w:rsidR="008312A9" w:rsidRPr="00E253CF" w:rsidRDefault="008312A9" w:rsidP="008312A9">
      <w:pPr>
        <w:pStyle w:val="ListParagraph"/>
        <w:widowControl w:val="0"/>
        <w:numPr>
          <w:ilvl w:val="0"/>
          <w:numId w:val="25"/>
        </w:numPr>
        <w:jc w:val="both"/>
        <w:rPr>
          <w:rFonts w:eastAsia="SimSun"/>
          <w:szCs w:val="20"/>
          <w:highlight w:val="yellow"/>
        </w:rPr>
      </w:pPr>
      <w:r w:rsidRPr="00E253CF">
        <w:rPr>
          <w:rFonts w:eastAsia="SimSun"/>
          <w:szCs w:val="20"/>
          <w:highlight w:val="yellow"/>
        </w:rPr>
        <w:t>Medium priority:</w:t>
      </w:r>
    </w:p>
    <w:p w14:paraId="0A5A5FBD" w14:textId="44C353BB" w:rsidR="008312A9" w:rsidRPr="00E253CF" w:rsidRDefault="008312A9" w:rsidP="008312A9">
      <w:pPr>
        <w:pStyle w:val="ListParagraph"/>
        <w:widowControl w:val="0"/>
        <w:numPr>
          <w:ilvl w:val="1"/>
          <w:numId w:val="20"/>
        </w:numPr>
        <w:jc w:val="both"/>
        <w:rPr>
          <w:rFonts w:eastAsia="SimSun"/>
          <w:szCs w:val="20"/>
          <w:highlight w:val="yellow"/>
        </w:rPr>
      </w:pPr>
      <w:r w:rsidRPr="00E253CF">
        <w:rPr>
          <w:rFonts w:eastAsia="SimSun"/>
          <w:szCs w:val="20"/>
          <w:highlight w:val="yellow"/>
        </w:rPr>
        <w:t>Issue 2/3/5</w:t>
      </w:r>
    </w:p>
    <w:p w14:paraId="1470039F" w14:textId="77777777" w:rsidR="008312A9" w:rsidRPr="008312A9" w:rsidRDefault="008312A9" w:rsidP="008312A9">
      <w:pPr>
        <w:widowControl w:val="0"/>
        <w:jc w:val="both"/>
      </w:pPr>
    </w:p>
    <w:p w14:paraId="2F2E8B36" w14:textId="11B756FE" w:rsidR="00286D39" w:rsidRPr="00286D39" w:rsidRDefault="00286D39" w:rsidP="00286D39">
      <w:pPr>
        <w:widowControl w:val="0"/>
        <w:jc w:val="both"/>
      </w:pPr>
      <w:r>
        <w:lastRenderedPageBreak/>
        <w:t>F</w:t>
      </w:r>
      <w:r w:rsidR="00E253CF">
        <w:t>or phase 2</w:t>
      </w:r>
      <w:r>
        <w:t>,</w:t>
      </w:r>
      <w:r w:rsidR="004E7CE5">
        <w:t xml:space="preserve"> c</w:t>
      </w:r>
      <w:r w:rsidR="00023B37">
        <w:t xml:space="preserve">ompanies are invited to provide their views on the </w:t>
      </w:r>
      <w:r w:rsidR="00023B37" w:rsidRPr="00741FB8">
        <w:t xml:space="preserve">high priority </w:t>
      </w:r>
      <w:r w:rsidR="00770DEA">
        <w:t>issues</w:t>
      </w:r>
      <w:r w:rsidR="00023B37" w:rsidRPr="00741FB8">
        <w:t xml:space="preserve"> for this e-Meeting</w:t>
      </w:r>
      <w:r w:rsidR="000A3658">
        <w:t xml:space="preserve"> in section 3</w:t>
      </w:r>
      <w:r w:rsidR="00023B37">
        <w:t>. Moderator</w:t>
      </w:r>
      <w:r w:rsidR="004E1B73">
        <w:t xml:space="preserve"> will provide t</w:t>
      </w:r>
      <w:r w:rsidR="00770DEA">
        <w:t xml:space="preserve">he observation and proposal on the </w:t>
      </w:r>
      <w:r w:rsidR="00770DEA" w:rsidRPr="00741FB8">
        <w:t xml:space="preserve">high priority </w:t>
      </w:r>
      <w:r w:rsidR="00770DEA">
        <w:t>issues</w:t>
      </w:r>
      <w:r w:rsidR="00193F55">
        <w:t xml:space="preserve"> in section 2 </w:t>
      </w:r>
      <w:r w:rsidR="004E1B73">
        <w:t>based on companies’</w:t>
      </w:r>
      <w:r w:rsidR="00A92DD1">
        <w:t xml:space="preserve"> input</w:t>
      </w:r>
      <w:r w:rsidR="00624613">
        <w:t>s</w:t>
      </w:r>
      <w:r w:rsidR="00A92DD1">
        <w:t>.</w:t>
      </w:r>
      <w:r w:rsidR="004E1B73">
        <w:t xml:space="preserve"> </w:t>
      </w:r>
    </w:p>
    <w:p w14:paraId="3F5F79AD" w14:textId="5CFCF304" w:rsidR="00CA4050" w:rsidRPr="00A26709" w:rsidRDefault="00193F55" w:rsidP="00193F55">
      <w:pPr>
        <w:pStyle w:val="Heading1"/>
        <w:rPr>
          <w:lang w:eastAsia="zh-CN"/>
        </w:rPr>
      </w:pPr>
      <w:bookmarkStart w:id="4" w:name="_Ref473802466"/>
      <w:bookmarkStart w:id="5" w:name="_Ref462669569"/>
      <w:r>
        <w:rPr>
          <w:lang w:val="en-US"/>
        </w:rPr>
        <w:t>O</w:t>
      </w:r>
      <w:proofErr w:type="spellStart"/>
      <w:r w:rsidRPr="00193F55">
        <w:t>bservation</w:t>
      </w:r>
      <w:proofErr w:type="spellEnd"/>
      <w:r>
        <w:t xml:space="preserve"> and P</w:t>
      </w:r>
      <w:r w:rsidRPr="00193F55">
        <w:t>roposal</w:t>
      </w:r>
      <w:r w:rsidR="00EE53DB">
        <w:t xml:space="preserve"> for Phase 2</w:t>
      </w:r>
    </w:p>
    <w:p w14:paraId="4D2A5ACB" w14:textId="6A8823AF" w:rsidR="00F767FC" w:rsidRDefault="004F6BFE" w:rsidP="00F767FC">
      <w:pPr>
        <w:jc w:val="both"/>
      </w:pPr>
      <w:r>
        <w:t>15</w:t>
      </w:r>
      <w:r w:rsidR="00F767FC" w:rsidRPr="007A5491">
        <w:t xml:space="preserve"> companies</w:t>
      </w:r>
      <w:r w:rsidR="00F767FC">
        <w:t xml:space="preserve"> have provided their views on high priority issue 1/4/6</w:t>
      </w:r>
      <w:r w:rsidR="00F767FC" w:rsidRPr="007A5491">
        <w:t>, th</w:t>
      </w:r>
      <w:r w:rsidR="00F767FC">
        <w:t>e following observation is made based on these inputs:</w:t>
      </w:r>
    </w:p>
    <w:p w14:paraId="6CEA0EF6" w14:textId="77777777" w:rsidR="00F767FC" w:rsidRDefault="00F767FC" w:rsidP="00F767FC">
      <w:pPr>
        <w:jc w:val="both"/>
      </w:pPr>
      <w:r w:rsidRPr="00AB33A4">
        <w:rPr>
          <w:b/>
        </w:rPr>
        <w:t>Observation</w:t>
      </w:r>
      <w:r>
        <w:t xml:space="preserve">: </w:t>
      </w:r>
    </w:p>
    <w:p w14:paraId="6A4CDED0" w14:textId="77777777" w:rsidR="00F767FC" w:rsidRPr="00A95C07" w:rsidRDefault="00F767FC" w:rsidP="00F767FC">
      <w:pPr>
        <w:pStyle w:val="ListParagraph"/>
        <w:widowControl w:val="0"/>
        <w:numPr>
          <w:ilvl w:val="0"/>
          <w:numId w:val="25"/>
        </w:numPr>
        <w:jc w:val="both"/>
        <w:rPr>
          <w:rFonts w:eastAsia="SimSun"/>
          <w:b/>
          <w:szCs w:val="20"/>
        </w:rPr>
      </w:pPr>
      <w:r w:rsidRPr="00A95C07">
        <w:rPr>
          <w:rFonts w:eastAsia="SimSun"/>
          <w:b/>
          <w:szCs w:val="20"/>
        </w:rPr>
        <w:t>For issue 1:</w:t>
      </w:r>
    </w:p>
    <w:p w14:paraId="220CBDB0" w14:textId="7809D8F1" w:rsidR="00F767FC" w:rsidRPr="0063497E" w:rsidRDefault="00AB68D7" w:rsidP="00F767FC">
      <w:pPr>
        <w:pStyle w:val="ListParagraph"/>
        <w:widowControl w:val="0"/>
        <w:numPr>
          <w:ilvl w:val="1"/>
          <w:numId w:val="20"/>
        </w:numPr>
        <w:jc w:val="both"/>
        <w:rPr>
          <w:rFonts w:eastAsia="SimSun"/>
          <w:szCs w:val="20"/>
        </w:rPr>
      </w:pPr>
      <w:del w:id="6" w:author="CATT" w:date="2020-08-21T16:20:00Z">
        <w:r w:rsidDel="003A7569">
          <w:rPr>
            <w:rFonts w:eastAsia="SimSun"/>
            <w:szCs w:val="20"/>
          </w:rPr>
          <w:delText>8</w:delText>
        </w:r>
        <w:r w:rsidR="00F767FC" w:rsidRPr="0063497E" w:rsidDel="003A7569">
          <w:rPr>
            <w:rFonts w:eastAsia="SimSun"/>
            <w:szCs w:val="20"/>
          </w:rPr>
          <w:delText xml:space="preserve"> </w:delText>
        </w:r>
      </w:del>
      <w:ins w:id="7" w:author="CATT" w:date="2020-08-21T16:20:00Z">
        <w:r w:rsidR="003A7569">
          <w:rPr>
            <w:rFonts w:eastAsia="SimSun" w:hint="eastAsia"/>
            <w:szCs w:val="20"/>
            <w:lang w:eastAsia="zh-CN"/>
          </w:rPr>
          <w:t>9</w:t>
        </w:r>
        <w:r w:rsidR="003A7569" w:rsidRPr="0063497E">
          <w:rPr>
            <w:rFonts w:eastAsia="SimSun"/>
            <w:szCs w:val="20"/>
          </w:rPr>
          <w:t xml:space="preserve"> </w:t>
        </w:r>
      </w:ins>
      <w:r w:rsidR="00F767FC" w:rsidRPr="0063497E">
        <w:rPr>
          <w:rFonts w:eastAsia="SimSun"/>
          <w:szCs w:val="20"/>
        </w:rPr>
        <w:t>companies [vivo, CMCC, LG, Nokia, OPPO, BBC, Intel</w:t>
      </w:r>
      <w:r>
        <w:rPr>
          <w:rFonts w:eastAsia="SimSun"/>
          <w:szCs w:val="20"/>
        </w:rPr>
        <w:t xml:space="preserve">, </w:t>
      </w:r>
      <w:r>
        <w:rPr>
          <w:rFonts w:hint="eastAsia"/>
          <w:kern w:val="2"/>
          <w:lang w:val="fr-FR" w:eastAsia="zh-CN"/>
        </w:rPr>
        <w:t>S</w:t>
      </w:r>
      <w:r>
        <w:rPr>
          <w:kern w:val="2"/>
          <w:lang w:val="fr-FR" w:eastAsia="zh-CN"/>
        </w:rPr>
        <w:t>preadtrum</w:t>
      </w:r>
      <w:ins w:id="8" w:author="CATT" w:date="2020-08-21T16:20:00Z">
        <w:r w:rsidR="003A7569">
          <w:rPr>
            <w:rFonts w:eastAsiaTheme="minorEastAsia" w:hint="eastAsia"/>
            <w:kern w:val="2"/>
            <w:lang w:val="fr-FR" w:eastAsia="zh-CN"/>
          </w:rPr>
          <w:t>, CATT</w:t>
        </w:r>
      </w:ins>
      <w:r w:rsidR="00F767FC" w:rsidRPr="0063497E">
        <w:rPr>
          <w:rFonts w:eastAsia="SimSun"/>
          <w:szCs w:val="20"/>
        </w:rPr>
        <w:t>] think both option 1 and option 2 can be considered for RRC_CONNECTED UEs. One of them [OPPO] suggests to make the definition of two group scheduling schemes clearer.</w:t>
      </w:r>
    </w:p>
    <w:p w14:paraId="5DD5C088" w14:textId="5AC5AE48" w:rsidR="00F767FC" w:rsidRPr="0063497E" w:rsidRDefault="000845CA" w:rsidP="00F767FC">
      <w:pPr>
        <w:pStyle w:val="ListParagraph"/>
        <w:widowControl w:val="0"/>
        <w:numPr>
          <w:ilvl w:val="1"/>
          <w:numId w:val="20"/>
        </w:numPr>
        <w:jc w:val="both"/>
        <w:rPr>
          <w:rFonts w:eastAsia="SimSun"/>
          <w:szCs w:val="20"/>
        </w:rPr>
      </w:pPr>
      <w:ins w:id="9" w:author="Mediatek" w:date="2020-08-21T16:12:00Z">
        <w:r>
          <w:rPr>
            <w:rFonts w:eastAsia="SimSun"/>
            <w:szCs w:val="20"/>
          </w:rPr>
          <w:t>4</w:t>
        </w:r>
      </w:ins>
      <w:del w:id="10" w:author="Mediatek" w:date="2020-08-21T16:12:00Z">
        <w:r w:rsidR="00871932" w:rsidDel="000845CA">
          <w:rPr>
            <w:rFonts w:eastAsia="SimSun"/>
            <w:szCs w:val="20"/>
          </w:rPr>
          <w:delText>3</w:delText>
        </w:r>
        <w:r w:rsidR="00F767FC" w:rsidRPr="0063497E" w:rsidDel="000845CA">
          <w:rPr>
            <w:rFonts w:eastAsia="SimSun"/>
            <w:szCs w:val="20"/>
          </w:rPr>
          <w:delText xml:space="preserve"> </w:delText>
        </w:r>
      </w:del>
      <w:r w:rsidR="00F767FC" w:rsidRPr="0063497E">
        <w:rPr>
          <w:rFonts w:eastAsia="SimSun"/>
          <w:szCs w:val="20"/>
        </w:rPr>
        <w:t>company [QC</w:t>
      </w:r>
      <w:r w:rsidR="00871932">
        <w:rPr>
          <w:rFonts w:eastAsia="SimSun"/>
          <w:szCs w:val="20"/>
        </w:rPr>
        <w:t>, H</w:t>
      </w:r>
      <w:r w:rsidR="00826797">
        <w:rPr>
          <w:rFonts w:eastAsia="SimSun"/>
          <w:szCs w:val="20"/>
        </w:rPr>
        <w:t>uawei</w:t>
      </w:r>
      <w:r w:rsidR="00871932">
        <w:rPr>
          <w:rFonts w:eastAsia="SimSun"/>
          <w:szCs w:val="20"/>
        </w:rPr>
        <w:t xml:space="preserve">, </w:t>
      </w:r>
      <w:proofErr w:type="spellStart"/>
      <w:proofErr w:type="gramStart"/>
      <w:r w:rsidR="00871932">
        <w:rPr>
          <w:rFonts w:eastAsia="SimSun"/>
          <w:szCs w:val="20"/>
        </w:rPr>
        <w:t>HiSi</w:t>
      </w:r>
      <w:r w:rsidR="00826797">
        <w:rPr>
          <w:rFonts w:eastAsia="SimSun"/>
          <w:szCs w:val="20"/>
        </w:rPr>
        <w:t>licon</w:t>
      </w:r>
      <w:ins w:id="11" w:author="Mediatek" w:date="2020-08-21T16:13:00Z">
        <w:r>
          <w:rPr>
            <w:rFonts w:eastAsia="SimSun"/>
            <w:szCs w:val="20"/>
          </w:rPr>
          <w:t>,MTK</w:t>
        </w:r>
      </w:ins>
      <w:proofErr w:type="spellEnd"/>
      <w:proofErr w:type="gramEnd"/>
      <w:r w:rsidR="00F767FC" w:rsidRPr="0063497E">
        <w:rPr>
          <w:rFonts w:eastAsia="SimSun"/>
          <w:szCs w:val="20"/>
        </w:rPr>
        <w:t>] thinks at least option 1 should be supported, and FFS for option 2.</w:t>
      </w:r>
    </w:p>
    <w:p w14:paraId="6C481910" w14:textId="77777777" w:rsidR="00F767FC" w:rsidRPr="0063497E" w:rsidRDefault="00F767FC" w:rsidP="00F767FC">
      <w:pPr>
        <w:pStyle w:val="ListParagraph"/>
        <w:widowControl w:val="0"/>
        <w:numPr>
          <w:ilvl w:val="1"/>
          <w:numId w:val="20"/>
        </w:numPr>
        <w:jc w:val="both"/>
        <w:rPr>
          <w:rFonts w:eastAsia="SimSun"/>
          <w:szCs w:val="20"/>
        </w:rPr>
      </w:pPr>
      <w:r w:rsidRPr="0063497E">
        <w:rPr>
          <w:rFonts w:eastAsia="SimSun"/>
          <w:szCs w:val="20"/>
        </w:rPr>
        <w:t xml:space="preserve">4 companies [TD Tech, ZTE, Ericsson, </w:t>
      </w:r>
      <w:proofErr w:type="spellStart"/>
      <w:r w:rsidRPr="0063497E">
        <w:rPr>
          <w:rFonts w:eastAsia="SimSun"/>
          <w:szCs w:val="20"/>
        </w:rPr>
        <w:t>Convida</w:t>
      </w:r>
      <w:proofErr w:type="spellEnd"/>
      <w:r w:rsidRPr="0063497E">
        <w:rPr>
          <w:rFonts w:eastAsia="SimSun"/>
          <w:szCs w:val="20"/>
        </w:rPr>
        <w:t>] support option 1 only.</w:t>
      </w:r>
    </w:p>
    <w:p w14:paraId="24F67E17" w14:textId="77777777" w:rsidR="00F767FC" w:rsidRPr="00A95C07" w:rsidRDefault="00F767FC" w:rsidP="00F767FC">
      <w:pPr>
        <w:pStyle w:val="ListParagraph"/>
        <w:widowControl w:val="0"/>
        <w:numPr>
          <w:ilvl w:val="0"/>
          <w:numId w:val="25"/>
        </w:numPr>
        <w:jc w:val="both"/>
        <w:rPr>
          <w:rFonts w:eastAsia="SimSun"/>
          <w:b/>
          <w:szCs w:val="20"/>
        </w:rPr>
      </w:pPr>
      <w:r w:rsidRPr="00A95C07">
        <w:rPr>
          <w:rFonts w:eastAsia="SimSun"/>
          <w:b/>
          <w:szCs w:val="20"/>
        </w:rPr>
        <w:t>For issue 4:</w:t>
      </w:r>
    </w:p>
    <w:p w14:paraId="1F4FF4D3" w14:textId="7356A0AD" w:rsidR="00F767FC" w:rsidRPr="0063497E" w:rsidRDefault="009340BF" w:rsidP="00F767FC">
      <w:pPr>
        <w:pStyle w:val="ListParagraph"/>
        <w:widowControl w:val="0"/>
        <w:numPr>
          <w:ilvl w:val="1"/>
          <w:numId w:val="20"/>
        </w:numPr>
        <w:jc w:val="both"/>
        <w:rPr>
          <w:rFonts w:eastAsia="SimSun"/>
          <w:szCs w:val="20"/>
        </w:rPr>
      </w:pPr>
      <w:del w:id="12" w:author="Mediatek" w:date="2020-08-21T16:12:00Z">
        <w:r w:rsidDel="000845CA">
          <w:rPr>
            <w:rFonts w:eastAsia="SimSun"/>
            <w:szCs w:val="20"/>
          </w:rPr>
          <w:delText>1</w:delText>
        </w:r>
        <w:r w:rsidR="004F6BFE" w:rsidDel="000845CA">
          <w:rPr>
            <w:rFonts w:eastAsia="SimSun"/>
            <w:szCs w:val="20"/>
          </w:rPr>
          <w:delText xml:space="preserve">2 </w:delText>
        </w:r>
      </w:del>
      <w:ins w:id="13" w:author="CATT" w:date="2020-08-21T16:20:00Z">
        <w:r w:rsidR="003A7569">
          <w:rPr>
            <w:rFonts w:eastAsia="SimSun" w:hint="eastAsia"/>
            <w:szCs w:val="20"/>
            <w:lang w:eastAsia="zh-CN"/>
          </w:rPr>
          <w:t>14</w:t>
        </w:r>
      </w:ins>
      <w:ins w:id="14" w:author="Mediatek" w:date="2020-08-21T16:12:00Z">
        <w:r w:rsidR="000845CA">
          <w:rPr>
            <w:rFonts w:eastAsia="SimSun"/>
            <w:szCs w:val="20"/>
          </w:rPr>
          <w:t xml:space="preserve"> </w:t>
        </w:r>
      </w:ins>
      <w:r w:rsidR="00F767FC" w:rsidRPr="0063497E">
        <w:rPr>
          <w:rFonts w:eastAsia="SimSun"/>
          <w:szCs w:val="20"/>
        </w:rPr>
        <w:t>companies support the proposal.</w:t>
      </w:r>
    </w:p>
    <w:p w14:paraId="59700C88" w14:textId="77777777" w:rsidR="00F767FC" w:rsidRPr="0063497E" w:rsidRDefault="00F767FC" w:rsidP="00F767FC">
      <w:pPr>
        <w:pStyle w:val="ListParagraph"/>
        <w:widowControl w:val="0"/>
        <w:numPr>
          <w:ilvl w:val="1"/>
          <w:numId w:val="20"/>
        </w:numPr>
        <w:jc w:val="both"/>
        <w:rPr>
          <w:rFonts w:eastAsia="SimSun"/>
          <w:szCs w:val="20"/>
        </w:rPr>
      </w:pPr>
      <w:r w:rsidRPr="0063497E">
        <w:rPr>
          <w:rFonts w:eastAsia="SimSun"/>
          <w:szCs w:val="20"/>
        </w:rPr>
        <w:t>1 company [ZTE] suggests to evaluate the potential gain of HARQ-ACK feedback. 1 company [Nokia] thinks additional evaluation is desirable to compare different HARQ-ACK schemes with some minimum reliability targets. 1 company [Intel] thinks potential gains for HARQ-ACK feedback and the specific HARQ-ACK schemes to be used can be further studied and evaluated.</w:t>
      </w:r>
    </w:p>
    <w:p w14:paraId="3A9D9AFE" w14:textId="77777777" w:rsidR="00F767FC" w:rsidRPr="00A95C07" w:rsidRDefault="00F767FC" w:rsidP="00F767FC">
      <w:pPr>
        <w:pStyle w:val="ListParagraph"/>
        <w:widowControl w:val="0"/>
        <w:numPr>
          <w:ilvl w:val="0"/>
          <w:numId w:val="25"/>
        </w:numPr>
        <w:jc w:val="both"/>
        <w:rPr>
          <w:rFonts w:eastAsia="SimSun"/>
          <w:b/>
          <w:szCs w:val="20"/>
        </w:rPr>
      </w:pPr>
      <w:r w:rsidRPr="00A95C07">
        <w:rPr>
          <w:rFonts w:eastAsia="SimSun"/>
          <w:b/>
          <w:szCs w:val="20"/>
        </w:rPr>
        <w:t>For issue 6:</w:t>
      </w:r>
    </w:p>
    <w:p w14:paraId="4B4FD718" w14:textId="6CBBD892" w:rsidR="00F767FC" w:rsidRPr="0063497E" w:rsidRDefault="00826797" w:rsidP="00F767FC">
      <w:pPr>
        <w:pStyle w:val="ListParagraph"/>
        <w:widowControl w:val="0"/>
        <w:numPr>
          <w:ilvl w:val="1"/>
          <w:numId w:val="20"/>
        </w:numPr>
        <w:jc w:val="both"/>
        <w:rPr>
          <w:rFonts w:eastAsia="SimSun"/>
          <w:szCs w:val="20"/>
        </w:rPr>
      </w:pPr>
      <w:del w:id="15" w:author="Mediatek" w:date="2020-08-21T16:12:00Z">
        <w:r w:rsidDel="000845CA">
          <w:rPr>
            <w:rFonts w:eastAsia="SimSun"/>
            <w:szCs w:val="20"/>
          </w:rPr>
          <w:delText>7</w:delText>
        </w:r>
        <w:r w:rsidR="00F767FC" w:rsidRPr="0063497E" w:rsidDel="000845CA">
          <w:rPr>
            <w:rFonts w:eastAsia="SimSun"/>
            <w:szCs w:val="20"/>
          </w:rPr>
          <w:delText xml:space="preserve"> </w:delText>
        </w:r>
      </w:del>
      <w:ins w:id="16" w:author="Mediatek" w:date="2020-08-21T16:12:00Z">
        <w:r w:rsidR="000845CA">
          <w:rPr>
            <w:rFonts w:eastAsia="SimSun"/>
            <w:szCs w:val="20"/>
          </w:rPr>
          <w:t>8</w:t>
        </w:r>
        <w:r w:rsidR="000845CA" w:rsidRPr="0063497E">
          <w:rPr>
            <w:rFonts w:eastAsia="SimSun"/>
            <w:szCs w:val="20"/>
          </w:rPr>
          <w:t xml:space="preserve"> </w:t>
        </w:r>
      </w:ins>
      <w:r w:rsidR="00F767FC" w:rsidRPr="0063497E">
        <w:rPr>
          <w:rFonts w:eastAsia="SimSun"/>
          <w:szCs w:val="20"/>
        </w:rPr>
        <w:t>companies [vivo, CMCC, OPPO, QC</w:t>
      </w:r>
      <w:r w:rsidR="00A13033">
        <w:rPr>
          <w:rFonts w:eastAsia="SimSun"/>
          <w:szCs w:val="20"/>
        </w:rPr>
        <w:t xml:space="preserve">, </w:t>
      </w:r>
      <w:r w:rsidR="00A13033">
        <w:rPr>
          <w:rFonts w:hint="eastAsia"/>
          <w:kern w:val="2"/>
          <w:lang w:val="fr-FR" w:eastAsia="zh-CN"/>
        </w:rPr>
        <w:t>S</w:t>
      </w:r>
      <w:r w:rsidR="00A13033">
        <w:rPr>
          <w:kern w:val="2"/>
          <w:lang w:val="fr-FR" w:eastAsia="zh-CN"/>
        </w:rPr>
        <w:t>preadtrum</w:t>
      </w:r>
      <w:r>
        <w:rPr>
          <w:kern w:val="2"/>
          <w:lang w:val="fr-FR" w:eastAsia="zh-CN"/>
        </w:rPr>
        <w:t xml:space="preserve">, Huawei, </w:t>
      </w:r>
      <w:proofErr w:type="gramStart"/>
      <w:r>
        <w:rPr>
          <w:kern w:val="2"/>
          <w:lang w:val="fr-FR" w:eastAsia="zh-CN"/>
        </w:rPr>
        <w:t>HiSilicon</w:t>
      </w:r>
      <w:ins w:id="17" w:author="Mediatek" w:date="2020-08-21T16:13:00Z">
        <w:r w:rsidR="000845CA">
          <w:rPr>
            <w:kern w:val="2"/>
            <w:lang w:val="fr-FR" w:eastAsia="zh-CN"/>
          </w:rPr>
          <w:t>,MTK</w:t>
        </w:r>
      </w:ins>
      <w:proofErr w:type="gramEnd"/>
      <w:r w:rsidR="00F767FC" w:rsidRPr="0063497E">
        <w:rPr>
          <w:rFonts w:eastAsia="SimSun"/>
          <w:szCs w:val="20"/>
        </w:rPr>
        <w:t>] think the motivation to agree on common evaluation methodology and assumptions at current stage is not clear. One of them mentioned the evaluation methodology and assumptions may be different for different proposed schemes.</w:t>
      </w:r>
    </w:p>
    <w:p w14:paraId="50FB7EDF" w14:textId="77777777" w:rsidR="00F767FC" w:rsidRPr="0063497E" w:rsidRDefault="00F767FC" w:rsidP="00F767FC">
      <w:pPr>
        <w:pStyle w:val="ListParagraph"/>
        <w:widowControl w:val="0"/>
        <w:numPr>
          <w:ilvl w:val="1"/>
          <w:numId w:val="20"/>
        </w:numPr>
        <w:jc w:val="both"/>
        <w:rPr>
          <w:rFonts w:eastAsia="SimSun"/>
          <w:szCs w:val="20"/>
        </w:rPr>
      </w:pPr>
      <w:r w:rsidRPr="0063497E">
        <w:rPr>
          <w:rFonts w:eastAsia="SimSun"/>
          <w:szCs w:val="20"/>
        </w:rPr>
        <w:t>1 company [E///] thinks it is not urgent to agree on common evaluation methodology and assumptions at current stage, and such agreements may be made when the need arises.</w:t>
      </w:r>
    </w:p>
    <w:p w14:paraId="5B3F11F8" w14:textId="77777777" w:rsidR="00F767FC" w:rsidRPr="0063497E" w:rsidRDefault="00F767FC" w:rsidP="00F767FC">
      <w:pPr>
        <w:pStyle w:val="ListParagraph"/>
        <w:widowControl w:val="0"/>
        <w:numPr>
          <w:ilvl w:val="1"/>
          <w:numId w:val="20"/>
        </w:numPr>
        <w:jc w:val="both"/>
        <w:rPr>
          <w:rFonts w:eastAsia="SimSun"/>
          <w:szCs w:val="20"/>
        </w:rPr>
      </w:pPr>
      <w:r w:rsidRPr="0063497E">
        <w:rPr>
          <w:rFonts w:eastAsia="SimSun"/>
          <w:szCs w:val="20"/>
        </w:rPr>
        <w:t xml:space="preserve">7 companies [TD Tech, LG, </w:t>
      </w:r>
      <w:proofErr w:type="spellStart"/>
      <w:r w:rsidRPr="0063497E">
        <w:rPr>
          <w:rFonts w:eastAsia="SimSun"/>
          <w:szCs w:val="20"/>
        </w:rPr>
        <w:t>Convida</w:t>
      </w:r>
      <w:proofErr w:type="spellEnd"/>
      <w:r w:rsidRPr="0063497E">
        <w:rPr>
          <w:rFonts w:eastAsia="SimSun"/>
          <w:szCs w:val="20"/>
        </w:rPr>
        <w:t xml:space="preserve">, Nokia, ZTE, Intel, BBC] think it is good to have common evaluation methodology and assumptions. The purpose could be, e.g., to verify whether other reliability improvement schemes except HARQ-ACK feedback are needed [TD Tech, LG, </w:t>
      </w:r>
      <w:proofErr w:type="spellStart"/>
      <w:r w:rsidRPr="0063497E">
        <w:rPr>
          <w:rFonts w:eastAsia="SimSun"/>
          <w:szCs w:val="20"/>
        </w:rPr>
        <w:t>Convida</w:t>
      </w:r>
      <w:proofErr w:type="spellEnd"/>
      <w:r w:rsidRPr="0063497E">
        <w:rPr>
          <w:rFonts w:eastAsia="SimSun"/>
          <w:szCs w:val="20"/>
        </w:rPr>
        <w:t>], or to enable meaningful comparisons of different reliability improvement schemes from different companies [Nokia, ZTE, Intel], or to select a specific solution for HARQ-ACK feedback [BBC].</w:t>
      </w:r>
    </w:p>
    <w:p w14:paraId="1DA13295" w14:textId="77777777" w:rsidR="00F767FC" w:rsidRDefault="00F767FC" w:rsidP="00F767FC">
      <w:pPr>
        <w:jc w:val="both"/>
      </w:pPr>
    </w:p>
    <w:p w14:paraId="4C1E4FA7" w14:textId="77777777" w:rsidR="00F767FC" w:rsidRDefault="00F767FC" w:rsidP="00F767FC">
      <w:pPr>
        <w:jc w:val="both"/>
      </w:pPr>
      <w:r>
        <w:t>Based on the above observation, the following initial proposals are made:</w:t>
      </w:r>
    </w:p>
    <w:p w14:paraId="41E2851F" w14:textId="77777777" w:rsidR="00F767FC" w:rsidRPr="0063497E" w:rsidRDefault="00F767FC" w:rsidP="00F767FC">
      <w:pPr>
        <w:pStyle w:val="ListParagraph"/>
        <w:widowControl w:val="0"/>
        <w:numPr>
          <w:ilvl w:val="0"/>
          <w:numId w:val="25"/>
        </w:numPr>
        <w:jc w:val="both"/>
        <w:rPr>
          <w:rFonts w:eastAsia="SimSun"/>
          <w:szCs w:val="20"/>
        </w:rPr>
      </w:pPr>
      <w:r w:rsidRPr="00714833">
        <w:rPr>
          <w:rFonts w:eastAsia="SimSun"/>
          <w:b/>
          <w:szCs w:val="20"/>
          <w:highlight w:val="cyan"/>
        </w:rPr>
        <w:t xml:space="preserve">Potential Proposal </w:t>
      </w:r>
      <w:r>
        <w:rPr>
          <w:rFonts w:eastAsia="SimSun"/>
          <w:b/>
          <w:szCs w:val="20"/>
          <w:highlight w:val="cyan"/>
        </w:rPr>
        <w:t xml:space="preserve">1 </w:t>
      </w:r>
      <w:r w:rsidRPr="00714833">
        <w:rPr>
          <w:rFonts w:eastAsia="SimSun"/>
          <w:b/>
          <w:szCs w:val="20"/>
          <w:highlight w:val="cyan"/>
        </w:rPr>
        <w:t>for issue 1</w:t>
      </w:r>
      <w:r w:rsidRPr="00714833">
        <w:rPr>
          <w:rFonts w:eastAsia="SimSun"/>
          <w:szCs w:val="20"/>
          <w:highlight w:val="cyan"/>
        </w:rPr>
        <w:t>:</w:t>
      </w:r>
      <w:r w:rsidRPr="0063497E">
        <w:rPr>
          <w:rFonts w:eastAsia="SimSun"/>
          <w:szCs w:val="20"/>
        </w:rPr>
        <w:t xml:space="preserve"> Both group-common PDCCH based group scheduling and UE-specific PDCCH based group scheduling can be considered for MBS for RRC_CONNECTED UEs.</w:t>
      </w:r>
    </w:p>
    <w:p w14:paraId="2A19CCBB" w14:textId="77777777" w:rsidR="00F767FC" w:rsidRPr="00A95C07" w:rsidRDefault="00F767FC" w:rsidP="00F767FC">
      <w:pPr>
        <w:pStyle w:val="ListParagraph"/>
        <w:widowControl w:val="0"/>
        <w:numPr>
          <w:ilvl w:val="1"/>
          <w:numId w:val="20"/>
        </w:numPr>
        <w:jc w:val="both"/>
        <w:rPr>
          <w:rFonts w:eastAsia="SimSun"/>
          <w:szCs w:val="20"/>
        </w:rPr>
      </w:pPr>
      <w:r w:rsidRPr="0063497E">
        <w:rPr>
          <w:rFonts w:eastAsia="SimSun"/>
          <w:szCs w:val="20"/>
        </w:rPr>
        <w:t>The general description of two group scheduling mechanisms are clarified as follows:</w:t>
      </w:r>
    </w:p>
    <w:p w14:paraId="3ACFECF0" w14:textId="77777777" w:rsidR="00F767FC" w:rsidRPr="00A95C07" w:rsidRDefault="00F767FC" w:rsidP="00F767FC">
      <w:pPr>
        <w:pStyle w:val="ListParagraph"/>
        <w:widowControl w:val="0"/>
        <w:numPr>
          <w:ilvl w:val="2"/>
          <w:numId w:val="37"/>
        </w:numPr>
        <w:contextualSpacing/>
        <w:jc w:val="both"/>
        <w:rPr>
          <w:rFonts w:eastAsia="SimSun"/>
          <w:szCs w:val="20"/>
        </w:rPr>
      </w:pPr>
      <w:r w:rsidRPr="00A95C07">
        <w:rPr>
          <w:rFonts w:eastAsia="SimSun"/>
          <w:szCs w:val="20"/>
        </w:rPr>
        <w:t>Group-common PDCCH based group scheduling:</w:t>
      </w:r>
    </w:p>
    <w:p w14:paraId="55C18635" w14:textId="5D5F0688" w:rsidR="00F767FC" w:rsidRPr="00A95C07" w:rsidRDefault="00F767FC" w:rsidP="00F767FC">
      <w:pPr>
        <w:pStyle w:val="ListParagraph"/>
        <w:widowControl w:val="0"/>
        <w:numPr>
          <w:ilvl w:val="3"/>
          <w:numId w:val="37"/>
        </w:numPr>
        <w:contextualSpacing/>
        <w:jc w:val="both"/>
        <w:rPr>
          <w:rFonts w:eastAsia="SimSun"/>
          <w:szCs w:val="20"/>
        </w:rPr>
      </w:pPr>
      <w:r w:rsidRPr="00A95C07">
        <w:rPr>
          <w:rFonts w:eastAsia="SimSun"/>
          <w:szCs w:val="20"/>
        </w:rPr>
        <w:t>For RRC_CONNECTED UEs in the same MBS group, the PDSCH of a MBS TB is common for the group of UEs and it is scheduled by a group-common PDCCH with CRC scrambl</w:t>
      </w:r>
      <w:r w:rsidR="00EE3092">
        <w:rPr>
          <w:rFonts w:eastAsia="SimSun"/>
          <w:szCs w:val="20"/>
        </w:rPr>
        <w:t>ed by a common RNTI (e.g., G-RN</w:t>
      </w:r>
      <w:r w:rsidRPr="00A95C07">
        <w:rPr>
          <w:rFonts w:eastAsia="SimSun"/>
          <w:szCs w:val="20"/>
        </w:rPr>
        <w:t>T</w:t>
      </w:r>
      <w:r w:rsidR="00EE3092">
        <w:rPr>
          <w:rFonts w:eastAsia="SimSun"/>
          <w:szCs w:val="20"/>
        </w:rPr>
        <w:t>I</w:t>
      </w:r>
      <w:ins w:id="18" w:author="CATT" w:date="2020-08-21T16:21:00Z">
        <w:r w:rsidR="003A7569">
          <w:rPr>
            <w:rFonts w:eastAsia="SimSun" w:hint="eastAsia"/>
            <w:szCs w:val="20"/>
            <w:lang w:eastAsia="zh-CN"/>
          </w:rPr>
          <w:t>, sub-G-RNTI</w:t>
        </w:r>
      </w:ins>
      <w:r w:rsidRPr="00A95C07">
        <w:rPr>
          <w:rFonts w:eastAsia="SimSun"/>
          <w:szCs w:val="20"/>
        </w:rPr>
        <w:t xml:space="preserve">). </w:t>
      </w:r>
    </w:p>
    <w:p w14:paraId="7C4682FB" w14:textId="77777777" w:rsidR="00F767FC" w:rsidRPr="00A95C07" w:rsidRDefault="00F767FC" w:rsidP="00F767FC">
      <w:pPr>
        <w:pStyle w:val="ListParagraph"/>
        <w:widowControl w:val="0"/>
        <w:numPr>
          <w:ilvl w:val="2"/>
          <w:numId w:val="37"/>
        </w:numPr>
        <w:contextualSpacing/>
        <w:jc w:val="both"/>
        <w:rPr>
          <w:rFonts w:eastAsia="SimSun"/>
          <w:szCs w:val="20"/>
        </w:rPr>
      </w:pPr>
      <w:r w:rsidRPr="00A95C07">
        <w:rPr>
          <w:rFonts w:eastAsia="SimSun"/>
          <w:szCs w:val="20"/>
        </w:rPr>
        <w:t>UE-specific PDCCH based group scheduling:</w:t>
      </w:r>
    </w:p>
    <w:p w14:paraId="381BCE52" w14:textId="1DD10EC2" w:rsidR="00F767FC" w:rsidRPr="00A95C07" w:rsidRDefault="00F767FC" w:rsidP="00F767FC">
      <w:pPr>
        <w:pStyle w:val="ListParagraph"/>
        <w:widowControl w:val="0"/>
        <w:numPr>
          <w:ilvl w:val="3"/>
          <w:numId w:val="37"/>
        </w:numPr>
        <w:contextualSpacing/>
        <w:jc w:val="both"/>
        <w:rPr>
          <w:rFonts w:eastAsia="SimSun"/>
          <w:szCs w:val="20"/>
        </w:rPr>
      </w:pPr>
      <w:r w:rsidRPr="00A95C07">
        <w:rPr>
          <w:rFonts w:eastAsia="SimSun"/>
          <w:szCs w:val="20"/>
        </w:rPr>
        <w:t xml:space="preserve">For RRC_CONNECTED UEs in the same MBS group, the PDSCH for a MBS TB is common for the group of </w:t>
      </w:r>
      <w:r w:rsidRPr="00A95C07">
        <w:rPr>
          <w:rFonts w:eastAsia="SimSun" w:hint="eastAsia"/>
          <w:szCs w:val="20"/>
        </w:rPr>
        <w:t>UEs</w:t>
      </w:r>
      <w:r w:rsidRPr="00A95C07">
        <w:rPr>
          <w:rFonts w:eastAsia="SimSun"/>
          <w:szCs w:val="20"/>
        </w:rPr>
        <w:t xml:space="preserve">, and it is scheduled by each UE-specific PDCCH with CRC scrambled </w:t>
      </w:r>
      <w:r w:rsidR="00EE3092">
        <w:rPr>
          <w:rFonts w:eastAsia="SimSun"/>
          <w:szCs w:val="20"/>
        </w:rPr>
        <w:t>by UE-specific RNTI (e.g., C-RN</w:t>
      </w:r>
      <w:r w:rsidRPr="00A95C07">
        <w:rPr>
          <w:rFonts w:eastAsia="SimSun"/>
          <w:szCs w:val="20"/>
        </w:rPr>
        <w:t>T</w:t>
      </w:r>
      <w:r w:rsidR="00EE3092">
        <w:rPr>
          <w:rFonts w:eastAsia="SimSun"/>
          <w:szCs w:val="20"/>
        </w:rPr>
        <w:t>I, MCS-C-R</w:t>
      </w:r>
      <w:r w:rsidRPr="00A95C07">
        <w:rPr>
          <w:rFonts w:eastAsia="SimSun"/>
          <w:szCs w:val="20"/>
        </w:rPr>
        <w:t>NTI, etc.) for each UE.</w:t>
      </w:r>
    </w:p>
    <w:p w14:paraId="1DC6F270" w14:textId="77777777" w:rsidR="00F767FC" w:rsidRPr="00714833" w:rsidRDefault="00F767FC" w:rsidP="00F767FC">
      <w:pPr>
        <w:pStyle w:val="ListParagraph"/>
        <w:widowControl w:val="0"/>
        <w:numPr>
          <w:ilvl w:val="0"/>
          <w:numId w:val="25"/>
        </w:numPr>
        <w:jc w:val="both"/>
        <w:rPr>
          <w:rFonts w:eastAsia="SimSun"/>
          <w:szCs w:val="20"/>
          <w:highlight w:val="cyan"/>
        </w:rPr>
      </w:pPr>
      <w:r w:rsidRPr="00793744">
        <w:rPr>
          <w:rFonts w:eastAsia="SimSun"/>
          <w:b/>
          <w:szCs w:val="20"/>
          <w:highlight w:val="cyan"/>
        </w:rPr>
        <w:t xml:space="preserve">Potential Proposal </w:t>
      </w:r>
      <w:r>
        <w:rPr>
          <w:rFonts w:eastAsia="SimSun"/>
          <w:b/>
          <w:szCs w:val="20"/>
          <w:highlight w:val="cyan"/>
        </w:rPr>
        <w:t xml:space="preserve">2 </w:t>
      </w:r>
      <w:r w:rsidRPr="00793744">
        <w:rPr>
          <w:rFonts w:eastAsia="SimSun"/>
          <w:b/>
          <w:szCs w:val="20"/>
          <w:highlight w:val="cyan"/>
        </w:rPr>
        <w:t>for issue 4:</w:t>
      </w:r>
      <w:r>
        <w:rPr>
          <w:rFonts w:eastAsia="SimSun"/>
          <w:szCs w:val="20"/>
        </w:rPr>
        <w:t xml:space="preserve"> </w:t>
      </w:r>
      <w:r w:rsidRPr="00714833">
        <w:rPr>
          <w:rFonts w:eastAsia="SimSun"/>
          <w:szCs w:val="20"/>
        </w:rPr>
        <w:t>For RRC_CONNECTED UEs, HARQ-ACK feedback is supported for multicast and no additional evaluation is needed to justify this.</w:t>
      </w:r>
    </w:p>
    <w:p w14:paraId="744F7393" w14:textId="77777777" w:rsidR="00F767FC" w:rsidRPr="00027D8B" w:rsidRDefault="00F767FC" w:rsidP="00F767FC">
      <w:pPr>
        <w:pStyle w:val="ListParagraph"/>
        <w:widowControl w:val="0"/>
        <w:numPr>
          <w:ilvl w:val="0"/>
          <w:numId w:val="25"/>
        </w:numPr>
        <w:jc w:val="both"/>
        <w:rPr>
          <w:rFonts w:eastAsia="SimSun"/>
          <w:szCs w:val="20"/>
        </w:rPr>
      </w:pPr>
      <w:r w:rsidRPr="00793744">
        <w:rPr>
          <w:rFonts w:eastAsia="SimSun"/>
          <w:b/>
          <w:szCs w:val="20"/>
          <w:highlight w:val="cyan"/>
        </w:rPr>
        <w:t xml:space="preserve">Potential Proposal </w:t>
      </w:r>
      <w:r>
        <w:rPr>
          <w:rFonts w:eastAsia="SimSun"/>
          <w:b/>
          <w:szCs w:val="20"/>
          <w:highlight w:val="cyan"/>
        </w:rPr>
        <w:t xml:space="preserve">3 </w:t>
      </w:r>
      <w:r w:rsidRPr="00793744">
        <w:rPr>
          <w:rFonts w:eastAsia="SimSun"/>
          <w:b/>
          <w:szCs w:val="20"/>
          <w:highlight w:val="cyan"/>
        </w:rPr>
        <w:t xml:space="preserve">for issue 6: </w:t>
      </w:r>
      <w:r>
        <w:rPr>
          <w:rFonts w:eastAsia="SimSun"/>
          <w:b/>
          <w:szCs w:val="20"/>
        </w:rPr>
        <w:t xml:space="preserve"> </w:t>
      </w:r>
      <w:r w:rsidRPr="00027D8B">
        <w:rPr>
          <w:rFonts w:eastAsia="SimSun"/>
          <w:szCs w:val="20"/>
        </w:rPr>
        <w:t>Take the following high level evaluation methodology and assumptions as starting point for potential evaluations in MBS</w:t>
      </w:r>
      <w:r>
        <w:rPr>
          <w:rFonts w:eastAsia="SimSun"/>
          <w:szCs w:val="20"/>
        </w:rPr>
        <w:t>.</w:t>
      </w:r>
    </w:p>
    <w:p w14:paraId="2711B3C8" w14:textId="77777777" w:rsidR="00F767FC" w:rsidRPr="00027D8B" w:rsidRDefault="00F767FC" w:rsidP="00F767FC">
      <w:pPr>
        <w:pStyle w:val="ListParagraph"/>
        <w:widowControl w:val="0"/>
        <w:numPr>
          <w:ilvl w:val="1"/>
          <w:numId w:val="20"/>
        </w:numPr>
        <w:jc w:val="both"/>
        <w:rPr>
          <w:rFonts w:eastAsia="SimSun"/>
          <w:szCs w:val="20"/>
        </w:rPr>
      </w:pPr>
      <w:r w:rsidRPr="00027D8B">
        <w:rPr>
          <w:rFonts w:eastAsia="SimSun"/>
          <w:szCs w:val="20"/>
        </w:rPr>
        <w:t>System-level simulation is recommended</w:t>
      </w:r>
    </w:p>
    <w:p w14:paraId="6D2AD05A" w14:textId="77777777" w:rsidR="00F767FC" w:rsidRPr="00027D8B" w:rsidRDefault="00F767FC" w:rsidP="00F767FC">
      <w:pPr>
        <w:pStyle w:val="ListParagraph"/>
        <w:widowControl w:val="0"/>
        <w:numPr>
          <w:ilvl w:val="1"/>
          <w:numId w:val="20"/>
        </w:numPr>
        <w:jc w:val="both"/>
        <w:rPr>
          <w:rFonts w:eastAsia="SimSun"/>
          <w:szCs w:val="20"/>
        </w:rPr>
      </w:pPr>
      <w:r w:rsidRPr="00027D8B">
        <w:rPr>
          <w:rFonts w:eastAsia="SimSun"/>
          <w:szCs w:val="20"/>
        </w:rPr>
        <w:t>Evaluation scenarios: Rural and Dense-Urban scenarios for FR1 defined in TR38.901</w:t>
      </w:r>
      <w:r>
        <w:rPr>
          <w:rFonts w:eastAsia="SimSun"/>
          <w:szCs w:val="20"/>
        </w:rPr>
        <w:t>.</w:t>
      </w:r>
    </w:p>
    <w:p w14:paraId="1E87FE97" w14:textId="77777777" w:rsidR="00F767FC" w:rsidRPr="00027D8B" w:rsidRDefault="00F767FC" w:rsidP="00F767FC">
      <w:pPr>
        <w:pStyle w:val="ListParagraph"/>
        <w:widowControl w:val="0"/>
        <w:numPr>
          <w:ilvl w:val="1"/>
          <w:numId w:val="20"/>
        </w:numPr>
        <w:jc w:val="both"/>
        <w:rPr>
          <w:rFonts w:eastAsia="SimSun"/>
          <w:szCs w:val="20"/>
        </w:rPr>
      </w:pPr>
      <w:r>
        <w:rPr>
          <w:rFonts w:eastAsia="SimSun"/>
          <w:szCs w:val="20"/>
        </w:rPr>
        <w:t>FFS: Which traffic m</w:t>
      </w:r>
      <w:r w:rsidRPr="00027D8B">
        <w:rPr>
          <w:rFonts w:eastAsia="SimSun"/>
          <w:szCs w:val="20"/>
        </w:rPr>
        <w:t>odel</w:t>
      </w:r>
      <w:r>
        <w:rPr>
          <w:rFonts w:eastAsia="SimSun"/>
          <w:szCs w:val="20"/>
        </w:rPr>
        <w:t xml:space="preserve"> is used</w:t>
      </w:r>
      <w:r w:rsidRPr="00027D8B">
        <w:rPr>
          <w:rFonts w:eastAsia="SimSun"/>
          <w:szCs w:val="20"/>
        </w:rPr>
        <w:t xml:space="preserve"> </w:t>
      </w:r>
    </w:p>
    <w:p w14:paraId="623E9DED" w14:textId="77777777" w:rsidR="00F767FC" w:rsidRPr="00027D8B" w:rsidRDefault="00F767FC" w:rsidP="00F767FC">
      <w:pPr>
        <w:pStyle w:val="ListParagraph"/>
        <w:widowControl w:val="0"/>
        <w:numPr>
          <w:ilvl w:val="2"/>
          <w:numId w:val="20"/>
        </w:numPr>
        <w:jc w:val="both"/>
        <w:rPr>
          <w:rFonts w:eastAsia="SimSun"/>
          <w:szCs w:val="20"/>
        </w:rPr>
      </w:pPr>
      <w:r w:rsidRPr="00027D8B">
        <w:rPr>
          <w:rFonts w:eastAsia="SimSun"/>
          <w:szCs w:val="20"/>
        </w:rPr>
        <w:t xml:space="preserve">Option 1: </w:t>
      </w:r>
      <w:r>
        <w:rPr>
          <w:rFonts w:eastAsia="SimSun"/>
          <w:szCs w:val="20"/>
        </w:rPr>
        <w:t>CBR traffic model</w:t>
      </w:r>
    </w:p>
    <w:p w14:paraId="173D7A59" w14:textId="77777777" w:rsidR="00F767FC" w:rsidRDefault="00F767FC" w:rsidP="00F767FC">
      <w:pPr>
        <w:pStyle w:val="ListParagraph"/>
        <w:widowControl w:val="0"/>
        <w:numPr>
          <w:ilvl w:val="2"/>
          <w:numId w:val="20"/>
        </w:numPr>
        <w:jc w:val="both"/>
        <w:rPr>
          <w:rFonts w:eastAsia="SimSun"/>
          <w:szCs w:val="20"/>
        </w:rPr>
      </w:pPr>
      <w:r w:rsidRPr="00027D8B">
        <w:rPr>
          <w:rFonts w:eastAsia="SimSun"/>
          <w:szCs w:val="20"/>
        </w:rPr>
        <w:t>Option 2: Peri</w:t>
      </w:r>
      <w:r>
        <w:rPr>
          <w:rFonts w:eastAsia="SimSun"/>
          <w:szCs w:val="20"/>
        </w:rPr>
        <w:t>odic deterministic traffic model</w:t>
      </w:r>
    </w:p>
    <w:p w14:paraId="2C8B555E" w14:textId="77777777" w:rsidR="00F767FC" w:rsidRPr="00027D8B" w:rsidRDefault="00F767FC" w:rsidP="00F767FC">
      <w:pPr>
        <w:pStyle w:val="ListParagraph"/>
        <w:widowControl w:val="0"/>
        <w:numPr>
          <w:ilvl w:val="2"/>
          <w:numId w:val="20"/>
        </w:numPr>
        <w:jc w:val="both"/>
        <w:rPr>
          <w:rFonts w:eastAsia="SimSun"/>
          <w:szCs w:val="20"/>
        </w:rPr>
      </w:pPr>
      <w:r>
        <w:rPr>
          <w:rFonts w:eastAsia="SimSun"/>
          <w:szCs w:val="20"/>
        </w:rPr>
        <w:lastRenderedPageBreak/>
        <w:t xml:space="preserve">Option 3: </w:t>
      </w:r>
      <w:r w:rsidRPr="00027D8B">
        <w:rPr>
          <w:rFonts w:eastAsia="SimSun"/>
          <w:szCs w:val="20"/>
        </w:rPr>
        <w:t>Full buffer</w:t>
      </w:r>
    </w:p>
    <w:p w14:paraId="7856B0FD" w14:textId="77777777" w:rsidR="00F767FC" w:rsidRPr="00027D8B" w:rsidRDefault="00F767FC" w:rsidP="00F767FC">
      <w:pPr>
        <w:pStyle w:val="ListParagraph"/>
        <w:widowControl w:val="0"/>
        <w:numPr>
          <w:ilvl w:val="1"/>
          <w:numId w:val="20"/>
        </w:numPr>
        <w:jc w:val="both"/>
        <w:rPr>
          <w:rFonts w:eastAsia="SimSun"/>
          <w:szCs w:val="20"/>
        </w:rPr>
      </w:pPr>
      <w:r>
        <w:rPr>
          <w:rFonts w:eastAsia="SimSun"/>
          <w:szCs w:val="20"/>
        </w:rPr>
        <w:t>FFS: Performance metrics</w:t>
      </w:r>
    </w:p>
    <w:p w14:paraId="30D0E2CE" w14:textId="77777777" w:rsidR="00F767FC" w:rsidRPr="00027D8B" w:rsidRDefault="00F767FC" w:rsidP="00F767FC">
      <w:pPr>
        <w:pStyle w:val="ListParagraph"/>
        <w:widowControl w:val="0"/>
        <w:numPr>
          <w:ilvl w:val="1"/>
          <w:numId w:val="20"/>
        </w:numPr>
        <w:jc w:val="both"/>
        <w:rPr>
          <w:rFonts w:eastAsia="SimSun"/>
          <w:szCs w:val="20"/>
        </w:rPr>
      </w:pPr>
      <w:r w:rsidRPr="00027D8B">
        <w:rPr>
          <w:rFonts w:eastAsia="SimSun"/>
          <w:szCs w:val="20"/>
        </w:rPr>
        <w:t>FFS: The detail</w:t>
      </w:r>
      <w:r>
        <w:rPr>
          <w:rFonts w:eastAsia="SimSun"/>
          <w:szCs w:val="20"/>
        </w:rPr>
        <w:t>s of the simulation assumptions</w:t>
      </w:r>
    </w:p>
    <w:p w14:paraId="5899CD47" w14:textId="77777777" w:rsidR="00F767FC" w:rsidRPr="00027D8B" w:rsidRDefault="00F767FC" w:rsidP="00F767FC">
      <w:pPr>
        <w:pStyle w:val="ListParagraph"/>
        <w:widowControl w:val="0"/>
        <w:numPr>
          <w:ilvl w:val="1"/>
          <w:numId w:val="20"/>
        </w:numPr>
        <w:jc w:val="both"/>
        <w:rPr>
          <w:rFonts w:eastAsia="SimSun"/>
          <w:szCs w:val="20"/>
        </w:rPr>
      </w:pPr>
      <w:r w:rsidRPr="00027D8B">
        <w:rPr>
          <w:rFonts w:eastAsia="SimSun"/>
          <w:szCs w:val="20"/>
        </w:rPr>
        <w:t xml:space="preserve">FFS: Which reliability improvement scheme(s) needs evaluation </w:t>
      </w:r>
    </w:p>
    <w:p w14:paraId="1F6511D5" w14:textId="77777777" w:rsidR="00F767FC" w:rsidRDefault="00F767FC" w:rsidP="00F767FC">
      <w:pPr>
        <w:pStyle w:val="ListParagraph"/>
        <w:widowControl w:val="0"/>
        <w:numPr>
          <w:ilvl w:val="2"/>
          <w:numId w:val="20"/>
        </w:numPr>
        <w:jc w:val="both"/>
      </w:pPr>
      <w:r w:rsidRPr="00027D8B">
        <w:rPr>
          <w:rFonts w:eastAsia="SimSun"/>
          <w:szCs w:val="20"/>
        </w:rPr>
        <w:t>Note: No evaluation is needed to justify the support of HARQ-ACK feedback for RRC_CONNECTED UEs</w:t>
      </w:r>
    </w:p>
    <w:p w14:paraId="788DAF04" w14:textId="3C2DC822" w:rsidR="00B61B7A" w:rsidRDefault="00B61B7A" w:rsidP="00A26709">
      <w:pPr>
        <w:jc w:val="both"/>
      </w:pPr>
    </w:p>
    <w:p w14:paraId="62D5B5F2" w14:textId="7EEDFD0A" w:rsidR="001D4B08" w:rsidRDefault="001D4B08" w:rsidP="001D4B08">
      <w:pPr>
        <w:jc w:val="both"/>
        <w:rPr>
          <w:lang w:eastAsia="zh-CN"/>
        </w:rPr>
      </w:pPr>
      <w:r>
        <w:rPr>
          <w:lang w:eastAsia="zh-CN"/>
        </w:rPr>
        <w:t>Companies can comments directly in the email thread or in the table below.</w:t>
      </w:r>
    </w:p>
    <w:tbl>
      <w:tblPr>
        <w:tblStyle w:val="TableGrid"/>
        <w:tblW w:w="0" w:type="auto"/>
        <w:tblLook w:val="04A0" w:firstRow="1" w:lastRow="0" w:firstColumn="1" w:lastColumn="0" w:noHBand="0" w:noVBand="1"/>
      </w:tblPr>
      <w:tblGrid>
        <w:gridCol w:w="2122"/>
        <w:gridCol w:w="7840"/>
      </w:tblGrid>
      <w:tr w:rsidR="001D4B08" w14:paraId="1B9C6AA6" w14:textId="77777777" w:rsidTr="00826797">
        <w:tc>
          <w:tcPr>
            <w:tcW w:w="2122" w:type="dxa"/>
            <w:tcBorders>
              <w:top w:val="single" w:sz="4" w:space="0" w:color="auto"/>
              <w:left w:val="single" w:sz="4" w:space="0" w:color="auto"/>
              <w:bottom w:val="single" w:sz="4" w:space="0" w:color="auto"/>
              <w:right w:val="single" w:sz="4" w:space="0" w:color="auto"/>
            </w:tcBorders>
            <w:hideMark/>
          </w:tcPr>
          <w:p w14:paraId="3BB2002C" w14:textId="77777777" w:rsidR="001D4B08" w:rsidRDefault="001D4B08" w:rsidP="00826797">
            <w:pPr>
              <w:spacing w:before="0" w:line="240" w:lineRule="auto"/>
              <w:jc w:val="left"/>
              <w:rPr>
                <w:rFonts w:ascii="Calibri" w:hAnsi="Calibri"/>
                <w:b/>
                <w:kern w:val="2"/>
                <w:sz w:val="21"/>
                <w:szCs w:val="22"/>
                <w:lang w:val="fr-FR" w:eastAsia="zh-CN"/>
              </w:rPr>
            </w:pPr>
            <w:r>
              <w:rPr>
                <w:b/>
                <w:lang w:val="en-GB"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36BD6A1B" w14:textId="77777777" w:rsidR="001D4B08" w:rsidRDefault="001D4B08" w:rsidP="00826797">
            <w:pPr>
              <w:spacing w:before="0" w:line="240" w:lineRule="auto"/>
              <w:jc w:val="left"/>
              <w:rPr>
                <w:rFonts w:ascii="Calibri" w:hAnsi="Calibri"/>
                <w:b/>
                <w:kern w:val="2"/>
                <w:sz w:val="21"/>
                <w:szCs w:val="22"/>
                <w:lang w:val="fr-FR" w:eastAsia="zh-CN"/>
              </w:rPr>
            </w:pPr>
            <w:r>
              <w:rPr>
                <w:b/>
                <w:lang w:val="en-GB" w:eastAsia="zh-CN"/>
              </w:rPr>
              <w:t>Comment</w:t>
            </w:r>
          </w:p>
        </w:tc>
      </w:tr>
      <w:tr w:rsidR="001D4B08" w14:paraId="4AF379F4" w14:textId="77777777" w:rsidTr="00826797">
        <w:tc>
          <w:tcPr>
            <w:tcW w:w="2122" w:type="dxa"/>
            <w:tcBorders>
              <w:top w:val="single" w:sz="4" w:space="0" w:color="auto"/>
              <w:left w:val="single" w:sz="4" w:space="0" w:color="auto"/>
              <w:bottom w:val="single" w:sz="4" w:space="0" w:color="auto"/>
              <w:right w:val="single" w:sz="4" w:space="0" w:color="auto"/>
            </w:tcBorders>
          </w:tcPr>
          <w:p w14:paraId="5AB417CD" w14:textId="612975BB" w:rsidR="001D4B08" w:rsidRPr="00826797" w:rsidRDefault="00826797" w:rsidP="00826797">
            <w:pPr>
              <w:widowControl w:val="0"/>
              <w:overflowPunct/>
              <w:autoSpaceDE/>
              <w:adjustRightInd/>
              <w:spacing w:after="0"/>
              <w:rPr>
                <w:kern w:val="2"/>
                <w:sz w:val="21"/>
                <w:szCs w:val="22"/>
                <w:lang w:val="fr-FR" w:eastAsia="zh-CN"/>
              </w:rPr>
            </w:pPr>
            <w:r w:rsidRPr="00826797">
              <w:rPr>
                <w:kern w:val="2"/>
                <w:sz w:val="21"/>
                <w:szCs w:val="22"/>
                <w:lang w:val="fr-FR" w:eastAsia="zh-CN"/>
              </w:rPr>
              <w:t>Huawei/HiSilicon</w:t>
            </w:r>
          </w:p>
        </w:tc>
        <w:tc>
          <w:tcPr>
            <w:tcW w:w="7840" w:type="dxa"/>
            <w:tcBorders>
              <w:top w:val="single" w:sz="4" w:space="0" w:color="auto"/>
              <w:left w:val="single" w:sz="4" w:space="0" w:color="auto"/>
              <w:bottom w:val="single" w:sz="4" w:space="0" w:color="auto"/>
              <w:right w:val="single" w:sz="4" w:space="0" w:color="auto"/>
            </w:tcBorders>
          </w:tcPr>
          <w:p w14:paraId="4BEB6927" w14:textId="42589D6E" w:rsidR="001D4B08" w:rsidRPr="00B12BE6" w:rsidRDefault="0037356F" w:rsidP="0037356F">
            <w:pPr>
              <w:widowControl w:val="0"/>
              <w:overflowPunct/>
              <w:autoSpaceDE/>
              <w:adjustRightInd/>
              <w:spacing w:after="0"/>
              <w:rPr>
                <w:kern w:val="2"/>
                <w:sz w:val="21"/>
                <w:szCs w:val="22"/>
                <w:lang w:eastAsia="zh-CN"/>
              </w:rPr>
            </w:pPr>
            <w:r w:rsidRPr="00B12BE6">
              <w:rPr>
                <w:kern w:val="2"/>
                <w:sz w:val="21"/>
                <w:szCs w:val="22"/>
                <w:lang w:eastAsia="zh-CN"/>
              </w:rPr>
              <w:t>For prop</w:t>
            </w:r>
            <w:r w:rsidR="00E166A7" w:rsidRPr="00B12BE6">
              <w:rPr>
                <w:kern w:val="2"/>
                <w:sz w:val="21"/>
                <w:szCs w:val="22"/>
                <w:lang w:eastAsia="zh-CN"/>
              </w:rPr>
              <w:t>o</w:t>
            </w:r>
            <w:r w:rsidRPr="00B12BE6">
              <w:rPr>
                <w:kern w:val="2"/>
                <w:sz w:val="21"/>
                <w:szCs w:val="22"/>
                <w:lang w:eastAsia="zh-CN"/>
              </w:rPr>
              <w:t>sal 1, i</w:t>
            </w:r>
            <w:r w:rsidR="00826797" w:rsidRPr="00B12BE6">
              <w:rPr>
                <w:kern w:val="2"/>
                <w:sz w:val="21"/>
                <w:szCs w:val="22"/>
                <w:lang w:eastAsia="zh-CN"/>
              </w:rPr>
              <w:t xml:space="preserve">f option 1 is supported, I fail to see the necessity to additionally support option 2 at this stage. Since no </w:t>
            </w:r>
            <w:r w:rsidR="00B12BE6" w:rsidRPr="00B12BE6">
              <w:rPr>
                <w:kern w:val="2"/>
                <w:sz w:val="21"/>
                <w:szCs w:val="22"/>
                <w:lang w:eastAsia="zh-CN"/>
              </w:rPr>
              <w:t>companies</w:t>
            </w:r>
            <w:r w:rsidR="00826797" w:rsidRPr="00B12BE6">
              <w:rPr>
                <w:kern w:val="2"/>
                <w:sz w:val="21"/>
                <w:szCs w:val="22"/>
                <w:lang w:eastAsia="zh-CN"/>
              </w:rPr>
              <w:t xml:space="preserve"> object option 1, at least we can agree on opti</w:t>
            </w:r>
            <w:r w:rsidR="00B12BE6">
              <w:rPr>
                <w:kern w:val="2"/>
                <w:sz w:val="21"/>
                <w:szCs w:val="22"/>
                <w:lang w:eastAsia="zh-CN"/>
              </w:rPr>
              <w:t>on 1 and FFS on option 2. (Note</w:t>
            </w:r>
            <w:r w:rsidR="00826797" w:rsidRPr="00B12BE6">
              <w:rPr>
                <w:kern w:val="2"/>
                <w:sz w:val="21"/>
                <w:szCs w:val="22"/>
                <w:lang w:eastAsia="zh-CN"/>
              </w:rPr>
              <w:t>: there are some typos in the proposal</w:t>
            </w:r>
            <w:r w:rsidRPr="00B12BE6">
              <w:rPr>
                <w:kern w:val="2"/>
                <w:sz w:val="21"/>
                <w:szCs w:val="22"/>
                <w:lang w:eastAsia="zh-CN"/>
              </w:rPr>
              <w:t xml:space="preserve"> 1</w:t>
            </w:r>
            <w:r w:rsidR="00826797" w:rsidRPr="00B12BE6">
              <w:rPr>
                <w:kern w:val="2"/>
                <w:sz w:val="21"/>
                <w:szCs w:val="22"/>
                <w:lang w:eastAsia="zh-CN"/>
              </w:rPr>
              <w:t xml:space="preserve"> basically for </w:t>
            </w:r>
            <w:proofErr w:type="gramStart"/>
            <w:r w:rsidR="00826797" w:rsidRPr="00B12BE6">
              <w:rPr>
                <w:kern w:val="2"/>
                <w:sz w:val="21"/>
                <w:szCs w:val="22"/>
                <w:lang w:eastAsia="zh-CN"/>
              </w:rPr>
              <w:t>RNTI</w:t>
            </w:r>
            <w:r w:rsidRPr="00B12BE6">
              <w:rPr>
                <w:kern w:val="2"/>
                <w:sz w:val="21"/>
                <w:szCs w:val="22"/>
                <w:lang w:eastAsia="zh-CN"/>
              </w:rPr>
              <w:t>s</w:t>
            </w:r>
            <w:r w:rsidR="00826797" w:rsidRPr="00B12BE6">
              <w:rPr>
                <w:kern w:val="2"/>
                <w:sz w:val="21"/>
                <w:szCs w:val="22"/>
                <w:lang w:eastAsia="zh-CN"/>
              </w:rPr>
              <w:t>..</w:t>
            </w:r>
            <w:proofErr w:type="gramEnd"/>
            <w:r w:rsidR="00826797" w:rsidRPr="00B12BE6">
              <w:rPr>
                <w:kern w:val="2"/>
                <w:sz w:val="21"/>
                <w:szCs w:val="22"/>
                <w:lang w:eastAsia="zh-CN"/>
              </w:rPr>
              <w:t>)</w:t>
            </w:r>
          </w:p>
          <w:p w14:paraId="4A0207D6" w14:textId="1E1A771C" w:rsidR="0037356F" w:rsidRPr="00B12BE6" w:rsidRDefault="0037356F" w:rsidP="0037356F">
            <w:pPr>
              <w:widowControl w:val="0"/>
              <w:overflowPunct/>
              <w:autoSpaceDE/>
              <w:adjustRightInd/>
              <w:spacing w:after="0"/>
              <w:rPr>
                <w:kern w:val="2"/>
                <w:sz w:val="21"/>
                <w:szCs w:val="22"/>
                <w:lang w:eastAsia="zh-CN"/>
              </w:rPr>
            </w:pPr>
            <w:r w:rsidRPr="00B12BE6">
              <w:rPr>
                <w:kern w:val="2"/>
                <w:sz w:val="21"/>
                <w:szCs w:val="22"/>
                <w:lang w:eastAsia="zh-CN"/>
              </w:rPr>
              <w:t xml:space="preserve">Ok with proposals 2&amp;3. </w:t>
            </w:r>
          </w:p>
        </w:tc>
      </w:tr>
      <w:tr w:rsidR="000845CA" w14:paraId="4ECC0DC9" w14:textId="77777777" w:rsidTr="00826797">
        <w:tc>
          <w:tcPr>
            <w:tcW w:w="2122" w:type="dxa"/>
            <w:tcBorders>
              <w:top w:val="single" w:sz="4" w:space="0" w:color="auto"/>
              <w:left w:val="single" w:sz="4" w:space="0" w:color="auto"/>
              <w:bottom w:val="single" w:sz="4" w:space="0" w:color="auto"/>
              <w:right w:val="single" w:sz="4" w:space="0" w:color="auto"/>
            </w:tcBorders>
          </w:tcPr>
          <w:p w14:paraId="799A5DFA" w14:textId="3A7828AE" w:rsidR="000845CA" w:rsidRDefault="000845CA" w:rsidP="000845CA">
            <w:pPr>
              <w:widowControl w:val="0"/>
              <w:overflowPunct/>
              <w:autoSpaceDE/>
              <w:adjustRightInd/>
              <w:spacing w:after="0"/>
              <w:rPr>
                <w:rFonts w:ascii="Calibri" w:hAnsi="Calibri"/>
                <w:kern w:val="2"/>
                <w:sz w:val="21"/>
                <w:szCs w:val="22"/>
                <w:lang w:val="fr-FR" w:eastAsia="zh-CN"/>
              </w:rPr>
            </w:pPr>
            <w:ins w:id="19" w:author="Mediatek" w:date="2020-08-21T16:11:00Z">
              <w:r>
                <w:rPr>
                  <w:rFonts w:ascii="Calibri" w:hAnsi="Calibri"/>
                  <w:kern w:val="2"/>
                  <w:sz w:val="21"/>
                  <w:szCs w:val="22"/>
                  <w:lang w:val="fr-FR" w:eastAsia="zh-CN"/>
                </w:rPr>
                <w:t>MTK</w:t>
              </w:r>
            </w:ins>
          </w:p>
        </w:tc>
        <w:tc>
          <w:tcPr>
            <w:tcW w:w="7840" w:type="dxa"/>
            <w:tcBorders>
              <w:top w:val="single" w:sz="4" w:space="0" w:color="auto"/>
              <w:left w:val="single" w:sz="4" w:space="0" w:color="auto"/>
              <w:bottom w:val="single" w:sz="4" w:space="0" w:color="auto"/>
              <w:right w:val="single" w:sz="4" w:space="0" w:color="auto"/>
            </w:tcBorders>
          </w:tcPr>
          <w:p w14:paraId="2EBD65B1" w14:textId="77777777" w:rsidR="000845CA" w:rsidRDefault="000845CA" w:rsidP="000845CA">
            <w:pPr>
              <w:widowControl w:val="0"/>
              <w:overflowPunct/>
              <w:autoSpaceDE/>
              <w:adjustRightInd/>
              <w:spacing w:after="0"/>
              <w:rPr>
                <w:ins w:id="20" w:author="Mediatek" w:date="2020-08-21T16:11:00Z"/>
                <w:rFonts w:ascii="Calibri" w:hAnsi="Calibri"/>
                <w:kern w:val="2"/>
                <w:sz w:val="21"/>
                <w:szCs w:val="22"/>
                <w:lang w:eastAsia="zh-CN"/>
              </w:rPr>
            </w:pPr>
            <w:ins w:id="21" w:author="Mediatek" w:date="2020-08-21T16:11:00Z">
              <w:r>
                <w:rPr>
                  <w:rFonts w:ascii="Calibri" w:hAnsi="Calibri"/>
                  <w:kern w:val="2"/>
                  <w:sz w:val="21"/>
                  <w:szCs w:val="22"/>
                  <w:lang w:eastAsia="zh-CN"/>
                </w:rPr>
                <w:t>F</w:t>
              </w:r>
              <w:r w:rsidRPr="008969B2">
                <w:rPr>
                  <w:rFonts w:ascii="Calibri" w:hAnsi="Calibri"/>
                  <w:kern w:val="2"/>
                  <w:sz w:val="21"/>
                  <w:szCs w:val="22"/>
                  <w:lang w:eastAsia="zh-CN"/>
                </w:rPr>
                <w:t>or issue 1</w:t>
              </w:r>
              <w:r>
                <w:rPr>
                  <w:rFonts w:ascii="Calibri" w:hAnsi="Calibri"/>
                  <w:kern w:val="2"/>
                  <w:sz w:val="21"/>
                  <w:szCs w:val="22"/>
                  <w:lang w:eastAsia="zh-CN"/>
                </w:rPr>
                <w:t>:</w:t>
              </w:r>
            </w:ins>
          </w:p>
          <w:p w14:paraId="32F2FFE8" w14:textId="77777777" w:rsidR="000845CA" w:rsidRDefault="000845CA" w:rsidP="000845CA">
            <w:pPr>
              <w:widowControl w:val="0"/>
              <w:overflowPunct/>
              <w:autoSpaceDE/>
              <w:adjustRightInd/>
              <w:spacing w:after="0"/>
              <w:rPr>
                <w:ins w:id="22" w:author="Mediatek" w:date="2020-08-21T16:11:00Z"/>
              </w:rPr>
            </w:pPr>
            <w:ins w:id="23" w:author="Mediatek" w:date="2020-08-21T16:11:00Z">
              <w:r>
                <w:rPr>
                  <w:rFonts w:ascii="Calibri" w:hAnsi="Calibri"/>
                  <w:kern w:val="2"/>
                  <w:sz w:val="21"/>
                  <w:szCs w:val="22"/>
                  <w:lang w:eastAsia="zh-CN"/>
                </w:rPr>
                <w:t xml:space="preserve">For NR MBS, </w:t>
              </w:r>
              <w:r w:rsidRPr="0063497E">
                <w:t>group-common PDCCH based group scheduling</w:t>
              </w:r>
              <w:r>
                <w:t xml:space="preserve"> can be a basic mechanism, which can reduce PDCCH resource overhead and access more UEs. So, we share the same view with QC/HW, at least optional 1 is supported and option 2 is FFS.</w:t>
              </w:r>
            </w:ins>
          </w:p>
          <w:p w14:paraId="2F50417F" w14:textId="77777777" w:rsidR="000845CA" w:rsidRDefault="000845CA" w:rsidP="000845CA">
            <w:pPr>
              <w:widowControl w:val="0"/>
              <w:overflowPunct/>
              <w:autoSpaceDE/>
              <w:adjustRightInd/>
              <w:spacing w:after="0"/>
              <w:rPr>
                <w:ins w:id="24" w:author="Mediatek" w:date="2020-08-21T16:11:00Z"/>
              </w:rPr>
            </w:pPr>
            <w:ins w:id="25" w:author="Mediatek" w:date="2020-08-21T16:11:00Z">
              <w:r>
                <w:t>For issue 4:</w:t>
              </w:r>
            </w:ins>
          </w:p>
          <w:p w14:paraId="34ED734A" w14:textId="77777777" w:rsidR="000845CA" w:rsidRDefault="000845CA" w:rsidP="000845CA">
            <w:pPr>
              <w:widowControl w:val="0"/>
              <w:overflowPunct/>
              <w:autoSpaceDE/>
              <w:adjustRightInd/>
              <w:spacing w:after="0"/>
              <w:rPr>
                <w:ins w:id="26" w:author="Mediatek" w:date="2020-08-21T16:11:00Z"/>
              </w:rPr>
            </w:pPr>
            <w:ins w:id="27" w:author="Mediatek" w:date="2020-08-21T16:11:00Z">
              <w:r>
                <w:t xml:space="preserve">In R16 V2X groupcast communication, it had already introduced the HARQ-ACK feedback mechanism to ensure the reliability. So, it is best to reuse </w:t>
              </w:r>
              <w:r w:rsidRPr="008969B2">
                <w:t>HARQ-ACK feedback</w:t>
              </w:r>
              <w:r>
                <w:t xml:space="preserve"> mechanism directly and no need to spend extra time to evaluate it. We can mainly focus on how to design the feedback mechanism in NR MBS. </w:t>
              </w:r>
            </w:ins>
          </w:p>
          <w:p w14:paraId="146CA2AC" w14:textId="77777777" w:rsidR="000845CA" w:rsidRDefault="000845CA" w:rsidP="000845CA">
            <w:pPr>
              <w:widowControl w:val="0"/>
              <w:overflowPunct/>
              <w:autoSpaceDE/>
              <w:adjustRightInd/>
              <w:spacing w:after="0"/>
              <w:rPr>
                <w:ins w:id="28" w:author="Mediatek" w:date="2020-08-21T16:11:00Z"/>
              </w:rPr>
            </w:pPr>
            <w:ins w:id="29" w:author="Mediatek" w:date="2020-08-21T16:11:00Z">
              <w:r>
                <w:t>For issue 6:</w:t>
              </w:r>
            </w:ins>
          </w:p>
          <w:p w14:paraId="321445F1" w14:textId="26A94A39" w:rsidR="000845CA" w:rsidRPr="00E166A7" w:rsidRDefault="000845CA" w:rsidP="000845CA">
            <w:pPr>
              <w:widowControl w:val="0"/>
              <w:overflowPunct/>
              <w:autoSpaceDE/>
              <w:adjustRightInd/>
              <w:spacing w:after="0"/>
              <w:rPr>
                <w:rFonts w:ascii="Calibri" w:hAnsi="Calibri"/>
                <w:kern w:val="2"/>
                <w:sz w:val="21"/>
                <w:szCs w:val="22"/>
                <w:lang w:eastAsia="zh-CN"/>
              </w:rPr>
            </w:pPr>
            <w:ins w:id="30" w:author="Mediatek" w:date="2020-08-21T16:11:00Z">
              <w:r>
                <w:rPr>
                  <w:rFonts w:ascii="Calibri" w:hAnsi="Calibri"/>
                  <w:kern w:val="2"/>
                  <w:sz w:val="21"/>
                  <w:szCs w:val="22"/>
                  <w:lang w:eastAsia="zh-CN"/>
                </w:rPr>
                <w:t xml:space="preserve">As our mentioned in Phase 1 stage and issue 4 above, we think there is no need to </w:t>
              </w:r>
              <w:r>
                <w:rPr>
                  <w:rFonts w:ascii="Calibri" w:hAnsi="Calibri"/>
                  <w:kern w:val="2"/>
                  <w:sz w:val="21"/>
                  <w:szCs w:val="22"/>
                  <w:lang w:val="en-GB" w:eastAsia="zh-CN"/>
                </w:rPr>
                <w:t>do any simulation evaluation for MBS. So, I suggest to revise proposal 3 based on newest comments.</w:t>
              </w:r>
            </w:ins>
          </w:p>
        </w:tc>
      </w:tr>
      <w:tr w:rsidR="003A7569" w14:paraId="4E9A1427" w14:textId="77777777" w:rsidTr="00826797">
        <w:tc>
          <w:tcPr>
            <w:tcW w:w="2122" w:type="dxa"/>
            <w:tcBorders>
              <w:top w:val="single" w:sz="4" w:space="0" w:color="auto"/>
              <w:left w:val="single" w:sz="4" w:space="0" w:color="auto"/>
              <w:bottom w:val="single" w:sz="4" w:space="0" w:color="auto"/>
              <w:right w:val="single" w:sz="4" w:space="0" w:color="auto"/>
            </w:tcBorders>
          </w:tcPr>
          <w:p w14:paraId="0539ACB1" w14:textId="099C8083" w:rsidR="003A7569" w:rsidRDefault="003A7569" w:rsidP="000845CA">
            <w:pPr>
              <w:widowControl w:val="0"/>
              <w:overflowPunct/>
              <w:autoSpaceDE/>
              <w:adjustRightInd/>
              <w:spacing w:after="0"/>
              <w:rPr>
                <w:rFonts w:ascii="Calibri" w:hAnsi="Calibri"/>
                <w:kern w:val="2"/>
                <w:sz w:val="21"/>
                <w:szCs w:val="22"/>
                <w:lang w:val="fr-FR" w:eastAsia="zh-CN"/>
              </w:rPr>
            </w:pPr>
            <w:r w:rsidRPr="006C68EE">
              <w:rPr>
                <w:kern w:val="2"/>
                <w:sz w:val="21"/>
                <w:szCs w:val="22"/>
                <w:lang w:val="fr-FR" w:eastAsia="zh-CN"/>
              </w:rPr>
              <w:t>CATT</w:t>
            </w:r>
          </w:p>
        </w:tc>
        <w:tc>
          <w:tcPr>
            <w:tcW w:w="7840" w:type="dxa"/>
            <w:tcBorders>
              <w:top w:val="single" w:sz="4" w:space="0" w:color="auto"/>
              <w:left w:val="single" w:sz="4" w:space="0" w:color="auto"/>
              <w:bottom w:val="single" w:sz="4" w:space="0" w:color="auto"/>
              <w:right w:val="single" w:sz="4" w:space="0" w:color="auto"/>
            </w:tcBorders>
          </w:tcPr>
          <w:p w14:paraId="53FAE8C5" w14:textId="77777777" w:rsidR="003A7569" w:rsidRPr="006C68EE" w:rsidRDefault="003A7569" w:rsidP="002A5A5B">
            <w:pPr>
              <w:widowControl w:val="0"/>
              <w:overflowPunct/>
              <w:autoSpaceDE/>
              <w:adjustRightInd/>
              <w:spacing w:after="0"/>
              <w:rPr>
                <w:kern w:val="2"/>
                <w:sz w:val="21"/>
                <w:szCs w:val="22"/>
                <w:lang w:eastAsia="zh-CN"/>
              </w:rPr>
            </w:pPr>
            <w:r w:rsidRPr="006C68EE">
              <w:rPr>
                <w:kern w:val="2"/>
                <w:sz w:val="21"/>
                <w:szCs w:val="22"/>
                <w:lang w:eastAsia="zh-CN"/>
              </w:rPr>
              <w:t>For proposal 1:</w:t>
            </w:r>
          </w:p>
          <w:p w14:paraId="5BC0BCD5" w14:textId="77777777" w:rsidR="003A7569" w:rsidRPr="00B106A7" w:rsidRDefault="003A7569" w:rsidP="00B106A7">
            <w:pPr>
              <w:pStyle w:val="ListParagraph"/>
              <w:widowControl w:val="0"/>
              <w:numPr>
                <w:ilvl w:val="0"/>
                <w:numId w:val="38"/>
              </w:numPr>
              <w:rPr>
                <w:kern w:val="2"/>
                <w:sz w:val="21"/>
                <w:lang w:eastAsia="zh-CN"/>
              </w:rPr>
            </w:pPr>
            <w:r w:rsidRPr="006C68EE">
              <w:rPr>
                <w:kern w:val="2"/>
                <w:sz w:val="21"/>
                <w:lang w:eastAsia="zh-CN"/>
              </w:rPr>
              <w:t xml:space="preserve">Both options can be supported based on different scenarios, e.g. different number of UE receiving the same MBS. </w:t>
            </w:r>
            <w:r w:rsidRPr="006C68EE">
              <w:rPr>
                <w:rFonts w:eastAsiaTheme="minorEastAsia"/>
                <w:kern w:val="2"/>
                <w:sz w:val="21"/>
                <w:lang w:eastAsia="zh-CN"/>
              </w:rPr>
              <w:t>Both options have its benefit in terms of specific scenarios, e.g. HARQ resource indication, signaling overhead.</w:t>
            </w:r>
            <w:r w:rsidRPr="006C68EE">
              <w:rPr>
                <w:kern w:val="2"/>
                <w:sz w:val="21"/>
                <w:lang w:eastAsia="zh-CN"/>
              </w:rPr>
              <w:t xml:space="preserve"> The network can decide which kind of scheduling mechanism can be used. </w:t>
            </w:r>
            <w:r w:rsidRPr="006C68EE">
              <w:rPr>
                <w:rFonts w:eastAsiaTheme="minorEastAsia"/>
                <w:kern w:val="2"/>
                <w:sz w:val="21"/>
                <w:lang w:eastAsia="zh-CN"/>
              </w:rPr>
              <w:t>Additionally, both options should also consider about PUCCH resources for HARQ feedback.</w:t>
            </w:r>
          </w:p>
          <w:p w14:paraId="0E9BA57F" w14:textId="77777777" w:rsidR="00B106A7" w:rsidRPr="00936581" w:rsidRDefault="00B106A7" w:rsidP="00B106A7">
            <w:pPr>
              <w:pStyle w:val="ListParagraph"/>
              <w:widowControl w:val="0"/>
              <w:numPr>
                <w:ilvl w:val="1"/>
                <w:numId w:val="41"/>
              </w:numPr>
              <w:rPr>
                <w:kern w:val="2"/>
                <w:szCs w:val="20"/>
                <w:lang w:eastAsia="zh-CN"/>
              </w:rPr>
            </w:pPr>
            <w:r w:rsidRPr="00936581">
              <w:rPr>
                <w:rFonts w:eastAsiaTheme="minorEastAsia"/>
                <w:szCs w:val="20"/>
                <w:lang w:val="en-GB" w:eastAsia="zh-CN"/>
              </w:rPr>
              <w:t>G</w:t>
            </w:r>
            <w:r w:rsidRPr="00936581">
              <w:rPr>
                <w:szCs w:val="20"/>
                <w:lang w:val="en-GB" w:eastAsia="zh-CN"/>
              </w:rPr>
              <w:t xml:space="preserve">roup-common PDCCH  </w:t>
            </w:r>
            <w:r w:rsidRPr="00936581">
              <w:rPr>
                <w:rFonts w:eastAsiaTheme="minorEastAsia"/>
                <w:szCs w:val="20"/>
                <w:lang w:val="en-GB" w:eastAsia="zh-CN"/>
              </w:rPr>
              <w:t>to schedule</w:t>
            </w:r>
            <w:r w:rsidRPr="00936581">
              <w:rPr>
                <w:szCs w:val="20"/>
                <w:lang w:val="en-GB" w:eastAsia="zh-CN"/>
              </w:rPr>
              <w:t xml:space="preserve"> PDSCH + </w:t>
            </w:r>
            <w:r w:rsidRPr="00936581">
              <w:rPr>
                <w:rFonts w:eastAsiaTheme="minorEastAsia"/>
                <w:szCs w:val="20"/>
                <w:lang w:val="en-GB" w:eastAsia="zh-CN"/>
              </w:rPr>
              <w:t>G</w:t>
            </w:r>
            <w:r w:rsidRPr="00936581">
              <w:rPr>
                <w:szCs w:val="20"/>
                <w:lang w:val="en-GB" w:eastAsia="zh-CN"/>
              </w:rPr>
              <w:t>roup-common PUCCH</w:t>
            </w:r>
          </w:p>
          <w:p w14:paraId="0428BC34" w14:textId="77777777" w:rsidR="00B106A7" w:rsidRPr="00936581" w:rsidRDefault="00B106A7" w:rsidP="00B106A7">
            <w:pPr>
              <w:pStyle w:val="ListParagraph"/>
              <w:widowControl w:val="0"/>
              <w:numPr>
                <w:ilvl w:val="1"/>
                <w:numId w:val="41"/>
              </w:numPr>
              <w:rPr>
                <w:kern w:val="2"/>
                <w:szCs w:val="20"/>
                <w:lang w:eastAsia="zh-CN"/>
              </w:rPr>
            </w:pPr>
            <w:r w:rsidRPr="00936581">
              <w:rPr>
                <w:rFonts w:eastAsiaTheme="minorEastAsia"/>
                <w:szCs w:val="20"/>
                <w:lang w:val="en-GB" w:eastAsia="zh-CN"/>
              </w:rPr>
              <w:t>G</w:t>
            </w:r>
            <w:r w:rsidRPr="00936581">
              <w:rPr>
                <w:szCs w:val="20"/>
                <w:lang w:val="en-GB" w:eastAsia="zh-CN"/>
              </w:rPr>
              <w:t xml:space="preserve">roup-common PDCCH  </w:t>
            </w:r>
            <w:r w:rsidRPr="00936581">
              <w:rPr>
                <w:rFonts w:eastAsiaTheme="minorEastAsia"/>
                <w:szCs w:val="20"/>
                <w:lang w:val="en-GB" w:eastAsia="zh-CN"/>
              </w:rPr>
              <w:t>to schedule</w:t>
            </w:r>
            <w:r w:rsidRPr="00936581">
              <w:rPr>
                <w:szCs w:val="20"/>
                <w:lang w:val="en-GB" w:eastAsia="zh-CN"/>
              </w:rPr>
              <w:t xml:space="preserve"> PDSCH + UE-specific PUCCH</w:t>
            </w:r>
          </w:p>
          <w:p w14:paraId="29C8B9CF" w14:textId="77777777" w:rsidR="00B106A7" w:rsidRPr="00936581" w:rsidRDefault="00B106A7" w:rsidP="00B106A7">
            <w:pPr>
              <w:pStyle w:val="ListParagraph"/>
              <w:widowControl w:val="0"/>
              <w:numPr>
                <w:ilvl w:val="1"/>
                <w:numId w:val="41"/>
              </w:numPr>
              <w:rPr>
                <w:kern w:val="2"/>
                <w:szCs w:val="20"/>
                <w:lang w:eastAsia="zh-CN"/>
              </w:rPr>
            </w:pPr>
            <w:r w:rsidRPr="00936581">
              <w:rPr>
                <w:szCs w:val="20"/>
                <w:lang w:val="en-GB" w:eastAsia="zh-CN"/>
              </w:rPr>
              <w:t xml:space="preserve">UE-specific PDCCH  </w:t>
            </w:r>
            <w:r w:rsidRPr="00936581">
              <w:rPr>
                <w:rFonts w:eastAsiaTheme="minorEastAsia"/>
                <w:szCs w:val="20"/>
                <w:lang w:val="en-GB" w:eastAsia="zh-CN"/>
              </w:rPr>
              <w:t>to schedule</w:t>
            </w:r>
            <w:r w:rsidRPr="00936581">
              <w:rPr>
                <w:szCs w:val="20"/>
                <w:lang w:val="en-GB" w:eastAsia="zh-CN"/>
              </w:rPr>
              <w:t xml:space="preserve"> PDSCH + UE-specific PUCCH</w:t>
            </w:r>
          </w:p>
          <w:p w14:paraId="0B2E69C0" w14:textId="148D0667" w:rsidR="00B106A7" w:rsidRPr="006C68EE" w:rsidRDefault="00B106A7" w:rsidP="00B106A7">
            <w:pPr>
              <w:pStyle w:val="ListParagraph"/>
              <w:widowControl w:val="0"/>
              <w:numPr>
                <w:ilvl w:val="1"/>
                <w:numId w:val="41"/>
              </w:numPr>
              <w:rPr>
                <w:kern w:val="2"/>
                <w:sz w:val="21"/>
                <w:lang w:eastAsia="zh-CN"/>
              </w:rPr>
            </w:pPr>
            <w:r w:rsidRPr="003A7569">
              <w:rPr>
                <w:lang w:val="en-GB" w:eastAsia="zh-CN"/>
              </w:rPr>
              <w:t xml:space="preserve">UE-specific PDCCH  </w:t>
            </w:r>
            <w:r w:rsidRPr="003A7569">
              <w:rPr>
                <w:rFonts w:eastAsiaTheme="minorEastAsia"/>
                <w:lang w:val="en-GB" w:eastAsia="zh-CN"/>
              </w:rPr>
              <w:t>to schedule</w:t>
            </w:r>
            <w:r w:rsidRPr="003A7569">
              <w:rPr>
                <w:lang w:val="en-GB" w:eastAsia="zh-CN"/>
              </w:rPr>
              <w:t xml:space="preserve"> PDSCH + </w:t>
            </w:r>
            <w:r w:rsidRPr="003A7569">
              <w:rPr>
                <w:rFonts w:eastAsiaTheme="minorEastAsia"/>
                <w:lang w:val="en-GB" w:eastAsia="zh-CN"/>
              </w:rPr>
              <w:t>G</w:t>
            </w:r>
            <w:r w:rsidRPr="003A7569">
              <w:rPr>
                <w:lang w:val="en-GB" w:eastAsia="zh-CN"/>
              </w:rPr>
              <w:t>roup-common PUCCH</w:t>
            </w:r>
          </w:p>
          <w:p w14:paraId="0C192D78" w14:textId="77777777" w:rsidR="003A7569" w:rsidRPr="006C68EE" w:rsidRDefault="003A7569" w:rsidP="00B106A7">
            <w:pPr>
              <w:pStyle w:val="ListParagraph"/>
              <w:widowControl w:val="0"/>
              <w:numPr>
                <w:ilvl w:val="0"/>
                <w:numId w:val="38"/>
              </w:numPr>
              <w:rPr>
                <w:kern w:val="2"/>
                <w:sz w:val="21"/>
                <w:lang w:eastAsia="zh-CN"/>
              </w:rPr>
            </w:pPr>
            <w:r w:rsidRPr="006C68EE">
              <w:rPr>
                <w:rFonts w:eastAsiaTheme="minorEastAsia"/>
                <w:kern w:val="2"/>
                <w:sz w:val="21"/>
                <w:lang w:eastAsia="zh-CN"/>
              </w:rPr>
              <w:t>For Group common PDCCH, we also think sub-group-common PDCCH can be applied when the number of UEs in the same MBS group is too large and the locations of UEs are scattered. So we would like to suggest to add sub-G-RNTI in the e.g. in the bracket.</w:t>
            </w:r>
          </w:p>
          <w:p w14:paraId="10A2BF85" w14:textId="3CF21243" w:rsidR="003A7569" w:rsidRDefault="003A7569" w:rsidP="000845CA">
            <w:pPr>
              <w:widowControl w:val="0"/>
              <w:overflowPunct/>
              <w:autoSpaceDE/>
              <w:adjustRightInd/>
              <w:spacing w:after="0"/>
              <w:rPr>
                <w:rFonts w:ascii="Calibri" w:hAnsi="Calibri"/>
                <w:kern w:val="2"/>
                <w:sz w:val="21"/>
                <w:szCs w:val="22"/>
                <w:lang w:val="fr-FR" w:eastAsia="zh-CN"/>
              </w:rPr>
            </w:pPr>
            <w:r w:rsidRPr="006C68EE">
              <w:rPr>
                <w:kern w:val="2"/>
                <w:sz w:val="21"/>
                <w:szCs w:val="22"/>
                <w:lang w:eastAsia="zh-CN"/>
              </w:rPr>
              <w:lastRenderedPageBreak/>
              <w:t>We are fine of proposal 2 and proposal 3.</w:t>
            </w:r>
          </w:p>
        </w:tc>
      </w:tr>
      <w:tr w:rsidR="003A7569" w14:paraId="4E5B2522" w14:textId="77777777" w:rsidTr="00826797">
        <w:tc>
          <w:tcPr>
            <w:tcW w:w="2122" w:type="dxa"/>
            <w:tcBorders>
              <w:top w:val="single" w:sz="4" w:space="0" w:color="auto"/>
              <w:left w:val="single" w:sz="4" w:space="0" w:color="auto"/>
              <w:bottom w:val="single" w:sz="4" w:space="0" w:color="auto"/>
              <w:right w:val="single" w:sz="4" w:space="0" w:color="auto"/>
            </w:tcBorders>
          </w:tcPr>
          <w:p w14:paraId="0803F6E9" w14:textId="5A1D3734" w:rsidR="003A7569" w:rsidRDefault="009829D8" w:rsidP="000845CA">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lastRenderedPageBreak/>
              <w:t>v</w:t>
            </w:r>
            <w:r>
              <w:rPr>
                <w:rFonts w:ascii="Calibri" w:hAnsi="Calibri"/>
                <w:kern w:val="2"/>
                <w:sz w:val="21"/>
                <w:szCs w:val="22"/>
                <w:lang w:val="fr-FR" w:eastAsia="zh-CN"/>
              </w:rPr>
              <w:t>ivo</w:t>
            </w:r>
          </w:p>
        </w:tc>
        <w:tc>
          <w:tcPr>
            <w:tcW w:w="7840" w:type="dxa"/>
            <w:tcBorders>
              <w:top w:val="single" w:sz="4" w:space="0" w:color="auto"/>
              <w:left w:val="single" w:sz="4" w:space="0" w:color="auto"/>
              <w:bottom w:val="single" w:sz="4" w:space="0" w:color="auto"/>
              <w:right w:val="single" w:sz="4" w:space="0" w:color="auto"/>
            </w:tcBorders>
          </w:tcPr>
          <w:p w14:paraId="7696A40E" w14:textId="16F49BDC" w:rsidR="009829D8" w:rsidRPr="008F67C5" w:rsidRDefault="009829D8" w:rsidP="009829D8">
            <w:pPr>
              <w:widowControl w:val="0"/>
              <w:overflowPunct/>
              <w:autoSpaceDE/>
              <w:adjustRightInd/>
              <w:spacing w:after="0"/>
              <w:rPr>
                <w:lang w:eastAsia="zh-CN"/>
              </w:rPr>
            </w:pPr>
            <w:r w:rsidRPr="008F67C5">
              <w:rPr>
                <w:lang w:eastAsia="zh-CN"/>
              </w:rPr>
              <w:t xml:space="preserve">We </w:t>
            </w:r>
            <w:r>
              <w:rPr>
                <w:lang w:eastAsia="zh-CN"/>
              </w:rPr>
              <w:t>are fine with</w:t>
            </w:r>
            <w:r w:rsidRPr="008F67C5">
              <w:rPr>
                <w:lang w:eastAsia="zh-CN"/>
              </w:rPr>
              <w:t xml:space="preserve"> proposals 1&amp;2.</w:t>
            </w:r>
          </w:p>
          <w:p w14:paraId="0C20A786" w14:textId="77777777" w:rsidR="009829D8" w:rsidRDefault="009829D8" w:rsidP="009829D8">
            <w:pPr>
              <w:widowControl w:val="0"/>
              <w:overflowPunct/>
              <w:autoSpaceDE/>
              <w:adjustRightInd/>
              <w:spacing w:after="0"/>
              <w:rPr>
                <w:lang w:eastAsia="zh-CN"/>
              </w:rPr>
            </w:pPr>
            <w:r w:rsidRPr="008F67C5">
              <w:rPr>
                <w:lang w:eastAsia="zh-CN"/>
              </w:rPr>
              <w:t xml:space="preserve">For proposal 1, it is saying both group scheduling mechanism “can be considered”, rather than “are supported”, there is no need to put option 2 in FFS. As commented by many companies, the decision on which group scheduling mechanism should be supported should not only consider the overhead of PDCCH, but also the other aspects, e.g., the standardization effort or spec impact to support HARQ-ACK feedback if it is supported, etc. Now, it seems everybody is ok to support HARQ-ACK for MBS, but </w:t>
            </w:r>
            <w:r w:rsidRPr="00113F21">
              <w:rPr>
                <w:lang w:eastAsia="zh-CN"/>
              </w:rPr>
              <w:t>there are many variants of HARQ-ACK feedback</w:t>
            </w:r>
            <w:r>
              <w:rPr>
                <w:lang w:eastAsia="zh-CN"/>
              </w:rPr>
              <w:t>, we haven’t made decision on which one(s) to be supported. If only group-specific NACK feedback is supported, I admit option 1 may be enough. But if UE-specific HARQ-ACK feedback is supported, the pros for option 2 is very clear. In that case, option 2 should be supported. So, no need to do down selection now.</w:t>
            </w:r>
          </w:p>
          <w:p w14:paraId="1B23FAD9" w14:textId="5C04D2B3" w:rsidR="003A7569" w:rsidRDefault="009829D8" w:rsidP="009829D8">
            <w:pPr>
              <w:widowControl w:val="0"/>
              <w:overflowPunct/>
              <w:autoSpaceDE/>
              <w:adjustRightInd/>
              <w:spacing w:after="0"/>
              <w:rPr>
                <w:rFonts w:ascii="Calibri" w:hAnsi="Calibri"/>
                <w:kern w:val="2"/>
                <w:sz w:val="21"/>
                <w:szCs w:val="22"/>
                <w:lang w:val="fr-FR" w:eastAsia="zh-CN"/>
              </w:rPr>
            </w:pPr>
            <w:r w:rsidRPr="008F67C5">
              <w:rPr>
                <w:lang w:eastAsia="zh-CN"/>
              </w:rPr>
              <w:t xml:space="preserve">For proposal 3, we still don’t find the reason to have this </w:t>
            </w:r>
            <w:r w:rsidRPr="00027D8B">
              <w:rPr>
                <w:lang w:eastAsia="zh-CN"/>
              </w:rPr>
              <w:t>evaluation methodology and assumptions</w:t>
            </w:r>
            <w:r>
              <w:rPr>
                <w:lang w:eastAsia="zh-CN"/>
              </w:rPr>
              <w:t xml:space="preserve"> based on the </w:t>
            </w:r>
            <w:r w:rsidRPr="008F67C5">
              <w:rPr>
                <w:lang w:eastAsia="zh-CN"/>
              </w:rPr>
              <w:t>proposal</w:t>
            </w:r>
            <w:r>
              <w:rPr>
                <w:lang w:eastAsia="zh-CN"/>
              </w:rPr>
              <w:t xml:space="preserve">. In our view, the first thing we should be clear is the purpose of evaluation. If there is no clear purpose now, I think we don’t need to take time on it </w:t>
            </w:r>
            <w:r w:rsidRPr="008F67C5">
              <w:rPr>
                <w:lang w:eastAsia="zh-CN"/>
              </w:rPr>
              <w:t xml:space="preserve">and there are </w:t>
            </w:r>
            <w:r>
              <w:rPr>
                <w:lang w:eastAsia="zh-CN"/>
              </w:rPr>
              <w:t xml:space="preserve">so </w:t>
            </w:r>
            <w:r w:rsidRPr="008F67C5">
              <w:rPr>
                <w:lang w:eastAsia="zh-CN"/>
              </w:rPr>
              <w:t>many FFS need to be solved if we support this.</w:t>
            </w:r>
            <w:r>
              <w:rPr>
                <w:lang w:eastAsia="zh-CN"/>
              </w:rPr>
              <w:t xml:space="preserve"> </w:t>
            </w:r>
            <w:r w:rsidRPr="003549C5">
              <w:rPr>
                <w:lang w:eastAsia="zh-CN"/>
              </w:rPr>
              <w:t>If proponents</w:t>
            </w:r>
            <w:r>
              <w:rPr>
                <w:lang w:eastAsia="zh-CN"/>
              </w:rPr>
              <w:t xml:space="preserve"> think</w:t>
            </w:r>
            <w:r w:rsidRPr="003549C5">
              <w:rPr>
                <w:lang w:eastAsia="zh-CN"/>
              </w:rPr>
              <w:t xml:space="preserve"> evaluation is needed for some potential enhancement</w:t>
            </w:r>
            <w:r>
              <w:rPr>
                <w:lang w:eastAsia="zh-CN"/>
              </w:rPr>
              <w:t>s</w:t>
            </w:r>
            <w:r w:rsidRPr="003549C5">
              <w:rPr>
                <w:lang w:eastAsia="zh-CN"/>
              </w:rPr>
              <w:t xml:space="preserve"> </w:t>
            </w:r>
            <w:r>
              <w:rPr>
                <w:lang w:eastAsia="zh-CN"/>
              </w:rPr>
              <w:t>later</w:t>
            </w:r>
            <w:r w:rsidRPr="003549C5">
              <w:rPr>
                <w:lang w:eastAsia="zh-CN"/>
              </w:rPr>
              <w:t xml:space="preserve">, </w:t>
            </w:r>
            <w:r>
              <w:rPr>
                <w:lang w:eastAsia="zh-CN"/>
              </w:rPr>
              <w:t>they</w:t>
            </w:r>
            <w:r w:rsidRPr="003549C5">
              <w:rPr>
                <w:lang w:eastAsia="zh-CN"/>
              </w:rPr>
              <w:t xml:space="preserve"> can report the evaluations.</w:t>
            </w:r>
          </w:p>
        </w:tc>
      </w:tr>
      <w:tr w:rsidR="004E72B8" w14:paraId="4DD74FBC" w14:textId="77777777" w:rsidTr="00826797">
        <w:tc>
          <w:tcPr>
            <w:tcW w:w="2122" w:type="dxa"/>
            <w:tcBorders>
              <w:top w:val="single" w:sz="4" w:space="0" w:color="auto"/>
              <w:left w:val="single" w:sz="4" w:space="0" w:color="auto"/>
              <w:bottom w:val="single" w:sz="4" w:space="0" w:color="auto"/>
              <w:right w:val="single" w:sz="4" w:space="0" w:color="auto"/>
            </w:tcBorders>
          </w:tcPr>
          <w:p w14:paraId="19AC5C13" w14:textId="5C1E0E1E" w:rsidR="004E72B8" w:rsidRDefault="004E72B8" w:rsidP="004E72B8">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t>Z</w:t>
            </w:r>
            <w:r>
              <w:rPr>
                <w:rFonts w:ascii="Calibri" w:hAnsi="Calibri"/>
                <w:kern w:val="2"/>
                <w:sz w:val="21"/>
                <w:szCs w:val="22"/>
                <w:lang w:val="fr-FR" w:eastAsia="zh-CN"/>
              </w:rPr>
              <w:t>TE</w:t>
            </w:r>
          </w:p>
        </w:tc>
        <w:tc>
          <w:tcPr>
            <w:tcW w:w="7840" w:type="dxa"/>
            <w:tcBorders>
              <w:top w:val="single" w:sz="4" w:space="0" w:color="auto"/>
              <w:left w:val="single" w:sz="4" w:space="0" w:color="auto"/>
              <w:bottom w:val="single" w:sz="4" w:space="0" w:color="auto"/>
              <w:right w:val="single" w:sz="4" w:space="0" w:color="auto"/>
            </w:tcBorders>
          </w:tcPr>
          <w:p w14:paraId="08107A94" w14:textId="77777777" w:rsidR="004E72B8" w:rsidRDefault="004E72B8" w:rsidP="004E72B8">
            <w:pPr>
              <w:widowControl w:val="0"/>
              <w:overflowPunct/>
              <w:autoSpaceDE/>
              <w:adjustRightInd/>
              <w:spacing w:after="0"/>
              <w:rPr>
                <w:kern w:val="2"/>
                <w:sz w:val="21"/>
                <w:szCs w:val="22"/>
                <w:lang w:eastAsia="zh-CN"/>
              </w:rPr>
            </w:pPr>
            <w:r>
              <w:rPr>
                <w:kern w:val="2"/>
                <w:sz w:val="21"/>
                <w:szCs w:val="22"/>
                <w:lang w:eastAsia="zh-CN"/>
              </w:rPr>
              <w:t xml:space="preserve">For proposal 1, considering that group common PDCCH is supported by all companies. We agree with Huawei/MTK that we could first agree on supporting Option1 (group-common PDCCH) and FFS for Option2 (UE-specific PDCCH). </w:t>
            </w:r>
          </w:p>
          <w:p w14:paraId="7B3B45E5" w14:textId="77777777" w:rsidR="004E72B8" w:rsidRDefault="004E72B8" w:rsidP="004E72B8">
            <w:pPr>
              <w:widowControl w:val="0"/>
              <w:overflowPunct/>
              <w:autoSpaceDE/>
              <w:adjustRightInd/>
              <w:spacing w:after="0"/>
              <w:rPr>
                <w:kern w:val="2"/>
                <w:sz w:val="21"/>
                <w:szCs w:val="22"/>
                <w:lang w:eastAsia="zh-CN"/>
              </w:rPr>
            </w:pPr>
          </w:p>
          <w:p w14:paraId="2BF562FF" w14:textId="77777777" w:rsidR="004E72B8" w:rsidRDefault="004E72B8" w:rsidP="004E72B8">
            <w:pPr>
              <w:widowControl w:val="0"/>
              <w:overflowPunct/>
              <w:autoSpaceDE/>
              <w:adjustRightInd/>
              <w:spacing w:after="0"/>
              <w:rPr>
                <w:kern w:val="2"/>
                <w:sz w:val="21"/>
                <w:szCs w:val="22"/>
                <w:lang w:eastAsia="zh-CN"/>
              </w:rPr>
            </w:pPr>
            <w:r>
              <w:rPr>
                <w:rFonts w:hint="eastAsia"/>
                <w:kern w:val="2"/>
                <w:sz w:val="21"/>
                <w:szCs w:val="22"/>
                <w:lang w:eastAsia="zh-CN"/>
              </w:rPr>
              <w:t>F</w:t>
            </w:r>
            <w:r>
              <w:rPr>
                <w:kern w:val="2"/>
                <w:sz w:val="21"/>
                <w:szCs w:val="22"/>
                <w:lang w:eastAsia="zh-CN"/>
              </w:rPr>
              <w:t>or proposal 2, we are generally fine. But we want to clarify the following two aspects:</w:t>
            </w:r>
          </w:p>
          <w:p w14:paraId="7FE38D66" w14:textId="77777777" w:rsidR="004E72B8" w:rsidRDefault="004E72B8" w:rsidP="004E72B8">
            <w:pPr>
              <w:widowControl w:val="0"/>
              <w:overflowPunct/>
              <w:autoSpaceDE/>
              <w:adjustRightInd/>
              <w:spacing w:after="0"/>
              <w:rPr>
                <w:kern w:val="2"/>
                <w:sz w:val="21"/>
                <w:szCs w:val="22"/>
                <w:lang w:eastAsia="zh-CN"/>
              </w:rPr>
            </w:pPr>
            <w:r>
              <w:rPr>
                <w:kern w:val="2"/>
                <w:sz w:val="21"/>
                <w:szCs w:val="22"/>
                <w:lang w:eastAsia="zh-CN"/>
              </w:rPr>
              <w:t>1. HARQ-ACK feedback contains both ACK/NACK feedback and NACK-only feedback;</w:t>
            </w:r>
          </w:p>
          <w:p w14:paraId="57B48E2B" w14:textId="77777777" w:rsidR="004E72B8" w:rsidRDefault="004E72B8" w:rsidP="004E72B8">
            <w:pPr>
              <w:widowControl w:val="0"/>
              <w:overflowPunct/>
              <w:autoSpaceDE/>
              <w:adjustRightInd/>
              <w:spacing w:after="0"/>
              <w:rPr>
                <w:kern w:val="2"/>
                <w:sz w:val="21"/>
                <w:szCs w:val="22"/>
                <w:lang w:eastAsia="zh-CN"/>
              </w:rPr>
            </w:pPr>
            <w:r>
              <w:rPr>
                <w:kern w:val="2"/>
                <w:sz w:val="21"/>
                <w:szCs w:val="22"/>
                <w:lang w:eastAsia="zh-CN"/>
              </w:rPr>
              <w:t xml:space="preserve">2. HARQ-ACK feedback should be supported at least for </w:t>
            </w:r>
            <w:r w:rsidRPr="008D0628">
              <w:rPr>
                <w:kern w:val="2"/>
                <w:sz w:val="21"/>
                <w:szCs w:val="22"/>
                <w:lang w:eastAsia="zh-CN"/>
              </w:rPr>
              <w:t>group-common PDCCH based group scheduling</w:t>
            </w:r>
            <w:r>
              <w:rPr>
                <w:kern w:val="2"/>
                <w:sz w:val="21"/>
                <w:szCs w:val="22"/>
                <w:lang w:eastAsia="zh-CN"/>
              </w:rPr>
              <w:t xml:space="preserve"> because all the companies agree to support the group-common PDCCH based </w:t>
            </w:r>
            <w:r w:rsidRPr="008D0628">
              <w:rPr>
                <w:kern w:val="2"/>
                <w:sz w:val="21"/>
                <w:szCs w:val="22"/>
                <w:lang w:eastAsia="zh-CN"/>
              </w:rPr>
              <w:t>group scheduling</w:t>
            </w:r>
            <w:r>
              <w:rPr>
                <w:kern w:val="2"/>
                <w:sz w:val="21"/>
                <w:szCs w:val="22"/>
                <w:lang w:eastAsia="zh-CN"/>
              </w:rPr>
              <w:t>.</w:t>
            </w:r>
          </w:p>
          <w:p w14:paraId="44BEFB3C" w14:textId="77777777" w:rsidR="004E72B8" w:rsidRDefault="004E72B8" w:rsidP="004E72B8">
            <w:pPr>
              <w:widowControl w:val="0"/>
              <w:overflowPunct/>
              <w:autoSpaceDE/>
              <w:adjustRightInd/>
              <w:spacing w:after="0"/>
              <w:rPr>
                <w:kern w:val="2"/>
                <w:sz w:val="21"/>
                <w:szCs w:val="22"/>
                <w:lang w:eastAsia="zh-CN"/>
              </w:rPr>
            </w:pPr>
            <w:r>
              <w:rPr>
                <w:rFonts w:hint="eastAsia"/>
                <w:kern w:val="2"/>
                <w:sz w:val="21"/>
                <w:szCs w:val="22"/>
                <w:lang w:eastAsia="zh-CN"/>
              </w:rPr>
              <w:t>W</w:t>
            </w:r>
            <w:r>
              <w:rPr>
                <w:kern w:val="2"/>
                <w:sz w:val="21"/>
                <w:szCs w:val="22"/>
                <w:lang w:eastAsia="zh-CN"/>
              </w:rPr>
              <w:t>ith this, we would like to propose the following updated proposal.</w:t>
            </w:r>
          </w:p>
          <w:p w14:paraId="6DB9110C" w14:textId="77777777" w:rsidR="004E72B8" w:rsidRPr="00035EB7" w:rsidRDefault="004E72B8" w:rsidP="004E72B8">
            <w:pPr>
              <w:pStyle w:val="ListParagraph"/>
              <w:widowControl w:val="0"/>
              <w:numPr>
                <w:ilvl w:val="0"/>
                <w:numId w:val="25"/>
              </w:numPr>
              <w:rPr>
                <w:ins w:id="31" w:author="ZTE2" w:date="2020-08-21T16:48:00Z"/>
                <w:rFonts w:eastAsia="SimSun"/>
                <w:szCs w:val="20"/>
                <w:highlight w:val="cyan"/>
              </w:rPr>
            </w:pPr>
            <w:r w:rsidRPr="00793744">
              <w:rPr>
                <w:rFonts w:eastAsia="SimSun"/>
                <w:b/>
                <w:szCs w:val="20"/>
                <w:highlight w:val="cyan"/>
              </w:rPr>
              <w:t xml:space="preserve">Potential Proposal </w:t>
            </w:r>
            <w:r>
              <w:rPr>
                <w:rFonts w:eastAsia="SimSun"/>
                <w:b/>
                <w:szCs w:val="20"/>
                <w:highlight w:val="cyan"/>
              </w:rPr>
              <w:t xml:space="preserve">2 </w:t>
            </w:r>
            <w:r w:rsidRPr="00793744">
              <w:rPr>
                <w:rFonts w:eastAsia="SimSun"/>
                <w:b/>
                <w:szCs w:val="20"/>
                <w:highlight w:val="cyan"/>
              </w:rPr>
              <w:t>for issue 4:</w:t>
            </w:r>
            <w:r>
              <w:rPr>
                <w:rFonts w:eastAsia="SimSun"/>
                <w:szCs w:val="20"/>
              </w:rPr>
              <w:t xml:space="preserve"> </w:t>
            </w:r>
            <w:r w:rsidRPr="00714833">
              <w:rPr>
                <w:rFonts w:eastAsia="SimSun"/>
                <w:szCs w:val="20"/>
              </w:rPr>
              <w:t>For RRC_CONNECTED UEs, HARQ-ACK feedback is supported for multicast and no additional evaluation is needed to justify this.</w:t>
            </w:r>
          </w:p>
          <w:p w14:paraId="6FCFFAE8" w14:textId="77777777" w:rsidR="004E72B8" w:rsidRDefault="004E72B8" w:rsidP="004E72B8">
            <w:pPr>
              <w:pStyle w:val="ListParagraph"/>
              <w:widowControl w:val="0"/>
              <w:numPr>
                <w:ilvl w:val="0"/>
                <w:numId w:val="25"/>
              </w:numPr>
              <w:rPr>
                <w:ins w:id="32" w:author="ZTE2" w:date="2020-08-21T16:51:00Z"/>
                <w:rFonts w:eastAsia="SimSun"/>
                <w:szCs w:val="20"/>
              </w:rPr>
            </w:pPr>
            <w:ins w:id="33" w:author="ZTE2" w:date="2020-08-21T16:49:00Z">
              <w:r w:rsidRPr="00035EB7">
                <w:rPr>
                  <w:rFonts w:eastAsia="SimSun"/>
                  <w:szCs w:val="20"/>
                </w:rPr>
                <w:t xml:space="preserve">HARQ-ACK feedback is supported </w:t>
              </w:r>
            </w:ins>
            <w:ins w:id="34" w:author="ZTE2" w:date="2020-08-21T16:58:00Z">
              <w:r>
                <w:rPr>
                  <w:rFonts w:eastAsia="SimSun"/>
                  <w:szCs w:val="20"/>
                </w:rPr>
                <w:t>at least</w:t>
              </w:r>
            </w:ins>
            <w:ins w:id="35" w:author="ZTE2" w:date="2020-08-21T16:50:00Z">
              <w:r w:rsidRPr="00035EB7">
                <w:rPr>
                  <w:rFonts w:eastAsia="SimSun"/>
                  <w:szCs w:val="20"/>
                </w:rPr>
                <w:t xml:space="preserve"> for </w:t>
              </w:r>
              <w:r w:rsidRPr="008D0628">
                <w:rPr>
                  <w:rFonts w:eastAsia="SimSun"/>
                  <w:szCs w:val="20"/>
                </w:rPr>
                <w:t>group-common PDCCH based group scheduling</w:t>
              </w:r>
              <w:r>
                <w:rPr>
                  <w:rFonts w:eastAsia="SimSun"/>
                  <w:szCs w:val="20"/>
                </w:rPr>
                <w:t>.</w:t>
              </w:r>
            </w:ins>
            <w:ins w:id="36" w:author="ZTE2" w:date="2020-08-21T16:51:00Z">
              <w:r>
                <w:rPr>
                  <w:rFonts w:eastAsia="SimSun"/>
                  <w:szCs w:val="20"/>
                </w:rPr>
                <w:t xml:space="preserve"> </w:t>
              </w:r>
            </w:ins>
          </w:p>
          <w:p w14:paraId="18D998BC" w14:textId="77777777" w:rsidR="004E72B8" w:rsidRPr="00035EB7" w:rsidRDefault="004E72B8" w:rsidP="004E72B8">
            <w:pPr>
              <w:pStyle w:val="ListParagraph"/>
              <w:widowControl w:val="0"/>
              <w:numPr>
                <w:ilvl w:val="0"/>
                <w:numId w:val="25"/>
              </w:numPr>
              <w:rPr>
                <w:rFonts w:eastAsia="SimSun"/>
                <w:szCs w:val="20"/>
              </w:rPr>
            </w:pPr>
            <w:ins w:id="37" w:author="ZTE2" w:date="2020-08-21T16:55:00Z">
              <w:r>
                <w:rPr>
                  <w:rFonts w:eastAsia="SimSun" w:hint="eastAsia"/>
                  <w:szCs w:val="20"/>
                  <w:lang w:eastAsia="zh-CN"/>
                </w:rPr>
                <w:t>F</w:t>
              </w:r>
              <w:r>
                <w:rPr>
                  <w:rFonts w:eastAsia="SimSun"/>
                  <w:szCs w:val="20"/>
                  <w:lang w:eastAsia="zh-CN"/>
                </w:rPr>
                <w:t>FS ACK-NACK HARQ or NACK-only H</w:t>
              </w:r>
            </w:ins>
            <w:ins w:id="38" w:author="ZTE2" w:date="2020-08-21T16:56:00Z">
              <w:r>
                <w:rPr>
                  <w:rFonts w:eastAsia="SimSun"/>
                  <w:szCs w:val="20"/>
                  <w:lang w:eastAsia="zh-CN"/>
                </w:rPr>
                <w:t>ARQ</w:t>
              </w:r>
            </w:ins>
          </w:p>
          <w:p w14:paraId="6EC520E9" w14:textId="77777777" w:rsidR="004E72B8" w:rsidRDefault="004E72B8" w:rsidP="004E72B8">
            <w:pPr>
              <w:widowControl w:val="0"/>
              <w:overflowPunct/>
              <w:autoSpaceDE/>
              <w:adjustRightInd/>
              <w:spacing w:after="0"/>
              <w:rPr>
                <w:kern w:val="2"/>
                <w:sz w:val="21"/>
                <w:szCs w:val="22"/>
                <w:lang w:eastAsia="zh-CN"/>
              </w:rPr>
            </w:pPr>
          </w:p>
          <w:p w14:paraId="04550CC3" w14:textId="40983DF1" w:rsidR="004E72B8" w:rsidRPr="009829D8" w:rsidRDefault="004E72B8" w:rsidP="004E72B8">
            <w:pPr>
              <w:widowControl w:val="0"/>
              <w:overflowPunct/>
              <w:autoSpaceDE/>
              <w:adjustRightInd/>
              <w:spacing w:after="0"/>
              <w:rPr>
                <w:rFonts w:ascii="Calibri" w:hAnsi="Calibri"/>
                <w:kern w:val="2"/>
                <w:sz w:val="21"/>
                <w:szCs w:val="22"/>
                <w:lang w:val="fr-FR" w:eastAsia="zh-CN"/>
              </w:rPr>
            </w:pPr>
            <w:r>
              <w:rPr>
                <w:kern w:val="2"/>
                <w:sz w:val="21"/>
                <w:szCs w:val="22"/>
                <w:lang w:eastAsia="zh-CN"/>
              </w:rPr>
              <w:t xml:space="preserve">For proposal 3, it seems the last Note is not needed as proposal 2 has already clarifies that HARQ-ACK will be supported. Besides, it is not clear whether </w:t>
            </w:r>
            <w:r w:rsidRPr="00027B13">
              <w:rPr>
                <w:kern w:val="2"/>
                <w:sz w:val="21"/>
                <w:szCs w:val="22"/>
                <w:lang w:eastAsia="zh-CN"/>
              </w:rPr>
              <w:t>HARQ-ACK feedback</w:t>
            </w:r>
            <w:r>
              <w:rPr>
                <w:kern w:val="2"/>
                <w:sz w:val="21"/>
                <w:szCs w:val="22"/>
                <w:lang w:eastAsia="zh-CN"/>
              </w:rPr>
              <w:t xml:space="preserve"> contains both </w:t>
            </w:r>
            <w:r w:rsidR="00B95446">
              <w:rPr>
                <w:kern w:val="2"/>
                <w:sz w:val="21"/>
                <w:szCs w:val="22"/>
                <w:lang w:eastAsia="zh-CN"/>
              </w:rPr>
              <w:t>ACK-NACK HARQ and</w:t>
            </w:r>
            <w:r w:rsidRPr="00027B13">
              <w:rPr>
                <w:kern w:val="2"/>
                <w:sz w:val="21"/>
                <w:szCs w:val="22"/>
                <w:lang w:eastAsia="zh-CN"/>
              </w:rPr>
              <w:t xml:space="preserve"> NACK-only HARQ</w:t>
            </w:r>
            <w:r>
              <w:rPr>
                <w:kern w:val="2"/>
                <w:sz w:val="21"/>
                <w:szCs w:val="22"/>
                <w:lang w:eastAsia="zh-CN"/>
              </w:rPr>
              <w:t xml:space="preserve">, thus we propose to delete the last Note. </w:t>
            </w:r>
          </w:p>
        </w:tc>
      </w:tr>
      <w:tr w:rsidR="004A4042" w14:paraId="3926F142" w14:textId="77777777" w:rsidTr="00826797">
        <w:tc>
          <w:tcPr>
            <w:tcW w:w="2122" w:type="dxa"/>
            <w:tcBorders>
              <w:top w:val="single" w:sz="4" w:space="0" w:color="auto"/>
              <w:left w:val="single" w:sz="4" w:space="0" w:color="auto"/>
              <w:bottom w:val="single" w:sz="4" w:space="0" w:color="auto"/>
              <w:right w:val="single" w:sz="4" w:space="0" w:color="auto"/>
            </w:tcBorders>
          </w:tcPr>
          <w:p w14:paraId="581AB04B" w14:textId="5135E268" w:rsidR="004A4042" w:rsidRDefault="004A4042" w:rsidP="004A4042">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Ericsson</w:t>
            </w:r>
          </w:p>
        </w:tc>
        <w:tc>
          <w:tcPr>
            <w:tcW w:w="7840" w:type="dxa"/>
            <w:tcBorders>
              <w:top w:val="single" w:sz="4" w:space="0" w:color="auto"/>
              <w:left w:val="single" w:sz="4" w:space="0" w:color="auto"/>
              <w:bottom w:val="single" w:sz="4" w:space="0" w:color="auto"/>
              <w:right w:val="single" w:sz="4" w:space="0" w:color="auto"/>
            </w:tcBorders>
          </w:tcPr>
          <w:p w14:paraId="1B3B7D8F" w14:textId="77777777" w:rsidR="004A4042" w:rsidRDefault="004A4042" w:rsidP="004A4042">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 xml:space="preserve">For proposal 1, we agree with Huawei. Every company that commented has expressed support for option 1, so we can go ahead with a proposal to support option 1. For option </w:t>
            </w:r>
            <w:r>
              <w:rPr>
                <w:rFonts w:ascii="Calibri" w:hAnsi="Calibri"/>
                <w:kern w:val="2"/>
                <w:sz w:val="21"/>
                <w:szCs w:val="22"/>
                <w:lang w:eastAsia="zh-CN"/>
              </w:rPr>
              <w:lastRenderedPageBreak/>
              <w:t xml:space="preserve">2, we are OK with keeping the option open for consideration </w:t>
            </w:r>
            <w:proofErr w:type="gramStart"/>
            <w:r>
              <w:rPr>
                <w:rFonts w:ascii="Calibri" w:hAnsi="Calibri"/>
                <w:kern w:val="2"/>
                <w:sz w:val="21"/>
                <w:szCs w:val="22"/>
                <w:lang w:eastAsia="zh-CN"/>
              </w:rPr>
              <w:t>and  having</w:t>
            </w:r>
            <w:proofErr w:type="gramEnd"/>
            <w:r>
              <w:rPr>
                <w:rFonts w:ascii="Calibri" w:hAnsi="Calibri"/>
                <w:kern w:val="2"/>
                <w:sz w:val="21"/>
                <w:szCs w:val="22"/>
                <w:lang w:eastAsia="zh-CN"/>
              </w:rPr>
              <w:t xml:space="preserve"> it as an FFS.</w:t>
            </w:r>
          </w:p>
          <w:p w14:paraId="544C9F41" w14:textId="77777777" w:rsidR="004A4042" w:rsidRDefault="004A4042" w:rsidP="004A4042">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 xml:space="preserve">For proposal 2, we agree with the proposal with the understanding that this means that the use of HARQ-ACK as such is agreed without further evaluation, but that different proposals for HARQ-ACK solutions may later need to be evaluated. </w:t>
            </w:r>
          </w:p>
          <w:p w14:paraId="1A866552" w14:textId="77777777" w:rsidR="004A4042" w:rsidRDefault="004A4042" w:rsidP="004A4042">
            <w:pPr>
              <w:widowControl w:val="0"/>
              <w:overflowPunct/>
              <w:autoSpaceDE/>
              <w:adjustRightInd/>
              <w:spacing w:after="0"/>
              <w:rPr>
                <w:rFonts w:ascii="Calibri" w:hAnsi="Calibri"/>
                <w:kern w:val="2"/>
                <w:sz w:val="21"/>
                <w:szCs w:val="22"/>
                <w:lang w:eastAsia="zh-CN"/>
              </w:rPr>
            </w:pPr>
            <w:r w:rsidRPr="00E4237C">
              <w:rPr>
                <w:rFonts w:ascii="Calibri" w:hAnsi="Calibri"/>
                <w:kern w:val="2"/>
                <w:sz w:val="21"/>
                <w:szCs w:val="22"/>
                <w:lang w:eastAsia="zh-CN"/>
              </w:rPr>
              <w:t>For Proposal 3 we can agree to that. We wish however to re-iterate that we think most aspects of this WI can be agreed on without computer simulation-based evaluations and we see no urgency.</w:t>
            </w:r>
          </w:p>
          <w:p w14:paraId="12EA14A6" w14:textId="77777777" w:rsidR="004A4042" w:rsidRDefault="004A4042" w:rsidP="004A4042">
            <w:pPr>
              <w:widowControl w:val="0"/>
              <w:overflowPunct/>
              <w:autoSpaceDE/>
              <w:adjustRightInd/>
              <w:spacing w:after="0"/>
              <w:rPr>
                <w:rFonts w:ascii="Calibri" w:hAnsi="Calibri"/>
                <w:kern w:val="2"/>
                <w:sz w:val="21"/>
                <w:szCs w:val="22"/>
                <w:lang w:val="fr-FR" w:eastAsia="zh-CN"/>
              </w:rPr>
            </w:pPr>
          </w:p>
        </w:tc>
      </w:tr>
      <w:tr w:rsidR="003A7569" w14:paraId="67B63772" w14:textId="77777777" w:rsidTr="00826797">
        <w:tc>
          <w:tcPr>
            <w:tcW w:w="2122" w:type="dxa"/>
            <w:tcBorders>
              <w:top w:val="single" w:sz="4" w:space="0" w:color="auto"/>
              <w:left w:val="single" w:sz="4" w:space="0" w:color="auto"/>
              <w:bottom w:val="single" w:sz="4" w:space="0" w:color="auto"/>
              <w:right w:val="single" w:sz="4" w:space="0" w:color="auto"/>
            </w:tcBorders>
          </w:tcPr>
          <w:p w14:paraId="2602395C" w14:textId="77777777" w:rsidR="003A7569" w:rsidRDefault="003A7569" w:rsidP="000845CA">
            <w:pPr>
              <w:widowControl w:val="0"/>
              <w:overflowPunct/>
              <w:autoSpaceDE/>
              <w:adjustRightInd/>
              <w:spacing w:after="0"/>
              <w:rPr>
                <w:rFonts w:ascii="Calibri" w:hAnsi="Calibri"/>
                <w:kern w:val="2"/>
                <w:sz w:val="21"/>
                <w:szCs w:val="22"/>
                <w:lang w:val="fr-FR" w:eastAsia="zh-CN"/>
              </w:rPr>
            </w:pPr>
          </w:p>
        </w:tc>
        <w:tc>
          <w:tcPr>
            <w:tcW w:w="7840" w:type="dxa"/>
            <w:tcBorders>
              <w:top w:val="single" w:sz="4" w:space="0" w:color="auto"/>
              <w:left w:val="single" w:sz="4" w:space="0" w:color="auto"/>
              <w:bottom w:val="single" w:sz="4" w:space="0" w:color="auto"/>
              <w:right w:val="single" w:sz="4" w:space="0" w:color="auto"/>
            </w:tcBorders>
          </w:tcPr>
          <w:p w14:paraId="3E5F43BB" w14:textId="77777777" w:rsidR="003A7569" w:rsidRDefault="003A7569" w:rsidP="000845CA">
            <w:pPr>
              <w:widowControl w:val="0"/>
              <w:overflowPunct/>
              <w:autoSpaceDE/>
              <w:adjustRightInd/>
              <w:spacing w:after="0"/>
              <w:rPr>
                <w:rFonts w:ascii="Calibri" w:hAnsi="Calibri"/>
                <w:kern w:val="2"/>
                <w:sz w:val="21"/>
                <w:szCs w:val="22"/>
                <w:lang w:val="fr-FR" w:eastAsia="zh-CN"/>
              </w:rPr>
            </w:pPr>
          </w:p>
        </w:tc>
      </w:tr>
    </w:tbl>
    <w:p w14:paraId="4363A701" w14:textId="618B654F" w:rsidR="001D4B08" w:rsidRDefault="001D4B08" w:rsidP="00A26709">
      <w:pPr>
        <w:jc w:val="both"/>
      </w:pPr>
    </w:p>
    <w:p w14:paraId="3BBA6702" w14:textId="77777777" w:rsidR="001D4B08" w:rsidRDefault="001D4B08" w:rsidP="00A26709">
      <w:pPr>
        <w:jc w:val="both"/>
      </w:pPr>
    </w:p>
    <w:p w14:paraId="052C9B19" w14:textId="1B66F53B" w:rsidR="00CF3916" w:rsidRPr="00DC2603" w:rsidRDefault="00B479E2" w:rsidP="00DC2603">
      <w:pPr>
        <w:pStyle w:val="Heading1"/>
      </w:pPr>
      <w:r w:rsidRPr="00B479E2">
        <w:t xml:space="preserve">Companies’ Views on </w:t>
      </w:r>
      <w:r w:rsidR="00402069">
        <w:t>high priority issues</w:t>
      </w:r>
      <w:r w:rsidR="00AA148E">
        <w:t xml:space="preserve"> in Phase </w:t>
      </w:r>
      <w:r w:rsidR="00402069">
        <w:t>2</w:t>
      </w:r>
    </w:p>
    <w:p w14:paraId="35C011E3" w14:textId="23A67328" w:rsidR="00E570F8" w:rsidRDefault="00E570F8" w:rsidP="00E570F8">
      <w:pPr>
        <w:jc w:val="both"/>
        <w:rPr>
          <w:b/>
          <w:i/>
          <w:u w:val="single"/>
          <w:lang w:val="en-GB" w:eastAsia="zh-CN"/>
        </w:rPr>
      </w:pPr>
      <w:r>
        <w:rPr>
          <w:b/>
          <w:i/>
          <w:u w:val="single"/>
          <w:lang w:val="en-GB" w:eastAsia="zh-CN"/>
        </w:rPr>
        <w:t>Group scheduling mechanisms</w:t>
      </w:r>
      <w:r w:rsidR="00EC1679">
        <w:rPr>
          <w:b/>
          <w:i/>
          <w:u w:val="single"/>
          <w:lang w:val="en-GB" w:eastAsia="zh-CN"/>
        </w:rPr>
        <w:t xml:space="preserve"> for RRC_CONNECTED UEs </w:t>
      </w:r>
    </w:p>
    <w:p w14:paraId="247B0563" w14:textId="707B9A60" w:rsidR="00E570F8" w:rsidRDefault="00E570F8" w:rsidP="00E570F8">
      <w:pPr>
        <w:jc w:val="both"/>
        <w:rPr>
          <w:lang w:val="en-GB" w:eastAsia="zh-CN"/>
        </w:rPr>
      </w:pPr>
      <w:r>
        <w:rPr>
          <w:lang w:val="en-GB" w:eastAsia="zh-CN"/>
        </w:rPr>
        <w:t xml:space="preserve">Based on companies’ submitted contributions, two group scheduling mechanisms </w:t>
      </w:r>
      <w:r w:rsidR="00C049C8">
        <w:rPr>
          <w:lang w:val="en-GB" w:eastAsia="zh-CN"/>
        </w:rPr>
        <w:t>were</w:t>
      </w:r>
      <w:r>
        <w:rPr>
          <w:lang w:val="en-GB" w:eastAsia="zh-CN"/>
        </w:rPr>
        <w:t xml:space="preserve"> proposed. The first is group-common PDCCH based group scheduling, which is similar to LTE SC-PTM transmission. In this mechanism, CRC of PDCCH is scrambled by a common RNTI (e.g., G-RNIT) and the PDSCH is also scrambled by the common RNTI. Nine companies proposed to consider this mechanism for MBS. </w:t>
      </w:r>
    </w:p>
    <w:p w14:paraId="1E8A6B3A" w14:textId="77777777" w:rsidR="00E570F8" w:rsidRDefault="00E570F8" w:rsidP="00E570F8">
      <w:pPr>
        <w:jc w:val="both"/>
        <w:rPr>
          <w:lang w:val="en-GB" w:eastAsia="zh-CN"/>
        </w:rPr>
      </w:pPr>
      <w:r>
        <w:rPr>
          <w:lang w:val="en-GB" w:eastAsia="zh-CN"/>
        </w:rPr>
        <w:t xml:space="preserve">The second is UE-specific PDCCH based group scheduling. In this mechanism, CRC of PDCCH is scrambled by C-RNTI, but different PDCCHs schedule a group common PDSCH for a group of UEs. From UE’s perspective, it is the same as unicast transmission. Three companies proposed to also consider this mechanism. </w:t>
      </w:r>
    </w:p>
    <w:p w14:paraId="3F4055C1" w14:textId="77777777" w:rsidR="00E570F8" w:rsidRDefault="00E570F8" w:rsidP="00E570F8">
      <w:pPr>
        <w:jc w:val="both"/>
        <w:rPr>
          <w:lang w:val="en-GB" w:eastAsia="zh-CN"/>
        </w:rPr>
      </w:pPr>
      <w:r>
        <w:rPr>
          <w:lang w:val="en-GB" w:eastAsia="zh-CN"/>
        </w:rPr>
        <w:t>One company proposed to also consider sub-G-RNTI</w:t>
      </w:r>
      <w:r>
        <w:rPr>
          <w:lang w:val="en-GB"/>
        </w:rPr>
        <w:t xml:space="preserve"> </w:t>
      </w:r>
      <w:r>
        <w:t xml:space="preserve">PDCCH </w:t>
      </w:r>
      <w:r>
        <w:rPr>
          <w:lang w:val="en-GB" w:eastAsia="zh-CN"/>
        </w:rPr>
        <w:t>based group scheduling, in which sub-G-RNTI can be used to scramble a sub-group common PDCCH for a small group scheduling. This mechanism seems to fall into group-common PDCCH based group scheduling in high level, if any difference, the details can be considered in later stage.</w:t>
      </w:r>
    </w:p>
    <w:tbl>
      <w:tblPr>
        <w:tblStyle w:val="TableGrid"/>
        <w:tblW w:w="0" w:type="auto"/>
        <w:tblLook w:val="04A0" w:firstRow="1" w:lastRow="0" w:firstColumn="1" w:lastColumn="0" w:noHBand="0" w:noVBand="1"/>
      </w:tblPr>
      <w:tblGrid>
        <w:gridCol w:w="4855"/>
        <w:gridCol w:w="5107"/>
      </w:tblGrid>
      <w:tr w:rsidR="00E570F8" w14:paraId="25080E9C" w14:textId="77777777" w:rsidTr="00E570F8">
        <w:tc>
          <w:tcPr>
            <w:tcW w:w="4855" w:type="dxa"/>
            <w:tcBorders>
              <w:top w:val="single" w:sz="4" w:space="0" w:color="auto"/>
              <w:left w:val="single" w:sz="4" w:space="0" w:color="auto"/>
              <w:bottom w:val="single" w:sz="4" w:space="0" w:color="auto"/>
              <w:right w:val="single" w:sz="4" w:space="0" w:color="auto"/>
            </w:tcBorders>
            <w:hideMark/>
          </w:tcPr>
          <w:p w14:paraId="2226A41B" w14:textId="77777777" w:rsidR="00E570F8" w:rsidRDefault="00E570F8">
            <w:pPr>
              <w:jc w:val="left"/>
              <w:rPr>
                <w:b/>
                <w:lang w:eastAsia="zh-CN"/>
              </w:rPr>
            </w:pPr>
            <w:r>
              <w:rPr>
                <w:b/>
                <w:lang w:eastAsia="zh-CN"/>
              </w:rPr>
              <w:t>group scheduling mechanisms</w:t>
            </w:r>
          </w:p>
        </w:tc>
        <w:tc>
          <w:tcPr>
            <w:tcW w:w="5107" w:type="dxa"/>
            <w:tcBorders>
              <w:top w:val="single" w:sz="4" w:space="0" w:color="auto"/>
              <w:left w:val="single" w:sz="4" w:space="0" w:color="auto"/>
              <w:bottom w:val="single" w:sz="4" w:space="0" w:color="auto"/>
              <w:right w:val="single" w:sz="4" w:space="0" w:color="auto"/>
            </w:tcBorders>
            <w:hideMark/>
          </w:tcPr>
          <w:p w14:paraId="3F72753A" w14:textId="77777777" w:rsidR="00E570F8" w:rsidRDefault="00E570F8">
            <w:pPr>
              <w:rPr>
                <w:b/>
                <w:lang w:eastAsia="zh-CN"/>
              </w:rPr>
            </w:pPr>
            <w:r>
              <w:rPr>
                <w:b/>
                <w:lang w:eastAsia="zh-CN"/>
              </w:rPr>
              <w:t>Companies</w:t>
            </w:r>
          </w:p>
        </w:tc>
      </w:tr>
      <w:tr w:rsidR="00E570F8" w14:paraId="0C69C674" w14:textId="77777777" w:rsidTr="00E570F8">
        <w:tc>
          <w:tcPr>
            <w:tcW w:w="4855" w:type="dxa"/>
            <w:tcBorders>
              <w:top w:val="single" w:sz="4" w:space="0" w:color="auto"/>
              <w:left w:val="single" w:sz="4" w:space="0" w:color="auto"/>
              <w:bottom w:val="single" w:sz="4" w:space="0" w:color="auto"/>
              <w:right w:val="single" w:sz="4" w:space="0" w:color="auto"/>
            </w:tcBorders>
            <w:hideMark/>
          </w:tcPr>
          <w:p w14:paraId="412536A9" w14:textId="77777777" w:rsidR="00E570F8" w:rsidRDefault="00E570F8">
            <w:pPr>
              <w:rPr>
                <w:lang w:eastAsia="zh-CN"/>
              </w:rPr>
            </w:pPr>
            <w:r>
              <w:rPr>
                <w:lang w:val="en-GB" w:eastAsia="zh-CN"/>
              </w:rPr>
              <w:t>Option 1: group-common PDCCH based group scheduling</w:t>
            </w:r>
          </w:p>
        </w:tc>
        <w:tc>
          <w:tcPr>
            <w:tcW w:w="5107" w:type="dxa"/>
            <w:tcBorders>
              <w:top w:val="single" w:sz="4" w:space="0" w:color="auto"/>
              <w:left w:val="single" w:sz="4" w:space="0" w:color="auto"/>
              <w:bottom w:val="single" w:sz="4" w:space="0" w:color="auto"/>
              <w:right w:val="single" w:sz="4" w:space="0" w:color="auto"/>
            </w:tcBorders>
            <w:hideMark/>
          </w:tcPr>
          <w:p w14:paraId="4BAECFE1" w14:textId="77777777" w:rsidR="00E570F8" w:rsidRDefault="00E570F8">
            <w:pPr>
              <w:rPr>
                <w:lang w:eastAsia="zh-CN"/>
              </w:rPr>
            </w:pPr>
            <w:r>
              <w:rPr>
                <w:lang w:eastAsia="zh-CN"/>
              </w:rPr>
              <w:t xml:space="preserve">Huawei, Nokia, QC, </w:t>
            </w:r>
            <w:proofErr w:type="spellStart"/>
            <w:r>
              <w:rPr>
                <w:lang w:eastAsia="zh-CN"/>
              </w:rPr>
              <w:t>Convida</w:t>
            </w:r>
            <w:proofErr w:type="spellEnd"/>
            <w:r>
              <w:rPr>
                <w:lang w:eastAsia="zh-CN"/>
              </w:rPr>
              <w:t>, ZTE, Intel, CATT, CMCC, LG</w:t>
            </w:r>
          </w:p>
        </w:tc>
      </w:tr>
      <w:tr w:rsidR="00E570F8" w14:paraId="7E41878E" w14:textId="77777777" w:rsidTr="00E570F8">
        <w:tc>
          <w:tcPr>
            <w:tcW w:w="4855" w:type="dxa"/>
            <w:tcBorders>
              <w:top w:val="single" w:sz="4" w:space="0" w:color="auto"/>
              <w:left w:val="single" w:sz="4" w:space="0" w:color="auto"/>
              <w:bottom w:val="single" w:sz="4" w:space="0" w:color="auto"/>
              <w:right w:val="single" w:sz="4" w:space="0" w:color="auto"/>
            </w:tcBorders>
            <w:hideMark/>
          </w:tcPr>
          <w:p w14:paraId="50EF1034" w14:textId="77777777" w:rsidR="00E570F8" w:rsidRDefault="00E570F8">
            <w:pPr>
              <w:rPr>
                <w:lang w:eastAsia="zh-CN"/>
              </w:rPr>
            </w:pPr>
            <w:r>
              <w:rPr>
                <w:lang w:val="en-GB" w:eastAsia="zh-CN"/>
              </w:rPr>
              <w:t>Option 2: UE-specific PDCCH based group scheduling</w:t>
            </w:r>
          </w:p>
        </w:tc>
        <w:tc>
          <w:tcPr>
            <w:tcW w:w="5107" w:type="dxa"/>
            <w:tcBorders>
              <w:top w:val="single" w:sz="4" w:space="0" w:color="auto"/>
              <w:left w:val="single" w:sz="4" w:space="0" w:color="auto"/>
              <w:bottom w:val="single" w:sz="4" w:space="0" w:color="auto"/>
              <w:right w:val="single" w:sz="4" w:space="0" w:color="auto"/>
            </w:tcBorders>
            <w:hideMark/>
          </w:tcPr>
          <w:p w14:paraId="7E4D8057" w14:textId="77777777" w:rsidR="00E570F8" w:rsidRDefault="00E570F8">
            <w:pPr>
              <w:rPr>
                <w:lang w:eastAsia="zh-CN"/>
              </w:rPr>
            </w:pPr>
            <w:r>
              <w:rPr>
                <w:lang w:eastAsia="zh-CN"/>
              </w:rPr>
              <w:t>CMCC, vivo, CATT</w:t>
            </w:r>
          </w:p>
        </w:tc>
      </w:tr>
    </w:tbl>
    <w:p w14:paraId="28009191" w14:textId="591B4BFD" w:rsidR="00CF3916" w:rsidRDefault="00CF3916" w:rsidP="00CF72FB">
      <w:pPr>
        <w:jc w:val="both"/>
        <w:rPr>
          <w:lang w:val="en-GB" w:eastAsia="zh-CN"/>
        </w:rPr>
      </w:pPr>
    </w:p>
    <w:p w14:paraId="073EFF02" w14:textId="08A96AEA" w:rsidR="00CF3916" w:rsidRPr="007F451D" w:rsidRDefault="00E570F8" w:rsidP="00CF72FB">
      <w:pPr>
        <w:jc w:val="both"/>
        <w:rPr>
          <w:i/>
        </w:rPr>
      </w:pPr>
      <w:r>
        <w:rPr>
          <w:b/>
          <w:lang w:val="en-GB"/>
        </w:rPr>
        <w:t>[</w:t>
      </w:r>
      <w:r w:rsidRPr="00E570F8">
        <w:rPr>
          <w:b/>
          <w:highlight w:val="cyan"/>
          <w:lang w:val="en-GB"/>
        </w:rPr>
        <w:t>High priority</w:t>
      </w:r>
      <w:r>
        <w:rPr>
          <w:b/>
          <w:lang w:val="en-GB"/>
        </w:rPr>
        <w:t>]</w:t>
      </w:r>
      <w:r>
        <w:rPr>
          <w:b/>
        </w:rPr>
        <w:t xml:space="preserve"> Issue 1 (</w:t>
      </w:r>
      <w:r w:rsidRPr="009F2F4A">
        <w:rPr>
          <w:b/>
        </w:rPr>
        <w:t>Question 1</w:t>
      </w:r>
      <w:r>
        <w:rPr>
          <w:b/>
        </w:rPr>
        <w:t xml:space="preserve"> in </w:t>
      </w:r>
      <w:r w:rsidRPr="00CF3916">
        <w:rPr>
          <w:b/>
        </w:rPr>
        <w:t>R1-2007001</w:t>
      </w:r>
      <w:r>
        <w:rPr>
          <w:b/>
        </w:rPr>
        <w:t>)</w:t>
      </w:r>
      <w:r>
        <w:t>:</w:t>
      </w:r>
      <w:r w:rsidRPr="00D77565">
        <w:t xml:space="preserve"> </w:t>
      </w:r>
      <w:r w:rsidRPr="007F451D">
        <w:rPr>
          <w:i/>
        </w:rPr>
        <w:t>Regarding the two high level group scheduling mechanisms, i.e., group-common PDCCH based group scheduling and UE-specific PDCCH based group scheduling, whether down selection is needed or both of them can be considered for MBS for RRC_CONNECTED UEs?</w:t>
      </w:r>
    </w:p>
    <w:p w14:paraId="66774C7A" w14:textId="631F0B3C" w:rsidR="00995CDB" w:rsidRDefault="00995CDB" w:rsidP="00CF72FB">
      <w:pPr>
        <w:jc w:val="both"/>
      </w:pPr>
    </w:p>
    <w:p w14:paraId="77096849" w14:textId="77777777" w:rsidR="00995CDB" w:rsidRDefault="00995CDB" w:rsidP="00995CDB">
      <w:pPr>
        <w:jc w:val="both"/>
        <w:rPr>
          <w:lang w:eastAsia="zh-CN"/>
        </w:rPr>
      </w:pPr>
      <w:r>
        <w:rPr>
          <w:lang w:eastAsia="zh-CN"/>
        </w:rPr>
        <w:t>Please share your views and comments in the table.</w:t>
      </w:r>
    </w:p>
    <w:tbl>
      <w:tblPr>
        <w:tblStyle w:val="TableGrid"/>
        <w:tblW w:w="0" w:type="auto"/>
        <w:tblLook w:val="04A0" w:firstRow="1" w:lastRow="0" w:firstColumn="1" w:lastColumn="0" w:noHBand="0" w:noVBand="1"/>
      </w:tblPr>
      <w:tblGrid>
        <w:gridCol w:w="2122"/>
        <w:gridCol w:w="7840"/>
      </w:tblGrid>
      <w:tr w:rsidR="00995CDB" w14:paraId="7402145D" w14:textId="77777777" w:rsidTr="00995CDB">
        <w:tc>
          <w:tcPr>
            <w:tcW w:w="2122" w:type="dxa"/>
            <w:tcBorders>
              <w:top w:val="single" w:sz="4" w:space="0" w:color="auto"/>
              <w:left w:val="single" w:sz="4" w:space="0" w:color="auto"/>
              <w:bottom w:val="single" w:sz="4" w:space="0" w:color="auto"/>
              <w:right w:val="single" w:sz="4" w:space="0" w:color="auto"/>
            </w:tcBorders>
            <w:hideMark/>
          </w:tcPr>
          <w:p w14:paraId="3EF2A757" w14:textId="77777777" w:rsidR="00995CDB" w:rsidRDefault="00995CDB">
            <w:pPr>
              <w:spacing w:before="0" w:line="240" w:lineRule="auto"/>
              <w:jc w:val="left"/>
              <w:rPr>
                <w:rFonts w:ascii="Calibri" w:hAnsi="Calibri"/>
                <w:b/>
                <w:kern w:val="2"/>
                <w:sz w:val="21"/>
                <w:szCs w:val="22"/>
                <w:lang w:val="fr-FR" w:eastAsia="zh-CN"/>
              </w:rPr>
            </w:pPr>
            <w:r>
              <w:rPr>
                <w:b/>
                <w:lang w:val="en-GB"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7E0A80F4" w14:textId="77777777" w:rsidR="00995CDB" w:rsidRDefault="00995CDB">
            <w:pPr>
              <w:spacing w:before="0" w:line="240" w:lineRule="auto"/>
              <w:jc w:val="left"/>
              <w:rPr>
                <w:rFonts w:ascii="Calibri" w:hAnsi="Calibri"/>
                <w:b/>
                <w:kern w:val="2"/>
                <w:sz w:val="21"/>
                <w:szCs w:val="22"/>
                <w:lang w:val="fr-FR" w:eastAsia="zh-CN"/>
              </w:rPr>
            </w:pPr>
            <w:r>
              <w:rPr>
                <w:b/>
                <w:lang w:val="en-GB" w:eastAsia="zh-CN"/>
              </w:rPr>
              <w:t>Comment</w:t>
            </w:r>
          </w:p>
        </w:tc>
      </w:tr>
      <w:tr w:rsidR="00995CDB" w14:paraId="30FABD01" w14:textId="77777777" w:rsidTr="00995CDB">
        <w:tc>
          <w:tcPr>
            <w:tcW w:w="2122" w:type="dxa"/>
            <w:tcBorders>
              <w:top w:val="single" w:sz="4" w:space="0" w:color="auto"/>
              <w:left w:val="single" w:sz="4" w:space="0" w:color="auto"/>
              <w:bottom w:val="single" w:sz="4" w:space="0" w:color="auto"/>
              <w:right w:val="single" w:sz="4" w:space="0" w:color="auto"/>
            </w:tcBorders>
          </w:tcPr>
          <w:p w14:paraId="0ED41A37" w14:textId="375F440F" w:rsidR="00995CDB" w:rsidRPr="00482C4E" w:rsidRDefault="002D566A">
            <w:pPr>
              <w:widowControl w:val="0"/>
              <w:overflowPunct/>
              <w:autoSpaceDE/>
              <w:adjustRightInd/>
              <w:spacing w:after="0"/>
              <w:rPr>
                <w:rFonts w:ascii="Calibri" w:hAnsi="Calibri"/>
                <w:kern w:val="2"/>
                <w:sz w:val="21"/>
                <w:szCs w:val="22"/>
                <w:lang w:eastAsia="zh-CN"/>
              </w:rPr>
            </w:pPr>
            <w:r w:rsidRPr="00482C4E">
              <w:rPr>
                <w:rFonts w:ascii="Calibri" w:hAnsi="Calibri" w:hint="eastAsia"/>
                <w:kern w:val="2"/>
                <w:sz w:val="21"/>
                <w:szCs w:val="22"/>
                <w:lang w:eastAsia="zh-CN"/>
              </w:rPr>
              <w:t>TD Tech, Chengdu TD Tech</w:t>
            </w:r>
          </w:p>
        </w:tc>
        <w:tc>
          <w:tcPr>
            <w:tcW w:w="7840" w:type="dxa"/>
            <w:tcBorders>
              <w:top w:val="single" w:sz="4" w:space="0" w:color="auto"/>
              <w:left w:val="single" w:sz="4" w:space="0" w:color="auto"/>
              <w:bottom w:val="single" w:sz="4" w:space="0" w:color="auto"/>
              <w:right w:val="single" w:sz="4" w:space="0" w:color="auto"/>
            </w:tcBorders>
          </w:tcPr>
          <w:p w14:paraId="4977C341" w14:textId="1D06EC57" w:rsidR="002D566A" w:rsidRDefault="001F18F9">
            <w:pPr>
              <w:widowControl w:val="0"/>
              <w:overflowPunct/>
              <w:autoSpaceDE/>
              <w:adjustRightInd/>
              <w:spacing w:after="0"/>
              <w:rPr>
                <w:lang w:val="en-GB" w:eastAsia="zh-CN"/>
              </w:rPr>
            </w:pPr>
            <w:r>
              <w:rPr>
                <w:lang w:val="en-GB" w:eastAsia="zh-CN"/>
              </w:rPr>
              <w:t xml:space="preserve">Support </w:t>
            </w:r>
            <w:r w:rsidR="002D566A">
              <w:rPr>
                <w:lang w:val="en-GB" w:eastAsia="zh-CN"/>
              </w:rPr>
              <w:t>Option 1</w:t>
            </w:r>
            <w:r>
              <w:rPr>
                <w:lang w:val="en-GB" w:eastAsia="zh-CN"/>
              </w:rPr>
              <w:t xml:space="preserve"> </w:t>
            </w:r>
            <w:r w:rsidR="002D566A">
              <w:rPr>
                <w:lang w:val="en-GB" w:eastAsia="zh-CN"/>
              </w:rPr>
              <w:t>: group-common PDCCH based group scheduling</w:t>
            </w:r>
          </w:p>
          <w:p w14:paraId="5FF58DA5" w14:textId="3C3CC63B" w:rsidR="002D566A" w:rsidRPr="002D566A" w:rsidRDefault="00D10D35" w:rsidP="00D10D35">
            <w:pPr>
              <w:widowControl w:val="0"/>
              <w:overflowPunct/>
              <w:autoSpaceDE/>
              <w:adjustRightInd/>
              <w:spacing w:after="0"/>
              <w:rPr>
                <w:rFonts w:eastAsia="Calibri"/>
                <w:lang w:val="en-GB" w:eastAsia="zh-CN"/>
              </w:rPr>
            </w:pPr>
            <w:r>
              <w:rPr>
                <w:lang w:val="en-GB" w:eastAsia="zh-CN"/>
              </w:rPr>
              <w:t>Comments on option 2:</w:t>
            </w:r>
          </w:p>
          <w:p w14:paraId="3036D239" w14:textId="77777777" w:rsidR="00D10D35" w:rsidRDefault="002D566A" w:rsidP="00D10D35">
            <w:pPr>
              <w:widowControl w:val="0"/>
              <w:rPr>
                <w:lang w:val="en-GB" w:eastAsia="zh-CN"/>
              </w:rPr>
            </w:pPr>
            <w:r w:rsidRPr="00D10D35">
              <w:rPr>
                <w:rFonts w:eastAsiaTheme="minorEastAsia"/>
                <w:lang w:val="en-GB" w:eastAsia="zh-CN"/>
              </w:rPr>
              <w:lastRenderedPageBreak/>
              <w:t xml:space="preserve">The </w:t>
            </w:r>
            <w:r w:rsidRPr="00D10D35">
              <w:rPr>
                <w:rFonts w:eastAsiaTheme="minorEastAsia" w:hint="eastAsia"/>
                <w:lang w:val="en-GB" w:eastAsia="zh-CN"/>
              </w:rPr>
              <w:t xml:space="preserve">PDSCH for unicast is </w:t>
            </w:r>
            <w:r w:rsidRPr="00D10D35">
              <w:rPr>
                <w:rFonts w:eastAsiaTheme="minorEastAsia"/>
                <w:lang w:val="en-GB" w:eastAsia="zh-CN"/>
              </w:rPr>
              <w:t>bit-</w:t>
            </w:r>
            <w:r w:rsidRPr="00D10D35">
              <w:rPr>
                <w:rFonts w:eastAsiaTheme="minorEastAsia" w:hint="eastAsia"/>
                <w:lang w:val="en-GB" w:eastAsia="zh-CN"/>
              </w:rPr>
              <w:t>scrambled by C-RNTI.</w:t>
            </w:r>
            <w:r w:rsidRPr="00D10D35">
              <w:rPr>
                <w:rFonts w:eastAsiaTheme="minorEastAsia"/>
                <w:lang w:val="en-GB" w:eastAsia="zh-CN"/>
              </w:rPr>
              <w:t xml:space="preserve"> The</w:t>
            </w:r>
            <w:r w:rsidRPr="00D10D35">
              <w:rPr>
                <w:lang w:val="en-GB" w:eastAsia="zh-CN"/>
              </w:rPr>
              <w:t xml:space="preserve"> group common PDSCH is impossible to be entirely same as the PDSCH for unicast.</w:t>
            </w:r>
          </w:p>
          <w:p w14:paraId="79FE6F24" w14:textId="28D9FF0A" w:rsidR="00D10D35" w:rsidRPr="00D10D35" w:rsidRDefault="002D566A" w:rsidP="00D10D35">
            <w:pPr>
              <w:widowControl w:val="0"/>
              <w:rPr>
                <w:lang w:val="en-GB" w:eastAsia="zh-CN"/>
              </w:rPr>
            </w:pPr>
            <w:r w:rsidRPr="00D10D35">
              <w:rPr>
                <w:lang w:val="en-GB" w:eastAsia="zh-CN"/>
              </w:rPr>
              <w:t>When the number of UEs is large, the PDCCH resource consumed becomes large</w:t>
            </w:r>
            <w:r w:rsidR="00D10D35" w:rsidRPr="00D10D35">
              <w:rPr>
                <w:lang w:val="en-GB" w:eastAsia="zh-CN"/>
              </w:rPr>
              <w:t>r</w:t>
            </w:r>
            <w:r w:rsidRPr="00D10D35">
              <w:rPr>
                <w:lang w:val="en-GB" w:eastAsia="zh-CN"/>
              </w:rPr>
              <w:t xml:space="preserve"> than the P</w:t>
            </w:r>
            <w:r w:rsidR="00D10D35" w:rsidRPr="00D10D35">
              <w:rPr>
                <w:lang w:val="en-GB" w:eastAsia="zh-CN"/>
              </w:rPr>
              <w:t>DCCH resource used for beam-sweeping in Option 1.</w:t>
            </w:r>
            <w:r w:rsidRPr="00D10D35">
              <w:rPr>
                <w:lang w:val="en-GB" w:eastAsia="zh-CN"/>
              </w:rPr>
              <w:t xml:space="preserve">  </w:t>
            </w:r>
          </w:p>
        </w:tc>
      </w:tr>
      <w:tr w:rsidR="00B45F31" w14:paraId="1AB7A591" w14:textId="77777777" w:rsidTr="00995CDB">
        <w:tc>
          <w:tcPr>
            <w:tcW w:w="2122" w:type="dxa"/>
            <w:tcBorders>
              <w:top w:val="single" w:sz="4" w:space="0" w:color="auto"/>
              <w:left w:val="single" w:sz="4" w:space="0" w:color="auto"/>
              <w:bottom w:val="single" w:sz="4" w:space="0" w:color="auto"/>
              <w:right w:val="single" w:sz="4" w:space="0" w:color="auto"/>
            </w:tcBorders>
          </w:tcPr>
          <w:p w14:paraId="1E318BD5" w14:textId="25519727" w:rsidR="00B45F31" w:rsidRDefault="00B45F31" w:rsidP="00B45F31">
            <w:pPr>
              <w:widowControl w:val="0"/>
              <w:overflowPunct/>
              <w:autoSpaceDE/>
              <w:adjustRightInd/>
              <w:spacing w:after="0"/>
              <w:rPr>
                <w:rFonts w:ascii="Calibri" w:hAnsi="Calibri"/>
                <w:kern w:val="2"/>
                <w:sz w:val="21"/>
                <w:szCs w:val="22"/>
                <w:lang w:val="fr-FR" w:eastAsia="zh-CN"/>
              </w:rPr>
            </w:pPr>
            <w:r w:rsidRPr="00FD376D">
              <w:rPr>
                <w:rFonts w:hint="eastAsia"/>
                <w:lang w:eastAsia="zh-CN"/>
              </w:rPr>
              <w:lastRenderedPageBreak/>
              <w:t>v</w:t>
            </w:r>
            <w:r w:rsidRPr="00FD376D">
              <w:rPr>
                <w:lang w:eastAsia="zh-CN"/>
              </w:rPr>
              <w:t>ivo</w:t>
            </w:r>
          </w:p>
        </w:tc>
        <w:tc>
          <w:tcPr>
            <w:tcW w:w="7840" w:type="dxa"/>
            <w:tcBorders>
              <w:top w:val="single" w:sz="4" w:space="0" w:color="auto"/>
              <w:left w:val="single" w:sz="4" w:space="0" w:color="auto"/>
              <w:bottom w:val="single" w:sz="4" w:space="0" w:color="auto"/>
              <w:right w:val="single" w:sz="4" w:space="0" w:color="auto"/>
            </w:tcBorders>
          </w:tcPr>
          <w:p w14:paraId="462071CF" w14:textId="77777777" w:rsidR="00B45F31" w:rsidRDefault="00B45F31" w:rsidP="00B45F31">
            <w:pPr>
              <w:widowControl w:val="0"/>
              <w:overflowPunct/>
              <w:autoSpaceDE/>
              <w:adjustRightInd/>
              <w:spacing w:after="0"/>
              <w:rPr>
                <w:lang w:eastAsia="zh-CN"/>
              </w:rPr>
            </w:pPr>
            <w:r w:rsidRPr="00FD376D">
              <w:rPr>
                <w:lang w:eastAsia="zh-CN"/>
              </w:rPr>
              <w:t>We think both of them can be considered for MBS for RRC_CONNECTED UEs</w:t>
            </w:r>
            <w:r>
              <w:rPr>
                <w:lang w:eastAsia="zh-CN"/>
              </w:rPr>
              <w:t xml:space="preserve"> for the following reasons:</w:t>
            </w:r>
          </w:p>
          <w:p w14:paraId="65BAE657" w14:textId="77777777" w:rsidR="00B45F31" w:rsidRPr="00FD376D" w:rsidRDefault="00B45F31" w:rsidP="00B45F31">
            <w:pPr>
              <w:pStyle w:val="ListParagraph"/>
              <w:widowControl w:val="0"/>
              <w:numPr>
                <w:ilvl w:val="0"/>
                <w:numId w:val="27"/>
              </w:numPr>
              <w:rPr>
                <w:szCs w:val="20"/>
                <w:lang w:eastAsia="zh-CN"/>
              </w:rPr>
            </w:pPr>
            <w:r w:rsidRPr="00D94558">
              <w:rPr>
                <w:szCs w:val="20"/>
                <w:lang w:eastAsia="zh-CN"/>
              </w:rPr>
              <w:t>group-common PDCCH based group scheduling can be a basic scheduling mechanism, considering there may be quite lots of UEs in an MBS group, this mechanism is beneficial for PDCCH overhead reduction</w:t>
            </w:r>
            <w:r>
              <w:rPr>
                <w:szCs w:val="20"/>
                <w:lang w:eastAsia="zh-CN"/>
              </w:rPr>
              <w:t xml:space="preserve">. But this mechanism will introduce many efforts when HARQ-ACK feedback is supported. </w:t>
            </w:r>
          </w:p>
          <w:p w14:paraId="4E239722" w14:textId="77777777" w:rsidR="00B45F31" w:rsidRPr="00C059FF" w:rsidRDefault="00B45F31" w:rsidP="00B45F31">
            <w:pPr>
              <w:pStyle w:val="ListParagraph"/>
              <w:widowControl w:val="0"/>
              <w:numPr>
                <w:ilvl w:val="0"/>
                <w:numId w:val="27"/>
              </w:numPr>
              <w:rPr>
                <w:rFonts w:ascii="Arial" w:hAnsi="Arial" w:cs="Arial"/>
              </w:rPr>
            </w:pPr>
            <w:r w:rsidRPr="00FD376D">
              <w:rPr>
                <w:szCs w:val="20"/>
                <w:lang w:eastAsia="zh-CN"/>
              </w:rPr>
              <w:t>UE-specific PDCCH based group scheduling</w:t>
            </w:r>
            <w:r>
              <w:rPr>
                <w:szCs w:val="20"/>
                <w:lang w:eastAsia="zh-CN"/>
              </w:rPr>
              <w:t xml:space="preserve"> can also be used in some cases, for example, the case that number of MBS UEs is medium and the MBS service reliability requirement is high, i.e., HARQ-ACK is needed for the service. In this case, there is no has no PDCCH blocking issue. Then </w:t>
            </w:r>
            <w:r w:rsidRPr="00D94558">
              <w:rPr>
                <w:szCs w:val="20"/>
                <w:lang w:eastAsia="zh-CN"/>
              </w:rPr>
              <w:t xml:space="preserve">UE-specific PDCCH can benefit from </w:t>
            </w:r>
            <w:r>
              <w:rPr>
                <w:szCs w:val="20"/>
                <w:lang w:eastAsia="zh-CN"/>
              </w:rPr>
              <w:t>scheduling and</w:t>
            </w:r>
            <w:r w:rsidRPr="00D94558">
              <w:rPr>
                <w:szCs w:val="20"/>
                <w:lang w:eastAsia="zh-CN"/>
              </w:rPr>
              <w:t xml:space="preserve"> </w:t>
            </w:r>
            <w:bookmarkStart w:id="39" w:name="_Ref47372661"/>
            <w:r>
              <w:rPr>
                <w:szCs w:val="20"/>
                <w:lang w:eastAsia="zh-CN"/>
              </w:rPr>
              <w:t>HARQ-ACK feedback perspective as summarized in the following table.</w:t>
            </w:r>
          </w:p>
          <w:p w14:paraId="4669D309" w14:textId="77777777" w:rsidR="00B45F31" w:rsidRPr="00C059FF" w:rsidRDefault="00B45F31" w:rsidP="00B45F31">
            <w:pPr>
              <w:widowControl w:val="0"/>
              <w:rPr>
                <w:rFonts w:eastAsia="Calibri"/>
                <w:lang w:eastAsia="zh-CN"/>
              </w:rPr>
            </w:pPr>
            <w:r w:rsidRPr="00C059FF">
              <w:rPr>
                <w:rFonts w:eastAsia="Calibri"/>
                <w:lang w:eastAsia="zh-CN"/>
              </w:rPr>
              <w:t xml:space="preserve">In our view, group-common PDCCH </w:t>
            </w:r>
            <w:r>
              <w:rPr>
                <w:rFonts w:eastAsia="Calibri"/>
                <w:lang w:eastAsia="zh-CN"/>
              </w:rPr>
              <w:t xml:space="preserve">mechanism will have </w:t>
            </w:r>
            <w:r w:rsidRPr="00F471BC">
              <w:rPr>
                <w:lang w:eastAsia="zh-CN"/>
              </w:rPr>
              <w:t xml:space="preserve">large spec impact / standardization effort for HARQ-ACK </w:t>
            </w:r>
            <w:r>
              <w:rPr>
                <w:lang w:eastAsia="zh-CN"/>
              </w:rPr>
              <w:t xml:space="preserve">feedback, </w:t>
            </w:r>
            <w:r w:rsidRPr="00F471BC">
              <w:rPr>
                <w:lang w:eastAsia="zh-CN"/>
              </w:rPr>
              <w:t>multiplexing / prioritization between multicast and unicast</w:t>
            </w:r>
            <w:r>
              <w:rPr>
                <w:lang w:eastAsia="zh-CN"/>
              </w:rPr>
              <w:t>, etc.</w:t>
            </w:r>
            <w:r>
              <w:rPr>
                <w:rFonts w:eastAsiaTheme="minorEastAsia" w:hint="eastAsia"/>
                <w:lang w:eastAsia="zh-CN"/>
              </w:rPr>
              <w:t xml:space="preserve"> </w:t>
            </w:r>
            <w:r>
              <w:rPr>
                <w:rFonts w:eastAsiaTheme="minorEastAsia"/>
                <w:lang w:eastAsia="zh-CN"/>
              </w:rPr>
              <w:t xml:space="preserve">It </w:t>
            </w:r>
            <w:r w:rsidRPr="00C059FF">
              <w:rPr>
                <w:rFonts w:eastAsia="Calibri"/>
                <w:lang w:eastAsia="zh-CN"/>
              </w:rPr>
              <w:t>is more suitable for a</w:t>
            </w:r>
            <w:r>
              <w:rPr>
                <w:rFonts w:eastAsia="Calibri"/>
                <w:lang w:eastAsia="zh-CN"/>
              </w:rPr>
              <w:t>n</w:t>
            </w:r>
            <w:r w:rsidRPr="00C059FF">
              <w:rPr>
                <w:rFonts w:eastAsia="Calibri"/>
                <w:lang w:eastAsia="zh-CN"/>
              </w:rPr>
              <w:t xml:space="preserve"> MBS with no HARQ-ACK feedback or with only group-specific NACK only feedback</w:t>
            </w:r>
            <w:r>
              <w:rPr>
                <w:rFonts w:eastAsia="Calibri"/>
                <w:lang w:eastAsia="zh-CN"/>
              </w:rPr>
              <w:t xml:space="preserve">. </w:t>
            </w:r>
            <w:r w:rsidRPr="00C059FF">
              <w:rPr>
                <w:rFonts w:eastAsia="Calibri"/>
                <w:lang w:eastAsia="zh-CN"/>
              </w:rPr>
              <w:t>UE-specific PDCCH</w:t>
            </w:r>
            <w:r>
              <w:rPr>
                <w:rFonts w:eastAsia="Calibri"/>
                <w:lang w:eastAsia="zh-CN"/>
              </w:rPr>
              <w:t xml:space="preserve"> mechanism can the minimize </w:t>
            </w:r>
            <w:r w:rsidRPr="00F471BC">
              <w:rPr>
                <w:lang w:eastAsia="zh-CN"/>
              </w:rPr>
              <w:t>spec impact / standardization effort</w:t>
            </w:r>
            <w:r>
              <w:rPr>
                <w:lang w:eastAsia="zh-CN"/>
              </w:rPr>
              <w:t xml:space="preserve"> for these aspects and is a good scheduling scheme for MBS PDSCH retransmission. Therefore, no down select is needed.</w:t>
            </w:r>
          </w:p>
          <w:p w14:paraId="64D1D862" w14:textId="77777777" w:rsidR="00B45F31" w:rsidRPr="005E651C" w:rsidRDefault="00B45F31" w:rsidP="00B45F31">
            <w:pPr>
              <w:pStyle w:val="ListParagraph"/>
              <w:widowControl w:val="0"/>
              <w:ind w:left="360"/>
              <w:rPr>
                <w:rFonts w:ascii="Arial" w:hAnsi="Arial" w:cs="Arial"/>
              </w:rPr>
            </w:pPr>
            <w:r w:rsidRPr="005E651C">
              <w:rPr>
                <w:rFonts w:ascii="Arial" w:hAnsi="Arial" w:cs="Arial"/>
              </w:rPr>
              <w:t xml:space="preserve">Table </w:t>
            </w:r>
            <w:r w:rsidRPr="005E651C">
              <w:rPr>
                <w:rFonts w:ascii="Arial" w:hAnsi="Arial" w:cs="Arial"/>
              </w:rPr>
              <w:fldChar w:fldCharType="begin"/>
            </w:r>
            <w:r w:rsidRPr="005E651C">
              <w:rPr>
                <w:rFonts w:ascii="Arial" w:hAnsi="Arial" w:cs="Arial"/>
              </w:rPr>
              <w:instrText xml:space="preserve"> SEQ Table \* ARABIC </w:instrText>
            </w:r>
            <w:r w:rsidRPr="005E651C">
              <w:rPr>
                <w:rFonts w:ascii="Arial" w:hAnsi="Arial" w:cs="Arial"/>
              </w:rPr>
              <w:fldChar w:fldCharType="separate"/>
            </w:r>
            <w:r w:rsidRPr="005E651C">
              <w:rPr>
                <w:rFonts w:ascii="Arial" w:hAnsi="Arial" w:cs="Arial"/>
                <w:noProof/>
              </w:rPr>
              <w:t>1</w:t>
            </w:r>
            <w:r w:rsidRPr="005E651C">
              <w:rPr>
                <w:rFonts w:ascii="Arial" w:hAnsi="Arial" w:cs="Arial"/>
              </w:rPr>
              <w:fldChar w:fldCharType="end"/>
            </w:r>
            <w:bookmarkEnd w:id="39"/>
            <w:r w:rsidRPr="005E651C">
              <w:rPr>
                <w:rFonts w:ascii="Arial" w:hAnsi="Arial" w:cs="Arial"/>
              </w:rPr>
              <w:t xml:space="preserve"> Comparisons of groupcast PDCCH and unicast PDCCH</w:t>
            </w:r>
          </w:p>
          <w:tbl>
            <w:tblPr>
              <w:tblStyle w:val="TableGrid"/>
              <w:tblW w:w="0" w:type="auto"/>
              <w:tblLook w:val="04A0" w:firstRow="1" w:lastRow="0" w:firstColumn="1" w:lastColumn="0" w:noHBand="0" w:noVBand="1"/>
            </w:tblPr>
            <w:tblGrid>
              <w:gridCol w:w="1173"/>
              <w:gridCol w:w="250"/>
              <w:gridCol w:w="1453"/>
              <w:gridCol w:w="2637"/>
              <w:gridCol w:w="2101"/>
            </w:tblGrid>
            <w:tr w:rsidR="00B45F31" w14:paraId="37754A12" w14:textId="77777777" w:rsidTr="008A35AE">
              <w:tc>
                <w:tcPr>
                  <w:tcW w:w="2876" w:type="dxa"/>
                  <w:gridSpan w:val="3"/>
                </w:tcPr>
                <w:p w14:paraId="616718D1" w14:textId="77777777" w:rsidR="00B45F31" w:rsidRPr="00363873" w:rsidRDefault="00B45F31" w:rsidP="00B45F31"/>
              </w:tc>
              <w:tc>
                <w:tcPr>
                  <w:tcW w:w="2637" w:type="dxa"/>
                </w:tcPr>
                <w:p w14:paraId="4B2FF55F" w14:textId="77777777" w:rsidR="00B45F31" w:rsidRPr="00DD53A9" w:rsidRDefault="00B45F31" w:rsidP="00B45F31">
                  <w:r w:rsidRPr="00D94558">
                    <w:rPr>
                      <w:lang w:eastAsia="zh-CN"/>
                    </w:rPr>
                    <w:t>group-common</w:t>
                  </w:r>
                  <w:r w:rsidRPr="00DD53A9">
                    <w:t xml:space="preserve"> PDCCH</w:t>
                  </w:r>
                </w:p>
              </w:tc>
              <w:tc>
                <w:tcPr>
                  <w:tcW w:w="2101" w:type="dxa"/>
                </w:tcPr>
                <w:p w14:paraId="09E5297D" w14:textId="77777777" w:rsidR="00B45F31" w:rsidRPr="00363873" w:rsidRDefault="00B45F31" w:rsidP="00B45F31">
                  <w:r>
                    <w:t>UE-specific</w:t>
                  </w:r>
                  <w:r w:rsidRPr="00363873">
                    <w:t xml:space="preserve"> PDCCH</w:t>
                  </w:r>
                </w:p>
              </w:tc>
            </w:tr>
            <w:tr w:rsidR="00B45F31" w14:paraId="6D6FEAAE" w14:textId="77777777" w:rsidTr="008A35AE">
              <w:tc>
                <w:tcPr>
                  <w:tcW w:w="2876" w:type="dxa"/>
                  <w:gridSpan w:val="3"/>
                </w:tcPr>
                <w:p w14:paraId="29A76E14" w14:textId="77777777" w:rsidR="00B45F31" w:rsidRPr="003247AB" w:rsidRDefault="00B45F31" w:rsidP="00B45F31">
                  <w:r w:rsidRPr="003247AB">
                    <w:t>PDCCH overhead</w:t>
                  </w:r>
                </w:p>
              </w:tc>
              <w:tc>
                <w:tcPr>
                  <w:tcW w:w="2637" w:type="dxa"/>
                </w:tcPr>
                <w:p w14:paraId="1736D16E" w14:textId="77777777" w:rsidR="00B45F31" w:rsidRPr="003247AB" w:rsidRDefault="00B45F31" w:rsidP="00B45F31">
                  <w:r w:rsidRPr="003247AB">
                    <w:t xml:space="preserve">Low </w:t>
                  </w:r>
                </w:p>
              </w:tc>
              <w:tc>
                <w:tcPr>
                  <w:tcW w:w="2101" w:type="dxa"/>
                </w:tcPr>
                <w:p w14:paraId="2D0D2C79" w14:textId="77777777" w:rsidR="00B45F31" w:rsidRPr="003247AB" w:rsidRDefault="00B45F31" w:rsidP="00B45F31">
                  <w:r w:rsidRPr="003247AB">
                    <w:t>high</w:t>
                  </w:r>
                </w:p>
              </w:tc>
            </w:tr>
            <w:tr w:rsidR="00B45F31" w14:paraId="6B46C06E" w14:textId="77777777" w:rsidTr="008A35AE">
              <w:tc>
                <w:tcPr>
                  <w:tcW w:w="2876" w:type="dxa"/>
                  <w:gridSpan w:val="3"/>
                </w:tcPr>
                <w:p w14:paraId="798B1569" w14:textId="77777777" w:rsidR="00B45F31" w:rsidRPr="003247AB" w:rsidRDefault="00B45F31" w:rsidP="00B45F31">
                  <w:r w:rsidRPr="00807F6B">
                    <w:t>Search space configuration</w:t>
                  </w:r>
                </w:p>
              </w:tc>
              <w:tc>
                <w:tcPr>
                  <w:tcW w:w="2637" w:type="dxa"/>
                </w:tcPr>
                <w:p w14:paraId="67C15541" w14:textId="77777777" w:rsidR="00B45F31" w:rsidRPr="003247AB" w:rsidRDefault="00B45F31" w:rsidP="00B45F31">
                  <w:r w:rsidRPr="00807F6B">
                    <w:t>Larger spec impact</w:t>
                  </w:r>
                </w:p>
              </w:tc>
              <w:tc>
                <w:tcPr>
                  <w:tcW w:w="2101" w:type="dxa"/>
                </w:tcPr>
                <w:p w14:paraId="7EF07F0B" w14:textId="77777777" w:rsidR="00B45F31" w:rsidRPr="003247AB" w:rsidRDefault="00B45F31" w:rsidP="00B45F31">
                  <w:r w:rsidRPr="00807F6B">
                    <w:t>No spec impact</w:t>
                  </w:r>
                </w:p>
              </w:tc>
            </w:tr>
            <w:tr w:rsidR="00B45F31" w14:paraId="2BA6A957" w14:textId="77777777" w:rsidTr="008A35AE">
              <w:tc>
                <w:tcPr>
                  <w:tcW w:w="2876" w:type="dxa"/>
                  <w:gridSpan w:val="3"/>
                </w:tcPr>
                <w:p w14:paraId="14512A7C" w14:textId="77777777" w:rsidR="00B45F31" w:rsidRPr="003247AB" w:rsidRDefault="00B45F31" w:rsidP="00B45F31">
                  <w:r w:rsidRPr="003247AB">
                    <w:t>DCI size alignment</w:t>
                  </w:r>
                </w:p>
              </w:tc>
              <w:tc>
                <w:tcPr>
                  <w:tcW w:w="2637" w:type="dxa"/>
                </w:tcPr>
                <w:p w14:paraId="08D78787" w14:textId="77777777" w:rsidR="00B45F31" w:rsidRPr="003247AB" w:rsidRDefault="00B45F31" w:rsidP="00B45F31">
                  <w:r w:rsidRPr="003247AB">
                    <w:t>If DCI 1_1/1_2 is used, it may have impact on</w:t>
                  </w:r>
                  <w:r>
                    <w:t xml:space="preserve"> </w:t>
                  </w:r>
                  <w:r w:rsidRPr="003247AB">
                    <w:t>DCI size alignment</w:t>
                  </w:r>
                </w:p>
                <w:p w14:paraId="4F770D86" w14:textId="77777777" w:rsidR="00B45F31" w:rsidRPr="003247AB" w:rsidRDefault="00B45F31" w:rsidP="00B45F31">
                  <w:r w:rsidRPr="003247AB">
                    <w:t>If DCI 2_x is used, other group common DCI need to align the DCI payload size with it, which may reduce the PDCCH performance</w:t>
                  </w:r>
                </w:p>
              </w:tc>
              <w:tc>
                <w:tcPr>
                  <w:tcW w:w="2101" w:type="dxa"/>
                  <w:vMerge w:val="restart"/>
                </w:tcPr>
                <w:p w14:paraId="254EB276" w14:textId="77777777" w:rsidR="00B45F31" w:rsidRPr="003247AB" w:rsidRDefault="00B45F31" w:rsidP="00B45F31">
                  <w:r w:rsidRPr="003247AB">
                    <w:t>Same as unicast</w:t>
                  </w:r>
                  <w:r>
                    <w:t xml:space="preserve"> PDSCH</w:t>
                  </w:r>
                  <w:r w:rsidRPr="003247AB">
                    <w:t>, no additional impact</w:t>
                  </w:r>
                </w:p>
                <w:p w14:paraId="5721181B" w14:textId="77777777" w:rsidR="00B45F31" w:rsidRPr="003247AB" w:rsidRDefault="00B45F31" w:rsidP="00B45F31">
                  <w:pPr>
                    <w:widowControl w:val="0"/>
                    <w:spacing w:before="0" w:after="0" w:line="240" w:lineRule="auto"/>
                  </w:pPr>
                </w:p>
              </w:tc>
            </w:tr>
            <w:tr w:rsidR="00B45F31" w14:paraId="7F1265B3" w14:textId="77777777" w:rsidTr="008A35AE">
              <w:trPr>
                <w:trHeight w:val="75"/>
              </w:trPr>
              <w:tc>
                <w:tcPr>
                  <w:tcW w:w="1173" w:type="dxa"/>
                  <w:vMerge w:val="restart"/>
                </w:tcPr>
                <w:p w14:paraId="33BB26CE" w14:textId="77777777" w:rsidR="00B45F31" w:rsidRPr="003247AB" w:rsidRDefault="00B45F31" w:rsidP="00B45F31">
                  <w:r w:rsidRPr="003247AB">
                    <w:t>Impact on HARQ-</w:t>
                  </w:r>
                  <w:r w:rsidRPr="003247AB">
                    <w:lastRenderedPageBreak/>
                    <w:t>ACK feedback</w:t>
                  </w:r>
                </w:p>
                <w:p w14:paraId="2DCC6928" w14:textId="77777777" w:rsidR="00B45F31" w:rsidRPr="003247AB" w:rsidRDefault="00B45F31" w:rsidP="00B45F31"/>
              </w:tc>
              <w:tc>
                <w:tcPr>
                  <w:tcW w:w="1703" w:type="dxa"/>
                  <w:gridSpan w:val="2"/>
                </w:tcPr>
                <w:p w14:paraId="15EADF7A" w14:textId="77777777" w:rsidR="00B45F31" w:rsidRPr="003247AB" w:rsidRDefault="00B45F31" w:rsidP="00B45F31">
                  <w:r w:rsidRPr="003247AB">
                    <w:lastRenderedPageBreak/>
                    <w:t>PUCCH resource</w:t>
                  </w:r>
                </w:p>
              </w:tc>
              <w:tc>
                <w:tcPr>
                  <w:tcW w:w="2637" w:type="dxa"/>
                </w:tcPr>
                <w:p w14:paraId="6E8C0AC8" w14:textId="77777777" w:rsidR="00B45F31" w:rsidRPr="003247AB" w:rsidRDefault="00B45F31" w:rsidP="00B45F31">
                  <w:r>
                    <w:t>Hard to indicate</w:t>
                  </w:r>
                  <w:r w:rsidRPr="003247AB">
                    <w:t xml:space="preserve"> orthogonal PUCCH resources </w:t>
                  </w:r>
                  <w:r>
                    <w:t>due to the</w:t>
                  </w:r>
                  <w:r w:rsidRPr="003247AB">
                    <w:t xml:space="preserve"> same PRI value.  </w:t>
                  </w:r>
                </w:p>
              </w:tc>
              <w:tc>
                <w:tcPr>
                  <w:tcW w:w="2101" w:type="dxa"/>
                  <w:vMerge/>
                </w:tcPr>
                <w:p w14:paraId="0D869518" w14:textId="77777777" w:rsidR="00B45F31" w:rsidRPr="003247AB" w:rsidRDefault="00B45F31" w:rsidP="00B45F31">
                  <w:pPr>
                    <w:widowControl w:val="0"/>
                    <w:spacing w:before="0" w:after="0" w:line="240" w:lineRule="auto"/>
                  </w:pPr>
                </w:p>
              </w:tc>
            </w:tr>
            <w:tr w:rsidR="00B45F31" w14:paraId="2084ABF3" w14:textId="77777777" w:rsidTr="008A35AE">
              <w:trPr>
                <w:trHeight w:val="75"/>
              </w:trPr>
              <w:tc>
                <w:tcPr>
                  <w:tcW w:w="1173" w:type="dxa"/>
                  <w:vMerge/>
                </w:tcPr>
                <w:p w14:paraId="7FD475C4" w14:textId="77777777" w:rsidR="00B45F31" w:rsidRPr="003247AB" w:rsidRDefault="00B45F31" w:rsidP="00B45F31"/>
              </w:tc>
              <w:tc>
                <w:tcPr>
                  <w:tcW w:w="1703" w:type="dxa"/>
                  <w:gridSpan w:val="2"/>
                </w:tcPr>
                <w:p w14:paraId="14B6D638" w14:textId="77777777" w:rsidR="00B45F31" w:rsidRPr="003247AB" w:rsidRDefault="00B45F31" w:rsidP="00B45F31">
                  <w:r w:rsidRPr="003247AB">
                    <w:t>HARQ-ACK feedback timing</w:t>
                  </w:r>
                </w:p>
              </w:tc>
              <w:tc>
                <w:tcPr>
                  <w:tcW w:w="2637" w:type="dxa"/>
                </w:tcPr>
                <w:p w14:paraId="4544D91E" w14:textId="77777777" w:rsidR="00B45F31" w:rsidRPr="003247AB" w:rsidRDefault="00B45F31" w:rsidP="00B45F31">
                  <w:r w:rsidRPr="003247AB">
                    <w:t>Same timing, all UEs in an MBS group will feed back HARQ-ACK in the same slot</w:t>
                  </w:r>
                  <w:r>
                    <w:t xml:space="preserve">, resulting PUCCH overload and collision  </w:t>
                  </w:r>
                </w:p>
              </w:tc>
              <w:tc>
                <w:tcPr>
                  <w:tcW w:w="2101" w:type="dxa"/>
                  <w:vMerge/>
                </w:tcPr>
                <w:p w14:paraId="7D4A2544" w14:textId="77777777" w:rsidR="00B45F31" w:rsidRPr="003247AB" w:rsidRDefault="00B45F31" w:rsidP="00B45F31">
                  <w:pPr>
                    <w:widowControl w:val="0"/>
                    <w:spacing w:before="0" w:after="0" w:line="240" w:lineRule="auto"/>
                  </w:pPr>
                </w:p>
              </w:tc>
            </w:tr>
            <w:tr w:rsidR="00B45F31" w14:paraId="3EE4159E" w14:textId="77777777" w:rsidTr="008A35AE">
              <w:trPr>
                <w:trHeight w:val="75"/>
              </w:trPr>
              <w:tc>
                <w:tcPr>
                  <w:tcW w:w="1173" w:type="dxa"/>
                  <w:vMerge/>
                </w:tcPr>
                <w:p w14:paraId="1CC541B3" w14:textId="77777777" w:rsidR="00B45F31" w:rsidRPr="003247AB" w:rsidRDefault="00B45F31" w:rsidP="00B45F31"/>
              </w:tc>
              <w:tc>
                <w:tcPr>
                  <w:tcW w:w="1703" w:type="dxa"/>
                  <w:gridSpan w:val="2"/>
                </w:tcPr>
                <w:p w14:paraId="56764140" w14:textId="77777777" w:rsidR="00B45F31" w:rsidRPr="003247AB" w:rsidRDefault="00B45F31" w:rsidP="00B45F31">
                  <w:r w:rsidRPr="003247AB">
                    <w:t>TPC</w:t>
                  </w:r>
                </w:p>
              </w:tc>
              <w:tc>
                <w:tcPr>
                  <w:tcW w:w="2637" w:type="dxa"/>
                </w:tcPr>
                <w:p w14:paraId="11B20A32" w14:textId="77777777" w:rsidR="00B45F31" w:rsidRPr="003247AB" w:rsidRDefault="00B45F31" w:rsidP="00B45F31">
                  <w:r>
                    <w:t>D</w:t>
                  </w:r>
                  <w:r w:rsidRPr="003247AB">
                    <w:t>ifficult to indicate different UEs’ TPC using one single DC</w:t>
                  </w:r>
                </w:p>
              </w:tc>
              <w:tc>
                <w:tcPr>
                  <w:tcW w:w="2101" w:type="dxa"/>
                  <w:vMerge/>
                </w:tcPr>
                <w:p w14:paraId="763DE0C0" w14:textId="77777777" w:rsidR="00B45F31" w:rsidRPr="003247AB" w:rsidRDefault="00B45F31" w:rsidP="00B45F31">
                  <w:pPr>
                    <w:widowControl w:val="0"/>
                    <w:spacing w:before="0" w:after="0" w:line="240" w:lineRule="auto"/>
                  </w:pPr>
                </w:p>
              </w:tc>
            </w:tr>
            <w:tr w:rsidR="00B45F31" w14:paraId="41D625A9" w14:textId="77777777" w:rsidTr="008A35AE">
              <w:trPr>
                <w:trHeight w:val="770"/>
              </w:trPr>
              <w:tc>
                <w:tcPr>
                  <w:tcW w:w="1423" w:type="dxa"/>
                  <w:gridSpan w:val="2"/>
                  <w:vMerge w:val="restart"/>
                </w:tcPr>
                <w:p w14:paraId="4F1E2F94" w14:textId="77777777" w:rsidR="00B45F31" w:rsidRPr="003247AB" w:rsidRDefault="00B45F31" w:rsidP="00B45F31">
                  <w:r>
                    <w:t xml:space="preserve">Impacts when considering </w:t>
                  </w:r>
                  <w:bookmarkStart w:id="40" w:name="_Hlk47729175"/>
                  <w:r>
                    <w:t>simultaneous receptions of MBS PDSCH and unicast PDSCH</w:t>
                  </w:r>
                  <w:bookmarkEnd w:id="40"/>
                  <w:r>
                    <w:t xml:space="preserve">  </w:t>
                  </w:r>
                </w:p>
              </w:tc>
              <w:tc>
                <w:tcPr>
                  <w:tcW w:w="1453" w:type="dxa"/>
                </w:tcPr>
                <w:p w14:paraId="54143128" w14:textId="77777777" w:rsidR="00B45F31" w:rsidRPr="00966099" w:rsidRDefault="00B45F31" w:rsidP="00B45F31">
                  <w:r>
                    <w:rPr>
                      <w:rFonts w:hint="eastAsia"/>
                    </w:rPr>
                    <w:t>D</w:t>
                  </w:r>
                  <w:r>
                    <w:t>AI</w:t>
                  </w:r>
                </w:p>
              </w:tc>
              <w:tc>
                <w:tcPr>
                  <w:tcW w:w="2637" w:type="dxa"/>
                </w:tcPr>
                <w:p w14:paraId="25AEB70E" w14:textId="77777777" w:rsidR="00B45F31" w:rsidRPr="00966099" w:rsidRDefault="00B45F31" w:rsidP="00B45F31">
                  <w:r>
                    <w:t>Separating DAI counting for groupcast PDSCH and uncast PDSCH</w:t>
                  </w:r>
                </w:p>
              </w:tc>
              <w:tc>
                <w:tcPr>
                  <w:tcW w:w="2101" w:type="dxa"/>
                  <w:vMerge/>
                </w:tcPr>
                <w:p w14:paraId="3AB160AA" w14:textId="77777777" w:rsidR="00B45F31" w:rsidRPr="003247AB" w:rsidRDefault="00B45F31" w:rsidP="00B45F31"/>
              </w:tc>
            </w:tr>
            <w:tr w:rsidR="00B45F31" w14:paraId="6F3F790C" w14:textId="77777777" w:rsidTr="008A35AE">
              <w:trPr>
                <w:trHeight w:val="534"/>
              </w:trPr>
              <w:tc>
                <w:tcPr>
                  <w:tcW w:w="1423" w:type="dxa"/>
                  <w:gridSpan w:val="2"/>
                  <w:vMerge/>
                </w:tcPr>
                <w:p w14:paraId="4F6F9E4F" w14:textId="77777777" w:rsidR="00B45F31" w:rsidRDefault="00B45F31" w:rsidP="00B45F31"/>
              </w:tc>
              <w:tc>
                <w:tcPr>
                  <w:tcW w:w="1453" w:type="dxa"/>
                  <w:vMerge w:val="restart"/>
                </w:tcPr>
                <w:p w14:paraId="08191558" w14:textId="77777777" w:rsidR="00B45F31" w:rsidRDefault="00B45F31" w:rsidP="00B45F31">
                  <w:r>
                    <w:t>HARQ-ACK Codebook</w:t>
                  </w:r>
                </w:p>
              </w:tc>
              <w:tc>
                <w:tcPr>
                  <w:tcW w:w="2637" w:type="dxa"/>
                </w:tcPr>
                <w:p w14:paraId="45547FE0" w14:textId="77777777" w:rsidR="00B45F31" w:rsidRPr="00966099" w:rsidRDefault="00B45F31" w:rsidP="00B45F31">
                  <w:r>
                    <w:t>Separate or joint HARQ-ACK codebook needs to be discussed/specified</w:t>
                  </w:r>
                </w:p>
              </w:tc>
              <w:tc>
                <w:tcPr>
                  <w:tcW w:w="2101" w:type="dxa"/>
                  <w:vMerge/>
                </w:tcPr>
                <w:p w14:paraId="55BA82F9" w14:textId="77777777" w:rsidR="00B45F31" w:rsidRDefault="00B45F31" w:rsidP="00B45F31"/>
              </w:tc>
            </w:tr>
            <w:tr w:rsidR="00B45F31" w14:paraId="2894BE8B" w14:textId="77777777" w:rsidTr="008A35AE">
              <w:trPr>
                <w:trHeight w:val="1265"/>
              </w:trPr>
              <w:tc>
                <w:tcPr>
                  <w:tcW w:w="1423" w:type="dxa"/>
                  <w:gridSpan w:val="2"/>
                  <w:vMerge/>
                </w:tcPr>
                <w:p w14:paraId="7113C575" w14:textId="77777777" w:rsidR="00B45F31" w:rsidRDefault="00B45F31" w:rsidP="00B45F31"/>
              </w:tc>
              <w:tc>
                <w:tcPr>
                  <w:tcW w:w="1453" w:type="dxa"/>
                  <w:vMerge/>
                </w:tcPr>
                <w:p w14:paraId="1E8AFC56" w14:textId="77777777" w:rsidR="00B45F31" w:rsidRDefault="00B45F31" w:rsidP="00B45F31"/>
              </w:tc>
              <w:tc>
                <w:tcPr>
                  <w:tcW w:w="2637" w:type="dxa"/>
                </w:tcPr>
                <w:p w14:paraId="54FF3932" w14:textId="77777777" w:rsidR="00B45F31" w:rsidRPr="00966099" w:rsidRDefault="00B45F31" w:rsidP="00B45F31">
                  <w:r>
                    <w:t>if separate codebook for MBS PDSCH and unicast PDSCH, multiplexing/prioritization of different codebooks needs to be discussed</w:t>
                  </w:r>
                </w:p>
              </w:tc>
              <w:tc>
                <w:tcPr>
                  <w:tcW w:w="2101" w:type="dxa"/>
                  <w:vMerge/>
                </w:tcPr>
                <w:p w14:paraId="5E4217B7" w14:textId="77777777" w:rsidR="00B45F31" w:rsidRDefault="00B45F31" w:rsidP="00B45F31"/>
              </w:tc>
            </w:tr>
            <w:tr w:rsidR="00B45F31" w14:paraId="4739DD52" w14:textId="77777777" w:rsidTr="008A35AE">
              <w:trPr>
                <w:trHeight w:val="770"/>
              </w:trPr>
              <w:tc>
                <w:tcPr>
                  <w:tcW w:w="1423" w:type="dxa"/>
                  <w:gridSpan w:val="2"/>
                  <w:vMerge/>
                </w:tcPr>
                <w:p w14:paraId="6D5EA605" w14:textId="77777777" w:rsidR="00B45F31" w:rsidRDefault="00B45F31" w:rsidP="00B45F31"/>
              </w:tc>
              <w:tc>
                <w:tcPr>
                  <w:tcW w:w="1453" w:type="dxa"/>
                </w:tcPr>
                <w:p w14:paraId="6314119D" w14:textId="77777777" w:rsidR="00B45F31" w:rsidRDefault="00B45F31" w:rsidP="00B45F31">
                  <w:r>
                    <w:rPr>
                      <w:rFonts w:hint="eastAsia"/>
                    </w:rPr>
                    <w:t>R</w:t>
                  </w:r>
                  <w:r>
                    <w:t>NTI</w:t>
                  </w:r>
                </w:p>
              </w:tc>
              <w:tc>
                <w:tcPr>
                  <w:tcW w:w="2637" w:type="dxa"/>
                </w:tcPr>
                <w:p w14:paraId="13F4A15C" w14:textId="77777777" w:rsidR="00B45F31" w:rsidRPr="00382A3B" w:rsidRDefault="00B45F31" w:rsidP="00B45F31">
                  <w:r>
                    <w:t>if UE is interested in multiple MBS services, UE needs to monitor a PDCCH with multiple g-RNTIs</w:t>
                  </w:r>
                </w:p>
              </w:tc>
              <w:tc>
                <w:tcPr>
                  <w:tcW w:w="2101" w:type="dxa"/>
                  <w:vMerge/>
                </w:tcPr>
                <w:p w14:paraId="2ADEFA6C" w14:textId="77777777" w:rsidR="00B45F31" w:rsidRDefault="00B45F31" w:rsidP="00B45F31"/>
              </w:tc>
            </w:tr>
          </w:tbl>
          <w:p w14:paraId="6DCE3441" w14:textId="77777777" w:rsidR="00B45F31" w:rsidRPr="00482C4E" w:rsidRDefault="00B45F31" w:rsidP="00B45F31">
            <w:pPr>
              <w:widowControl w:val="0"/>
              <w:overflowPunct/>
              <w:autoSpaceDE/>
              <w:adjustRightInd/>
              <w:spacing w:after="0"/>
              <w:rPr>
                <w:rFonts w:ascii="Calibri" w:hAnsi="Calibri"/>
                <w:kern w:val="2"/>
                <w:sz w:val="21"/>
                <w:szCs w:val="22"/>
                <w:lang w:eastAsia="zh-CN"/>
              </w:rPr>
            </w:pPr>
          </w:p>
        </w:tc>
      </w:tr>
      <w:tr w:rsidR="00995CDB" w14:paraId="109FC0B7" w14:textId="77777777" w:rsidTr="00995CDB">
        <w:tc>
          <w:tcPr>
            <w:tcW w:w="2122" w:type="dxa"/>
            <w:tcBorders>
              <w:top w:val="single" w:sz="4" w:space="0" w:color="auto"/>
              <w:left w:val="single" w:sz="4" w:space="0" w:color="auto"/>
              <w:bottom w:val="single" w:sz="4" w:space="0" w:color="auto"/>
              <w:right w:val="single" w:sz="4" w:space="0" w:color="auto"/>
            </w:tcBorders>
          </w:tcPr>
          <w:p w14:paraId="12575A36" w14:textId="0BFC82C7" w:rsidR="00995CDB" w:rsidRDefault="00570B4B">
            <w:pPr>
              <w:widowControl w:val="0"/>
              <w:overflowPunct/>
              <w:autoSpaceDE/>
              <w:adjustRightInd/>
              <w:spacing w:after="0"/>
              <w:rPr>
                <w:rFonts w:ascii="Calibri" w:hAnsi="Calibri"/>
                <w:kern w:val="2"/>
                <w:sz w:val="21"/>
                <w:szCs w:val="22"/>
                <w:lang w:val="fr-FR" w:eastAsia="zh-CN"/>
              </w:rPr>
            </w:pPr>
            <w:r w:rsidRPr="00D045B1">
              <w:rPr>
                <w:kern w:val="2"/>
                <w:lang w:val="fr-FR" w:eastAsia="zh-CN"/>
              </w:rPr>
              <w:lastRenderedPageBreak/>
              <w:t>CMCC</w:t>
            </w:r>
          </w:p>
        </w:tc>
        <w:tc>
          <w:tcPr>
            <w:tcW w:w="7840" w:type="dxa"/>
            <w:tcBorders>
              <w:top w:val="single" w:sz="4" w:space="0" w:color="auto"/>
              <w:left w:val="single" w:sz="4" w:space="0" w:color="auto"/>
              <w:bottom w:val="single" w:sz="4" w:space="0" w:color="auto"/>
              <w:right w:val="single" w:sz="4" w:space="0" w:color="auto"/>
            </w:tcBorders>
          </w:tcPr>
          <w:p w14:paraId="25CFCA0A" w14:textId="77777777" w:rsidR="00570B4B" w:rsidRPr="00482C4E" w:rsidRDefault="00570B4B" w:rsidP="00570B4B">
            <w:pPr>
              <w:widowControl w:val="0"/>
              <w:overflowPunct/>
              <w:autoSpaceDE/>
              <w:adjustRightInd/>
              <w:spacing w:before="0" w:after="0" w:line="240" w:lineRule="auto"/>
              <w:jc w:val="left"/>
              <w:rPr>
                <w:kern w:val="2"/>
                <w:lang w:eastAsia="zh-CN"/>
              </w:rPr>
            </w:pPr>
            <w:r w:rsidRPr="00482C4E">
              <w:rPr>
                <w:rFonts w:hint="eastAsia"/>
                <w:kern w:val="2"/>
                <w:lang w:eastAsia="zh-CN"/>
              </w:rPr>
              <w:t>B</w:t>
            </w:r>
            <w:r w:rsidRPr="00482C4E">
              <w:rPr>
                <w:kern w:val="2"/>
                <w:lang w:eastAsia="zh-CN"/>
              </w:rPr>
              <w:t>oth group-common PDCCH based group scheduling and UE-specific PDCCH based group scheduling can be supported for MBS for RRC_CONNECTED UEs.</w:t>
            </w:r>
          </w:p>
          <w:p w14:paraId="2F86A020" w14:textId="77777777" w:rsidR="00570B4B" w:rsidRPr="00482C4E" w:rsidRDefault="00570B4B" w:rsidP="00570B4B">
            <w:pPr>
              <w:widowControl w:val="0"/>
              <w:overflowPunct/>
              <w:autoSpaceDE/>
              <w:adjustRightInd/>
              <w:spacing w:before="0" w:after="0" w:line="240" w:lineRule="auto"/>
              <w:jc w:val="left"/>
              <w:rPr>
                <w:kern w:val="2"/>
                <w:lang w:eastAsia="zh-CN"/>
              </w:rPr>
            </w:pPr>
            <w:r w:rsidRPr="00482C4E">
              <w:rPr>
                <w:kern w:val="2"/>
                <w:lang w:eastAsia="zh-CN"/>
              </w:rPr>
              <w:t xml:space="preserve">It is noteworthy that the decision on which group scheduling mechanism should be supported should not only consider the overhead of PDCCH, but also the other aspects, e.g., the </w:t>
            </w:r>
            <w:proofErr w:type="spellStart"/>
            <w:r w:rsidRPr="00482C4E">
              <w:rPr>
                <w:kern w:val="2"/>
                <w:lang w:eastAsia="zh-CN"/>
              </w:rPr>
              <w:t>standization</w:t>
            </w:r>
            <w:proofErr w:type="spellEnd"/>
            <w:r w:rsidRPr="00482C4E">
              <w:rPr>
                <w:kern w:val="2"/>
                <w:lang w:eastAsia="zh-CN"/>
              </w:rPr>
              <w:t xml:space="preserve"> effort or spec impact to support HARQ-ACK feedback if it is supported, the PUCCH resource utilization efficiency for HARQ-ACK feedback, etc.</w:t>
            </w:r>
          </w:p>
          <w:p w14:paraId="5AB9B1D5" w14:textId="77777777" w:rsidR="00570B4B" w:rsidRPr="00482C4E" w:rsidRDefault="00570B4B" w:rsidP="00570B4B">
            <w:pPr>
              <w:widowControl w:val="0"/>
              <w:overflowPunct/>
              <w:autoSpaceDE/>
              <w:adjustRightInd/>
              <w:spacing w:before="0" w:after="0" w:line="240" w:lineRule="auto"/>
              <w:jc w:val="left"/>
              <w:rPr>
                <w:kern w:val="2"/>
                <w:lang w:eastAsia="zh-CN"/>
              </w:rPr>
            </w:pPr>
            <w:r w:rsidRPr="00482C4E">
              <w:rPr>
                <w:kern w:val="2"/>
                <w:lang w:eastAsia="zh-CN"/>
              </w:rPr>
              <w:t xml:space="preserve">From the comparison in the following table, we can see that, on the one hand, the PDCCH overhead of UE-specific PDCCH based scheme is larger than that of group common PDCCH based scheme, on the other hand, the standardization efforts for UE-specific PDCCH based scheme to support ACK-NACK based HARQ feedback is much less than group common PDCCH based scheme. </w:t>
            </w:r>
          </w:p>
          <w:tbl>
            <w:tblPr>
              <w:tblStyle w:val="5-11"/>
              <w:tblpPr w:leftFromText="180" w:rightFromText="180" w:vertAnchor="text" w:horzAnchor="margin" w:tblpY="227"/>
              <w:tblOverlap w:val="never"/>
              <w:tblW w:w="5000" w:type="pct"/>
              <w:tblLook w:val="0420" w:firstRow="1" w:lastRow="0" w:firstColumn="0" w:lastColumn="0" w:noHBand="0" w:noVBand="1"/>
            </w:tblPr>
            <w:tblGrid>
              <w:gridCol w:w="1786"/>
              <w:gridCol w:w="3739"/>
              <w:gridCol w:w="2089"/>
            </w:tblGrid>
            <w:tr w:rsidR="00570B4B" w:rsidRPr="00570B4B" w14:paraId="3A34FB2D" w14:textId="77777777" w:rsidTr="008A35AE">
              <w:trPr>
                <w:cnfStyle w:val="100000000000" w:firstRow="1" w:lastRow="0" w:firstColumn="0" w:lastColumn="0" w:oddVBand="0" w:evenVBand="0" w:oddHBand="0" w:evenHBand="0" w:firstRowFirstColumn="0" w:firstRowLastColumn="0" w:lastRowFirstColumn="0" w:lastRowLastColumn="0"/>
              </w:trPr>
              <w:tc>
                <w:tcPr>
                  <w:tcW w:w="1172" w:type="pct"/>
                  <w:hideMark/>
                </w:tcPr>
                <w:p w14:paraId="20E819CA" w14:textId="77777777" w:rsidR="00570B4B" w:rsidRPr="00570B4B" w:rsidRDefault="00570B4B" w:rsidP="00570B4B">
                  <w:pPr>
                    <w:widowControl w:val="0"/>
                    <w:overflowPunct/>
                    <w:autoSpaceDE/>
                    <w:adjustRightInd/>
                    <w:spacing w:before="120" w:after="0" w:line="280" w:lineRule="atLeast"/>
                    <w:jc w:val="both"/>
                    <w:rPr>
                      <w:kern w:val="2"/>
                      <w:lang w:eastAsia="zh-CN"/>
                    </w:rPr>
                  </w:pPr>
                </w:p>
              </w:tc>
              <w:tc>
                <w:tcPr>
                  <w:tcW w:w="2455" w:type="pct"/>
                  <w:hideMark/>
                </w:tcPr>
                <w:p w14:paraId="033212F5" w14:textId="77777777" w:rsidR="00570B4B" w:rsidRPr="00570B4B" w:rsidRDefault="00570B4B" w:rsidP="00570B4B">
                  <w:pPr>
                    <w:widowControl w:val="0"/>
                    <w:overflowPunct/>
                    <w:autoSpaceDE/>
                    <w:adjustRightInd/>
                    <w:spacing w:before="120" w:after="0" w:line="280" w:lineRule="atLeast"/>
                    <w:jc w:val="both"/>
                    <w:rPr>
                      <w:kern w:val="2"/>
                      <w:lang w:val="en-GB" w:eastAsia="zh-CN"/>
                    </w:rPr>
                  </w:pPr>
                  <w:r w:rsidRPr="00570B4B">
                    <w:rPr>
                      <w:kern w:val="2"/>
                      <w:lang w:val="en-GB" w:eastAsia="zh-CN"/>
                    </w:rPr>
                    <w:t>Group common PDCCH based scheme</w:t>
                  </w:r>
                </w:p>
              </w:tc>
              <w:tc>
                <w:tcPr>
                  <w:tcW w:w="1372" w:type="pct"/>
                  <w:hideMark/>
                </w:tcPr>
                <w:p w14:paraId="330DF9CD" w14:textId="77777777" w:rsidR="00570B4B" w:rsidRPr="00570B4B" w:rsidRDefault="00570B4B" w:rsidP="00570B4B">
                  <w:pPr>
                    <w:widowControl w:val="0"/>
                    <w:overflowPunct/>
                    <w:autoSpaceDE/>
                    <w:adjustRightInd/>
                    <w:spacing w:before="120" w:after="0" w:line="280" w:lineRule="atLeast"/>
                    <w:jc w:val="both"/>
                    <w:rPr>
                      <w:kern w:val="2"/>
                      <w:lang w:eastAsia="zh-CN"/>
                    </w:rPr>
                  </w:pPr>
                  <w:r w:rsidRPr="00570B4B">
                    <w:rPr>
                      <w:kern w:val="2"/>
                      <w:lang w:eastAsia="zh-CN"/>
                    </w:rPr>
                    <w:t>UE-specific PDCCH based scheme</w:t>
                  </w:r>
                </w:p>
              </w:tc>
            </w:tr>
            <w:tr w:rsidR="00570B4B" w:rsidRPr="00570B4B" w14:paraId="504C5B8E" w14:textId="77777777" w:rsidTr="008A35AE">
              <w:trPr>
                <w:cnfStyle w:val="000000100000" w:firstRow="0" w:lastRow="0" w:firstColumn="0" w:lastColumn="0" w:oddVBand="0" w:evenVBand="0" w:oddHBand="1" w:evenHBand="0" w:firstRowFirstColumn="0" w:firstRowLastColumn="0" w:lastRowFirstColumn="0" w:lastRowLastColumn="0"/>
                <w:trHeight w:val="584"/>
              </w:trPr>
              <w:tc>
                <w:tcPr>
                  <w:tcW w:w="1172" w:type="pct"/>
                  <w:hideMark/>
                </w:tcPr>
                <w:p w14:paraId="1D94C5B1" w14:textId="77777777" w:rsidR="00570B4B" w:rsidRPr="00570B4B" w:rsidRDefault="00570B4B" w:rsidP="00570B4B">
                  <w:pPr>
                    <w:widowControl w:val="0"/>
                    <w:overflowPunct/>
                    <w:autoSpaceDE/>
                    <w:adjustRightInd/>
                    <w:spacing w:before="120" w:after="0" w:line="280" w:lineRule="atLeast"/>
                    <w:jc w:val="both"/>
                    <w:rPr>
                      <w:kern w:val="2"/>
                      <w:lang w:eastAsia="zh-CN"/>
                    </w:rPr>
                  </w:pPr>
                  <w:r w:rsidRPr="00570B4B">
                    <w:rPr>
                      <w:kern w:val="2"/>
                      <w:lang w:eastAsia="zh-CN"/>
                    </w:rPr>
                    <w:t>PDCCH overhead</w:t>
                  </w:r>
                </w:p>
              </w:tc>
              <w:tc>
                <w:tcPr>
                  <w:tcW w:w="2455" w:type="pct"/>
                  <w:hideMark/>
                </w:tcPr>
                <w:p w14:paraId="6F70D0B1" w14:textId="77777777" w:rsidR="00570B4B" w:rsidRPr="00570B4B" w:rsidRDefault="00570B4B" w:rsidP="00570B4B">
                  <w:pPr>
                    <w:widowControl w:val="0"/>
                    <w:overflowPunct/>
                    <w:autoSpaceDE/>
                    <w:adjustRightInd/>
                    <w:spacing w:before="120" w:after="0" w:line="280" w:lineRule="atLeast"/>
                    <w:jc w:val="both"/>
                    <w:rPr>
                      <w:kern w:val="2"/>
                      <w:lang w:eastAsia="zh-CN"/>
                    </w:rPr>
                  </w:pPr>
                  <w:r w:rsidRPr="00570B4B">
                    <w:rPr>
                      <w:kern w:val="2"/>
                      <w:lang w:eastAsia="zh-CN"/>
                    </w:rPr>
                    <w:t xml:space="preserve">Small </w:t>
                  </w:r>
                </w:p>
              </w:tc>
              <w:tc>
                <w:tcPr>
                  <w:tcW w:w="1372" w:type="pct"/>
                  <w:hideMark/>
                </w:tcPr>
                <w:p w14:paraId="56031BBF" w14:textId="77777777" w:rsidR="00570B4B" w:rsidRPr="00570B4B" w:rsidRDefault="00570B4B" w:rsidP="00570B4B">
                  <w:pPr>
                    <w:widowControl w:val="0"/>
                    <w:overflowPunct/>
                    <w:autoSpaceDE/>
                    <w:adjustRightInd/>
                    <w:spacing w:before="120" w:after="0" w:line="280" w:lineRule="atLeast"/>
                    <w:jc w:val="both"/>
                    <w:rPr>
                      <w:kern w:val="2"/>
                      <w:lang w:eastAsia="zh-CN"/>
                    </w:rPr>
                  </w:pPr>
                  <w:r w:rsidRPr="00570B4B">
                    <w:rPr>
                      <w:b/>
                      <w:kern w:val="2"/>
                      <w:lang w:eastAsia="zh-CN"/>
                    </w:rPr>
                    <w:t>Larger</w:t>
                  </w:r>
                </w:p>
              </w:tc>
            </w:tr>
            <w:tr w:rsidR="00570B4B" w:rsidRPr="00570B4B" w14:paraId="07484654" w14:textId="77777777" w:rsidTr="008A35AE">
              <w:trPr>
                <w:trHeight w:val="584"/>
              </w:trPr>
              <w:tc>
                <w:tcPr>
                  <w:tcW w:w="1172" w:type="pct"/>
                </w:tcPr>
                <w:p w14:paraId="1C614961" w14:textId="77777777" w:rsidR="00570B4B" w:rsidRPr="00570B4B" w:rsidRDefault="00570B4B" w:rsidP="00570B4B">
                  <w:pPr>
                    <w:widowControl w:val="0"/>
                    <w:overflowPunct/>
                    <w:autoSpaceDE/>
                    <w:adjustRightInd/>
                    <w:spacing w:before="120" w:after="0" w:line="280" w:lineRule="atLeast"/>
                    <w:jc w:val="both"/>
                    <w:rPr>
                      <w:kern w:val="2"/>
                      <w:lang w:eastAsia="zh-CN"/>
                    </w:rPr>
                  </w:pPr>
                  <w:r w:rsidRPr="00570B4B">
                    <w:rPr>
                      <w:kern w:val="2"/>
                      <w:lang w:eastAsia="zh-CN"/>
                    </w:rPr>
                    <w:t xml:space="preserve">PUCCH resource configuration for </w:t>
                  </w:r>
                  <w:r w:rsidRPr="00570B4B">
                    <w:rPr>
                      <w:kern w:val="2"/>
                      <w:lang w:eastAsia="zh-CN"/>
                    </w:rPr>
                    <w:lastRenderedPageBreak/>
                    <w:t>HARQ-ACK</w:t>
                  </w:r>
                </w:p>
              </w:tc>
              <w:tc>
                <w:tcPr>
                  <w:tcW w:w="2455" w:type="pct"/>
                </w:tcPr>
                <w:p w14:paraId="5B48CC34" w14:textId="77777777" w:rsidR="00570B4B" w:rsidRPr="00570B4B" w:rsidRDefault="00570B4B" w:rsidP="00570B4B">
                  <w:pPr>
                    <w:widowControl w:val="0"/>
                    <w:overflowPunct/>
                    <w:autoSpaceDE/>
                    <w:adjustRightInd/>
                    <w:spacing w:before="120" w:after="0" w:line="280" w:lineRule="atLeast"/>
                    <w:jc w:val="both"/>
                    <w:rPr>
                      <w:b/>
                      <w:kern w:val="2"/>
                      <w:lang w:eastAsia="zh-CN"/>
                    </w:rPr>
                  </w:pPr>
                  <w:r w:rsidRPr="00570B4B">
                    <w:rPr>
                      <w:b/>
                      <w:kern w:val="2"/>
                      <w:lang w:eastAsia="zh-CN"/>
                    </w:rPr>
                    <w:lastRenderedPageBreak/>
                    <w:t xml:space="preserve">Less configuration flexibility, less PUCCH resource utilization efficiency </w:t>
                  </w:r>
                  <w:r w:rsidRPr="00570B4B">
                    <w:rPr>
                      <w:b/>
                      <w:kern w:val="2"/>
                      <w:lang w:eastAsia="zh-CN"/>
                    </w:rPr>
                    <w:lastRenderedPageBreak/>
                    <w:t>and larger spec impact</w:t>
                  </w:r>
                </w:p>
                <w:p w14:paraId="12CEC90D" w14:textId="77777777" w:rsidR="00570B4B" w:rsidRPr="00570B4B" w:rsidRDefault="00570B4B" w:rsidP="00570B4B">
                  <w:pPr>
                    <w:widowControl w:val="0"/>
                    <w:numPr>
                      <w:ilvl w:val="0"/>
                      <w:numId w:val="28"/>
                    </w:numPr>
                    <w:overflowPunct/>
                    <w:autoSpaceDE/>
                    <w:autoSpaceDN/>
                    <w:adjustRightInd/>
                    <w:spacing w:before="120" w:after="0" w:line="280" w:lineRule="atLeast"/>
                    <w:jc w:val="both"/>
                    <w:textAlignment w:val="auto"/>
                    <w:rPr>
                      <w:rFonts w:eastAsia="Calibri"/>
                      <w:kern w:val="2"/>
                      <w:sz w:val="22"/>
                      <w:szCs w:val="22"/>
                      <w:lang w:eastAsia="zh-CN"/>
                    </w:rPr>
                  </w:pPr>
                  <w:r w:rsidRPr="00570B4B">
                    <w:rPr>
                      <w:rFonts w:eastAsia="Calibri"/>
                      <w:kern w:val="2"/>
                      <w:szCs w:val="22"/>
                      <w:lang w:eastAsia="zh-CN"/>
                    </w:rPr>
                    <w:t>For ACK/NACK feedback, network needs to configure orthogonal PUCCH resources for UEs in the same group by RRC so that a single PRI field in DCI can optionally be used to select separate PUCCH resource for each UE. This will cause that NW has to reserve a certain amount of dedicated PUCCH resources for multicast transmission which cannot be shared with unicast transmission.</w:t>
                  </w:r>
                </w:p>
                <w:p w14:paraId="2203A941" w14:textId="77777777" w:rsidR="00570B4B" w:rsidRPr="00570B4B" w:rsidRDefault="00570B4B" w:rsidP="00570B4B">
                  <w:pPr>
                    <w:widowControl w:val="0"/>
                    <w:numPr>
                      <w:ilvl w:val="0"/>
                      <w:numId w:val="28"/>
                    </w:numPr>
                    <w:overflowPunct/>
                    <w:autoSpaceDE/>
                    <w:autoSpaceDN/>
                    <w:adjustRightInd/>
                    <w:spacing w:before="120" w:after="0" w:line="280" w:lineRule="atLeast"/>
                    <w:jc w:val="both"/>
                    <w:textAlignment w:val="auto"/>
                    <w:rPr>
                      <w:rFonts w:eastAsia="Calibri"/>
                      <w:kern w:val="2"/>
                      <w:sz w:val="22"/>
                      <w:szCs w:val="22"/>
                      <w:lang w:eastAsia="zh-CN"/>
                    </w:rPr>
                  </w:pPr>
                  <w:r w:rsidRPr="00570B4B">
                    <w:rPr>
                      <w:rFonts w:eastAsia="Calibri"/>
                      <w:kern w:val="2"/>
                      <w:szCs w:val="22"/>
                      <w:lang w:eastAsia="zh-CN"/>
                    </w:rPr>
                    <w:t>Separate PUCCH resource configurations for multicast and unicast may be needed, which will introduce additional spec impact.</w:t>
                  </w:r>
                </w:p>
              </w:tc>
              <w:tc>
                <w:tcPr>
                  <w:tcW w:w="1372" w:type="pct"/>
                </w:tcPr>
                <w:p w14:paraId="0180D891" w14:textId="77777777" w:rsidR="00570B4B" w:rsidRPr="00570B4B" w:rsidRDefault="00570B4B" w:rsidP="00570B4B">
                  <w:pPr>
                    <w:widowControl w:val="0"/>
                    <w:overflowPunct/>
                    <w:autoSpaceDE/>
                    <w:adjustRightInd/>
                    <w:spacing w:before="120" w:after="0" w:line="280" w:lineRule="atLeast"/>
                    <w:jc w:val="both"/>
                    <w:rPr>
                      <w:kern w:val="2"/>
                      <w:lang w:val="en-GB" w:eastAsia="zh-CN"/>
                    </w:rPr>
                  </w:pPr>
                  <w:r w:rsidRPr="00570B4B">
                    <w:rPr>
                      <w:kern w:val="2"/>
                      <w:lang w:eastAsia="zh-CN"/>
                    </w:rPr>
                    <w:lastRenderedPageBreak/>
                    <w:t xml:space="preserve">More Flexible, more efficiency and little </w:t>
                  </w:r>
                  <w:r w:rsidRPr="00570B4B">
                    <w:rPr>
                      <w:kern w:val="2"/>
                      <w:lang w:eastAsia="zh-CN"/>
                    </w:rPr>
                    <w:lastRenderedPageBreak/>
                    <w:t>spec impact</w:t>
                  </w:r>
                </w:p>
                <w:p w14:paraId="4700DDC2" w14:textId="77777777" w:rsidR="00570B4B" w:rsidRPr="00570B4B" w:rsidRDefault="00570B4B" w:rsidP="00570B4B">
                  <w:pPr>
                    <w:widowControl w:val="0"/>
                    <w:numPr>
                      <w:ilvl w:val="0"/>
                      <w:numId w:val="28"/>
                    </w:numPr>
                    <w:overflowPunct/>
                    <w:autoSpaceDE/>
                    <w:autoSpaceDN/>
                    <w:adjustRightInd/>
                    <w:spacing w:before="120" w:after="0" w:line="280" w:lineRule="atLeast"/>
                    <w:jc w:val="both"/>
                    <w:textAlignment w:val="auto"/>
                    <w:rPr>
                      <w:rFonts w:ascii="Calibri" w:eastAsia="Calibri" w:hAnsi="Calibri"/>
                      <w:kern w:val="2"/>
                      <w:sz w:val="22"/>
                      <w:szCs w:val="22"/>
                      <w:lang w:eastAsia="zh-CN"/>
                    </w:rPr>
                  </w:pPr>
                  <w:r w:rsidRPr="00570B4B">
                    <w:rPr>
                      <w:rFonts w:eastAsia="Calibri"/>
                      <w:kern w:val="2"/>
                      <w:szCs w:val="22"/>
                      <w:lang w:eastAsia="zh-CN"/>
                    </w:rPr>
                    <w:t>The same as for unicast.</w:t>
                  </w:r>
                </w:p>
              </w:tc>
            </w:tr>
            <w:tr w:rsidR="00570B4B" w:rsidRPr="00570B4B" w14:paraId="01BE909A" w14:textId="77777777" w:rsidTr="008A35AE">
              <w:trPr>
                <w:cnfStyle w:val="000000100000" w:firstRow="0" w:lastRow="0" w:firstColumn="0" w:lastColumn="0" w:oddVBand="0" w:evenVBand="0" w:oddHBand="1" w:evenHBand="0" w:firstRowFirstColumn="0" w:firstRowLastColumn="0" w:lastRowFirstColumn="0" w:lastRowLastColumn="0"/>
                <w:trHeight w:val="584"/>
              </w:trPr>
              <w:tc>
                <w:tcPr>
                  <w:tcW w:w="1172" w:type="pct"/>
                </w:tcPr>
                <w:p w14:paraId="7ABEC434" w14:textId="77777777" w:rsidR="00570B4B" w:rsidRPr="00570B4B" w:rsidRDefault="00570B4B" w:rsidP="00570B4B">
                  <w:pPr>
                    <w:widowControl w:val="0"/>
                    <w:overflowPunct/>
                    <w:autoSpaceDE/>
                    <w:adjustRightInd/>
                    <w:spacing w:before="120" w:after="0" w:line="280" w:lineRule="atLeast"/>
                    <w:jc w:val="both"/>
                    <w:rPr>
                      <w:kern w:val="2"/>
                      <w:lang w:eastAsia="zh-CN"/>
                    </w:rPr>
                  </w:pPr>
                  <w:r w:rsidRPr="00570B4B">
                    <w:rPr>
                      <w:kern w:val="2"/>
                      <w:lang w:eastAsia="zh-CN"/>
                    </w:rPr>
                    <w:lastRenderedPageBreak/>
                    <w:t>HARQ-ACK multiplexing for multicast and unicast / HARQ-ACK codebook construction</w:t>
                  </w:r>
                </w:p>
              </w:tc>
              <w:tc>
                <w:tcPr>
                  <w:tcW w:w="2455" w:type="pct"/>
                </w:tcPr>
                <w:p w14:paraId="0379E7DF" w14:textId="77777777" w:rsidR="00570B4B" w:rsidRPr="00570B4B" w:rsidRDefault="00570B4B" w:rsidP="00570B4B">
                  <w:pPr>
                    <w:widowControl w:val="0"/>
                    <w:overflowPunct/>
                    <w:autoSpaceDE/>
                    <w:adjustRightInd/>
                    <w:spacing w:before="120" w:after="0" w:line="280" w:lineRule="atLeast"/>
                    <w:jc w:val="both"/>
                    <w:rPr>
                      <w:b/>
                      <w:kern w:val="2"/>
                      <w:lang w:eastAsia="zh-CN"/>
                    </w:rPr>
                  </w:pPr>
                  <w:r w:rsidRPr="00570B4B">
                    <w:rPr>
                      <w:b/>
                      <w:kern w:val="2"/>
                      <w:lang w:eastAsia="zh-CN"/>
                    </w:rPr>
                    <w:t>More complicated and large spec impact</w:t>
                  </w:r>
                </w:p>
                <w:p w14:paraId="76C0F58E" w14:textId="77777777" w:rsidR="00570B4B" w:rsidRPr="00570B4B" w:rsidRDefault="00570B4B" w:rsidP="00570B4B">
                  <w:pPr>
                    <w:widowControl w:val="0"/>
                    <w:numPr>
                      <w:ilvl w:val="0"/>
                      <w:numId w:val="28"/>
                    </w:numPr>
                    <w:overflowPunct/>
                    <w:autoSpaceDE/>
                    <w:autoSpaceDN/>
                    <w:adjustRightInd/>
                    <w:spacing w:before="120" w:after="0" w:line="280" w:lineRule="atLeast"/>
                    <w:jc w:val="both"/>
                    <w:textAlignment w:val="auto"/>
                    <w:rPr>
                      <w:rFonts w:ascii="Calibri" w:eastAsia="Calibri" w:hAnsi="Calibri"/>
                      <w:b/>
                      <w:kern w:val="2"/>
                      <w:lang w:eastAsia="zh-CN"/>
                    </w:rPr>
                  </w:pPr>
                  <w:r w:rsidRPr="00570B4B">
                    <w:rPr>
                      <w:rFonts w:eastAsia="Calibri"/>
                      <w:kern w:val="2"/>
                      <w:lang w:eastAsia="zh-CN"/>
                    </w:rPr>
                    <w:t>If HARQ-ACK multiplexing for multicast and unicast in a slot is supported, the joint codebook construction procedure is much more complicated and will induce more spec impact whether for semi-static or dynamic HARQ-ACK codebook.</w:t>
                  </w:r>
                </w:p>
                <w:p w14:paraId="6399347B" w14:textId="77777777" w:rsidR="00570B4B" w:rsidRPr="00570B4B" w:rsidRDefault="00570B4B" w:rsidP="00570B4B">
                  <w:pPr>
                    <w:widowControl w:val="0"/>
                    <w:numPr>
                      <w:ilvl w:val="0"/>
                      <w:numId w:val="28"/>
                    </w:numPr>
                    <w:overflowPunct/>
                    <w:autoSpaceDE/>
                    <w:autoSpaceDN/>
                    <w:adjustRightInd/>
                    <w:spacing w:before="120" w:after="0" w:line="280" w:lineRule="atLeast"/>
                    <w:jc w:val="both"/>
                    <w:textAlignment w:val="auto"/>
                    <w:rPr>
                      <w:rFonts w:eastAsia="Calibri"/>
                      <w:kern w:val="2"/>
                      <w:lang w:eastAsia="zh-CN"/>
                    </w:rPr>
                  </w:pPr>
                  <w:r w:rsidRPr="00570B4B">
                    <w:rPr>
                      <w:rFonts w:eastAsia="Calibri"/>
                      <w:kern w:val="2"/>
                      <w:lang w:eastAsia="zh-CN"/>
                    </w:rPr>
                    <w:t>If HARQ-ACK multiplexing for multicast and unicast in a slot is not supported, HARQ-ACK for multicast or unicast has to be dropped which may impact the performance, or it has to be based on network implementation to avoid collision of HARQ-ACK feedback for multicast and unicast, which will introduce additional scheduling restriction.</w:t>
                  </w:r>
                </w:p>
              </w:tc>
              <w:tc>
                <w:tcPr>
                  <w:tcW w:w="1372" w:type="pct"/>
                </w:tcPr>
                <w:p w14:paraId="077F421B" w14:textId="77777777" w:rsidR="00570B4B" w:rsidRPr="00570B4B" w:rsidRDefault="00570B4B" w:rsidP="00570B4B">
                  <w:pPr>
                    <w:widowControl w:val="0"/>
                    <w:overflowPunct/>
                    <w:autoSpaceDE/>
                    <w:adjustRightInd/>
                    <w:spacing w:before="120" w:after="0" w:line="280" w:lineRule="atLeast"/>
                    <w:jc w:val="both"/>
                    <w:rPr>
                      <w:kern w:val="2"/>
                      <w:lang w:val="en-GB" w:eastAsia="zh-CN"/>
                    </w:rPr>
                  </w:pPr>
                  <w:r w:rsidRPr="00570B4B">
                    <w:rPr>
                      <w:kern w:val="2"/>
                      <w:lang w:eastAsia="zh-CN"/>
                    </w:rPr>
                    <w:t>NO spec impact</w:t>
                  </w:r>
                </w:p>
                <w:p w14:paraId="3817BD1B" w14:textId="77777777" w:rsidR="00570B4B" w:rsidRPr="00570B4B" w:rsidRDefault="00570B4B" w:rsidP="00570B4B">
                  <w:pPr>
                    <w:widowControl w:val="0"/>
                    <w:numPr>
                      <w:ilvl w:val="0"/>
                      <w:numId w:val="28"/>
                    </w:numPr>
                    <w:overflowPunct/>
                    <w:autoSpaceDE/>
                    <w:autoSpaceDN/>
                    <w:adjustRightInd/>
                    <w:spacing w:before="120" w:after="0" w:line="280" w:lineRule="atLeast"/>
                    <w:jc w:val="both"/>
                    <w:textAlignment w:val="auto"/>
                    <w:rPr>
                      <w:rFonts w:ascii="Calibri" w:eastAsia="Calibri" w:hAnsi="Calibri"/>
                      <w:kern w:val="2"/>
                      <w:sz w:val="22"/>
                      <w:szCs w:val="22"/>
                      <w:lang w:eastAsia="zh-CN"/>
                    </w:rPr>
                  </w:pPr>
                  <w:r w:rsidRPr="00570B4B">
                    <w:rPr>
                      <w:rFonts w:eastAsia="Calibri"/>
                      <w:kern w:val="2"/>
                      <w:szCs w:val="22"/>
                      <w:lang w:eastAsia="zh-CN"/>
                    </w:rPr>
                    <w:t>Can reuse Rel-15/Rel-16 HARQ codebook construction procedure.</w:t>
                  </w:r>
                </w:p>
              </w:tc>
            </w:tr>
          </w:tbl>
          <w:p w14:paraId="06BE049E" w14:textId="77777777" w:rsidR="00570B4B" w:rsidRPr="00482C4E" w:rsidRDefault="00570B4B" w:rsidP="00570B4B">
            <w:pPr>
              <w:widowControl w:val="0"/>
              <w:overflowPunct/>
              <w:autoSpaceDE/>
              <w:adjustRightInd/>
              <w:spacing w:before="0" w:after="0" w:line="240" w:lineRule="auto"/>
              <w:jc w:val="left"/>
              <w:rPr>
                <w:kern w:val="2"/>
                <w:lang w:eastAsia="zh-CN"/>
              </w:rPr>
            </w:pPr>
          </w:p>
          <w:p w14:paraId="42C3DC5F" w14:textId="77777777" w:rsidR="00570B4B" w:rsidRPr="00482C4E" w:rsidRDefault="00570B4B" w:rsidP="00570B4B">
            <w:pPr>
              <w:widowControl w:val="0"/>
              <w:overflowPunct/>
              <w:autoSpaceDE/>
              <w:adjustRightInd/>
              <w:spacing w:before="0" w:after="0" w:line="240" w:lineRule="auto"/>
              <w:jc w:val="left"/>
              <w:rPr>
                <w:kern w:val="2"/>
                <w:lang w:eastAsia="zh-CN"/>
              </w:rPr>
            </w:pPr>
            <w:r w:rsidRPr="00482C4E">
              <w:rPr>
                <w:kern w:val="2"/>
                <w:lang w:eastAsia="zh-CN"/>
              </w:rPr>
              <w:t xml:space="preserve">Considering the pros and cons of these two group scheduling schemes, we think they can be used for different use cases. </w:t>
            </w:r>
          </w:p>
          <w:p w14:paraId="6EE9F11B" w14:textId="77777777" w:rsidR="00570B4B" w:rsidRPr="00482C4E" w:rsidRDefault="00570B4B" w:rsidP="00570B4B">
            <w:pPr>
              <w:widowControl w:val="0"/>
              <w:numPr>
                <w:ilvl w:val="0"/>
                <w:numId w:val="28"/>
              </w:numPr>
              <w:overflowPunct/>
              <w:autoSpaceDE/>
              <w:autoSpaceDN/>
              <w:adjustRightInd/>
              <w:spacing w:before="0" w:after="0" w:line="240" w:lineRule="auto"/>
              <w:jc w:val="left"/>
              <w:textAlignment w:val="auto"/>
              <w:rPr>
                <w:rFonts w:eastAsia="Calibri"/>
                <w:kern w:val="2"/>
                <w:szCs w:val="22"/>
                <w:lang w:eastAsia="zh-CN"/>
              </w:rPr>
            </w:pPr>
            <w:r w:rsidRPr="00482C4E">
              <w:rPr>
                <w:rFonts w:eastAsia="Calibri"/>
                <w:kern w:val="2"/>
                <w:szCs w:val="22"/>
                <w:lang w:eastAsia="zh-CN"/>
              </w:rPr>
              <w:t xml:space="preserve">For the case with relatively less number of UEs in a MBS group (but multicast still has advantage on spectral efficiency compared with unicast transmission), it is more suitable to use UE-specific PDCCH group scheduling together with ACK/NACK based HARQ-ACK feedback to improve reliability with little spec impact and </w:t>
            </w:r>
            <w:proofErr w:type="spellStart"/>
            <w:r w:rsidRPr="00482C4E">
              <w:rPr>
                <w:rFonts w:eastAsia="Calibri"/>
                <w:kern w:val="2"/>
                <w:szCs w:val="22"/>
                <w:lang w:eastAsia="zh-CN"/>
              </w:rPr>
              <w:t>managable</w:t>
            </w:r>
            <w:proofErr w:type="spellEnd"/>
            <w:r w:rsidRPr="00482C4E">
              <w:rPr>
                <w:rFonts w:eastAsia="Calibri"/>
                <w:kern w:val="2"/>
                <w:szCs w:val="22"/>
                <w:lang w:eastAsia="zh-CN"/>
              </w:rPr>
              <w:t xml:space="preserve"> PDCCH / PUCCH overhead. </w:t>
            </w:r>
          </w:p>
          <w:p w14:paraId="1FD38A1A" w14:textId="77777777" w:rsidR="00570B4B" w:rsidRPr="00482C4E" w:rsidRDefault="00570B4B" w:rsidP="00570B4B">
            <w:pPr>
              <w:widowControl w:val="0"/>
              <w:numPr>
                <w:ilvl w:val="0"/>
                <w:numId w:val="28"/>
              </w:numPr>
              <w:overflowPunct/>
              <w:autoSpaceDE/>
              <w:autoSpaceDN/>
              <w:adjustRightInd/>
              <w:spacing w:before="0" w:after="0" w:line="240" w:lineRule="auto"/>
              <w:jc w:val="left"/>
              <w:textAlignment w:val="auto"/>
              <w:rPr>
                <w:rFonts w:ascii="Calibri" w:eastAsia="Calibri" w:hAnsi="Calibri"/>
                <w:kern w:val="2"/>
                <w:sz w:val="22"/>
                <w:szCs w:val="22"/>
                <w:lang w:eastAsia="zh-CN"/>
              </w:rPr>
            </w:pPr>
            <w:r w:rsidRPr="00482C4E">
              <w:rPr>
                <w:rFonts w:eastAsia="Calibri"/>
                <w:kern w:val="2"/>
                <w:szCs w:val="22"/>
                <w:lang w:eastAsia="zh-CN"/>
              </w:rPr>
              <w:t>For the case with large number of UEs in a MBS group, it is more suitable to use group common PDCCH scheduling for which NACK only based HARQ-ACK feedback can be used to improve reliability with small PDCCH / PUCCH overhead.</w:t>
            </w:r>
          </w:p>
          <w:p w14:paraId="3C2C7560" w14:textId="1165D380" w:rsidR="00995CDB" w:rsidRPr="00482C4E" w:rsidRDefault="00570B4B" w:rsidP="00570B4B">
            <w:pPr>
              <w:widowControl w:val="0"/>
              <w:overflowPunct/>
              <w:autoSpaceDE/>
              <w:adjustRightInd/>
              <w:spacing w:after="0"/>
              <w:rPr>
                <w:rFonts w:ascii="Calibri" w:hAnsi="Calibri"/>
                <w:kern w:val="2"/>
                <w:sz w:val="21"/>
                <w:szCs w:val="22"/>
                <w:lang w:eastAsia="zh-CN"/>
              </w:rPr>
            </w:pPr>
            <w:r w:rsidRPr="00482C4E">
              <w:rPr>
                <w:rFonts w:hint="eastAsia"/>
                <w:kern w:val="2"/>
                <w:lang w:eastAsia="zh-CN"/>
              </w:rPr>
              <w:t>T</w:t>
            </w:r>
            <w:r w:rsidRPr="00482C4E">
              <w:rPr>
                <w:kern w:val="2"/>
                <w:lang w:eastAsia="zh-CN"/>
              </w:rPr>
              <w:t xml:space="preserve">herefore, we think both two group </w:t>
            </w:r>
            <w:proofErr w:type="spellStart"/>
            <w:r w:rsidRPr="00482C4E">
              <w:rPr>
                <w:kern w:val="2"/>
                <w:lang w:eastAsia="zh-CN"/>
              </w:rPr>
              <w:t>scheudling</w:t>
            </w:r>
            <w:proofErr w:type="spellEnd"/>
            <w:r w:rsidRPr="00482C4E">
              <w:rPr>
                <w:kern w:val="2"/>
                <w:lang w:eastAsia="zh-CN"/>
              </w:rPr>
              <w:t xml:space="preserve"> mechanisms can be supported.</w:t>
            </w:r>
          </w:p>
        </w:tc>
      </w:tr>
      <w:tr w:rsidR="008A35AE" w14:paraId="6B447048" w14:textId="77777777" w:rsidTr="00995CDB">
        <w:tc>
          <w:tcPr>
            <w:tcW w:w="2122" w:type="dxa"/>
            <w:tcBorders>
              <w:top w:val="single" w:sz="4" w:space="0" w:color="auto"/>
              <w:left w:val="single" w:sz="4" w:space="0" w:color="auto"/>
              <w:bottom w:val="single" w:sz="4" w:space="0" w:color="auto"/>
              <w:right w:val="single" w:sz="4" w:space="0" w:color="auto"/>
            </w:tcBorders>
          </w:tcPr>
          <w:p w14:paraId="5BB0E1FA" w14:textId="150EB2AA" w:rsidR="008A35AE" w:rsidRPr="008A35AE" w:rsidRDefault="008A35AE" w:rsidP="008A35AE">
            <w:pPr>
              <w:widowControl w:val="0"/>
              <w:overflowPunct/>
              <w:autoSpaceDE/>
              <w:adjustRightInd/>
              <w:spacing w:after="0"/>
              <w:rPr>
                <w:rFonts w:ascii="Calibri" w:eastAsia="Malgun Gothic" w:hAnsi="Calibri"/>
                <w:kern w:val="2"/>
                <w:sz w:val="21"/>
                <w:szCs w:val="22"/>
                <w:lang w:val="fr-FR" w:eastAsia="ko-KR"/>
              </w:rPr>
            </w:pPr>
            <w:r>
              <w:rPr>
                <w:rFonts w:ascii="Calibri" w:eastAsia="Malgun Gothic" w:hAnsi="Calibri" w:hint="eastAsia"/>
                <w:kern w:val="2"/>
                <w:sz w:val="21"/>
                <w:szCs w:val="22"/>
                <w:lang w:val="fr-FR" w:eastAsia="ko-KR"/>
              </w:rPr>
              <w:lastRenderedPageBreak/>
              <w:t>LG</w:t>
            </w:r>
          </w:p>
        </w:tc>
        <w:tc>
          <w:tcPr>
            <w:tcW w:w="7840" w:type="dxa"/>
            <w:tcBorders>
              <w:top w:val="single" w:sz="4" w:space="0" w:color="auto"/>
              <w:left w:val="single" w:sz="4" w:space="0" w:color="auto"/>
              <w:bottom w:val="single" w:sz="4" w:space="0" w:color="auto"/>
              <w:right w:val="single" w:sz="4" w:space="0" w:color="auto"/>
            </w:tcBorders>
          </w:tcPr>
          <w:p w14:paraId="2BDA282F" w14:textId="2A1A5A69" w:rsidR="008A35AE" w:rsidRPr="00482C4E" w:rsidRDefault="008A35AE" w:rsidP="008A35AE">
            <w:pPr>
              <w:widowControl w:val="0"/>
              <w:overflowPunct/>
              <w:autoSpaceDE/>
              <w:adjustRightInd/>
              <w:spacing w:after="0"/>
              <w:rPr>
                <w:rFonts w:ascii="Calibri" w:hAnsi="Calibri"/>
                <w:kern w:val="2"/>
                <w:sz w:val="21"/>
                <w:szCs w:val="22"/>
                <w:lang w:eastAsia="zh-CN"/>
              </w:rPr>
            </w:pPr>
            <w:r w:rsidRPr="00482C4E">
              <w:rPr>
                <w:rFonts w:ascii="Calibri" w:eastAsia="Malgun Gothic" w:hAnsi="Calibri" w:hint="eastAsia"/>
                <w:kern w:val="2"/>
                <w:sz w:val="21"/>
                <w:szCs w:val="22"/>
                <w:lang w:eastAsia="ko-KR"/>
              </w:rPr>
              <w:t xml:space="preserve">We think that </w:t>
            </w:r>
            <w:r w:rsidRPr="00482C4E">
              <w:rPr>
                <w:rFonts w:ascii="Calibri" w:eastAsia="Malgun Gothic" w:hAnsi="Calibri"/>
                <w:kern w:val="2"/>
                <w:sz w:val="21"/>
                <w:szCs w:val="22"/>
                <w:lang w:eastAsia="ko-KR"/>
              </w:rPr>
              <w:t xml:space="preserve">group scheduling with G-RNTI is beneficial for the </w:t>
            </w:r>
            <w:proofErr w:type="spellStart"/>
            <w:r w:rsidRPr="00482C4E">
              <w:rPr>
                <w:rFonts w:ascii="Calibri" w:eastAsia="Malgun Gothic" w:hAnsi="Calibri"/>
                <w:kern w:val="2"/>
                <w:sz w:val="21"/>
                <w:szCs w:val="22"/>
                <w:lang w:eastAsia="ko-KR"/>
              </w:rPr>
              <w:t>newtork</w:t>
            </w:r>
            <w:proofErr w:type="spellEnd"/>
            <w:r w:rsidRPr="00482C4E">
              <w:rPr>
                <w:rFonts w:ascii="Calibri" w:eastAsia="Malgun Gothic" w:hAnsi="Calibri"/>
                <w:kern w:val="2"/>
                <w:sz w:val="21"/>
                <w:szCs w:val="22"/>
                <w:lang w:eastAsia="ko-KR"/>
              </w:rPr>
              <w:t xml:space="preserve"> especially when multiple UEs interested in a service can receive same TBs of the serv</w:t>
            </w:r>
            <w:r w:rsidR="00D4702D" w:rsidRPr="00482C4E">
              <w:rPr>
                <w:rFonts w:ascii="Calibri" w:eastAsia="Malgun Gothic" w:hAnsi="Calibri"/>
                <w:kern w:val="2"/>
                <w:sz w:val="21"/>
                <w:szCs w:val="22"/>
                <w:lang w:eastAsia="ko-KR"/>
              </w:rPr>
              <w:t>ice via same time/frequency</w:t>
            </w:r>
            <w:r w:rsidRPr="00482C4E">
              <w:rPr>
                <w:rFonts w:ascii="Calibri" w:eastAsia="Malgun Gothic" w:hAnsi="Calibri"/>
                <w:kern w:val="2"/>
                <w:sz w:val="21"/>
                <w:szCs w:val="22"/>
                <w:lang w:eastAsia="ko-KR"/>
              </w:rPr>
              <w:t xml:space="preserve"> resources. However, it would not be always possible for certain UEs. Thus, it is also good to consider UE specific scheduling with C-RNTI.</w:t>
            </w:r>
          </w:p>
        </w:tc>
      </w:tr>
      <w:tr w:rsidR="00995CDB" w14:paraId="34E5252B" w14:textId="77777777" w:rsidTr="00995CDB">
        <w:tc>
          <w:tcPr>
            <w:tcW w:w="2122" w:type="dxa"/>
            <w:tcBorders>
              <w:top w:val="single" w:sz="4" w:space="0" w:color="auto"/>
              <w:left w:val="single" w:sz="4" w:space="0" w:color="auto"/>
              <w:bottom w:val="single" w:sz="4" w:space="0" w:color="auto"/>
              <w:right w:val="single" w:sz="4" w:space="0" w:color="auto"/>
            </w:tcBorders>
          </w:tcPr>
          <w:p w14:paraId="3B9478DC" w14:textId="08936756" w:rsidR="00995CDB" w:rsidRDefault="00E94A6D">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Nokia</w:t>
            </w:r>
          </w:p>
        </w:tc>
        <w:tc>
          <w:tcPr>
            <w:tcW w:w="7840" w:type="dxa"/>
            <w:tcBorders>
              <w:top w:val="single" w:sz="4" w:space="0" w:color="auto"/>
              <w:left w:val="single" w:sz="4" w:space="0" w:color="auto"/>
              <w:bottom w:val="single" w:sz="4" w:space="0" w:color="auto"/>
              <w:right w:val="single" w:sz="4" w:space="0" w:color="auto"/>
            </w:tcBorders>
          </w:tcPr>
          <w:p w14:paraId="49ED6FC1" w14:textId="4AF1D25F" w:rsidR="00995CDB" w:rsidRPr="00482C4E" w:rsidRDefault="00873771">
            <w:pPr>
              <w:widowControl w:val="0"/>
              <w:overflowPunct/>
              <w:autoSpaceDE/>
              <w:adjustRightInd/>
              <w:spacing w:after="0"/>
              <w:rPr>
                <w:rFonts w:ascii="Calibri" w:hAnsi="Calibri"/>
                <w:kern w:val="2"/>
                <w:sz w:val="21"/>
                <w:szCs w:val="22"/>
                <w:lang w:eastAsia="zh-CN"/>
              </w:rPr>
            </w:pPr>
            <w:r w:rsidRPr="007A3394">
              <w:rPr>
                <w:lang w:eastAsia="zh-CN"/>
              </w:rPr>
              <w:t>For RRC Connected mode UEs, in general we prefer option 1, because of the lower downlink signaling overhead.  However, we can envisage of some scenarios where option 2 may also be beneficial to support additional feedback from certain UEs.  In those scenarios, the UE could be configured with an additional USS to support additional UE specific reliability information.</w:t>
            </w:r>
          </w:p>
        </w:tc>
      </w:tr>
      <w:tr w:rsidR="00995CDB" w14:paraId="74D8696A" w14:textId="77777777" w:rsidTr="00995CDB">
        <w:tc>
          <w:tcPr>
            <w:tcW w:w="2122" w:type="dxa"/>
            <w:tcBorders>
              <w:top w:val="single" w:sz="4" w:space="0" w:color="auto"/>
              <w:left w:val="single" w:sz="4" w:space="0" w:color="auto"/>
              <w:bottom w:val="single" w:sz="4" w:space="0" w:color="auto"/>
              <w:right w:val="single" w:sz="4" w:space="0" w:color="auto"/>
            </w:tcBorders>
          </w:tcPr>
          <w:p w14:paraId="55CFA53B" w14:textId="35C4E195" w:rsidR="00995CDB" w:rsidRDefault="00001A2B">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ZTE</w:t>
            </w:r>
          </w:p>
        </w:tc>
        <w:tc>
          <w:tcPr>
            <w:tcW w:w="7840" w:type="dxa"/>
            <w:tcBorders>
              <w:top w:val="single" w:sz="4" w:space="0" w:color="auto"/>
              <w:left w:val="single" w:sz="4" w:space="0" w:color="auto"/>
              <w:bottom w:val="single" w:sz="4" w:space="0" w:color="auto"/>
              <w:right w:val="single" w:sz="4" w:space="0" w:color="auto"/>
            </w:tcBorders>
          </w:tcPr>
          <w:p w14:paraId="72A193E7" w14:textId="77777777" w:rsidR="00001A2B" w:rsidRDefault="00001A2B" w:rsidP="00001A2B">
            <w:pPr>
              <w:rPr>
                <w:lang w:eastAsia="zh-CN"/>
              </w:rPr>
            </w:pPr>
            <w:r>
              <w:rPr>
                <w:rFonts w:ascii="New York" w:hAnsi="New York" w:hint="eastAsia"/>
                <w:lang w:eastAsia="zh-CN"/>
              </w:rPr>
              <w:t>We suggest to support group-common PDCCH only.</w:t>
            </w:r>
          </w:p>
          <w:p w14:paraId="1071769E" w14:textId="77777777" w:rsidR="003661A5" w:rsidRDefault="00001A2B" w:rsidP="003661A5">
            <w:pPr>
              <w:rPr>
                <w:rFonts w:ascii="New York" w:hAnsi="New York"/>
                <w:lang w:eastAsia="zh-CN"/>
              </w:rPr>
            </w:pPr>
            <w:r>
              <w:rPr>
                <w:rFonts w:ascii="New York" w:hAnsi="New York"/>
                <w:lang w:val="en-GB" w:eastAsia="zh-CN"/>
              </w:rPr>
              <w:t>Compared with UE-specific PDCCH, group-common PDCCH can save lots of resources as all UEs in one group share the same PDCCH. Besides,</w:t>
            </w:r>
            <w:bookmarkStart w:id="41" w:name="OLE_LINK8"/>
            <w:r>
              <w:rPr>
                <w:rFonts w:ascii="New York" w:hAnsi="New York"/>
                <w:lang w:val="en-GB" w:eastAsia="zh-CN"/>
              </w:rPr>
              <w:t xml:space="preserve"> for broadcast for RRC_IDLE/RRC_INACTIVE UEs, only group-common PDCCH (or more specifically, cell-common PDCCH) can be applied</w:t>
            </w:r>
            <w:bookmarkEnd w:id="41"/>
            <w:r>
              <w:rPr>
                <w:rFonts w:ascii="New York" w:hAnsi="New York"/>
                <w:lang w:val="en-GB" w:eastAsia="zh-CN"/>
              </w:rPr>
              <w:t xml:space="preserve">. It is preferred to keep commonality between broadcast and multicast. </w:t>
            </w:r>
            <w:r>
              <w:rPr>
                <w:rFonts w:ascii="New York" w:hAnsi="New York" w:hint="eastAsia"/>
                <w:lang w:eastAsia="zh-CN"/>
              </w:rPr>
              <w:t xml:space="preserve">That is, </w:t>
            </w:r>
            <w:r>
              <w:rPr>
                <w:rFonts w:ascii="New York" w:hAnsi="New York"/>
                <w:lang w:val="en-GB" w:eastAsia="zh-CN"/>
              </w:rPr>
              <w:t>group-common PDCCH</w:t>
            </w:r>
            <w:r>
              <w:rPr>
                <w:rFonts w:ascii="New York" w:hAnsi="New York" w:hint="eastAsia"/>
                <w:lang w:eastAsia="zh-CN"/>
              </w:rPr>
              <w:t xml:space="preserve"> needs to be supported anyway considering broadcast service scheduling, and more standardization work will be needed for additional support for </w:t>
            </w:r>
            <w:r>
              <w:rPr>
                <w:rFonts w:ascii="New York" w:hAnsi="New York"/>
                <w:lang w:val="en-GB" w:eastAsia="zh-CN"/>
              </w:rPr>
              <w:t>UE-specific PDCCH</w:t>
            </w:r>
            <w:r>
              <w:rPr>
                <w:rFonts w:ascii="New York" w:hAnsi="New York" w:hint="eastAsia"/>
                <w:lang w:eastAsia="zh-CN"/>
              </w:rPr>
              <w:t xml:space="preserve">. </w:t>
            </w:r>
          </w:p>
          <w:p w14:paraId="1A02B4A2" w14:textId="38523B8A" w:rsidR="003661A5" w:rsidRPr="00E87EB5" w:rsidRDefault="003661A5" w:rsidP="003661A5">
            <w:pPr>
              <w:rPr>
                <w:rFonts w:ascii="New York" w:hAnsi="New York"/>
                <w:lang w:eastAsia="zh-CN"/>
              </w:rPr>
            </w:pPr>
            <w:r>
              <w:rPr>
                <w:rFonts w:ascii="New York" w:hAnsi="New York" w:hint="eastAsia"/>
                <w:lang w:eastAsia="zh-CN"/>
              </w:rPr>
              <w:t>W</w:t>
            </w:r>
            <w:r>
              <w:rPr>
                <w:rFonts w:ascii="New York" w:hAnsi="New York"/>
                <w:lang w:eastAsia="zh-CN"/>
              </w:rPr>
              <w:t xml:space="preserve">e would also like to mention that the UE-specific PDCCH based solution may have RAN2 impact. Based on our understanding, UE MAC layer needs to know the G-RNTI (corresponding to a type of service/logical channel) of each PDSCH. If UE-specific PDCCH based solution is introduced, then how can the network indicate the G-RNTI to the UE? </w:t>
            </w:r>
          </w:p>
        </w:tc>
      </w:tr>
      <w:tr w:rsidR="00E86FA3" w:rsidRPr="000836ED" w14:paraId="7D1B0591" w14:textId="77777777" w:rsidTr="00F4534E">
        <w:tc>
          <w:tcPr>
            <w:tcW w:w="2122" w:type="dxa"/>
            <w:tcBorders>
              <w:top w:val="single" w:sz="4" w:space="0" w:color="auto"/>
              <w:left w:val="single" w:sz="4" w:space="0" w:color="auto"/>
              <w:bottom w:val="single" w:sz="4" w:space="0" w:color="auto"/>
              <w:right w:val="single" w:sz="4" w:space="0" w:color="auto"/>
            </w:tcBorders>
          </w:tcPr>
          <w:p w14:paraId="2B786E83" w14:textId="77777777" w:rsidR="00E86FA3" w:rsidRPr="00E227AF" w:rsidRDefault="00E86FA3" w:rsidP="00F4534E">
            <w:pPr>
              <w:widowControl w:val="0"/>
              <w:overflowPunct/>
              <w:autoSpaceDE/>
              <w:adjustRightInd/>
              <w:spacing w:after="0"/>
              <w:rPr>
                <w:lang w:eastAsia="zh-CN"/>
              </w:rPr>
            </w:pPr>
            <w:r w:rsidRPr="00E227AF">
              <w:rPr>
                <w:lang w:eastAsia="zh-CN"/>
              </w:rPr>
              <w:t>OPPO</w:t>
            </w:r>
          </w:p>
        </w:tc>
        <w:tc>
          <w:tcPr>
            <w:tcW w:w="7840" w:type="dxa"/>
            <w:tcBorders>
              <w:top w:val="single" w:sz="4" w:space="0" w:color="auto"/>
              <w:left w:val="single" w:sz="4" w:space="0" w:color="auto"/>
              <w:bottom w:val="single" w:sz="4" w:space="0" w:color="auto"/>
              <w:right w:val="single" w:sz="4" w:space="0" w:color="auto"/>
            </w:tcBorders>
          </w:tcPr>
          <w:p w14:paraId="46346C8F" w14:textId="77777777" w:rsidR="00E86FA3" w:rsidRPr="00E227AF" w:rsidRDefault="00E86FA3" w:rsidP="00F4534E">
            <w:pPr>
              <w:widowControl w:val="0"/>
              <w:overflowPunct/>
              <w:autoSpaceDE/>
              <w:adjustRightInd/>
              <w:spacing w:after="0"/>
              <w:rPr>
                <w:lang w:eastAsia="zh-CN"/>
              </w:rPr>
            </w:pPr>
            <w:r w:rsidRPr="00E227AF">
              <w:rPr>
                <w:lang w:eastAsia="zh-CN"/>
              </w:rPr>
              <w:t>Both options should be considered.</w:t>
            </w:r>
          </w:p>
          <w:p w14:paraId="64358309" w14:textId="77777777" w:rsidR="00E86FA3" w:rsidRPr="00E227AF" w:rsidRDefault="00E86FA3" w:rsidP="00F4534E">
            <w:pPr>
              <w:widowControl w:val="0"/>
              <w:overflowPunct/>
              <w:autoSpaceDE/>
              <w:adjustRightInd/>
              <w:spacing w:after="0"/>
              <w:rPr>
                <w:lang w:eastAsia="zh-CN"/>
              </w:rPr>
            </w:pPr>
            <w:r w:rsidRPr="00E227AF">
              <w:rPr>
                <w:lang w:eastAsia="zh-CN"/>
              </w:rPr>
              <w:t xml:space="preserve">Option 1 is beneficial in terms of PDCCH overhead reduction, however, there are some cases where </w:t>
            </w:r>
            <w:proofErr w:type="spellStart"/>
            <w:r w:rsidRPr="00E227AF">
              <w:rPr>
                <w:lang w:eastAsia="zh-CN"/>
              </w:rPr>
              <w:t>gNB</w:t>
            </w:r>
            <w:proofErr w:type="spellEnd"/>
            <w:r w:rsidRPr="00E227AF">
              <w:rPr>
                <w:lang w:eastAsia="zh-CN"/>
              </w:rPr>
              <w:t xml:space="preserve"> cannot transmit group-common PDCCH to a specific UE, e.g. UE active BWP is different from MBS BWP, or to multiplex HARQ-ACK for unicast and MBS in a single PUCCH, </w:t>
            </w:r>
            <w:r w:rsidRPr="00E227AF">
              <w:rPr>
                <w:rFonts w:hint="eastAsia"/>
                <w:lang w:eastAsia="zh-CN"/>
              </w:rPr>
              <w:t>therefore</w:t>
            </w:r>
            <w:r w:rsidRPr="00E227AF">
              <w:rPr>
                <w:lang w:eastAsia="zh-CN"/>
              </w:rPr>
              <w:t xml:space="preserve"> UE-specific PDCCH is </w:t>
            </w:r>
            <w:r w:rsidRPr="00E227AF">
              <w:rPr>
                <w:rFonts w:hint="eastAsia"/>
                <w:lang w:eastAsia="zh-CN"/>
              </w:rPr>
              <w:t>also</w:t>
            </w:r>
            <w:r w:rsidRPr="00E227AF">
              <w:rPr>
                <w:lang w:eastAsia="zh-CN"/>
              </w:rPr>
              <w:t xml:space="preserve"> needed. </w:t>
            </w:r>
          </w:p>
          <w:p w14:paraId="73F0EF58" w14:textId="77777777" w:rsidR="00E86FA3" w:rsidRPr="00E227AF" w:rsidRDefault="00E86FA3" w:rsidP="00F4534E">
            <w:pPr>
              <w:widowControl w:val="0"/>
              <w:overflowPunct/>
              <w:autoSpaceDE/>
              <w:adjustRightInd/>
              <w:spacing w:after="0"/>
              <w:rPr>
                <w:lang w:eastAsia="zh-CN"/>
              </w:rPr>
            </w:pPr>
            <w:r w:rsidRPr="00E227AF">
              <w:rPr>
                <w:lang w:eastAsia="zh-CN"/>
              </w:rPr>
              <w:t>Furthermore, it is preferable to make the definition of group-common PDCCH and UE-specific PDCCH clearer, from our point of view, group-common PDCCH should be transmitted in CSS and scrambled by a RNTI shared by multiple UEs (e.g. G-RNTI), while UE-specific PDCCH should be at least transmitted in USS, as to the RNTI for scrambling the PDCCH, it should not be restricted to C-RNTI only at this stage.</w:t>
            </w:r>
          </w:p>
        </w:tc>
      </w:tr>
      <w:tr w:rsidR="006A1067" w14:paraId="3F78D0FE" w14:textId="77777777" w:rsidTr="00995CDB">
        <w:tc>
          <w:tcPr>
            <w:tcW w:w="2122" w:type="dxa"/>
            <w:tcBorders>
              <w:top w:val="single" w:sz="4" w:space="0" w:color="auto"/>
              <w:left w:val="single" w:sz="4" w:space="0" w:color="auto"/>
              <w:bottom w:val="single" w:sz="4" w:space="0" w:color="auto"/>
              <w:right w:val="single" w:sz="4" w:space="0" w:color="auto"/>
            </w:tcBorders>
          </w:tcPr>
          <w:p w14:paraId="2D50FB0C" w14:textId="49E0E955" w:rsidR="006A1067" w:rsidRPr="00E86FA3" w:rsidRDefault="006A1067" w:rsidP="006A1067">
            <w:pPr>
              <w:widowControl w:val="0"/>
              <w:overflowPunct/>
              <w:autoSpaceDE/>
              <w:adjustRightInd/>
              <w:spacing w:after="0"/>
              <w:rPr>
                <w:rFonts w:ascii="Calibri" w:hAnsi="Calibri"/>
                <w:kern w:val="2"/>
                <w:sz w:val="21"/>
                <w:szCs w:val="22"/>
                <w:lang w:eastAsia="zh-CN"/>
              </w:rPr>
            </w:pPr>
            <w:r w:rsidRPr="00C06336">
              <w:rPr>
                <w:lang w:eastAsia="x-none"/>
              </w:rPr>
              <w:t>Qualcomm</w:t>
            </w:r>
          </w:p>
        </w:tc>
        <w:tc>
          <w:tcPr>
            <w:tcW w:w="7840" w:type="dxa"/>
            <w:tcBorders>
              <w:top w:val="single" w:sz="4" w:space="0" w:color="auto"/>
              <w:left w:val="single" w:sz="4" w:space="0" w:color="auto"/>
              <w:bottom w:val="single" w:sz="4" w:space="0" w:color="auto"/>
              <w:right w:val="single" w:sz="4" w:space="0" w:color="auto"/>
            </w:tcBorders>
          </w:tcPr>
          <w:p w14:paraId="54643AE5" w14:textId="77777777" w:rsidR="006A1067" w:rsidRDefault="006A1067" w:rsidP="006A1067">
            <w:pPr>
              <w:widowControl w:val="0"/>
              <w:overflowPunct/>
              <w:autoSpaceDE/>
              <w:adjustRightInd/>
              <w:spacing w:after="0"/>
              <w:rPr>
                <w:lang w:eastAsia="x-none"/>
              </w:rPr>
            </w:pPr>
            <w:r>
              <w:rPr>
                <w:lang w:eastAsia="x-none"/>
              </w:rPr>
              <w:t xml:space="preserve">At least </w:t>
            </w:r>
            <w:r w:rsidRPr="00225E19">
              <w:rPr>
                <w:lang w:eastAsia="x-none"/>
              </w:rPr>
              <w:t>Option 1</w:t>
            </w:r>
            <w:r>
              <w:rPr>
                <w:lang w:eastAsia="x-none"/>
              </w:rPr>
              <w:t xml:space="preserve"> should be supported, since Option 1 is more flexible to schedule a common PDSCH for a small group or a large group of UEs with the same PDCCH overhead. Option 2 does not scale for a very large number of UEs.</w:t>
            </w:r>
          </w:p>
          <w:p w14:paraId="16BBD8CC" w14:textId="243434F1" w:rsidR="006A1067" w:rsidRPr="00482C4E" w:rsidRDefault="006A1067" w:rsidP="006A1067">
            <w:pPr>
              <w:widowControl w:val="0"/>
              <w:overflowPunct/>
              <w:autoSpaceDE/>
              <w:adjustRightInd/>
              <w:spacing w:after="0"/>
              <w:rPr>
                <w:rFonts w:ascii="Calibri" w:hAnsi="Calibri"/>
                <w:kern w:val="2"/>
                <w:sz w:val="21"/>
                <w:szCs w:val="22"/>
                <w:lang w:eastAsia="zh-CN"/>
              </w:rPr>
            </w:pPr>
            <w:r>
              <w:rPr>
                <w:lang w:eastAsia="x-none"/>
              </w:rPr>
              <w:t xml:space="preserve">FFS Option 2, which may be useful to schedule PDSCH for a small group of UEs or to schedule the retransmission of multicast data.  </w:t>
            </w:r>
          </w:p>
        </w:tc>
      </w:tr>
      <w:tr w:rsidR="001C2DCD" w14:paraId="33F35272" w14:textId="77777777" w:rsidTr="00995CDB">
        <w:tc>
          <w:tcPr>
            <w:tcW w:w="2122" w:type="dxa"/>
            <w:tcBorders>
              <w:top w:val="single" w:sz="4" w:space="0" w:color="auto"/>
              <w:left w:val="single" w:sz="4" w:space="0" w:color="auto"/>
              <w:bottom w:val="single" w:sz="4" w:space="0" w:color="auto"/>
              <w:right w:val="single" w:sz="4" w:space="0" w:color="auto"/>
            </w:tcBorders>
          </w:tcPr>
          <w:p w14:paraId="5049670D" w14:textId="043238D5" w:rsidR="001C2DCD" w:rsidRPr="00E86FA3" w:rsidRDefault="001C2DCD" w:rsidP="001C2DCD">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val="fr-FR" w:eastAsia="zh-CN"/>
              </w:rPr>
              <w:t>Ericsson</w:t>
            </w:r>
          </w:p>
        </w:tc>
        <w:tc>
          <w:tcPr>
            <w:tcW w:w="7840" w:type="dxa"/>
            <w:tcBorders>
              <w:top w:val="single" w:sz="4" w:space="0" w:color="auto"/>
              <w:left w:val="single" w:sz="4" w:space="0" w:color="auto"/>
              <w:bottom w:val="single" w:sz="4" w:space="0" w:color="auto"/>
              <w:right w:val="single" w:sz="4" w:space="0" w:color="auto"/>
            </w:tcBorders>
          </w:tcPr>
          <w:p w14:paraId="2B032D73" w14:textId="15BAFF06" w:rsidR="001C2DCD" w:rsidRPr="00482C4E" w:rsidRDefault="001C2DCD" w:rsidP="001C2DCD">
            <w:pPr>
              <w:widowControl w:val="0"/>
              <w:overflowPunct/>
              <w:autoSpaceDE/>
              <w:adjustRightInd/>
              <w:spacing w:after="0"/>
              <w:rPr>
                <w:rFonts w:ascii="Calibri" w:hAnsi="Calibri"/>
                <w:kern w:val="2"/>
                <w:sz w:val="21"/>
                <w:szCs w:val="22"/>
                <w:lang w:eastAsia="zh-CN"/>
              </w:rPr>
            </w:pPr>
            <w:r>
              <w:rPr>
                <w:szCs w:val="22"/>
              </w:rPr>
              <w:t>We prefer option 1 (group-common PDCCH based group scheduling), and see no need to further study “</w:t>
            </w:r>
            <w:r w:rsidRPr="00D77565">
              <w:t>UE-specific PDCCH based group scheduling</w:t>
            </w:r>
            <w:r>
              <w:t>”</w:t>
            </w:r>
          </w:p>
        </w:tc>
      </w:tr>
      <w:tr w:rsidR="003A2E7E" w14:paraId="1FA1FB2A" w14:textId="77777777" w:rsidTr="00995CDB">
        <w:tc>
          <w:tcPr>
            <w:tcW w:w="2122" w:type="dxa"/>
            <w:tcBorders>
              <w:top w:val="single" w:sz="4" w:space="0" w:color="auto"/>
              <w:left w:val="single" w:sz="4" w:space="0" w:color="auto"/>
              <w:bottom w:val="single" w:sz="4" w:space="0" w:color="auto"/>
              <w:right w:val="single" w:sz="4" w:space="0" w:color="auto"/>
            </w:tcBorders>
          </w:tcPr>
          <w:p w14:paraId="7C205E65" w14:textId="1C222407" w:rsidR="003A2E7E" w:rsidRDefault="003A2E7E" w:rsidP="001C2DCD">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BBC</w:t>
            </w:r>
          </w:p>
        </w:tc>
        <w:tc>
          <w:tcPr>
            <w:tcW w:w="7840" w:type="dxa"/>
            <w:tcBorders>
              <w:top w:val="single" w:sz="4" w:space="0" w:color="auto"/>
              <w:left w:val="single" w:sz="4" w:space="0" w:color="auto"/>
              <w:bottom w:val="single" w:sz="4" w:space="0" w:color="auto"/>
              <w:right w:val="single" w:sz="4" w:space="0" w:color="auto"/>
            </w:tcBorders>
          </w:tcPr>
          <w:p w14:paraId="6B775F76" w14:textId="09729DE0" w:rsidR="003A2E7E" w:rsidRDefault="003A2E7E" w:rsidP="001C2DCD">
            <w:pPr>
              <w:widowControl w:val="0"/>
              <w:overflowPunct/>
              <w:autoSpaceDE/>
              <w:adjustRightInd/>
              <w:spacing w:after="0"/>
              <w:rPr>
                <w:szCs w:val="22"/>
              </w:rPr>
            </w:pPr>
            <w:r>
              <w:rPr>
                <w:szCs w:val="22"/>
              </w:rPr>
              <w:t xml:space="preserve">At this stage we propose to consider both options. </w:t>
            </w:r>
          </w:p>
          <w:p w14:paraId="00D2520A" w14:textId="4F130EE1" w:rsidR="003A2E7E" w:rsidRDefault="003A2E7E" w:rsidP="001C2DCD">
            <w:pPr>
              <w:widowControl w:val="0"/>
              <w:overflowPunct/>
              <w:autoSpaceDE/>
              <w:adjustRightInd/>
              <w:spacing w:after="0"/>
              <w:rPr>
                <w:szCs w:val="22"/>
              </w:rPr>
            </w:pPr>
            <w:r>
              <w:rPr>
                <w:szCs w:val="22"/>
              </w:rPr>
              <w:t xml:space="preserve">Various companies mention that Option 1 has benefits for a large group of UEs while Option 2 has benefits for reduced number of UEs. However, it is not clear to us the number of UEs best </w:t>
            </w:r>
            <w:r>
              <w:rPr>
                <w:szCs w:val="22"/>
              </w:rPr>
              <w:lastRenderedPageBreak/>
              <w:t>supported by each option. Therefore, down-selection or support of both options could be confirmed after more studies have been conducted.</w:t>
            </w:r>
          </w:p>
        </w:tc>
      </w:tr>
      <w:tr w:rsidR="00BB3C95" w14:paraId="53ADEBBD" w14:textId="77777777" w:rsidTr="00995CDB">
        <w:tc>
          <w:tcPr>
            <w:tcW w:w="2122" w:type="dxa"/>
            <w:tcBorders>
              <w:top w:val="single" w:sz="4" w:space="0" w:color="auto"/>
              <w:left w:val="single" w:sz="4" w:space="0" w:color="auto"/>
              <w:bottom w:val="single" w:sz="4" w:space="0" w:color="auto"/>
              <w:right w:val="single" w:sz="4" w:space="0" w:color="auto"/>
            </w:tcBorders>
          </w:tcPr>
          <w:p w14:paraId="555B7A55" w14:textId="2703C325" w:rsidR="00BB3C95" w:rsidRDefault="00BB3C95" w:rsidP="00BB3C95">
            <w:pPr>
              <w:widowControl w:val="0"/>
              <w:overflowPunct/>
              <w:autoSpaceDE/>
              <w:adjustRightInd/>
              <w:spacing w:after="0"/>
              <w:rPr>
                <w:rFonts w:ascii="Calibri" w:hAnsi="Calibri"/>
                <w:kern w:val="2"/>
                <w:sz w:val="21"/>
                <w:szCs w:val="22"/>
                <w:lang w:val="fr-FR" w:eastAsia="zh-CN"/>
              </w:rPr>
            </w:pPr>
            <w:r w:rsidRPr="008046B1">
              <w:rPr>
                <w:kern w:val="2"/>
                <w:lang w:val="fr-FR" w:eastAsia="zh-CN"/>
              </w:rPr>
              <w:lastRenderedPageBreak/>
              <w:t>Intel</w:t>
            </w:r>
          </w:p>
        </w:tc>
        <w:tc>
          <w:tcPr>
            <w:tcW w:w="7840" w:type="dxa"/>
            <w:tcBorders>
              <w:top w:val="single" w:sz="4" w:space="0" w:color="auto"/>
              <w:left w:val="single" w:sz="4" w:space="0" w:color="auto"/>
              <w:bottom w:val="single" w:sz="4" w:space="0" w:color="auto"/>
              <w:right w:val="single" w:sz="4" w:space="0" w:color="auto"/>
            </w:tcBorders>
          </w:tcPr>
          <w:p w14:paraId="56621A0A" w14:textId="77777777" w:rsidR="00BB3C95" w:rsidRDefault="00BB3C95" w:rsidP="00BB3C95">
            <w:pPr>
              <w:widowControl w:val="0"/>
              <w:overflowPunct/>
              <w:autoSpaceDE/>
              <w:adjustRightInd/>
              <w:spacing w:after="0"/>
              <w:rPr>
                <w:szCs w:val="22"/>
              </w:rPr>
            </w:pPr>
            <w:r>
              <w:rPr>
                <w:szCs w:val="22"/>
              </w:rPr>
              <w:t xml:space="preserve">Both CSS and USS based scheduling should be supported. </w:t>
            </w:r>
          </w:p>
          <w:p w14:paraId="55F0D2BC" w14:textId="6A188CBD" w:rsidR="00BB3C95" w:rsidRDefault="00BB3C95" w:rsidP="00894098">
            <w:pPr>
              <w:pStyle w:val="ListParagraph"/>
              <w:numPr>
                <w:ilvl w:val="0"/>
                <w:numId w:val="35"/>
              </w:numPr>
            </w:pPr>
            <w:r w:rsidRPr="00894098">
              <w:t>Group common PDCCH based scheduling can b</w:t>
            </w:r>
            <w:r>
              <w:t xml:space="preserve">e considered as the baseline. </w:t>
            </w:r>
            <w:r w:rsidR="00EF74C1">
              <w:t xml:space="preserve">As mentioned before, this option is good for the cases when </w:t>
            </w:r>
            <w:r w:rsidR="00580B76">
              <w:t xml:space="preserve">large number of UEs are grouped to receive multicast PDSCH. </w:t>
            </w:r>
            <w:r>
              <w:t xml:space="preserve">Type 3 CSS can be used with addition of at least a G-RNTI to the set of RNTIs which can scramble the DCI of the monitored PDCCH. </w:t>
            </w:r>
            <w:r w:rsidR="00595600">
              <w:t xml:space="preserve">Alternately a new CSS type can also be defined. </w:t>
            </w:r>
            <w:r>
              <w:t>This mechanism has the advantage of lower overhead, but support of HARQ will be limited to possibly NACK-only on a shared PUCCH resource. This can still be ok since network only needs to detect at least one NACK in order to trigger retransmission</w:t>
            </w:r>
            <w:r w:rsidR="00EF74C1">
              <w:t>.</w:t>
            </w:r>
          </w:p>
          <w:p w14:paraId="3170E92B" w14:textId="47CDF8F6" w:rsidR="00EF74C1" w:rsidRPr="00894098" w:rsidRDefault="00580B76" w:rsidP="00894098">
            <w:pPr>
              <w:pStyle w:val="ListParagraph"/>
              <w:numPr>
                <w:ilvl w:val="0"/>
                <w:numId w:val="35"/>
              </w:numPr>
            </w:pPr>
            <w:r>
              <w:t xml:space="preserve">USS can be used when the number of UEs </w:t>
            </w:r>
            <w:r w:rsidR="00C22C69">
              <w:t>is lower</w:t>
            </w:r>
            <w:r w:rsidR="00885460">
              <w:t xml:space="preserve"> and the overhead </w:t>
            </w:r>
            <w:r w:rsidR="00EF32EC">
              <w:t>due PDCCH is acceptable</w:t>
            </w:r>
            <w:r w:rsidR="00C22C69">
              <w:t xml:space="preserve">. With this mechanism ACK/NACK based HARQ </w:t>
            </w:r>
            <w:r w:rsidR="00885460">
              <w:t xml:space="preserve">can also be </w:t>
            </w:r>
            <w:r w:rsidR="00EF32EC">
              <w:t>supported. Furthermore, USS can also be used</w:t>
            </w:r>
            <w:r w:rsidR="00595600">
              <w:t xml:space="preserve"> for potentially scheduling retransmission to a sub-group of users. The RNTI for monitoring a multicast PDCCH should not however be limited to only C-RNTI.</w:t>
            </w:r>
          </w:p>
        </w:tc>
      </w:tr>
      <w:tr w:rsidR="00482C4E" w:rsidRPr="003B0EC3" w14:paraId="1CA731EE" w14:textId="77777777" w:rsidTr="00F4534E">
        <w:tc>
          <w:tcPr>
            <w:tcW w:w="2122" w:type="dxa"/>
            <w:tcBorders>
              <w:top w:val="single" w:sz="4" w:space="0" w:color="auto"/>
              <w:left w:val="single" w:sz="4" w:space="0" w:color="auto"/>
              <w:bottom w:val="single" w:sz="4" w:space="0" w:color="auto"/>
              <w:right w:val="single" w:sz="4" w:space="0" w:color="auto"/>
            </w:tcBorders>
          </w:tcPr>
          <w:p w14:paraId="7F6D76C2" w14:textId="77777777" w:rsidR="00482C4E" w:rsidRPr="00E55A8F" w:rsidRDefault="00482C4E" w:rsidP="00F4534E">
            <w:pPr>
              <w:widowControl w:val="0"/>
              <w:overflowPunct/>
              <w:autoSpaceDE/>
              <w:adjustRightInd/>
              <w:spacing w:after="0"/>
              <w:rPr>
                <w:kern w:val="2"/>
                <w:lang w:val="fr-FR" w:eastAsia="zh-CN"/>
              </w:rPr>
            </w:pPr>
            <w:r w:rsidRPr="00E55A8F">
              <w:rPr>
                <w:kern w:val="2"/>
                <w:lang w:val="fr-FR" w:eastAsia="zh-CN"/>
              </w:rPr>
              <w:t>Convida</w:t>
            </w:r>
          </w:p>
        </w:tc>
        <w:tc>
          <w:tcPr>
            <w:tcW w:w="7840" w:type="dxa"/>
            <w:tcBorders>
              <w:top w:val="single" w:sz="4" w:space="0" w:color="auto"/>
              <w:left w:val="single" w:sz="4" w:space="0" w:color="auto"/>
              <w:bottom w:val="single" w:sz="4" w:space="0" w:color="auto"/>
              <w:right w:val="single" w:sz="4" w:space="0" w:color="auto"/>
            </w:tcBorders>
          </w:tcPr>
          <w:p w14:paraId="2571DFE6" w14:textId="672A055A" w:rsidR="00482C4E" w:rsidRPr="003B0EC3" w:rsidRDefault="00D562E7" w:rsidP="00F4534E">
            <w:pPr>
              <w:widowControl w:val="0"/>
              <w:overflowPunct/>
              <w:autoSpaceDE/>
              <w:adjustRightInd/>
              <w:spacing w:after="0"/>
              <w:rPr>
                <w:kern w:val="2"/>
                <w:lang w:eastAsia="zh-CN"/>
              </w:rPr>
            </w:pPr>
            <w:r>
              <w:rPr>
                <w:kern w:val="2"/>
                <w:lang w:eastAsia="zh-CN"/>
              </w:rPr>
              <w:t xml:space="preserve">We support to do down selection between option1 and option2. </w:t>
            </w:r>
            <w:r w:rsidR="00A95CB5">
              <w:rPr>
                <w:lang w:val="en-GB" w:eastAsia="zh-CN"/>
              </w:rPr>
              <w:t xml:space="preserve">We support option 1 Group-common PDCCH based group scheduling. Group common PDCCH has advantage of lower signalling overhead. In addition, group common PDCCH can be considered as a universal approach </w:t>
            </w:r>
            <w:r w:rsidR="00A95CB5">
              <w:rPr>
                <w:kern w:val="2"/>
                <w:lang w:eastAsia="zh-CN"/>
              </w:rPr>
              <w:t xml:space="preserve">which can be applied to both multicast and broadcast use cases. </w:t>
            </w:r>
            <w:r w:rsidRPr="003B0EC3" w:rsidDel="00A95CB5">
              <w:rPr>
                <w:kern w:val="2"/>
                <w:lang w:eastAsia="zh-CN"/>
              </w:rPr>
              <w:t xml:space="preserve"> </w:t>
            </w:r>
          </w:p>
        </w:tc>
      </w:tr>
      <w:tr w:rsidR="00F4534E" w:rsidRPr="003B0EC3" w14:paraId="7CF3F130" w14:textId="77777777" w:rsidTr="00F4534E">
        <w:tc>
          <w:tcPr>
            <w:tcW w:w="2122" w:type="dxa"/>
            <w:tcBorders>
              <w:top w:val="single" w:sz="4" w:space="0" w:color="auto"/>
              <w:left w:val="single" w:sz="4" w:space="0" w:color="auto"/>
              <w:bottom w:val="single" w:sz="4" w:space="0" w:color="auto"/>
              <w:right w:val="single" w:sz="4" w:space="0" w:color="auto"/>
            </w:tcBorders>
          </w:tcPr>
          <w:p w14:paraId="1D435DF8" w14:textId="4723FCAD" w:rsidR="00F4534E" w:rsidRPr="00E55A8F" w:rsidRDefault="00F4534E" w:rsidP="00F4534E">
            <w:pPr>
              <w:widowControl w:val="0"/>
              <w:overflowPunct/>
              <w:autoSpaceDE/>
              <w:adjustRightInd/>
              <w:spacing w:after="0"/>
              <w:rPr>
                <w:kern w:val="2"/>
                <w:lang w:val="fr-FR" w:eastAsia="zh-CN"/>
              </w:rPr>
            </w:pPr>
            <w:r>
              <w:rPr>
                <w:rFonts w:hint="eastAsia"/>
                <w:kern w:val="2"/>
                <w:lang w:val="fr-FR" w:eastAsia="zh-CN"/>
              </w:rPr>
              <w:t>S</w:t>
            </w:r>
            <w:r>
              <w:rPr>
                <w:kern w:val="2"/>
                <w:lang w:val="fr-FR" w:eastAsia="zh-CN"/>
              </w:rPr>
              <w:t>preadtrum</w:t>
            </w:r>
          </w:p>
        </w:tc>
        <w:tc>
          <w:tcPr>
            <w:tcW w:w="7840" w:type="dxa"/>
            <w:tcBorders>
              <w:top w:val="single" w:sz="4" w:space="0" w:color="auto"/>
              <w:left w:val="single" w:sz="4" w:space="0" w:color="auto"/>
              <w:bottom w:val="single" w:sz="4" w:space="0" w:color="auto"/>
              <w:right w:val="single" w:sz="4" w:space="0" w:color="auto"/>
            </w:tcBorders>
          </w:tcPr>
          <w:p w14:paraId="62B343B7" w14:textId="77777777" w:rsidR="00F4534E" w:rsidRDefault="00F4534E" w:rsidP="00872F20">
            <w:pPr>
              <w:widowControl w:val="0"/>
              <w:overflowPunct/>
              <w:autoSpaceDE/>
              <w:adjustRightInd/>
              <w:spacing w:after="0"/>
              <w:rPr>
                <w:kern w:val="2"/>
                <w:lang w:eastAsia="zh-CN"/>
              </w:rPr>
            </w:pPr>
            <w:r>
              <w:rPr>
                <w:kern w:val="2"/>
                <w:lang w:eastAsia="zh-CN"/>
              </w:rPr>
              <w:t>B</w:t>
            </w:r>
            <w:r>
              <w:rPr>
                <w:rFonts w:hint="eastAsia"/>
                <w:kern w:val="2"/>
                <w:lang w:eastAsia="zh-CN"/>
              </w:rPr>
              <w:t>oth</w:t>
            </w:r>
            <w:r>
              <w:rPr>
                <w:kern w:val="2"/>
                <w:lang w:eastAsia="zh-CN"/>
              </w:rPr>
              <w:t xml:space="preserve"> options have advantages respectively, Group-common PDCCH based group scheduling </w:t>
            </w:r>
            <w:r w:rsidR="00CC0B44">
              <w:rPr>
                <w:kern w:val="2"/>
                <w:lang w:eastAsia="zh-CN"/>
              </w:rPr>
              <w:t xml:space="preserve">is </w:t>
            </w:r>
            <w:r w:rsidR="00CC0B44" w:rsidRPr="00CC0B44">
              <w:rPr>
                <w:kern w:val="2"/>
                <w:lang w:eastAsia="zh-CN"/>
              </w:rPr>
              <w:t xml:space="preserve">beneficial </w:t>
            </w:r>
            <w:r w:rsidR="00CC0B44">
              <w:rPr>
                <w:kern w:val="2"/>
                <w:lang w:eastAsia="zh-CN"/>
              </w:rPr>
              <w:t xml:space="preserve">for </w:t>
            </w:r>
            <w:r>
              <w:rPr>
                <w:kern w:val="2"/>
                <w:lang w:eastAsia="zh-CN"/>
              </w:rPr>
              <w:t xml:space="preserve">PDCCH </w:t>
            </w:r>
            <w:r w:rsidR="00CC0B44">
              <w:rPr>
                <w:kern w:val="2"/>
                <w:lang w:eastAsia="zh-CN"/>
              </w:rPr>
              <w:t>overhead reduction, but needs more standardization work</w:t>
            </w:r>
            <w:r w:rsidR="00872F20">
              <w:rPr>
                <w:kern w:val="2"/>
                <w:lang w:eastAsia="zh-CN"/>
              </w:rPr>
              <w:t xml:space="preserve"> for HARQ feedback; </w:t>
            </w:r>
            <w:r w:rsidR="00CC0B44">
              <w:rPr>
                <w:kern w:val="2"/>
                <w:lang w:eastAsia="zh-CN"/>
              </w:rPr>
              <w:t>UE-specif</w:t>
            </w:r>
            <w:r w:rsidR="00872F20">
              <w:rPr>
                <w:kern w:val="2"/>
                <w:lang w:eastAsia="zh-CN"/>
              </w:rPr>
              <w:t>ic PDCCH based group scheduling</w:t>
            </w:r>
            <w:r>
              <w:rPr>
                <w:kern w:val="2"/>
                <w:lang w:eastAsia="zh-CN"/>
              </w:rPr>
              <w:t xml:space="preserve"> </w:t>
            </w:r>
            <w:r w:rsidR="00872F20">
              <w:rPr>
                <w:kern w:val="2"/>
                <w:lang w:eastAsia="zh-CN"/>
              </w:rPr>
              <w:t>has</w:t>
            </w:r>
            <w:r w:rsidR="00872F20" w:rsidRPr="00570B4B">
              <w:rPr>
                <w:kern w:val="2"/>
                <w:lang w:eastAsia="zh-CN"/>
              </w:rPr>
              <w:t xml:space="preserve"> little spec impact</w:t>
            </w:r>
            <w:r w:rsidR="00872F20">
              <w:rPr>
                <w:kern w:val="2"/>
                <w:lang w:eastAsia="zh-CN"/>
              </w:rPr>
              <w:t xml:space="preserve">, but has more PDCCH overhead. </w:t>
            </w:r>
          </w:p>
          <w:p w14:paraId="2ADC8814" w14:textId="77777777" w:rsidR="00872F20" w:rsidRDefault="00872F20" w:rsidP="00872F20">
            <w:pPr>
              <w:widowControl w:val="0"/>
              <w:overflowPunct/>
              <w:autoSpaceDE/>
              <w:adjustRightInd/>
              <w:spacing w:after="0"/>
              <w:rPr>
                <w:kern w:val="2"/>
                <w:lang w:eastAsia="zh-CN"/>
              </w:rPr>
            </w:pPr>
            <w:r>
              <w:rPr>
                <w:kern w:val="2"/>
                <w:lang w:eastAsia="zh-CN"/>
              </w:rPr>
              <w:t>Based on the latest agreements from RAN2:</w:t>
            </w:r>
          </w:p>
          <w:p w14:paraId="562D1785" w14:textId="77777777" w:rsidR="00872F20" w:rsidRPr="00872F20" w:rsidRDefault="00872F20" w:rsidP="00872F20">
            <w:pPr>
              <w:pStyle w:val="Agreement"/>
              <w:rPr>
                <w:rFonts w:ascii="Times New Roman" w:hAnsi="Times New Roman"/>
                <w:b w:val="0"/>
              </w:rPr>
            </w:pPr>
            <w:r w:rsidRPr="00872F20">
              <w:rPr>
                <w:rFonts w:ascii="Times New Roman" w:hAnsi="Times New Roman"/>
                <w:b w:val="0"/>
              </w:rPr>
              <w:t xml:space="preserve">Focus initially on NR SA, TBD to what extent other scenarios NR DC, NE DC can be supported. </w:t>
            </w:r>
          </w:p>
          <w:p w14:paraId="1AEC3810" w14:textId="0814DF26" w:rsidR="00872F20" w:rsidRDefault="00872F20" w:rsidP="00872F20">
            <w:pPr>
              <w:pStyle w:val="Agreement"/>
              <w:rPr>
                <w:rFonts w:ascii="Times New Roman" w:hAnsi="Times New Roman"/>
                <w:b w:val="0"/>
              </w:rPr>
            </w:pPr>
            <w:r w:rsidRPr="00872F20">
              <w:rPr>
                <w:rFonts w:ascii="Times New Roman" w:hAnsi="Times New Roman"/>
                <w:b w:val="0"/>
              </w:rPr>
              <w:t xml:space="preserve">Confirm Will support PTM transmission in a cell. </w:t>
            </w:r>
          </w:p>
          <w:p w14:paraId="65283E89" w14:textId="04BE3A7A" w:rsidR="00872F20" w:rsidRDefault="00872F20" w:rsidP="00872F20">
            <w:pPr>
              <w:pStyle w:val="Agreement"/>
              <w:rPr>
                <w:rFonts w:ascii="Times New Roman" w:hAnsi="Times New Roman"/>
                <w:b w:val="0"/>
              </w:rPr>
            </w:pPr>
            <w:r w:rsidRPr="00872F20">
              <w:rPr>
                <w:rFonts w:ascii="Times New Roman" w:hAnsi="Times New Roman"/>
                <w:b w:val="0"/>
              </w:rPr>
              <w:t>Confirm that We will, for multicast services introduce support for PTP and PTM transmission of shared traffic delivered by 5GC, at least for connected mode (does not exclude other cases)</w:t>
            </w:r>
          </w:p>
          <w:p w14:paraId="10D6009D" w14:textId="02A38320" w:rsidR="00BC615A" w:rsidRPr="00BC615A" w:rsidRDefault="00BC615A" w:rsidP="00BC615A">
            <w:pPr>
              <w:pStyle w:val="Agreement"/>
              <w:rPr>
                <w:rFonts w:ascii="Times New Roman" w:hAnsi="Times New Roman"/>
                <w:b w:val="0"/>
              </w:rPr>
            </w:pPr>
            <w:r w:rsidRPr="00BC615A">
              <w:rPr>
                <w:rFonts w:ascii="Times New Roman" w:hAnsi="Times New Roman"/>
                <w:b w:val="0"/>
              </w:rPr>
              <w:t xml:space="preserve">For a UE, </w:t>
            </w:r>
            <w:proofErr w:type="spellStart"/>
            <w:r w:rsidRPr="00BC615A">
              <w:rPr>
                <w:rFonts w:ascii="Times New Roman" w:hAnsi="Times New Roman"/>
                <w:b w:val="0"/>
              </w:rPr>
              <w:t>gNB</w:t>
            </w:r>
            <w:proofErr w:type="spellEnd"/>
            <w:r w:rsidRPr="00BC615A">
              <w:rPr>
                <w:rFonts w:ascii="Times New Roman" w:hAnsi="Times New Roman"/>
                <w:b w:val="0"/>
              </w:rPr>
              <w:t xml:space="preserve"> dynamically decides whether to deliver multicast data by PTM or PTP (Shared delivery)</w:t>
            </w:r>
          </w:p>
          <w:p w14:paraId="3C78AF90" w14:textId="1E21F909" w:rsidR="00872F20" w:rsidRPr="0073030C" w:rsidRDefault="0073030C" w:rsidP="0073030C">
            <w:pPr>
              <w:pStyle w:val="Doc-text2"/>
              <w:ind w:left="0" w:firstLine="0"/>
              <w:rPr>
                <w:rFonts w:ascii="Times New Roman" w:eastAsiaTheme="minorEastAsia" w:hAnsi="Times New Roman"/>
                <w:lang w:eastAsia="zh-CN"/>
              </w:rPr>
            </w:pPr>
            <w:r w:rsidRPr="0073030C">
              <w:rPr>
                <w:rFonts w:ascii="Times New Roman" w:eastAsiaTheme="minorEastAsia" w:hAnsi="Times New Roman"/>
                <w:lang w:eastAsia="zh-CN"/>
              </w:rPr>
              <w:t xml:space="preserve">It seems that both options from RAN1 should </w:t>
            </w:r>
            <w:r>
              <w:rPr>
                <w:rFonts w:ascii="Times New Roman" w:eastAsiaTheme="minorEastAsia" w:hAnsi="Times New Roman"/>
                <w:lang w:eastAsia="zh-CN"/>
              </w:rPr>
              <w:t xml:space="preserve">not </w:t>
            </w:r>
            <w:r w:rsidRPr="0073030C">
              <w:rPr>
                <w:rFonts w:ascii="Times New Roman" w:eastAsiaTheme="minorEastAsia" w:hAnsi="Times New Roman"/>
                <w:lang w:eastAsia="zh-CN"/>
              </w:rPr>
              <w:t xml:space="preserve">be </w:t>
            </w:r>
            <w:r>
              <w:rPr>
                <w:rFonts w:ascii="Times New Roman" w:eastAsiaTheme="minorEastAsia" w:hAnsi="Times New Roman"/>
                <w:lang w:eastAsia="zh-CN"/>
              </w:rPr>
              <w:t>excluded to support</w:t>
            </w:r>
            <w:r w:rsidRPr="0073030C">
              <w:rPr>
                <w:rFonts w:ascii="Times New Roman" w:eastAsiaTheme="minorEastAsia" w:hAnsi="Times New Roman"/>
                <w:lang w:eastAsia="zh-CN"/>
              </w:rPr>
              <w:t xml:space="preserve"> PTP and PTM transmission</w:t>
            </w:r>
            <w:r>
              <w:rPr>
                <w:rFonts w:ascii="Times New Roman" w:eastAsiaTheme="minorEastAsia" w:hAnsi="Times New Roman"/>
                <w:lang w:eastAsia="zh-CN"/>
              </w:rPr>
              <w:t>.</w:t>
            </w:r>
          </w:p>
        </w:tc>
      </w:tr>
      <w:tr w:rsidR="003A7569" w:rsidRPr="003B0EC3" w14:paraId="6BBDE051" w14:textId="77777777" w:rsidTr="002A5A5B">
        <w:tc>
          <w:tcPr>
            <w:tcW w:w="2122" w:type="dxa"/>
            <w:tcBorders>
              <w:top w:val="single" w:sz="4" w:space="0" w:color="auto"/>
              <w:left w:val="single" w:sz="4" w:space="0" w:color="auto"/>
              <w:bottom w:val="single" w:sz="4" w:space="0" w:color="auto"/>
              <w:right w:val="single" w:sz="4" w:space="0" w:color="auto"/>
            </w:tcBorders>
          </w:tcPr>
          <w:p w14:paraId="1E9EA9C1" w14:textId="77777777" w:rsidR="003A7569" w:rsidRDefault="003A7569" w:rsidP="002A5A5B">
            <w:pPr>
              <w:widowControl w:val="0"/>
              <w:overflowPunct/>
              <w:autoSpaceDE/>
              <w:adjustRightInd/>
              <w:spacing w:after="0"/>
              <w:rPr>
                <w:kern w:val="2"/>
                <w:lang w:val="fr-FR" w:eastAsia="zh-CN"/>
              </w:rPr>
            </w:pPr>
            <w:r>
              <w:rPr>
                <w:rFonts w:hint="eastAsia"/>
                <w:kern w:val="2"/>
                <w:lang w:val="fr-FR" w:eastAsia="zh-CN"/>
              </w:rPr>
              <w:t>Hu</w:t>
            </w:r>
            <w:r>
              <w:rPr>
                <w:kern w:val="2"/>
                <w:lang w:val="fr-FR" w:eastAsia="zh-CN"/>
              </w:rPr>
              <w:t>awei/HiSilicon</w:t>
            </w:r>
          </w:p>
        </w:tc>
        <w:tc>
          <w:tcPr>
            <w:tcW w:w="7840" w:type="dxa"/>
            <w:tcBorders>
              <w:top w:val="single" w:sz="4" w:space="0" w:color="auto"/>
              <w:left w:val="single" w:sz="4" w:space="0" w:color="auto"/>
              <w:bottom w:val="single" w:sz="4" w:space="0" w:color="auto"/>
              <w:right w:val="single" w:sz="4" w:space="0" w:color="auto"/>
            </w:tcBorders>
          </w:tcPr>
          <w:p w14:paraId="47E3082F" w14:textId="77777777" w:rsidR="003A7569" w:rsidRDefault="003A7569" w:rsidP="002A5A5B">
            <w:pPr>
              <w:widowControl w:val="0"/>
              <w:overflowPunct/>
              <w:autoSpaceDE/>
              <w:adjustRightInd/>
              <w:spacing w:after="0"/>
              <w:rPr>
                <w:kern w:val="2"/>
                <w:lang w:eastAsia="zh-CN"/>
              </w:rPr>
            </w:pPr>
            <w:r>
              <w:rPr>
                <w:kern w:val="2"/>
                <w:lang w:eastAsia="zh-CN"/>
              </w:rPr>
              <w:t xml:space="preserve">Both options are discussed as above. Option 1 in our opinion should be the essence of PTM so should be at least supported. On top of option 1, whether option 2 is supported needs justification. Therefore, we suggest we can conclude at least option 1 is supported and FFS on option 2. </w:t>
            </w:r>
          </w:p>
        </w:tc>
      </w:tr>
      <w:tr w:rsidR="003A7569" w:rsidRPr="003B0EC3" w14:paraId="18E9ED19" w14:textId="77777777" w:rsidTr="00F4534E">
        <w:tc>
          <w:tcPr>
            <w:tcW w:w="2122" w:type="dxa"/>
            <w:tcBorders>
              <w:top w:val="single" w:sz="4" w:space="0" w:color="auto"/>
              <w:left w:val="single" w:sz="4" w:space="0" w:color="auto"/>
              <w:bottom w:val="single" w:sz="4" w:space="0" w:color="auto"/>
              <w:right w:val="single" w:sz="4" w:space="0" w:color="auto"/>
            </w:tcBorders>
          </w:tcPr>
          <w:p w14:paraId="3952C029" w14:textId="0F4EFF00" w:rsidR="003A7569" w:rsidRDefault="003A7569" w:rsidP="002A5DD2">
            <w:pPr>
              <w:widowControl w:val="0"/>
              <w:overflowPunct/>
              <w:autoSpaceDE/>
              <w:adjustRightInd/>
              <w:spacing w:after="0"/>
              <w:rPr>
                <w:kern w:val="2"/>
                <w:lang w:val="fr-FR" w:eastAsia="zh-CN"/>
              </w:rPr>
            </w:pPr>
            <w:r w:rsidRPr="00936581">
              <w:rPr>
                <w:kern w:val="2"/>
                <w:lang w:val="fr-FR" w:eastAsia="zh-CN"/>
              </w:rPr>
              <w:t>CATT</w:t>
            </w:r>
          </w:p>
        </w:tc>
        <w:tc>
          <w:tcPr>
            <w:tcW w:w="7840" w:type="dxa"/>
            <w:tcBorders>
              <w:top w:val="single" w:sz="4" w:space="0" w:color="auto"/>
              <w:left w:val="single" w:sz="4" w:space="0" w:color="auto"/>
              <w:bottom w:val="single" w:sz="4" w:space="0" w:color="auto"/>
              <w:right w:val="single" w:sz="4" w:space="0" w:color="auto"/>
            </w:tcBorders>
          </w:tcPr>
          <w:p w14:paraId="64996216" w14:textId="77777777" w:rsidR="003A7569" w:rsidRPr="00936581" w:rsidRDefault="003A7569" w:rsidP="002A5A5B">
            <w:pPr>
              <w:widowControl w:val="0"/>
              <w:overflowPunct/>
              <w:autoSpaceDE/>
              <w:autoSpaceDN/>
              <w:adjustRightInd/>
              <w:spacing w:after="0"/>
              <w:textAlignment w:val="auto"/>
              <w:rPr>
                <w:kern w:val="2"/>
                <w:lang w:val="fr-FR" w:eastAsia="zh-CN"/>
              </w:rPr>
            </w:pPr>
            <w:r w:rsidRPr="00936581">
              <w:rPr>
                <w:kern w:val="2"/>
                <w:lang w:val="fr-FR" w:eastAsia="zh-CN"/>
              </w:rPr>
              <w:t xml:space="preserve">Both options can be supported in NR MBS for different use cases. The pros and cons are anaylyzed in many contributions for both options, and each option has its own advantages in specific scenarios. There is no need to limit just one scheduling mechanism for NR MBS, and </w:t>
            </w:r>
            <w:r w:rsidRPr="00936581">
              <w:rPr>
                <w:kern w:val="2"/>
                <w:lang w:val="fr-FR" w:eastAsia="zh-CN"/>
              </w:rPr>
              <w:lastRenderedPageBreak/>
              <w:t>flexibility should be considered by supporting both options.</w:t>
            </w:r>
          </w:p>
          <w:p w14:paraId="6B54E3F2" w14:textId="77777777" w:rsidR="003A7569" w:rsidRPr="00936581" w:rsidRDefault="003A7569" w:rsidP="002A5A5B">
            <w:pPr>
              <w:widowControl w:val="0"/>
              <w:overflowPunct/>
              <w:autoSpaceDE/>
              <w:autoSpaceDN/>
              <w:adjustRightInd/>
              <w:spacing w:after="0"/>
              <w:textAlignment w:val="auto"/>
              <w:rPr>
                <w:kern w:val="2"/>
                <w:lang w:eastAsia="zh-CN"/>
              </w:rPr>
            </w:pPr>
            <w:r w:rsidRPr="00936581">
              <w:rPr>
                <w:kern w:val="2"/>
                <w:lang w:val="fr-FR" w:eastAsia="zh-CN"/>
              </w:rPr>
              <w:t xml:space="preserve">For sub-group-common PDCCH based group scheduling, as FL mentioned that it seems to be defined as group-common PDCCH scheduling in high level. There is some difference between sub-group-common PDCCH and group-common PDCCH, e.g. use cases and RNTI definitions. To make sure that any other potential scheduling mechanism is not precluded, </w:t>
            </w:r>
            <w:r>
              <w:rPr>
                <w:rFonts w:hint="eastAsia"/>
                <w:kern w:val="2"/>
                <w:lang w:val="fr-FR" w:eastAsia="zh-CN"/>
              </w:rPr>
              <w:t>the sub-group scheduling mechanism should be added.</w:t>
            </w:r>
          </w:p>
          <w:p w14:paraId="32B9A1B8" w14:textId="77777777" w:rsidR="003A7569" w:rsidRPr="00936581" w:rsidRDefault="003A7569" w:rsidP="002A5A5B">
            <w:pPr>
              <w:widowControl w:val="0"/>
              <w:overflowPunct/>
              <w:autoSpaceDE/>
              <w:adjustRightInd/>
              <w:spacing w:after="0"/>
              <w:rPr>
                <w:kern w:val="2"/>
                <w:lang w:eastAsia="zh-CN"/>
              </w:rPr>
            </w:pPr>
            <w:r w:rsidRPr="00936581">
              <w:rPr>
                <w:kern w:val="2"/>
                <w:lang w:eastAsia="zh-CN"/>
              </w:rPr>
              <w:t>While considering the two options, how to indicate/utilize PUCCH resources for HARQ-ACK feedback should be also taken into account. Different cases can be classified as:</w:t>
            </w:r>
          </w:p>
          <w:p w14:paraId="167DCB6A" w14:textId="77777777" w:rsidR="003A7569" w:rsidRPr="00936581" w:rsidRDefault="003A7569" w:rsidP="003A7569">
            <w:pPr>
              <w:pStyle w:val="ListParagraph"/>
              <w:widowControl w:val="0"/>
              <w:numPr>
                <w:ilvl w:val="0"/>
                <w:numId w:val="39"/>
              </w:numPr>
              <w:rPr>
                <w:kern w:val="2"/>
                <w:szCs w:val="20"/>
                <w:lang w:eastAsia="zh-CN"/>
              </w:rPr>
            </w:pPr>
            <w:r w:rsidRPr="00936581">
              <w:rPr>
                <w:rFonts w:eastAsiaTheme="minorEastAsia"/>
                <w:szCs w:val="20"/>
                <w:lang w:val="en-GB" w:eastAsia="zh-CN"/>
              </w:rPr>
              <w:t>G</w:t>
            </w:r>
            <w:r w:rsidRPr="00936581">
              <w:rPr>
                <w:szCs w:val="20"/>
                <w:lang w:val="en-GB" w:eastAsia="zh-CN"/>
              </w:rPr>
              <w:t xml:space="preserve">roup-common PDCCH  </w:t>
            </w:r>
            <w:r w:rsidRPr="00936581">
              <w:rPr>
                <w:rFonts w:eastAsiaTheme="minorEastAsia"/>
                <w:szCs w:val="20"/>
                <w:lang w:val="en-GB" w:eastAsia="zh-CN"/>
              </w:rPr>
              <w:t>to schedule</w:t>
            </w:r>
            <w:r w:rsidRPr="00936581">
              <w:rPr>
                <w:szCs w:val="20"/>
                <w:lang w:val="en-GB" w:eastAsia="zh-CN"/>
              </w:rPr>
              <w:t xml:space="preserve"> PDSCH + </w:t>
            </w:r>
            <w:r w:rsidRPr="00936581">
              <w:rPr>
                <w:rFonts w:eastAsiaTheme="minorEastAsia"/>
                <w:szCs w:val="20"/>
                <w:lang w:val="en-GB" w:eastAsia="zh-CN"/>
              </w:rPr>
              <w:t>G</w:t>
            </w:r>
            <w:r w:rsidRPr="00936581">
              <w:rPr>
                <w:szCs w:val="20"/>
                <w:lang w:val="en-GB" w:eastAsia="zh-CN"/>
              </w:rPr>
              <w:t>roup-common PUCCH</w:t>
            </w:r>
          </w:p>
          <w:p w14:paraId="72F1647E" w14:textId="77777777" w:rsidR="003A7569" w:rsidRPr="00936581" w:rsidRDefault="003A7569" w:rsidP="003A7569">
            <w:pPr>
              <w:pStyle w:val="ListParagraph"/>
              <w:widowControl w:val="0"/>
              <w:numPr>
                <w:ilvl w:val="0"/>
                <w:numId w:val="39"/>
              </w:numPr>
              <w:rPr>
                <w:kern w:val="2"/>
                <w:szCs w:val="20"/>
                <w:lang w:eastAsia="zh-CN"/>
              </w:rPr>
            </w:pPr>
            <w:r w:rsidRPr="00936581">
              <w:rPr>
                <w:rFonts w:eastAsiaTheme="minorEastAsia"/>
                <w:szCs w:val="20"/>
                <w:lang w:val="en-GB" w:eastAsia="zh-CN"/>
              </w:rPr>
              <w:t>G</w:t>
            </w:r>
            <w:r w:rsidRPr="00936581">
              <w:rPr>
                <w:szCs w:val="20"/>
                <w:lang w:val="en-GB" w:eastAsia="zh-CN"/>
              </w:rPr>
              <w:t xml:space="preserve">roup-common PDCCH  </w:t>
            </w:r>
            <w:r w:rsidRPr="00936581">
              <w:rPr>
                <w:rFonts w:eastAsiaTheme="minorEastAsia"/>
                <w:szCs w:val="20"/>
                <w:lang w:val="en-GB" w:eastAsia="zh-CN"/>
              </w:rPr>
              <w:t>to schedule</w:t>
            </w:r>
            <w:r w:rsidRPr="00936581">
              <w:rPr>
                <w:szCs w:val="20"/>
                <w:lang w:val="en-GB" w:eastAsia="zh-CN"/>
              </w:rPr>
              <w:t xml:space="preserve"> PDSCH + UE-specific PUCCH</w:t>
            </w:r>
          </w:p>
          <w:p w14:paraId="31A91E73" w14:textId="77777777" w:rsidR="003A7569" w:rsidRPr="00936581" w:rsidRDefault="003A7569" w:rsidP="003A7569">
            <w:pPr>
              <w:pStyle w:val="ListParagraph"/>
              <w:widowControl w:val="0"/>
              <w:numPr>
                <w:ilvl w:val="0"/>
                <w:numId w:val="39"/>
              </w:numPr>
              <w:rPr>
                <w:kern w:val="2"/>
                <w:szCs w:val="20"/>
                <w:lang w:eastAsia="zh-CN"/>
              </w:rPr>
            </w:pPr>
            <w:r w:rsidRPr="00936581">
              <w:rPr>
                <w:szCs w:val="20"/>
                <w:lang w:val="en-GB" w:eastAsia="zh-CN"/>
              </w:rPr>
              <w:t xml:space="preserve">UE-specific PDCCH  </w:t>
            </w:r>
            <w:r w:rsidRPr="00936581">
              <w:rPr>
                <w:rFonts w:eastAsiaTheme="minorEastAsia"/>
                <w:szCs w:val="20"/>
                <w:lang w:val="en-GB" w:eastAsia="zh-CN"/>
              </w:rPr>
              <w:t>to schedule</w:t>
            </w:r>
            <w:r w:rsidRPr="00936581">
              <w:rPr>
                <w:szCs w:val="20"/>
                <w:lang w:val="en-GB" w:eastAsia="zh-CN"/>
              </w:rPr>
              <w:t xml:space="preserve"> PDSCH + UE-specific PUCCH</w:t>
            </w:r>
          </w:p>
          <w:p w14:paraId="36A2A6E8" w14:textId="4001F22D" w:rsidR="003A7569" w:rsidRPr="003A7569" w:rsidRDefault="003A7569" w:rsidP="003A7569">
            <w:pPr>
              <w:pStyle w:val="ListParagraph"/>
              <w:widowControl w:val="0"/>
              <w:numPr>
                <w:ilvl w:val="0"/>
                <w:numId w:val="39"/>
              </w:numPr>
              <w:rPr>
                <w:kern w:val="2"/>
                <w:lang w:eastAsia="zh-CN"/>
              </w:rPr>
            </w:pPr>
            <w:r w:rsidRPr="003A7569">
              <w:rPr>
                <w:lang w:val="en-GB" w:eastAsia="zh-CN"/>
              </w:rPr>
              <w:t xml:space="preserve">UE-specific PDCCH  </w:t>
            </w:r>
            <w:r w:rsidRPr="003A7569">
              <w:rPr>
                <w:rFonts w:eastAsiaTheme="minorEastAsia"/>
                <w:lang w:val="en-GB" w:eastAsia="zh-CN"/>
              </w:rPr>
              <w:t>to schedule</w:t>
            </w:r>
            <w:r w:rsidRPr="003A7569">
              <w:rPr>
                <w:lang w:val="en-GB" w:eastAsia="zh-CN"/>
              </w:rPr>
              <w:t xml:space="preserve"> PDSCH + </w:t>
            </w:r>
            <w:r w:rsidRPr="003A7569">
              <w:rPr>
                <w:rFonts w:eastAsiaTheme="minorEastAsia"/>
                <w:lang w:val="en-GB" w:eastAsia="zh-CN"/>
              </w:rPr>
              <w:t>G</w:t>
            </w:r>
            <w:r w:rsidRPr="003A7569">
              <w:rPr>
                <w:lang w:val="en-GB" w:eastAsia="zh-CN"/>
              </w:rPr>
              <w:t>roup-common PUCCH</w:t>
            </w:r>
          </w:p>
        </w:tc>
      </w:tr>
      <w:tr w:rsidR="00BD1136" w:rsidRPr="003B0EC3" w14:paraId="158AFE8C" w14:textId="77777777" w:rsidTr="00F4534E">
        <w:tc>
          <w:tcPr>
            <w:tcW w:w="2122" w:type="dxa"/>
            <w:tcBorders>
              <w:top w:val="single" w:sz="4" w:space="0" w:color="auto"/>
              <w:left w:val="single" w:sz="4" w:space="0" w:color="auto"/>
              <w:bottom w:val="single" w:sz="4" w:space="0" w:color="auto"/>
              <w:right w:val="single" w:sz="4" w:space="0" w:color="auto"/>
            </w:tcBorders>
          </w:tcPr>
          <w:p w14:paraId="350DAD3F" w14:textId="1550AE29" w:rsidR="00BD1136" w:rsidRPr="00BD1136" w:rsidRDefault="00BD1136" w:rsidP="002A5DD2">
            <w:pPr>
              <w:widowControl w:val="0"/>
              <w:overflowPunct/>
              <w:autoSpaceDE/>
              <w:adjustRightInd/>
              <w:spacing w:after="0"/>
              <w:rPr>
                <w:rFonts w:eastAsia="Malgun Gothic"/>
                <w:kern w:val="2"/>
                <w:lang w:val="fr-FR" w:eastAsia="ko-KR"/>
              </w:rPr>
            </w:pPr>
            <w:r>
              <w:rPr>
                <w:rFonts w:eastAsia="Malgun Gothic" w:hint="eastAsia"/>
                <w:kern w:val="2"/>
                <w:lang w:val="fr-FR" w:eastAsia="ko-KR"/>
              </w:rPr>
              <w:lastRenderedPageBreak/>
              <w:t>Sa</w:t>
            </w:r>
            <w:r>
              <w:rPr>
                <w:rFonts w:eastAsia="Malgun Gothic"/>
                <w:kern w:val="2"/>
                <w:lang w:val="fr-FR" w:eastAsia="ko-KR"/>
              </w:rPr>
              <w:t>msung</w:t>
            </w:r>
          </w:p>
        </w:tc>
        <w:tc>
          <w:tcPr>
            <w:tcW w:w="7840" w:type="dxa"/>
            <w:tcBorders>
              <w:top w:val="single" w:sz="4" w:space="0" w:color="auto"/>
              <w:left w:val="single" w:sz="4" w:space="0" w:color="auto"/>
              <w:bottom w:val="single" w:sz="4" w:space="0" w:color="auto"/>
              <w:right w:val="single" w:sz="4" w:space="0" w:color="auto"/>
            </w:tcBorders>
          </w:tcPr>
          <w:p w14:paraId="68BC2958" w14:textId="0D200785" w:rsidR="00BD1136" w:rsidRPr="00BD1136" w:rsidRDefault="00BD1136" w:rsidP="00BD1136">
            <w:pPr>
              <w:widowControl w:val="0"/>
              <w:overflowPunct/>
              <w:autoSpaceDE/>
              <w:adjustRightInd/>
              <w:spacing w:after="0"/>
              <w:rPr>
                <w:rFonts w:eastAsia="Malgun Gothic"/>
                <w:kern w:val="2"/>
                <w:lang w:eastAsia="ko-KR"/>
              </w:rPr>
            </w:pPr>
            <w:r>
              <w:rPr>
                <w:rFonts w:eastAsia="Malgun Gothic" w:hint="eastAsia"/>
                <w:kern w:val="2"/>
                <w:lang w:eastAsia="ko-KR"/>
              </w:rPr>
              <w:t>Group-common PDCCH should be supported.</w:t>
            </w:r>
            <w:r>
              <w:rPr>
                <w:rFonts w:eastAsia="Malgun Gothic"/>
                <w:kern w:val="2"/>
                <w:lang w:eastAsia="ko-KR"/>
              </w:rPr>
              <w:t xml:space="preserve"> </w:t>
            </w:r>
            <w:r>
              <w:rPr>
                <w:rFonts w:eastAsia="Malgun Gothic" w:hint="eastAsia"/>
                <w:kern w:val="2"/>
                <w:lang w:eastAsia="ko-KR"/>
              </w:rPr>
              <w:t>I</w:t>
            </w:r>
            <w:r>
              <w:rPr>
                <w:rFonts w:eastAsia="Malgun Gothic"/>
                <w:kern w:val="2"/>
                <w:lang w:eastAsia="ko-KR"/>
              </w:rPr>
              <w:t xml:space="preserve"> think we can more focus on the essential scheduling for multicast.</w:t>
            </w:r>
          </w:p>
        </w:tc>
      </w:tr>
    </w:tbl>
    <w:p w14:paraId="18F673AC" w14:textId="77777777" w:rsidR="00995CDB" w:rsidRDefault="00995CDB" w:rsidP="00995CDB">
      <w:pPr>
        <w:jc w:val="both"/>
        <w:rPr>
          <w:b/>
          <w:lang w:val="en-GB" w:eastAsia="zh-CN"/>
        </w:rPr>
      </w:pPr>
    </w:p>
    <w:p w14:paraId="0A4910F8" w14:textId="1238C49B" w:rsidR="00D97D53" w:rsidRDefault="00D97D53" w:rsidP="00D97D53">
      <w:pPr>
        <w:jc w:val="both"/>
        <w:rPr>
          <w:b/>
          <w:i/>
          <w:u w:val="single"/>
          <w:lang w:val="en-GB" w:eastAsia="zh-CN"/>
        </w:rPr>
      </w:pPr>
      <w:r>
        <w:rPr>
          <w:b/>
          <w:i/>
          <w:u w:val="single"/>
          <w:lang w:val="en-GB" w:eastAsia="zh-CN"/>
        </w:rPr>
        <w:t xml:space="preserve">Reliability improvement mechanisms for RRC_CONNECTED UEs </w:t>
      </w:r>
    </w:p>
    <w:p w14:paraId="301CA807" w14:textId="208AF390" w:rsidR="00D97D53" w:rsidRDefault="00D97D53" w:rsidP="00D97D53">
      <w:pPr>
        <w:jc w:val="both"/>
        <w:rPr>
          <w:lang w:val="en-GB" w:eastAsia="zh-CN"/>
        </w:rPr>
      </w:pPr>
      <w:r>
        <w:rPr>
          <w:lang w:val="en-GB" w:eastAsia="zh-CN"/>
        </w:rPr>
        <w:t xml:space="preserve">Based on companies’ </w:t>
      </w:r>
      <w:r w:rsidR="000A7CA9">
        <w:rPr>
          <w:lang w:val="en-GB" w:eastAsia="zh-CN"/>
        </w:rPr>
        <w:t xml:space="preserve">submitted </w:t>
      </w:r>
      <w:r>
        <w:rPr>
          <w:lang w:val="en-GB" w:eastAsia="zh-CN"/>
        </w:rPr>
        <w:t>contributions, three reliability improvement mechanisms have more supporters than others as illustrated in the following table, including HARQ-ACK feedback, CSI feedback and PDSCH repetition.</w:t>
      </w:r>
    </w:p>
    <w:p w14:paraId="7A705C0D" w14:textId="50C9F72B" w:rsidR="00C23FCD" w:rsidRDefault="00C23FCD" w:rsidP="00D97D53">
      <w:pPr>
        <w:jc w:val="both"/>
        <w:rPr>
          <w:lang w:val="en-GB" w:eastAsia="zh-CN"/>
        </w:rPr>
      </w:pPr>
      <w:r>
        <w:rPr>
          <w:lang w:val="en-GB" w:eastAsia="zh-CN"/>
        </w:rPr>
        <w:t>Regarding</w:t>
      </w:r>
      <w:r w:rsidRPr="00C23FCD">
        <w:rPr>
          <w:lang w:val="en-GB" w:eastAsia="zh-CN"/>
        </w:rPr>
        <w:t xml:space="preserve"> </w:t>
      </w:r>
      <w:r>
        <w:rPr>
          <w:lang w:val="en-GB" w:eastAsia="zh-CN"/>
        </w:rPr>
        <w:t xml:space="preserve">HARQ-ACK feedback, nine companies suggested to support </w:t>
      </w:r>
      <w:r w:rsidR="00C049C8">
        <w:rPr>
          <w:lang w:val="en-GB" w:eastAsia="zh-CN"/>
        </w:rPr>
        <w:t>it</w:t>
      </w:r>
      <w:r>
        <w:rPr>
          <w:lang w:val="en-GB" w:eastAsia="zh-CN"/>
        </w:rPr>
        <w:t xml:space="preserve"> for at least multicast for RRC_CONNECTED state, some companies [Huawei, </w:t>
      </w:r>
      <w:proofErr w:type="spellStart"/>
      <w:r>
        <w:rPr>
          <w:lang w:val="en-GB" w:eastAsia="zh-CN"/>
        </w:rPr>
        <w:t>HiSilicon</w:t>
      </w:r>
      <w:proofErr w:type="spellEnd"/>
      <w:r>
        <w:rPr>
          <w:lang w:val="en-GB" w:eastAsia="zh-CN"/>
        </w:rPr>
        <w:t>] have submitted some simulation results for justifying the benefits of HARQ-ACK feedback, one company proposed to study the potential gain and standardization impact for HARQ-ACK feedback,</w:t>
      </w:r>
    </w:p>
    <w:p w14:paraId="5666D548" w14:textId="520C1D30" w:rsidR="00D97D53" w:rsidRDefault="00D97D53" w:rsidP="00D97D53">
      <w:pPr>
        <w:jc w:val="both"/>
        <w:rPr>
          <w:lang w:val="en-GB" w:eastAsia="zh-CN"/>
        </w:rPr>
      </w:pPr>
      <w:r>
        <w:rPr>
          <w:lang w:val="en-GB" w:eastAsia="zh-CN"/>
        </w:rPr>
        <w:t>Regarding CSI-feedback, six companies proposed that CSI feedback can be supported to improve reliability. Four of them</w:t>
      </w:r>
      <w:r w:rsidR="00C049C8">
        <w:rPr>
          <w:lang w:val="en-GB" w:eastAsia="zh-CN"/>
        </w:rPr>
        <w:t xml:space="preserve"> [CMCC][VIVO][CATT][ZTE]</w:t>
      </w:r>
      <w:r>
        <w:rPr>
          <w:lang w:val="en-GB" w:eastAsia="zh-CN"/>
        </w:rPr>
        <w:t xml:space="preserve"> think the existing CSI-RS configuration and CSI feedback mechanism for unicast can be directly used for MBS without additional spec impact. Two of them</w:t>
      </w:r>
      <w:r w:rsidR="00C049C8">
        <w:rPr>
          <w:lang w:val="en-GB" w:eastAsia="zh-CN"/>
        </w:rPr>
        <w:t xml:space="preserve"> [QC][E///]</w:t>
      </w:r>
      <w:r>
        <w:rPr>
          <w:lang w:val="en-GB" w:eastAsia="zh-CN"/>
        </w:rPr>
        <w:t xml:space="preserve"> think s</w:t>
      </w:r>
      <w:r w:rsidR="00C23FCD">
        <w:rPr>
          <w:lang w:val="en-GB" w:eastAsia="zh-CN"/>
        </w:rPr>
        <w:t>ome modifications may be needed.</w:t>
      </w:r>
      <w:r>
        <w:rPr>
          <w:lang w:val="en-GB" w:eastAsia="zh-CN"/>
        </w:rPr>
        <w:t xml:space="preserve"> </w:t>
      </w:r>
    </w:p>
    <w:p w14:paraId="42110299" w14:textId="77777777" w:rsidR="00D97D53" w:rsidRDefault="00D97D53" w:rsidP="00D97D53">
      <w:pPr>
        <w:jc w:val="both"/>
        <w:rPr>
          <w:lang w:val="en-GB" w:eastAsia="zh-CN"/>
        </w:rPr>
      </w:pPr>
      <w:r>
        <w:rPr>
          <w:lang w:val="en-GB" w:eastAsia="zh-CN"/>
        </w:rPr>
        <w:t>Regarding PDSCH repetition, some of the proponents think the existing PDSCH repetition mechanism for unicast can be reused for MBS.</w:t>
      </w:r>
    </w:p>
    <w:p w14:paraId="219D8073" w14:textId="69244988" w:rsidR="00D97D53" w:rsidRDefault="00C23FCD" w:rsidP="00D97D53">
      <w:pPr>
        <w:jc w:val="both"/>
        <w:rPr>
          <w:lang w:val="en-GB" w:eastAsia="zh-CN"/>
        </w:rPr>
      </w:pPr>
      <w:r>
        <w:rPr>
          <w:lang w:val="en-GB" w:eastAsia="zh-CN"/>
        </w:rPr>
        <w:t>Regarding</w:t>
      </w:r>
      <w:r w:rsidR="00D97D53">
        <w:rPr>
          <w:lang w:val="en-GB" w:eastAsia="zh-CN"/>
        </w:rPr>
        <w:t xml:space="preserve"> multi-beam/beam sweeping operation, </w:t>
      </w:r>
      <w:r>
        <w:rPr>
          <w:lang w:val="en-GB" w:eastAsia="zh-CN"/>
        </w:rPr>
        <w:t>two companies</w:t>
      </w:r>
      <w:r w:rsidR="00D97D53">
        <w:rPr>
          <w:lang w:val="en-GB" w:eastAsia="zh-CN"/>
        </w:rPr>
        <w:t xml:space="preserve"> [Sony, CATT]</w:t>
      </w:r>
      <w:r>
        <w:rPr>
          <w:lang w:val="en-GB" w:eastAsia="zh-CN"/>
        </w:rPr>
        <w:t xml:space="preserve"> mentioned it in the sub-agenda for reliability improvement</w:t>
      </w:r>
      <w:r w:rsidR="00D97D53">
        <w:rPr>
          <w:lang w:val="en-GB" w:eastAsia="zh-CN"/>
        </w:rPr>
        <w:t xml:space="preserve">. Beam sweeping </w:t>
      </w:r>
      <w:r>
        <w:rPr>
          <w:lang w:val="en-GB" w:eastAsia="zh-CN"/>
        </w:rPr>
        <w:t>was</w:t>
      </w:r>
      <w:r w:rsidR="00D97D53">
        <w:rPr>
          <w:lang w:val="en-GB" w:eastAsia="zh-CN"/>
        </w:rPr>
        <w:t xml:space="preserve"> also </w:t>
      </w:r>
      <w:r>
        <w:rPr>
          <w:lang w:val="en-GB" w:eastAsia="zh-CN"/>
        </w:rPr>
        <w:t>raised in some contributions for</w:t>
      </w:r>
      <w:r w:rsidR="00D97D53">
        <w:rPr>
          <w:lang w:val="en-GB" w:eastAsia="zh-CN"/>
        </w:rPr>
        <w:t xml:space="preserve"> RRC_IDLE/INACTIVE UEs and two other companies [ZTE, L</w:t>
      </w:r>
      <w:r>
        <w:rPr>
          <w:lang w:val="en-GB" w:eastAsia="zh-CN"/>
        </w:rPr>
        <w:t>G] also raised similar issue for</w:t>
      </w:r>
      <w:r w:rsidR="00D97D53">
        <w:rPr>
          <w:lang w:val="en-GB" w:eastAsia="zh-CN"/>
        </w:rPr>
        <w:t xml:space="preserve"> group scheduling, it can be discussed later in which sub-agenda it should be discussed. </w:t>
      </w:r>
    </w:p>
    <w:p w14:paraId="32557F97" w14:textId="432BBA58" w:rsidR="00D97D53" w:rsidRDefault="00D97D53" w:rsidP="00D97D53">
      <w:pPr>
        <w:jc w:val="both"/>
        <w:rPr>
          <w:lang w:eastAsia="zh-CN"/>
        </w:rPr>
      </w:pPr>
      <w:r>
        <w:rPr>
          <w:lang w:val="en-GB" w:eastAsia="zh-CN"/>
        </w:rPr>
        <w:t xml:space="preserve">Each of other potential mechanisms only have one </w:t>
      </w:r>
      <w:r w:rsidR="008859EE">
        <w:rPr>
          <w:lang w:val="en-GB" w:eastAsia="zh-CN"/>
        </w:rPr>
        <w:t>proponent</w:t>
      </w:r>
      <w:r>
        <w:rPr>
          <w:lang w:val="en-GB" w:eastAsia="zh-CN"/>
        </w:rPr>
        <w:t>, including conservative scheduling based on network implementation, m</w:t>
      </w:r>
      <w:proofErr w:type="spellStart"/>
      <w:r>
        <w:rPr>
          <w:lang w:eastAsia="zh-CN"/>
        </w:rPr>
        <w:t>ulti</w:t>
      </w:r>
      <w:proofErr w:type="spellEnd"/>
      <w:r>
        <w:rPr>
          <w:lang w:eastAsia="zh-CN"/>
        </w:rPr>
        <w:t>-DCI based M-TRP transmission and HARQ-based time-interleaving.</w:t>
      </w:r>
    </w:p>
    <w:tbl>
      <w:tblPr>
        <w:tblStyle w:val="TableGrid"/>
        <w:tblW w:w="0" w:type="auto"/>
        <w:tblLook w:val="04A0" w:firstRow="1" w:lastRow="0" w:firstColumn="1" w:lastColumn="0" w:noHBand="0" w:noVBand="1"/>
      </w:tblPr>
      <w:tblGrid>
        <w:gridCol w:w="4315"/>
        <w:gridCol w:w="5647"/>
      </w:tblGrid>
      <w:tr w:rsidR="00D97D53" w14:paraId="1E527C13" w14:textId="77777777" w:rsidTr="00D97D53">
        <w:tc>
          <w:tcPr>
            <w:tcW w:w="4315" w:type="dxa"/>
            <w:tcBorders>
              <w:top w:val="single" w:sz="4" w:space="0" w:color="auto"/>
              <w:left w:val="single" w:sz="4" w:space="0" w:color="auto"/>
              <w:bottom w:val="single" w:sz="4" w:space="0" w:color="auto"/>
              <w:right w:val="single" w:sz="4" w:space="0" w:color="auto"/>
            </w:tcBorders>
            <w:hideMark/>
          </w:tcPr>
          <w:p w14:paraId="150C8618" w14:textId="77777777" w:rsidR="00D97D53" w:rsidRDefault="00D97D53">
            <w:pPr>
              <w:jc w:val="left"/>
              <w:rPr>
                <w:b/>
                <w:lang w:eastAsia="zh-CN"/>
              </w:rPr>
            </w:pPr>
            <w:r>
              <w:rPr>
                <w:b/>
                <w:lang w:eastAsia="zh-CN"/>
              </w:rPr>
              <w:t>Reliability improvement mechanisms</w:t>
            </w:r>
          </w:p>
        </w:tc>
        <w:tc>
          <w:tcPr>
            <w:tcW w:w="5647" w:type="dxa"/>
            <w:tcBorders>
              <w:top w:val="single" w:sz="4" w:space="0" w:color="auto"/>
              <w:left w:val="single" w:sz="4" w:space="0" w:color="auto"/>
              <w:bottom w:val="single" w:sz="4" w:space="0" w:color="auto"/>
              <w:right w:val="single" w:sz="4" w:space="0" w:color="auto"/>
            </w:tcBorders>
            <w:hideMark/>
          </w:tcPr>
          <w:p w14:paraId="1C811013" w14:textId="77777777" w:rsidR="00D97D53" w:rsidRDefault="00D97D53">
            <w:pPr>
              <w:rPr>
                <w:b/>
                <w:lang w:eastAsia="zh-CN"/>
              </w:rPr>
            </w:pPr>
            <w:r>
              <w:rPr>
                <w:b/>
                <w:lang w:eastAsia="zh-CN"/>
              </w:rPr>
              <w:t>Companies</w:t>
            </w:r>
          </w:p>
        </w:tc>
      </w:tr>
      <w:tr w:rsidR="00D97D53" w14:paraId="69005743" w14:textId="77777777" w:rsidTr="00D97D53">
        <w:tc>
          <w:tcPr>
            <w:tcW w:w="4315" w:type="dxa"/>
            <w:tcBorders>
              <w:top w:val="single" w:sz="4" w:space="0" w:color="auto"/>
              <w:left w:val="single" w:sz="4" w:space="0" w:color="auto"/>
              <w:bottom w:val="single" w:sz="4" w:space="0" w:color="auto"/>
              <w:right w:val="single" w:sz="4" w:space="0" w:color="auto"/>
            </w:tcBorders>
            <w:hideMark/>
          </w:tcPr>
          <w:p w14:paraId="5D6EB034" w14:textId="77777777" w:rsidR="00D97D53" w:rsidRDefault="00D97D53">
            <w:pPr>
              <w:rPr>
                <w:lang w:eastAsia="zh-CN"/>
              </w:rPr>
            </w:pPr>
            <w:r>
              <w:rPr>
                <w:lang w:eastAsia="zh-CN"/>
              </w:rPr>
              <w:t>HARQ-ACK feedback</w:t>
            </w:r>
          </w:p>
        </w:tc>
        <w:tc>
          <w:tcPr>
            <w:tcW w:w="5647" w:type="dxa"/>
            <w:tcBorders>
              <w:top w:val="single" w:sz="4" w:space="0" w:color="auto"/>
              <w:left w:val="single" w:sz="4" w:space="0" w:color="auto"/>
              <w:bottom w:val="single" w:sz="4" w:space="0" w:color="auto"/>
              <w:right w:val="single" w:sz="4" w:space="0" w:color="auto"/>
            </w:tcBorders>
            <w:hideMark/>
          </w:tcPr>
          <w:p w14:paraId="7A6AA9C8" w14:textId="7E0F5CAC" w:rsidR="00D97D53" w:rsidRDefault="00D97D53">
            <w:pPr>
              <w:rPr>
                <w:lang w:eastAsia="zh-CN"/>
              </w:rPr>
            </w:pPr>
            <w:r>
              <w:rPr>
                <w:lang w:eastAsia="zh-CN"/>
              </w:rPr>
              <w:t xml:space="preserve">CMCC, Huawei, OPPO, vivo, CATT, </w:t>
            </w:r>
            <w:proofErr w:type="spellStart"/>
            <w:r>
              <w:rPr>
                <w:lang w:eastAsia="zh-CN"/>
              </w:rPr>
              <w:t>Convida</w:t>
            </w:r>
            <w:proofErr w:type="spellEnd"/>
            <w:r>
              <w:rPr>
                <w:lang w:eastAsia="zh-CN"/>
              </w:rPr>
              <w:t>, QC, E///, Samsung</w:t>
            </w:r>
            <w:r w:rsidR="007E7A84">
              <w:rPr>
                <w:lang w:eastAsia="zh-CN"/>
              </w:rPr>
              <w:t>, Nokia</w:t>
            </w:r>
            <w:r>
              <w:rPr>
                <w:lang w:eastAsia="zh-CN"/>
              </w:rPr>
              <w:t xml:space="preserve"> </w:t>
            </w:r>
          </w:p>
        </w:tc>
      </w:tr>
      <w:tr w:rsidR="00D97D53" w:rsidRPr="00725071" w14:paraId="24E1C8F2" w14:textId="77777777" w:rsidTr="00D97D53">
        <w:tc>
          <w:tcPr>
            <w:tcW w:w="4315" w:type="dxa"/>
            <w:tcBorders>
              <w:top w:val="single" w:sz="4" w:space="0" w:color="auto"/>
              <w:left w:val="single" w:sz="4" w:space="0" w:color="auto"/>
              <w:bottom w:val="single" w:sz="4" w:space="0" w:color="auto"/>
              <w:right w:val="single" w:sz="4" w:space="0" w:color="auto"/>
            </w:tcBorders>
            <w:hideMark/>
          </w:tcPr>
          <w:p w14:paraId="4D209E0D" w14:textId="77777777" w:rsidR="00D97D53" w:rsidRDefault="00D97D53">
            <w:pPr>
              <w:rPr>
                <w:lang w:eastAsia="zh-CN"/>
              </w:rPr>
            </w:pPr>
            <w:r>
              <w:rPr>
                <w:lang w:eastAsia="zh-CN"/>
              </w:rPr>
              <w:t>CSI feedback</w:t>
            </w:r>
          </w:p>
        </w:tc>
        <w:tc>
          <w:tcPr>
            <w:tcW w:w="5647" w:type="dxa"/>
            <w:tcBorders>
              <w:top w:val="single" w:sz="4" w:space="0" w:color="auto"/>
              <w:left w:val="single" w:sz="4" w:space="0" w:color="auto"/>
              <w:bottom w:val="single" w:sz="4" w:space="0" w:color="auto"/>
              <w:right w:val="single" w:sz="4" w:space="0" w:color="auto"/>
            </w:tcBorders>
            <w:hideMark/>
          </w:tcPr>
          <w:p w14:paraId="775C2419" w14:textId="77777777" w:rsidR="00D97D53" w:rsidRPr="00482C4E" w:rsidRDefault="00D97D53">
            <w:pPr>
              <w:rPr>
                <w:lang w:val="fr-FR" w:eastAsia="zh-CN"/>
              </w:rPr>
            </w:pPr>
            <w:r w:rsidRPr="00482C4E">
              <w:rPr>
                <w:lang w:val="fr-FR" w:eastAsia="zh-CN"/>
              </w:rPr>
              <w:t>CMCC, E///, CATT, vivo, QC, ZTE</w:t>
            </w:r>
          </w:p>
        </w:tc>
      </w:tr>
      <w:tr w:rsidR="00D97D53" w14:paraId="33F591F0" w14:textId="77777777" w:rsidTr="00D97D53">
        <w:tc>
          <w:tcPr>
            <w:tcW w:w="4315" w:type="dxa"/>
            <w:tcBorders>
              <w:top w:val="single" w:sz="4" w:space="0" w:color="auto"/>
              <w:left w:val="single" w:sz="4" w:space="0" w:color="auto"/>
              <w:bottom w:val="single" w:sz="4" w:space="0" w:color="auto"/>
              <w:right w:val="single" w:sz="4" w:space="0" w:color="auto"/>
            </w:tcBorders>
            <w:hideMark/>
          </w:tcPr>
          <w:p w14:paraId="04E6BB1E" w14:textId="77777777" w:rsidR="00D97D53" w:rsidRDefault="00D97D53">
            <w:pPr>
              <w:rPr>
                <w:lang w:eastAsia="zh-CN"/>
              </w:rPr>
            </w:pPr>
            <w:r>
              <w:rPr>
                <w:lang w:eastAsia="zh-CN"/>
              </w:rPr>
              <w:t>PDSCH repetition</w:t>
            </w:r>
          </w:p>
        </w:tc>
        <w:tc>
          <w:tcPr>
            <w:tcW w:w="5647" w:type="dxa"/>
            <w:tcBorders>
              <w:top w:val="single" w:sz="4" w:space="0" w:color="auto"/>
              <w:left w:val="single" w:sz="4" w:space="0" w:color="auto"/>
              <w:bottom w:val="single" w:sz="4" w:space="0" w:color="auto"/>
              <w:right w:val="single" w:sz="4" w:space="0" w:color="auto"/>
            </w:tcBorders>
            <w:hideMark/>
          </w:tcPr>
          <w:p w14:paraId="22A52127" w14:textId="65FD4C9F" w:rsidR="00D97D53" w:rsidRDefault="00D97D53">
            <w:pPr>
              <w:rPr>
                <w:lang w:eastAsia="zh-CN"/>
              </w:rPr>
            </w:pPr>
            <w:r>
              <w:rPr>
                <w:lang w:eastAsia="zh-CN"/>
              </w:rPr>
              <w:t>CMCC, ZTE, Intel, vivo, LG</w:t>
            </w:r>
            <w:r w:rsidR="007E7A84">
              <w:rPr>
                <w:lang w:eastAsia="zh-CN"/>
              </w:rPr>
              <w:t>, Nokia</w:t>
            </w:r>
          </w:p>
        </w:tc>
      </w:tr>
      <w:tr w:rsidR="00D97D53" w14:paraId="21AFA80B" w14:textId="77777777" w:rsidTr="00D97D53">
        <w:tc>
          <w:tcPr>
            <w:tcW w:w="4315" w:type="dxa"/>
            <w:tcBorders>
              <w:top w:val="single" w:sz="4" w:space="0" w:color="auto"/>
              <w:left w:val="single" w:sz="4" w:space="0" w:color="auto"/>
              <w:bottom w:val="single" w:sz="4" w:space="0" w:color="auto"/>
              <w:right w:val="single" w:sz="4" w:space="0" w:color="auto"/>
            </w:tcBorders>
            <w:hideMark/>
          </w:tcPr>
          <w:p w14:paraId="6EEC6393" w14:textId="77777777" w:rsidR="00D97D53" w:rsidRDefault="00D97D53">
            <w:pPr>
              <w:rPr>
                <w:lang w:eastAsia="zh-CN"/>
              </w:rPr>
            </w:pPr>
            <w:r>
              <w:rPr>
                <w:lang w:eastAsia="zh-CN"/>
              </w:rPr>
              <w:lastRenderedPageBreak/>
              <w:t xml:space="preserve">Multi-beam/beam sweeping operation </w:t>
            </w:r>
          </w:p>
        </w:tc>
        <w:tc>
          <w:tcPr>
            <w:tcW w:w="5647" w:type="dxa"/>
            <w:tcBorders>
              <w:top w:val="single" w:sz="4" w:space="0" w:color="auto"/>
              <w:left w:val="single" w:sz="4" w:space="0" w:color="auto"/>
              <w:bottom w:val="single" w:sz="4" w:space="0" w:color="auto"/>
              <w:right w:val="single" w:sz="4" w:space="0" w:color="auto"/>
            </w:tcBorders>
            <w:hideMark/>
          </w:tcPr>
          <w:p w14:paraId="7DB4F1DD" w14:textId="77777777" w:rsidR="00D97D53" w:rsidRDefault="00D97D53">
            <w:pPr>
              <w:rPr>
                <w:lang w:eastAsia="zh-CN"/>
              </w:rPr>
            </w:pPr>
            <w:r>
              <w:rPr>
                <w:lang w:eastAsia="zh-CN"/>
              </w:rPr>
              <w:t xml:space="preserve">CATT, Sony </w:t>
            </w:r>
          </w:p>
        </w:tc>
      </w:tr>
      <w:tr w:rsidR="00D97D53" w14:paraId="472C3D9B" w14:textId="77777777" w:rsidTr="00D97D53">
        <w:tc>
          <w:tcPr>
            <w:tcW w:w="4315" w:type="dxa"/>
            <w:tcBorders>
              <w:top w:val="single" w:sz="4" w:space="0" w:color="auto"/>
              <w:left w:val="single" w:sz="4" w:space="0" w:color="auto"/>
              <w:bottom w:val="single" w:sz="4" w:space="0" w:color="auto"/>
              <w:right w:val="single" w:sz="4" w:space="0" w:color="auto"/>
            </w:tcBorders>
            <w:hideMark/>
          </w:tcPr>
          <w:p w14:paraId="6ACE721B" w14:textId="77777777" w:rsidR="00D97D53" w:rsidRDefault="00D97D53">
            <w:pPr>
              <w:rPr>
                <w:lang w:eastAsia="zh-CN"/>
              </w:rPr>
            </w:pPr>
            <w:r>
              <w:rPr>
                <w:lang w:eastAsia="zh-CN"/>
              </w:rPr>
              <w:t>Conservative scheduling (network implementation)</w:t>
            </w:r>
          </w:p>
        </w:tc>
        <w:tc>
          <w:tcPr>
            <w:tcW w:w="5647" w:type="dxa"/>
            <w:tcBorders>
              <w:top w:val="single" w:sz="4" w:space="0" w:color="auto"/>
              <w:left w:val="single" w:sz="4" w:space="0" w:color="auto"/>
              <w:bottom w:val="single" w:sz="4" w:space="0" w:color="auto"/>
              <w:right w:val="single" w:sz="4" w:space="0" w:color="auto"/>
            </w:tcBorders>
            <w:hideMark/>
          </w:tcPr>
          <w:p w14:paraId="0CFC53EC" w14:textId="0D9ADCB6" w:rsidR="00D97D53" w:rsidRDefault="00D97D53">
            <w:pPr>
              <w:rPr>
                <w:lang w:eastAsia="zh-CN"/>
              </w:rPr>
            </w:pPr>
            <w:r>
              <w:rPr>
                <w:lang w:eastAsia="zh-CN"/>
              </w:rPr>
              <w:t>ZTE</w:t>
            </w:r>
            <w:r w:rsidR="007E7A84">
              <w:rPr>
                <w:lang w:eastAsia="zh-CN"/>
              </w:rPr>
              <w:t>, Nokia</w:t>
            </w:r>
          </w:p>
        </w:tc>
      </w:tr>
      <w:tr w:rsidR="00D97D53" w14:paraId="0FED1342" w14:textId="77777777" w:rsidTr="00D97D53">
        <w:tc>
          <w:tcPr>
            <w:tcW w:w="4315" w:type="dxa"/>
            <w:tcBorders>
              <w:top w:val="single" w:sz="4" w:space="0" w:color="auto"/>
              <w:left w:val="single" w:sz="4" w:space="0" w:color="auto"/>
              <w:bottom w:val="single" w:sz="4" w:space="0" w:color="auto"/>
              <w:right w:val="single" w:sz="4" w:space="0" w:color="auto"/>
            </w:tcBorders>
            <w:hideMark/>
          </w:tcPr>
          <w:p w14:paraId="074437FB" w14:textId="77777777" w:rsidR="00D97D53" w:rsidRDefault="00D97D53">
            <w:pPr>
              <w:rPr>
                <w:lang w:eastAsia="zh-CN"/>
              </w:rPr>
            </w:pPr>
            <w:r>
              <w:rPr>
                <w:lang w:eastAsia="zh-CN"/>
              </w:rPr>
              <w:t>Multi-DCI based M-TRP transmission</w:t>
            </w:r>
          </w:p>
        </w:tc>
        <w:tc>
          <w:tcPr>
            <w:tcW w:w="5647" w:type="dxa"/>
            <w:tcBorders>
              <w:top w:val="single" w:sz="4" w:space="0" w:color="auto"/>
              <w:left w:val="single" w:sz="4" w:space="0" w:color="auto"/>
              <w:bottom w:val="single" w:sz="4" w:space="0" w:color="auto"/>
              <w:right w:val="single" w:sz="4" w:space="0" w:color="auto"/>
            </w:tcBorders>
            <w:hideMark/>
          </w:tcPr>
          <w:p w14:paraId="5F245566" w14:textId="77777777" w:rsidR="00D97D53" w:rsidRDefault="00D97D53">
            <w:pPr>
              <w:rPr>
                <w:lang w:eastAsia="zh-CN"/>
              </w:rPr>
            </w:pPr>
            <w:r>
              <w:rPr>
                <w:lang w:eastAsia="zh-CN"/>
              </w:rPr>
              <w:t>LG</w:t>
            </w:r>
          </w:p>
        </w:tc>
      </w:tr>
      <w:tr w:rsidR="00D97D53" w14:paraId="66B470A3" w14:textId="77777777" w:rsidTr="00D97D53">
        <w:tc>
          <w:tcPr>
            <w:tcW w:w="4315" w:type="dxa"/>
            <w:tcBorders>
              <w:top w:val="single" w:sz="4" w:space="0" w:color="auto"/>
              <w:left w:val="single" w:sz="4" w:space="0" w:color="auto"/>
              <w:bottom w:val="single" w:sz="4" w:space="0" w:color="auto"/>
              <w:right w:val="single" w:sz="4" w:space="0" w:color="auto"/>
            </w:tcBorders>
            <w:hideMark/>
          </w:tcPr>
          <w:p w14:paraId="15087F5B" w14:textId="77777777" w:rsidR="00D97D53" w:rsidRDefault="00D97D53">
            <w:pPr>
              <w:rPr>
                <w:lang w:eastAsia="zh-CN"/>
              </w:rPr>
            </w:pPr>
            <w:r>
              <w:rPr>
                <w:lang w:eastAsia="zh-CN"/>
              </w:rPr>
              <w:t>HARQ-based time-interleaving</w:t>
            </w:r>
          </w:p>
        </w:tc>
        <w:tc>
          <w:tcPr>
            <w:tcW w:w="5647" w:type="dxa"/>
            <w:tcBorders>
              <w:top w:val="single" w:sz="4" w:space="0" w:color="auto"/>
              <w:left w:val="single" w:sz="4" w:space="0" w:color="auto"/>
              <w:bottom w:val="single" w:sz="4" w:space="0" w:color="auto"/>
              <w:right w:val="single" w:sz="4" w:space="0" w:color="auto"/>
            </w:tcBorders>
            <w:hideMark/>
          </w:tcPr>
          <w:p w14:paraId="020A7844" w14:textId="77777777" w:rsidR="00D97D53" w:rsidRDefault="00D97D53">
            <w:pPr>
              <w:rPr>
                <w:lang w:eastAsia="zh-CN"/>
              </w:rPr>
            </w:pPr>
            <w:r>
              <w:rPr>
                <w:lang w:eastAsia="zh-CN"/>
              </w:rPr>
              <w:t>BBC</w:t>
            </w:r>
          </w:p>
        </w:tc>
      </w:tr>
    </w:tbl>
    <w:p w14:paraId="3352164D" w14:textId="37F988A3" w:rsidR="00D97D53" w:rsidRDefault="00D97D53" w:rsidP="00D97D53">
      <w:pPr>
        <w:jc w:val="both"/>
        <w:rPr>
          <w:lang w:eastAsia="zh-CN"/>
        </w:rPr>
      </w:pPr>
    </w:p>
    <w:p w14:paraId="7AFBA4EF" w14:textId="55E63D82" w:rsidR="00DE2280" w:rsidRPr="007F451D" w:rsidRDefault="00A456C8" w:rsidP="00D97D53">
      <w:pPr>
        <w:jc w:val="both"/>
        <w:rPr>
          <w:i/>
        </w:rPr>
      </w:pPr>
      <w:r>
        <w:rPr>
          <w:b/>
        </w:rPr>
        <w:t xml:space="preserve"> </w:t>
      </w:r>
      <w:r w:rsidR="000D13B4">
        <w:rPr>
          <w:b/>
        </w:rPr>
        <w:t>[</w:t>
      </w:r>
      <w:r w:rsidR="000D13B4" w:rsidRPr="000D13B4">
        <w:rPr>
          <w:b/>
          <w:highlight w:val="cyan"/>
        </w:rPr>
        <w:t>High priority</w:t>
      </w:r>
      <w:r w:rsidR="000D13B4">
        <w:rPr>
          <w:b/>
        </w:rPr>
        <w:t>] Issue 4 (</w:t>
      </w:r>
      <w:r w:rsidR="000D13B4" w:rsidRPr="00457287">
        <w:rPr>
          <w:b/>
        </w:rPr>
        <w:t>Proposal 1</w:t>
      </w:r>
      <w:r w:rsidR="000D13B4">
        <w:rPr>
          <w:b/>
        </w:rPr>
        <w:t xml:space="preserve"> in </w:t>
      </w:r>
      <w:r w:rsidR="000D13B4" w:rsidRPr="009F5AA2">
        <w:rPr>
          <w:b/>
        </w:rPr>
        <w:t>R1-2007001</w:t>
      </w:r>
      <w:r w:rsidR="000D13B4">
        <w:rPr>
          <w:b/>
        </w:rPr>
        <w:t>, with little update)</w:t>
      </w:r>
      <w:r w:rsidR="000D13B4" w:rsidRPr="00457287">
        <w:t xml:space="preserve">: </w:t>
      </w:r>
      <w:r w:rsidR="000D13B4" w:rsidRPr="007F451D">
        <w:rPr>
          <w:i/>
        </w:rPr>
        <w:t>For RRC_CONNECTED UEs, HARQ-ACK feedback is supported for multicast without additional evaluation for it, i.e., no evaluation is needed to justify whether HARQ-ACK feedback is needed.</w:t>
      </w:r>
    </w:p>
    <w:p w14:paraId="7E2D1328" w14:textId="357FAEC5" w:rsidR="00A91C88" w:rsidRPr="00DE2280" w:rsidRDefault="00A91C88" w:rsidP="00D97D53">
      <w:pPr>
        <w:jc w:val="both"/>
        <w:rPr>
          <w:lang w:val="en-GB" w:eastAsia="zh-CN"/>
        </w:rPr>
      </w:pPr>
    </w:p>
    <w:p w14:paraId="31BE2BDA" w14:textId="77777777" w:rsidR="00A91C88" w:rsidRDefault="00A91C88" w:rsidP="00A91C88">
      <w:pPr>
        <w:jc w:val="both"/>
        <w:rPr>
          <w:lang w:eastAsia="zh-CN"/>
        </w:rPr>
      </w:pPr>
      <w:r>
        <w:rPr>
          <w:lang w:eastAsia="zh-CN"/>
        </w:rPr>
        <w:t>Please share your views and comments in the table.</w:t>
      </w:r>
    </w:p>
    <w:tbl>
      <w:tblPr>
        <w:tblStyle w:val="TableGrid"/>
        <w:tblW w:w="0" w:type="auto"/>
        <w:tblLook w:val="04A0" w:firstRow="1" w:lastRow="0" w:firstColumn="1" w:lastColumn="0" w:noHBand="0" w:noVBand="1"/>
      </w:tblPr>
      <w:tblGrid>
        <w:gridCol w:w="2122"/>
        <w:gridCol w:w="7840"/>
      </w:tblGrid>
      <w:tr w:rsidR="00A91C88" w14:paraId="24BD7AB5" w14:textId="77777777" w:rsidTr="008A35AE">
        <w:tc>
          <w:tcPr>
            <w:tcW w:w="2122" w:type="dxa"/>
            <w:tcBorders>
              <w:top w:val="single" w:sz="4" w:space="0" w:color="auto"/>
              <w:left w:val="single" w:sz="4" w:space="0" w:color="auto"/>
              <w:bottom w:val="single" w:sz="4" w:space="0" w:color="auto"/>
              <w:right w:val="single" w:sz="4" w:space="0" w:color="auto"/>
            </w:tcBorders>
            <w:hideMark/>
          </w:tcPr>
          <w:p w14:paraId="67A50769" w14:textId="77777777" w:rsidR="00A91C88" w:rsidRDefault="00A91C88" w:rsidP="008A35AE">
            <w:pPr>
              <w:spacing w:before="0" w:line="240" w:lineRule="auto"/>
              <w:jc w:val="left"/>
              <w:rPr>
                <w:rFonts w:ascii="Calibri" w:hAnsi="Calibri"/>
                <w:b/>
                <w:kern w:val="2"/>
                <w:sz w:val="21"/>
                <w:szCs w:val="22"/>
                <w:lang w:val="fr-FR" w:eastAsia="zh-CN"/>
              </w:rPr>
            </w:pPr>
            <w:r>
              <w:rPr>
                <w:b/>
                <w:lang w:val="en-GB"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411A3058" w14:textId="77777777" w:rsidR="00A91C88" w:rsidRDefault="00A91C88" w:rsidP="008A35AE">
            <w:pPr>
              <w:spacing w:before="0" w:line="240" w:lineRule="auto"/>
              <w:jc w:val="left"/>
              <w:rPr>
                <w:rFonts w:ascii="Calibri" w:hAnsi="Calibri"/>
                <w:b/>
                <w:kern w:val="2"/>
                <w:sz w:val="21"/>
                <w:szCs w:val="22"/>
                <w:lang w:val="fr-FR" w:eastAsia="zh-CN"/>
              </w:rPr>
            </w:pPr>
            <w:r>
              <w:rPr>
                <w:b/>
                <w:lang w:val="en-GB" w:eastAsia="zh-CN"/>
              </w:rPr>
              <w:t>Comment</w:t>
            </w:r>
          </w:p>
        </w:tc>
      </w:tr>
      <w:tr w:rsidR="00A91C88" w14:paraId="563B1713" w14:textId="77777777" w:rsidTr="008A35AE">
        <w:tc>
          <w:tcPr>
            <w:tcW w:w="2122" w:type="dxa"/>
            <w:tcBorders>
              <w:top w:val="single" w:sz="4" w:space="0" w:color="auto"/>
              <w:left w:val="single" w:sz="4" w:space="0" w:color="auto"/>
              <w:bottom w:val="single" w:sz="4" w:space="0" w:color="auto"/>
              <w:right w:val="single" w:sz="4" w:space="0" w:color="auto"/>
            </w:tcBorders>
          </w:tcPr>
          <w:p w14:paraId="14194A52" w14:textId="0DC85046" w:rsidR="00A91C88" w:rsidRPr="00482C4E" w:rsidRDefault="00261879" w:rsidP="008A35AE">
            <w:pPr>
              <w:widowControl w:val="0"/>
              <w:overflowPunct/>
              <w:autoSpaceDE/>
              <w:adjustRightInd/>
              <w:spacing w:after="0"/>
              <w:rPr>
                <w:rFonts w:ascii="Calibri" w:hAnsi="Calibri"/>
                <w:kern w:val="2"/>
                <w:sz w:val="21"/>
                <w:szCs w:val="22"/>
                <w:lang w:eastAsia="zh-CN"/>
              </w:rPr>
            </w:pPr>
            <w:r w:rsidRPr="00482C4E">
              <w:rPr>
                <w:rFonts w:ascii="Calibri" w:hAnsi="Calibri" w:hint="eastAsia"/>
                <w:kern w:val="2"/>
                <w:sz w:val="21"/>
                <w:szCs w:val="22"/>
                <w:lang w:eastAsia="zh-CN"/>
              </w:rPr>
              <w:t>TD Tech and Chengdu TD Tech</w:t>
            </w:r>
          </w:p>
        </w:tc>
        <w:tc>
          <w:tcPr>
            <w:tcW w:w="7840" w:type="dxa"/>
            <w:tcBorders>
              <w:top w:val="single" w:sz="4" w:space="0" w:color="auto"/>
              <w:left w:val="single" w:sz="4" w:space="0" w:color="auto"/>
              <w:bottom w:val="single" w:sz="4" w:space="0" w:color="auto"/>
              <w:right w:val="single" w:sz="4" w:space="0" w:color="auto"/>
            </w:tcBorders>
          </w:tcPr>
          <w:p w14:paraId="452709B6" w14:textId="77777777" w:rsidR="00A91C88" w:rsidRPr="00482C4E" w:rsidRDefault="00261879" w:rsidP="008A35AE">
            <w:pPr>
              <w:widowControl w:val="0"/>
              <w:overflowPunct/>
              <w:autoSpaceDE/>
              <w:adjustRightInd/>
              <w:spacing w:after="0"/>
              <w:rPr>
                <w:rFonts w:ascii="Calibri" w:hAnsi="Calibri"/>
                <w:kern w:val="2"/>
                <w:sz w:val="21"/>
                <w:szCs w:val="22"/>
                <w:lang w:eastAsia="zh-CN"/>
              </w:rPr>
            </w:pPr>
            <w:r w:rsidRPr="00482C4E">
              <w:rPr>
                <w:rFonts w:ascii="Calibri" w:hAnsi="Calibri"/>
                <w:kern w:val="2"/>
                <w:sz w:val="21"/>
                <w:szCs w:val="22"/>
                <w:lang w:eastAsia="zh-CN"/>
              </w:rPr>
              <w:t xml:space="preserve">The views and comments of ours are listed in the table below. </w:t>
            </w:r>
          </w:p>
          <w:tbl>
            <w:tblPr>
              <w:tblStyle w:val="TableGrid"/>
              <w:tblW w:w="0" w:type="auto"/>
              <w:tblLook w:val="04A0" w:firstRow="1" w:lastRow="0" w:firstColumn="1" w:lastColumn="0" w:noHBand="0" w:noVBand="1"/>
            </w:tblPr>
            <w:tblGrid>
              <w:gridCol w:w="3407"/>
              <w:gridCol w:w="4207"/>
            </w:tblGrid>
            <w:tr w:rsidR="00570B4B" w14:paraId="22C303B5" w14:textId="77777777" w:rsidTr="008A35AE">
              <w:tc>
                <w:tcPr>
                  <w:tcW w:w="4315" w:type="dxa"/>
                  <w:tcBorders>
                    <w:top w:val="single" w:sz="4" w:space="0" w:color="auto"/>
                    <w:left w:val="single" w:sz="4" w:space="0" w:color="auto"/>
                    <w:bottom w:val="single" w:sz="4" w:space="0" w:color="auto"/>
                    <w:right w:val="single" w:sz="4" w:space="0" w:color="auto"/>
                  </w:tcBorders>
                  <w:hideMark/>
                </w:tcPr>
                <w:p w14:paraId="05AC6137" w14:textId="77777777" w:rsidR="00570B4B" w:rsidRDefault="00570B4B" w:rsidP="00570B4B">
                  <w:pPr>
                    <w:jc w:val="left"/>
                    <w:rPr>
                      <w:b/>
                      <w:lang w:eastAsia="zh-CN"/>
                    </w:rPr>
                  </w:pPr>
                  <w:r>
                    <w:rPr>
                      <w:b/>
                      <w:lang w:eastAsia="zh-CN"/>
                    </w:rPr>
                    <w:t>Reliability improvement mechanisms</w:t>
                  </w:r>
                </w:p>
              </w:tc>
              <w:tc>
                <w:tcPr>
                  <w:tcW w:w="5647" w:type="dxa"/>
                  <w:tcBorders>
                    <w:top w:val="single" w:sz="4" w:space="0" w:color="auto"/>
                    <w:left w:val="single" w:sz="4" w:space="0" w:color="auto"/>
                    <w:bottom w:val="single" w:sz="4" w:space="0" w:color="auto"/>
                    <w:right w:val="single" w:sz="4" w:space="0" w:color="auto"/>
                  </w:tcBorders>
                  <w:hideMark/>
                </w:tcPr>
                <w:p w14:paraId="411A2324" w14:textId="77777777" w:rsidR="00570B4B" w:rsidRDefault="00570B4B" w:rsidP="00570B4B">
                  <w:pPr>
                    <w:rPr>
                      <w:b/>
                      <w:lang w:eastAsia="zh-CN"/>
                    </w:rPr>
                  </w:pPr>
                  <w:r>
                    <w:rPr>
                      <w:b/>
                      <w:lang w:eastAsia="zh-CN"/>
                    </w:rPr>
                    <w:t>Companies: TD Tech and Chengdu TD Tech</w:t>
                  </w:r>
                </w:p>
              </w:tc>
            </w:tr>
            <w:tr w:rsidR="00570B4B" w14:paraId="67A6467F" w14:textId="77777777" w:rsidTr="008A35AE">
              <w:tc>
                <w:tcPr>
                  <w:tcW w:w="4315" w:type="dxa"/>
                  <w:tcBorders>
                    <w:top w:val="single" w:sz="4" w:space="0" w:color="auto"/>
                    <w:left w:val="single" w:sz="4" w:space="0" w:color="auto"/>
                    <w:bottom w:val="single" w:sz="4" w:space="0" w:color="auto"/>
                    <w:right w:val="single" w:sz="4" w:space="0" w:color="auto"/>
                  </w:tcBorders>
                  <w:hideMark/>
                </w:tcPr>
                <w:p w14:paraId="2E71F240" w14:textId="77777777" w:rsidR="00570B4B" w:rsidRDefault="00570B4B" w:rsidP="00570B4B">
                  <w:pPr>
                    <w:rPr>
                      <w:lang w:eastAsia="zh-CN"/>
                    </w:rPr>
                  </w:pPr>
                  <w:r>
                    <w:rPr>
                      <w:lang w:eastAsia="zh-CN"/>
                    </w:rPr>
                    <w:t>HARQ-ACK feedback</w:t>
                  </w:r>
                </w:p>
              </w:tc>
              <w:tc>
                <w:tcPr>
                  <w:tcW w:w="5647" w:type="dxa"/>
                  <w:tcBorders>
                    <w:top w:val="single" w:sz="4" w:space="0" w:color="auto"/>
                    <w:left w:val="single" w:sz="4" w:space="0" w:color="auto"/>
                    <w:bottom w:val="single" w:sz="4" w:space="0" w:color="auto"/>
                    <w:right w:val="single" w:sz="4" w:space="0" w:color="auto"/>
                  </w:tcBorders>
                </w:tcPr>
                <w:p w14:paraId="64673D44" w14:textId="77777777" w:rsidR="00570B4B" w:rsidRDefault="00570B4B" w:rsidP="00570B4B">
                  <w:pPr>
                    <w:rPr>
                      <w:lang w:eastAsia="zh-CN"/>
                    </w:rPr>
                  </w:pPr>
                  <w:r>
                    <w:rPr>
                      <w:rFonts w:hint="eastAsia"/>
                      <w:lang w:eastAsia="zh-CN"/>
                    </w:rPr>
                    <w:t>supported</w:t>
                  </w:r>
                </w:p>
              </w:tc>
            </w:tr>
            <w:tr w:rsidR="00570B4B" w14:paraId="76AD18C3" w14:textId="77777777" w:rsidTr="008A35AE">
              <w:tc>
                <w:tcPr>
                  <w:tcW w:w="4315" w:type="dxa"/>
                  <w:tcBorders>
                    <w:top w:val="single" w:sz="4" w:space="0" w:color="auto"/>
                    <w:left w:val="single" w:sz="4" w:space="0" w:color="auto"/>
                    <w:bottom w:val="single" w:sz="4" w:space="0" w:color="auto"/>
                    <w:right w:val="single" w:sz="4" w:space="0" w:color="auto"/>
                  </w:tcBorders>
                  <w:hideMark/>
                </w:tcPr>
                <w:p w14:paraId="70EB6C72" w14:textId="77777777" w:rsidR="00570B4B" w:rsidRDefault="00570B4B" w:rsidP="00570B4B">
                  <w:pPr>
                    <w:rPr>
                      <w:lang w:eastAsia="zh-CN"/>
                    </w:rPr>
                  </w:pPr>
                  <w:r>
                    <w:rPr>
                      <w:lang w:eastAsia="zh-CN"/>
                    </w:rPr>
                    <w:t>CSI feedback</w:t>
                  </w:r>
                </w:p>
              </w:tc>
              <w:tc>
                <w:tcPr>
                  <w:tcW w:w="5647" w:type="dxa"/>
                  <w:tcBorders>
                    <w:top w:val="single" w:sz="4" w:space="0" w:color="auto"/>
                    <w:left w:val="single" w:sz="4" w:space="0" w:color="auto"/>
                    <w:bottom w:val="single" w:sz="4" w:space="0" w:color="auto"/>
                    <w:right w:val="single" w:sz="4" w:space="0" w:color="auto"/>
                  </w:tcBorders>
                </w:tcPr>
                <w:p w14:paraId="12AC4A5A" w14:textId="77777777" w:rsidR="00570B4B" w:rsidRDefault="00570B4B" w:rsidP="00570B4B">
                  <w:pPr>
                    <w:rPr>
                      <w:lang w:eastAsia="zh-CN"/>
                    </w:rPr>
                  </w:pPr>
                  <w:r>
                    <w:rPr>
                      <w:rFonts w:hint="eastAsia"/>
                      <w:lang w:eastAsia="zh-CN"/>
                    </w:rPr>
                    <w:t>C</w:t>
                  </w:r>
                  <w:r>
                    <w:rPr>
                      <w:lang w:eastAsia="zh-CN"/>
                    </w:rPr>
                    <w:t>omments: The further discussion and simulation are needed to make the decision.</w:t>
                  </w:r>
                </w:p>
              </w:tc>
            </w:tr>
            <w:tr w:rsidR="00570B4B" w14:paraId="0A46480C" w14:textId="77777777" w:rsidTr="008A35AE">
              <w:tc>
                <w:tcPr>
                  <w:tcW w:w="4315" w:type="dxa"/>
                  <w:tcBorders>
                    <w:top w:val="single" w:sz="4" w:space="0" w:color="auto"/>
                    <w:left w:val="single" w:sz="4" w:space="0" w:color="auto"/>
                    <w:bottom w:val="single" w:sz="4" w:space="0" w:color="auto"/>
                    <w:right w:val="single" w:sz="4" w:space="0" w:color="auto"/>
                  </w:tcBorders>
                  <w:hideMark/>
                </w:tcPr>
                <w:p w14:paraId="699BE846" w14:textId="77777777" w:rsidR="00570B4B" w:rsidRDefault="00570B4B" w:rsidP="00570B4B">
                  <w:pPr>
                    <w:rPr>
                      <w:lang w:eastAsia="zh-CN"/>
                    </w:rPr>
                  </w:pPr>
                  <w:r>
                    <w:rPr>
                      <w:lang w:eastAsia="zh-CN"/>
                    </w:rPr>
                    <w:t>PDSCH repetition</w:t>
                  </w:r>
                </w:p>
              </w:tc>
              <w:tc>
                <w:tcPr>
                  <w:tcW w:w="5647" w:type="dxa"/>
                  <w:tcBorders>
                    <w:top w:val="single" w:sz="4" w:space="0" w:color="auto"/>
                    <w:left w:val="single" w:sz="4" w:space="0" w:color="auto"/>
                    <w:bottom w:val="single" w:sz="4" w:space="0" w:color="auto"/>
                    <w:right w:val="single" w:sz="4" w:space="0" w:color="auto"/>
                  </w:tcBorders>
                </w:tcPr>
                <w:p w14:paraId="1D2AB3F4" w14:textId="77777777" w:rsidR="00570B4B" w:rsidRDefault="00570B4B" w:rsidP="00570B4B">
                  <w:pPr>
                    <w:rPr>
                      <w:lang w:eastAsia="zh-CN"/>
                    </w:rPr>
                  </w:pPr>
                  <w:r>
                    <w:rPr>
                      <w:lang w:eastAsia="zh-CN"/>
                    </w:rPr>
                    <w:t>S</w:t>
                  </w:r>
                  <w:r>
                    <w:rPr>
                      <w:rFonts w:hint="eastAsia"/>
                      <w:lang w:eastAsia="zh-CN"/>
                    </w:rPr>
                    <w:t>upported</w:t>
                  </w:r>
                </w:p>
              </w:tc>
            </w:tr>
            <w:tr w:rsidR="00570B4B" w14:paraId="3EBD4AE0" w14:textId="77777777" w:rsidTr="008A35AE">
              <w:tc>
                <w:tcPr>
                  <w:tcW w:w="4315" w:type="dxa"/>
                  <w:tcBorders>
                    <w:top w:val="single" w:sz="4" w:space="0" w:color="auto"/>
                    <w:left w:val="single" w:sz="4" w:space="0" w:color="auto"/>
                    <w:bottom w:val="single" w:sz="4" w:space="0" w:color="auto"/>
                    <w:right w:val="single" w:sz="4" w:space="0" w:color="auto"/>
                  </w:tcBorders>
                  <w:hideMark/>
                </w:tcPr>
                <w:p w14:paraId="4546B4DF" w14:textId="77777777" w:rsidR="00570B4B" w:rsidRDefault="00570B4B" w:rsidP="00570B4B">
                  <w:pPr>
                    <w:rPr>
                      <w:lang w:eastAsia="zh-CN"/>
                    </w:rPr>
                  </w:pPr>
                  <w:r>
                    <w:rPr>
                      <w:lang w:eastAsia="zh-CN"/>
                    </w:rPr>
                    <w:t xml:space="preserve">Multi-beam/beam sweeping operation </w:t>
                  </w:r>
                </w:p>
              </w:tc>
              <w:tc>
                <w:tcPr>
                  <w:tcW w:w="5647" w:type="dxa"/>
                  <w:tcBorders>
                    <w:top w:val="single" w:sz="4" w:space="0" w:color="auto"/>
                    <w:left w:val="single" w:sz="4" w:space="0" w:color="auto"/>
                    <w:bottom w:val="single" w:sz="4" w:space="0" w:color="auto"/>
                    <w:right w:val="single" w:sz="4" w:space="0" w:color="auto"/>
                  </w:tcBorders>
                </w:tcPr>
                <w:p w14:paraId="4495B7E9" w14:textId="77777777" w:rsidR="00570B4B" w:rsidRDefault="00570B4B" w:rsidP="00570B4B">
                  <w:pPr>
                    <w:rPr>
                      <w:lang w:eastAsia="zh-CN"/>
                    </w:rPr>
                  </w:pPr>
                  <w:r>
                    <w:rPr>
                      <w:lang w:eastAsia="zh-CN"/>
                    </w:rPr>
                    <w:t>S</w:t>
                  </w:r>
                  <w:r>
                    <w:rPr>
                      <w:rFonts w:hint="eastAsia"/>
                      <w:lang w:eastAsia="zh-CN"/>
                    </w:rPr>
                    <w:t>upported</w:t>
                  </w:r>
                </w:p>
              </w:tc>
            </w:tr>
            <w:tr w:rsidR="00570B4B" w14:paraId="01FBF7EC" w14:textId="77777777" w:rsidTr="008A35AE">
              <w:tc>
                <w:tcPr>
                  <w:tcW w:w="4315" w:type="dxa"/>
                  <w:tcBorders>
                    <w:top w:val="single" w:sz="4" w:space="0" w:color="auto"/>
                    <w:left w:val="single" w:sz="4" w:space="0" w:color="auto"/>
                    <w:bottom w:val="single" w:sz="4" w:space="0" w:color="auto"/>
                    <w:right w:val="single" w:sz="4" w:space="0" w:color="auto"/>
                  </w:tcBorders>
                  <w:hideMark/>
                </w:tcPr>
                <w:p w14:paraId="7EEE360F" w14:textId="77777777" w:rsidR="00570B4B" w:rsidRDefault="00570B4B" w:rsidP="00570B4B">
                  <w:pPr>
                    <w:rPr>
                      <w:lang w:eastAsia="zh-CN"/>
                    </w:rPr>
                  </w:pPr>
                  <w:r>
                    <w:rPr>
                      <w:lang w:eastAsia="zh-CN"/>
                    </w:rPr>
                    <w:t>Conservative scheduling (network implementation)</w:t>
                  </w:r>
                </w:p>
              </w:tc>
              <w:tc>
                <w:tcPr>
                  <w:tcW w:w="5647" w:type="dxa"/>
                  <w:tcBorders>
                    <w:top w:val="single" w:sz="4" w:space="0" w:color="auto"/>
                    <w:left w:val="single" w:sz="4" w:space="0" w:color="auto"/>
                    <w:bottom w:val="single" w:sz="4" w:space="0" w:color="auto"/>
                    <w:right w:val="single" w:sz="4" w:space="0" w:color="auto"/>
                  </w:tcBorders>
                </w:tcPr>
                <w:p w14:paraId="139CD09E" w14:textId="77777777" w:rsidR="00570B4B" w:rsidRDefault="00570B4B" w:rsidP="00570B4B">
                  <w:pPr>
                    <w:rPr>
                      <w:lang w:eastAsia="zh-CN"/>
                    </w:rPr>
                  </w:pPr>
                  <w:r>
                    <w:rPr>
                      <w:lang w:eastAsia="zh-CN"/>
                    </w:rPr>
                    <w:t>C</w:t>
                  </w:r>
                  <w:r>
                    <w:rPr>
                      <w:rFonts w:hint="eastAsia"/>
                      <w:lang w:eastAsia="zh-CN"/>
                    </w:rPr>
                    <w:t>omments:</w:t>
                  </w:r>
                  <w:r>
                    <w:rPr>
                      <w:lang w:eastAsia="zh-CN"/>
                    </w:rPr>
                    <w:t xml:space="preserve"> </w:t>
                  </w:r>
                  <w:r>
                    <w:rPr>
                      <w:rFonts w:hint="eastAsia"/>
                      <w:lang w:eastAsia="zh-CN"/>
                    </w:rPr>
                    <w:t xml:space="preserve">The further </w:t>
                  </w:r>
                  <w:r>
                    <w:rPr>
                      <w:lang w:eastAsia="zh-CN"/>
                    </w:rPr>
                    <w:t>discussion</w:t>
                  </w:r>
                  <w:r>
                    <w:rPr>
                      <w:rFonts w:hint="eastAsia"/>
                      <w:lang w:eastAsia="zh-CN"/>
                    </w:rPr>
                    <w:t xml:space="preserve"> </w:t>
                  </w:r>
                  <w:r>
                    <w:rPr>
                      <w:lang w:eastAsia="zh-CN"/>
                    </w:rPr>
                    <w:t>and simulation results are needed to make the decision.</w:t>
                  </w:r>
                </w:p>
              </w:tc>
            </w:tr>
            <w:tr w:rsidR="00570B4B" w14:paraId="72ED7A09" w14:textId="77777777" w:rsidTr="008A35AE">
              <w:tc>
                <w:tcPr>
                  <w:tcW w:w="4315" w:type="dxa"/>
                  <w:tcBorders>
                    <w:top w:val="single" w:sz="4" w:space="0" w:color="auto"/>
                    <w:left w:val="single" w:sz="4" w:space="0" w:color="auto"/>
                    <w:bottom w:val="single" w:sz="4" w:space="0" w:color="auto"/>
                    <w:right w:val="single" w:sz="4" w:space="0" w:color="auto"/>
                  </w:tcBorders>
                  <w:hideMark/>
                </w:tcPr>
                <w:p w14:paraId="3A62C6E4" w14:textId="77777777" w:rsidR="00570B4B" w:rsidRDefault="00570B4B" w:rsidP="00570B4B">
                  <w:pPr>
                    <w:rPr>
                      <w:lang w:eastAsia="zh-CN"/>
                    </w:rPr>
                  </w:pPr>
                  <w:r>
                    <w:rPr>
                      <w:lang w:eastAsia="zh-CN"/>
                    </w:rPr>
                    <w:t>Multi-DCI based M-TRP transmission</w:t>
                  </w:r>
                </w:p>
              </w:tc>
              <w:tc>
                <w:tcPr>
                  <w:tcW w:w="5647" w:type="dxa"/>
                  <w:tcBorders>
                    <w:top w:val="single" w:sz="4" w:space="0" w:color="auto"/>
                    <w:left w:val="single" w:sz="4" w:space="0" w:color="auto"/>
                    <w:bottom w:val="single" w:sz="4" w:space="0" w:color="auto"/>
                    <w:right w:val="single" w:sz="4" w:space="0" w:color="auto"/>
                  </w:tcBorders>
                </w:tcPr>
                <w:p w14:paraId="7A74EE78" w14:textId="77777777" w:rsidR="00570B4B" w:rsidRDefault="00570B4B" w:rsidP="00570B4B">
                  <w:pPr>
                    <w:rPr>
                      <w:lang w:eastAsia="zh-CN"/>
                    </w:rPr>
                  </w:pPr>
                  <w:r>
                    <w:rPr>
                      <w:rFonts w:hint="eastAsia"/>
                      <w:lang w:eastAsia="zh-CN"/>
                    </w:rPr>
                    <w:t xml:space="preserve">Comments: The further </w:t>
                  </w:r>
                  <w:r>
                    <w:rPr>
                      <w:lang w:eastAsia="zh-CN"/>
                    </w:rPr>
                    <w:t>discussion</w:t>
                  </w:r>
                  <w:r>
                    <w:rPr>
                      <w:rFonts w:hint="eastAsia"/>
                      <w:lang w:eastAsia="zh-CN"/>
                    </w:rPr>
                    <w:t xml:space="preserve"> </w:t>
                  </w:r>
                  <w:r>
                    <w:rPr>
                      <w:lang w:eastAsia="zh-CN"/>
                    </w:rPr>
                    <w:t>and simulation results are needed to make the decision.</w:t>
                  </w:r>
                </w:p>
              </w:tc>
            </w:tr>
            <w:tr w:rsidR="00570B4B" w14:paraId="49EF94A6" w14:textId="77777777" w:rsidTr="008A35AE">
              <w:tc>
                <w:tcPr>
                  <w:tcW w:w="4315" w:type="dxa"/>
                  <w:tcBorders>
                    <w:top w:val="single" w:sz="4" w:space="0" w:color="auto"/>
                    <w:left w:val="single" w:sz="4" w:space="0" w:color="auto"/>
                    <w:bottom w:val="single" w:sz="4" w:space="0" w:color="auto"/>
                    <w:right w:val="single" w:sz="4" w:space="0" w:color="auto"/>
                  </w:tcBorders>
                  <w:hideMark/>
                </w:tcPr>
                <w:p w14:paraId="1B6FA2A2" w14:textId="77777777" w:rsidR="00570B4B" w:rsidRDefault="00570B4B" w:rsidP="00570B4B">
                  <w:pPr>
                    <w:rPr>
                      <w:lang w:eastAsia="zh-CN"/>
                    </w:rPr>
                  </w:pPr>
                  <w:r>
                    <w:rPr>
                      <w:lang w:eastAsia="zh-CN"/>
                    </w:rPr>
                    <w:t>HARQ-based time-interleaving</w:t>
                  </w:r>
                </w:p>
              </w:tc>
              <w:tc>
                <w:tcPr>
                  <w:tcW w:w="5647" w:type="dxa"/>
                  <w:tcBorders>
                    <w:top w:val="single" w:sz="4" w:space="0" w:color="auto"/>
                    <w:left w:val="single" w:sz="4" w:space="0" w:color="auto"/>
                    <w:bottom w:val="single" w:sz="4" w:space="0" w:color="auto"/>
                    <w:right w:val="single" w:sz="4" w:space="0" w:color="auto"/>
                  </w:tcBorders>
                </w:tcPr>
                <w:p w14:paraId="24BEE1F7" w14:textId="77777777" w:rsidR="00570B4B" w:rsidRDefault="00570B4B" w:rsidP="00570B4B">
                  <w:pPr>
                    <w:rPr>
                      <w:lang w:eastAsia="zh-CN"/>
                    </w:rPr>
                  </w:pPr>
                  <w:r>
                    <w:rPr>
                      <w:rFonts w:hint="eastAsia"/>
                      <w:lang w:eastAsia="zh-CN"/>
                    </w:rPr>
                    <w:t xml:space="preserve">Comments: The further </w:t>
                  </w:r>
                  <w:r>
                    <w:rPr>
                      <w:lang w:eastAsia="zh-CN"/>
                    </w:rPr>
                    <w:t>discussion</w:t>
                  </w:r>
                  <w:r>
                    <w:rPr>
                      <w:rFonts w:hint="eastAsia"/>
                      <w:lang w:eastAsia="zh-CN"/>
                    </w:rPr>
                    <w:t xml:space="preserve"> </w:t>
                  </w:r>
                  <w:r>
                    <w:rPr>
                      <w:lang w:eastAsia="zh-CN"/>
                    </w:rPr>
                    <w:t>and simulation results are needed to make the decision.</w:t>
                  </w:r>
                </w:p>
              </w:tc>
            </w:tr>
          </w:tbl>
          <w:p w14:paraId="2944FA17" w14:textId="4D4A5711" w:rsidR="00570B4B" w:rsidRPr="00570B4B" w:rsidRDefault="00570B4B" w:rsidP="008A35AE">
            <w:pPr>
              <w:widowControl w:val="0"/>
              <w:overflowPunct/>
              <w:autoSpaceDE/>
              <w:adjustRightInd/>
              <w:spacing w:after="0"/>
              <w:rPr>
                <w:rFonts w:ascii="Calibri" w:hAnsi="Calibri"/>
                <w:kern w:val="2"/>
                <w:sz w:val="21"/>
                <w:szCs w:val="22"/>
                <w:lang w:eastAsia="zh-CN"/>
              </w:rPr>
            </w:pPr>
          </w:p>
        </w:tc>
      </w:tr>
      <w:tr w:rsidR="00B45F31" w14:paraId="36D01F51" w14:textId="77777777" w:rsidTr="008A35AE">
        <w:tc>
          <w:tcPr>
            <w:tcW w:w="2122" w:type="dxa"/>
            <w:tcBorders>
              <w:top w:val="single" w:sz="4" w:space="0" w:color="auto"/>
              <w:left w:val="single" w:sz="4" w:space="0" w:color="auto"/>
              <w:bottom w:val="single" w:sz="4" w:space="0" w:color="auto"/>
              <w:right w:val="single" w:sz="4" w:space="0" w:color="auto"/>
            </w:tcBorders>
          </w:tcPr>
          <w:p w14:paraId="33F1221F" w14:textId="52D78569" w:rsidR="00B45F31" w:rsidRDefault="00B45F31" w:rsidP="00B45F31">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t>v</w:t>
            </w:r>
            <w:r>
              <w:rPr>
                <w:rFonts w:ascii="Calibri" w:hAnsi="Calibri"/>
                <w:kern w:val="2"/>
                <w:sz w:val="21"/>
                <w:szCs w:val="22"/>
                <w:lang w:val="fr-FR" w:eastAsia="zh-CN"/>
              </w:rPr>
              <w:t>ivo</w:t>
            </w:r>
          </w:p>
        </w:tc>
        <w:tc>
          <w:tcPr>
            <w:tcW w:w="7840" w:type="dxa"/>
            <w:tcBorders>
              <w:top w:val="single" w:sz="4" w:space="0" w:color="auto"/>
              <w:left w:val="single" w:sz="4" w:space="0" w:color="auto"/>
              <w:bottom w:val="single" w:sz="4" w:space="0" w:color="auto"/>
              <w:right w:val="single" w:sz="4" w:space="0" w:color="auto"/>
            </w:tcBorders>
          </w:tcPr>
          <w:p w14:paraId="3125FFB6" w14:textId="790027CC" w:rsidR="00B45F31" w:rsidRPr="00D15E86" w:rsidRDefault="00B45F31" w:rsidP="00B45F31">
            <w:pPr>
              <w:widowControl w:val="0"/>
              <w:overflowPunct/>
              <w:autoSpaceDE/>
              <w:adjustRightInd/>
              <w:spacing w:after="0"/>
              <w:rPr>
                <w:bCs/>
              </w:rPr>
            </w:pPr>
            <w:r w:rsidRPr="00D15E86">
              <w:rPr>
                <w:bCs/>
              </w:rPr>
              <w:t>We support the proposal</w:t>
            </w:r>
            <w:r w:rsidRPr="00D15E86">
              <w:rPr>
                <w:rFonts w:hint="eastAsia"/>
                <w:bCs/>
              </w:rPr>
              <w:t>.</w:t>
            </w:r>
          </w:p>
          <w:p w14:paraId="19CFB88B" w14:textId="77777777" w:rsidR="00B45F31" w:rsidRPr="00482C4E" w:rsidRDefault="00B45F31" w:rsidP="00B45F31">
            <w:pPr>
              <w:widowControl w:val="0"/>
              <w:overflowPunct/>
              <w:autoSpaceDE/>
              <w:adjustRightInd/>
              <w:spacing w:after="0"/>
              <w:rPr>
                <w:rFonts w:ascii="Calibri" w:hAnsi="Calibri"/>
                <w:kern w:val="2"/>
                <w:sz w:val="21"/>
                <w:szCs w:val="22"/>
                <w:lang w:eastAsia="zh-CN"/>
              </w:rPr>
            </w:pPr>
            <w:proofErr w:type="spellStart"/>
            <w:r w:rsidRPr="00EE453D">
              <w:rPr>
                <w:bCs/>
              </w:rPr>
              <w:t>Diffentent</w:t>
            </w:r>
            <w:proofErr w:type="spellEnd"/>
            <w:r w:rsidRPr="00EE453D">
              <w:rPr>
                <w:bCs/>
              </w:rPr>
              <w:t xml:space="preserve"> from LTE, NR MBS support </w:t>
            </w:r>
            <w:r>
              <w:rPr>
                <w:bCs/>
              </w:rPr>
              <w:t>many</w:t>
            </w:r>
            <w:r w:rsidRPr="00EE453D">
              <w:rPr>
                <w:bCs/>
              </w:rPr>
              <w:t xml:space="preserve"> use cases, and some case, such as V2X or Industry applications have very high </w:t>
            </w:r>
            <w:proofErr w:type="spellStart"/>
            <w:r w:rsidRPr="00EE453D">
              <w:rPr>
                <w:bCs/>
              </w:rPr>
              <w:t>reliabiility</w:t>
            </w:r>
            <w:proofErr w:type="spellEnd"/>
            <w:r w:rsidRPr="00EE453D">
              <w:rPr>
                <w:bCs/>
              </w:rPr>
              <w:t xml:space="preserve"> requirement, e.g. </w:t>
            </w:r>
            <w:r w:rsidRPr="00F97D67">
              <w:rPr>
                <w:bCs/>
              </w:rPr>
              <w:t>99.9999%</w:t>
            </w:r>
            <w:r>
              <w:rPr>
                <w:bCs/>
              </w:rPr>
              <w:t xml:space="preserve">. It is impossible to meet this requirement simply using link adaption based on CSI feedback only or automatic repetition. Considering this perspective, HARQ-ACK is anyway needs to be supported.  No </w:t>
            </w:r>
            <w:r w:rsidRPr="00D15E86">
              <w:rPr>
                <w:bCs/>
              </w:rPr>
              <w:t>evaluation</w:t>
            </w:r>
            <w:r>
              <w:rPr>
                <w:bCs/>
              </w:rPr>
              <w:t xml:space="preserve"> is needed to </w:t>
            </w:r>
            <w:r w:rsidRPr="00D15E86">
              <w:rPr>
                <w:bCs/>
              </w:rPr>
              <w:t>justify this considering the limited TU for MBS WI.</w:t>
            </w:r>
          </w:p>
          <w:p w14:paraId="50E774A7" w14:textId="77777777" w:rsidR="00B45F31" w:rsidRPr="00BD07E3" w:rsidRDefault="00B45F31" w:rsidP="00B45F31">
            <w:pPr>
              <w:jc w:val="center"/>
              <w:rPr>
                <w:rStyle w:val="BookTitle"/>
                <w:i w:val="0"/>
              </w:rPr>
            </w:pPr>
            <w:r w:rsidRPr="00BD07E3">
              <w:rPr>
                <w:rStyle w:val="BookTitle"/>
              </w:rPr>
              <w:lastRenderedPageBreak/>
              <w:t>Table 1. Require</w:t>
            </w:r>
            <w:r>
              <w:rPr>
                <w:rStyle w:val="BookTitle"/>
              </w:rPr>
              <w:t>me</w:t>
            </w:r>
            <w:r w:rsidRPr="00BD07E3">
              <w:rPr>
                <w:rStyle w:val="BookTitle"/>
              </w:rPr>
              <w:t>nt</w:t>
            </w:r>
            <w:r>
              <w:rPr>
                <w:rStyle w:val="BookTitle"/>
              </w:rPr>
              <w:t>s</w:t>
            </w:r>
            <w:r w:rsidRPr="00BD07E3">
              <w:rPr>
                <w:rStyle w:val="BookTitle"/>
              </w:rPr>
              <w:t xml:space="preserve"> for different</w:t>
            </w:r>
            <w:r>
              <w:rPr>
                <w:rStyle w:val="BookTitle"/>
              </w:rPr>
              <w:t xml:space="preserve"> MBS</w:t>
            </w:r>
            <w:r w:rsidRPr="00BD07E3">
              <w:rPr>
                <w:rStyle w:val="BookTitle"/>
              </w:rPr>
              <w:t xml:space="preserve"> use cases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5"/>
              <w:gridCol w:w="1588"/>
              <w:gridCol w:w="2621"/>
            </w:tblGrid>
            <w:tr w:rsidR="00B45F31" w14:paraId="3DDF09D4" w14:textId="77777777" w:rsidTr="008A35AE">
              <w:trPr>
                <w:jc w:val="center"/>
              </w:trPr>
              <w:tc>
                <w:tcPr>
                  <w:tcW w:w="0" w:type="auto"/>
                  <w:shd w:val="clear" w:color="auto" w:fill="auto"/>
                  <w:vAlign w:val="center"/>
                </w:tcPr>
                <w:p w14:paraId="5A73016F" w14:textId="77777777" w:rsidR="00B45F31" w:rsidRPr="00F97D67" w:rsidRDefault="00B45F31" w:rsidP="00B45F31">
                  <w:pPr>
                    <w:jc w:val="center"/>
                  </w:pPr>
                  <w:r w:rsidRPr="00F97D67">
                    <w:t>MBS use cases</w:t>
                  </w:r>
                </w:p>
              </w:tc>
              <w:tc>
                <w:tcPr>
                  <w:tcW w:w="0" w:type="auto"/>
                  <w:shd w:val="clear" w:color="auto" w:fill="auto"/>
                </w:tcPr>
                <w:p w14:paraId="090AE634" w14:textId="77777777" w:rsidR="00B45F31" w:rsidRPr="00F97D67" w:rsidRDefault="00B45F31" w:rsidP="00B45F31">
                  <w:pPr>
                    <w:jc w:val="center"/>
                  </w:pPr>
                  <w:r w:rsidRPr="00F97D67">
                    <w:rPr>
                      <w:rFonts w:hint="eastAsia"/>
                    </w:rPr>
                    <w:t>L</w:t>
                  </w:r>
                  <w:r w:rsidRPr="00F97D67">
                    <w:t>atency</w:t>
                  </w:r>
                </w:p>
              </w:tc>
              <w:tc>
                <w:tcPr>
                  <w:tcW w:w="0" w:type="auto"/>
                  <w:shd w:val="clear" w:color="auto" w:fill="auto"/>
                </w:tcPr>
                <w:p w14:paraId="022E1B6E" w14:textId="77777777" w:rsidR="00B45F31" w:rsidRPr="00F97D67" w:rsidRDefault="00B45F31" w:rsidP="00B45F31">
                  <w:pPr>
                    <w:jc w:val="center"/>
                  </w:pPr>
                  <w:r w:rsidRPr="00F97D67">
                    <w:rPr>
                      <w:rFonts w:hint="eastAsia"/>
                    </w:rPr>
                    <w:t>R</w:t>
                  </w:r>
                  <w:r w:rsidRPr="00F97D67">
                    <w:t>eliability</w:t>
                  </w:r>
                </w:p>
              </w:tc>
            </w:tr>
            <w:tr w:rsidR="00B45F31" w:rsidRPr="00556E47" w14:paraId="0FB1F4A9" w14:textId="77777777" w:rsidTr="008A35AE">
              <w:trPr>
                <w:trHeight w:val="167"/>
                <w:jc w:val="center"/>
              </w:trPr>
              <w:tc>
                <w:tcPr>
                  <w:tcW w:w="0" w:type="auto"/>
                  <w:shd w:val="clear" w:color="auto" w:fill="auto"/>
                  <w:hideMark/>
                </w:tcPr>
                <w:p w14:paraId="3088CCB5" w14:textId="77777777" w:rsidR="00B45F31" w:rsidRPr="00F97D67" w:rsidRDefault="00B45F31" w:rsidP="00B45F31">
                  <w:pPr>
                    <w:jc w:val="center"/>
                  </w:pPr>
                  <w:r w:rsidRPr="00F97D67">
                    <w:rPr>
                      <w:bCs/>
                    </w:rPr>
                    <w:t>V2X</w:t>
                  </w:r>
                </w:p>
              </w:tc>
              <w:tc>
                <w:tcPr>
                  <w:tcW w:w="0" w:type="auto"/>
                  <w:shd w:val="clear" w:color="auto" w:fill="auto"/>
                  <w:hideMark/>
                </w:tcPr>
                <w:p w14:paraId="0B21F933" w14:textId="77777777" w:rsidR="00B45F31" w:rsidRPr="00F97D67" w:rsidRDefault="00B45F31" w:rsidP="00B45F31">
                  <w:pPr>
                    <w:jc w:val="center"/>
                  </w:pPr>
                  <w:r w:rsidRPr="00F97D67">
                    <w:rPr>
                      <w:bCs/>
                    </w:rPr>
                    <w:t>5-100ms</w:t>
                  </w:r>
                </w:p>
              </w:tc>
              <w:tc>
                <w:tcPr>
                  <w:tcW w:w="0" w:type="auto"/>
                  <w:shd w:val="clear" w:color="auto" w:fill="auto"/>
                  <w:hideMark/>
                </w:tcPr>
                <w:p w14:paraId="3161CAE8" w14:textId="77777777" w:rsidR="00B45F31" w:rsidRPr="00F97D67" w:rsidRDefault="00B45F31" w:rsidP="00B45F31">
                  <w:pPr>
                    <w:jc w:val="center"/>
                  </w:pPr>
                  <w:r w:rsidRPr="00F97D67">
                    <w:rPr>
                      <w:bCs/>
                    </w:rPr>
                    <w:t>90% to 99.9999%</w:t>
                  </w:r>
                </w:p>
              </w:tc>
            </w:tr>
            <w:tr w:rsidR="00B45F31" w14:paraId="13F2298E" w14:textId="77777777" w:rsidTr="008A35AE">
              <w:trPr>
                <w:trHeight w:val="132"/>
                <w:jc w:val="center"/>
              </w:trPr>
              <w:tc>
                <w:tcPr>
                  <w:tcW w:w="0" w:type="auto"/>
                  <w:shd w:val="clear" w:color="auto" w:fill="auto"/>
                </w:tcPr>
                <w:p w14:paraId="3903AAB9" w14:textId="77777777" w:rsidR="00B45F31" w:rsidRPr="00F97D67" w:rsidRDefault="00B45F31" w:rsidP="00B45F31">
                  <w:pPr>
                    <w:jc w:val="center"/>
                  </w:pPr>
                  <w:r w:rsidRPr="00F97D67">
                    <w:t>Live Video</w:t>
                  </w:r>
                </w:p>
              </w:tc>
              <w:tc>
                <w:tcPr>
                  <w:tcW w:w="0" w:type="auto"/>
                  <w:shd w:val="clear" w:color="auto" w:fill="auto"/>
                </w:tcPr>
                <w:p w14:paraId="5CB93EF1" w14:textId="77777777" w:rsidR="00B45F31" w:rsidRPr="00F97D67" w:rsidRDefault="00B45F31" w:rsidP="00B45F31">
                  <w:pPr>
                    <w:jc w:val="center"/>
                  </w:pPr>
                  <w:r w:rsidRPr="00F97D67">
                    <w:rPr>
                      <w:rFonts w:hint="eastAsia"/>
                    </w:rPr>
                    <w:t>1</w:t>
                  </w:r>
                  <w:r w:rsidRPr="00F97D67">
                    <w:t>50ms</w:t>
                  </w:r>
                </w:p>
              </w:tc>
              <w:tc>
                <w:tcPr>
                  <w:tcW w:w="0" w:type="auto"/>
                  <w:shd w:val="clear" w:color="auto" w:fill="auto"/>
                </w:tcPr>
                <w:p w14:paraId="49B0852F" w14:textId="77777777" w:rsidR="00B45F31" w:rsidRPr="00F97D67" w:rsidRDefault="00B45F31" w:rsidP="00B45F31">
                  <w:pPr>
                    <w:jc w:val="center"/>
                  </w:pPr>
                  <w:r w:rsidRPr="00F97D67">
                    <w:rPr>
                      <w:rFonts w:hint="eastAsia"/>
                    </w:rPr>
                    <w:t>9</w:t>
                  </w:r>
                  <w:r w:rsidRPr="00F97D67">
                    <w:t>9.9%</w:t>
                  </w:r>
                </w:p>
              </w:tc>
            </w:tr>
            <w:tr w:rsidR="00B45F31" w:rsidRPr="00BE2C45" w14:paraId="3958A8DA" w14:textId="77777777" w:rsidTr="008A35AE">
              <w:trPr>
                <w:trHeight w:val="292"/>
                <w:jc w:val="center"/>
              </w:trPr>
              <w:tc>
                <w:tcPr>
                  <w:tcW w:w="0" w:type="auto"/>
                  <w:shd w:val="clear" w:color="auto" w:fill="auto"/>
                  <w:hideMark/>
                </w:tcPr>
                <w:p w14:paraId="4C30D905" w14:textId="77777777" w:rsidR="00B45F31" w:rsidRPr="00F97D67" w:rsidRDefault="00B45F31" w:rsidP="00B45F31">
                  <w:pPr>
                    <w:jc w:val="center"/>
                  </w:pPr>
                  <w:r w:rsidRPr="00F97D67">
                    <w:rPr>
                      <w:bCs/>
                    </w:rPr>
                    <w:t>IOT Software update</w:t>
                  </w:r>
                </w:p>
              </w:tc>
              <w:tc>
                <w:tcPr>
                  <w:tcW w:w="0" w:type="auto"/>
                  <w:shd w:val="clear" w:color="auto" w:fill="auto"/>
                  <w:hideMark/>
                </w:tcPr>
                <w:p w14:paraId="090263A5" w14:textId="77777777" w:rsidR="00B45F31" w:rsidRPr="00F97D67" w:rsidRDefault="00B45F31" w:rsidP="00B45F31">
                  <w:pPr>
                    <w:jc w:val="center"/>
                  </w:pPr>
                  <w:r w:rsidRPr="00F97D67">
                    <w:rPr>
                      <w:bCs/>
                    </w:rPr>
                    <w:t>Latency Tolerant</w:t>
                  </w:r>
                </w:p>
              </w:tc>
              <w:tc>
                <w:tcPr>
                  <w:tcW w:w="0" w:type="auto"/>
                  <w:shd w:val="clear" w:color="auto" w:fill="auto"/>
                  <w:hideMark/>
                </w:tcPr>
                <w:p w14:paraId="3BB567B7" w14:textId="77777777" w:rsidR="00B45F31" w:rsidRPr="00F97D67" w:rsidRDefault="00B45F31" w:rsidP="00B45F31">
                  <w:pPr>
                    <w:jc w:val="center"/>
                  </w:pPr>
                  <w:r w:rsidRPr="00F97D67">
                    <w:rPr>
                      <w:bCs/>
                    </w:rPr>
                    <w:t>Higher reliability is beneficial</w:t>
                  </w:r>
                </w:p>
              </w:tc>
            </w:tr>
            <w:tr w:rsidR="00B45F31" w:rsidRPr="00556E47" w14:paraId="3755FFF3" w14:textId="77777777" w:rsidTr="008A35AE">
              <w:trPr>
                <w:trHeight w:val="346"/>
                <w:jc w:val="center"/>
              </w:trPr>
              <w:tc>
                <w:tcPr>
                  <w:tcW w:w="0" w:type="auto"/>
                  <w:shd w:val="clear" w:color="auto" w:fill="auto"/>
                  <w:hideMark/>
                </w:tcPr>
                <w:p w14:paraId="19529714" w14:textId="77777777" w:rsidR="00B45F31" w:rsidRPr="00F97D67" w:rsidRDefault="00B45F31" w:rsidP="00B45F31">
                  <w:pPr>
                    <w:jc w:val="center"/>
                  </w:pPr>
                  <w:r w:rsidRPr="00F97D67">
                    <w:rPr>
                      <w:bCs/>
                    </w:rPr>
                    <w:t>Industry applications</w:t>
                  </w:r>
                </w:p>
              </w:tc>
              <w:tc>
                <w:tcPr>
                  <w:tcW w:w="0" w:type="auto"/>
                  <w:shd w:val="clear" w:color="auto" w:fill="auto"/>
                  <w:hideMark/>
                </w:tcPr>
                <w:p w14:paraId="107A929D" w14:textId="77777777" w:rsidR="00B45F31" w:rsidRPr="00F97D67" w:rsidRDefault="00B45F31" w:rsidP="00B45F31">
                  <w:pPr>
                    <w:jc w:val="center"/>
                  </w:pPr>
                  <w:r w:rsidRPr="00F97D67">
                    <w:rPr>
                      <w:bCs/>
                    </w:rPr>
                    <w:t>0.5ms</w:t>
                  </w:r>
                </w:p>
              </w:tc>
              <w:tc>
                <w:tcPr>
                  <w:tcW w:w="0" w:type="auto"/>
                  <w:shd w:val="clear" w:color="auto" w:fill="auto"/>
                  <w:hideMark/>
                </w:tcPr>
                <w:p w14:paraId="49575B4A" w14:textId="77777777" w:rsidR="00B45F31" w:rsidRPr="00F97D67" w:rsidRDefault="00B45F31" w:rsidP="00B45F31">
                  <w:pPr>
                    <w:jc w:val="center"/>
                  </w:pPr>
                  <w:r w:rsidRPr="00F97D67">
                    <w:rPr>
                      <w:bCs/>
                    </w:rPr>
                    <w:t>99.9999%</w:t>
                  </w:r>
                </w:p>
              </w:tc>
            </w:tr>
          </w:tbl>
          <w:p w14:paraId="44B6E085" w14:textId="77777777" w:rsidR="00B45F31" w:rsidRDefault="00B45F31" w:rsidP="00B45F31">
            <w:pPr>
              <w:widowControl w:val="0"/>
              <w:overflowPunct/>
              <w:autoSpaceDE/>
              <w:adjustRightInd/>
              <w:spacing w:after="0"/>
              <w:rPr>
                <w:rFonts w:ascii="Calibri" w:hAnsi="Calibri"/>
                <w:kern w:val="2"/>
                <w:sz w:val="21"/>
                <w:szCs w:val="22"/>
                <w:lang w:val="fr-FR" w:eastAsia="zh-CN"/>
              </w:rPr>
            </w:pPr>
          </w:p>
        </w:tc>
      </w:tr>
      <w:tr w:rsidR="00570B4B" w14:paraId="7B684C74" w14:textId="77777777" w:rsidTr="008A35AE">
        <w:tc>
          <w:tcPr>
            <w:tcW w:w="2122" w:type="dxa"/>
            <w:tcBorders>
              <w:top w:val="single" w:sz="4" w:space="0" w:color="auto"/>
              <w:left w:val="single" w:sz="4" w:space="0" w:color="auto"/>
              <w:bottom w:val="single" w:sz="4" w:space="0" w:color="auto"/>
              <w:right w:val="single" w:sz="4" w:space="0" w:color="auto"/>
            </w:tcBorders>
          </w:tcPr>
          <w:p w14:paraId="694E2776" w14:textId="102C9DE7" w:rsidR="00570B4B" w:rsidRDefault="00570B4B" w:rsidP="00570B4B">
            <w:pPr>
              <w:widowControl w:val="0"/>
              <w:overflowPunct/>
              <w:autoSpaceDE/>
              <w:adjustRightInd/>
              <w:spacing w:after="0"/>
              <w:rPr>
                <w:rFonts w:ascii="Calibri" w:hAnsi="Calibri"/>
                <w:kern w:val="2"/>
                <w:sz w:val="21"/>
                <w:szCs w:val="22"/>
                <w:lang w:val="fr-FR" w:eastAsia="zh-CN"/>
              </w:rPr>
            </w:pPr>
            <w:r w:rsidRPr="00D045B1">
              <w:rPr>
                <w:kern w:val="2"/>
                <w:lang w:val="fr-FR" w:eastAsia="zh-CN"/>
              </w:rPr>
              <w:lastRenderedPageBreak/>
              <w:t>CMCC</w:t>
            </w:r>
          </w:p>
        </w:tc>
        <w:tc>
          <w:tcPr>
            <w:tcW w:w="7840" w:type="dxa"/>
            <w:tcBorders>
              <w:top w:val="single" w:sz="4" w:space="0" w:color="auto"/>
              <w:left w:val="single" w:sz="4" w:space="0" w:color="auto"/>
              <w:bottom w:val="single" w:sz="4" w:space="0" w:color="auto"/>
              <w:right w:val="single" w:sz="4" w:space="0" w:color="auto"/>
            </w:tcBorders>
          </w:tcPr>
          <w:p w14:paraId="1AB25AB2" w14:textId="77777777" w:rsidR="00570B4B" w:rsidRPr="00D045B1" w:rsidRDefault="00570B4B" w:rsidP="00570B4B">
            <w:pPr>
              <w:widowControl w:val="0"/>
              <w:overflowPunct/>
              <w:autoSpaceDE/>
              <w:adjustRightInd/>
              <w:spacing w:after="0"/>
              <w:rPr>
                <w:kern w:val="2"/>
                <w:lang w:val="fr-FR" w:eastAsia="zh-CN"/>
              </w:rPr>
            </w:pPr>
            <w:r w:rsidRPr="00D045B1">
              <w:rPr>
                <w:kern w:val="2"/>
                <w:lang w:val="fr-FR" w:eastAsia="zh-CN"/>
              </w:rPr>
              <w:t>Support the proposal.</w:t>
            </w:r>
          </w:p>
          <w:p w14:paraId="474E25D9" w14:textId="77777777" w:rsidR="00570B4B" w:rsidRPr="00D045B1" w:rsidRDefault="00570B4B" w:rsidP="00570B4B">
            <w:pPr>
              <w:pStyle w:val="ListParagraph"/>
              <w:widowControl w:val="0"/>
              <w:numPr>
                <w:ilvl w:val="0"/>
                <w:numId w:val="29"/>
              </w:numPr>
              <w:rPr>
                <w:kern w:val="2"/>
                <w:szCs w:val="20"/>
                <w:lang w:val="en-GB" w:eastAsia="zh-CN"/>
              </w:rPr>
            </w:pPr>
            <w:r w:rsidRPr="00482C4E">
              <w:rPr>
                <w:kern w:val="2"/>
                <w:szCs w:val="20"/>
                <w:lang w:eastAsia="zh-CN"/>
              </w:rPr>
              <w:t xml:space="preserve">In Rel-13 LTE SC-PTM, simulations had been carried out to evaluate the gain of HARQ-ACK feedback and justify that HARQ-ACK can improve the reliability.  The evaluations for SC-PTM </w:t>
            </w:r>
            <w:r w:rsidRPr="00D045B1">
              <w:rPr>
                <w:kern w:val="2"/>
                <w:szCs w:val="20"/>
                <w:lang w:val="en-GB" w:eastAsia="zh-CN"/>
              </w:rPr>
              <w:t>aimed at supporting multicast/broadcast service for group communications as defined in 3GPP TS 22.468 and mission critical push to talk as defined in 3GPP TS 22.179</w:t>
            </w:r>
            <w:r>
              <w:rPr>
                <w:kern w:val="2"/>
                <w:szCs w:val="20"/>
                <w:lang w:val="en-GB" w:eastAsia="zh-CN"/>
              </w:rPr>
              <w:t xml:space="preserve">, which are </w:t>
            </w:r>
            <w:r w:rsidRPr="00D045B1">
              <w:rPr>
                <w:kern w:val="2"/>
                <w:szCs w:val="20"/>
                <w:lang w:val="en-GB" w:eastAsia="zh-CN"/>
              </w:rPr>
              <w:t xml:space="preserve">consistent with the requirement mentioned in the WID of NR MBS. In addition, considering </w:t>
            </w:r>
            <w:r>
              <w:rPr>
                <w:kern w:val="2"/>
                <w:szCs w:val="20"/>
                <w:lang w:val="en-GB" w:eastAsia="zh-CN"/>
              </w:rPr>
              <w:t xml:space="preserve">both </w:t>
            </w:r>
            <w:r w:rsidRPr="00D045B1">
              <w:rPr>
                <w:kern w:val="2"/>
                <w:szCs w:val="20"/>
                <w:lang w:val="en-GB" w:eastAsia="zh-CN"/>
              </w:rPr>
              <w:t xml:space="preserve">R17 NR MBS </w:t>
            </w:r>
            <w:r>
              <w:rPr>
                <w:kern w:val="2"/>
                <w:szCs w:val="20"/>
                <w:lang w:val="en-GB" w:eastAsia="zh-CN"/>
              </w:rPr>
              <w:t>and</w:t>
            </w:r>
            <w:r w:rsidRPr="00D045B1">
              <w:rPr>
                <w:kern w:val="2"/>
                <w:szCs w:val="20"/>
                <w:lang w:val="en-GB" w:eastAsia="zh-CN"/>
              </w:rPr>
              <w:t xml:space="preserve"> LTE SC-PTM</w:t>
            </w:r>
            <w:r>
              <w:rPr>
                <w:kern w:val="2"/>
                <w:szCs w:val="20"/>
                <w:lang w:val="en-GB" w:eastAsia="zh-CN"/>
              </w:rPr>
              <w:t xml:space="preserve"> aim to support single cell multicast/broadcast</w:t>
            </w:r>
            <w:r w:rsidRPr="00D045B1">
              <w:rPr>
                <w:kern w:val="2"/>
                <w:szCs w:val="20"/>
                <w:lang w:val="en-GB" w:eastAsia="zh-CN"/>
              </w:rPr>
              <w:t>, we think the evaluation results and observation for HARQ-ACK feedback in LTE SC-PTM are also applicable for R17 NR MBS.</w:t>
            </w:r>
          </w:p>
          <w:p w14:paraId="1C0EBEBD" w14:textId="77777777" w:rsidR="00570B4B" w:rsidRPr="00482C4E" w:rsidRDefault="00570B4B" w:rsidP="00570B4B">
            <w:pPr>
              <w:pStyle w:val="ListParagraph"/>
              <w:widowControl w:val="0"/>
              <w:numPr>
                <w:ilvl w:val="0"/>
                <w:numId w:val="29"/>
              </w:numPr>
              <w:rPr>
                <w:kern w:val="2"/>
                <w:szCs w:val="20"/>
                <w:lang w:eastAsia="zh-CN"/>
              </w:rPr>
            </w:pPr>
            <w:r w:rsidRPr="00482C4E">
              <w:rPr>
                <w:rFonts w:eastAsiaTheme="minorEastAsia"/>
                <w:kern w:val="2"/>
                <w:szCs w:val="20"/>
                <w:lang w:eastAsia="zh-CN"/>
              </w:rPr>
              <w:t xml:space="preserve">In addition, NR MBS also aims to support more services which may require much higher reliability, e.g., V2X applications. The higher reliability the service requires, the more </w:t>
            </w:r>
            <w:proofErr w:type="spellStart"/>
            <w:r w:rsidRPr="00482C4E">
              <w:rPr>
                <w:rFonts w:eastAsiaTheme="minorEastAsia"/>
                <w:kern w:val="2"/>
                <w:szCs w:val="20"/>
                <w:lang w:eastAsia="zh-CN"/>
              </w:rPr>
              <w:t>adavatages</w:t>
            </w:r>
            <w:proofErr w:type="spellEnd"/>
            <w:r w:rsidRPr="00482C4E">
              <w:rPr>
                <w:rFonts w:eastAsiaTheme="minorEastAsia"/>
                <w:kern w:val="2"/>
                <w:szCs w:val="20"/>
                <w:lang w:eastAsia="zh-CN"/>
              </w:rPr>
              <w:t xml:space="preserve"> can be expected from HARQ-ACK feedback.</w:t>
            </w:r>
          </w:p>
          <w:p w14:paraId="764CCD2E" w14:textId="7CB82861" w:rsidR="00570B4B" w:rsidRPr="00482C4E" w:rsidRDefault="00570B4B" w:rsidP="00570B4B">
            <w:pPr>
              <w:widowControl w:val="0"/>
              <w:overflowPunct/>
              <w:autoSpaceDE/>
              <w:adjustRightInd/>
              <w:spacing w:after="0"/>
              <w:rPr>
                <w:rFonts w:ascii="Calibri" w:hAnsi="Calibri"/>
                <w:kern w:val="2"/>
                <w:sz w:val="21"/>
                <w:szCs w:val="22"/>
                <w:lang w:eastAsia="zh-CN"/>
              </w:rPr>
            </w:pPr>
            <w:r w:rsidRPr="00482C4E">
              <w:rPr>
                <w:rFonts w:hint="eastAsia"/>
                <w:kern w:val="2"/>
                <w:lang w:eastAsia="zh-CN"/>
              </w:rPr>
              <w:t>T</w:t>
            </w:r>
            <w:r w:rsidRPr="00482C4E">
              <w:rPr>
                <w:kern w:val="2"/>
                <w:lang w:eastAsia="zh-CN"/>
              </w:rPr>
              <w:t>herefore, we think the HARQ-ACK feedback should be supported for CONNECTED UEs, and no additional evaluation is needed to justify whether to support it.</w:t>
            </w:r>
          </w:p>
        </w:tc>
      </w:tr>
      <w:tr w:rsidR="008A35AE" w14:paraId="048E95A8" w14:textId="77777777" w:rsidTr="008A35AE">
        <w:tc>
          <w:tcPr>
            <w:tcW w:w="2122" w:type="dxa"/>
            <w:tcBorders>
              <w:top w:val="single" w:sz="4" w:space="0" w:color="auto"/>
              <w:left w:val="single" w:sz="4" w:space="0" w:color="auto"/>
              <w:bottom w:val="single" w:sz="4" w:space="0" w:color="auto"/>
              <w:right w:val="single" w:sz="4" w:space="0" w:color="auto"/>
            </w:tcBorders>
          </w:tcPr>
          <w:p w14:paraId="6B49E9F6" w14:textId="2AC7060F" w:rsidR="008A35AE" w:rsidRDefault="008A35AE" w:rsidP="008A35AE">
            <w:pPr>
              <w:widowControl w:val="0"/>
              <w:overflowPunct/>
              <w:autoSpaceDE/>
              <w:adjustRightInd/>
              <w:spacing w:after="0"/>
              <w:rPr>
                <w:rFonts w:ascii="Calibri" w:hAnsi="Calibri"/>
                <w:kern w:val="2"/>
                <w:sz w:val="21"/>
                <w:szCs w:val="22"/>
                <w:lang w:val="fr-FR" w:eastAsia="zh-CN"/>
              </w:rPr>
            </w:pPr>
            <w:r>
              <w:rPr>
                <w:rFonts w:ascii="Calibri" w:eastAsia="Malgun Gothic" w:hAnsi="Calibri" w:hint="eastAsia"/>
                <w:kern w:val="2"/>
                <w:sz w:val="21"/>
                <w:szCs w:val="22"/>
                <w:lang w:val="fr-FR" w:eastAsia="ko-KR"/>
              </w:rPr>
              <w:t>LG</w:t>
            </w:r>
          </w:p>
        </w:tc>
        <w:tc>
          <w:tcPr>
            <w:tcW w:w="7840" w:type="dxa"/>
            <w:tcBorders>
              <w:top w:val="single" w:sz="4" w:space="0" w:color="auto"/>
              <w:left w:val="single" w:sz="4" w:space="0" w:color="auto"/>
              <w:bottom w:val="single" w:sz="4" w:space="0" w:color="auto"/>
              <w:right w:val="single" w:sz="4" w:space="0" w:color="auto"/>
            </w:tcBorders>
          </w:tcPr>
          <w:p w14:paraId="0DA16AE5" w14:textId="4CAA67A6" w:rsidR="008A35AE" w:rsidRPr="00482C4E" w:rsidRDefault="008A35AE" w:rsidP="008A35AE">
            <w:pPr>
              <w:widowControl w:val="0"/>
              <w:overflowPunct/>
              <w:autoSpaceDE/>
              <w:adjustRightInd/>
              <w:spacing w:after="0"/>
              <w:rPr>
                <w:rFonts w:ascii="Calibri" w:hAnsi="Calibri"/>
                <w:kern w:val="2"/>
                <w:sz w:val="21"/>
                <w:szCs w:val="22"/>
                <w:lang w:eastAsia="zh-CN"/>
              </w:rPr>
            </w:pPr>
            <w:r w:rsidRPr="00482C4E">
              <w:rPr>
                <w:rFonts w:ascii="Calibri" w:eastAsia="Malgun Gothic" w:hAnsi="Calibri"/>
                <w:kern w:val="2"/>
                <w:sz w:val="21"/>
                <w:szCs w:val="22"/>
                <w:lang w:eastAsia="ko-KR"/>
              </w:rPr>
              <w:t>If legacy UE specific scheduling is used for a multicast TB, it can already support HARQ-ACK feedback. Thus, HARQ-ACK feedback can be supported for multicast without additional evaluation at least for UE specific scheduling.</w:t>
            </w:r>
          </w:p>
        </w:tc>
      </w:tr>
      <w:tr w:rsidR="00A91C88" w14:paraId="5CBB1D91" w14:textId="77777777" w:rsidTr="008A35AE">
        <w:tc>
          <w:tcPr>
            <w:tcW w:w="2122" w:type="dxa"/>
            <w:tcBorders>
              <w:top w:val="single" w:sz="4" w:space="0" w:color="auto"/>
              <w:left w:val="single" w:sz="4" w:space="0" w:color="auto"/>
              <w:bottom w:val="single" w:sz="4" w:space="0" w:color="auto"/>
              <w:right w:val="single" w:sz="4" w:space="0" w:color="auto"/>
            </w:tcBorders>
          </w:tcPr>
          <w:p w14:paraId="6D1005ED" w14:textId="06C9D996" w:rsidR="00A91C88" w:rsidRPr="00113F21" w:rsidRDefault="00DA713B" w:rsidP="008A35AE">
            <w:pPr>
              <w:widowControl w:val="0"/>
              <w:overflowPunct/>
              <w:autoSpaceDE/>
              <w:adjustRightInd/>
              <w:spacing w:after="0"/>
              <w:rPr>
                <w:lang w:eastAsia="zh-CN"/>
              </w:rPr>
            </w:pPr>
            <w:r w:rsidRPr="00113F21">
              <w:rPr>
                <w:lang w:eastAsia="zh-CN"/>
              </w:rPr>
              <w:t>Nokia</w:t>
            </w:r>
          </w:p>
        </w:tc>
        <w:tc>
          <w:tcPr>
            <w:tcW w:w="7840" w:type="dxa"/>
            <w:tcBorders>
              <w:top w:val="single" w:sz="4" w:space="0" w:color="auto"/>
              <w:left w:val="single" w:sz="4" w:space="0" w:color="auto"/>
              <w:bottom w:val="single" w:sz="4" w:space="0" w:color="auto"/>
              <w:right w:val="single" w:sz="4" w:space="0" w:color="auto"/>
            </w:tcBorders>
          </w:tcPr>
          <w:p w14:paraId="1461A8F7" w14:textId="77777777" w:rsidR="007E7A84" w:rsidRPr="00113F21" w:rsidRDefault="007E7A84" w:rsidP="007E7A84">
            <w:pPr>
              <w:widowControl w:val="0"/>
              <w:overflowPunct/>
              <w:autoSpaceDE/>
              <w:adjustRightInd/>
              <w:spacing w:after="0"/>
              <w:rPr>
                <w:lang w:eastAsia="zh-CN"/>
              </w:rPr>
            </w:pPr>
            <w:r w:rsidRPr="00113F21">
              <w:rPr>
                <w:lang w:eastAsia="zh-CN"/>
              </w:rPr>
              <w:t>Additional evaluation for HARQ-ACK is desirable, preferably with some minimum reliability to target.</w:t>
            </w:r>
          </w:p>
          <w:p w14:paraId="019BBE03" w14:textId="77777777" w:rsidR="007E7A84" w:rsidRPr="00113F21" w:rsidRDefault="007E7A84" w:rsidP="007E7A84">
            <w:pPr>
              <w:widowControl w:val="0"/>
              <w:overflowPunct/>
              <w:autoSpaceDE/>
              <w:adjustRightInd/>
              <w:spacing w:after="0"/>
              <w:rPr>
                <w:lang w:eastAsia="zh-CN"/>
              </w:rPr>
            </w:pPr>
            <w:r w:rsidRPr="00113F21">
              <w:rPr>
                <w:lang w:eastAsia="zh-CN"/>
              </w:rPr>
              <w:t>In our view, there are many variants of HARQ-ACK feedback that could be supported.  We would like to see evaluations of these techniques compared against each other (justifying a common set of simulation assumptions) and against some minimum reliability targets.</w:t>
            </w:r>
          </w:p>
          <w:p w14:paraId="1AC04245" w14:textId="4ED527FF" w:rsidR="00A91C88" w:rsidRPr="00113F21" w:rsidRDefault="007E7A84" w:rsidP="007E7A84">
            <w:pPr>
              <w:widowControl w:val="0"/>
              <w:overflowPunct/>
              <w:autoSpaceDE/>
              <w:adjustRightInd/>
              <w:spacing w:after="0"/>
              <w:rPr>
                <w:lang w:eastAsia="zh-CN"/>
              </w:rPr>
            </w:pPr>
            <w:r w:rsidRPr="00113F21">
              <w:rPr>
                <w:lang w:eastAsia="zh-CN"/>
              </w:rPr>
              <w:t>Subject to those evaluations, RAN1 can then make an informed decision about the support of HARQ-ACK.</w:t>
            </w:r>
          </w:p>
        </w:tc>
      </w:tr>
      <w:tr w:rsidR="00A91C88" w14:paraId="51828E0A" w14:textId="77777777" w:rsidTr="008A35AE">
        <w:tc>
          <w:tcPr>
            <w:tcW w:w="2122" w:type="dxa"/>
            <w:tcBorders>
              <w:top w:val="single" w:sz="4" w:space="0" w:color="auto"/>
              <w:left w:val="single" w:sz="4" w:space="0" w:color="auto"/>
              <w:bottom w:val="single" w:sz="4" w:space="0" w:color="auto"/>
              <w:right w:val="single" w:sz="4" w:space="0" w:color="auto"/>
            </w:tcBorders>
          </w:tcPr>
          <w:p w14:paraId="116A2EFA" w14:textId="3DD5AF52" w:rsidR="00A91C88" w:rsidRDefault="00E87EB5" w:rsidP="008A35AE">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t>Z</w:t>
            </w:r>
            <w:r>
              <w:rPr>
                <w:rFonts w:ascii="Calibri" w:hAnsi="Calibri"/>
                <w:kern w:val="2"/>
                <w:sz w:val="21"/>
                <w:szCs w:val="22"/>
                <w:lang w:val="fr-FR" w:eastAsia="zh-CN"/>
              </w:rPr>
              <w:t>TE</w:t>
            </w:r>
          </w:p>
        </w:tc>
        <w:tc>
          <w:tcPr>
            <w:tcW w:w="7840" w:type="dxa"/>
            <w:tcBorders>
              <w:top w:val="single" w:sz="4" w:space="0" w:color="auto"/>
              <w:left w:val="single" w:sz="4" w:space="0" w:color="auto"/>
              <w:bottom w:val="single" w:sz="4" w:space="0" w:color="auto"/>
              <w:right w:val="single" w:sz="4" w:space="0" w:color="auto"/>
            </w:tcBorders>
          </w:tcPr>
          <w:p w14:paraId="49B3B893" w14:textId="77777777" w:rsidR="00E87EB5" w:rsidRDefault="00E87EB5" w:rsidP="00E87EB5">
            <w:pPr>
              <w:rPr>
                <w:i/>
                <w:iCs/>
              </w:rPr>
            </w:pPr>
            <w:r>
              <w:rPr>
                <w:rFonts w:ascii="New York" w:hAnsi="New York"/>
                <w:lang w:eastAsia="zh-CN"/>
              </w:rPr>
              <w:t>We suggest to evaluate the potential gain for HARQ-ACK for NR MBS first.</w:t>
            </w:r>
          </w:p>
          <w:p w14:paraId="0EBCCCCD" w14:textId="77777777" w:rsidR="00E87EB5" w:rsidRDefault="00E87EB5" w:rsidP="00E87EB5">
            <w:pPr>
              <w:rPr>
                <w:lang w:eastAsia="zh-CN"/>
              </w:rPr>
            </w:pPr>
            <w:r>
              <w:rPr>
                <w:rFonts w:ascii="New York" w:hAnsi="New York"/>
                <w:lang w:eastAsia="zh-CN"/>
              </w:rPr>
              <w:t>In LTE SC-PTM, some preliminary evaluations on s</w:t>
            </w:r>
            <w:r>
              <w:rPr>
                <w:rFonts w:ascii="New York" w:hAnsi="New York"/>
              </w:rPr>
              <w:t>pectrum efficiency</w:t>
            </w:r>
            <w:r>
              <w:rPr>
                <w:rFonts w:ascii="New York" w:hAnsi="New York"/>
                <w:lang w:eastAsia="zh-CN"/>
              </w:rPr>
              <w:t xml:space="preserve"> between ‘SC-PTM with CQI and HARQ ACK/NACK feedback’ and ‘SC-PTM with CQI feedback only and </w:t>
            </w:r>
            <w:proofErr w:type="spellStart"/>
            <w:r>
              <w:rPr>
                <w:rFonts w:ascii="New York" w:hAnsi="New York"/>
                <w:lang w:eastAsia="zh-CN"/>
              </w:rPr>
              <w:t>eOLLA</w:t>
            </w:r>
            <w:proofErr w:type="spellEnd"/>
            <w:r>
              <w:rPr>
                <w:rFonts w:ascii="New York" w:hAnsi="New York"/>
                <w:lang w:eastAsia="zh-CN"/>
              </w:rPr>
              <w:t xml:space="preserve">’ had been done. Conclusions were made in TR 36.890 as follows. </w:t>
            </w:r>
          </w:p>
          <w:tbl>
            <w:tblPr>
              <w:tblStyle w:val="TableGrid"/>
              <w:tblW w:w="7549" w:type="dxa"/>
              <w:jc w:val="center"/>
              <w:tblLook w:val="04A0" w:firstRow="1" w:lastRow="0" w:firstColumn="1" w:lastColumn="0" w:noHBand="0" w:noVBand="1"/>
            </w:tblPr>
            <w:tblGrid>
              <w:gridCol w:w="7549"/>
            </w:tblGrid>
            <w:tr w:rsidR="00E87EB5" w14:paraId="6D1005C3" w14:textId="77777777" w:rsidTr="00F4534E">
              <w:trPr>
                <w:jc w:val="center"/>
              </w:trPr>
              <w:tc>
                <w:tcPr>
                  <w:tcW w:w="7549" w:type="dxa"/>
                </w:tcPr>
                <w:p w14:paraId="7C098F70" w14:textId="77777777" w:rsidR="00E87EB5" w:rsidRDefault="00E87EB5" w:rsidP="00E87EB5">
                  <w:pPr>
                    <w:pStyle w:val="Heading1"/>
                    <w:numPr>
                      <w:ilvl w:val="0"/>
                      <w:numId w:val="31"/>
                    </w:numPr>
                    <w:ind w:left="0" w:firstLine="0"/>
                    <w:outlineLvl w:val="0"/>
                    <w:rPr>
                      <w:rFonts w:ascii="Times New Roman" w:hAnsi="Times New Roman"/>
                      <w:sz w:val="20"/>
                    </w:rPr>
                  </w:pPr>
                  <w:r>
                    <w:rPr>
                      <w:rFonts w:ascii="Times New Roman" w:hAnsi="Times New Roman"/>
                      <w:sz w:val="20"/>
                    </w:rPr>
                    <w:t>Conclusions</w:t>
                  </w:r>
                </w:p>
                <w:p w14:paraId="15D0BA05" w14:textId="77777777" w:rsidR="00E87EB5" w:rsidRDefault="00E87EB5" w:rsidP="00E87EB5">
                  <w:pPr>
                    <w:rPr>
                      <w:lang w:eastAsia="zh-CN"/>
                    </w:rPr>
                  </w:pPr>
                  <w:r>
                    <w:rPr>
                      <w:rFonts w:ascii="New York" w:hAnsi="New York"/>
                      <w:lang w:eastAsia="zh-CN"/>
                    </w:rPr>
                    <w:t>...</w:t>
                  </w:r>
                </w:p>
                <w:p w14:paraId="037D0EE3" w14:textId="77777777" w:rsidR="00E87EB5" w:rsidRDefault="00E87EB5" w:rsidP="00E87EB5">
                  <w:r>
                    <w:rPr>
                      <w:rFonts w:ascii="New York" w:hAnsi="New York"/>
                    </w:rPr>
                    <w:lastRenderedPageBreak/>
                    <w:t>SC-PTM performance in terms of spectral efficiency was evaluated by the simulations. The performance analysis results in the following conclusions:</w:t>
                  </w:r>
                </w:p>
                <w:p w14:paraId="6FB0CF5D" w14:textId="77777777" w:rsidR="00E87EB5" w:rsidRDefault="00E87EB5" w:rsidP="00E87EB5">
                  <w:pPr>
                    <w:pStyle w:val="B1"/>
                    <w:rPr>
                      <w:iCs/>
                      <w:lang w:eastAsia="zh-CN"/>
                    </w:rPr>
                  </w:pPr>
                  <w:r>
                    <w:rPr>
                      <w:rFonts w:ascii="New York" w:hAnsi="New York"/>
                    </w:rPr>
                    <w:t>-</w:t>
                  </w:r>
                  <w:r>
                    <w:rPr>
                      <w:rFonts w:ascii="New York" w:hAnsi="New York"/>
                    </w:rPr>
                    <w:tab/>
                    <w:t>Link adaptation allowed by the availability of UL feedback provides significant gains when the number of receiving UEs is rather small and decreases with increasing group size.</w:t>
                  </w:r>
                  <w:r>
                    <w:rPr>
                      <w:rFonts w:ascii="New York" w:hAnsi="New York"/>
                      <w:highlight w:val="yellow"/>
                    </w:rPr>
                    <w:t xml:space="preserve"> HARQ with retransmissions can further improve the spectral efficiency in some scenarios but these improvements are small</w:t>
                  </w:r>
                  <w:bookmarkStart w:id="42" w:name="OLE_LINK3"/>
                  <w:r>
                    <w:rPr>
                      <w:rFonts w:ascii="New York" w:hAnsi="New York"/>
                    </w:rPr>
                    <w:t xml:space="preserve">. It has not been concluded </w:t>
                  </w:r>
                  <w:bookmarkStart w:id="43" w:name="OLE_LINK4"/>
                  <w:r>
                    <w:rPr>
                      <w:rFonts w:ascii="New York" w:hAnsi="New York"/>
                    </w:rPr>
                    <w:t>whether the gains provided by HARQ and retransmission are worth of the increased complexity of the system</w:t>
                  </w:r>
                  <w:bookmarkEnd w:id="43"/>
                  <w:r>
                    <w:rPr>
                      <w:rFonts w:ascii="New York" w:hAnsi="New York"/>
                    </w:rPr>
                    <w:t>.</w:t>
                  </w:r>
                  <w:bookmarkEnd w:id="42"/>
                  <w:r>
                    <w:rPr>
                      <w:rFonts w:ascii="New York" w:hAnsi="New York"/>
                    </w:rPr>
                    <w:t xml:space="preserve"> </w:t>
                  </w:r>
                </w:p>
              </w:tc>
            </w:tr>
          </w:tbl>
          <w:p w14:paraId="1ABA0819" w14:textId="77777777" w:rsidR="00E87EB5" w:rsidRDefault="00E87EB5" w:rsidP="00E87EB5">
            <w:pPr>
              <w:rPr>
                <w:lang w:eastAsia="zh-CN"/>
              </w:rPr>
            </w:pPr>
          </w:p>
          <w:p w14:paraId="6DD55D1A" w14:textId="77777777" w:rsidR="00E87EB5" w:rsidRDefault="00E87EB5" w:rsidP="00E87EB5">
            <w:pPr>
              <w:rPr>
                <w:color w:val="000000"/>
                <w:shd w:val="clear" w:color="auto" w:fill="FFFFFF"/>
                <w:lang w:eastAsia="zh-CN"/>
              </w:rPr>
            </w:pPr>
            <w:r>
              <w:rPr>
                <w:rFonts w:ascii="New York" w:hAnsi="New York"/>
                <w:lang w:eastAsia="zh-CN"/>
              </w:rPr>
              <w:t xml:space="preserve">For NR MBS, the </w:t>
            </w:r>
            <w:r>
              <w:rPr>
                <w:rFonts w:ascii="New York" w:hAnsi="New York"/>
                <w:color w:val="000000"/>
                <w:shd w:val="clear" w:color="auto" w:fill="FFFFFF"/>
              </w:rPr>
              <w:t>deployment scenarios</w:t>
            </w:r>
            <w:r>
              <w:rPr>
                <w:rFonts w:ascii="New York" w:hAnsi="New York"/>
                <w:lang w:eastAsia="zh-CN"/>
              </w:rPr>
              <w:t xml:space="preserve"> have changed compared with LTE SC-PTM. The</w:t>
            </w:r>
            <w:bookmarkStart w:id="44" w:name="OLE_LINK9"/>
            <w:r>
              <w:rPr>
                <w:rFonts w:ascii="New York" w:hAnsi="New York"/>
                <w:lang w:eastAsia="zh-CN"/>
              </w:rPr>
              <w:t xml:space="preserve"> </w:t>
            </w:r>
            <w:r>
              <w:rPr>
                <w:rFonts w:ascii="New York" w:hAnsi="New York"/>
                <w:color w:val="000000"/>
                <w:shd w:val="clear" w:color="auto" w:fill="FFFFFF"/>
              </w:rPr>
              <w:t>simulation assumptions</w:t>
            </w:r>
            <w:r>
              <w:rPr>
                <w:rFonts w:ascii="New York" w:hAnsi="New York"/>
                <w:color w:val="000000"/>
                <w:shd w:val="clear" w:color="auto" w:fill="FFFFFF"/>
                <w:lang w:eastAsia="zh-CN"/>
              </w:rPr>
              <w:t xml:space="preserve">, e.g., </w:t>
            </w:r>
            <w:r>
              <w:rPr>
                <w:rFonts w:ascii="New York" w:hAnsi="New York"/>
                <w:lang w:eastAsia="zh-CN"/>
              </w:rPr>
              <w:t xml:space="preserve">frequency, bandwidth, traffic model and antenna configuration, etc., </w:t>
            </w:r>
            <w:r>
              <w:rPr>
                <w:rFonts w:ascii="New York" w:hAnsi="New York"/>
                <w:color w:val="000000"/>
                <w:shd w:val="clear" w:color="auto" w:fill="FFFFFF"/>
                <w:lang w:eastAsia="zh-CN"/>
              </w:rPr>
              <w:t>should be updated</w:t>
            </w:r>
            <w:bookmarkEnd w:id="44"/>
            <w:r>
              <w:rPr>
                <w:rFonts w:ascii="New York" w:hAnsi="New York"/>
                <w:color w:val="000000"/>
                <w:shd w:val="clear" w:color="auto" w:fill="FFFFFF"/>
                <w:lang w:eastAsia="zh-CN"/>
              </w:rPr>
              <w:t xml:space="preserve"> accordingly.</w:t>
            </w:r>
            <w:r>
              <w:rPr>
                <w:rFonts w:ascii="New York" w:hAnsi="New York"/>
                <w:b/>
                <w:bCs/>
                <w:color w:val="000000"/>
                <w:shd w:val="clear" w:color="auto" w:fill="FFFFFF"/>
                <w:lang w:eastAsia="zh-CN"/>
              </w:rPr>
              <w:t xml:space="preserve"> </w:t>
            </w:r>
            <w:r>
              <w:rPr>
                <w:rFonts w:ascii="New York" w:hAnsi="New York"/>
                <w:bCs/>
                <w:color w:val="000000"/>
                <w:shd w:val="clear" w:color="auto" w:fill="FFFFFF"/>
                <w:lang w:eastAsia="zh-CN"/>
              </w:rPr>
              <w:t>I</w:t>
            </w:r>
            <w:r>
              <w:rPr>
                <w:rFonts w:ascii="New York" w:hAnsi="New York"/>
                <w:bCs/>
                <w:lang w:eastAsia="zh-CN"/>
              </w:rPr>
              <w:t xml:space="preserve">t is questionable on </w:t>
            </w:r>
            <w:bookmarkStart w:id="45" w:name="OLE_LINK1"/>
            <w:r>
              <w:rPr>
                <w:rFonts w:ascii="New York" w:hAnsi="New York"/>
                <w:bCs/>
                <w:lang w:eastAsia="zh-CN"/>
              </w:rPr>
              <w:t>whether/under which conditions/how much gain can be achieved by supporting</w:t>
            </w:r>
            <w:bookmarkEnd w:id="45"/>
            <w:r>
              <w:rPr>
                <w:rFonts w:ascii="New York" w:hAnsi="New York"/>
                <w:bCs/>
                <w:lang w:eastAsia="zh-CN"/>
              </w:rPr>
              <w:t xml:space="preserve"> HARQ-ACK feedback under the new </w:t>
            </w:r>
            <w:r>
              <w:rPr>
                <w:rFonts w:ascii="New York" w:hAnsi="New York"/>
                <w:bCs/>
                <w:color w:val="000000"/>
                <w:shd w:val="clear" w:color="auto" w:fill="FFFFFF"/>
              </w:rPr>
              <w:t>simulation assumptions</w:t>
            </w:r>
            <w:r>
              <w:rPr>
                <w:rFonts w:ascii="New York" w:hAnsi="New York"/>
                <w:lang w:eastAsia="zh-CN"/>
              </w:rPr>
              <w:t xml:space="preserve">. So some more careful </w:t>
            </w:r>
            <w:r>
              <w:rPr>
                <w:rFonts w:ascii="New York" w:hAnsi="New York"/>
                <w:color w:val="000000"/>
                <w:shd w:val="clear" w:color="auto" w:fill="FFFFFF"/>
              </w:rPr>
              <w:t>evaluation</w:t>
            </w:r>
            <w:r>
              <w:rPr>
                <w:rFonts w:ascii="New York" w:hAnsi="New York"/>
                <w:color w:val="000000"/>
                <w:shd w:val="clear" w:color="auto" w:fill="FFFFFF"/>
                <w:lang w:eastAsia="zh-CN"/>
              </w:rPr>
              <w:t>s</w:t>
            </w:r>
            <w:r>
              <w:rPr>
                <w:rFonts w:ascii="New York" w:hAnsi="New York"/>
                <w:color w:val="000000"/>
                <w:shd w:val="clear" w:color="auto" w:fill="FFFFFF"/>
              </w:rPr>
              <w:t xml:space="preserve"> on the gain of</w:t>
            </w:r>
            <w:r>
              <w:rPr>
                <w:rFonts w:ascii="New York" w:hAnsi="New York"/>
                <w:color w:val="000000"/>
                <w:shd w:val="clear" w:color="auto" w:fill="FFFFFF"/>
                <w:lang w:eastAsia="zh-CN"/>
              </w:rPr>
              <w:t xml:space="preserve"> supporting</w:t>
            </w:r>
            <w:r>
              <w:rPr>
                <w:rFonts w:ascii="New York" w:hAnsi="New York"/>
                <w:color w:val="000000"/>
                <w:shd w:val="clear" w:color="auto" w:fill="FFFFFF"/>
              </w:rPr>
              <w:t xml:space="preserve"> HARQ</w:t>
            </w:r>
            <w:r>
              <w:rPr>
                <w:rFonts w:ascii="New York" w:hAnsi="New York"/>
                <w:color w:val="000000"/>
                <w:shd w:val="clear" w:color="auto" w:fill="FFFFFF"/>
                <w:lang w:eastAsia="zh-CN"/>
              </w:rPr>
              <w:t>-ACK</w:t>
            </w:r>
            <w:r>
              <w:rPr>
                <w:rFonts w:ascii="New York" w:hAnsi="New York"/>
                <w:color w:val="000000"/>
                <w:shd w:val="clear" w:color="auto" w:fill="FFFFFF"/>
              </w:rPr>
              <w:t xml:space="preserve"> feedback </w:t>
            </w:r>
            <w:r>
              <w:rPr>
                <w:rFonts w:ascii="New York" w:hAnsi="New York"/>
                <w:color w:val="000000"/>
                <w:shd w:val="clear" w:color="auto" w:fill="FFFFFF"/>
                <w:lang w:eastAsia="zh-CN"/>
              </w:rPr>
              <w:t xml:space="preserve">in NR MBS </w:t>
            </w:r>
            <w:r>
              <w:rPr>
                <w:rFonts w:ascii="New York" w:hAnsi="New York"/>
                <w:color w:val="000000"/>
                <w:shd w:val="clear" w:color="auto" w:fill="FFFFFF"/>
              </w:rPr>
              <w:t xml:space="preserve">can be done prior to </w:t>
            </w:r>
            <w:r>
              <w:rPr>
                <w:rFonts w:ascii="New York" w:hAnsi="New York"/>
                <w:color w:val="000000"/>
                <w:shd w:val="clear" w:color="auto" w:fill="FFFFFF"/>
                <w:lang w:eastAsia="zh-CN"/>
              </w:rPr>
              <w:t>s</w:t>
            </w:r>
            <w:r>
              <w:rPr>
                <w:rFonts w:ascii="New York" w:hAnsi="New York"/>
                <w:color w:val="000000"/>
                <w:shd w:val="clear" w:color="auto" w:fill="FFFFFF"/>
              </w:rPr>
              <w:t>pecific mechanism design</w:t>
            </w:r>
            <w:r>
              <w:rPr>
                <w:rFonts w:ascii="New York" w:hAnsi="New York"/>
                <w:color w:val="000000"/>
                <w:shd w:val="clear" w:color="auto" w:fill="FFFFFF"/>
                <w:lang w:eastAsia="zh-CN"/>
              </w:rPr>
              <w:t xml:space="preserve">. </w:t>
            </w:r>
          </w:p>
          <w:p w14:paraId="3198E47E" w14:textId="173F4A70" w:rsidR="00A91C88" w:rsidRPr="00E87EB5" w:rsidRDefault="00E87EB5" w:rsidP="00E87EB5">
            <w:pPr>
              <w:rPr>
                <w:i/>
                <w:iCs/>
                <w:lang w:eastAsia="zh-CN"/>
              </w:rPr>
            </w:pPr>
            <w:r>
              <w:rPr>
                <w:rFonts w:ascii="New York" w:hAnsi="New York"/>
                <w:color w:val="000000"/>
                <w:shd w:val="clear" w:color="auto" w:fill="FFFFFF"/>
                <w:lang w:eastAsia="zh-CN"/>
              </w:rPr>
              <w:t>With more careful evaluation, companies can even compare the potential performance gain between different HARQ-ACK solutions, which is also beneficial to subsequent technical discussion if HARQ-ACK is supported.</w:t>
            </w:r>
          </w:p>
        </w:tc>
      </w:tr>
      <w:tr w:rsidR="00E86FA3" w:rsidRPr="00C01020" w14:paraId="706EFC73" w14:textId="77777777" w:rsidTr="00F4534E">
        <w:tc>
          <w:tcPr>
            <w:tcW w:w="2122" w:type="dxa"/>
            <w:tcBorders>
              <w:top w:val="single" w:sz="4" w:space="0" w:color="auto"/>
              <w:left w:val="single" w:sz="4" w:space="0" w:color="auto"/>
              <w:bottom w:val="single" w:sz="4" w:space="0" w:color="auto"/>
              <w:right w:val="single" w:sz="4" w:space="0" w:color="auto"/>
            </w:tcBorders>
          </w:tcPr>
          <w:p w14:paraId="7BA7629F" w14:textId="77777777" w:rsidR="00E86FA3" w:rsidRPr="00E227AF" w:rsidRDefault="00E86FA3" w:rsidP="00F4534E">
            <w:pPr>
              <w:widowControl w:val="0"/>
              <w:overflowPunct/>
              <w:autoSpaceDE/>
              <w:adjustRightInd/>
              <w:spacing w:after="0"/>
              <w:rPr>
                <w:lang w:eastAsia="zh-CN"/>
              </w:rPr>
            </w:pPr>
            <w:r w:rsidRPr="00E227AF">
              <w:rPr>
                <w:lang w:eastAsia="zh-CN"/>
              </w:rPr>
              <w:lastRenderedPageBreak/>
              <w:t>OPPO</w:t>
            </w:r>
          </w:p>
        </w:tc>
        <w:tc>
          <w:tcPr>
            <w:tcW w:w="7840" w:type="dxa"/>
            <w:tcBorders>
              <w:top w:val="single" w:sz="4" w:space="0" w:color="auto"/>
              <w:left w:val="single" w:sz="4" w:space="0" w:color="auto"/>
              <w:bottom w:val="single" w:sz="4" w:space="0" w:color="auto"/>
              <w:right w:val="single" w:sz="4" w:space="0" w:color="auto"/>
            </w:tcBorders>
          </w:tcPr>
          <w:p w14:paraId="5F7F766E" w14:textId="77777777" w:rsidR="00E86FA3" w:rsidRPr="00E227AF" w:rsidRDefault="00E86FA3" w:rsidP="00F4534E">
            <w:pPr>
              <w:widowControl w:val="0"/>
              <w:overflowPunct/>
              <w:autoSpaceDE/>
              <w:adjustRightInd/>
              <w:spacing w:after="0"/>
              <w:rPr>
                <w:lang w:eastAsia="zh-CN"/>
              </w:rPr>
            </w:pPr>
            <w:r w:rsidRPr="00E227AF">
              <w:rPr>
                <w:lang w:eastAsia="zh-CN"/>
              </w:rPr>
              <w:t>Support.</w:t>
            </w:r>
          </w:p>
          <w:p w14:paraId="37EF3FCA" w14:textId="77777777" w:rsidR="00E86FA3" w:rsidRPr="00E227AF" w:rsidRDefault="00E86FA3" w:rsidP="00F4534E">
            <w:pPr>
              <w:widowControl w:val="0"/>
              <w:overflowPunct/>
              <w:autoSpaceDE/>
              <w:adjustRightInd/>
              <w:spacing w:after="0"/>
              <w:rPr>
                <w:lang w:eastAsia="zh-CN"/>
              </w:rPr>
            </w:pPr>
            <w:r w:rsidRPr="00E227AF">
              <w:rPr>
                <w:lang w:eastAsia="zh-CN"/>
              </w:rPr>
              <w:t xml:space="preserve">HARQ feedback has already been supported in groupcast of NR </w:t>
            </w:r>
            <w:proofErr w:type="spellStart"/>
            <w:r w:rsidRPr="00E227AF">
              <w:rPr>
                <w:lang w:eastAsia="zh-CN"/>
              </w:rPr>
              <w:t>sidelink</w:t>
            </w:r>
            <w:proofErr w:type="spellEnd"/>
            <w:r w:rsidRPr="00E227AF">
              <w:rPr>
                <w:lang w:eastAsia="zh-CN"/>
              </w:rPr>
              <w:t xml:space="preserve"> as an effective mechanism to improve </w:t>
            </w:r>
            <w:proofErr w:type="spellStart"/>
            <w:r w:rsidRPr="00E227AF">
              <w:rPr>
                <w:lang w:eastAsia="zh-CN"/>
              </w:rPr>
              <w:t>sidelink</w:t>
            </w:r>
            <w:proofErr w:type="spellEnd"/>
            <w:r w:rsidRPr="00E227AF">
              <w:rPr>
                <w:lang w:eastAsia="zh-CN"/>
              </w:rPr>
              <w:t xml:space="preserve"> reliability, this can be used as baseline for HARQ feedback design in MBS.</w:t>
            </w:r>
          </w:p>
        </w:tc>
      </w:tr>
      <w:tr w:rsidR="006A1067" w14:paraId="63111D68" w14:textId="77777777" w:rsidTr="008A35AE">
        <w:tc>
          <w:tcPr>
            <w:tcW w:w="2122" w:type="dxa"/>
            <w:tcBorders>
              <w:top w:val="single" w:sz="4" w:space="0" w:color="auto"/>
              <w:left w:val="single" w:sz="4" w:space="0" w:color="auto"/>
              <w:bottom w:val="single" w:sz="4" w:space="0" w:color="auto"/>
              <w:right w:val="single" w:sz="4" w:space="0" w:color="auto"/>
            </w:tcBorders>
          </w:tcPr>
          <w:p w14:paraId="188FEE6D" w14:textId="56A2C763" w:rsidR="006A1067" w:rsidRPr="00E86FA3" w:rsidRDefault="006A1067" w:rsidP="006A1067">
            <w:pPr>
              <w:widowControl w:val="0"/>
              <w:overflowPunct/>
              <w:autoSpaceDE/>
              <w:adjustRightInd/>
              <w:spacing w:after="0"/>
              <w:rPr>
                <w:rFonts w:ascii="Calibri" w:hAnsi="Calibri"/>
                <w:kern w:val="2"/>
                <w:sz w:val="21"/>
                <w:szCs w:val="22"/>
                <w:lang w:eastAsia="zh-CN"/>
              </w:rPr>
            </w:pPr>
            <w:r w:rsidRPr="00225E19">
              <w:rPr>
                <w:lang w:eastAsia="x-none"/>
              </w:rPr>
              <w:t>Qualcomm</w:t>
            </w:r>
          </w:p>
        </w:tc>
        <w:tc>
          <w:tcPr>
            <w:tcW w:w="7840" w:type="dxa"/>
            <w:tcBorders>
              <w:top w:val="single" w:sz="4" w:space="0" w:color="auto"/>
              <w:left w:val="single" w:sz="4" w:space="0" w:color="auto"/>
              <w:bottom w:val="single" w:sz="4" w:space="0" w:color="auto"/>
              <w:right w:val="single" w:sz="4" w:space="0" w:color="auto"/>
            </w:tcBorders>
          </w:tcPr>
          <w:p w14:paraId="3DC807B1" w14:textId="77777777" w:rsidR="006A1067" w:rsidRDefault="006A1067" w:rsidP="006A1067">
            <w:pPr>
              <w:widowControl w:val="0"/>
              <w:overflowPunct/>
              <w:autoSpaceDE/>
              <w:adjustRightInd/>
              <w:spacing w:after="0"/>
              <w:rPr>
                <w:lang w:eastAsia="x-none"/>
              </w:rPr>
            </w:pPr>
            <w:r>
              <w:rPr>
                <w:lang w:eastAsia="x-none"/>
              </w:rPr>
              <w:t xml:space="preserve">For multicast service with high reliability requirement (e.g., smart grid control for </w:t>
            </w:r>
            <w:r>
              <w:t>group communications and IoT applications</w:t>
            </w:r>
            <w:r>
              <w:rPr>
                <w:lang w:eastAsia="zh-CN"/>
              </w:rPr>
              <w:t xml:space="preserve">, V2X applications, </w:t>
            </w:r>
            <w:r>
              <w:rPr>
                <w:lang w:eastAsia="x-none"/>
              </w:rPr>
              <w:t xml:space="preserve">etc.), it is necessary to support L1 retransmission based on HARQ-ACK feedback to receive multicast transmission in RRC_CONNECTED state. We believe it is not sufficient to rely on link adaptation using CQI feedback only to combat </w:t>
            </w:r>
            <w:proofErr w:type="spellStart"/>
            <w:r>
              <w:rPr>
                <w:lang w:eastAsia="x-none"/>
              </w:rPr>
              <w:t>bursty</w:t>
            </w:r>
            <w:proofErr w:type="spellEnd"/>
            <w:r>
              <w:rPr>
                <w:lang w:eastAsia="x-none"/>
              </w:rPr>
              <w:t xml:space="preserve"> interference. </w:t>
            </w:r>
          </w:p>
          <w:p w14:paraId="64BA8870" w14:textId="3DDBEC44" w:rsidR="006A1067" w:rsidRPr="00482C4E" w:rsidRDefault="006A1067" w:rsidP="006A1067">
            <w:pPr>
              <w:widowControl w:val="0"/>
              <w:overflowPunct/>
              <w:autoSpaceDE/>
              <w:adjustRightInd/>
              <w:spacing w:after="0"/>
              <w:rPr>
                <w:rFonts w:ascii="Calibri" w:hAnsi="Calibri"/>
                <w:kern w:val="2"/>
                <w:sz w:val="21"/>
                <w:szCs w:val="22"/>
                <w:lang w:eastAsia="zh-CN"/>
              </w:rPr>
            </w:pPr>
            <w:r>
              <w:rPr>
                <w:lang w:eastAsia="x-none"/>
              </w:rPr>
              <w:t xml:space="preserve">Based on the previous LTE study and the proposals so far, we think HARQ-ACK feedback should be supported for NR multicast (no need further simulation-based evaluation just for this). We can further discuss the details in upcoming meetings, e.g. whether to support NAK-based or ACK/NAK-based. </w:t>
            </w:r>
          </w:p>
        </w:tc>
      </w:tr>
      <w:tr w:rsidR="00FC5128" w14:paraId="21B3BFBF" w14:textId="77777777" w:rsidTr="00F4534E">
        <w:tc>
          <w:tcPr>
            <w:tcW w:w="2122" w:type="dxa"/>
            <w:tcBorders>
              <w:top w:val="single" w:sz="4" w:space="0" w:color="auto"/>
              <w:left w:val="single" w:sz="4" w:space="0" w:color="auto"/>
              <w:bottom w:val="single" w:sz="4" w:space="0" w:color="auto"/>
              <w:right w:val="single" w:sz="4" w:space="0" w:color="auto"/>
            </w:tcBorders>
          </w:tcPr>
          <w:p w14:paraId="28990BFF" w14:textId="77777777" w:rsidR="00FC5128" w:rsidRDefault="00FC5128" w:rsidP="00F4534E">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Ericsson</w:t>
            </w:r>
          </w:p>
        </w:tc>
        <w:tc>
          <w:tcPr>
            <w:tcW w:w="7840" w:type="dxa"/>
            <w:tcBorders>
              <w:top w:val="single" w:sz="4" w:space="0" w:color="auto"/>
              <w:left w:val="single" w:sz="4" w:space="0" w:color="auto"/>
              <w:bottom w:val="single" w:sz="4" w:space="0" w:color="auto"/>
              <w:right w:val="single" w:sz="4" w:space="0" w:color="auto"/>
            </w:tcBorders>
          </w:tcPr>
          <w:p w14:paraId="126E049D" w14:textId="77777777" w:rsidR="00FC5128" w:rsidRDefault="00FC5128" w:rsidP="00F4534E">
            <w:pPr>
              <w:widowControl w:val="0"/>
              <w:overflowPunct/>
              <w:autoSpaceDE/>
              <w:adjustRightInd/>
              <w:spacing w:after="0"/>
              <w:rPr>
                <w:rFonts w:ascii="Calibri" w:hAnsi="Calibri"/>
                <w:kern w:val="2"/>
                <w:sz w:val="21"/>
                <w:szCs w:val="22"/>
                <w:lang w:val="fr-FR" w:eastAsia="zh-CN"/>
              </w:rPr>
            </w:pPr>
            <w:r>
              <w:rPr>
                <w:sz w:val="22"/>
              </w:rPr>
              <w:t xml:space="preserve">We agree </w:t>
            </w:r>
            <w:r>
              <w:rPr>
                <w:szCs w:val="22"/>
              </w:rPr>
              <w:t>that HARQ-ACK should be supported without additional evaluation to justify this. The particular solution for HARQ-ACK is however FFS</w:t>
            </w:r>
          </w:p>
        </w:tc>
      </w:tr>
      <w:tr w:rsidR="006A1067" w14:paraId="3A4B73AF" w14:textId="77777777" w:rsidTr="008A35AE">
        <w:tc>
          <w:tcPr>
            <w:tcW w:w="2122" w:type="dxa"/>
            <w:tcBorders>
              <w:top w:val="single" w:sz="4" w:space="0" w:color="auto"/>
              <w:left w:val="single" w:sz="4" w:space="0" w:color="auto"/>
              <w:bottom w:val="single" w:sz="4" w:space="0" w:color="auto"/>
              <w:right w:val="single" w:sz="4" w:space="0" w:color="auto"/>
            </w:tcBorders>
          </w:tcPr>
          <w:p w14:paraId="2446D6DD" w14:textId="1F5F52DD" w:rsidR="006A1067" w:rsidRPr="00E86FA3" w:rsidRDefault="00FB2A7D" w:rsidP="008A35AE">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BBC</w:t>
            </w:r>
          </w:p>
        </w:tc>
        <w:tc>
          <w:tcPr>
            <w:tcW w:w="7840" w:type="dxa"/>
            <w:tcBorders>
              <w:top w:val="single" w:sz="4" w:space="0" w:color="auto"/>
              <w:left w:val="single" w:sz="4" w:space="0" w:color="auto"/>
              <w:bottom w:val="single" w:sz="4" w:space="0" w:color="auto"/>
              <w:right w:val="single" w:sz="4" w:space="0" w:color="auto"/>
            </w:tcBorders>
          </w:tcPr>
          <w:p w14:paraId="5E989269" w14:textId="4008F0BA" w:rsidR="006A1067" w:rsidRDefault="00FB2A7D" w:rsidP="008A35AE">
            <w:pPr>
              <w:widowControl w:val="0"/>
              <w:overflowPunct/>
              <w:autoSpaceDE/>
              <w:adjustRightInd/>
              <w:spacing w:after="0"/>
              <w:rPr>
                <w:rFonts w:ascii="Calibri" w:hAnsi="Calibri"/>
                <w:kern w:val="2"/>
                <w:sz w:val="21"/>
                <w:szCs w:val="22"/>
                <w:lang w:val="en-GB" w:eastAsia="zh-CN"/>
              </w:rPr>
            </w:pPr>
            <w:r w:rsidRPr="00C82417">
              <w:rPr>
                <w:rFonts w:ascii="Calibri" w:hAnsi="Calibri"/>
                <w:kern w:val="2"/>
                <w:sz w:val="21"/>
                <w:szCs w:val="22"/>
                <w:lang w:val="en-GB" w:eastAsia="zh-CN"/>
              </w:rPr>
              <w:t xml:space="preserve">We also agree </w:t>
            </w:r>
            <w:r>
              <w:rPr>
                <w:rFonts w:ascii="Calibri" w:hAnsi="Calibri"/>
                <w:kern w:val="2"/>
                <w:sz w:val="21"/>
                <w:szCs w:val="22"/>
                <w:lang w:val="en-GB" w:eastAsia="zh-CN"/>
              </w:rPr>
              <w:t xml:space="preserve">that HARQ-ACK can be supported for RRC_CONNECTED without additional evaluation. However, the specific HARQ-ACK solution needs to be selected based on further </w:t>
            </w:r>
            <w:r w:rsidR="004F7FDB">
              <w:rPr>
                <w:rFonts w:ascii="Calibri" w:hAnsi="Calibri"/>
                <w:kern w:val="2"/>
                <w:sz w:val="21"/>
                <w:szCs w:val="22"/>
                <w:lang w:val="en-GB" w:eastAsia="zh-CN"/>
              </w:rPr>
              <w:t>studies</w:t>
            </w:r>
            <w:r>
              <w:rPr>
                <w:rFonts w:ascii="Calibri" w:hAnsi="Calibri"/>
                <w:kern w:val="2"/>
                <w:sz w:val="21"/>
                <w:szCs w:val="22"/>
                <w:lang w:val="en-GB" w:eastAsia="zh-CN"/>
              </w:rPr>
              <w:t>.</w:t>
            </w:r>
          </w:p>
          <w:p w14:paraId="4CAD9574" w14:textId="2B51077A" w:rsidR="00FB2A7D" w:rsidRPr="00C82417" w:rsidRDefault="00FB2A7D" w:rsidP="008A35AE">
            <w:pPr>
              <w:widowControl w:val="0"/>
              <w:overflowPunct/>
              <w:autoSpaceDE/>
              <w:adjustRightInd/>
              <w:spacing w:after="0"/>
              <w:rPr>
                <w:rFonts w:ascii="Calibri" w:hAnsi="Calibri"/>
                <w:kern w:val="2"/>
                <w:sz w:val="21"/>
                <w:szCs w:val="22"/>
                <w:lang w:val="en-GB" w:eastAsia="zh-CN"/>
              </w:rPr>
            </w:pPr>
          </w:p>
        </w:tc>
      </w:tr>
      <w:tr w:rsidR="00764611" w14:paraId="1A3E67B1" w14:textId="77777777" w:rsidTr="008A35AE">
        <w:tc>
          <w:tcPr>
            <w:tcW w:w="2122" w:type="dxa"/>
            <w:tcBorders>
              <w:top w:val="single" w:sz="4" w:space="0" w:color="auto"/>
              <w:left w:val="single" w:sz="4" w:space="0" w:color="auto"/>
              <w:bottom w:val="single" w:sz="4" w:space="0" w:color="auto"/>
              <w:right w:val="single" w:sz="4" w:space="0" w:color="auto"/>
            </w:tcBorders>
          </w:tcPr>
          <w:p w14:paraId="7BB5E941" w14:textId="1E1F0DAC" w:rsidR="00764611" w:rsidRPr="00764611" w:rsidRDefault="00764611" w:rsidP="008A35AE">
            <w:pPr>
              <w:widowControl w:val="0"/>
              <w:overflowPunct/>
              <w:autoSpaceDE/>
              <w:adjustRightInd/>
              <w:spacing w:after="0"/>
              <w:rPr>
                <w:kern w:val="2"/>
                <w:lang w:eastAsia="zh-CN"/>
              </w:rPr>
            </w:pPr>
            <w:r>
              <w:rPr>
                <w:kern w:val="2"/>
                <w:lang w:eastAsia="zh-CN"/>
              </w:rPr>
              <w:t>Intel</w:t>
            </w:r>
          </w:p>
        </w:tc>
        <w:tc>
          <w:tcPr>
            <w:tcW w:w="7840" w:type="dxa"/>
            <w:tcBorders>
              <w:top w:val="single" w:sz="4" w:space="0" w:color="auto"/>
              <w:left w:val="single" w:sz="4" w:space="0" w:color="auto"/>
              <w:bottom w:val="single" w:sz="4" w:space="0" w:color="auto"/>
              <w:right w:val="single" w:sz="4" w:space="0" w:color="auto"/>
            </w:tcBorders>
          </w:tcPr>
          <w:p w14:paraId="1C39168D" w14:textId="77777777" w:rsidR="00764611" w:rsidRDefault="00F73FE3" w:rsidP="008A35AE">
            <w:pPr>
              <w:widowControl w:val="0"/>
              <w:overflowPunct/>
              <w:autoSpaceDE/>
              <w:adjustRightInd/>
              <w:spacing w:after="0"/>
              <w:rPr>
                <w:kern w:val="2"/>
                <w:lang w:val="en-GB" w:eastAsia="zh-CN"/>
              </w:rPr>
            </w:pPr>
            <w:r>
              <w:rPr>
                <w:kern w:val="2"/>
                <w:lang w:val="en-GB" w:eastAsia="zh-CN"/>
              </w:rPr>
              <w:t xml:space="preserve">Configurable </w:t>
            </w:r>
            <w:r w:rsidR="00D21253">
              <w:rPr>
                <w:kern w:val="2"/>
                <w:lang w:val="en-GB" w:eastAsia="zh-CN"/>
              </w:rPr>
              <w:t xml:space="preserve">HARQ/ACK feedback </w:t>
            </w:r>
            <w:r>
              <w:rPr>
                <w:kern w:val="2"/>
                <w:lang w:val="en-GB" w:eastAsia="zh-CN"/>
              </w:rPr>
              <w:t>can</w:t>
            </w:r>
            <w:r w:rsidR="00D21253">
              <w:rPr>
                <w:kern w:val="2"/>
                <w:lang w:val="en-GB" w:eastAsia="zh-CN"/>
              </w:rPr>
              <w:t xml:space="preserve"> be supported for RRC_CONNECTED UE</w:t>
            </w:r>
            <w:r>
              <w:rPr>
                <w:kern w:val="2"/>
                <w:lang w:val="en-GB" w:eastAsia="zh-CN"/>
              </w:rPr>
              <w:t xml:space="preserve">s i.e., </w:t>
            </w:r>
            <w:r w:rsidR="00D81189">
              <w:rPr>
                <w:kern w:val="2"/>
                <w:lang w:val="en-GB" w:eastAsia="zh-CN"/>
              </w:rPr>
              <w:t xml:space="preserve">it may </w:t>
            </w:r>
            <w:r w:rsidR="006074C5">
              <w:rPr>
                <w:kern w:val="2"/>
                <w:lang w:val="en-GB" w:eastAsia="zh-CN"/>
              </w:rPr>
              <w:t xml:space="preserve">be </w:t>
            </w:r>
            <w:r w:rsidR="00D81189">
              <w:rPr>
                <w:kern w:val="2"/>
                <w:lang w:val="en-GB" w:eastAsia="zh-CN"/>
              </w:rPr>
              <w:t xml:space="preserve">switched off by configuration. This can be useful for cases when RRC_IDLE UEs are also supported in the group or repetition is used </w:t>
            </w:r>
            <w:r w:rsidR="006074C5">
              <w:rPr>
                <w:kern w:val="2"/>
                <w:lang w:val="en-GB" w:eastAsia="zh-CN"/>
              </w:rPr>
              <w:t>as a reliability mechanism.</w:t>
            </w:r>
            <w:r w:rsidR="00AA7703">
              <w:rPr>
                <w:kern w:val="2"/>
                <w:lang w:val="en-GB" w:eastAsia="zh-CN"/>
              </w:rPr>
              <w:t xml:space="preserve"> </w:t>
            </w:r>
          </w:p>
          <w:p w14:paraId="2DF22ADB" w14:textId="77777777" w:rsidR="008D5D90" w:rsidRDefault="008D5D90" w:rsidP="008A35AE">
            <w:pPr>
              <w:widowControl w:val="0"/>
              <w:overflowPunct/>
              <w:autoSpaceDE/>
              <w:adjustRightInd/>
              <w:spacing w:after="0"/>
              <w:rPr>
                <w:kern w:val="2"/>
                <w:lang w:val="en-GB" w:eastAsia="zh-CN"/>
              </w:rPr>
            </w:pPr>
            <w:r>
              <w:rPr>
                <w:kern w:val="2"/>
                <w:lang w:val="en-GB" w:eastAsia="zh-CN"/>
              </w:rPr>
              <w:lastRenderedPageBreak/>
              <w:t xml:space="preserve">Potential gains for HARQ/ACK, as well as the specific HARQ/ACK technique to be used can be further </w:t>
            </w:r>
            <w:r w:rsidR="00851983">
              <w:rPr>
                <w:kern w:val="2"/>
                <w:lang w:val="en-GB" w:eastAsia="zh-CN"/>
              </w:rPr>
              <w:t xml:space="preserve">studied and </w:t>
            </w:r>
            <w:r>
              <w:rPr>
                <w:kern w:val="2"/>
                <w:lang w:val="en-GB" w:eastAsia="zh-CN"/>
              </w:rPr>
              <w:t>evaluated</w:t>
            </w:r>
            <w:r w:rsidR="00851983">
              <w:rPr>
                <w:kern w:val="2"/>
                <w:lang w:val="en-GB" w:eastAsia="zh-CN"/>
              </w:rPr>
              <w:t>.</w:t>
            </w:r>
          </w:p>
          <w:p w14:paraId="0CC26F8F" w14:textId="5A7AA3FE" w:rsidR="009362AF" w:rsidRPr="00764611" w:rsidRDefault="009362AF" w:rsidP="008A35AE">
            <w:pPr>
              <w:widowControl w:val="0"/>
              <w:overflowPunct/>
              <w:autoSpaceDE/>
              <w:adjustRightInd/>
              <w:spacing w:after="0"/>
              <w:rPr>
                <w:kern w:val="2"/>
                <w:lang w:val="en-GB" w:eastAsia="zh-CN"/>
              </w:rPr>
            </w:pPr>
          </w:p>
        </w:tc>
      </w:tr>
      <w:tr w:rsidR="00482C4E" w:rsidRPr="008C342A" w14:paraId="112E9DC0" w14:textId="77777777" w:rsidTr="00482C4E">
        <w:tc>
          <w:tcPr>
            <w:tcW w:w="2122" w:type="dxa"/>
          </w:tcPr>
          <w:p w14:paraId="76FFD3B1" w14:textId="77777777" w:rsidR="00482C4E" w:rsidRPr="008C342A" w:rsidRDefault="00482C4E" w:rsidP="00F4534E">
            <w:pPr>
              <w:widowControl w:val="0"/>
              <w:overflowPunct/>
              <w:autoSpaceDE/>
              <w:adjustRightInd/>
              <w:spacing w:after="0"/>
              <w:rPr>
                <w:kern w:val="2"/>
                <w:lang w:val="fr-FR" w:eastAsia="zh-CN"/>
              </w:rPr>
            </w:pPr>
            <w:r w:rsidRPr="008C342A">
              <w:rPr>
                <w:kern w:val="2"/>
                <w:lang w:val="fr-FR" w:eastAsia="zh-CN"/>
              </w:rPr>
              <w:lastRenderedPageBreak/>
              <w:t>Convida</w:t>
            </w:r>
          </w:p>
        </w:tc>
        <w:tc>
          <w:tcPr>
            <w:tcW w:w="7840" w:type="dxa"/>
          </w:tcPr>
          <w:p w14:paraId="4F692EA0" w14:textId="0E765D63" w:rsidR="00482C4E" w:rsidRPr="008C342A" w:rsidRDefault="00A95CB5" w:rsidP="00F4534E">
            <w:pPr>
              <w:widowControl w:val="0"/>
              <w:overflowPunct/>
              <w:autoSpaceDE/>
              <w:adjustRightInd/>
              <w:spacing w:after="0"/>
              <w:rPr>
                <w:kern w:val="2"/>
                <w:lang w:eastAsia="zh-CN"/>
              </w:rPr>
            </w:pPr>
            <w:r w:rsidRPr="001B51BD">
              <w:rPr>
                <w:kern w:val="2"/>
                <w:lang w:eastAsia="zh-CN"/>
              </w:rPr>
              <w:t>Support the proposal.</w:t>
            </w:r>
            <w:r>
              <w:rPr>
                <w:kern w:val="2"/>
                <w:lang w:eastAsia="zh-CN"/>
              </w:rPr>
              <w:t xml:space="preserve"> HARQ-ACK feedback can be assumed as the baseline in support of reliability enhancement. No additional evaluation may be needed. However, it is not clear if HARQ-ACK feedback will be suitable for all reliability vs latency combinations of MBS use cases, since HARQ-ACK feedback may have some impacts on latency in some cases although reliability could be improved. For reliability enhancement, additional methods such as PDSCH repetitions could also be considered.  </w:t>
            </w:r>
            <w:r w:rsidRPr="001B51BD">
              <w:rPr>
                <w:kern w:val="2"/>
                <w:lang w:eastAsia="zh-CN"/>
              </w:rPr>
              <w:t xml:space="preserve"> </w:t>
            </w:r>
          </w:p>
        </w:tc>
      </w:tr>
      <w:tr w:rsidR="00705F73" w:rsidRPr="008C342A" w14:paraId="3B936A62" w14:textId="77777777" w:rsidTr="00482C4E">
        <w:tc>
          <w:tcPr>
            <w:tcW w:w="2122" w:type="dxa"/>
          </w:tcPr>
          <w:p w14:paraId="11E5E2F6" w14:textId="6605E048" w:rsidR="00705F73" w:rsidRPr="008C342A" w:rsidRDefault="00705F73" w:rsidP="00F4534E">
            <w:pPr>
              <w:widowControl w:val="0"/>
              <w:overflowPunct/>
              <w:autoSpaceDE/>
              <w:adjustRightInd/>
              <w:spacing w:after="0"/>
              <w:rPr>
                <w:kern w:val="2"/>
                <w:lang w:val="fr-FR" w:eastAsia="zh-CN"/>
              </w:rPr>
            </w:pPr>
            <w:r>
              <w:rPr>
                <w:rFonts w:hint="eastAsia"/>
                <w:kern w:val="2"/>
                <w:lang w:val="fr-FR" w:eastAsia="zh-CN"/>
              </w:rPr>
              <w:t>Spreadtrum</w:t>
            </w:r>
          </w:p>
        </w:tc>
        <w:tc>
          <w:tcPr>
            <w:tcW w:w="7840" w:type="dxa"/>
          </w:tcPr>
          <w:p w14:paraId="3B40AF57" w14:textId="68CBCA7F" w:rsidR="00705F73" w:rsidRPr="00705F73" w:rsidRDefault="00705F73" w:rsidP="00705F73">
            <w:pPr>
              <w:widowControl w:val="0"/>
              <w:overflowPunct/>
              <w:autoSpaceDE/>
              <w:adjustRightInd/>
              <w:spacing w:after="0"/>
              <w:rPr>
                <w:kern w:val="2"/>
                <w:sz w:val="21"/>
                <w:szCs w:val="22"/>
                <w:lang w:val="en-GB" w:eastAsia="zh-CN"/>
              </w:rPr>
            </w:pPr>
            <w:r w:rsidRPr="00705F73">
              <w:rPr>
                <w:kern w:val="2"/>
                <w:sz w:val="21"/>
                <w:szCs w:val="22"/>
                <w:lang w:val="en-GB" w:eastAsia="zh-CN"/>
              </w:rPr>
              <w:t xml:space="preserve">We also agree that HARQ-ACK can be </w:t>
            </w:r>
            <w:r>
              <w:rPr>
                <w:kern w:val="2"/>
                <w:sz w:val="21"/>
                <w:szCs w:val="22"/>
                <w:lang w:val="en-GB" w:eastAsia="zh-CN"/>
              </w:rPr>
              <w:t xml:space="preserve">assumed as the baseline </w:t>
            </w:r>
            <w:r w:rsidRPr="00705F73">
              <w:rPr>
                <w:kern w:val="2"/>
                <w:sz w:val="21"/>
                <w:szCs w:val="22"/>
                <w:lang w:val="en-GB" w:eastAsia="zh-CN"/>
              </w:rPr>
              <w:t xml:space="preserve">for RRC_CONNECTED without additional evaluation. HARQ-ACK solution </w:t>
            </w:r>
            <w:r>
              <w:rPr>
                <w:kern w:val="2"/>
                <w:sz w:val="21"/>
                <w:szCs w:val="22"/>
                <w:lang w:val="en-GB" w:eastAsia="zh-CN"/>
              </w:rPr>
              <w:t xml:space="preserve">needs be </w:t>
            </w:r>
            <w:r w:rsidRPr="00705F73">
              <w:rPr>
                <w:kern w:val="2"/>
                <w:sz w:val="21"/>
                <w:szCs w:val="22"/>
                <w:lang w:val="en-GB" w:eastAsia="zh-CN"/>
              </w:rPr>
              <w:t xml:space="preserve">further </w:t>
            </w:r>
            <w:r>
              <w:rPr>
                <w:kern w:val="2"/>
                <w:sz w:val="21"/>
                <w:szCs w:val="22"/>
                <w:lang w:val="en-GB" w:eastAsia="zh-CN"/>
              </w:rPr>
              <w:t>studied.</w:t>
            </w:r>
          </w:p>
        </w:tc>
      </w:tr>
      <w:tr w:rsidR="003A7569" w:rsidRPr="008C342A" w14:paraId="6894A5BC" w14:textId="77777777" w:rsidTr="002A5A5B">
        <w:tc>
          <w:tcPr>
            <w:tcW w:w="2122" w:type="dxa"/>
          </w:tcPr>
          <w:p w14:paraId="31FF2631" w14:textId="77777777" w:rsidR="003A7569" w:rsidRDefault="003A7569" w:rsidP="002A5A5B">
            <w:pPr>
              <w:widowControl w:val="0"/>
              <w:overflowPunct/>
              <w:autoSpaceDE/>
              <w:adjustRightInd/>
              <w:spacing w:after="0"/>
              <w:rPr>
                <w:kern w:val="2"/>
                <w:lang w:val="fr-FR" w:eastAsia="zh-CN"/>
              </w:rPr>
            </w:pPr>
            <w:r>
              <w:rPr>
                <w:rFonts w:hint="eastAsia"/>
                <w:kern w:val="2"/>
                <w:lang w:val="fr-FR" w:eastAsia="zh-CN"/>
              </w:rPr>
              <w:t>H</w:t>
            </w:r>
            <w:r>
              <w:rPr>
                <w:kern w:val="2"/>
                <w:lang w:val="fr-FR" w:eastAsia="zh-CN"/>
              </w:rPr>
              <w:t>uawei/HiSilicon</w:t>
            </w:r>
          </w:p>
        </w:tc>
        <w:tc>
          <w:tcPr>
            <w:tcW w:w="7840" w:type="dxa"/>
          </w:tcPr>
          <w:p w14:paraId="2468EE8F" w14:textId="77777777" w:rsidR="003A7569" w:rsidRPr="00705F73" w:rsidRDefault="003A7569" w:rsidP="002A5A5B">
            <w:pPr>
              <w:widowControl w:val="0"/>
              <w:overflowPunct/>
              <w:autoSpaceDE/>
              <w:adjustRightInd/>
              <w:spacing w:after="0"/>
              <w:rPr>
                <w:kern w:val="2"/>
                <w:sz w:val="21"/>
                <w:szCs w:val="22"/>
                <w:lang w:val="en-GB" w:eastAsia="zh-CN"/>
              </w:rPr>
            </w:pPr>
            <w:r>
              <w:rPr>
                <w:rFonts w:hint="eastAsia"/>
                <w:kern w:val="2"/>
                <w:sz w:val="21"/>
                <w:szCs w:val="22"/>
                <w:lang w:val="en-GB" w:eastAsia="zh-CN"/>
              </w:rPr>
              <w:t>W</w:t>
            </w:r>
            <w:r>
              <w:rPr>
                <w:kern w:val="2"/>
                <w:sz w:val="21"/>
                <w:szCs w:val="22"/>
                <w:lang w:val="en-GB" w:eastAsia="zh-CN"/>
              </w:rPr>
              <w:t xml:space="preserve">e support the proposal. </w:t>
            </w:r>
          </w:p>
        </w:tc>
      </w:tr>
      <w:tr w:rsidR="003A7569" w:rsidRPr="008C342A" w14:paraId="63AAD55B" w14:textId="77777777" w:rsidTr="00482C4E">
        <w:tc>
          <w:tcPr>
            <w:tcW w:w="2122" w:type="dxa"/>
          </w:tcPr>
          <w:p w14:paraId="4FF98B51" w14:textId="3309B72B" w:rsidR="003A7569" w:rsidRDefault="003A7569" w:rsidP="004A35BA">
            <w:pPr>
              <w:widowControl w:val="0"/>
              <w:overflowPunct/>
              <w:autoSpaceDE/>
              <w:adjustRightInd/>
              <w:spacing w:after="0"/>
              <w:rPr>
                <w:kern w:val="2"/>
                <w:lang w:val="fr-FR" w:eastAsia="zh-CN"/>
              </w:rPr>
            </w:pPr>
            <w:r w:rsidRPr="000474FA">
              <w:rPr>
                <w:rFonts w:hint="eastAsia"/>
                <w:kern w:val="2"/>
                <w:lang w:val="fr-FR" w:eastAsia="zh-CN"/>
              </w:rPr>
              <w:t>CATT</w:t>
            </w:r>
          </w:p>
        </w:tc>
        <w:tc>
          <w:tcPr>
            <w:tcW w:w="7840" w:type="dxa"/>
          </w:tcPr>
          <w:p w14:paraId="16C4B24F" w14:textId="77777777" w:rsidR="003A7569" w:rsidRPr="000474FA" w:rsidRDefault="003A7569" w:rsidP="002A5A5B">
            <w:pPr>
              <w:widowControl w:val="0"/>
              <w:overflowPunct/>
              <w:autoSpaceDE/>
              <w:adjustRightInd/>
              <w:spacing w:after="0"/>
              <w:rPr>
                <w:kern w:val="2"/>
                <w:lang w:val="en-GB" w:eastAsia="zh-CN"/>
              </w:rPr>
            </w:pPr>
            <w:r w:rsidRPr="000474FA">
              <w:rPr>
                <w:kern w:val="2"/>
                <w:lang w:val="en-GB" w:eastAsia="zh-CN"/>
              </w:rPr>
              <w:t>W</w:t>
            </w:r>
            <w:r w:rsidRPr="000474FA">
              <w:rPr>
                <w:rFonts w:hint="eastAsia"/>
                <w:kern w:val="2"/>
                <w:lang w:val="en-GB" w:eastAsia="zh-CN"/>
              </w:rPr>
              <w:t>e agree with the proposal.</w:t>
            </w:r>
          </w:p>
          <w:p w14:paraId="12F93155" w14:textId="77777777" w:rsidR="003A7569" w:rsidRPr="000474FA" w:rsidRDefault="003A7569" w:rsidP="003A7569">
            <w:pPr>
              <w:pStyle w:val="ListParagraph"/>
              <w:widowControl w:val="0"/>
              <w:numPr>
                <w:ilvl w:val="0"/>
                <w:numId w:val="40"/>
              </w:numPr>
              <w:rPr>
                <w:kern w:val="2"/>
                <w:szCs w:val="20"/>
                <w:lang w:val="en-GB" w:eastAsia="zh-CN"/>
              </w:rPr>
            </w:pPr>
            <w:r w:rsidRPr="000474FA">
              <w:rPr>
                <w:kern w:val="2"/>
                <w:szCs w:val="20"/>
                <w:lang w:val="en-GB" w:eastAsia="zh-CN"/>
              </w:rPr>
              <w:t>T</w:t>
            </w:r>
            <w:r w:rsidRPr="000474FA">
              <w:rPr>
                <w:rFonts w:hint="eastAsia"/>
                <w:kern w:val="2"/>
                <w:szCs w:val="20"/>
                <w:lang w:val="en-GB" w:eastAsia="zh-CN"/>
              </w:rPr>
              <w:t xml:space="preserve">o improve the reliability, HARQ-ACK and SCI feedback should be considered. </w:t>
            </w:r>
            <w:r w:rsidRPr="000474FA">
              <w:rPr>
                <w:kern w:val="2"/>
                <w:szCs w:val="20"/>
                <w:lang w:val="en-GB" w:eastAsia="zh-CN"/>
              </w:rPr>
              <w:t>T</w:t>
            </w:r>
            <w:r w:rsidRPr="000474FA">
              <w:rPr>
                <w:rFonts w:hint="eastAsia"/>
                <w:kern w:val="2"/>
                <w:szCs w:val="20"/>
                <w:lang w:val="en-GB" w:eastAsia="zh-CN"/>
              </w:rPr>
              <w:t>here is no additional evaluation needed.</w:t>
            </w:r>
          </w:p>
          <w:p w14:paraId="33627838" w14:textId="7CE638EE" w:rsidR="003A7569" w:rsidRPr="003A7569" w:rsidRDefault="003A7569" w:rsidP="003A7569">
            <w:pPr>
              <w:pStyle w:val="ListParagraph"/>
              <w:widowControl w:val="0"/>
              <w:numPr>
                <w:ilvl w:val="0"/>
                <w:numId w:val="40"/>
              </w:numPr>
              <w:rPr>
                <w:kern w:val="2"/>
                <w:sz w:val="21"/>
                <w:lang w:val="en-GB" w:eastAsia="zh-CN"/>
              </w:rPr>
            </w:pPr>
            <w:r w:rsidRPr="003A7569">
              <w:rPr>
                <w:rFonts w:eastAsiaTheme="minorEastAsia"/>
                <w:kern w:val="2"/>
                <w:lang w:val="en-GB" w:eastAsia="zh-CN"/>
              </w:rPr>
              <w:t>T</w:t>
            </w:r>
            <w:r w:rsidRPr="003A7569">
              <w:rPr>
                <w:rFonts w:eastAsiaTheme="minorEastAsia" w:hint="eastAsia"/>
                <w:kern w:val="2"/>
                <w:lang w:val="en-GB" w:eastAsia="zh-CN"/>
              </w:rPr>
              <w:t xml:space="preserve">he gain of HARQ-ACK feedback is depending on the number of UEs and channel condition. </w:t>
            </w:r>
            <w:r w:rsidRPr="003A7569">
              <w:rPr>
                <w:rFonts w:eastAsiaTheme="minorEastAsia"/>
                <w:kern w:val="2"/>
                <w:lang w:val="en-GB" w:eastAsia="zh-CN"/>
              </w:rPr>
              <w:t>I</w:t>
            </w:r>
            <w:r w:rsidRPr="003A7569">
              <w:rPr>
                <w:rFonts w:eastAsiaTheme="minorEastAsia" w:hint="eastAsia"/>
                <w:kern w:val="2"/>
                <w:lang w:val="en-GB" w:eastAsia="zh-CN"/>
              </w:rPr>
              <w:t xml:space="preserve">t is suggested that </w:t>
            </w:r>
            <w:proofErr w:type="spellStart"/>
            <w:r w:rsidRPr="003A7569">
              <w:rPr>
                <w:rFonts w:eastAsiaTheme="minorEastAsia" w:hint="eastAsia"/>
                <w:kern w:val="2"/>
                <w:lang w:val="en-GB" w:eastAsia="zh-CN"/>
              </w:rPr>
              <w:t>gNB</w:t>
            </w:r>
            <w:proofErr w:type="spellEnd"/>
            <w:r w:rsidRPr="003A7569">
              <w:rPr>
                <w:rFonts w:eastAsiaTheme="minorEastAsia" w:hint="eastAsia"/>
                <w:kern w:val="2"/>
                <w:lang w:val="en-GB" w:eastAsia="zh-CN"/>
              </w:rPr>
              <w:t xml:space="preserve"> decide the enable/disable of UEs based on CSI reporting.</w:t>
            </w:r>
          </w:p>
        </w:tc>
      </w:tr>
      <w:tr w:rsidR="00BD1136" w:rsidRPr="008C342A" w14:paraId="069F1270" w14:textId="77777777" w:rsidTr="00482C4E">
        <w:tc>
          <w:tcPr>
            <w:tcW w:w="2122" w:type="dxa"/>
          </w:tcPr>
          <w:p w14:paraId="77FC0334" w14:textId="22EB15EA" w:rsidR="00BD1136" w:rsidRPr="00BD1136" w:rsidRDefault="00BD1136" w:rsidP="004A35BA">
            <w:pPr>
              <w:widowControl w:val="0"/>
              <w:overflowPunct/>
              <w:autoSpaceDE/>
              <w:adjustRightInd/>
              <w:spacing w:after="0"/>
              <w:rPr>
                <w:rFonts w:eastAsia="Malgun Gothic"/>
                <w:kern w:val="2"/>
                <w:lang w:val="fr-FR" w:eastAsia="ko-KR"/>
              </w:rPr>
            </w:pPr>
            <w:r>
              <w:rPr>
                <w:rFonts w:eastAsia="Malgun Gothic" w:hint="eastAsia"/>
                <w:kern w:val="2"/>
                <w:lang w:val="fr-FR" w:eastAsia="ko-KR"/>
              </w:rPr>
              <w:t>Samsugn</w:t>
            </w:r>
          </w:p>
        </w:tc>
        <w:tc>
          <w:tcPr>
            <w:tcW w:w="7840" w:type="dxa"/>
          </w:tcPr>
          <w:p w14:paraId="1A13DA01" w14:textId="089D0143" w:rsidR="00BD1136" w:rsidRPr="00BD1136" w:rsidRDefault="00BD1136" w:rsidP="002A5A5B">
            <w:pPr>
              <w:widowControl w:val="0"/>
              <w:overflowPunct/>
              <w:autoSpaceDE/>
              <w:adjustRightInd/>
              <w:spacing w:after="0"/>
              <w:rPr>
                <w:rFonts w:eastAsia="Malgun Gothic"/>
                <w:kern w:val="2"/>
                <w:lang w:val="en-GB" w:eastAsia="ko-KR"/>
              </w:rPr>
            </w:pPr>
            <w:r>
              <w:rPr>
                <w:rFonts w:eastAsia="Malgun Gothic" w:hint="eastAsia"/>
                <w:kern w:val="2"/>
                <w:lang w:val="en-GB" w:eastAsia="ko-KR"/>
              </w:rPr>
              <w:t>We support FL</w:t>
            </w:r>
            <w:r>
              <w:rPr>
                <w:rFonts w:eastAsia="Malgun Gothic"/>
                <w:kern w:val="2"/>
                <w:lang w:val="en-GB" w:eastAsia="ko-KR"/>
              </w:rPr>
              <w:t>’s proposal.</w:t>
            </w:r>
          </w:p>
        </w:tc>
      </w:tr>
    </w:tbl>
    <w:p w14:paraId="38FED909" w14:textId="1DD1D43B" w:rsidR="00995CDB" w:rsidRDefault="00995CDB" w:rsidP="00CF72FB">
      <w:pPr>
        <w:jc w:val="both"/>
        <w:rPr>
          <w:lang w:val="en-GB" w:eastAsia="zh-CN"/>
        </w:rPr>
      </w:pPr>
    </w:p>
    <w:p w14:paraId="15C7A82A" w14:textId="4E8258D4" w:rsidR="0071468F" w:rsidRDefault="0071468F" w:rsidP="00CF72FB">
      <w:pPr>
        <w:jc w:val="both"/>
        <w:rPr>
          <w:lang w:val="en-GB" w:eastAsia="zh-CN"/>
        </w:rPr>
      </w:pPr>
    </w:p>
    <w:p w14:paraId="082A1224" w14:textId="77777777" w:rsidR="0071468F" w:rsidRDefault="0071468F" w:rsidP="0071468F">
      <w:pPr>
        <w:jc w:val="both"/>
        <w:rPr>
          <w:b/>
          <w:i/>
          <w:u w:val="single"/>
          <w:lang w:val="en-GB" w:eastAsia="zh-CN"/>
        </w:rPr>
      </w:pPr>
      <w:r>
        <w:rPr>
          <w:b/>
          <w:i/>
          <w:u w:val="single"/>
          <w:lang w:val="en-GB" w:eastAsia="zh-CN"/>
        </w:rPr>
        <w:t>Evaluation</w:t>
      </w:r>
    </w:p>
    <w:p w14:paraId="5106B12A" w14:textId="77777777" w:rsidR="0071468F" w:rsidRDefault="0071468F" w:rsidP="0071468F">
      <w:pPr>
        <w:jc w:val="both"/>
        <w:rPr>
          <w:lang w:val="en-GB" w:eastAsia="zh-CN"/>
        </w:rPr>
      </w:pPr>
      <w:r>
        <w:rPr>
          <w:lang w:val="en-GB" w:eastAsia="zh-CN"/>
        </w:rPr>
        <w:t>Regarding evaluation, four companies have contributions on evaluation in the “Others” sub-agenda. One company [ZTE] provided the evaluation results to support CSI feedback, one company [Huawei] provided the evaluation results to support HARQ-ACK feedback, one company [Nokia] proposed the methodology and assumptions for evaluation of different UL feedback schemes, and one company [E///] proposed the methodology and assumptions for evaluation of different PTM features.</w:t>
      </w:r>
    </w:p>
    <w:p w14:paraId="08C77A0B" w14:textId="77777777" w:rsidR="0071468F" w:rsidRDefault="0071468F" w:rsidP="0071468F">
      <w:pPr>
        <w:jc w:val="both"/>
        <w:rPr>
          <w:lang w:val="en-GB" w:eastAsia="zh-CN"/>
        </w:rPr>
      </w:pPr>
      <w:r>
        <w:rPr>
          <w:lang w:val="en-GB" w:eastAsia="zh-CN"/>
        </w:rPr>
        <w:t xml:space="preserve">Before we discuss a common evaluation methodology and assumptions, we need to first determine the purpose of the evaluation campaign. </w:t>
      </w:r>
    </w:p>
    <w:p w14:paraId="52F8397D" w14:textId="7CD45FB2" w:rsidR="0071468F" w:rsidRPr="007F451D" w:rsidRDefault="0071468F" w:rsidP="0071468F">
      <w:pPr>
        <w:jc w:val="both"/>
        <w:rPr>
          <w:i/>
        </w:rPr>
      </w:pPr>
      <w:r>
        <w:rPr>
          <w:b/>
        </w:rPr>
        <w:t>[</w:t>
      </w:r>
      <w:r w:rsidRPr="000D13B4">
        <w:rPr>
          <w:b/>
          <w:highlight w:val="cyan"/>
        </w:rPr>
        <w:t>High priority</w:t>
      </w:r>
      <w:r>
        <w:rPr>
          <w:b/>
        </w:rPr>
        <w:t>] Issue 6 (</w:t>
      </w:r>
      <w:r w:rsidRPr="00457287">
        <w:rPr>
          <w:b/>
        </w:rPr>
        <w:t>Question 4</w:t>
      </w:r>
      <w:r>
        <w:rPr>
          <w:b/>
        </w:rPr>
        <w:t xml:space="preserve"> in </w:t>
      </w:r>
      <w:r w:rsidRPr="009F5AA2">
        <w:rPr>
          <w:b/>
        </w:rPr>
        <w:t>R1-2007001</w:t>
      </w:r>
      <w:r>
        <w:rPr>
          <w:b/>
        </w:rPr>
        <w:t>, with little update)</w:t>
      </w:r>
      <w:r w:rsidRPr="00457287">
        <w:t xml:space="preserve">: </w:t>
      </w:r>
      <w:r w:rsidRPr="007F451D">
        <w:rPr>
          <w:i/>
        </w:rPr>
        <w:t>Whether a common evaluation methodology and assumptions are necessary for NR MBS? If the answer is YES, what’s the purpose of the evaluation? And what’s your suggestion on the common evaluation methodology and assumptions?</w:t>
      </w:r>
    </w:p>
    <w:p w14:paraId="18B3125F" w14:textId="77777777" w:rsidR="0071468F" w:rsidRDefault="0071468F" w:rsidP="0071468F">
      <w:pPr>
        <w:jc w:val="both"/>
        <w:rPr>
          <w:lang w:val="en-GB" w:eastAsia="zh-CN"/>
        </w:rPr>
      </w:pPr>
    </w:p>
    <w:p w14:paraId="676A3394" w14:textId="77777777" w:rsidR="0071468F" w:rsidRDefault="0071468F" w:rsidP="0071468F">
      <w:pPr>
        <w:jc w:val="both"/>
        <w:rPr>
          <w:lang w:eastAsia="zh-CN"/>
        </w:rPr>
      </w:pPr>
      <w:r>
        <w:rPr>
          <w:lang w:eastAsia="zh-CN"/>
        </w:rPr>
        <w:t>Please share your views and comments in the table.</w:t>
      </w:r>
    </w:p>
    <w:tbl>
      <w:tblPr>
        <w:tblStyle w:val="TableGrid"/>
        <w:tblW w:w="0" w:type="auto"/>
        <w:tblLook w:val="04A0" w:firstRow="1" w:lastRow="0" w:firstColumn="1" w:lastColumn="0" w:noHBand="0" w:noVBand="1"/>
      </w:tblPr>
      <w:tblGrid>
        <w:gridCol w:w="2122"/>
        <w:gridCol w:w="7840"/>
      </w:tblGrid>
      <w:tr w:rsidR="0071468F" w14:paraId="3D960D0F" w14:textId="77777777" w:rsidTr="0071468F">
        <w:tc>
          <w:tcPr>
            <w:tcW w:w="2122" w:type="dxa"/>
            <w:tcBorders>
              <w:top w:val="single" w:sz="4" w:space="0" w:color="auto"/>
              <w:left w:val="single" w:sz="4" w:space="0" w:color="auto"/>
              <w:bottom w:val="single" w:sz="4" w:space="0" w:color="auto"/>
              <w:right w:val="single" w:sz="4" w:space="0" w:color="auto"/>
            </w:tcBorders>
            <w:hideMark/>
          </w:tcPr>
          <w:p w14:paraId="7049B138" w14:textId="77777777" w:rsidR="0071468F" w:rsidRDefault="0071468F">
            <w:pPr>
              <w:spacing w:before="0" w:line="240" w:lineRule="auto"/>
              <w:jc w:val="left"/>
              <w:rPr>
                <w:rFonts w:ascii="Calibri" w:hAnsi="Calibri"/>
                <w:b/>
                <w:kern w:val="2"/>
                <w:sz w:val="21"/>
                <w:szCs w:val="22"/>
                <w:lang w:val="fr-FR" w:eastAsia="zh-CN"/>
              </w:rPr>
            </w:pPr>
            <w:r>
              <w:rPr>
                <w:b/>
                <w:lang w:val="en-GB"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5620A63B" w14:textId="77777777" w:rsidR="0071468F" w:rsidRDefault="0071468F">
            <w:pPr>
              <w:spacing w:before="0" w:line="240" w:lineRule="auto"/>
              <w:jc w:val="left"/>
              <w:rPr>
                <w:rFonts w:ascii="Calibri" w:hAnsi="Calibri"/>
                <w:b/>
                <w:kern w:val="2"/>
                <w:sz w:val="21"/>
                <w:szCs w:val="22"/>
                <w:lang w:val="fr-FR" w:eastAsia="zh-CN"/>
              </w:rPr>
            </w:pPr>
            <w:r>
              <w:rPr>
                <w:b/>
                <w:lang w:val="en-GB" w:eastAsia="zh-CN"/>
              </w:rPr>
              <w:t>Comment</w:t>
            </w:r>
          </w:p>
        </w:tc>
      </w:tr>
      <w:tr w:rsidR="0071468F" w14:paraId="47158D47" w14:textId="77777777" w:rsidTr="0071468F">
        <w:tc>
          <w:tcPr>
            <w:tcW w:w="2122" w:type="dxa"/>
            <w:tcBorders>
              <w:top w:val="single" w:sz="4" w:space="0" w:color="auto"/>
              <w:left w:val="single" w:sz="4" w:space="0" w:color="auto"/>
              <w:bottom w:val="single" w:sz="4" w:space="0" w:color="auto"/>
              <w:right w:val="single" w:sz="4" w:space="0" w:color="auto"/>
            </w:tcBorders>
          </w:tcPr>
          <w:p w14:paraId="407FDA4E" w14:textId="57B36178" w:rsidR="0071468F" w:rsidRPr="00482C4E" w:rsidRDefault="00DF17C1">
            <w:pPr>
              <w:widowControl w:val="0"/>
              <w:overflowPunct/>
              <w:autoSpaceDE/>
              <w:adjustRightInd/>
              <w:spacing w:after="0"/>
              <w:rPr>
                <w:rFonts w:ascii="Calibri" w:hAnsi="Calibri"/>
                <w:kern w:val="2"/>
                <w:sz w:val="21"/>
                <w:szCs w:val="22"/>
                <w:lang w:eastAsia="zh-CN"/>
              </w:rPr>
            </w:pPr>
            <w:r w:rsidRPr="00482C4E">
              <w:rPr>
                <w:rFonts w:ascii="Calibri" w:hAnsi="Calibri" w:hint="eastAsia"/>
                <w:kern w:val="2"/>
                <w:sz w:val="21"/>
                <w:szCs w:val="22"/>
                <w:lang w:eastAsia="zh-CN"/>
              </w:rPr>
              <w:t>TD Tech and Chengdu TD Tech</w:t>
            </w:r>
          </w:p>
        </w:tc>
        <w:tc>
          <w:tcPr>
            <w:tcW w:w="7840" w:type="dxa"/>
            <w:tcBorders>
              <w:top w:val="single" w:sz="4" w:space="0" w:color="auto"/>
              <w:left w:val="single" w:sz="4" w:space="0" w:color="auto"/>
              <w:bottom w:val="single" w:sz="4" w:space="0" w:color="auto"/>
              <w:right w:val="single" w:sz="4" w:space="0" w:color="auto"/>
            </w:tcBorders>
          </w:tcPr>
          <w:p w14:paraId="03E6C4B9" w14:textId="227DF6C6" w:rsidR="0071468F" w:rsidRPr="00482C4E" w:rsidRDefault="00DF17C1">
            <w:pPr>
              <w:widowControl w:val="0"/>
              <w:overflowPunct/>
              <w:autoSpaceDE/>
              <w:adjustRightInd/>
              <w:spacing w:after="0"/>
              <w:rPr>
                <w:rFonts w:ascii="Calibri" w:hAnsi="Calibri"/>
                <w:kern w:val="2"/>
                <w:sz w:val="21"/>
                <w:szCs w:val="22"/>
                <w:lang w:eastAsia="zh-CN"/>
              </w:rPr>
            </w:pPr>
            <w:r w:rsidRPr="00482C4E">
              <w:rPr>
                <w:rFonts w:ascii="Calibri" w:hAnsi="Calibri" w:hint="eastAsia"/>
                <w:kern w:val="2"/>
                <w:sz w:val="21"/>
                <w:szCs w:val="22"/>
                <w:lang w:eastAsia="zh-CN"/>
              </w:rPr>
              <w:t xml:space="preserve">The related </w:t>
            </w:r>
            <w:proofErr w:type="spellStart"/>
            <w:r w:rsidRPr="00482C4E">
              <w:rPr>
                <w:rFonts w:ascii="Calibri" w:hAnsi="Calibri" w:hint="eastAsia"/>
                <w:kern w:val="2"/>
                <w:sz w:val="21"/>
                <w:szCs w:val="22"/>
                <w:lang w:eastAsia="zh-CN"/>
              </w:rPr>
              <w:t>simulaiton</w:t>
            </w:r>
            <w:proofErr w:type="spellEnd"/>
            <w:r w:rsidRPr="00482C4E">
              <w:rPr>
                <w:rFonts w:ascii="Calibri" w:hAnsi="Calibri" w:hint="eastAsia"/>
                <w:kern w:val="2"/>
                <w:sz w:val="21"/>
                <w:szCs w:val="22"/>
                <w:lang w:eastAsia="zh-CN"/>
              </w:rPr>
              <w:t xml:space="preserve"> is needed to prove the corresponding method is </w:t>
            </w:r>
            <w:proofErr w:type="spellStart"/>
            <w:r w:rsidRPr="00482C4E">
              <w:rPr>
                <w:rFonts w:ascii="Calibri" w:hAnsi="Calibri"/>
                <w:kern w:val="2"/>
                <w:sz w:val="21"/>
                <w:szCs w:val="22"/>
                <w:lang w:eastAsia="zh-CN"/>
              </w:rPr>
              <w:t>nessesary</w:t>
            </w:r>
            <w:proofErr w:type="spellEnd"/>
            <w:r w:rsidRPr="00482C4E">
              <w:rPr>
                <w:rFonts w:ascii="Calibri" w:hAnsi="Calibri"/>
                <w:kern w:val="2"/>
                <w:sz w:val="21"/>
                <w:szCs w:val="22"/>
                <w:lang w:eastAsia="zh-CN"/>
              </w:rPr>
              <w:t xml:space="preserve"> for the NR MBS. The simulation assumptions</w:t>
            </w:r>
            <w:r w:rsidR="000955FD" w:rsidRPr="00482C4E">
              <w:rPr>
                <w:rFonts w:ascii="Calibri" w:hAnsi="Calibri"/>
                <w:kern w:val="2"/>
                <w:sz w:val="21"/>
                <w:szCs w:val="22"/>
                <w:lang w:eastAsia="zh-CN"/>
              </w:rPr>
              <w:t xml:space="preserve"> shall be discussed to ensure that the simulation results from the different companies can be compared with each other.</w:t>
            </w:r>
          </w:p>
        </w:tc>
      </w:tr>
      <w:tr w:rsidR="00B45F31" w14:paraId="6D29F280" w14:textId="77777777" w:rsidTr="0071468F">
        <w:tc>
          <w:tcPr>
            <w:tcW w:w="2122" w:type="dxa"/>
            <w:tcBorders>
              <w:top w:val="single" w:sz="4" w:space="0" w:color="auto"/>
              <w:left w:val="single" w:sz="4" w:space="0" w:color="auto"/>
              <w:bottom w:val="single" w:sz="4" w:space="0" w:color="auto"/>
              <w:right w:val="single" w:sz="4" w:space="0" w:color="auto"/>
            </w:tcBorders>
          </w:tcPr>
          <w:p w14:paraId="20D9ACBE" w14:textId="67325509" w:rsidR="00B45F31" w:rsidRDefault="00B45F31" w:rsidP="00B45F31">
            <w:pPr>
              <w:widowControl w:val="0"/>
              <w:overflowPunct/>
              <w:autoSpaceDE/>
              <w:adjustRightInd/>
              <w:spacing w:after="0"/>
              <w:rPr>
                <w:rFonts w:ascii="Calibri" w:hAnsi="Calibri"/>
                <w:kern w:val="2"/>
                <w:sz w:val="21"/>
                <w:szCs w:val="22"/>
                <w:lang w:val="fr-FR" w:eastAsia="zh-CN"/>
              </w:rPr>
            </w:pPr>
            <w:r w:rsidRPr="0046269F">
              <w:rPr>
                <w:rFonts w:hint="eastAsia"/>
                <w:lang w:eastAsia="zh-CN"/>
              </w:rPr>
              <w:t>v</w:t>
            </w:r>
            <w:r w:rsidRPr="0046269F">
              <w:rPr>
                <w:lang w:eastAsia="zh-CN"/>
              </w:rPr>
              <w:t>ivo</w:t>
            </w:r>
          </w:p>
        </w:tc>
        <w:tc>
          <w:tcPr>
            <w:tcW w:w="7840" w:type="dxa"/>
            <w:tcBorders>
              <w:top w:val="single" w:sz="4" w:space="0" w:color="auto"/>
              <w:left w:val="single" w:sz="4" w:space="0" w:color="auto"/>
              <w:bottom w:val="single" w:sz="4" w:space="0" w:color="auto"/>
              <w:right w:val="single" w:sz="4" w:space="0" w:color="auto"/>
            </w:tcBorders>
          </w:tcPr>
          <w:p w14:paraId="59C4C798" w14:textId="3896CD4D" w:rsidR="00B45F31" w:rsidRPr="00482C4E" w:rsidRDefault="00B45F31" w:rsidP="00B45F31">
            <w:pPr>
              <w:widowControl w:val="0"/>
              <w:overflowPunct/>
              <w:autoSpaceDE/>
              <w:adjustRightInd/>
              <w:spacing w:after="0"/>
              <w:rPr>
                <w:rFonts w:ascii="Calibri" w:hAnsi="Calibri"/>
                <w:kern w:val="2"/>
                <w:sz w:val="21"/>
                <w:szCs w:val="22"/>
                <w:lang w:eastAsia="zh-CN"/>
              </w:rPr>
            </w:pPr>
            <w:r w:rsidRPr="003423F6">
              <w:rPr>
                <w:lang w:eastAsia="zh-CN"/>
              </w:rPr>
              <w:t xml:space="preserve">From our understanding, a common evaluation methodology and assumptions are not necessary </w:t>
            </w:r>
            <w:r w:rsidRPr="003423F6">
              <w:rPr>
                <w:lang w:eastAsia="zh-CN"/>
              </w:rPr>
              <w:lastRenderedPageBreak/>
              <w:t>for NR MBS. As above proposed, HARQ-ACK for MBS should be supported without evaluation.</w:t>
            </w:r>
            <w:r>
              <w:rPr>
                <w:lang w:eastAsia="zh-CN"/>
              </w:rPr>
              <w:t xml:space="preserve"> </w:t>
            </w:r>
            <w:r w:rsidRPr="003423F6">
              <w:rPr>
                <w:lang w:eastAsia="zh-CN"/>
              </w:rPr>
              <w:t>Then</w:t>
            </w:r>
            <w:r>
              <w:rPr>
                <w:lang w:eastAsia="zh-CN"/>
              </w:rPr>
              <w:t>,</w:t>
            </w:r>
            <w:r w:rsidRPr="003423F6">
              <w:rPr>
                <w:lang w:eastAsia="zh-CN"/>
              </w:rPr>
              <w:t xml:space="preserve"> the motivation to spend much time to do evaluation is not clear to us.</w:t>
            </w:r>
          </w:p>
        </w:tc>
      </w:tr>
      <w:tr w:rsidR="00570B4B" w14:paraId="186A8169" w14:textId="77777777" w:rsidTr="0071468F">
        <w:tc>
          <w:tcPr>
            <w:tcW w:w="2122" w:type="dxa"/>
            <w:tcBorders>
              <w:top w:val="single" w:sz="4" w:space="0" w:color="auto"/>
              <w:left w:val="single" w:sz="4" w:space="0" w:color="auto"/>
              <w:bottom w:val="single" w:sz="4" w:space="0" w:color="auto"/>
              <w:right w:val="single" w:sz="4" w:space="0" w:color="auto"/>
            </w:tcBorders>
          </w:tcPr>
          <w:p w14:paraId="7D4901FF" w14:textId="5038F484" w:rsidR="00570B4B" w:rsidRDefault="00570B4B" w:rsidP="00570B4B">
            <w:pPr>
              <w:widowControl w:val="0"/>
              <w:overflowPunct/>
              <w:autoSpaceDE/>
              <w:adjustRightInd/>
              <w:spacing w:after="0"/>
              <w:rPr>
                <w:rFonts w:ascii="Calibri" w:hAnsi="Calibri"/>
                <w:kern w:val="2"/>
                <w:sz w:val="21"/>
                <w:szCs w:val="22"/>
                <w:lang w:val="fr-FR" w:eastAsia="zh-CN"/>
              </w:rPr>
            </w:pPr>
            <w:r w:rsidRPr="00D045B1">
              <w:rPr>
                <w:rFonts w:hint="eastAsia"/>
                <w:lang w:eastAsia="zh-CN"/>
              </w:rPr>
              <w:lastRenderedPageBreak/>
              <w:t>C</w:t>
            </w:r>
            <w:r w:rsidRPr="00D045B1">
              <w:rPr>
                <w:lang w:eastAsia="zh-CN"/>
              </w:rPr>
              <w:t>MCC</w:t>
            </w:r>
          </w:p>
        </w:tc>
        <w:tc>
          <w:tcPr>
            <w:tcW w:w="7840" w:type="dxa"/>
            <w:tcBorders>
              <w:top w:val="single" w:sz="4" w:space="0" w:color="auto"/>
              <w:left w:val="single" w:sz="4" w:space="0" w:color="auto"/>
              <w:bottom w:val="single" w:sz="4" w:space="0" w:color="auto"/>
              <w:right w:val="single" w:sz="4" w:space="0" w:color="auto"/>
            </w:tcBorders>
          </w:tcPr>
          <w:p w14:paraId="34095BBF" w14:textId="77777777" w:rsidR="00570B4B" w:rsidRPr="00D045B1" w:rsidRDefault="00570B4B" w:rsidP="00570B4B">
            <w:pPr>
              <w:widowControl w:val="0"/>
              <w:overflowPunct/>
              <w:autoSpaceDE/>
              <w:adjustRightInd/>
              <w:spacing w:after="0"/>
              <w:rPr>
                <w:lang w:eastAsia="zh-CN"/>
              </w:rPr>
            </w:pPr>
            <w:r w:rsidRPr="00D045B1">
              <w:rPr>
                <w:lang w:eastAsia="zh-CN"/>
              </w:rPr>
              <w:t>Not necessary.</w:t>
            </w:r>
          </w:p>
          <w:p w14:paraId="66118886" w14:textId="77777777" w:rsidR="00570B4B" w:rsidRPr="00D045B1" w:rsidRDefault="00570B4B" w:rsidP="00570B4B">
            <w:pPr>
              <w:widowControl w:val="0"/>
              <w:overflowPunct/>
              <w:autoSpaceDE/>
              <w:adjustRightInd/>
              <w:spacing w:after="0"/>
              <w:rPr>
                <w:lang w:eastAsia="zh-CN"/>
              </w:rPr>
            </w:pPr>
            <w:r w:rsidRPr="00D045B1">
              <w:rPr>
                <w:lang w:eastAsia="zh-CN"/>
              </w:rPr>
              <w:t xml:space="preserve">As the FL summary about reliability improvement mechanisms for RRC_CONNECTED UEs above, HARQ-ACK feedback, CSI feedback and PDSCH repetition are three major mechanisms. </w:t>
            </w:r>
          </w:p>
          <w:p w14:paraId="49AF6A39" w14:textId="77777777" w:rsidR="00570B4B" w:rsidRPr="00D045B1" w:rsidRDefault="00570B4B" w:rsidP="00570B4B">
            <w:pPr>
              <w:pStyle w:val="ListParagraph"/>
              <w:widowControl w:val="0"/>
              <w:numPr>
                <w:ilvl w:val="0"/>
                <w:numId w:val="30"/>
              </w:numPr>
              <w:rPr>
                <w:szCs w:val="20"/>
                <w:lang w:eastAsia="zh-CN"/>
              </w:rPr>
            </w:pPr>
            <w:r w:rsidRPr="00D045B1">
              <w:rPr>
                <w:szCs w:val="20"/>
                <w:lang w:eastAsia="zh-CN"/>
              </w:rPr>
              <w:t>For HARQ-ACK feedback, as our comment in issue 4, no evaluation is needed to justify whether HARQ-ACK feedback is needed.</w:t>
            </w:r>
          </w:p>
          <w:p w14:paraId="698AFBF9" w14:textId="77777777" w:rsidR="00570B4B" w:rsidRPr="00D045B1" w:rsidRDefault="00570B4B" w:rsidP="00570B4B">
            <w:pPr>
              <w:pStyle w:val="ListParagraph"/>
              <w:widowControl w:val="0"/>
              <w:numPr>
                <w:ilvl w:val="0"/>
                <w:numId w:val="30"/>
              </w:numPr>
              <w:rPr>
                <w:szCs w:val="20"/>
                <w:lang w:eastAsia="zh-CN"/>
              </w:rPr>
            </w:pPr>
            <w:r w:rsidRPr="00D045B1">
              <w:rPr>
                <w:rFonts w:eastAsia="SimSun"/>
                <w:szCs w:val="20"/>
                <w:lang w:eastAsia="zh-CN"/>
              </w:rPr>
              <w:t xml:space="preserve">For CSI feedback and PDSCH </w:t>
            </w:r>
            <w:r w:rsidRPr="00D045B1">
              <w:rPr>
                <w:szCs w:val="20"/>
                <w:lang w:eastAsia="zh-CN"/>
              </w:rPr>
              <w:t xml:space="preserve">repetition, they are </w:t>
            </w:r>
            <w:r>
              <w:rPr>
                <w:szCs w:val="20"/>
                <w:lang w:eastAsia="zh-CN"/>
              </w:rPr>
              <w:t xml:space="preserve">also </w:t>
            </w:r>
            <w:r w:rsidRPr="00D045B1">
              <w:rPr>
                <w:szCs w:val="20"/>
                <w:lang w:eastAsia="zh-CN"/>
              </w:rPr>
              <w:t>efficient ways to improve reliability, and we think the spec impact is small and even none.</w:t>
            </w:r>
          </w:p>
          <w:p w14:paraId="74DE8A3F" w14:textId="13F1758C" w:rsidR="00570B4B" w:rsidRPr="00482C4E" w:rsidRDefault="00570B4B" w:rsidP="00570B4B">
            <w:pPr>
              <w:widowControl w:val="0"/>
              <w:overflowPunct/>
              <w:autoSpaceDE/>
              <w:adjustRightInd/>
              <w:spacing w:after="0"/>
              <w:rPr>
                <w:rFonts w:ascii="Calibri" w:hAnsi="Calibri"/>
                <w:kern w:val="2"/>
                <w:sz w:val="21"/>
                <w:szCs w:val="22"/>
                <w:lang w:eastAsia="zh-CN"/>
              </w:rPr>
            </w:pPr>
            <w:r w:rsidRPr="00D045B1">
              <w:rPr>
                <w:lang w:eastAsia="zh-CN"/>
              </w:rPr>
              <w:t>Therefore, we think there is no strong motivation to do any evaluation for NR MBS, and all these three reliability improvement mechanisms can be supported.</w:t>
            </w:r>
          </w:p>
        </w:tc>
      </w:tr>
      <w:tr w:rsidR="0071468F" w14:paraId="470D8D16" w14:textId="77777777" w:rsidTr="0071468F">
        <w:tc>
          <w:tcPr>
            <w:tcW w:w="2122" w:type="dxa"/>
            <w:tcBorders>
              <w:top w:val="single" w:sz="4" w:space="0" w:color="auto"/>
              <w:left w:val="single" w:sz="4" w:space="0" w:color="auto"/>
              <w:bottom w:val="single" w:sz="4" w:space="0" w:color="auto"/>
              <w:right w:val="single" w:sz="4" w:space="0" w:color="auto"/>
            </w:tcBorders>
          </w:tcPr>
          <w:p w14:paraId="48F3499F" w14:textId="40573A6C" w:rsidR="0071468F" w:rsidRPr="008A35AE" w:rsidRDefault="008A35AE">
            <w:pPr>
              <w:widowControl w:val="0"/>
              <w:overflowPunct/>
              <w:autoSpaceDE/>
              <w:adjustRightInd/>
              <w:spacing w:after="0"/>
              <w:rPr>
                <w:rFonts w:ascii="Calibri" w:eastAsia="Malgun Gothic" w:hAnsi="Calibri"/>
                <w:kern w:val="2"/>
                <w:sz w:val="21"/>
                <w:szCs w:val="22"/>
                <w:lang w:val="fr-FR" w:eastAsia="ko-KR"/>
              </w:rPr>
            </w:pPr>
            <w:r>
              <w:rPr>
                <w:rFonts w:ascii="Calibri" w:eastAsia="Malgun Gothic" w:hAnsi="Calibri" w:hint="eastAsia"/>
                <w:kern w:val="2"/>
                <w:sz w:val="21"/>
                <w:szCs w:val="22"/>
                <w:lang w:val="fr-FR" w:eastAsia="ko-KR"/>
              </w:rPr>
              <w:t>LG</w:t>
            </w:r>
          </w:p>
        </w:tc>
        <w:tc>
          <w:tcPr>
            <w:tcW w:w="7840" w:type="dxa"/>
            <w:tcBorders>
              <w:top w:val="single" w:sz="4" w:space="0" w:color="auto"/>
              <w:left w:val="single" w:sz="4" w:space="0" w:color="auto"/>
              <w:bottom w:val="single" w:sz="4" w:space="0" w:color="auto"/>
              <w:right w:val="single" w:sz="4" w:space="0" w:color="auto"/>
            </w:tcBorders>
          </w:tcPr>
          <w:p w14:paraId="385C469B" w14:textId="5FAE578B" w:rsidR="0071468F" w:rsidRPr="00482C4E" w:rsidRDefault="001F2D2E" w:rsidP="001F2D2E">
            <w:pPr>
              <w:widowControl w:val="0"/>
              <w:overflowPunct/>
              <w:autoSpaceDE/>
              <w:adjustRightInd/>
              <w:spacing w:after="0"/>
              <w:rPr>
                <w:rFonts w:ascii="Calibri" w:eastAsia="Malgun Gothic" w:hAnsi="Calibri"/>
                <w:kern w:val="2"/>
                <w:sz w:val="21"/>
                <w:szCs w:val="22"/>
                <w:lang w:eastAsia="ko-KR"/>
              </w:rPr>
            </w:pPr>
            <w:r w:rsidRPr="00482C4E">
              <w:rPr>
                <w:rFonts w:ascii="Calibri" w:eastAsia="Malgun Gothic" w:hAnsi="Calibri"/>
                <w:kern w:val="2"/>
                <w:sz w:val="21"/>
                <w:szCs w:val="22"/>
                <w:lang w:eastAsia="ko-KR"/>
              </w:rPr>
              <w:t>Some a</w:t>
            </w:r>
            <w:r w:rsidR="00336318" w:rsidRPr="00482C4E">
              <w:rPr>
                <w:rFonts w:ascii="Calibri" w:eastAsia="Malgun Gothic" w:hAnsi="Calibri"/>
                <w:kern w:val="2"/>
                <w:sz w:val="21"/>
                <w:szCs w:val="22"/>
                <w:lang w:eastAsia="ko-KR"/>
              </w:rPr>
              <w:t xml:space="preserve">ssumptions for </w:t>
            </w:r>
            <w:r w:rsidRPr="00482C4E">
              <w:rPr>
                <w:rFonts w:ascii="Calibri" w:eastAsia="Malgun Gothic" w:hAnsi="Calibri"/>
                <w:kern w:val="2"/>
                <w:sz w:val="21"/>
                <w:szCs w:val="22"/>
                <w:lang w:eastAsia="ko-KR"/>
              </w:rPr>
              <w:t>e</w:t>
            </w:r>
            <w:r w:rsidR="00336318" w:rsidRPr="00482C4E">
              <w:rPr>
                <w:rFonts w:ascii="Calibri" w:eastAsia="Malgun Gothic" w:hAnsi="Calibri"/>
                <w:kern w:val="2"/>
                <w:sz w:val="21"/>
                <w:szCs w:val="22"/>
                <w:lang w:eastAsia="ko-KR"/>
              </w:rPr>
              <w:t>valuations are already provided</w:t>
            </w:r>
            <w:r w:rsidRPr="00482C4E">
              <w:rPr>
                <w:rFonts w:ascii="Calibri" w:eastAsia="Malgun Gothic" w:hAnsi="Calibri"/>
                <w:kern w:val="2"/>
                <w:sz w:val="21"/>
                <w:szCs w:val="22"/>
                <w:lang w:eastAsia="ko-KR"/>
              </w:rPr>
              <w:t xml:space="preserve"> by a few</w:t>
            </w:r>
            <w:r w:rsidR="00336318" w:rsidRPr="00482C4E">
              <w:rPr>
                <w:rFonts w:ascii="Calibri" w:eastAsia="Malgun Gothic" w:hAnsi="Calibri"/>
                <w:kern w:val="2"/>
                <w:sz w:val="21"/>
                <w:szCs w:val="22"/>
                <w:lang w:eastAsia="ko-KR"/>
              </w:rPr>
              <w:t xml:space="preserve"> companies in AI 8.12.5. Thus, it seems </w:t>
            </w:r>
            <w:r w:rsidR="008A35AE" w:rsidRPr="00482C4E">
              <w:rPr>
                <w:rFonts w:ascii="Calibri" w:eastAsia="Malgun Gothic" w:hAnsi="Calibri"/>
                <w:kern w:val="2"/>
                <w:sz w:val="21"/>
                <w:szCs w:val="22"/>
                <w:lang w:eastAsia="ko-KR"/>
              </w:rPr>
              <w:t>good to have common evaluation methodology and assumptions</w:t>
            </w:r>
            <w:r w:rsidR="00336318" w:rsidRPr="00482C4E">
              <w:rPr>
                <w:rFonts w:ascii="Calibri" w:eastAsia="Malgun Gothic" w:hAnsi="Calibri"/>
                <w:kern w:val="2"/>
                <w:sz w:val="21"/>
                <w:szCs w:val="22"/>
                <w:lang w:eastAsia="ko-KR"/>
              </w:rPr>
              <w:t xml:space="preserve"> to justify a certain solution, if we cannot easily draw the benefit of the solution</w:t>
            </w:r>
            <w:r w:rsidRPr="00482C4E">
              <w:rPr>
                <w:rFonts w:ascii="Calibri" w:eastAsia="Malgun Gothic" w:hAnsi="Calibri"/>
                <w:kern w:val="2"/>
                <w:sz w:val="21"/>
                <w:szCs w:val="22"/>
                <w:lang w:eastAsia="ko-KR"/>
              </w:rPr>
              <w:t xml:space="preserve"> or reach an agreement on support of it</w:t>
            </w:r>
            <w:r w:rsidR="00336318" w:rsidRPr="00482C4E">
              <w:rPr>
                <w:rFonts w:ascii="Calibri" w:eastAsia="Malgun Gothic" w:hAnsi="Calibri"/>
                <w:kern w:val="2"/>
                <w:sz w:val="21"/>
                <w:szCs w:val="22"/>
                <w:lang w:eastAsia="ko-KR"/>
              </w:rPr>
              <w:t>.</w:t>
            </w:r>
          </w:p>
        </w:tc>
      </w:tr>
      <w:tr w:rsidR="0071468F" w14:paraId="35F63406" w14:textId="77777777" w:rsidTr="0071468F">
        <w:tc>
          <w:tcPr>
            <w:tcW w:w="2122" w:type="dxa"/>
            <w:tcBorders>
              <w:top w:val="single" w:sz="4" w:space="0" w:color="auto"/>
              <w:left w:val="single" w:sz="4" w:space="0" w:color="auto"/>
              <w:bottom w:val="single" w:sz="4" w:space="0" w:color="auto"/>
              <w:right w:val="single" w:sz="4" w:space="0" w:color="auto"/>
            </w:tcBorders>
          </w:tcPr>
          <w:p w14:paraId="6DEA6A98" w14:textId="0535BC2A" w:rsidR="0071468F" w:rsidRPr="00113F21" w:rsidRDefault="007E7A84">
            <w:pPr>
              <w:widowControl w:val="0"/>
              <w:overflowPunct/>
              <w:autoSpaceDE/>
              <w:adjustRightInd/>
              <w:spacing w:after="0"/>
              <w:rPr>
                <w:lang w:eastAsia="zh-CN"/>
              </w:rPr>
            </w:pPr>
            <w:r w:rsidRPr="00113F21">
              <w:rPr>
                <w:lang w:eastAsia="zh-CN"/>
              </w:rPr>
              <w:t>Nokia</w:t>
            </w:r>
          </w:p>
        </w:tc>
        <w:tc>
          <w:tcPr>
            <w:tcW w:w="7840" w:type="dxa"/>
            <w:tcBorders>
              <w:top w:val="single" w:sz="4" w:space="0" w:color="auto"/>
              <w:left w:val="single" w:sz="4" w:space="0" w:color="auto"/>
              <w:bottom w:val="single" w:sz="4" w:space="0" w:color="auto"/>
              <w:right w:val="single" w:sz="4" w:space="0" w:color="auto"/>
            </w:tcBorders>
          </w:tcPr>
          <w:p w14:paraId="662216AF" w14:textId="77777777" w:rsidR="00113F21" w:rsidRPr="00113F21" w:rsidRDefault="00113F21" w:rsidP="00113F21">
            <w:pPr>
              <w:widowControl w:val="0"/>
              <w:overflowPunct/>
              <w:autoSpaceDE/>
              <w:adjustRightInd/>
              <w:spacing w:after="0"/>
              <w:rPr>
                <w:lang w:eastAsia="zh-CN"/>
              </w:rPr>
            </w:pPr>
            <w:r w:rsidRPr="00113F21">
              <w:rPr>
                <w:lang w:eastAsia="zh-CN"/>
              </w:rPr>
              <w:t xml:space="preserve">Yes, to enable a fair, efficient and meaningful comparison of different reliability techniques from different companies.  </w:t>
            </w:r>
          </w:p>
          <w:p w14:paraId="55082EBF" w14:textId="44CD2964" w:rsidR="0071468F" w:rsidRPr="00113F21" w:rsidRDefault="00113F21" w:rsidP="00113F21">
            <w:pPr>
              <w:widowControl w:val="0"/>
              <w:overflowPunct/>
              <w:autoSpaceDE/>
              <w:adjustRightInd/>
              <w:spacing w:after="0"/>
              <w:rPr>
                <w:lang w:eastAsia="zh-CN"/>
              </w:rPr>
            </w:pPr>
            <w:r w:rsidRPr="00113F21">
              <w:rPr>
                <w:lang w:eastAsia="zh-CN"/>
              </w:rPr>
              <w:t>Note, as part of these assumptions/methodology, we would like to see a baseline unicast scenario defined, to allow differences between different simulations to be more readily identified.</w:t>
            </w:r>
          </w:p>
        </w:tc>
      </w:tr>
      <w:tr w:rsidR="0071468F" w14:paraId="30C384B6" w14:textId="77777777" w:rsidTr="0071468F">
        <w:tc>
          <w:tcPr>
            <w:tcW w:w="2122" w:type="dxa"/>
            <w:tcBorders>
              <w:top w:val="single" w:sz="4" w:space="0" w:color="auto"/>
              <w:left w:val="single" w:sz="4" w:space="0" w:color="auto"/>
              <w:bottom w:val="single" w:sz="4" w:space="0" w:color="auto"/>
              <w:right w:val="single" w:sz="4" w:space="0" w:color="auto"/>
            </w:tcBorders>
          </w:tcPr>
          <w:p w14:paraId="41368D77" w14:textId="67BF1C52" w:rsidR="0071468F" w:rsidRDefault="00B80425">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t>Z</w:t>
            </w:r>
            <w:r>
              <w:rPr>
                <w:rFonts w:ascii="Calibri" w:hAnsi="Calibri"/>
                <w:kern w:val="2"/>
                <w:sz w:val="21"/>
                <w:szCs w:val="22"/>
                <w:lang w:val="fr-FR" w:eastAsia="zh-CN"/>
              </w:rPr>
              <w:t>TE</w:t>
            </w:r>
          </w:p>
        </w:tc>
        <w:tc>
          <w:tcPr>
            <w:tcW w:w="7840" w:type="dxa"/>
            <w:tcBorders>
              <w:top w:val="single" w:sz="4" w:space="0" w:color="auto"/>
              <w:left w:val="single" w:sz="4" w:space="0" w:color="auto"/>
              <w:bottom w:val="single" w:sz="4" w:space="0" w:color="auto"/>
              <w:right w:val="single" w:sz="4" w:space="0" w:color="auto"/>
            </w:tcBorders>
          </w:tcPr>
          <w:p w14:paraId="29AE52ED" w14:textId="77777777" w:rsidR="00B80425" w:rsidRDefault="00B80425" w:rsidP="00B80425">
            <w:pPr>
              <w:widowControl w:val="0"/>
              <w:overflowPunct/>
              <w:autoSpaceDE/>
              <w:adjustRightInd/>
              <w:spacing w:after="0"/>
              <w:rPr>
                <w:kern w:val="2"/>
                <w:lang w:eastAsia="zh-CN"/>
              </w:rPr>
            </w:pPr>
            <w:r>
              <w:rPr>
                <w:rFonts w:ascii="New York" w:hAnsi="New York"/>
                <w:kern w:val="2"/>
                <w:lang w:eastAsia="zh-CN"/>
              </w:rPr>
              <w:t xml:space="preserve">Yes. </w:t>
            </w:r>
          </w:p>
          <w:p w14:paraId="1FB01F79" w14:textId="77777777" w:rsidR="00B80425" w:rsidRDefault="00B80425" w:rsidP="00B80425">
            <w:pPr>
              <w:widowControl w:val="0"/>
              <w:overflowPunct/>
              <w:autoSpaceDE/>
              <w:adjustRightInd/>
              <w:spacing w:after="0"/>
              <w:rPr>
                <w:kern w:val="2"/>
                <w:lang w:eastAsia="zh-CN"/>
              </w:rPr>
            </w:pPr>
            <w:r>
              <w:rPr>
                <w:rFonts w:ascii="New York" w:hAnsi="New York" w:hint="eastAsia"/>
                <w:kern w:val="2"/>
                <w:lang w:eastAsia="zh-CN"/>
              </w:rPr>
              <w:t>A</w:t>
            </w:r>
            <w:r>
              <w:rPr>
                <w:rFonts w:ascii="New York" w:hAnsi="New York"/>
                <w:kern w:val="2"/>
                <w:lang w:eastAsia="zh-CN"/>
              </w:rPr>
              <w:t xml:space="preserve">s mentioned in our </w:t>
            </w:r>
            <w:proofErr w:type="spellStart"/>
            <w:r>
              <w:rPr>
                <w:rFonts w:ascii="New York" w:hAnsi="New York"/>
                <w:kern w:val="2"/>
                <w:lang w:eastAsia="zh-CN"/>
              </w:rPr>
              <w:t>tdoc</w:t>
            </w:r>
            <w:proofErr w:type="spellEnd"/>
            <w:r>
              <w:rPr>
                <w:rFonts w:ascii="New York" w:hAnsi="New York"/>
                <w:kern w:val="2"/>
                <w:lang w:eastAsia="zh-CN"/>
              </w:rPr>
              <w:t xml:space="preserve"> x5437, there are different candidate mechanisms to improve the reliability of NR MBS, e.g., HARQ-ACK, CSI feedback and repetition. The simulation results can further guide the subsequent discussion on whether/how to support reliability improvement. Further, the simulation results can provide some useful information for the operators who are interested in the MBS, e.g., which mechanism to deploy in the practical network if multiple mechanisms are specified for reliability improvement.</w:t>
            </w:r>
          </w:p>
          <w:p w14:paraId="42B42279" w14:textId="77777777" w:rsidR="00B80425" w:rsidRDefault="00B80425" w:rsidP="00B80425">
            <w:pPr>
              <w:widowControl w:val="0"/>
              <w:overflowPunct/>
              <w:autoSpaceDE/>
              <w:adjustRightInd/>
              <w:spacing w:after="0"/>
              <w:rPr>
                <w:kern w:val="2"/>
                <w:lang w:eastAsia="zh-CN"/>
              </w:rPr>
            </w:pPr>
            <w:r>
              <w:rPr>
                <w:rFonts w:ascii="New York" w:hAnsi="New York"/>
                <w:kern w:val="2"/>
                <w:lang w:eastAsia="zh-CN"/>
              </w:rPr>
              <w:t>Regarding the common evaluation methodology and assumptions, we have the following comments.</w:t>
            </w:r>
          </w:p>
          <w:p w14:paraId="139B5AAB" w14:textId="77777777" w:rsidR="00B80425" w:rsidRDefault="00B80425" w:rsidP="00B80425">
            <w:pPr>
              <w:widowControl w:val="0"/>
              <w:numPr>
                <w:ilvl w:val="0"/>
                <w:numId w:val="32"/>
              </w:numPr>
              <w:overflowPunct/>
              <w:autoSpaceDE/>
              <w:adjustRightInd/>
              <w:snapToGrid w:val="0"/>
              <w:spacing w:afterLines="50" w:after="120" w:line="240" w:lineRule="auto"/>
              <w:ind w:leftChars="100" w:left="620"/>
              <w:jc w:val="left"/>
              <w:rPr>
                <w:kern w:val="2"/>
                <w:lang w:eastAsia="zh-CN"/>
              </w:rPr>
            </w:pPr>
            <w:r>
              <w:rPr>
                <w:rFonts w:ascii="New York" w:hAnsi="New York" w:hint="eastAsia"/>
                <w:kern w:val="2"/>
                <w:lang w:eastAsia="zh-CN"/>
              </w:rPr>
              <w:t>Using system-level simulations</w:t>
            </w:r>
          </w:p>
          <w:p w14:paraId="49F21C60" w14:textId="77777777" w:rsidR="00B80425" w:rsidRDefault="00B80425" w:rsidP="00B80425">
            <w:pPr>
              <w:widowControl w:val="0"/>
              <w:numPr>
                <w:ilvl w:val="0"/>
                <w:numId w:val="32"/>
              </w:numPr>
              <w:overflowPunct/>
              <w:autoSpaceDE/>
              <w:adjustRightInd/>
              <w:snapToGrid w:val="0"/>
              <w:spacing w:afterLines="50" w:after="120" w:line="240" w:lineRule="auto"/>
              <w:ind w:leftChars="100" w:left="620"/>
              <w:jc w:val="left"/>
              <w:rPr>
                <w:kern w:val="2"/>
                <w:lang w:eastAsia="zh-CN"/>
              </w:rPr>
            </w:pPr>
            <w:r>
              <w:rPr>
                <w:rFonts w:ascii="New York" w:hAnsi="New York" w:hint="eastAsia"/>
                <w:kern w:val="2"/>
                <w:lang w:eastAsia="zh-CN"/>
              </w:rPr>
              <w:t>The Rural and Dense-Urban scenarios can be evaluated considering the main target use cases of Public safety and Mission critical.</w:t>
            </w:r>
          </w:p>
          <w:p w14:paraId="683768F0" w14:textId="77777777" w:rsidR="00B80425" w:rsidRDefault="00B80425" w:rsidP="00B80425">
            <w:pPr>
              <w:widowControl w:val="0"/>
              <w:numPr>
                <w:ilvl w:val="0"/>
                <w:numId w:val="32"/>
              </w:numPr>
              <w:overflowPunct/>
              <w:autoSpaceDE/>
              <w:adjustRightInd/>
              <w:snapToGrid w:val="0"/>
              <w:spacing w:afterLines="50" w:after="120" w:line="240" w:lineRule="auto"/>
              <w:ind w:leftChars="100" w:left="620"/>
              <w:jc w:val="left"/>
              <w:rPr>
                <w:kern w:val="2"/>
                <w:lang w:eastAsia="zh-CN"/>
              </w:rPr>
            </w:pPr>
            <w:r>
              <w:rPr>
                <w:rFonts w:ascii="New York" w:hAnsi="New York" w:hint="eastAsia"/>
                <w:kern w:val="2"/>
                <w:lang w:eastAsia="zh-CN"/>
              </w:rPr>
              <w:t>Full buffer or periodic deterministic traffic model can be used.</w:t>
            </w:r>
          </w:p>
          <w:p w14:paraId="30C1A5C4" w14:textId="77777777" w:rsidR="00B80425" w:rsidRDefault="00B80425" w:rsidP="00B80425">
            <w:pPr>
              <w:widowControl w:val="0"/>
              <w:numPr>
                <w:ilvl w:val="0"/>
                <w:numId w:val="32"/>
              </w:numPr>
              <w:overflowPunct/>
              <w:autoSpaceDE/>
              <w:adjustRightInd/>
              <w:snapToGrid w:val="0"/>
              <w:spacing w:afterLines="50" w:after="120" w:line="240" w:lineRule="auto"/>
              <w:ind w:leftChars="100" w:left="620"/>
              <w:jc w:val="left"/>
              <w:rPr>
                <w:kern w:val="2"/>
                <w:lang w:eastAsia="zh-CN"/>
              </w:rPr>
            </w:pPr>
            <w:r>
              <w:rPr>
                <w:rFonts w:ascii="New York" w:hAnsi="New York" w:hint="eastAsia"/>
                <w:kern w:val="2"/>
                <w:lang w:eastAsia="zh-CN"/>
              </w:rPr>
              <w:t>Spectral efficiency or user experienced data rate can be considered as the performance metric.</w:t>
            </w:r>
          </w:p>
          <w:p w14:paraId="64DDEC6A" w14:textId="12F3B8E9" w:rsidR="0071468F" w:rsidRPr="00B80425" w:rsidRDefault="00B80425" w:rsidP="00B80425">
            <w:pPr>
              <w:widowControl w:val="0"/>
              <w:numPr>
                <w:ilvl w:val="0"/>
                <w:numId w:val="32"/>
              </w:numPr>
              <w:overflowPunct/>
              <w:autoSpaceDE/>
              <w:adjustRightInd/>
              <w:snapToGrid w:val="0"/>
              <w:spacing w:after="0" w:line="240" w:lineRule="auto"/>
              <w:ind w:leftChars="100" w:left="620"/>
              <w:jc w:val="left"/>
              <w:rPr>
                <w:kern w:val="2"/>
                <w:lang w:eastAsia="zh-CN"/>
              </w:rPr>
            </w:pPr>
            <w:r>
              <w:rPr>
                <w:rFonts w:ascii="New York" w:hAnsi="New York" w:hint="eastAsia"/>
                <w:kern w:val="2"/>
                <w:lang w:eastAsia="zh-CN"/>
              </w:rPr>
              <w:t xml:space="preserve">The details of the simulation assumptions can be fully discussed in the following e-mail discussion. </w:t>
            </w:r>
          </w:p>
        </w:tc>
      </w:tr>
      <w:tr w:rsidR="00E86FA3" w:rsidRPr="00C01020" w14:paraId="185E084D" w14:textId="77777777" w:rsidTr="00F4534E">
        <w:tc>
          <w:tcPr>
            <w:tcW w:w="2122" w:type="dxa"/>
            <w:tcBorders>
              <w:top w:val="single" w:sz="4" w:space="0" w:color="auto"/>
              <w:left w:val="single" w:sz="4" w:space="0" w:color="auto"/>
              <w:bottom w:val="single" w:sz="4" w:space="0" w:color="auto"/>
              <w:right w:val="single" w:sz="4" w:space="0" w:color="auto"/>
            </w:tcBorders>
          </w:tcPr>
          <w:p w14:paraId="1F0F1DB6" w14:textId="77777777" w:rsidR="00E86FA3" w:rsidRPr="00E227AF" w:rsidRDefault="00E86FA3" w:rsidP="00F4534E">
            <w:pPr>
              <w:widowControl w:val="0"/>
              <w:overflowPunct/>
              <w:autoSpaceDE/>
              <w:adjustRightInd/>
              <w:spacing w:after="0"/>
              <w:rPr>
                <w:lang w:eastAsia="zh-CN"/>
              </w:rPr>
            </w:pPr>
            <w:r w:rsidRPr="00E227AF">
              <w:rPr>
                <w:lang w:eastAsia="zh-CN"/>
              </w:rPr>
              <w:t>OPPO</w:t>
            </w:r>
          </w:p>
        </w:tc>
        <w:tc>
          <w:tcPr>
            <w:tcW w:w="7840" w:type="dxa"/>
            <w:tcBorders>
              <w:top w:val="single" w:sz="4" w:space="0" w:color="auto"/>
              <w:left w:val="single" w:sz="4" w:space="0" w:color="auto"/>
              <w:bottom w:val="single" w:sz="4" w:space="0" w:color="auto"/>
              <w:right w:val="single" w:sz="4" w:space="0" w:color="auto"/>
            </w:tcBorders>
          </w:tcPr>
          <w:p w14:paraId="21F3A211" w14:textId="77777777" w:rsidR="00E86FA3" w:rsidRPr="00E227AF" w:rsidRDefault="00E86FA3" w:rsidP="00F4534E">
            <w:pPr>
              <w:widowControl w:val="0"/>
              <w:overflowPunct/>
              <w:autoSpaceDE/>
              <w:adjustRightInd/>
              <w:spacing w:after="0"/>
              <w:rPr>
                <w:lang w:eastAsia="zh-CN"/>
              </w:rPr>
            </w:pPr>
            <w:r w:rsidRPr="00E227AF">
              <w:rPr>
                <w:lang w:eastAsia="zh-CN"/>
              </w:rPr>
              <w:t xml:space="preserve">Although common evaluation methodology and assumptions are helpful for performance comparison, from procedure point of view, the evaluation methodology work is not part of the WI and it will take up a lot of effort in RAN1, especially evaluation work is not considered when allocating TUs for this WI in RAN. </w:t>
            </w:r>
          </w:p>
          <w:p w14:paraId="1A9D1C94" w14:textId="77777777" w:rsidR="00E86FA3" w:rsidRPr="00E227AF" w:rsidRDefault="00E86FA3" w:rsidP="00F4534E">
            <w:pPr>
              <w:widowControl w:val="0"/>
              <w:overflowPunct/>
              <w:autoSpaceDE/>
              <w:adjustRightInd/>
              <w:spacing w:after="0"/>
              <w:rPr>
                <w:lang w:eastAsia="zh-CN"/>
              </w:rPr>
            </w:pPr>
            <w:r w:rsidRPr="00E227AF">
              <w:rPr>
                <w:lang w:eastAsia="zh-CN"/>
              </w:rPr>
              <w:lastRenderedPageBreak/>
              <w:t>In our view, evaluation results can be provided by companies with evaluation assumptions elaborated as some companies already done, it is not appropriate to go into detailed evaluation methodology and assumptions discussion.</w:t>
            </w:r>
          </w:p>
        </w:tc>
      </w:tr>
      <w:tr w:rsidR="006A1067" w14:paraId="7D8ECECB" w14:textId="77777777" w:rsidTr="0071468F">
        <w:tc>
          <w:tcPr>
            <w:tcW w:w="2122" w:type="dxa"/>
            <w:tcBorders>
              <w:top w:val="single" w:sz="4" w:space="0" w:color="auto"/>
              <w:left w:val="single" w:sz="4" w:space="0" w:color="auto"/>
              <w:bottom w:val="single" w:sz="4" w:space="0" w:color="auto"/>
              <w:right w:val="single" w:sz="4" w:space="0" w:color="auto"/>
            </w:tcBorders>
          </w:tcPr>
          <w:p w14:paraId="57C70AAA" w14:textId="0F619729" w:rsidR="006A1067" w:rsidRPr="00E86FA3" w:rsidRDefault="006A1067" w:rsidP="006A1067">
            <w:pPr>
              <w:widowControl w:val="0"/>
              <w:overflowPunct/>
              <w:autoSpaceDE/>
              <w:adjustRightInd/>
              <w:spacing w:after="0"/>
              <w:rPr>
                <w:rFonts w:ascii="Calibri" w:hAnsi="Calibri"/>
                <w:kern w:val="2"/>
                <w:sz w:val="21"/>
                <w:szCs w:val="22"/>
                <w:lang w:eastAsia="zh-CN"/>
              </w:rPr>
            </w:pPr>
            <w:r w:rsidRPr="00E1690C">
              <w:rPr>
                <w:lang w:eastAsia="x-none"/>
              </w:rPr>
              <w:lastRenderedPageBreak/>
              <w:t>Qualcomm</w:t>
            </w:r>
          </w:p>
        </w:tc>
        <w:tc>
          <w:tcPr>
            <w:tcW w:w="7840" w:type="dxa"/>
            <w:tcBorders>
              <w:top w:val="single" w:sz="4" w:space="0" w:color="auto"/>
              <w:left w:val="single" w:sz="4" w:space="0" w:color="auto"/>
              <w:bottom w:val="single" w:sz="4" w:space="0" w:color="auto"/>
              <w:right w:val="single" w:sz="4" w:space="0" w:color="auto"/>
            </w:tcBorders>
          </w:tcPr>
          <w:p w14:paraId="2DF0CB0D" w14:textId="77777777" w:rsidR="006A1067" w:rsidRPr="00E1690C" w:rsidRDefault="006A1067" w:rsidP="006A1067">
            <w:pPr>
              <w:overflowPunct/>
              <w:autoSpaceDE/>
              <w:autoSpaceDN/>
              <w:adjustRightInd/>
              <w:spacing w:after="0"/>
              <w:textAlignment w:val="auto"/>
              <w:rPr>
                <w:lang w:eastAsia="x-none"/>
              </w:rPr>
            </w:pPr>
            <w:r w:rsidRPr="00E1690C">
              <w:rPr>
                <w:lang w:eastAsia="x-none"/>
              </w:rPr>
              <w:t xml:space="preserve">At current stage, we are not sure what </w:t>
            </w:r>
            <w:r>
              <w:rPr>
                <w:lang w:eastAsia="x-none"/>
              </w:rPr>
              <w:t>the</w:t>
            </w:r>
            <w:r w:rsidRPr="00E1690C">
              <w:rPr>
                <w:lang w:eastAsia="x-none"/>
              </w:rPr>
              <w:t xml:space="preserve"> common simulation methodology and assumption </w:t>
            </w:r>
            <w:r>
              <w:rPr>
                <w:lang w:eastAsia="x-none"/>
              </w:rPr>
              <w:t>will be</w:t>
            </w:r>
            <w:r w:rsidRPr="00E1690C">
              <w:rPr>
                <w:lang w:eastAsia="x-none"/>
              </w:rPr>
              <w:t xml:space="preserve"> used for. The evaluation may be needed to compare detailed mechanisms for potential enhancement. </w:t>
            </w:r>
          </w:p>
          <w:p w14:paraId="09AA6C52" w14:textId="77777777" w:rsidR="006A1067" w:rsidRDefault="006A1067" w:rsidP="006A1067">
            <w:pPr>
              <w:overflowPunct/>
              <w:autoSpaceDE/>
              <w:autoSpaceDN/>
              <w:adjustRightInd/>
              <w:spacing w:after="0"/>
              <w:textAlignment w:val="auto"/>
              <w:rPr>
                <w:lang w:eastAsia="x-none"/>
              </w:rPr>
            </w:pPr>
            <w:r w:rsidRPr="00E1690C">
              <w:rPr>
                <w:lang w:eastAsia="x-none"/>
              </w:rPr>
              <w:t>It</w:t>
            </w:r>
            <w:r>
              <w:rPr>
                <w:lang w:eastAsia="x-none"/>
              </w:rPr>
              <w:t xml:space="preserve"> would be preferable to</w:t>
            </w:r>
            <w:r w:rsidRPr="00E1690C">
              <w:rPr>
                <w:lang w:eastAsia="x-none"/>
              </w:rPr>
              <w:t xml:space="preserve"> first list up the options with clear description and then to discuss the assumption for further comparison, e.</w:t>
            </w:r>
            <w:r w:rsidRPr="000A6668">
              <w:rPr>
                <w:lang w:eastAsia="x-none"/>
              </w:rPr>
              <w:t xml:space="preserve">g. </w:t>
            </w:r>
            <w:r w:rsidRPr="00E1690C">
              <w:rPr>
                <w:lang w:eastAsia="x-none"/>
              </w:rPr>
              <w:t>if there is a proposed</w:t>
            </w:r>
            <w:r w:rsidRPr="000A6668">
              <w:rPr>
                <w:lang w:eastAsia="x-none"/>
              </w:rPr>
              <w:t xml:space="preserve"> new MIMO codebook for multicast, then we need evaluation</w:t>
            </w:r>
            <w:r w:rsidRPr="00E1690C">
              <w:rPr>
                <w:lang w:eastAsia="x-none"/>
              </w:rPr>
              <w:t xml:space="preserve"> to see the relative gain to the existing codebook.</w:t>
            </w:r>
          </w:p>
          <w:p w14:paraId="6A0A3AE9" w14:textId="77777777" w:rsidR="006A1067" w:rsidRPr="000A6668" w:rsidRDefault="006A1067" w:rsidP="006A1067">
            <w:pPr>
              <w:overflowPunct/>
              <w:autoSpaceDE/>
              <w:autoSpaceDN/>
              <w:adjustRightInd/>
              <w:spacing w:after="0"/>
              <w:textAlignment w:val="auto"/>
              <w:rPr>
                <w:lang w:eastAsia="x-none"/>
              </w:rPr>
            </w:pPr>
            <w:r w:rsidRPr="00E1690C">
              <w:rPr>
                <w:lang w:eastAsia="x-none"/>
              </w:rPr>
              <w:t xml:space="preserve">Depending on the scheme, evaluation </w:t>
            </w:r>
            <w:r>
              <w:rPr>
                <w:lang w:eastAsia="x-none"/>
              </w:rPr>
              <w:t xml:space="preserve">methodology </w:t>
            </w:r>
            <w:r w:rsidRPr="00E1690C">
              <w:rPr>
                <w:lang w:eastAsia="x-none"/>
              </w:rPr>
              <w:t xml:space="preserve">may be based on LLS or SLS. The evaluation assumption may be also </w:t>
            </w:r>
            <w:r>
              <w:rPr>
                <w:lang w:eastAsia="x-none"/>
              </w:rPr>
              <w:t xml:space="preserve">variant for </w:t>
            </w:r>
            <w:r w:rsidRPr="00E1690C">
              <w:rPr>
                <w:lang w:eastAsia="x-none"/>
              </w:rPr>
              <w:t>different RRC states. For example, i</w:t>
            </w:r>
            <w:r w:rsidRPr="000A6668">
              <w:rPr>
                <w:lang w:eastAsia="x-none"/>
              </w:rPr>
              <w:t>f we want to consider implementation-SFN deployments</w:t>
            </w:r>
            <w:r w:rsidRPr="00E1690C">
              <w:rPr>
                <w:lang w:eastAsia="x-none"/>
              </w:rPr>
              <w:t xml:space="preserve"> for</w:t>
            </w:r>
            <w:r w:rsidRPr="000A6668">
              <w:rPr>
                <w:lang w:eastAsia="x-none"/>
              </w:rPr>
              <w:t xml:space="preserve"> IDLE mode reception, the assumption</w:t>
            </w:r>
            <w:r>
              <w:rPr>
                <w:lang w:eastAsia="x-none"/>
              </w:rPr>
              <w:t xml:space="preserve"> would </w:t>
            </w:r>
            <w:r w:rsidRPr="000A6668">
              <w:rPr>
                <w:lang w:eastAsia="x-none"/>
              </w:rPr>
              <w:t xml:space="preserve">be different </w:t>
            </w:r>
            <w:r w:rsidRPr="00E1690C">
              <w:rPr>
                <w:lang w:eastAsia="x-none"/>
              </w:rPr>
              <w:t>than the</w:t>
            </w:r>
            <w:r>
              <w:rPr>
                <w:lang w:eastAsia="x-none"/>
              </w:rPr>
              <w:t xml:space="preserve"> ones that are being proposed, and probably closer to the methodology used in TR 36.776</w:t>
            </w:r>
            <w:r w:rsidRPr="00E1690C">
              <w:rPr>
                <w:lang w:eastAsia="x-none"/>
              </w:rPr>
              <w:t>.</w:t>
            </w:r>
          </w:p>
          <w:p w14:paraId="09F0FFB7" w14:textId="77777777" w:rsidR="006A1067" w:rsidRPr="00482C4E" w:rsidRDefault="006A1067" w:rsidP="006A1067">
            <w:pPr>
              <w:widowControl w:val="0"/>
              <w:overflowPunct/>
              <w:autoSpaceDE/>
              <w:adjustRightInd/>
              <w:spacing w:after="0"/>
              <w:rPr>
                <w:rFonts w:ascii="Calibri" w:hAnsi="Calibri"/>
                <w:kern w:val="2"/>
                <w:sz w:val="21"/>
                <w:szCs w:val="22"/>
                <w:lang w:eastAsia="zh-CN"/>
              </w:rPr>
            </w:pPr>
          </w:p>
        </w:tc>
      </w:tr>
      <w:tr w:rsidR="00E037A3" w14:paraId="6C7EC335" w14:textId="77777777" w:rsidTr="00F4534E">
        <w:tc>
          <w:tcPr>
            <w:tcW w:w="2122" w:type="dxa"/>
            <w:tcBorders>
              <w:top w:val="single" w:sz="4" w:space="0" w:color="auto"/>
              <w:left w:val="single" w:sz="4" w:space="0" w:color="auto"/>
              <w:bottom w:val="single" w:sz="4" w:space="0" w:color="auto"/>
              <w:right w:val="single" w:sz="4" w:space="0" w:color="auto"/>
            </w:tcBorders>
          </w:tcPr>
          <w:p w14:paraId="61AA31FD" w14:textId="77777777" w:rsidR="00E037A3" w:rsidRDefault="00E037A3" w:rsidP="00F4534E">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Ericsson</w:t>
            </w:r>
          </w:p>
        </w:tc>
        <w:tc>
          <w:tcPr>
            <w:tcW w:w="7840" w:type="dxa"/>
            <w:tcBorders>
              <w:top w:val="single" w:sz="4" w:space="0" w:color="auto"/>
              <w:left w:val="single" w:sz="4" w:space="0" w:color="auto"/>
              <w:bottom w:val="single" w:sz="4" w:space="0" w:color="auto"/>
              <w:right w:val="single" w:sz="4" w:space="0" w:color="auto"/>
            </w:tcBorders>
          </w:tcPr>
          <w:p w14:paraId="594CA5BA" w14:textId="77777777" w:rsidR="00E037A3" w:rsidRPr="00482C4E" w:rsidRDefault="00E037A3" w:rsidP="00F4534E">
            <w:pPr>
              <w:widowControl w:val="0"/>
              <w:overflowPunct/>
              <w:autoSpaceDE/>
              <w:adjustRightInd/>
              <w:spacing w:after="0"/>
              <w:rPr>
                <w:rFonts w:ascii="Calibri" w:hAnsi="Calibri"/>
                <w:kern w:val="2"/>
                <w:sz w:val="21"/>
                <w:szCs w:val="22"/>
                <w:lang w:eastAsia="zh-CN"/>
              </w:rPr>
            </w:pPr>
            <w:r w:rsidRPr="00482C4E">
              <w:rPr>
                <w:rFonts w:ascii="Calibri" w:hAnsi="Calibri"/>
                <w:kern w:val="2"/>
                <w:sz w:val="21"/>
                <w:szCs w:val="22"/>
                <w:lang w:eastAsia="zh-CN"/>
              </w:rPr>
              <w:t>We think most aspects of this WI can be agreed on without computer simulation-based evaluations, since most functionality is expected to be legacy PTP functionality that is adapted to the PTM case, or can be decided based on other type of evaluation. However, there may be cases where such computer simulations are necessary. In these cases it is important to have a common methodology and assumptions. There is however no urgency in agreeing this. Such agreements may be made when the need arises.</w:t>
            </w:r>
          </w:p>
        </w:tc>
      </w:tr>
      <w:tr w:rsidR="006A1067" w14:paraId="571900EE" w14:textId="77777777" w:rsidTr="0071468F">
        <w:tc>
          <w:tcPr>
            <w:tcW w:w="2122" w:type="dxa"/>
            <w:tcBorders>
              <w:top w:val="single" w:sz="4" w:space="0" w:color="auto"/>
              <w:left w:val="single" w:sz="4" w:space="0" w:color="auto"/>
              <w:bottom w:val="single" w:sz="4" w:space="0" w:color="auto"/>
              <w:right w:val="single" w:sz="4" w:space="0" w:color="auto"/>
            </w:tcBorders>
          </w:tcPr>
          <w:p w14:paraId="0B51A659" w14:textId="2FEB771B" w:rsidR="006A1067" w:rsidRPr="00E86FA3" w:rsidRDefault="004F7FDB">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BBC</w:t>
            </w:r>
          </w:p>
        </w:tc>
        <w:tc>
          <w:tcPr>
            <w:tcW w:w="7840" w:type="dxa"/>
            <w:tcBorders>
              <w:top w:val="single" w:sz="4" w:space="0" w:color="auto"/>
              <w:left w:val="single" w:sz="4" w:space="0" w:color="auto"/>
              <w:bottom w:val="single" w:sz="4" w:space="0" w:color="auto"/>
              <w:right w:val="single" w:sz="4" w:space="0" w:color="auto"/>
            </w:tcBorders>
          </w:tcPr>
          <w:p w14:paraId="543EB779" w14:textId="22DBD059" w:rsidR="004F7FDB" w:rsidRDefault="004F7FDB">
            <w:pPr>
              <w:widowControl w:val="0"/>
              <w:overflowPunct/>
              <w:autoSpaceDE/>
              <w:adjustRightInd/>
              <w:spacing w:after="0"/>
              <w:rPr>
                <w:rFonts w:ascii="Calibri" w:hAnsi="Calibri"/>
                <w:kern w:val="2"/>
                <w:sz w:val="21"/>
                <w:szCs w:val="22"/>
                <w:lang w:val="en-GB" w:eastAsia="zh-CN"/>
              </w:rPr>
            </w:pPr>
            <w:r>
              <w:rPr>
                <w:rFonts w:ascii="Calibri" w:hAnsi="Calibri"/>
                <w:kern w:val="2"/>
                <w:sz w:val="21"/>
                <w:szCs w:val="22"/>
                <w:lang w:val="en-GB" w:eastAsia="zh-CN"/>
              </w:rPr>
              <w:t>As in our response to Issue 4, we do not think simulations are needed to confirm the gains of HARQ-ACK. However, simulations may be needed to select a specific solution of HARQ-ACK. In which case, w</w:t>
            </w:r>
            <w:r w:rsidRPr="00C82417">
              <w:rPr>
                <w:rFonts w:ascii="Calibri" w:hAnsi="Calibri"/>
                <w:kern w:val="2"/>
                <w:sz w:val="21"/>
                <w:szCs w:val="22"/>
                <w:lang w:val="en-GB" w:eastAsia="zh-CN"/>
              </w:rPr>
              <w:t xml:space="preserve">e think a common evaluation </w:t>
            </w:r>
            <w:r>
              <w:rPr>
                <w:rFonts w:ascii="Calibri" w:hAnsi="Calibri"/>
                <w:kern w:val="2"/>
                <w:sz w:val="21"/>
                <w:szCs w:val="22"/>
                <w:lang w:val="en-GB" w:eastAsia="zh-CN"/>
              </w:rPr>
              <w:t>methodology and assumptions are necessary for NR MBS.</w:t>
            </w:r>
          </w:p>
          <w:p w14:paraId="5667619F" w14:textId="02641322" w:rsidR="004F7FDB" w:rsidRPr="00C82417" w:rsidRDefault="004F7FDB">
            <w:pPr>
              <w:widowControl w:val="0"/>
              <w:overflowPunct/>
              <w:autoSpaceDE/>
              <w:adjustRightInd/>
              <w:spacing w:after="0"/>
              <w:rPr>
                <w:rFonts w:ascii="Calibri" w:hAnsi="Calibri"/>
                <w:kern w:val="2"/>
                <w:sz w:val="21"/>
                <w:szCs w:val="22"/>
                <w:lang w:val="en-GB" w:eastAsia="zh-CN"/>
              </w:rPr>
            </w:pPr>
          </w:p>
        </w:tc>
      </w:tr>
      <w:tr w:rsidR="00851983" w14:paraId="4C182ED1" w14:textId="77777777" w:rsidTr="0071468F">
        <w:tc>
          <w:tcPr>
            <w:tcW w:w="2122" w:type="dxa"/>
            <w:tcBorders>
              <w:top w:val="single" w:sz="4" w:space="0" w:color="auto"/>
              <w:left w:val="single" w:sz="4" w:space="0" w:color="auto"/>
              <w:bottom w:val="single" w:sz="4" w:space="0" w:color="auto"/>
              <w:right w:val="single" w:sz="4" w:space="0" w:color="auto"/>
            </w:tcBorders>
          </w:tcPr>
          <w:p w14:paraId="3B024220" w14:textId="520B6A9F" w:rsidR="00851983" w:rsidRPr="00851983" w:rsidRDefault="00851983">
            <w:pPr>
              <w:widowControl w:val="0"/>
              <w:overflowPunct/>
              <w:autoSpaceDE/>
              <w:adjustRightInd/>
              <w:spacing w:after="0"/>
              <w:rPr>
                <w:kern w:val="2"/>
                <w:lang w:eastAsia="zh-CN"/>
              </w:rPr>
            </w:pPr>
            <w:r>
              <w:rPr>
                <w:kern w:val="2"/>
                <w:lang w:eastAsia="zh-CN"/>
              </w:rPr>
              <w:t>Intel</w:t>
            </w:r>
          </w:p>
        </w:tc>
        <w:tc>
          <w:tcPr>
            <w:tcW w:w="7840" w:type="dxa"/>
            <w:tcBorders>
              <w:top w:val="single" w:sz="4" w:space="0" w:color="auto"/>
              <w:left w:val="single" w:sz="4" w:space="0" w:color="auto"/>
              <w:bottom w:val="single" w:sz="4" w:space="0" w:color="auto"/>
              <w:right w:val="single" w:sz="4" w:space="0" w:color="auto"/>
            </w:tcBorders>
          </w:tcPr>
          <w:p w14:paraId="41079B5F" w14:textId="7DDB207F" w:rsidR="00851983" w:rsidRDefault="00851983">
            <w:pPr>
              <w:widowControl w:val="0"/>
              <w:overflowPunct/>
              <w:autoSpaceDE/>
              <w:adjustRightInd/>
              <w:spacing w:after="0"/>
              <w:rPr>
                <w:kern w:val="2"/>
                <w:lang w:val="en-GB" w:eastAsia="zh-CN"/>
              </w:rPr>
            </w:pPr>
            <w:r>
              <w:rPr>
                <w:kern w:val="2"/>
                <w:lang w:val="en-GB" w:eastAsia="zh-CN"/>
              </w:rPr>
              <w:t>Baseline simulation assumptions are good to have</w:t>
            </w:r>
            <w:r w:rsidR="00BB24F1">
              <w:rPr>
                <w:kern w:val="2"/>
                <w:lang w:val="en-GB" w:eastAsia="zh-CN"/>
              </w:rPr>
              <w:t>. For evaluations for reliability improvements</w:t>
            </w:r>
            <w:r w:rsidR="001B7D26">
              <w:rPr>
                <w:kern w:val="2"/>
                <w:lang w:val="en-GB" w:eastAsia="zh-CN"/>
              </w:rPr>
              <w:t xml:space="preserve">, especially CQI feedback, repetition and HARQ/ACK schemes, it might be advantageous to agree on baseline SLS assumptions </w:t>
            </w:r>
            <w:r w:rsidR="00883FE4">
              <w:rPr>
                <w:kern w:val="2"/>
                <w:lang w:val="en-GB" w:eastAsia="zh-CN"/>
              </w:rPr>
              <w:t xml:space="preserve">with respect to traffic models, </w:t>
            </w:r>
            <w:r w:rsidR="009362AF">
              <w:rPr>
                <w:kern w:val="2"/>
                <w:lang w:val="en-GB" w:eastAsia="zh-CN"/>
              </w:rPr>
              <w:t xml:space="preserve">deployment scenarios etc., </w:t>
            </w:r>
            <w:r w:rsidR="001B7D26">
              <w:rPr>
                <w:kern w:val="2"/>
                <w:lang w:val="en-GB" w:eastAsia="zh-CN"/>
              </w:rPr>
              <w:t>to align results</w:t>
            </w:r>
            <w:r w:rsidR="00883FE4">
              <w:rPr>
                <w:kern w:val="2"/>
                <w:lang w:val="en-GB" w:eastAsia="zh-CN"/>
              </w:rPr>
              <w:t xml:space="preserve"> from companies for fair comparison.</w:t>
            </w:r>
          </w:p>
          <w:p w14:paraId="60AF9C9D" w14:textId="3AFE18BB" w:rsidR="00883FE4" w:rsidRPr="00851983" w:rsidRDefault="00883FE4">
            <w:pPr>
              <w:widowControl w:val="0"/>
              <w:overflowPunct/>
              <w:autoSpaceDE/>
              <w:adjustRightInd/>
              <w:spacing w:after="0"/>
              <w:rPr>
                <w:kern w:val="2"/>
                <w:lang w:val="en-GB" w:eastAsia="zh-CN"/>
              </w:rPr>
            </w:pPr>
          </w:p>
        </w:tc>
      </w:tr>
      <w:tr w:rsidR="00482C4E" w:rsidRPr="008C342A" w14:paraId="7B5104E8" w14:textId="77777777" w:rsidTr="00482C4E">
        <w:trPr>
          <w:trHeight w:val="710"/>
        </w:trPr>
        <w:tc>
          <w:tcPr>
            <w:tcW w:w="2122" w:type="dxa"/>
          </w:tcPr>
          <w:p w14:paraId="6A831424" w14:textId="77777777" w:rsidR="00482C4E" w:rsidRPr="008C342A" w:rsidRDefault="00482C4E" w:rsidP="00F4534E">
            <w:pPr>
              <w:widowControl w:val="0"/>
              <w:overflowPunct/>
              <w:autoSpaceDE/>
              <w:adjustRightInd/>
              <w:spacing w:after="0"/>
              <w:rPr>
                <w:kern w:val="2"/>
                <w:lang w:val="fr-FR" w:eastAsia="zh-CN"/>
              </w:rPr>
            </w:pPr>
            <w:r w:rsidRPr="008C342A">
              <w:rPr>
                <w:kern w:val="2"/>
                <w:lang w:val="fr-FR" w:eastAsia="zh-CN"/>
              </w:rPr>
              <w:t>Convida</w:t>
            </w:r>
          </w:p>
        </w:tc>
        <w:tc>
          <w:tcPr>
            <w:tcW w:w="7840" w:type="dxa"/>
          </w:tcPr>
          <w:p w14:paraId="41A89460" w14:textId="7723F6EA" w:rsidR="00482C4E" w:rsidRPr="008C342A" w:rsidRDefault="00482C4E" w:rsidP="00F4534E">
            <w:pPr>
              <w:widowControl w:val="0"/>
              <w:overflowPunct/>
              <w:autoSpaceDE/>
              <w:adjustRightInd/>
              <w:spacing w:after="0"/>
              <w:rPr>
                <w:kern w:val="2"/>
                <w:lang w:eastAsia="zh-CN"/>
              </w:rPr>
            </w:pPr>
            <w:r>
              <w:rPr>
                <w:kern w:val="2"/>
                <w:lang w:eastAsia="zh-CN"/>
              </w:rPr>
              <w:t xml:space="preserve">As discussed in issue 4, we think </w:t>
            </w:r>
            <w:r w:rsidRPr="008C342A">
              <w:rPr>
                <w:kern w:val="2"/>
                <w:lang w:eastAsia="zh-CN"/>
              </w:rPr>
              <w:t>HARQ-ACK feedback</w:t>
            </w:r>
            <w:r>
              <w:rPr>
                <w:kern w:val="2"/>
                <w:lang w:eastAsia="zh-CN"/>
              </w:rPr>
              <w:t xml:space="preserve"> should be supported without further evaluation. However, whether HARQ-ACK feedback alone is sufficient in order to meet reliability versus latency requirements for all NR MBS use cases might need some further evaluation. </w:t>
            </w:r>
          </w:p>
        </w:tc>
      </w:tr>
      <w:tr w:rsidR="00CF6721" w:rsidRPr="008C342A" w14:paraId="2C71DC68" w14:textId="77777777" w:rsidTr="00482C4E">
        <w:trPr>
          <w:trHeight w:val="710"/>
        </w:trPr>
        <w:tc>
          <w:tcPr>
            <w:tcW w:w="2122" w:type="dxa"/>
          </w:tcPr>
          <w:p w14:paraId="40FC272F" w14:textId="0619F400" w:rsidR="00CF6721" w:rsidRPr="005E4656" w:rsidRDefault="00CF6721" w:rsidP="00F4534E">
            <w:pPr>
              <w:widowControl w:val="0"/>
              <w:overflowPunct/>
              <w:autoSpaceDE/>
              <w:adjustRightInd/>
              <w:spacing w:after="0"/>
              <w:rPr>
                <w:rFonts w:ascii="Calibri" w:hAnsi="Calibri"/>
                <w:kern w:val="2"/>
                <w:sz w:val="21"/>
                <w:szCs w:val="22"/>
                <w:lang w:val="en-GB" w:eastAsia="zh-CN"/>
              </w:rPr>
            </w:pPr>
            <w:proofErr w:type="spellStart"/>
            <w:r w:rsidRPr="005E4656">
              <w:rPr>
                <w:rFonts w:ascii="Calibri" w:hAnsi="Calibri" w:hint="eastAsia"/>
                <w:kern w:val="2"/>
                <w:sz w:val="21"/>
                <w:szCs w:val="22"/>
                <w:lang w:val="en-GB" w:eastAsia="zh-CN"/>
              </w:rPr>
              <w:t>Spreadtrum</w:t>
            </w:r>
            <w:proofErr w:type="spellEnd"/>
          </w:p>
        </w:tc>
        <w:tc>
          <w:tcPr>
            <w:tcW w:w="7840" w:type="dxa"/>
          </w:tcPr>
          <w:p w14:paraId="24780C05" w14:textId="40E3854D" w:rsidR="00CF6721" w:rsidRPr="005E4656" w:rsidRDefault="00CF6721" w:rsidP="00687339">
            <w:pPr>
              <w:widowControl w:val="0"/>
              <w:overflowPunct/>
              <w:autoSpaceDE/>
              <w:adjustRightInd/>
              <w:spacing w:after="0"/>
              <w:rPr>
                <w:rFonts w:ascii="Calibri" w:hAnsi="Calibri"/>
                <w:kern w:val="2"/>
                <w:sz w:val="21"/>
                <w:szCs w:val="22"/>
                <w:lang w:val="en-GB" w:eastAsia="zh-CN"/>
              </w:rPr>
            </w:pPr>
            <w:r w:rsidRPr="005E4656">
              <w:rPr>
                <w:rFonts w:ascii="Calibri" w:hAnsi="Calibri"/>
                <w:kern w:val="2"/>
                <w:sz w:val="21"/>
                <w:szCs w:val="22"/>
                <w:lang w:val="en-GB" w:eastAsia="zh-CN"/>
              </w:rPr>
              <w:t>F</w:t>
            </w:r>
            <w:r w:rsidRPr="005E4656">
              <w:rPr>
                <w:rFonts w:ascii="Calibri" w:hAnsi="Calibri" w:hint="eastAsia"/>
                <w:kern w:val="2"/>
                <w:sz w:val="21"/>
                <w:szCs w:val="22"/>
                <w:lang w:val="en-GB" w:eastAsia="zh-CN"/>
              </w:rPr>
              <w:t xml:space="preserve">or </w:t>
            </w:r>
            <w:r w:rsidR="00687339">
              <w:rPr>
                <w:rFonts w:ascii="Calibri" w:hAnsi="Calibri"/>
                <w:kern w:val="2"/>
                <w:sz w:val="21"/>
                <w:szCs w:val="22"/>
                <w:lang w:val="en-GB" w:eastAsia="zh-CN"/>
              </w:rPr>
              <w:t>HARQ-ACK feedback</w:t>
            </w:r>
            <w:r w:rsidRPr="005E4656">
              <w:rPr>
                <w:rFonts w:ascii="Calibri" w:hAnsi="Calibri"/>
                <w:kern w:val="2"/>
                <w:sz w:val="21"/>
                <w:szCs w:val="22"/>
                <w:lang w:val="en-GB" w:eastAsia="zh-CN"/>
              </w:rPr>
              <w:t xml:space="preserve">, major </w:t>
            </w:r>
            <w:r w:rsidR="005E4656" w:rsidRPr="005E4656">
              <w:rPr>
                <w:rFonts w:ascii="Calibri" w:hAnsi="Calibri"/>
                <w:kern w:val="2"/>
                <w:sz w:val="21"/>
                <w:szCs w:val="22"/>
                <w:lang w:val="en-GB" w:eastAsia="zh-CN"/>
              </w:rPr>
              <w:t>companies</w:t>
            </w:r>
            <w:r w:rsidRPr="005E4656">
              <w:rPr>
                <w:rFonts w:ascii="Calibri" w:hAnsi="Calibri"/>
                <w:kern w:val="2"/>
                <w:sz w:val="21"/>
                <w:szCs w:val="22"/>
                <w:lang w:val="en-GB" w:eastAsia="zh-CN"/>
              </w:rPr>
              <w:t xml:space="preserve"> think no further evaluation is need</w:t>
            </w:r>
            <w:r w:rsidR="00687339">
              <w:rPr>
                <w:rFonts w:ascii="Calibri" w:hAnsi="Calibri"/>
                <w:kern w:val="2"/>
                <w:sz w:val="21"/>
                <w:szCs w:val="22"/>
                <w:lang w:val="en-GB" w:eastAsia="zh-CN"/>
              </w:rPr>
              <w:t>. F</w:t>
            </w:r>
            <w:r w:rsidR="00895C37" w:rsidRPr="005E4656">
              <w:rPr>
                <w:rFonts w:ascii="Calibri" w:hAnsi="Calibri"/>
                <w:kern w:val="2"/>
                <w:sz w:val="21"/>
                <w:szCs w:val="22"/>
                <w:lang w:val="en-GB" w:eastAsia="zh-CN"/>
              </w:rPr>
              <w:t>or other reliability mechanisms</w:t>
            </w:r>
            <w:r w:rsidR="005E4656" w:rsidRPr="005E4656">
              <w:rPr>
                <w:rFonts w:ascii="Calibri" w:hAnsi="Calibri"/>
                <w:kern w:val="2"/>
                <w:sz w:val="21"/>
                <w:szCs w:val="22"/>
                <w:lang w:val="en-GB" w:eastAsia="zh-CN"/>
              </w:rPr>
              <w:t>, if supported</w:t>
            </w:r>
            <w:r w:rsidR="00895C37" w:rsidRPr="005E4656">
              <w:rPr>
                <w:rFonts w:ascii="Calibri" w:hAnsi="Calibri"/>
                <w:kern w:val="2"/>
                <w:sz w:val="21"/>
                <w:szCs w:val="22"/>
                <w:lang w:val="en-GB" w:eastAsia="zh-CN"/>
              </w:rPr>
              <w:t xml:space="preserve">, </w:t>
            </w:r>
            <w:r w:rsidR="005E4656" w:rsidRPr="005E4656">
              <w:rPr>
                <w:rFonts w:ascii="Calibri" w:hAnsi="Calibri"/>
                <w:kern w:val="2"/>
                <w:sz w:val="21"/>
                <w:szCs w:val="22"/>
                <w:lang w:val="en-GB" w:eastAsia="zh-CN"/>
              </w:rPr>
              <w:t>we also think there is no strong motivation to do any evaluation.</w:t>
            </w:r>
          </w:p>
        </w:tc>
      </w:tr>
      <w:tr w:rsidR="003A7569" w:rsidRPr="008C342A" w14:paraId="5116A52B" w14:textId="77777777" w:rsidTr="002A5A5B">
        <w:trPr>
          <w:trHeight w:val="710"/>
        </w:trPr>
        <w:tc>
          <w:tcPr>
            <w:tcW w:w="2122" w:type="dxa"/>
          </w:tcPr>
          <w:p w14:paraId="6669FF5B" w14:textId="77777777" w:rsidR="003A7569" w:rsidRPr="005E4656" w:rsidRDefault="003A7569" w:rsidP="002A5A5B">
            <w:pPr>
              <w:widowControl w:val="0"/>
              <w:overflowPunct/>
              <w:autoSpaceDE/>
              <w:adjustRightInd/>
              <w:spacing w:after="0"/>
              <w:rPr>
                <w:rFonts w:ascii="Calibri" w:hAnsi="Calibri"/>
                <w:kern w:val="2"/>
                <w:sz w:val="21"/>
                <w:szCs w:val="22"/>
                <w:lang w:val="en-GB" w:eastAsia="zh-CN"/>
              </w:rPr>
            </w:pPr>
            <w:r>
              <w:rPr>
                <w:rFonts w:ascii="Calibri" w:hAnsi="Calibri" w:hint="eastAsia"/>
                <w:kern w:val="2"/>
                <w:sz w:val="21"/>
                <w:szCs w:val="22"/>
                <w:lang w:val="en-GB" w:eastAsia="zh-CN"/>
              </w:rPr>
              <w:t>H</w:t>
            </w:r>
            <w:r>
              <w:rPr>
                <w:rFonts w:ascii="Calibri" w:hAnsi="Calibri"/>
                <w:kern w:val="2"/>
                <w:sz w:val="21"/>
                <w:szCs w:val="22"/>
                <w:lang w:val="en-GB" w:eastAsia="zh-CN"/>
              </w:rPr>
              <w:t>uawei/</w:t>
            </w:r>
            <w:proofErr w:type="spellStart"/>
            <w:r>
              <w:rPr>
                <w:rFonts w:ascii="Calibri" w:hAnsi="Calibri"/>
                <w:kern w:val="2"/>
                <w:sz w:val="21"/>
                <w:szCs w:val="22"/>
                <w:lang w:val="en-GB" w:eastAsia="zh-CN"/>
              </w:rPr>
              <w:t>HiSilicon</w:t>
            </w:r>
            <w:proofErr w:type="spellEnd"/>
          </w:p>
        </w:tc>
        <w:tc>
          <w:tcPr>
            <w:tcW w:w="7840" w:type="dxa"/>
          </w:tcPr>
          <w:p w14:paraId="0B763688" w14:textId="77777777" w:rsidR="003A7569" w:rsidRPr="005E4656" w:rsidRDefault="003A7569" w:rsidP="002A5A5B">
            <w:pPr>
              <w:widowControl w:val="0"/>
              <w:overflowPunct/>
              <w:autoSpaceDE/>
              <w:adjustRightInd/>
              <w:spacing w:after="0"/>
              <w:rPr>
                <w:rFonts w:ascii="Calibri" w:hAnsi="Calibri"/>
                <w:kern w:val="2"/>
                <w:sz w:val="21"/>
                <w:szCs w:val="22"/>
                <w:lang w:val="en-GB" w:eastAsia="zh-CN"/>
              </w:rPr>
            </w:pPr>
            <w:r>
              <w:rPr>
                <w:rFonts w:ascii="Calibri" w:hAnsi="Calibri" w:hint="eastAsia"/>
                <w:kern w:val="2"/>
                <w:sz w:val="21"/>
                <w:szCs w:val="22"/>
                <w:lang w:val="en-GB" w:eastAsia="zh-CN"/>
              </w:rPr>
              <w:t>A</w:t>
            </w:r>
            <w:r>
              <w:rPr>
                <w:rFonts w:ascii="Calibri" w:hAnsi="Calibri"/>
                <w:kern w:val="2"/>
                <w:sz w:val="21"/>
                <w:szCs w:val="22"/>
                <w:lang w:val="en-GB" w:eastAsia="zh-CN"/>
              </w:rPr>
              <w:t xml:space="preserve">s commented to issue 4, we don’t see necessity of evaluations for HARQ-ACK nor other techniques so far. If later on, evaluation is needed for some potential enhancement within the WID scope, proponents can report the evaluations. </w:t>
            </w:r>
          </w:p>
        </w:tc>
      </w:tr>
      <w:tr w:rsidR="003A7569" w:rsidRPr="008C342A" w14:paraId="13417669" w14:textId="77777777" w:rsidTr="00482C4E">
        <w:trPr>
          <w:trHeight w:val="710"/>
        </w:trPr>
        <w:tc>
          <w:tcPr>
            <w:tcW w:w="2122" w:type="dxa"/>
          </w:tcPr>
          <w:p w14:paraId="1DF6C5E1" w14:textId="069C72F5" w:rsidR="003A7569" w:rsidRPr="005E4656" w:rsidRDefault="003A7569" w:rsidP="006F4B21">
            <w:pPr>
              <w:widowControl w:val="0"/>
              <w:overflowPunct/>
              <w:autoSpaceDE/>
              <w:adjustRightInd/>
              <w:spacing w:after="0"/>
              <w:rPr>
                <w:rFonts w:ascii="Calibri" w:hAnsi="Calibri"/>
                <w:kern w:val="2"/>
                <w:sz w:val="21"/>
                <w:szCs w:val="22"/>
                <w:lang w:val="en-GB" w:eastAsia="zh-CN"/>
              </w:rPr>
            </w:pPr>
            <w:r w:rsidRPr="000474FA">
              <w:rPr>
                <w:kern w:val="2"/>
                <w:lang w:val="en-GB" w:eastAsia="zh-CN"/>
              </w:rPr>
              <w:lastRenderedPageBreak/>
              <w:t>CATT</w:t>
            </w:r>
          </w:p>
        </w:tc>
        <w:tc>
          <w:tcPr>
            <w:tcW w:w="7840" w:type="dxa"/>
          </w:tcPr>
          <w:p w14:paraId="1F1211CC" w14:textId="3AF2E33E" w:rsidR="003A7569" w:rsidRPr="005E4656" w:rsidRDefault="003A7569" w:rsidP="006F4B21">
            <w:pPr>
              <w:widowControl w:val="0"/>
              <w:overflowPunct/>
              <w:autoSpaceDE/>
              <w:adjustRightInd/>
              <w:spacing w:after="0"/>
              <w:rPr>
                <w:rFonts w:ascii="Calibri" w:hAnsi="Calibri"/>
                <w:kern w:val="2"/>
                <w:sz w:val="21"/>
                <w:szCs w:val="22"/>
                <w:lang w:val="en-GB" w:eastAsia="zh-CN"/>
              </w:rPr>
            </w:pPr>
            <w:r w:rsidRPr="000474FA">
              <w:rPr>
                <w:kern w:val="2"/>
                <w:lang w:val="en-GB" w:eastAsia="zh-CN"/>
              </w:rPr>
              <w:t>We do not observe the necessity of evaluation for NR MBS</w:t>
            </w:r>
            <w:r>
              <w:rPr>
                <w:rFonts w:hint="eastAsia"/>
                <w:kern w:val="2"/>
                <w:lang w:val="en-GB" w:eastAsia="zh-CN"/>
              </w:rPr>
              <w:t>, e.g. HARQ-ACK feedback.</w:t>
            </w:r>
          </w:p>
        </w:tc>
      </w:tr>
      <w:tr w:rsidR="00BD1136" w:rsidRPr="008C342A" w14:paraId="79988A93" w14:textId="77777777" w:rsidTr="00482C4E">
        <w:trPr>
          <w:trHeight w:val="710"/>
        </w:trPr>
        <w:tc>
          <w:tcPr>
            <w:tcW w:w="2122" w:type="dxa"/>
          </w:tcPr>
          <w:p w14:paraId="718698D2" w14:textId="662F0550" w:rsidR="00BD1136" w:rsidRPr="00BD1136" w:rsidRDefault="00BD1136" w:rsidP="006F4B21">
            <w:pPr>
              <w:widowControl w:val="0"/>
              <w:overflowPunct/>
              <w:autoSpaceDE/>
              <w:adjustRightInd/>
              <w:spacing w:after="0"/>
              <w:rPr>
                <w:rFonts w:eastAsia="Malgun Gothic"/>
                <w:kern w:val="2"/>
                <w:lang w:val="en-GB" w:eastAsia="ko-KR"/>
              </w:rPr>
            </w:pPr>
            <w:r>
              <w:rPr>
                <w:rFonts w:eastAsia="Malgun Gothic" w:hint="eastAsia"/>
                <w:kern w:val="2"/>
                <w:lang w:val="en-GB" w:eastAsia="ko-KR"/>
              </w:rPr>
              <w:t>Samsung</w:t>
            </w:r>
          </w:p>
        </w:tc>
        <w:tc>
          <w:tcPr>
            <w:tcW w:w="7840" w:type="dxa"/>
          </w:tcPr>
          <w:p w14:paraId="40BAB354" w14:textId="77777777" w:rsidR="00BD1136" w:rsidRDefault="00BD1136" w:rsidP="006F4B21">
            <w:pPr>
              <w:widowControl w:val="0"/>
              <w:overflowPunct/>
              <w:autoSpaceDE/>
              <w:adjustRightInd/>
              <w:spacing w:after="0"/>
              <w:rPr>
                <w:rFonts w:eastAsia="Malgun Gothic"/>
                <w:kern w:val="2"/>
                <w:lang w:val="en-GB" w:eastAsia="ko-KR"/>
              </w:rPr>
            </w:pPr>
            <w:r>
              <w:rPr>
                <w:rFonts w:eastAsia="Malgun Gothic" w:hint="eastAsia"/>
                <w:kern w:val="2"/>
                <w:lang w:val="en-GB" w:eastAsia="ko-KR"/>
              </w:rPr>
              <w:t>We think RAN1 may not need evaluation in some topics.</w:t>
            </w:r>
          </w:p>
          <w:p w14:paraId="53A199DD" w14:textId="7EAE1301" w:rsidR="00BD1136" w:rsidRPr="00BD1136" w:rsidRDefault="00BD1136" w:rsidP="006F4B21">
            <w:pPr>
              <w:widowControl w:val="0"/>
              <w:overflowPunct/>
              <w:autoSpaceDE/>
              <w:adjustRightInd/>
              <w:spacing w:after="0"/>
              <w:rPr>
                <w:rFonts w:eastAsia="Malgun Gothic"/>
                <w:kern w:val="2"/>
                <w:lang w:val="en-GB" w:eastAsia="ko-KR"/>
              </w:rPr>
            </w:pPr>
            <w:r>
              <w:rPr>
                <w:rFonts w:eastAsia="Malgun Gothic"/>
                <w:kern w:val="2"/>
                <w:lang w:val="en-GB" w:eastAsia="ko-KR"/>
              </w:rPr>
              <w:t xml:space="preserve">If evaluation is needed, then the common assumption is needed. However, before that, we need to have the common understanding of the purpose of the evaluation, e.g., in order to compare what. </w:t>
            </w:r>
          </w:p>
        </w:tc>
      </w:tr>
    </w:tbl>
    <w:p w14:paraId="6AA02E3D" w14:textId="77777777" w:rsidR="0071468F" w:rsidRPr="00482C4E" w:rsidRDefault="0071468F" w:rsidP="0071468F">
      <w:pPr>
        <w:jc w:val="both"/>
        <w:rPr>
          <w:b/>
          <w:lang w:eastAsia="zh-CN"/>
        </w:rPr>
      </w:pPr>
    </w:p>
    <w:p w14:paraId="7996A4F0" w14:textId="77777777" w:rsidR="0071468F" w:rsidRDefault="0071468F" w:rsidP="00CF72FB">
      <w:pPr>
        <w:jc w:val="both"/>
        <w:rPr>
          <w:lang w:val="en-GB" w:eastAsia="zh-CN"/>
        </w:rPr>
      </w:pPr>
    </w:p>
    <w:p w14:paraId="7487926B" w14:textId="303ACAF5" w:rsidR="002C2ACB" w:rsidRPr="005B25FB" w:rsidRDefault="002C2ACB" w:rsidP="005B25FB">
      <w:pPr>
        <w:pStyle w:val="Heading1"/>
        <w:spacing w:before="480"/>
        <w:jc w:val="both"/>
        <w:rPr>
          <w:lang w:val="en-US"/>
        </w:rPr>
      </w:pPr>
      <w:r w:rsidRPr="005B25FB">
        <w:rPr>
          <w:lang w:val="en-US"/>
        </w:rPr>
        <w:t xml:space="preserve">Appendix A: Second tier issues summarized in R1-2007001 </w:t>
      </w:r>
    </w:p>
    <w:p w14:paraId="4453C320" w14:textId="4F1D1CE7" w:rsidR="00CF3916" w:rsidRPr="002C2ACB" w:rsidRDefault="00CF3916" w:rsidP="00CF72FB">
      <w:pPr>
        <w:jc w:val="both"/>
        <w:rPr>
          <w:lang w:eastAsia="zh-CN"/>
        </w:rPr>
      </w:pPr>
    </w:p>
    <w:p w14:paraId="427F707D" w14:textId="03D33419" w:rsidR="00580BD3" w:rsidRPr="00326539" w:rsidRDefault="00580BD3" w:rsidP="00FC70D0">
      <w:pPr>
        <w:jc w:val="center"/>
        <w:rPr>
          <w:b/>
          <w:lang w:val="en-GB" w:eastAsia="zh-CN"/>
        </w:rPr>
      </w:pPr>
      <w:r w:rsidRPr="00326539">
        <w:rPr>
          <w:b/>
          <w:lang w:val="en-GB" w:eastAsia="zh-CN"/>
        </w:rPr>
        <w:t>Table</w:t>
      </w:r>
      <w:r w:rsidR="002D716D">
        <w:rPr>
          <w:b/>
          <w:lang w:val="en-GB" w:eastAsia="zh-CN"/>
        </w:rPr>
        <w:t xml:space="preserve"> A.1</w:t>
      </w:r>
      <w:r w:rsidRPr="00326539">
        <w:rPr>
          <w:b/>
          <w:lang w:val="en-GB" w:eastAsia="zh-CN"/>
        </w:rPr>
        <w:t xml:space="preserve">: Summary </w:t>
      </w:r>
      <w:r w:rsidR="005E0869" w:rsidRPr="00326539">
        <w:rPr>
          <w:b/>
          <w:lang w:val="en-GB" w:eastAsia="zh-CN"/>
        </w:rPr>
        <w:t>of</w:t>
      </w:r>
      <w:r w:rsidRPr="00326539">
        <w:rPr>
          <w:b/>
          <w:lang w:val="en-GB" w:eastAsia="zh-CN"/>
        </w:rPr>
        <w:t xml:space="preserve"> </w:t>
      </w:r>
      <w:r w:rsidR="00851AB9">
        <w:rPr>
          <w:b/>
          <w:lang w:val="en-GB" w:eastAsia="zh-CN"/>
        </w:rPr>
        <w:t>second tier</w:t>
      </w:r>
      <w:r w:rsidR="00851AB9" w:rsidRPr="00326539">
        <w:rPr>
          <w:b/>
          <w:lang w:val="en-GB" w:eastAsia="zh-CN"/>
        </w:rPr>
        <w:t xml:space="preserve"> </w:t>
      </w:r>
      <w:r w:rsidRPr="00326539">
        <w:rPr>
          <w:b/>
          <w:lang w:val="en-GB" w:eastAsia="zh-CN"/>
        </w:rPr>
        <w:t>issues</w:t>
      </w:r>
      <w:r w:rsidR="005E0869" w:rsidRPr="00326539">
        <w:rPr>
          <w:b/>
          <w:lang w:val="en-GB" w:eastAsia="zh-CN"/>
        </w:rPr>
        <w:t xml:space="preserve"> of</w:t>
      </w:r>
      <w:r w:rsidRPr="00326539">
        <w:rPr>
          <w:b/>
          <w:lang w:val="en-GB" w:eastAsia="zh-CN"/>
        </w:rPr>
        <w:t xml:space="preserve"> group scheduling for RRC_CONNECTED UEs</w:t>
      </w:r>
    </w:p>
    <w:tbl>
      <w:tblPr>
        <w:tblStyle w:val="TableGrid"/>
        <w:tblW w:w="0" w:type="auto"/>
        <w:tblLayout w:type="fixed"/>
        <w:tblLook w:val="04A0" w:firstRow="1" w:lastRow="0" w:firstColumn="1" w:lastColumn="0" w:noHBand="0" w:noVBand="1"/>
      </w:tblPr>
      <w:tblGrid>
        <w:gridCol w:w="3397"/>
        <w:gridCol w:w="6379"/>
      </w:tblGrid>
      <w:tr w:rsidR="00BC0DA4" w14:paraId="54CBCD7A" w14:textId="77777777" w:rsidTr="0084041F">
        <w:tc>
          <w:tcPr>
            <w:tcW w:w="3397" w:type="dxa"/>
          </w:tcPr>
          <w:p w14:paraId="781DD0B1" w14:textId="42EEFCBA" w:rsidR="00BC0DA4" w:rsidRPr="00572423" w:rsidRDefault="00851AB9">
            <w:pPr>
              <w:jc w:val="center"/>
              <w:rPr>
                <w:b/>
                <w:lang w:val="en-GB" w:eastAsia="zh-CN"/>
              </w:rPr>
            </w:pPr>
            <w:r>
              <w:rPr>
                <w:b/>
                <w:lang w:val="en-GB" w:eastAsia="zh-CN"/>
              </w:rPr>
              <w:t xml:space="preserve">Second tier </w:t>
            </w:r>
            <w:r w:rsidR="000D3415">
              <w:rPr>
                <w:b/>
                <w:lang w:val="en-GB" w:eastAsia="zh-CN"/>
              </w:rPr>
              <w:t>i</w:t>
            </w:r>
            <w:r w:rsidR="00D12843">
              <w:rPr>
                <w:b/>
                <w:lang w:val="en-GB" w:eastAsia="zh-CN"/>
              </w:rPr>
              <w:t>ssues</w:t>
            </w:r>
          </w:p>
        </w:tc>
        <w:tc>
          <w:tcPr>
            <w:tcW w:w="6379" w:type="dxa"/>
          </w:tcPr>
          <w:p w14:paraId="2ADBFED4" w14:textId="3DBB0691" w:rsidR="00BC0DA4" w:rsidRPr="00572423" w:rsidRDefault="00BC0DA4" w:rsidP="0084041F">
            <w:pPr>
              <w:jc w:val="center"/>
              <w:rPr>
                <w:b/>
                <w:lang w:val="en-GB" w:eastAsia="zh-CN"/>
              </w:rPr>
            </w:pPr>
            <w:r w:rsidRPr="00572423">
              <w:rPr>
                <w:b/>
                <w:lang w:val="en-GB" w:eastAsia="zh-CN"/>
              </w:rPr>
              <w:t>Possible</w:t>
            </w:r>
            <w:r w:rsidR="0064612B">
              <w:rPr>
                <w:b/>
                <w:lang w:val="en-GB" w:eastAsia="zh-CN"/>
              </w:rPr>
              <w:t xml:space="preserve"> questions or</w:t>
            </w:r>
            <w:r w:rsidRPr="00572423">
              <w:rPr>
                <w:b/>
                <w:lang w:val="en-GB" w:eastAsia="zh-CN"/>
              </w:rPr>
              <w:t xml:space="preserve"> proposals</w:t>
            </w:r>
          </w:p>
        </w:tc>
      </w:tr>
      <w:tr w:rsidR="008777DD" w14:paraId="28730C9E" w14:textId="77777777" w:rsidTr="0084041F">
        <w:tc>
          <w:tcPr>
            <w:tcW w:w="3397" w:type="dxa"/>
            <w:vMerge w:val="restart"/>
          </w:tcPr>
          <w:p w14:paraId="29969F95" w14:textId="6173AAE4" w:rsidR="008777DD" w:rsidRPr="00572423" w:rsidRDefault="008777DD" w:rsidP="0084041F">
            <w:pPr>
              <w:spacing w:after="0"/>
              <w:contextualSpacing/>
              <w:jc w:val="left"/>
              <w:rPr>
                <w:lang w:val="en-GB" w:eastAsia="zh-CN"/>
              </w:rPr>
            </w:pPr>
            <w:r>
              <w:rPr>
                <w:lang w:val="en-GB" w:eastAsia="zh-CN"/>
              </w:rPr>
              <w:t xml:space="preserve">3.1.1 </w:t>
            </w:r>
            <w:r w:rsidRPr="00463827">
              <w:rPr>
                <w:lang w:val="en-GB" w:eastAsia="zh-CN"/>
              </w:rPr>
              <w:t>Configuration of group scheduling for multicast/broadcast</w:t>
            </w:r>
          </w:p>
        </w:tc>
        <w:tc>
          <w:tcPr>
            <w:tcW w:w="6379" w:type="dxa"/>
          </w:tcPr>
          <w:p w14:paraId="1274DDF0" w14:textId="2D98D50D" w:rsidR="008777DD" w:rsidRPr="00572423" w:rsidRDefault="008777DD" w:rsidP="00FC70D0">
            <w:pPr>
              <w:spacing w:after="0"/>
              <w:contextualSpacing/>
              <w:rPr>
                <w:lang w:val="en-GB" w:eastAsia="zh-CN"/>
              </w:rPr>
            </w:pPr>
            <w:r>
              <w:rPr>
                <w:lang w:val="en-GB" w:eastAsia="zh-CN"/>
              </w:rPr>
              <w:t xml:space="preserve">Question: </w:t>
            </w:r>
            <w:r w:rsidRPr="00463827">
              <w:rPr>
                <w:lang w:val="en-GB" w:eastAsia="zh-CN"/>
              </w:rPr>
              <w:t>Whether broadcast and multicast need to be differentiated for RRC_CONNECTED UEs?</w:t>
            </w:r>
            <w:r>
              <w:rPr>
                <w:lang w:val="en-GB" w:eastAsia="zh-CN"/>
              </w:rPr>
              <w:t xml:space="preserve"> </w:t>
            </w:r>
            <w:r w:rsidRPr="00463827">
              <w:rPr>
                <w:lang w:val="en-GB" w:eastAsia="zh-CN"/>
              </w:rPr>
              <w:t>If the answer is YES, whether the same configuration mechanism of group scheduling for Broadcast is applied for both RRC_CONNECTED UEs and RRC_IDLE/INACTIVE UEs?</w:t>
            </w:r>
          </w:p>
        </w:tc>
      </w:tr>
      <w:tr w:rsidR="008777DD" w14:paraId="7708D816" w14:textId="77777777" w:rsidTr="0084041F">
        <w:tc>
          <w:tcPr>
            <w:tcW w:w="3397" w:type="dxa"/>
            <w:vMerge/>
          </w:tcPr>
          <w:p w14:paraId="00CF8DA0" w14:textId="77777777" w:rsidR="008777DD" w:rsidRPr="00463827" w:rsidRDefault="008777DD" w:rsidP="0084041F">
            <w:pPr>
              <w:spacing w:after="0"/>
              <w:contextualSpacing/>
              <w:rPr>
                <w:lang w:val="en-GB" w:eastAsia="zh-CN"/>
              </w:rPr>
            </w:pPr>
          </w:p>
        </w:tc>
        <w:tc>
          <w:tcPr>
            <w:tcW w:w="6379" w:type="dxa"/>
          </w:tcPr>
          <w:p w14:paraId="3578D179" w14:textId="3D3FD121" w:rsidR="008777DD" w:rsidRPr="00572423" w:rsidRDefault="008777DD" w:rsidP="0084041F">
            <w:pPr>
              <w:spacing w:after="0"/>
              <w:contextualSpacing/>
              <w:rPr>
                <w:lang w:val="en-GB" w:eastAsia="zh-CN"/>
              </w:rPr>
            </w:pPr>
            <w:r w:rsidRPr="00F843ED">
              <w:rPr>
                <w:lang w:val="en-GB" w:eastAsia="zh-CN"/>
              </w:rPr>
              <w:t xml:space="preserve">Proposal: For RRC_CONNECTED UEs, at least part of the parameters for multicast configuration is received by dedicated RRC </w:t>
            </w:r>
            <w:proofErr w:type="spellStart"/>
            <w:r w:rsidRPr="00F843ED">
              <w:rPr>
                <w:lang w:val="en-GB" w:eastAsia="zh-CN"/>
              </w:rPr>
              <w:t>signaling</w:t>
            </w:r>
            <w:proofErr w:type="spellEnd"/>
            <w:r w:rsidRPr="00F843ED">
              <w:rPr>
                <w:lang w:val="en-GB" w:eastAsia="zh-CN"/>
              </w:rPr>
              <w:t>.</w:t>
            </w:r>
          </w:p>
        </w:tc>
      </w:tr>
      <w:tr w:rsidR="004D4F4F" w14:paraId="6E1FA01D" w14:textId="77777777" w:rsidTr="0084041F">
        <w:tc>
          <w:tcPr>
            <w:tcW w:w="3397" w:type="dxa"/>
            <w:vMerge w:val="restart"/>
          </w:tcPr>
          <w:p w14:paraId="72E8EEAA" w14:textId="22A301EC" w:rsidR="004D4F4F" w:rsidRPr="00463827" w:rsidRDefault="004D4F4F" w:rsidP="0084041F">
            <w:pPr>
              <w:spacing w:after="0"/>
              <w:contextualSpacing/>
              <w:rPr>
                <w:lang w:val="en-GB" w:eastAsia="zh-CN"/>
              </w:rPr>
            </w:pPr>
            <w:r w:rsidRPr="008777DD">
              <w:rPr>
                <w:lang w:val="en-GB" w:eastAsia="zh-CN"/>
              </w:rPr>
              <w:t>3.1.2.1</w:t>
            </w:r>
            <w:r w:rsidRPr="008777DD">
              <w:rPr>
                <w:lang w:val="en-GB" w:eastAsia="zh-CN"/>
              </w:rPr>
              <w:tab/>
              <w:t>CORESET configuration for MBS</w:t>
            </w:r>
          </w:p>
        </w:tc>
        <w:tc>
          <w:tcPr>
            <w:tcW w:w="6379" w:type="dxa"/>
          </w:tcPr>
          <w:p w14:paraId="6D18DE93" w14:textId="46CB6891" w:rsidR="004D4F4F" w:rsidRPr="00572423" w:rsidRDefault="004D4F4F" w:rsidP="0084041F">
            <w:pPr>
              <w:spacing w:after="0"/>
              <w:contextualSpacing/>
              <w:rPr>
                <w:lang w:val="en-GB" w:eastAsia="zh-CN"/>
              </w:rPr>
            </w:pPr>
            <w:r w:rsidRPr="008777DD">
              <w:rPr>
                <w:lang w:val="en-GB" w:eastAsia="zh-CN"/>
              </w:rPr>
              <w:t>Proposal: For group common PDCCH based group scheduling and a MBS common frequency resource configured with in UE’s active DL BWP, the CORESET is configured within the MBS common frequency resource.</w:t>
            </w:r>
          </w:p>
        </w:tc>
      </w:tr>
      <w:tr w:rsidR="004D4F4F" w14:paraId="1A56205F" w14:textId="77777777" w:rsidTr="0084041F">
        <w:tc>
          <w:tcPr>
            <w:tcW w:w="3397" w:type="dxa"/>
            <w:vMerge/>
          </w:tcPr>
          <w:p w14:paraId="7BAC7C0D" w14:textId="77777777" w:rsidR="004D4F4F" w:rsidRPr="008777DD" w:rsidRDefault="004D4F4F" w:rsidP="0084041F">
            <w:pPr>
              <w:spacing w:after="0"/>
              <w:contextualSpacing/>
              <w:rPr>
                <w:lang w:val="en-GB" w:eastAsia="zh-CN"/>
              </w:rPr>
            </w:pPr>
          </w:p>
        </w:tc>
        <w:tc>
          <w:tcPr>
            <w:tcW w:w="6379" w:type="dxa"/>
          </w:tcPr>
          <w:p w14:paraId="231FE9B9" w14:textId="263D8C32" w:rsidR="004D4F4F" w:rsidRPr="00572423" w:rsidRDefault="004D4F4F" w:rsidP="0084041F">
            <w:pPr>
              <w:spacing w:after="0"/>
              <w:contextualSpacing/>
              <w:rPr>
                <w:lang w:val="en-GB" w:eastAsia="zh-CN"/>
              </w:rPr>
            </w:pPr>
            <w:r w:rsidRPr="008777DD">
              <w:rPr>
                <w:lang w:val="en-GB" w:eastAsia="zh-CN"/>
              </w:rPr>
              <w:t>Proposal: For group common PDCCH based group scheduling and a MBS common frequency resource configured with in UE’s active DL BWP, the CORESET for MBS is configured per BWP.</w:t>
            </w:r>
          </w:p>
        </w:tc>
      </w:tr>
      <w:tr w:rsidR="00DE3C70" w14:paraId="5E5C518C" w14:textId="77777777" w:rsidTr="0084041F">
        <w:tc>
          <w:tcPr>
            <w:tcW w:w="3397" w:type="dxa"/>
          </w:tcPr>
          <w:p w14:paraId="69A9AD8F" w14:textId="1F7D71FC" w:rsidR="00DE3C70" w:rsidRPr="008777DD" w:rsidRDefault="005D00F0" w:rsidP="0084041F">
            <w:pPr>
              <w:spacing w:after="0"/>
              <w:contextualSpacing/>
              <w:rPr>
                <w:lang w:val="en-GB" w:eastAsia="zh-CN"/>
              </w:rPr>
            </w:pPr>
            <w:r w:rsidRPr="005D00F0">
              <w:rPr>
                <w:lang w:val="en-GB" w:eastAsia="zh-CN"/>
              </w:rPr>
              <w:t>3.1.2.2</w:t>
            </w:r>
            <w:r w:rsidRPr="005D00F0">
              <w:rPr>
                <w:lang w:val="en-GB" w:eastAsia="zh-CN"/>
              </w:rPr>
              <w:tab/>
              <w:t>Search space configuration for MBS</w:t>
            </w:r>
          </w:p>
        </w:tc>
        <w:tc>
          <w:tcPr>
            <w:tcW w:w="6379" w:type="dxa"/>
          </w:tcPr>
          <w:p w14:paraId="3D074C57" w14:textId="77777777" w:rsidR="00DE3C70" w:rsidRPr="00DE3C70" w:rsidRDefault="00DE3C70" w:rsidP="00DE3C70">
            <w:pPr>
              <w:spacing w:after="0"/>
              <w:contextualSpacing/>
              <w:rPr>
                <w:lang w:val="en-GB" w:eastAsia="zh-CN"/>
              </w:rPr>
            </w:pPr>
            <w:r w:rsidRPr="00DE3C70">
              <w:rPr>
                <w:lang w:val="en-GB" w:eastAsia="zh-CN"/>
              </w:rPr>
              <w:t>Proposal: Consider the following options for search space configuration for MBS for RRC_CONNECTED UEs:</w:t>
            </w:r>
          </w:p>
          <w:p w14:paraId="5C087A46" w14:textId="77777777" w:rsidR="00DE3C70" w:rsidRPr="00DE3C70" w:rsidRDefault="00DE3C70" w:rsidP="00DE3C70">
            <w:pPr>
              <w:spacing w:after="0"/>
              <w:contextualSpacing/>
              <w:rPr>
                <w:lang w:val="en-GB" w:eastAsia="zh-CN"/>
              </w:rPr>
            </w:pPr>
            <w:r w:rsidRPr="00DE3C70">
              <w:rPr>
                <w:rFonts w:hint="eastAsia"/>
                <w:lang w:val="en-GB" w:eastAsia="zh-CN"/>
              </w:rPr>
              <w:t>•</w:t>
            </w:r>
            <w:r w:rsidRPr="00DE3C70">
              <w:rPr>
                <w:lang w:val="en-GB" w:eastAsia="zh-CN"/>
              </w:rPr>
              <w:tab/>
              <w:t>Option 1: CSS (existing CSS type or new defined CSS type)</w:t>
            </w:r>
          </w:p>
          <w:p w14:paraId="2D743685" w14:textId="4C47B302" w:rsidR="00DE3C70" w:rsidRPr="008777DD" w:rsidRDefault="00DE3C70" w:rsidP="00DE3C70">
            <w:pPr>
              <w:spacing w:after="0"/>
              <w:contextualSpacing/>
              <w:rPr>
                <w:lang w:val="en-GB" w:eastAsia="zh-CN"/>
              </w:rPr>
            </w:pPr>
            <w:r w:rsidRPr="00DE3C70">
              <w:rPr>
                <w:rFonts w:hint="eastAsia"/>
                <w:lang w:val="en-GB" w:eastAsia="zh-CN"/>
              </w:rPr>
              <w:t>•</w:t>
            </w:r>
            <w:r w:rsidRPr="00DE3C70">
              <w:rPr>
                <w:lang w:val="en-GB" w:eastAsia="zh-CN"/>
              </w:rPr>
              <w:tab/>
              <w:t>Option 2: USS</w:t>
            </w:r>
          </w:p>
        </w:tc>
      </w:tr>
      <w:tr w:rsidR="00DE3C70" w14:paraId="10F88ADC" w14:textId="77777777" w:rsidTr="0084041F">
        <w:tc>
          <w:tcPr>
            <w:tcW w:w="3397" w:type="dxa"/>
          </w:tcPr>
          <w:p w14:paraId="744162E1" w14:textId="12353DE4" w:rsidR="00DE3C70" w:rsidRPr="008777DD" w:rsidRDefault="005D00F0" w:rsidP="0084041F">
            <w:pPr>
              <w:spacing w:after="0"/>
              <w:contextualSpacing/>
              <w:rPr>
                <w:lang w:val="en-GB" w:eastAsia="zh-CN"/>
              </w:rPr>
            </w:pPr>
            <w:r w:rsidRPr="005D00F0">
              <w:rPr>
                <w:lang w:val="en-GB" w:eastAsia="zh-CN"/>
              </w:rPr>
              <w:t>3.1.2.3</w:t>
            </w:r>
            <w:r w:rsidRPr="005D00F0">
              <w:rPr>
                <w:lang w:val="en-GB" w:eastAsia="zh-CN"/>
              </w:rPr>
              <w:tab/>
              <w:t>DCI format for MBS</w:t>
            </w:r>
          </w:p>
        </w:tc>
        <w:tc>
          <w:tcPr>
            <w:tcW w:w="6379" w:type="dxa"/>
          </w:tcPr>
          <w:p w14:paraId="5CD134A5" w14:textId="77777777" w:rsidR="00984DAC" w:rsidRPr="00984DAC" w:rsidRDefault="00984DAC" w:rsidP="00984DAC">
            <w:pPr>
              <w:spacing w:after="0"/>
              <w:contextualSpacing/>
              <w:rPr>
                <w:lang w:val="en-GB" w:eastAsia="zh-CN"/>
              </w:rPr>
            </w:pPr>
            <w:r w:rsidRPr="00984DAC">
              <w:rPr>
                <w:lang w:val="en-GB" w:eastAsia="zh-CN"/>
              </w:rPr>
              <w:t>Proposal: Consider the following options for DCI format for MBS for RRC_CONNECTED UEs:</w:t>
            </w:r>
          </w:p>
          <w:p w14:paraId="60DD8797" w14:textId="77777777" w:rsidR="00984DAC" w:rsidRPr="004F3511" w:rsidRDefault="00984DAC" w:rsidP="00984DAC">
            <w:pPr>
              <w:spacing w:after="0"/>
              <w:contextualSpacing/>
              <w:rPr>
                <w:lang w:val="fr-FR" w:eastAsia="zh-CN"/>
              </w:rPr>
            </w:pPr>
            <w:r w:rsidRPr="004F3511">
              <w:rPr>
                <w:rFonts w:hint="eastAsia"/>
                <w:lang w:val="fr-FR" w:eastAsia="zh-CN"/>
              </w:rPr>
              <w:t>•</w:t>
            </w:r>
            <w:r w:rsidRPr="004F3511">
              <w:rPr>
                <w:lang w:val="fr-FR" w:eastAsia="zh-CN"/>
              </w:rPr>
              <w:tab/>
              <w:t>Option 1: DCI format 1_0</w:t>
            </w:r>
          </w:p>
          <w:p w14:paraId="2DA79581" w14:textId="77777777" w:rsidR="00984DAC" w:rsidRPr="004F3511" w:rsidRDefault="00984DAC" w:rsidP="00984DAC">
            <w:pPr>
              <w:spacing w:after="0"/>
              <w:contextualSpacing/>
              <w:rPr>
                <w:lang w:val="fr-FR" w:eastAsia="zh-CN"/>
              </w:rPr>
            </w:pPr>
            <w:r w:rsidRPr="004F3511">
              <w:rPr>
                <w:rFonts w:hint="eastAsia"/>
                <w:lang w:val="fr-FR" w:eastAsia="zh-CN"/>
              </w:rPr>
              <w:t>•</w:t>
            </w:r>
            <w:r w:rsidRPr="004F3511">
              <w:rPr>
                <w:lang w:val="fr-FR" w:eastAsia="zh-CN"/>
              </w:rPr>
              <w:tab/>
              <w:t>Option 2: DCI format 1_1</w:t>
            </w:r>
          </w:p>
          <w:p w14:paraId="111F540D" w14:textId="77777777" w:rsidR="00984DAC" w:rsidRPr="00984DAC" w:rsidRDefault="00984DAC" w:rsidP="00984DAC">
            <w:pPr>
              <w:spacing w:after="0"/>
              <w:contextualSpacing/>
              <w:rPr>
                <w:lang w:val="en-GB" w:eastAsia="zh-CN"/>
              </w:rPr>
            </w:pPr>
            <w:r w:rsidRPr="00984DAC">
              <w:rPr>
                <w:rFonts w:hint="eastAsia"/>
                <w:lang w:val="en-GB" w:eastAsia="zh-CN"/>
              </w:rPr>
              <w:t>•</w:t>
            </w:r>
            <w:r w:rsidRPr="00984DAC">
              <w:rPr>
                <w:lang w:val="en-GB" w:eastAsia="zh-CN"/>
              </w:rPr>
              <w:tab/>
              <w:t>Option 3: DCI format 2_x</w:t>
            </w:r>
          </w:p>
          <w:p w14:paraId="0B7B36F8" w14:textId="79E8368F" w:rsidR="00DE3C70" w:rsidRPr="00DE3C70" w:rsidRDefault="00984DAC" w:rsidP="00984DAC">
            <w:pPr>
              <w:spacing w:after="0"/>
              <w:contextualSpacing/>
              <w:rPr>
                <w:lang w:val="en-GB" w:eastAsia="zh-CN"/>
              </w:rPr>
            </w:pPr>
            <w:r w:rsidRPr="00984DAC">
              <w:rPr>
                <w:rFonts w:hint="eastAsia"/>
                <w:lang w:val="en-GB" w:eastAsia="zh-CN"/>
              </w:rPr>
              <w:t>•</w:t>
            </w:r>
            <w:r w:rsidRPr="00984DAC">
              <w:rPr>
                <w:lang w:val="en-GB" w:eastAsia="zh-CN"/>
              </w:rPr>
              <w:tab/>
              <w:t>Option 4: New DCI format</w:t>
            </w:r>
          </w:p>
        </w:tc>
      </w:tr>
      <w:tr w:rsidR="005D00F0" w14:paraId="44564663" w14:textId="77777777" w:rsidTr="0084041F">
        <w:tc>
          <w:tcPr>
            <w:tcW w:w="3397" w:type="dxa"/>
            <w:vMerge w:val="restart"/>
          </w:tcPr>
          <w:p w14:paraId="3B073720" w14:textId="526A8E4E" w:rsidR="005D00F0" w:rsidRPr="008777DD" w:rsidRDefault="005D00F0" w:rsidP="0084041F">
            <w:pPr>
              <w:spacing w:after="0"/>
              <w:contextualSpacing/>
              <w:rPr>
                <w:lang w:val="en-GB" w:eastAsia="zh-CN"/>
              </w:rPr>
            </w:pPr>
            <w:r w:rsidRPr="00780E50">
              <w:rPr>
                <w:lang w:val="en-GB" w:eastAsia="zh-CN"/>
              </w:rPr>
              <w:t>3.1.2.4</w:t>
            </w:r>
            <w:r w:rsidRPr="00780E50">
              <w:rPr>
                <w:lang w:val="en-GB" w:eastAsia="zh-CN"/>
              </w:rPr>
              <w:tab/>
              <w:t>Blind decoding related issues</w:t>
            </w:r>
          </w:p>
        </w:tc>
        <w:tc>
          <w:tcPr>
            <w:tcW w:w="6379" w:type="dxa"/>
          </w:tcPr>
          <w:p w14:paraId="1EDAA0C4" w14:textId="3C494979" w:rsidR="005D00F0" w:rsidRPr="008777DD" w:rsidRDefault="005D00F0" w:rsidP="0084041F">
            <w:pPr>
              <w:spacing w:after="0"/>
              <w:contextualSpacing/>
              <w:rPr>
                <w:lang w:val="en-GB" w:eastAsia="zh-CN"/>
              </w:rPr>
            </w:pPr>
            <w:r w:rsidRPr="00536D39">
              <w:rPr>
                <w:lang w:val="en-GB" w:eastAsia="zh-CN"/>
              </w:rPr>
              <w:t>Proposal: The maximum number of monitored PDCCH candidates and non-overlapped CCEs per slot are not increased for MBS.</w:t>
            </w:r>
          </w:p>
        </w:tc>
      </w:tr>
      <w:tr w:rsidR="005D00F0" w14:paraId="2F49693C" w14:textId="77777777" w:rsidTr="0084041F">
        <w:tc>
          <w:tcPr>
            <w:tcW w:w="3397" w:type="dxa"/>
            <w:vMerge/>
          </w:tcPr>
          <w:p w14:paraId="2ED0A964" w14:textId="6E82AFD7" w:rsidR="005D00F0" w:rsidRPr="00FC70D0" w:rsidRDefault="005D00F0" w:rsidP="00FC70D0">
            <w:pPr>
              <w:tabs>
                <w:tab w:val="left" w:pos="2203"/>
              </w:tabs>
              <w:rPr>
                <w:lang w:val="en-GB" w:eastAsia="zh-CN"/>
              </w:rPr>
            </w:pPr>
          </w:p>
        </w:tc>
        <w:tc>
          <w:tcPr>
            <w:tcW w:w="6379" w:type="dxa"/>
          </w:tcPr>
          <w:p w14:paraId="3FAEC85D" w14:textId="3CDD3999" w:rsidR="005D00F0" w:rsidRPr="00FC70D0" w:rsidRDefault="00072FB0" w:rsidP="00FC70D0">
            <w:pPr>
              <w:contextualSpacing/>
              <w:rPr>
                <w:lang w:val="en-GB" w:eastAsia="zh-CN"/>
              </w:rPr>
            </w:pPr>
            <w:r w:rsidRPr="00072FB0">
              <w:rPr>
                <w:lang w:val="en-GB" w:eastAsia="zh-CN"/>
              </w:rPr>
              <w:t>Proposal:  Keep the “3+1” DCI size budget for MBS with group common PDCCH based group scheduling.</w:t>
            </w:r>
          </w:p>
        </w:tc>
      </w:tr>
      <w:tr w:rsidR="00BC0DA4" w14:paraId="58DE5D04" w14:textId="77777777" w:rsidTr="0084041F">
        <w:tc>
          <w:tcPr>
            <w:tcW w:w="3397" w:type="dxa"/>
          </w:tcPr>
          <w:p w14:paraId="2E56E748" w14:textId="65623F1D" w:rsidR="00BC0DA4" w:rsidRPr="00572423" w:rsidRDefault="00780E50">
            <w:pPr>
              <w:spacing w:after="0"/>
              <w:contextualSpacing/>
              <w:jc w:val="left"/>
              <w:rPr>
                <w:lang w:val="en-GB" w:eastAsia="zh-CN"/>
              </w:rPr>
            </w:pPr>
            <w:r w:rsidRPr="00780E50">
              <w:rPr>
                <w:lang w:val="en-GB" w:eastAsia="zh-CN"/>
              </w:rPr>
              <w:t>3.1.2.5</w:t>
            </w:r>
            <w:r w:rsidRPr="00780E50">
              <w:rPr>
                <w:lang w:val="en-GB" w:eastAsia="zh-CN"/>
              </w:rPr>
              <w:tab/>
            </w:r>
            <w:r w:rsidR="00081631">
              <w:rPr>
                <w:lang w:val="en-GB" w:eastAsia="zh-CN"/>
              </w:rPr>
              <w:t>Multi-beam/b</w:t>
            </w:r>
            <w:r w:rsidRPr="00780E50">
              <w:rPr>
                <w:lang w:val="en-GB" w:eastAsia="zh-CN"/>
              </w:rPr>
              <w:t>eam sweeping operation</w:t>
            </w:r>
          </w:p>
        </w:tc>
        <w:tc>
          <w:tcPr>
            <w:tcW w:w="6379" w:type="dxa"/>
          </w:tcPr>
          <w:p w14:paraId="56F38FBE" w14:textId="3E9EAF57" w:rsidR="00BC0DA4" w:rsidRPr="00572423" w:rsidRDefault="0064472F" w:rsidP="0084041F">
            <w:pPr>
              <w:contextualSpacing/>
              <w:rPr>
                <w:lang w:val="en-GB" w:eastAsia="zh-CN"/>
              </w:rPr>
            </w:pPr>
            <w:r w:rsidRPr="0064472F">
              <w:rPr>
                <w:lang w:val="en-GB" w:eastAsia="zh-CN"/>
              </w:rPr>
              <w:t xml:space="preserve">Proposal: Support </w:t>
            </w:r>
            <w:r w:rsidR="006C2238">
              <w:rPr>
                <w:lang w:val="en-GB" w:eastAsia="zh-CN"/>
              </w:rPr>
              <w:t>multi-beam/</w:t>
            </w:r>
            <w:r w:rsidRPr="0064472F">
              <w:rPr>
                <w:lang w:val="en-GB" w:eastAsia="zh-CN"/>
              </w:rPr>
              <w:t xml:space="preserve">beam sweeping </w:t>
            </w:r>
            <w:r w:rsidR="006C2238">
              <w:rPr>
                <w:lang w:val="en-GB" w:eastAsia="zh-CN"/>
              </w:rPr>
              <w:t xml:space="preserve">operation </w:t>
            </w:r>
            <w:r w:rsidRPr="0064472F">
              <w:rPr>
                <w:lang w:val="en-GB" w:eastAsia="zh-CN"/>
              </w:rPr>
              <w:t>for MBS PDCCH/PDSCH for RRC_CONNECTED UEs.</w:t>
            </w:r>
          </w:p>
        </w:tc>
      </w:tr>
      <w:tr w:rsidR="00BC0DA4" w14:paraId="255D0F93" w14:textId="77777777" w:rsidTr="0084041F">
        <w:tc>
          <w:tcPr>
            <w:tcW w:w="3397" w:type="dxa"/>
          </w:tcPr>
          <w:p w14:paraId="65A338FE" w14:textId="01DCA26D" w:rsidR="00BC0DA4" w:rsidRPr="00572423" w:rsidRDefault="0064472F" w:rsidP="0084041F">
            <w:pPr>
              <w:spacing w:after="0"/>
              <w:contextualSpacing/>
              <w:jc w:val="left"/>
              <w:rPr>
                <w:lang w:val="en-GB" w:eastAsia="zh-CN"/>
              </w:rPr>
            </w:pPr>
            <w:r w:rsidRPr="0064472F">
              <w:rPr>
                <w:lang w:val="en-GB" w:eastAsia="zh-CN"/>
              </w:rPr>
              <w:lastRenderedPageBreak/>
              <w:t>3.1.3</w:t>
            </w:r>
            <w:r w:rsidRPr="0064472F">
              <w:rPr>
                <w:lang w:val="en-GB" w:eastAsia="zh-CN"/>
              </w:rPr>
              <w:tab/>
              <w:t>Simultaneous operation with unicast reception</w:t>
            </w:r>
          </w:p>
        </w:tc>
        <w:tc>
          <w:tcPr>
            <w:tcW w:w="6379" w:type="dxa"/>
          </w:tcPr>
          <w:p w14:paraId="41CE609C" w14:textId="390E2624" w:rsidR="00BC0DA4" w:rsidRPr="00572423" w:rsidRDefault="0064472F" w:rsidP="0084041F">
            <w:pPr>
              <w:contextualSpacing/>
              <w:rPr>
                <w:lang w:val="en-GB" w:eastAsia="zh-CN"/>
              </w:rPr>
            </w:pPr>
            <w:r w:rsidRPr="0064472F">
              <w:rPr>
                <w:lang w:val="en-GB" w:eastAsia="zh-CN"/>
              </w:rPr>
              <w:t>Proposal: The UE is expected to process maximum two transport blocks for simultaneous reception of unicast PDSCH and multicast PDSCH.</w:t>
            </w:r>
          </w:p>
        </w:tc>
      </w:tr>
      <w:tr w:rsidR="00854B83" w14:paraId="0A7DCF9F" w14:textId="77777777" w:rsidTr="0084041F">
        <w:tc>
          <w:tcPr>
            <w:tcW w:w="3397" w:type="dxa"/>
            <w:vMerge w:val="restart"/>
          </w:tcPr>
          <w:p w14:paraId="0E280089" w14:textId="2264CED3" w:rsidR="00854B83" w:rsidRPr="0064472F" w:rsidRDefault="00854B83" w:rsidP="0084041F">
            <w:pPr>
              <w:spacing w:after="0"/>
              <w:contextualSpacing/>
              <w:rPr>
                <w:lang w:val="en-GB" w:eastAsia="zh-CN"/>
              </w:rPr>
            </w:pPr>
            <w:r w:rsidRPr="00580BD3">
              <w:rPr>
                <w:lang w:val="en-GB" w:eastAsia="zh-CN"/>
              </w:rPr>
              <w:t>3.1.4</w:t>
            </w:r>
            <w:r w:rsidRPr="00580BD3">
              <w:rPr>
                <w:lang w:val="en-GB" w:eastAsia="zh-CN"/>
              </w:rPr>
              <w:tab/>
              <w:t>Other issues</w:t>
            </w:r>
          </w:p>
        </w:tc>
        <w:tc>
          <w:tcPr>
            <w:tcW w:w="6379" w:type="dxa"/>
          </w:tcPr>
          <w:p w14:paraId="2FA93C5F" w14:textId="1A4FB4AA" w:rsidR="00854B83" w:rsidRPr="00572423" w:rsidRDefault="00854B83" w:rsidP="0084041F">
            <w:pPr>
              <w:contextualSpacing/>
              <w:rPr>
                <w:lang w:val="en-GB" w:eastAsia="zh-CN"/>
              </w:rPr>
            </w:pPr>
            <w:r w:rsidRPr="00580BD3">
              <w:rPr>
                <w:lang w:val="en-GB" w:eastAsia="zh-CN"/>
              </w:rPr>
              <w:t>Proposal:  Support DL SPS for MBS for RRC_CONNECTED UEs.</w:t>
            </w:r>
          </w:p>
        </w:tc>
      </w:tr>
      <w:tr w:rsidR="00854B83" w14:paraId="3DAD74D7" w14:textId="77777777" w:rsidTr="0084041F">
        <w:tc>
          <w:tcPr>
            <w:tcW w:w="3397" w:type="dxa"/>
            <w:vMerge/>
          </w:tcPr>
          <w:p w14:paraId="73BA9A69" w14:textId="77777777" w:rsidR="00854B83" w:rsidRPr="00580BD3" w:rsidRDefault="00854B83" w:rsidP="0084041F">
            <w:pPr>
              <w:spacing w:after="0"/>
              <w:contextualSpacing/>
              <w:rPr>
                <w:lang w:val="en-GB" w:eastAsia="zh-CN"/>
              </w:rPr>
            </w:pPr>
          </w:p>
        </w:tc>
        <w:tc>
          <w:tcPr>
            <w:tcW w:w="6379" w:type="dxa"/>
          </w:tcPr>
          <w:p w14:paraId="58C2A129" w14:textId="14D31EAB" w:rsidR="00854B83" w:rsidRPr="00580BD3" w:rsidRDefault="001022CD" w:rsidP="0084041F">
            <w:pPr>
              <w:contextualSpacing/>
              <w:rPr>
                <w:lang w:val="en-GB" w:eastAsia="zh-CN"/>
              </w:rPr>
            </w:pPr>
            <w:r>
              <w:rPr>
                <w:lang w:val="en-GB" w:eastAsia="zh-CN"/>
              </w:rPr>
              <w:t xml:space="preserve">Proposal: </w:t>
            </w:r>
            <w:r w:rsidR="00854B83" w:rsidRPr="0026707C">
              <w:rPr>
                <w:lang w:val="en-GB" w:eastAsia="zh-CN"/>
              </w:rPr>
              <w:t>Support multi-layer MIMO for MBS PDSCH for RRC_CONNECTED UEs.</w:t>
            </w:r>
          </w:p>
        </w:tc>
      </w:tr>
      <w:tr w:rsidR="00854B83" w14:paraId="32FE8A53" w14:textId="77777777" w:rsidTr="0084041F">
        <w:tc>
          <w:tcPr>
            <w:tcW w:w="3397" w:type="dxa"/>
            <w:vMerge/>
          </w:tcPr>
          <w:p w14:paraId="47C9A1B3" w14:textId="77777777" w:rsidR="00854B83" w:rsidRPr="00580BD3" w:rsidRDefault="00854B83" w:rsidP="0084041F">
            <w:pPr>
              <w:spacing w:after="0"/>
              <w:contextualSpacing/>
              <w:rPr>
                <w:lang w:val="en-GB" w:eastAsia="zh-CN"/>
              </w:rPr>
            </w:pPr>
          </w:p>
        </w:tc>
        <w:tc>
          <w:tcPr>
            <w:tcW w:w="6379" w:type="dxa"/>
          </w:tcPr>
          <w:p w14:paraId="1D4D212D" w14:textId="6ECC52D2" w:rsidR="00854B83" w:rsidRPr="0026707C" w:rsidRDefault="00854B83" w:rsidP="0084041F">
            <w:pPr>
              <w:contextualSpacing/>
              <w:rPr>
                <w:lang w:val="en-GB" w:eastAsia="zh-CN"/>
              </w:rPr>
            </w:pPr>
            <w:r w:rsidRPr="00854B83">
              <w:rPr>
                <w:lang w:val="en-GB" w:eastAsia="zh-CN"/>
              </w:rPr>
              <w:t>Question: Whether modifications are needed for QCL framework in order to support MBS transmission?</w:t>
            </w:r>
          </w:p>
        </w:tc>
      </w:tr>
      <w:tr w:rsidR="00854B83" w14:paraId="416790D3" w14:textId="77777777" w:rsidTr="0084041F">
        <w:tc>
          <w:tcPr>
            <w:tcW w:w="3397" w:type="dxa"/>
            <w:vMerge/>
          </w:tcPr>
          <w:p w14:paraId="036A796A" w14:textId="77777777" w:rsidR="00854B83" w:rsidRPr="00580BD3" w:rsidRDefault="00854B83" w:rsidP="0084041F">
            <w:pPr>
              <w:spacing w:after="0"/>
              <w:contextualSpacing/>
              <w:rPr>
                <w:lang w:val="en-GB" w:eastAsia="zh-CN"/>
              </w:rPr>
            </w:pPr>
          </w:p>
        </w:tc>
        <w:tc>
          <w:tcPr>
            <w:tcW w:w="6379" w:type="dxa"/>
          </w:tcPr>
          <w:p w14:paraId="26C07C26" w14:textId="18620245" w:rsidR="00854B83" w:rsidRPr="00854B83" w:rsidRDefault="00854B83" w:rsidP="0084041F">
            <w:pPr>
              <w:contextualSpacing/>
              <w:rPr>
                <w:lang w:val="en-GB" w:eastAsia="zh-CN"/>
              </w:rPr>
            </w:pPr>
            <w:r w:rsidRPr="00854B83">
              <w:rPr>
                <w:lang w:val="en-GB" w:eastAsia="zh-CN"/>
              </w:rPr>
              <w:t>Proposal: Introduce a new reception type of PDCCH and PDSCH for MBS for RRC_CONNECTED UEs, if group common PDCCH based group scheduling is supported.</w:t>
            </w:r>
          </w:p>
        </w:tc>
      </w:tr>
      <w:tr w:rsidR="00854B83" w14:paraId="2D7F2CB7" w14:textId="77777777" w:rsidTr="0084041F">
        <w:tc>
          <w:tcPr>
            <w:tcW w:w="3397" w:type="dxa"/>
            <w:vMerge/>
          </w:tcPr>
          <w:p w14:paraId="15D6803C" w14:textId="77777777" w:rsidR="00854B83" w:rsidRPr="00580BD3" w:rsidRDefault="00854B83" w:rsidP="0084041F">
            <w:pPr>
              <w:spacing w:after="0"/>
              <w:contextualSpacing/>
              <w:rPr>
                <w:lang w:val="en-GB" w:eastAsia="zh-CN"/>
              </w:rPr>
            </w:pPr>
          </w:p>
        </w:tc>
        <w:tc>
          <w:tcPr>
            <w:tcW w:w="6379" w:type="dxa"/>
          </w:tcPr>
          <w:p w14:paraId="61023A30" w14:textId="3E0CD981" w:rsidR="00854B83" w:rsidRPr="00854B83" w:rsidRDefault="00854B83" w:rsidP="0084041F">
            <w:pPr>
              <w:contextualSpacing/>
              <w:rPr>
                <w:lang w:val="en-GB" w:eastAsia="zh-CN"/>
              </w:rPr>
            </w:pPr>
            <w:r w:rsidRPr="00854B83">
              <w:rPr>
                <w:lang w:val="en-GB" w:eastAsia="zh-CN"/>
              </w:rPr>
              <w:t xml:space="preserve">Question: Whether to support receiving MBS service on a </w:t>
            </w:r>
            <w:proofErr w:type="spellStart"/>
            <w:r w:rsidRPr="00854B83">
              <w:rPr>
                <w:lang w:val="en-GB" w:eastAsia="zh-CN"/>
              </w:rPr>
              <w:t>Scell</w:t>
            </w:r>
            <w:proofErr w:type="spellEnd"/>
            <w:r w:rsidRPr="00854B83">
              <w:rPr>
                <w:lang w:val="en-GB" w:eastAsia="zh-CN"/>
              </w:rPr>
              <w:t>?</w:t>
            </w:r>
          </w:p>
        </w:tc>
      </w:tr>
      <w:tr w:rsidR="00854B83" w14:paraId="5880C14F" w14:textId="77777777" w:rsidTr="0084041F">
        <w:tc>
          <w:tcPr>
            <w:tcW w:w="3397" w:type="dxa"/>
            <w:vMerge/>
          </w:tcPr>
          <w:p w14:paraId="1AC7E545" w14:textId="77777777" w:rsidR="00854B83" w:rsidRPr="00580BD3" w:rsidRDefault="00854B83" w:rsidP="0084041F">
            <w:pPr>
              <w:spacing w:after="0"/>
              <w:contextualSpacing/>
              <w:rPr>
                <w:lang w:val="en-GB" w:eastAsia="zh-CN"/>
              </w:rPr>
            </w:pPr>
          </w:p>
        </w:tc>
        <w:tc>
          <w:tcPr>
            <w:tcW w:w="6379" w:type="dxa"/>
          </w:tcPr>
          <w:p w14:paraId="01B35998" w14:textId="051C29AF" w:rsidR="00854B83" w:rsidRPr="00854B83" w:rsidRDefault="00854B83" w:rsidP="0084041F">
            <w:pPr>
              <w:contextualSpacing/>
              <w:rPr>
                <w:lang w:val="en-GB" w:eastAsia="zh-CN"/>
              </w:rPr>
            </w:pPr>
            <w:r w:rsidRPr="00854B83">
              <w:rPr>
                <w:lang w:val="en-GB" w:eastAsia="zh-CN"/>
              </w:rPr>
              <w:t>Question: Whether to support SFBC for MBS</w:t>
            </w:r>
            <w:r w:rsidR="002D4704">
              <w:rPr>
                <w:lang w:val="en-GB" w:eastAsia="zh-CN"/>
              </w:rPr>
              <w:t>?</w:t>
            </w:r>
          </w:p>
        </w:tc>
      </w:tr>
    </w:tbl>
    <w:p w14:paraId="2CCE1859" w14:textId="6BFB362F" w:rsidR="00BC0DA4" w:rsidRDefault="00BC0DA4" w:rsidP="00CF72FB">
      <w:pPr>
        <w:jc w:val="both"/>
        <w:rPr>
          <w:lang w:eastAsia="zh-CN"/>
        </w:rPr>
      </w:pPr>
    </w:p>
    <w:p w14:paraId="315EE116" w14:textId="029D156F" w:rsidR="00FE304B" w:rsidRPr="00326539" w:rsidRDefault="00FE304B" w:rsidP="00FE304B">
      <w:pPr>
        <w:jc w:val="center"/>
        <w:rPr>
          <w:b/>
          <w:lang w:val="en-GB" w:eastAsia="zh-CN"/>
        </w:rPr>
      </w:pPr>
      <w:r w:rsidRPr="00326539">
        <w:rPr>
          <w:b/>
          <w:lang w:val="en-GB" w:eastAsia="zh-CN"/>
        </w:rPr>
        <w:t xml:space="preserve">Table </w:t>
      </w:r>
      <w:r w:rsidR="002D716D">
        <w:rPr>
          <w:b/>
          <w:lang w:val="en-GB" w:eastAsia="zh-CN"/>
        </w:rPr>
        <w:t>A.2</w:t>
      </w:r>
      <w:r w:rsidRPr="00326539">
        <w:rPr>
          <w:b/>
          <w:lang w:val="en-GB" w:eastAsia="zh-CN"/>
        </w:rPr>
        <w:t xml:space="preserve">: Summary of </w:t>
      </w:r>
      <w:r w:rsidR="00600AD5">
        <w:rPr>
          <w:b/>
          <w:lang w:val="en-GB" w:eastAsia="zh-CN"/>
        </w:rPr>
        <w:t>second tier</w:t>
      </w:r>
      <w:r w:rsidR="00600AD5" w:rsidRPr="00326539">
        <w:rPr>
          <w:b/>
          <w:lang w:val="en-GB" w:eastAsia="zh-CN"/>
        </w:rPr>
        <w:t xml:space="preserve"> </w:t>
      </w:r>
      <w:r w:rsidRPr="00326539">
        <w:rPr>
          <w:b/>
          <w:lang w:val="en-GB" w:eastAsia="zh-CN"/>
        </w:rPr>
        <w:t>issues of reliability improvement for RRC_CONNECTED UEs</w:t>
      </w:r>
    </w:p>
    <w:tbl>
      <w:tblPr>
        <w:tblStyle w:val="TableGrid"/>
        <w:tblW w:w="0" w:type="auto"/>
        <w:tblLayout w:type="fixed"/>
        <w:tblLook w:val="04A0" w:firstRow="1" w:lastRow="0" w:firstColumn="1" w:lastColumn="0" w:noHBand="0" w:noVBand="1"/>
      </w:tblPr>
      <w:tblGrid>
        <w:gridCol w:w="3397"/>
        <w:gridCol w:w="6379"/>
      </w:tblGrid>
      <w:tr w:rsidR="00614991" w14:paraId="47785E6E" w14:textId="77777777" w:rsidTr="0084041F">
        <w:tc>
          <w:tcPr>
            <w:tcW w:w="3397" w:type="dxa"/>
          </w:tcPr>
          <w:p w14:paraId="74CF18AE" w14:textId="2477D280" w:rsidR="00614991" w:rsidRPr="00572423" w:rsidRDefault="00600AD5" w:rsidP="0084041F">
            <w:pPr>
              <w:jc w:val="center"/>
              <w:rPr>
                <w:b/>
                <w:lang w:val="en-GB" w:eastAsia="zh-CN"/>
              </w:rPr>
            </w:pPr>
            <w:r>
              <w:rPr>
                <w:b/>
                <w:lang w:val="en-GB" w:eastAsia="zh-CN"/>
              </w:rPr>
              <w:t xml:space="preserve">Second tier </w:t>
            </w:r>
            <w:r w:rsidR="000D3415">
              <w:rPr>
                <w:b/>
                <w:lang w:val="en-GB" w:eastAsia="zh-CN"/>
              </w:rPr>
              <w:t>i</w:t>
            </w:r>
            <w:r>
              <w:rPr>
                <w:b/>
                <w:lang w:val="en-GB" w:eastAsia="zh-CN"/>
              </w:rPr>
              <w:t>ssues</w:t>
            </w:r>
          </w:p>
        </w:tc>
        <w:tc>
          <w:tcPr>
            <w:tcW w:w="6379" w:type="dxa"/>
          </w:tcPr>
          <w:p w14:paraId="47F2C4E5" w14:textId="12C57C8D" w:rsidR="00614991" w:rsidRPr="00572423" w:rsidRDefault="00614991" w:rsidP="0084041F">
            <w:pPr>
              <w:jc w:val="center"/>
              <w:rPr>
                <w:b/>
                <w:lang w:val="en-GB" w:eastAsia="zh-CN"/>
              </w:rPr>
            </w:pPr>
            <w:r w:rsidRPr="00572423">
              <w:rPr>
                <w:b/>
                <w:lang w:val="en-GB" w:eastAsia="zh-CN"/>
              </w:rPr>
              <w:t xml:space="preserve">Possible </w:t>
            </w:r>
            <w:r w:rsidR="00B914E1">
              <w:rPr>
                <w:b/>
                <w:lang w:val="en-GB" w:eastAsia="zh-CN"/>
              </w:rPr>
              <w:t xml:space="preserve">questions or </w:t>
            </w:r>
            <w:r w:rsidRPr="00572423">
              <w:rPr>
                <w:b/>
                <w:lang w:val="en-GB" w:eastAsia="zh-CN"/>
              </w:rPr>
              <w:t>proposals</w:t>
            </w:r>
          </w:p>
        </w:tc>
      </w:tr>
      <w:tr w:rsidR="00E00FC8" w14:paraId="5EFAD535" w14:textId="77777777" w:rsidTr="0084041F">
        <w:tc>
          <w:tcPr>
            <w:tcW w:w="3397" w:type="dxa"/>
            <w:vMerge w:val="restart"/>
          </w:tcPr>
          <w:p w14:paraId="6FCB889C" w14:textId="37B53567" w:rsidR="00E00FC8" w:rsidRPr="00572423" w:rsidRDefault="00E00FC8" w:rsidP="0084041F">
            <w:pPr>
              <w:spacing w:after="0"/>
              <w:contextualSpacing/>
              <w:jc w:val="left"/>
              <w:rPr>
                <w:lang w:val="en-GB" w:eastAsia="zh-CN"/>
              </w:rPr>
            </w:pPr>
            <w:r w:rsidRPr="00157CB9">
              <w:rPr>
                <w:lang w:val="en-GB" w:eastAsia="zh-CN"/>
              </w:rPr>
              <w:t>3.2.1</w:t>
            </w:r>
            <w:r w:rsidRPr="00157CB9">
              <w:rPr>
                <w:lang w:val="en-GB" w:eastAsia="zh-CN"/>
              </w:rPr>
              <w:tab/>
              <w:t>HARQ-ACK feedback</w:t>
            </w:r>
          </w:p>
        </w:tc>
        <w:tc>
          <w:tcPr>
            <w:tcW w:w="6379" w:type="dxa"/>
          </w:tcPr>
          <w:p w14:paraId="1BB9075A" w14:textId="77777777" w:rsidR="00E00FC8" w:rsidRPr="00A26709" w:rsidRDefault="00E00FC8" w:rsidP="00653423">
            <w:pPr>
              <w:rPr>
                <w:lang w:val="en-GB" w:eastAsia="zh-CN"/>
              </w:rPr>
            </w:pPr>
            <w:r w:rsidRPr="00A26709">
              <w:rPr>
                <w:lang w:val="en-GB" w:eastAsia="zh-CN"/>
              </w:rPr>
              <w:t>Proposal: Consider the following two alternatives for HARQ-ACK feedback for RRC_CONNECTED UEs:</w:t>
            </w:r>
          </w:p>
          <w:p w14:paraId="245BDA7E" w14:textId="77777777" w:rsidR="00E00FC8" w:rsidRPr="00A26709" w:rsidRDefault="00E00FC8" w:rsidP="00336A9E">
            <w:pPr>
              <w:pStyle w:val="ListParagraph"/>
              <w:numPr>
                <w:ilvl w:val="0"/>
                <w:numId w:val="17"/>
              </w:numPr>
              <w:rPr>
                <w:rFonts w:eastAsia="SimSun"/>
                <w:szCs w:val="20"/>
                <w:lang w:val="en-GB" w:eastAsia="zh-CN"/>
              </w:rPr>
            </w:pPr>
            <w:r w:rsidRPr="00A26709">
              <w:rPr>
                <w:rFonts w:eastAsia="SimSun"/>
                <w:szCs w:val="20"/>
                <w:lang w:val="en-GB" w:eastAsia="zh-CN"/>
              </w:rPr>
              <w:t>Alternative 1: ACK/NACK based HARQ-ACK feedback</w:t>
            </w:r>
          </w:p>
          <w:p w14:paraId="6E44C307" w14:textId="4BC1D7D3" w:rsidR="00E00FC8" w:rsidRPr="007127E2" w:rsidRDefault="00E00FC8" w:rsidP="00336A9E">
            <w:pPr>
              <w:pStyle w:val="ListParagraph"/>
              <w:numPr>
                <w:ilvl w:val="0"/>
                <w:numId w:val="17"/>
              </w:numPr>
              <w:rPr>
                <w:lang w:val="en-GB" w:eastAsia="zh-CN"/>
              </w:rPr>
            </w:pPr>
            <w:r w:rsidRPr="00A26709">
              <w:rPr>
                <w:rFonts w:eastAsia="SimSun"/>
                <w:szCs w:val="20"/>
                <w:lang w:val="en-GB" w:eastAsia="zh-CN"/>
              </w:rPr>
              <w:t>Alternative 2: NACK-only based HARQ-ACK feedback</w:t>
            </w:r>
          </w:p>
        </w:tc>
      </w:tr>
      <w:tr w:rsidR="00E00FC8" w14:paraId="7ED53458" w14:textId="77777777" w:rsidTr="0084041F">
        <w:tc>
          <w:tcPr>
            <w:tcW w:w="3397" w:type="dxa"/>
            <w:vMerge/>
          </w:tcPr>
          <w:p w14:paraId="57D24139" w14:textId="6F989DF7" w:rsidR="00E00FC8" w:rsidRPr="00572423" w:rsidRDefault="00E00FC8" w:rsidP="0084041F">
            <w:pPr>
              <w:spacing w:after="0"/>
              <w:contextualSpacing/>
              <w:jc w:val="left"/>
              <w:rPr>
                <w:lang w:val="en-GB" w:eastAsia="zh-CN"/>
              </w:rPr>
            </w:pPr>
          </w:p>
        </w:tc>
        <w:tc>
          <w:tcPr>
            <w:tcW w:w="6379" w:type="dxa"/>
          </w:tcPr>
          <w:p w14:paraId="5993313F" w14:textId="22C18543" w:rsidR="00E00FC8" w:rsidRPr="00FC70D0" w:rsidRDefault="00E00FC8" w:rsidP="00FC70D0">
            <w:pPr>
              <w:rPr>
                <w:lang w:val="en-GB" w:eastAsia="zh-CN"/>
              </w:rPr>
            </w:pPr>
            <w:r w:rsidRPr="00A26709">
              <w:rPr>
                <w:lang w:val="en-GB" w:eastAsia="zh-CN"/>
              </w:rPr>
              <w:t>Proposal: HARQ-ACK feedback for NR MBS should be RRC configurable if it is supported for RRC_CONNECTED UEs.</w:t>
            </w:r>
          </w:p>
        </w:tc>
      </w:tr>
      <w:tr w:rsidR="00E00FC8" w14:paraId="356FD7BA" w14:textId="77777777" w:rsidTr="0084041F">
        <w:tc>
          <w:tcPr>
            <w:tcW w:w="3397" w:type="dxa"/>
            <w:vMerge/>
          </w:tcPr>
          <w:p w14:paraId="52A73BDE" w14:textId="77777777" w:rsidR="00E00FC8" w:rsidRPr="00157CB9" w:rsidRDefault="00E00FC8" w:rsidP="00A26709">
            <w:pPr>
              <w:spacing w:after="0"/>
              <w:contextualSpacing/>
              <w:jc w:val="center"/>
              <w:rPr>
                <w:lang w:val="en-GB" w:eastAsia="zh-CN"/>
              </w:rPr>
            </w:pPr>
          </w:p>
        </w:tc>
        <w:tc>
          <w:tcPr>
            <w:tcW w:w="6379" w:type="dxa"/>
          </w:tcPr>
          <w:p w14:paraId="74B095CD" w14:textId="23D34D9F" w:rsidR="00E00FC8" w:rsidRPr="00A26709" w:rsidRDefault="00E00FC8" w:rsidP="00653423">
            <w:pPr>
              <w:rPr>
                <w:lang w:val="en-GB" w:eastAsia="zh-CN"/>
              </w:rPr>
            </w:pPr>
            <w:r w:rsidRPr="00A26709">
              <w:rPr>
                <w:lang w:val="en-GB" w:eastAsia="zh-CN"/>
              </w:rPr>
              <w:t xml:space="preserve">Proposal: Both PTM-based and PTP-based retransmissions can be </w:t>
            </w:r>
            <w:r w:rsidR="008633F6" w:rsidRPr="008633F6">
              <w:rPr>
                <w:lang w:val="en-GB" w:eastAsia="zh-CN"/>
              </w:rPr>
              <w:t xml:space="preserve">supported </w:t>
            </w:r>
            <w:r w:rsidRPr="00A26709">
              <w:rPr>
                <w:lang w:val="en-GB" w:eastAsia="zh-CN"/>
              </w:rPr>
              <w:t>for NR MBS for RRC_CONNECTED UEs.</w:t>
            </w:r>
          </w:p>
        </w:tc>
      </w:tr>
      <w:tr w:rsidR="00E00FC8" w14:paraId="68630B8A" w14:textId="77777777" w:rsidTr="0084041F">
        <w:tc>
          <w:tcPr>
            <w:tcW w:w="3397" w:type="dxa"/>
            <w:vMerge/>
          </w:tcPr>
          <w:p w14:paraId="3B0BFD1B" w14:textId="77777777" w:rsidR="00E00FC8" w:rsidRPr="00157CB9" w:rsidRDefault="00E00FC8" w:rsidP="0084041F">
            <w:pPr>
              <w:spacing w:after="0"/>
              <w:contextualSpacing/>
              <w:rPr>
                <w:lang w:val="en-GB" w:eastAsia="zh-CN"/>
              </w:rPr>
            </w:pPr>
          </w:p>
        </w:tc>
        <w:tc>
          <w:tcPr>
            <w:tcW w:w="6379" w:type="dxa"/>
          </w:tcPr>
          <w:p w14:paraId="55F9BA0B" w14:textId="5ED3F670" w:rsidR="00E00FC8" w:rsidRPr="00A26709" w:rsidRDefault="00E00FC8">
            <w:pPr>
              <w:rPr>
                <w:lang w:val="en-GB" w:eastAsia="zh-CN"/>
              </w:rPr>
            </w:pPr>
            <w:r w:rsidRPr="00A26709">
              <w:rPr>
                <w:lang w:val="en-GB" w:eastAsia="zh-CN"/>
              </w:rPr>
              <w:t>Question: Whether multiplexing of HARQ-ACK of unicast and multicast transmission should be supported for UEs receiving both unicast and multicast service.</w:t>
            </w:r>
          </w:p>
        </w:tc>
      </w:tr>
      <w:tr w:rsidR="00E00FC8" w14:paraId="5FA17C8D" w14:textId="77777777" w:rsidTr="0084041F">
        <w:tc>
          <w:tcPr>
            <w:tcW w:w="3397" w:type="dxa"/>
            <w:vMerge/>
          </w:tcPr>
          <w:p w14:paraId="5F5308DB" w14:textId="77777777" w:rsidR="00E00FC8" w:rsidRPr="00157CB9" w:rsidRDefault="00E00FC8" w:rsidP="0084041F">
            <w:pPr>
              <w:spacing w:after="0"/>
              <w:contextualSpacing/>
              <w:rPr>
                <w:lang w:val="en-GB" w:eastAsia="zh-CN"/>
              </w:rPr>
            </w:pPr>
          </w:p>
        </w:tc>
        <w:tc>
          <w:tcPr>
            <w:tcW w:w="6379" w:type="dxa"/>
          </w:tcPr>
          <w:p w14:paraId="0F879666" w14:textId="37524D68" w:rsidR="00E00FC8" w:rsidRPr="00A26709" w:rsidRDefault="00E00FC8" w:rsidP="00653423">
            <w:pPr>
              <w:rPr>
                <w:lang w:val="en-GB" w:eastAsia="zh-CN"/>
              </w:rPr>
            </w:pPr>
            <w:r w:rsidRPr="00A26709">
              <w:rPr>
                <w:lang w:val="en-GB" w:eastAsia="zh-CN"/>
              </w:rPr>
              <w:t>Question: Whether prioritization of HARQ-ACK of unicast and multicast transmission should be supported for UEs receiving both unicast and multicast service.</w:t>
            </w:r>
          </w:p>
        </w:tc>
      </w:tr>
      <w:tr w:rsidR="000D39E8" w14:paraId="30D21140" w14:textId="77777777" w:rsidTr="0084041F">
        <w:tc>
          <w:tcPr>
            <w:tcW w:w="3397" w:type="dxa"/>
          </w:tcPr>
          <w:p w14:paraId="5CF10257" w14:textId="0065E5F7" w:rsidR="000D39E8" w:rsidRPr="00157CB9" w:rsidRDefault="00D3100F" w:rsidP="0084041F">
            <w:pPr>
              <w:spacing w:after="0"/>
              <w:contextualSpacing/>
              <w:rPr>
                <w:lang w:val="en-GB" w:eastAsia="zh-CN"/>
              </w:rPr>
            </w:pPr>
            <w:r w:rsidRPr="00157CB9">
              <w:rPr>
                <w:lang w:val="en-GB" w:eastAsia="zh-CN"/>
              </w:rPr>
              <w:t>3.2.2</w:t>
            </w:r>
            <w:r w:rsidRPr="00157CB9">
              <w:rPr>
                <w:lang w:val="en-GB" w:eastAsia="zh-CN"/>
              </w:rPr>
              <w:tab/>
              <w:t>CSI feedback</w:t>
            </w:r>
          </w:p>
        </w:tc>
        <w:tc>
          <w:tcPr>
            <w:tcW w:w="6379" w:type="dxa"/>
          </w:tcPr>
          <w:p w14:paraId="0D8D4ACE" w14:textId="3FE151FC" w:rsidR="000D39E8" w:rsidRPr="00A26709" w:rsidRDefault="000D39E8" w:rsidP="00653423">
            <w:pPr>
              <w:rPr>
                <w:lang w:val="en-GB" w:eastAsia="zh-CN"/>
              </w:rPr>
            </w:pPr>
            <w:r w:rsidRPr="00A26709">
              <w:rPr>
                <w:lang w:val="en-GB" w:eastAsia="zh-CN"/>
              </w:rPr>
              <w:t>Proposal: Consider</w:t>
            </w:r>
            <w:r w:rsidR="000C3561">
              <w:rPr>
                <w:lang w:val="en-GB" w:eastAsia="zh-CN"/>
              </w:rPr>
              <w:t xml:space="preserve"> to support</w:t>
            </w:r>
            <w:r w:rsidRPr="00A26709">
              <w:rPr>
                <w:lang w:val="en-GB" w:eastAsia="zh-CN"/>
              </w:rPr>
              <w:t xml:space="preserve"> following </w:t>
            </w:r>
            <w:r w:rsidR="000C3561">
              <w:rPr>
                <w:lang w:val="en-GB" w:eastAsia="zh-CN"/>
              </w:rPr>
              <w:t>schemes</w:t>
            </w:r>
            <w:r w:rsidRPr="00A26709">
              <w:rPr>
                <w:lang w:val="en-GB" w:eastAsia="zh-CN"/>
              </w:rPr>
              <w:t xml:space="preserve"> for NR MBS:</w:t>
            </w:r>
          </w:p>
          <w:p w14:paraId="007B6A47" w14:textId="77777777" w:rsidR="000D39E8" w:rsidRPr="00A26709" w:rsidRDefault="000D39E8" w:rsidP="00336A9E">
            <w:pPr>
              <w:pStyle w:val="ListParagraph"/>
              <w:numPr>
                <w:ilvl w:val="0"/>
                <w:numId w:val="18"/>
              </w:numPr>
              <w:rPr>
                <w:rFonts w:eastAsia="SimSun"/>
                <w:szCs w:val="20"/>
                <w:lang w:val="en-GB" w:eastAsia="zh-CN"/>
              </w:rPr>
            </w:pPr>
            <w:r w:rsidRPr="00A26709">
              <w:rPr>
                <w:rFonts w:eastAsia="SimSun"/>
                <w:szCs w:val="20"/>
                <w:lang w:val="en-GB" w:eastAsia="zh-CN"/>
              </w:rPr>
              <w:t>Option 1: Single port transmission</w:t>
            </w:r>
          </w:p>
          <w:p w14:paraId="19A8C411" w14:textId="77777777" w:rsidR="000D39E8" w:rsidRPr="00A26709" w:rsidRDefault="000D39E8" w:rsidP="00336A9E">
            <w:pPr>
              <w:pStyle w:val="ListParagraph"/>
              <w:numPr>
                <w:ilvl w:val="0"/>
                <w:numId w:val="18"/>
              </w:numPr>
              <w:rPr>
                <w:rFonts w:eastAsia="SimSun"/>
                <w:szCs w:val="20"/>
                <w:lang w:val="en-GB" w:eastAsia="zh-CN"/>
              </w:rPr>
            </w:pPr>
            <w:r w:rsidRPr="00A26709">
              <w:rPr>
                <w:rFonts w:eastAsia="SimSun"/>
                <w:szCs w:val="20"/>
                <w:lang w:val="en-GB" w:eastAsia="zh-CN"/>
              </w:rPr>
              <w:t>Option 2: Open-loop spatial multiplexing</w:t>
            </w:r>
          </w:p>
          <w:p w14:paraId="24F39CC6" w14:textId="26F6589B" w:rsidR="000D39E8" w:rsidRPr="00A26709" w:rsidRDefault="000D39E8" w:rsidP="00336A9E">
            <w:pPr>
              <w:pStyle w:val="ListParagraph"/>
              <w:numPr>
                <w:ilvl w:val="0"/>
                <w:numId w:val="18"/>
              </w:numPr>
              <w:rPr>
                <w:lang w:val="en-GB" w:eastAsia="zh-CN"/>
              </w:rPr>
            </w:pPr>
            <w:r w:rsidRPr="00A26709">
              <w:rPr>
                <w:rFonts w:eastAsia="SimSun"/>
                <w:szCs w:val="20"/>
                <w:lang w:val="en-GB" w:eastAsia="zh-CN"/>
              </w:rPr>
              <w:t>Option 3: Closed-loop spatial multiplexing</w:t>
            </w:r>
          </w:p>
        </w:tc>
      </w:tr>
      <w:tr w:rsidR="00E00FC8" w14:paraId="66851448" w14:textId="77777777" w:rsidTr="0084041F">
        <w:tc>
          <w:tcPr>
            <w:tcW w:w="3397" w:type="dxa"/>
            <w:vMerge w:val="restart"/>
          </w:tcPr>
          <w:p w14:paraId="1119E282" w14:textId="0CD88ACC" w:rsidR="00E00FC8" w:rsidRPr="00572423" w:rsidRDefault="00E00FC8" w:rsidP="0084041F">
            <w:pPr>
              <w:spacing w:after="0"/>
              <w:contextualSpacing/>
              <w:jc w:val="left"/>
              <w:rPr>
                <w:lang w:val="en-GB" w:eastAsia="zh-CN"/>
              </w:rPr>
            </w:pPr>
            <w:r w:rsidRPr="00157CB9">
              <w:rPr>
                <w:lang w:val="en-GB" w:eastAsia="zh-CN"/>
              </w:rPr>
              <w:t>3.2.3</w:t>
            </w:r>
            <w:r w:rsidRPr="00157CB9">
              <w:rPr>
                <w:lang w:val="en-GB" w:eastAsia="zh-CN"/>
              </w:rPr>
              <w:tab/>
              <w:t>Other issues</w:t>
            </w:r>
          </w:p>
        </w:tc>
        <w:tc>
          <w:tcPr>
            <w:tcW w:w="6379" w:type="dxa"/>
          </w:tcPr>
          <w:p w14:paraId="29135A89" w14:textId="56453169" w:rsidR="00E00FC8" w:rsidRPr="00572423" w:rsidRDefault="00E00FC8" w:rsidP="00A26709">
            <w:pPr>
              <w:rPr>
                <w:lang w:val="en-GB" w:eastAsia="zh-CN"/>
              </w:rPr>
            </w:pPr>
            <w:r w:rsidRPr="00A26709">
              <w:rPr>
                <w:lang w:val="en-GB" w:eastAsia="zh-CN"/>
              </w:rPr>
              <w:t xml:space="preserve">Question: Whether it is needed to discuss the reliability requirements for NR MBS from RAN1 perspective?  If the answer is YES, then whether the </w:t>
            </w:r>
            <w:r w:rsidRPr="00A26709">
              <w:rPr>
                <w:lang w:val="en-GB" w:eastAsia="zh-CN"/>
              </w:rPr>
              <w:lastRenderedPageBreak/>
              <w:t>reliability requirements are RRC state dependent and whether the reliability requirements for multicast and broadcast traffic are the same or not?</w:t>
            </w:r>
          </w:p>
        </w:tc>
      </w:tr>
      <w:tr w:rsidR="00E00FC8" w14:paraId="28323D7A" w14:textId="77777777" w:rsidTr="0084041F">
        <w:tc>
          <w:tcPr>
            <w:tcW w:w="3397" w:type="dxa"/>
            <w:vMerge/>
          </w:tcPr>
          <w:p w14:paraId="2301BB9E" w14:textId="77777777" w:rsidR="00E00FC8" w:rsidRPr="00157CB9" w:rsidRDefault="00E00FC8" w:rsidP="0084041F">
            <w:pPr>
              <w:spacing w:after="0"/>
              <w:contextualSpacing/>
              <w:rPr>
                <w:lang w:val="en-GB" w:eastAsia="zh-CN"/>
              </w:rPr>
            </w:pPr>
          </w:p>
        </w:tc>
        <w:tc>
          <w:tcPr>
            <w:tcW w:w="6379" w:type="dxa"/>
          </w:tcPr>
          <w:p w14:paraId="14875E1D" w14:textId="3E664A8B" w:rsidR="00E00FC8" w:rsidRPr="00A26709" w:rsidRDefault="00E00FC8" w:rsidP="000D39E8">
            <w:pPr>
              <w:rPr>
                <w:lang w:val="en-GB" w:eastAsia="zh-CN"/>
              </w:rPr>
            </w:pPr>
            <w:r w:rsidRPr="00A26709">
              <w:rPr>
                <w:lang w:val="en-GB" w:eastAsia="zh-CN"/>
              </w:rPr>
              <w:t>Question: If it is decided to discuss the reliability requirements for NR MBS in RAN1, then how to define the reliability requirements?</w:t>
            </w:r>
          </w:p>
        </w:tc>
      </w:tr>
    </w:tbl>
    <w:p w14:paraId="2BCE3068" w14:textId="77777777" w:rsidR="00FE304B" w:rsidRDefault="00FE304B" w:rsidP="00CF72FB">
      <w:pPr>
        <w:jc w:val="both"/>
        <w:rPr>
          <w:lang w:eastAsia="zh-CN"/>
        </w:rPr>
      </w:pPr>
    </w:p>
    <w:p w14:paraId="4007CAFB" w14:textId="12CC7BE1" w:rsidR="00D12843" w:rsidRDefault="00D12843" w:rsidP="00D12843">
      <w:pPr>
        <w:jc w:val="center"/>
        <w:rPr>
          <w:b/>
          <w:lang w:val="en-GB" w:eastAsia="zh-CN"/>
        </w:rPr>
      </w:pPr>
      <w:r w:rsidRPr="00326539">
        <w:rPr>
          <w:b/>
          <w:lang w:val="en-GB" w:eastAsia="zh-CN"/>
        </w:rPr>
        <w:t>Table</w:t>
      </w:r>
      <w:r w:rsidR="001A069E">
        <w:rPr>
          <w:b/>
          <w:lang w:val="en-GB" w:eastAsia="zh-CN"/>
        </w:rPr>
        <w:t xml:space="preserve"> </w:t>
      </w:r>
      <w:r w:rsidR="002D716D">
        <w:rPr>
          <w:b/>
          <w:lang w:val="en-GB" w:eastAsia="zh-CN"/>
        </w:rPr>
        <w:t>A.</w:t>
      </w:r>
      <w:r w:rsidR="00FE304B" w:rsidRPr="00326539">
        <w:rPr>
          <w:b/>
          <w:lang w:val="en-GB" w:eastAsia="zh-CN"/>
        </w:rPr>
        <w:t>3</w:t>
      </w:r>
      <w:r w:rsidRPr="00326539">
        <w:rPr>
          <w:b/>
          <w:lang w:val="en-GB" w:eastAsia="zh-CN"/>
        </w:rPr>
        <w:t xml:space="preserve">: Summary of </w:t>
      </w:r>
      <w:r w:rsidR="00600056">
        <w:rPr>
          <w:b/>
          <w:lang w:val="en-GB" w:eastAsia="zh-CN"/>
        </w:rPr>
        <w:t>second tier</w:t>
      </w:r>
      <w:r w:rsidR="00600056" w:rsidRPr="00326539">
        <w:rPr>
          <w:b/>
          <w:lang w:val="en-GB" w:eastAsia="zh-CN"/>
        </w:rPr>
        <w:t xml:space="preserve"> </w:t>
      </w:r>
      <w:r w:rsidRPr="00326539">
        <w:rPr>
          <w:b/>
          <w:lang w:val="en-GB" w:eastAsia="zh-CN"/>
        </w:rPr>
        <w:t xml:space="preserve">issues </w:t>
      </w:r>
      <w:r w:rsidR="006D0706" w:rsidRPr="00326539">
        <w:rPr>
          <w:b/>
          <w:lang w:val="en-GB" w:eastAsia="zh-CN"/>
        </w:rPr>
        <w:t xml:space="preserve">of MBS </w:t>
      </w:r>
      <w:r w:rsidR="00CA0F24" w:rsidRPr="00326539">
        <w:rPr>
          <w:b/>
          <w:lang w:val="en-GB" w:eastAsia="zh-CN"/>
        </w:rPr>
        <w:t>for RRC_IDLE/RRC_INACTIVE UEs</w:t>
      </w:r>
    </w:p>
    <w:tbl>
      <w:tblPr>
        <w:tblStyle w:val="TableGrid"/>
        <w:tblW w:w="0" w:type="auto"/>
        <w:tblLayout w:type="fixed"/>
        <w:tblLook w:val="04A0" w:firstRow="1" w:lastRow="0" w:firstColumn="1" w:lastColumn="0" w:noHBand="0" w:noVBand="1"/>
      </w:tblPr>
      <w:tblGrid>
        <w:gridCol w:w="3397"/>
        <w:gridCol w:w="6379"/>
      </w:tblGrid>
      <w:tr w:rsidR="00952070" w:rsidRPr="00857246" w14:paraId="108379FB" w14:textId="77777777" w:rsidTr="0084041F">
        <w:tc>
          <w:tcPr>
            <w:tcW w:w="3397" w:type="dxa"/>
          </w:tcPr>
          <w:p w14:paraId="470147E1" w14:textId="7C558D6C" w:rsidR="00952070" w:rsidRPr="00857246" w:rsidRDefault="006945BE">
            <w:pPr>
              <w:spacing w:before="0" w:line="240" w:lineRule="auto"/>
              <w:jc w:val="center"/>
              <w:rPr>
                <w:b/>
                <w:lang w:val="en-GB"/>
              </w:rPr>
            </w:pPr>
            <w:r>
              <w:rPr>
                <w:b/>
                <w:lang w:val="en-GB" w:eastAsia="zh-CN"/>
              </w:rPr>
              <w:t xml:space="preserve">Second tier </w:t>
            </w:r>
            <w:r w:rsidR="000D3415">
              <w:rPr>
                <w:b/>
                <w:lang w:val="en-GB" w:eastAsia="zh-CN"/>
              </w:rPr>
              <w:t>i</w:t>
            </w:r>
            <w:r>
              <w:rPr>
                <w:b/>
                <w:lang w:val="en-GB" w:eastAsia="zh-CN"/>
              </w:rPr>
              <w:t>ssues</w:t>
            </w:r>
          </w:p>
        </w:tc>
        <w:tc>
          <w:tcPr>
            <w:tcW w:w="6379" w:type="dxa"/>
          </w:tcPr>
          <w:p w14:paraId="172F66B2" w14:textId="77777777" w:rsidR="00952070" w:rsidRPr="00857246" w:rsidRDefault="00952070" w:rsidP="0084041F">
            <w:pPr>
              <w:spacing w:before="0" w:line="240" w:lineRule="auto"/>
              <w:jc w:val="center"/>
              <w:rPr>
                <w:b/>
                <w:lang w:val="en-GB"/>
              </w:rPr>
            </w:pPr>
            <w:r w:rsidRPr="00857246">
              <w:rPr>
                <w:b/>
                <w:lang w:val="en-GB"/>
              </w:rPr>
              <w:t>Possible proposals</w:t>
            </w:r>
          </w:p>
        </w:tc>
      </w:tr>
      <w:tr w:rsidR="00952070" w:rsidRPr="00857246" w14:paraId="5B80A78D" w14:textId="77777777" w:rsidTr="0084041F">
        <w:tc>
          <w:tcPr>
            <w:tcW w:w="3397" w:type="dxa"/>
          </w:tcPr>
          <w:p w14:paraId="1EEB5852" w14:textId="77777777" w:rsidR="00952070" w:rsidRPr="00857246" w:rsidRDefault="00952070" w:rsidP="0084041F">
            <w:pPr>
              <w:spacing w:before="0" w:line="240" w:lineRule="auto"/>
              <w:jc w:val="left"/>
              <w:rPr>
                <w:lang w:val="en-GB"/>
              </w:rPr>
            </w:pPr>
            <w:r>
              <w:rPr>
                <w:lang w:val="en-GB"/>
              </w:rPr>
              <w:t>CORESET for PTM</w:t>
            </w:r>
          </w:p>
        </w:tc>
        <w:tc>
          <w:tcPr>
            <w:tcW w:w="6379" w:type="dxa"/>
          </w:tcPr>
          <w:p w14:paraId="45A7F5DD" w14:textId="77777777" w:rsidR="00952070" w:rsidRPr="00857246" w:rsidRDefault="00952070" w:rsidP="0084041F">
            <w:pPr>
              <w:spacing w:before="0" w:line="240" w:lineRule="auto"/>
              <w:jc w:val="left"/>
              <w:rPr>
                <w:lang w:val="en-GB"/>
              </w:rPr>
            </w:pPr>
            <w:r w:rsidRPr="00857246">
              <w:rPr>
                <w:lang w:val="en-GB"/>
              </w:rPr>
              <w:t xml:space="preserve">For UE in IDLE/INACTIVE state, the CORESET for PTM is </w:t>
            </w:r>
          </w:p>
          <w:p w14:paraId="57900257" w14:textId="77777777" w:rsidR="00952070" w:rsidRPr="00857246" w:rsidRDefault="00952070" w:rsidP="00336A9E">
            <w:pPr>
              <w:pStyle w:val="ListParagraph"/>
              <w:numPr>
                <w:ilvl w:val="0"/>
                <w:numId w:val="15"/>
              </w:numPr>
              <w:rPr>
                <w:rFonts w:eastAsia="SimSun"/>
                <w:szCs w:val="20"/>
                <w:lang w:val="en-GB"/>
              </w:rPr>
            </w:pPr>
            <w:r w:rsidRPr="00857246">
              <w:rPr>
                <w:rFonts w:eastAsia="SimSun" w:hint="eastAsia"/>
                <w:szCs w:val="20"/>
                <w:lang w:val="en-GB"/>
              </w:rPr>
              <w:t>A</w:t>
            </w:r>
            <w:r w:rsidRPr="00857246">
              <w:rPr>
                <w:rFonts w:eastAsia="SimSun"/>
                <w:szCs w:val="20"/>
                <w:lang w:val="en-GB"/>
              </w:rPr>
              <w:t>lt 1: CORESET0</w:t>
            </w:r>
          </w:p>
          <w:p w14:paraId="4AB6A264" w14:textId="77777777" w:rsidR="00952070" w:rsidRPr="00857246" w:rsidRDefault="00952070" w:rsidP="00336A9E">
            <w:pPr>
              <w:pStyle w:val="ListParagraph"/>
              <w:numPr>
                <w:ilvl w:val="0"/>
                <w:numId w:val="15"/>
              </w:numPr>
              <w:rPr>
                <w:rFonts w:eastAsia="SimSun"/>
                <w:szCs w:val="20"/>
                <w:lang w:val="en-GB"/>
              </w:rPr>
            </w:pPr>
            <w:r w:rsidRPr="00857246">
              <w:rPr>
                <w:rFonts w:eastAsia="SimSun"/>
                <w:szCs w:val="20"/>
                <w:lang w:val="en-GB"/>
              </w:rPr>
              <w:t>Alt 2: Configurable</w:t>
            </w:r>
          </w:p>
        </w:tc>
      </w:tr>
      <w:tr w:rsidR="00952070" w:rsidRPr="00857246" w14:paraId="13B8463A" w14:textId="77777777" w:rsidTr="0084041F">
        <w:tc>
          <w:tcPr>
            <w:tcW w:w="3397" w:type="dxa"/>
          </w:tcPr>
          <w:p w14:paraId="71A8A22A" w14:textId="77777777" w:rsidR="00952070" w:rsidRPr="00857246" w:rsidRDefault="00952070" w:rsidP="0084041F">
            <w:pPr>
              <w:rPr>
                <w:lang w:val="en-GB"/>
              </w:rPr>
            </w:pPr>
            <w:r>
              <w:rPr>
                <w:lang w:val="en-GB"/>
              </w:rPr>
              <w:t>S</w:t>
            </w:r>
            <w:r w:rsidRPr="002C28E5">
              <w:rPr>
                <w:lang w:val="en-GB"/>
              </w:rPr>
              <w:t xml:space="preserve">earch space for </w:t>
            </w:r>
            <w:r>
              <w:rPr>
                <w:lang w:val="en-GB"/>
              </w:rPr>
              <w:t>PTM</w:t>
            </w:r>
          </w:p>
        </w:tc>
        <w:tc>
          <w:tcPr>
            <w:tcW w:w="6379" w:type="dxa"/>
          </w:tcPr>
          <w:p w14:paraId="6D620C35" w14:textId="77777777" w:rsidR="00952070" w:rsidRPr="00857246" w:rsidRDefault="00952070" w:rsidP="0084041F">
            <w:pPr>
              <w:spacing w:before="0" w:line="240" w:lineRule="auto"/>
              <w:jc w:val="left"/>
              <w:rPr>
                <w:lang w:val="en-GB"/>
              </w:rPr>
            </w:pPr>
            <w:r w:rsidRPr="00857246">
              <w:rPr>
                <w:lang w:val="en-GB"/>
              </w:rPr>
              <w:t xml:space="preserve">For UE in IDLE/INACTIVE state, the search space for PTM is </w:t>
            </w:r>
          </w:p>
          <w:p w14:paraId="657B3D45" w14:textId="57E47B50" w:rsidR="00952070" w:rsidRPr="00857246" w:rsidRDefault="002D1278" w:rsidP="00336A9E">
            <w:pPr>
              <w:pStyle w:val="ListParagraph"/>
              <w:numPr>
                <w:ilvl w:val="0"/>
                <w:numId w:val="16"/>
              </w:numPr>
              <w:rPr>
                <w:rFonts w:eastAsia="SimSun"/>
                <w:szCs w:val="20"/>
                <w:lang w:val="en-GB"/>
              </w:rPr>
            </w:pPr>
            <w:r>
              <w:rPr>
                <w:rFonts w:eastAsia="SimSun"/>
                <w:szCs w:val="20"/>
                <w:lang w:val="en-GB"/>
              </w:rPr>
              <w:t xml:space="preserve">Alt 1: </w:t>
            </w:r>
            <w:r w:rsidR="00952070" w:rsidRPr="00857246">
              <w:rPr>
                <w:rFonts w:eastAsia="SimSun"/>
                <w:szCs w:val="20"/>
                <w:lang w:val="en-GB"/>
              </w:rPr>
              <w:t>One(s) of existing common search space</w:t>
            </w:r>
          </w:p>
          <w:p w14:paraId="43EA6F2F" w14:textId="6AECB6AC" w:rsidR="00952070" w:rsidRPr="00857246" w:rsidRDefault="002D1278" w:rsidP="00336A9E">
            <w:pPr>
              <w:pStyle w:val="ListParagraph"/>
              <w:numPr>
                <w:ilvl w:val="0"/>
                <w:numId w:val="16"/>
              </w:numPr>
              <w:rPr>
                <w:rFonts w:eastAsia="SimSun"/>
                <w:szCs w:val="20"/>
                <w:lang w:val="en-GB"/>
              </w:rPr>
            </w:pPr>
            <w:r>
              <w:rPr>
                <w:rFonts w:eastAsia="SimSun"/>
                <w:szCs w:val="20"/>
                <w:lang w:val="en-GB"/>
              </w:rPr>
              <w:t xml:space="preserve">Alt 2: </w:t>
            </w:r>
            <w:r w:rsidR="00952070" w:rsidRPr="00857246">
              <w:rPr>
                <w:rFonts w:eastAsia="SimSun"/>
                <w:szCs w:val="20"/>
                <w:lang w:val="en-GB"/>
              </w:rPr>
              <w:t>A new type of CSS set</w:t>
            </w:r>
          </w:p>
        </w:tc>
      </w:tr>
      <w:tr w:rsidR="00952070" w:rsidRPr="00857246" w14:paraId="2842F9E7" w14:textId="77777777" w:rsidTr="0084041F">
        <w:tc>
          <w:tcPr>
            <w:tcW w:w="3397" w:type="dxa"/>
          </w:tcPr>
          <w:p w14:paraId="1F6AE4FB" w14:textId="77777777" w:rsidR="00952070" w:rsidRPr="00572423" w:rsidRDefault="00952070" w:rsidP="0084041F">
            <w:pPr>
              <w:spacing w:before="0" w:line="240" w:lineRule="auto"/>
              <w:jc w:val="left"/>
              <w:rPr>
                <w:lang w:val="en-GB"/>
              </w:rPr>
            </w:pPr>
            <w:r w:rsidRPr="00572423">
              <w:rPr>
                <w:rFonts w:hint="eastAsia"/>
                <w:lang w:val="en-GB"/>
              </w:rPr>
              <w:t>M</w:t>
            </w:r>
            <w:r w:rsidRPr="00572423">
              <w:rPr>
                <w:lang w:val="en-GB"/>
              </w:rPr>
              <w:t>ulti-beam operation</w:t>
            </w:r>
          </w:p>
        </w:tc>
        <w:tc>
          <w:tcPr>
            <w:tcW w:w="6379" w:type="dxa"/>
          </w:tcPr>
          <w:p w14:paraId="62DF36B7" w14:textId="77777777" w:rsidR="00952070" w:rsidRPr="00572423" w:rsidRDefault="00952070" w:rsidP="0084041F">
            <w:pPr>
              <w:spacing w:before="0" w:line="240" w:lineRule="auto"/>
              <w:jc w:val="left"/>
              <w:rPr>
                <w:lang w:val="en-GB"/>
              </w:rPr>
            </w:pPr>
            <w:r w:rsidRPr="00572423">
              <w:rPr>
                <w:rFonts w:hint="eastAsia"/>
                <w:lang w:val="en-GB"/>
              </w:rPr>
              <w:t>M</w:t>
            </w:r>
            <w:r w:rsidRPr="00572423">
              <w:rPr>
                <w:lang w:val="en-GB"/>
              </w:rPr>
              <w:t>onitoring occasions for PTM is associated with SSB.</w:t>
            </w:r>
          </w:p>
        </w:tc>
      </w:tr>
      <w:tr w:rsidR="00952070" w:rsidRPr="00857246" w14:paraId="37BCD1F9" w14:textId="77777777" w:rsidTr="0084041F">
        <w:tc>
          <w:tcPr>
            <w:tcW w:w="3397" w:type="dxa"/>
          </w:tcPr>
          <w:p w14:paraId="2C79CA37" w14:textId="77777777" w:rsidR="00952070" w:rsidRPr="00572423" w:rsidRDefault="00952070" w:rsidP="0084041F">
            <w:pPr>
              <w:spacing w:before="0" w:line="240" w:lineRule="auto"/>
              <w:jc w:val="left"/>
              <w:rPr>
                <w:lang w:val="en-GB"/>
              </w:rPr>
            </w:pPr>
            <w:r w:rsidRPr="00572423">
              <w:rPr>
                <w:rFonts w:hint="eastAsia"/>
                <w:lang w:val="en-GB"/>
              </w:rPr>
              <w:t>H</w:t>
            </w:r>
            <w:r w:rsidRPr="00572423">
              <w:rPr>
                <w:lang w:val="en-GB"/>
              </w:rPr>
              <w:t>ARQ-ACK</w:t>
            </w:r>
          </w:p>
        </w:tc>
        <w:tc>
          <w:tcPr>
            <w:tcW w:w="6379" w:type="dxa"/>
          </w:tcPr>
          <w:p w14:paraId="574F7BC4" w14:textId="77777777" w:rsidR="00952070" w:rsidRPr="00572423" w:rsidRDefault="00952070" w:rsidP="0084041F">
            <w:pPr>
              <w:spacing w:before="0" w:line="240" w:lineRule="auto"/>
              <w:jc w:val="left"/>
              <w:rPr>
                <w:lang w:val="en-GB"/>
              </w:rPr>
            </w:pPr>
            <w:r w:rsidRPr="00572423">
              <w:rPr>
                <w:lang w:val="en-GB"/>
              </w:rPr>
              <w:t>Whether HARQ-ACK feedback is supported for PTM for UE in IDLE/INACTIVE state:</w:t>
            </w:r>
          </w:p>
          <w:p w14:paraId="1F4BFB9A" w14:textId="77777777" w:rsidR="00952070" w:rsidRPr="00572423" w:rsidRDefault="00952070" w:rsidP="0084041F">
            <w:pPr>
              <w:rPr>
                <w:lang w:val="en-GB"/>
              </w:rPr>
            </w:pPr>
            <w:r w:rsidRPr="00857246">
              <w:rPr>
                <w:lang w:val="en-GB"/>
              </w:rPr>
              <w:t>Alt 1: Supported but NACK only</w:t>
            </w:r>
          </w:p>
          <w:p w14:paraId="40FFFDEA" w14:textId="77777777" w:rsidR="00952070" w:rsidRPr="00572423" w:rsidRDefault="00952070" w:rsidP="0084041F">
            <w:pPr>
              <w:rPr>
                <w:lang w:val="en-GB"/>
              </w:rPr>
            </w:pPr>
            <w:r w:rsidRPr="00857246">
              <w:rPr>
                <w:lang w:val="en-GB"/>
              </w:rPr>
              <w:t>Alt 2: Not supported</w:t>
            </w:r>
          </w:p>
        </w:tc>
      </w:tr>
      <w:tr w:rsidR="00952070" w:rsidRPr="00857246" w14:paraId="67C611C4" w14:textId="77777777" w:rsidTr="0084041F">
        <w:tc>
          <w:tcPr>
            <w:tcW w:w="3397" w:type="dxa"/>
          </w:tcPr>
          <w:p w14:paraId="61D020BC" w14:textId="791F5F11" w:rsidR="00952070" w:rsidRPr="00572423" w:rsidRDefault="00952070" w:rsidP="0084041F">
            <w:pPr>
              <w:spacing w:before="0" w:line="240" w:lineRule="auto"/>
              <w:jc w:val="left"/>
              <w:rPr>
                <w:lang w:val="en-GB"/>
              </w:rPr>
            </w:pPr>
            <w:r>
              <w:rPr>
                <w:lang w:val="en-GB"/>
              </w:rPr>
              <w:t xml:space="preserve">Search spaces for </w:t>
            </w:r>
            <w:proofErr w:type="spellStart"/>
            <w:r>
              <w:rPr>
                <w:lang w:val="en-GB"/>
              </w:rPr>
              <w:t>SIBx</w:t>
            </w:r>
            <w:proofErr w:type="spellEnd"/>
            <w:r>
              <w:rPr>
                <w:rFonts w:hint="eastAsia"/>
                <w:lang w:val="en-GB"/>
              </w:rPr>
              <w:t>/</w:t>
            </w:r>
            <w:r w:rsidRPr="00572423">
              <w:rPr>
                <w:lang w:val="en-GB"/>
              </w:rPr>
              <w:t>MCCH</w:t>
            </w:r>
            <w:r>
              <w:rPr>
                <w:lang w:val="en-GB"/>
              </w:rPr>
              <w:t xml:space="preserve"> if defined</w:t>
            </w:r>
          </w:p>
        </w:tc>
        <w:tc>
          <w:tcPr>
            <w:tcW w:w="6379" w:type="dxa"/>
          </w:tcPr>
          <w:p w14:paraId="0884BFFD" w14:textId="77777777" w:rsidR="00952070" w:rsidRPr="00572423" w:rsidRDefault="00952070" w:rsidP="0084041F">
            <w:pPr>
              <w:spacing w:before="0" w:line="240" w:lineRule="auto"/>
              <w:jc w:val="left"/>
              <w:rPr>
                <w:lang w:val="en-GB"/>
              </w:rPr>
            </w:pPr>
            <w:r w:rsidRPr="00572423">
              <w:rPr>
                <w:lang w:val="en-GB"/>
              </w:rPr>
              <w:t>Search</w:t>
            </w:r>
            <w:r>
              <w:rPr>
                <w:lang w:val="en-GB"/>
              </w:rPr>
              <w:t xml:space="preserve"> spaces for </w:t>
            </w:r>
            <w:proofErr w:type="spellStart"/>
            <w:r>
              <w:rPr>
                <w:lang w:val="en-GB"/>
              </w:rPr>
              <w:t>SIBx</w:t>
            </w:r>
            <w:proofErr w:type="spellEnd"/>
            <w:r>
              <w:rPr>
                <w:lang w:val="en-GB"/>
              </w:rPr>
              <w:t>/</w:t>
            </w:r>
            <w:r w:rsidRPr="00572423">
              <w:rPr>
                <w:lang w:val="en-GB"/>
              </w:rPr>
              <w:t>MCCH needs to be discussed</w:t>
            </w:r>
            <w:r>
              <w:rPr>
                <w:lang w:val="en-GB"/>
              </w:rPr>
              <w:t xml:space="preserve">. </w:t>
            </w:r>
          </w:p>
        </w:tc>
      </w:tr>
      <w:tr w:rsidR="00952070" w:rsidRPr="00857246" w14:paraId="001A4494" w14:textId="77777777" w:rsidTr="0084041F">
        <w:tc>
          <w:tcPr>
            <w:tcW w:w="3397" w:type="dxa"/>
          </w:tcPr>
          <w:p w14:paraId="34A489A2" w14:textId="77777777" w:rsidR="00952070" w:rsidRPr="00572423" w:rsidRDefault="00952070" w:rsidP="0084041F">
            <w:pPr>
              <w:spacing w:before="0" w:line="240" w:lineRule="auto"/>
              <w:jc w:val="left"/>
              <w:rPr>
                <w:lang w:val="en-GB"/>
              </w:rPr>
            </w:pPr>
            <w:r w:rsidRPr="00572423">
              <w:rPr>
                <w:rFonts w:hint="eastAsia"/>
                <w:lang w:val="en-GB"/>
              </w:rPr>
              <w:t>M</w:t>
            </w:r>
            <w:r>
              <w:rPr>
                <w:lang w:val="en-GB"/>
              </w:rPr>
              <w:t xml:space="preserve">CS table and number </w:t>
            </w:r>
            <w:r w:rsidRPr="00572423">
              <w:rPr>
                <w:lang w:val="en-GB"/>
              </w:rPr>
              <w:t>of layers</w:t>
            </w:r>
          </w:p>
        </w:tc>
        <w:tc>
          <w:tcPr>
            <w:tcW w:w="6379" w:type="dxa"/>
          </w:tcPr>
          <w:p w14:paraId="2740E83D" w14:textId="77777777" w:rsidR="00952070" w:rsidRPr="00572423" w:rsidRDefault="00952070" w:rsidP="0084041F">
            <w:pPr>
              <w:spacing w:before="0" w:line="240" w:lineRule="auto"/>
              <w:jc w:val="left"/>
              <w:rPr>
                <w:lang w:val="en-GB"/>
              </w:rPr>
            </w:pPr>
            <w:r w:rsidRPr="00857246">
              <w:rPr>
                <w:lang w:val="en-GB"/>
              </w:rPr>
              <w:t>MCS table to be used and how many layers are used should be configured</w:t>
            </w:r>
          </w:p>
        </w:tc>
      </w:tr>
    </w:tbl>
    <w:p w14:paraId="402F00FD" w14:textId="77777777" w:rsidR="00D21935" w:rsidRPr="00981A03" w:rsidRDefault="00D21935" w:rsidP="00D21935">
      <w:pPr>
        <w:jc w:val="both"/>
        <w:rPr>
          <w:lang w:eastAsia="zh-CN"/>
        </w:rPr>
      </w:pPr>
    </w:p>
    <w:bookmarkEnd w:id="4"/>
    <w:bookmarkEnd w:id="5"/>
    <w:p w14:paraId="0D858D0A" w14:textId="6FB53050" w:rsidR="0018346C" w:rsidRPr="003540D7" w:rsidRDefault="0018346C" w:rsidP="008D0DF4">
      <w:pPr>
        <w:pStyle w:val="Heading1"/>
        <w:spacing w:before="480"/>
        <w:jc w:val="both"/>
        <w:rPr>
          <w:lang w:val="en-US"/>
        </w:rPr>
      </w:pPr>
      <w:r w:rsidRPr="003540D7">
        <w:rPr>
          <w:lang w:val="en-US"/>
        </w:rPr>
        <w:t>Appendix B: Summary of Phase 1 discussion</w:t>
      </w:r>
    </w:p>
    <w:p w14:paraId="30E62CA8" w14:textId="6CE402C2" w:rsidR="00145E0A" w:rsidRDefault="00145E0A" w:rsidP="00145E0A">
      <w:pPr>
        <w:jc w:val="both"/>
      </w:pPr>
      <w:r>
        <w:rPr>
          <w:lang w:val="en-GB"/>
        </w:rPr>
        <w:t>Seven</w:t>
      </w:r>
      <w:r>
        <w:t xml:space="preserve">teen companies have provided their views on the classification of priorities for this meeting in phase 1 discussion. The statistics are shown in the table below. </w:t>
      </w:r>
    </w:p>
    <w:tbl>
      <w:tblPr>
        <w:tblStyle w:val="TableGrid"/>
        <w:tblW w:w="0" w:type="auto"/>
        <w:tblLook w:val="04A0" w:firstRow="1" w:lastRow="0" w:firstColumn="1" w:lastColumn="0" w:noHBand="0" w:noVBand="1"/>
      </w:tblPr>
      <w:tblGrid>
        <w:gridCol w:w="1106"/>
        <w:gridCol w:w="1107"/>
        <w:gridCol w:w="1107"/>
        <w:gridCol w:w="1107"/>
        <w:gridCol w:w="1107"/>
        <w:gridCol w:w="1107"/>
        <w:gridCol w:w="1107"/>
        <w:gridCol w:w="1107"/>
        <w:gridCol w:w="1107"/>
      </w:tblGrid>
      <w:tr w:rsidR="00145E0A" w14:paraId="68A2DDD8" w14:textId="77777777" w:rsidTr="008A35AE">
        <w:tc>
          <w:tcPr>
            <w:tcW w:w="1106" w:type="dxa"/>
          </w:tcPr>
          <w:p w14:paraId="094BE581" w14:textId="77777777" w:rsidR="00145E0A" w:rsidRDefault="00145E0A" w:rsidP="008A35AE"/>
        </w:tc>
        <w:tc>
          <w:tcPr>
            <w:tcW w:w="1107" w:type="dxa"/>
          </w:tcPr>
          <w:p w14:paraId="3FB02961" w14:textId="77777777" w:rsidR="00145E0A" w:rsidRPr="00016DBA" w:rsidRDefault="00145E0A" w:rsidP="008A35AE">
            <w:pPr>
              <w:rPr>
                <w:szCs w:val="22"/>
                <w:highlight w:val="cyan"/>
              </w:rPr>
            </w:pPr>
            <w:r w:rsidRPr="00016DBA">
              <w:rPr>
                <w:szCs w:val="22"/>
                <w:highlight w:val="cyan"/>
              </w:rPr>
              <w:t>Issue 1</w:t>
            </w:r>
          </w:p>
          <w:p w14:paraId="64304BD2" w14:textId="77777777" w:rsidR="00145E0A" w:rsidRPr="00016DBA" w:rsidRDefault="00145E0A" w:rsidP="008A35AE">
            <w:pPr>
              <w:rPr>
                <w:highlight w:val="cyan"/>
              </w:rPr>
            </w:pPr>
            <w:r w:rsidRPr="00016DBA">
              <w:rPr>
                <w:szCs w:val="22"/>
                <w:highlight w:val="cyan"/>
              </w:rPr>
              <w:t>(Question 1 in R1-2007001)</w:t>
            </w:r>
          </w:p>
        </w:tc>
        <w:tc>
          <w:tcPr>
            <w:tcW w:w="1107" w:type="dxa"/>
          </w:tcPr>
          <w:p w14:paraId="2BD9B279" w14:textId="77777777" w:rsidR="00145E0A" w:rsidRPr="00016DBA" w:rsidRDefault="00145E0A" w:rsidP="008A35AE">
            <w:pPr>
              <w:rPr>
                <w:szCs w:val="22"/>
                <w:highlight w:val="magenta"/>
              </w:rPr>
            </w:pPr>
            <w:r w:rsidRPr="00016DBA">
              <w:rPr>
                <w:szCs w:val="22"/>
                <w:highlight w:val="magenta"/>
              </w:rPr>
              <w:t>Issue 2</w:t>
            </w:r>
          </w:p>
          <w:p w14:paraId="59A0971C" w14:textId="77777777" w:rsidR="00145E0A" w:rsidRPr="00016DBA" w:rsidRDefault="00145E0A" w:rsidP="008A35AE">
            <w:pPr>
              <w:rPr>
                <w:highlight w:val="magenta"/>
              </w:rPr>
            </w:pPr>
            <w:r w:rsidRPr="00016DBA">
              <w:rPr>
                <w:szCs w:val="22"/>
                <w:highlight w:val="magenta"/>
              </w:rPr>
              <w:t>(Question 2 in R1-2007001)</w:t>
            </w:r>
          </w:p>
        </w:tc>
        <w:tc>
          <w:tcPr>
            <w:tcW w:w="1107" w:type="dxa"/>
          </w:tcPr>
          <w:p w14:paraId="00D1EE22" w14:textId="77777777" w:rsidR="00145E0A" w:rsidRPr="00016DBA" w:rsidRDefault="00145E0A" w:rsidP="008A35AE">
            <w:pPr>
              <w:rPr>
                <w:szCs w:val="22"/>
                <w:highlight w:val="magenta"/>
              </w:rPr>
            </w:pPr>
            <w:r w:rsidRPr="00016DBA">
              <w:rPr>
                <w:szCs w:val="22"/>
                <w:highlight w:val="magenta"/>
              </w:rPr>
              <w:t>Issue 3</w:t>
            </w:r>
          </w:p>
          <w:p w14:paraId="10A9437B" w14:textId="77777777" w:rsidR="00145E0A" w:rsidRPr="00016DBA" w:rsidRDefault="00145E0A" w:rsidP="008A35AE">
            <w:pPr>
              <w:rPr>
                <w:highlight w:val="magenta"/>
              </w:rPr>
            </w:pPr>
            <w:r w:rsidRPr="00016DBA">
              <w:rPr>
                <w:szCs w:val="22"/>
                <w:highlight w:val="magenta"/>
              </w:rPr>
              <w:t>(Question 3 in R1-2007001)</w:t>
            </w:r>
          </w:p>
        </w:tc>
        <w:tc>
          <w:tcPr>
            <w:tcW w:w="1107" w:type="dxa"/>
          </w:tcPr>
          <w:p w14:paraId="488E70D8" w14:textId="77777777" w:rsidR="00145E0A" w:rsidRPr="00016DBA" w:rsidRDefault="00145E0A" w:rsidP="008A35AE">
            <w:pPr>
              <w:rPr>
                <w:szCs w:val="22"/>
                <w:highlight w:val="cyan"/>
              </w:rPr>
            </w:pPr>
            <w:r w:rsidRPr="00016DBA">
              <w:rPr>
                <w:szCs w:val="22"/>
                <w:highlight w:val="cyan"/>
              </w:rPr>
              <w:t>Issue 4</w:t>
            </w:r>
          </w:p>
          <w:p w14:paraId="1B8BE56D" w14:textId="77777777" w:rsidR="00145E0A" w:rsidRPr="00016DBA" w:rsidRDefault="00145E0A" w:rsidP="008A35AE">
            <w:pPr>
              <w:rPr>
                <w:highlight w:val="cyan"/>
              </w:rPr>
            </w:pPr>
            <w:r w:rsidRPr="00016DBA">
              <w:rPr>
                <w:szCs w:val="22"/>
                <w:highlight w:val="cyan"/>
              </w:rPr>
              <w:t>(Proposal 1 in R1-2007001)</w:t>
            </w:r>
          </w:p>
        </w:tc>
        <w:tc>
          <w:tcPr>
            <w:tcW w:w="1107" w:type="dxa"/>
          </w:tcPr>
          <w:p w14:paraId="60ED4563" w14:textId="77777777" w:rsidR="00145E0A" w:rsidRPr="00016DBA" w:rsidRDefault="00145E0A" w:rsidP="008A35AE">
            <w:pPr>
              <w:rPr>
                <w:szCs w:val="22"/>
                <w:highlight w:val="magenta"/>
              </w:rPr>
            </w:pPr>
            <w:r w:rsidRPr="00016DBA">
              <w:rPr>
                <w:szCs w:val="22"/>
                <w:highlight w:val="magenta"/>
              </w:rPr>
              <w:t>Issue 5</w:t>
            </w:r>
          </w:p>
          <w:p w14:paraId="098BC90D" w14:textId="77777777" w:rsidR="00145E0A" w:rsidRPr="00016DBA" w:rsidRDefault="00145E0A" w:rsidP="008A35AE">
            <w:pPr>
              <w:rPr>
                <w:highlight w:val="magenta"/>
              </w:rPr>
            </w:pPr>
            <w:r w:rsidRPr="00016DBA">
              <w:rPr>
                <w:szCs w:val="22"/>
                <w:highlight w:val="magenta"/>
              </w:rPr>
              <w:t>(Proposal 2 in R1-2007001)</w:t>
            </w:r>
          </w:p>
        </w:tc>
        <w:tc>
          <w:tcPr>
            <w:tcW w:w="1107" w:type="dxa"/>
          </w:tcPr>
          <w:p w14:paraId="52ACA248" w14:textId="77777777" w:rsidR="00145E0A" w:rsidRPr="00016DBA" w:rsidRDefault="00145E0A" w:rsidP="008A35AE">
            <w:pPr>
              <w:rPr>
                <w:szCs w:val="22"/>
                <w:highlight w:val="cyan"/>
              </w:rPr>
            </w:pPr>
            <w:r w:rsidRPr="00016DBA">
              <w:rPr>
                <w:szCs w:val="22"/>
                <w:highlight w:val="cyan"/>
              </w:rPr>
              <w:t>Issue 6</w:t>
            </w:r>
          </w:p>
          <w:p w14:paraId="43DA8497" w14:textId="77777777" w:rsidR="00145E0A" w:rsidRPr="00016DBA" w:rsidRDefault="00145E0A" w:rsidP="008A35AE">
            <w:pPr>
              <w:rPr>
                <w:highlight w:val="cyan"/>
              </w:rPr>
            </w:pPr>
            <w:r w:rsidRPr="00016DBA">
              <w:rPr>
                <w:szCs w:val="22"/>
                <w:highlight w:val="cyan"/>
              </w:rPr>
              <w:t>(Question 4 in R1-2007001)</w:t>
            </w:r>
          </w:p>
        </w:tc>
        <w:tc>
          <w:tcPr>
            <w:tcW w:w="1107" w:type="dxa"/>
          </w:tcPr>
          <w:p w14:paraId="311D65EE" w14:textId="77777777" w:rsidR="00145E0A" w:rsidRPr="00016DBA" w:rsidRDefault="00145E0A" w:rsidP="008A35AE">
            <w:pPr>
              <w:rPr>
                <w:szCs w:val="22"/>
                <w:highlight w:val="lightGray"/>
              </w:rPr>
            </w:pPr>
            <w:r w:rsidRPr="00016DBA">
              <w:rPr>
                <w:szCs w:val="22"/>
                <w:highlight w:val="lightGray"/>
              </w:rPr>
              <w:t>Issue 7</w:t>
            </w:r>
          </w:p>
          <w:p w14:paraId="4FDC2377" w14:textId="77777777" w:rsidR="00145E0A" w:rsidRPr="00016DBA" w:rsidRDefault="00145E0A" w:rsidP="008A35AE">
            <w:pPr>
              <w:rPr>
                <w:highlight w:val="lightGray"/>
              </w:rPr>
            </w:pPr>
            <w:r w:rsidRPr="00016DBA">
              <w:rPr>
                <w:szCs w:val="22"/>
                <w:highlight w:val="lightGray"/>
              </w:rPr>
              <w:t>(Proposal 3 in R1-2007001)</w:t>
            </w:r>
          </w:p>
        </w:tc>
        <w:tc>
          <w:tcPr>
            <w:tcW w:w="1107" w:type="dxa"/>
          </w:tcPr>
          <w:p w14:paraId="4B497B6C" w14:textId="77777777" w:rsidR="00145E0A" w:rsidRPr="00016DBA" w:rsidRDefault="00145E0A" w:rsidP="008A35AE">
            <w:pPr>
              <w:rPr>
                <w:szCs w:val="22"/>
                <w:highlight w:val="lightGray"/>
              </w:rPr>
            </w:pPr>
            <w:r w:rsidRPr="00016DBA">
              <w:rPr>
                <w:szCs w:val="22"/>
                <w:highlight w:val="lightGray"/>
              </w:rPr>
              <w:t>Issue 8</w:t>
            </w:r>
          </w:p>
          <w:p w14:paraId="5D10CD5A" w14:textId="77777777" w:rsidR="00145E0A" w:rsidRPr="00016DBA" w:rsidRDefault="00145E0A" w:rsidP="008A35AE">
            <w:pPr>
              <w:rPr>
                <w:highlight w:val="lightGray"/>
              </w:rPr>
            </w:pPr>
            <w:r w:rsidRPr="00016DBA">
              <w:rPr>
                <w:szCs w:val="22"/>
                <w:highlight w:val="lightGray"/>
              </w:rPr>
              <w:t>(Proposal 4 in R1-2007001)</w:t>
            </w:r>
          </w:p>
        </w:tc>
      </w:tr>
      <w:tr w:rsidR="00145E0A" w14:paraId="35259D5B" w14:textId="77777777" w:rsidTr="008A35AE">
        <w:tc>
          <w:tcPr>
            <w:tcW w:w="1106" w:type="dxa"/>
          </w:tcPr>
          <w:p w14:paraId="4B2593BD" w14:textId="77777777" w:rsidR="00145E0A" w:rsidRDefault="00145E0A" w:rsidP="008A35AE">
            <w:r>
              <w:t># High</w:t>
            </w:r>
          </w:p>
        </w:tc>
        <w:tc>
          <w:tcPr>
            <w:tcW w:w="1107" w:type="dxa"/>
          </w:tcPr>
          <w:p w14:paraId="7BA1A58E" w14:textId="77777777" w:rsidR="00145E0A" w:rsidRPr="00016DBA" w:rsidRDefault="00145E0A" w:rsidP="008A35AE">
            <w:pPr>
              <w:rPr>
                <w:highlight w:val="cyan"/>
              </w:rPr>
            </w:pPr>
            <w:r w:rsidRPr="00016DBA">
              <w:rPr>
                <w:highlight w:val="cyan"/>
              </w:rPr>
              <w:t>1</w:t>
            </w:r>
            <w:r>
              <w:rPr>
                <w:highlight w:val="cyan"/>
              </w:rPr>
              <w:t>7</w:t>
            </w:r>
          </w:p>
        </w:tc>
        <w:tc>
          <w:tcPr>
            <w:tcW w:w="1107" w:type="dxa"/>
          </w:tcPr>
          <w:p w14:paraId="03592802" w14:textId="77777777" w:rsidR="00145E0A" w:rsidRPr="00016DBA" w:rsidRDefault="00145E0A" w:rsidP="008A35AE">
            <w:pPr>
              <w:rPr>
                <w:highlight w:val="magenta"/>
              </w:rPr>
            </w:pPr>
            <w:r>
              <w:rPr>
                <w:highlight w:val="magenta"/>
              </w:rPr>
              <w:t>8</w:t>
            </w:r>
          </w:p>
        </w:tc>
        <w:tc>
          <w:tcPr>
            <w:tcW w:w="1107" w:type="dxa"/>
          </w:tcPr>
          <w:p w14:paraId="0E608C1A" w14:textId="77777777" w:rsidR="00145E0A" w:rsidRPr="00016DBA" w:rsidRDefault="00145E0A" w:rsidP="008A35AE">
            <w:pPr>
              <w:rPr>
                <w:highlight w:val="magenta"/>
              </w:rPr>
            </w:pPr>
            <w:r>
              <w:rPr>
                <w:highlight w:val="magenta"/>
              </w:rPr>
              <w:t>7</w:t>
            </w:r>
          </w:p>
        </w:tc>
        <w:tc>
          <w:tcPr>
            <w:tcW w:w="1107" w:type="dxa"/>
          </w:tcPr>
          <w:p w14:paraId="28EB7DD7" w14:textId="77777777" w:rsidR="00145E0A" w:rsidRPr="00016DBA" w:rsidRDefault="00145E0A" w:rsidP="008A35AE">
            <w:pPr>
              <w:rPr>
                <w:highlight w:val="cyan"/>
              </w:rPr>
            </w:pPr>
            <w:r w:rsidRPr="00016DBA">
              <w:rPr>
                <w:highlight w:val="cyan"/>
              </w:rPr>
              <w:t>1</w:t>
            </w:r>
            <w:r>
              <w:rPr>
                <w:highlight w:val="cyan"/>
              </w:rPr>
              <w:t>4</w:t>
            </w:r>
          </w:p>
        </w:tc>
        <w:tc>
          <w:tcPr>
            <w:tcW w:w="1107" w:type="dxa"/>
          </w:tcPr>
          <w:p w14:paraId="6D476404" w14:textId="77777777" w:rsidR="00145E0A" w:rsidRPr="00016DBA" w:rsidRDefault="00145E0A" w:rsidP="008A35AE">
            <w:pPr>
              <w:rPr>
                <w:highlight w:val="magenta"/>
              </w:rPr>
            </w:pPr>
            <w:r w:rsidRPr="00016DBA">
              <w:rPr>
                <w:highlight w:val="magenta"/>
              </w:rPr>
              <w:t>6</w:t>
            </w:r>
          </w:p>
        </w:tc>
        <w:tc>
          <w:tcPr>
            <w:tcW w:w="1107" w:type="dxa"/>
          </w:tcPr>
          <w:p w14:paraId="66D4CF28" w14:textId="77777777" w:rsidR="00145E0A" w:rsidRPr="00016DBA" w:rsidRDefault="00145E0A" w:rsidP="008A35AE">
            <w:pPr>
              <w:rPr>
                <w:highlight w:val="cyan"/>
              </w:rPr>
            </w:pPr>
            <w:r w:rsidRPr="00016DBA">
              <w:rPr>
                <w:highlight w:val="cyan"/>
              </w:rPr>
              <w:t>9</w:t>
            </w:r>
          </w:p>
        </w:tc>
        <w:tc>
          <w:tcPr>
            <w:tcW w:w="1107" w:type="dxa"/>
          </w:tcPr>
          <w:p w14:paraId="0D1C2C58" w14:textId="77777777" w:rsidR="00145E0A" w:rsidRPr="00016DBA" w:rsidRDefault="00145E0A" w:rsidP="008A35AE">
            <w:pPr>
              <w:rPr>
                <w:highlight w:val="lightGray"/>
              </w:rPr>
            </w:pPr>
            <w:r w:rsidRPr="00016DBA">
              <w:rPr>
                <w:highlight w:val="lightGray"/>
              </w:rPr>
              <w:t>2</w:t>
            </w:r>
          </w:p>
        </w:tc>
        <w:tc>
          <w:tcPr>
            <w:tcW w:w="1107" w:type="dxa"/>
          </w:tcPr>
          <w:p w14:paraId="0CDDD449" w14:textId="77777777" w:rsidR="00145E0A" w:rsidRPr="00016DBA" w:rsidRDefault="00145E0A" w:rsidP="008A35AE">
            <w:pPr>
              <w:rPr>
                <w:highlight w:val="lightGray"/>
              </w:rPr>
            </w:pPr>
            <w:r w:rsidRPr="00016DBA">
              <w:rPr>
                <w:highlight w:val="lightGray"/>
              </w:rPr>
              <w:t>2</w:t>
            </w:r>
          </w:p>
        </w:tc>
      </w:tr>
      <w:tr w:rsidR="00145E0A" w14:paraId="7C888D79" w14:textId="77777777" w:rsidTr="008A35AE">
        <w:tc>
          <w:tcPr>
            <w:tcW w:w="1106" w:type="dxa"/>
          </w:tcPr>
          <w:p w14:paraId="7F1285AB" w14:textId="77777777" w:rsidR="00145E0A" w:rsidRDefault="00145E0A" w:rsidP="008A35AE">
            <w:r>
              <w:t># Medium</w:t>
            </w:r>
          </w:p>
        </w:tc>
        <w:tc>
          <w:tcPr>
            <w:tcW w:w="1107" w:type="dxa"/>
          </w:tcPr>
          <w:p w14:paraId="049EFA9E" w14:textId="77777777" w:rsidR="00145E0A" w:rsidRDefault="00145E0A" w:rsidP="008A35AE"/>
        </w:tc>
        <w:tc>
          <w:tcPr>
            <w:tcW w:w="1107" w:type="dxa"/>
          </w:tcPr>
          <w:p w14:paraId="62013EDC" w14:textId="77777777" w:rsidR="00145E0A" w:rsidRPr="00016DBA" w:rsidRDefault="00145E0A" w:rsidP="008A35AE">
            <w:pPr>
              <w:rPr>
                <w:highlight w:val="magenta"/>
              </w:rPr>
            </w:pPr>
            <w:r>
              <w:rPr>
                <w:highlight w:val="magenta"/>
              </w:rPr>
              <w:t>8</w:t>
            </w:r>
          </w:p>
        </w:tc>
        <w:tc>
          <w:tcPr>
            <w:tcW w:w="1107" w:type="dxa"/>
          </w:tcPr>
          <w:p w14:paraId="64D5785A" w14:textId="77777777" w:rsidR="00145E0A" w:rsidRPr="00016DBA" w:rsidRDefault="00145E0A" w:rsidP="008A35AE">
            <w:pPr>
              <w:rPr>
                <w:highlight w:val="magenta"/>
              </w:rPr>
            </w:pPr>
            <w:r>
              <w:rPr>
                <w:highlight w:val="magenta"/>
              </w:rPr>
              <w:t>10</w:t>
            </w:r>
          </w:p>
        </w:tc>
        <w:tc>
          <w:tcPr>
            <w:tcW w:w="1107" w:type="dxa"/>
          </w:tcPr>
          <w:p w14:paraId="6C770D41" w14:textId="77777777" w:rsidR="00145E0A" w:rsidRPr="00016DBA" w:rsidRDefault="00145E0A" w:rsidP="008A35AE">
            <w:pPr>
              <w:rPr>
                <w:highlight w:val="cyan"/>
              </w:rPr>
            </w:pPr>
            <w:r w:rsidRPr="00016DBA">
              <w:rPr>
                <w:highlight w:val="cyan"/>
              </w:rPr>
              <w:t>3</w:t>
            </w:r>
          </w:p>
        </w:tc>
        <w:tc>
          <w:tcPr>
            <w:tcW w:w="1107" w:type="dxa"/>
          </w:tcPr>
          <w:p w14:paraId="2E445A6B" w14:textId="77777777" w:rsidR="00145E0A" w:rsidRPr="00016DBA" w:rsidRDefault="00145E0A" w:rsidP="008A35AE">
            <w:pPr>
              <w:rPr>
                <w:highlight w:val="magenta"/>
              </w:rPr>
            </w:pPr>
            <w:r>
              <w:rPr>
                <w:highlight w:val="magenta"/>
              </w:rPr>
              <w:t>11</w:t>
            </w:r>
          </w:p>
        </w:tc>
        <w:tc>
          <w:tcPr>
            <w:tcW w:w="1107" w:type="dxa"/>
          </w:tcPr>
          <w:p w14:paraId="0F4D929E" w14:textId="77777777" w:rsidR="00145E0A" w:rsidRPr="00016DBA" w:rsidRDefault="00145E0A" w:rsidP="008A35AE">
            <w:pPr>
              <w:rPr>
                <w:highlight w:val="cyan"/>
              </w:rPr>
            </w:pPr>
            <w:r>
              <w:rPr>
                <w:highlight w:val="cyan"/>
              </w:rPr>
              <w:t>7</w:t>
            </w:r>
          </w:p>
        </w:tc>
        <w:tc>
          <w:tcPr>
            <w:tcW w:w="1107" w:type="dxa"/>
          </w:tcPr>
          <w:p w14:paraId="2DFE5F69" w14:textId="77777777" w:rsidR="00145E0A" w:rsidRPr="00016DBA" w:rsidRDefault="00145E0A" w:rsidP="008A35AE">
            <w:pPr>
              <w:rPr>
                <w:highlight w:val="lightGray"/>
              </w:rPr>
            </w:pPr>
            <w:r>
              <w:rPr>
                <w:highlight w:val="lightGray"/>
              </w:rPr>
              <w:t>7</w:t>
            </w:r>
          </w:p>
        </w:tc>
        <w:tc>
          <w:tcPr>
            <w:tcW w:w="1107" w:type="dxa"/>
          </w:tcPr>
          <w:p w14:paraId="129F18D6" w14:textId="77777777" w:rsidR="00145E0A" w:rsidRPr="00016DBA" w:rsidRDefault="00145E0A" w:rsidP="008A35AE">
            <w:pPr>
              <w:rPr>
                <w:highlight w:val="lightGray"/>
              </w:rPr>
            </w:pPr>
            <w:r>
              <w:rPr>
                <w:highlight w:val="lightGray"/>
              </w:rPr>
              <w:t>6</w:t>
            </w:r>
          </w:p>
        </w:tc>
      </w:tr>
      <w:tr w:rsidR="00145E0A" w14:paraId="339E26F0" w14:textId="77777777" w:rsidTr="008A35AE">
        <w:tc>
          <w:tcPr>
            <w:tcW w:w="1106" w:type="dxa"/>
          </w:tcPr>
          <w:p w14:paraId="1DA862F4" w14:textId="77777777" w:rsidR="00145E0A" w:rsidRDefault="00145E0A" w:rsidP="008A35AE">
            <w:r>
              <w:lastRenderedPageBreak/>
              <w:t># Low</w:t>
            </w:r>
          </w:p>
        </w:tc>
        <w:tc>
          <w:tcPr>
            <w:tcW w:w="1107" w:type="dxa"/>
          </w:tcPr>
          <w:p w14:paraId="5FE8F831" w14:textId="77777777" w:rsidR="00145E0A" w:rsidRDefault="00145E0A" w:rsidP="008A35AE"/>
        </w:tc>
        <w:tc>
          <w:tcPr>
            <w:tcW w:w="1107" w:type="dxa"/>
          </w:tcPr>
          <w:p w14:paraId="07864992" w14:textId="77777777" w:rsidR="00145E0A" w:rsidRPr="00016DBA" w:rsidRDefault="00145E0A" w:rsidP="008A35AE">
            <w:pPr>
              <w:rPr>
                <w:highlight w:val="magenta"/>
              </w:rPr>
            </w:pPr>
            <w:r w:rsidRPr="00016DBA">
              <w:rPr>
                <w:highlight w:val="magenta"/>
              </w:rPr>
              <w:t>1</w:t>
            </w:r>
          </w:p>
        </w:tc>
        <w:tc>
          <w:tcPr>
            <w:tcW w:w="1107" w:type="dxa"/>
          </w:tcPr>
          <w:p w14:paraId="45C10A61" w14:textId="77777777" w:rsidR="00145E0A" w:rsidRPr="00016DBA" w:rsidRDefault="00145E0A" w:rsidP="008A35AE">
            <w:pPr>
              <w:rPr>
                <w:highlight w:val="magenta"/>
              </w:rPr>
            </w:pPr>
          </w:p>
        </w:tc>
        <w:tc>
          <w:tcPr>
            <w:tcW w:w="1107" w:type="dxa"/>
          </w:tcPr>
          <w:p w14:paraId="19B808C0" w14:textId="77777777" w:rsidR="00145E0A" w:rsidRPr="00016DBA" w:rsidRDefault="00145E0A" w:rsidP="008A35AE">
            <w:pPr>
              <w:rPr>
                <w:highlight w:val="green"/>
              </w:rPr>
            </w:pPr>
          </w:p>
        </w:tc>
        <w:tc>
          <w:tcPr>
            <w:tcW w:w="1107" w:type="dxa"/>
          </w:tcPr>
          <w:p w14:paraId="44347B9A" w14:textId="77777777" w:rsidR="00145E0A" w:rsidRPr="00016DBA" w:rsidRDefault="00145E0A" w:rsidP="008A35AE">
            <w:pPr>
              <w:rPr>
                <w:highlight w:val="magenta"/>
              </w:rPr>
            </w:pPr>
          </w:p>
        </w:tc>
        <w:tc>
          <w:tcPr>
            <w:tcW w:w="1107" w:type="dxa"/>
          </w:tcPr>
          <w:p w14:paraId="2C769239" w14:textId="77777777" w:rsidR="00145E0A" w:rsidRPr="00016DBA" w:rsidRDefault="00145E0A" w:rsidP="008A35AE">
            <w:pPr>
              <w:rPr>
                <w:highlight w:val="cyan"/>
              </w:rPr>
            </w:pPr>
            <w:r w:rsidRPr="00016DBA">
              <w:rPr>
                <w:highlight w:val="cyan"/>
              </w:rPr>
              <w:t>1</w:t>
            </w:r>
          </w:p>
        </w:tc>
        <w:tc>
          <w:tcPr>
            <w:tcW w:w="1107" w:type="dxa"/>
          </w:tcPr>
          <w:p w14:paraId="5BD44EED" w14:textId="77777777" w:rsidR="00145E0A" w:rsidRPr="00016DBA" w:rsidRDefault="00145E0A" w:rsidP="008A35AE">
            <w:pPr>
              <w:rPr>
                <w:highlight w:val="lightGray"/>
              </w:rPr>
            </w:pPr>
            <w:r>
              <w:rPr>
                <w:highlight w:val="lightGray"/>
              </w:rPr>
              <w:t>8</w:t>
            </w:r>
          </w:p>
        </w:tc>
        <w:tc>
          <w:tcPr>
            <w:tcW w:w="1107" w:type="dxa"/>
          </w:tcPr>
          <w:p w14:paraId="7AE4B91A" w14:textId="77777777" w:rsidR="00145E0A" w:rsidRPr="00016DBA" w:rsidRDefault="00145E0A" w:rsidP="008A35AE">
            <w:pPr>
              <w:rPr>
                <w:highlight w:val="lightGray"/>
              </w:rPr>
            </w:pPr>
            <w:r>
              <w:rPr>
                <w:highlight w:val="lightGray"/>
              </w:rPr>
              <w:t>9</w:t>
            </w:r>
          </w:p>
        </w:tc>
      </w:tr>
    </w:tbl>
    <w:p w14:paraId="55488ED7" w14:textId="77777777" w:rsidR="00145E0A" w:rsidRDefault="00145E0A" w:rsidP="00145E0A">
      <w:pPr>
        <w:jc w:val="both"/>
      </w:pPr>
    </w:p>
    <w:p w14:paraId="5B9CBD26" w14:textId="77777777" w:rsidR="00145E0A" w:rsidRDefault="00145E0A" w:rsidP="00145E0A">
      <w:pPr>
        <w:jc w:val="both"/>
      </w:pPr>
      <w:r>
        <w:t>The following observations can be drawn from companies’ views:</w:t>
      </w:r>
    </w:p>
    <w:p w14:paraId="27113BFD" w14:textId="77777777" w:rsidR="00145E0A" w:rsidRDefault="00145E0A" w:rsidP="00145E0A">
      <w:pPr>
        <w:pStyle w:val="ListParagraph"/>
        <w:numPr>
          <w:ilvl w:val="0"/>
          <w:numId w:val="22"/>
        </w:numPr>
        <w:jc w:val="both"/>
        <w:rPr>
          <w:rFonts w:eastAsia="SimSun"/>
          <w:szCs w:val="20"/>
        </w:rPr>
      </w:pPr>
      <w:r>
        <w:rPr>
          <w:rFonts w:eastAsia="SimSun"/>
          <w:szCs w:val="20"/>
        </w:rPr>
        <w:t>Issue 1/4/6: More than half of the companies think these three issues should be high priority items.</w:t>
      </w:r>
    </w:p>
    <w:p w14:paraId="5B3722F0" w14:textId="77777777" w:rsidR="00145E0A" w:rsidRDefault="00145E0A" w:rsidP="00145E0A">
      <w:pPr>
        <w:pStyle w:val="ListParagraph"/>
        <w:numPr>
          <w:ilvl w:val="0"/>
          <w:numId w:val="22"/>
        </w:numPr>
        <w:jc w:val="both"/>
        <w:rPr>
          <w:rFonts w:eastAsia="SimSun"/>
          <w:szCs w:val="20"/>
        </w:rPr>
      </w:pPr>
      <w:r>
        <w:rPr>
          <w:rFonts w:eastAsia="SimSun"/>
          <w:szCs w:val="20"/>
        </w:rPr>
        <w:t>Issue 2/3/5: Less than half of the companies think these three issues should be high priority items, but almost all of the companies think they should be at least medium priority items.</w:t>
      </w:r>
    </w:p>
    <w:p w14:paraId="6D443CB5" w14:textId="77777777" w:rsidR="00145E0A" w:rsidRPr="00016DBA" w:rsidRDefault="00145E0A" w:rsidP="00145E0A">
      <w:pPr>
        <w:pStyle w:val="ListParagraph"/>
        <w:numPr>
          <w:ilvl w:val="0"/>
          <w:numId w:val="22"/>
        </w:numPr>
        <w:jc w:val="both"/>
        <w:rPr>
          <w:rFonts w:eastAsia="SimSun"/>
          <w:szCs w:val="20"/>
        </w:rPr>
      </w:pPr>
      <w:r>
        <w:rPr>
          <w:rFonts w:eastAsia="SimSun"/>
          <w:szCs w:val="20"/>
        </w:rPr>
        <w:t>Issue 7/8: About half of the companies think these issues should be low priority. It</w:t>
      </w:r>
      <w:r w:rsidRPr="00B63249">
        <w:rPr>
          <w:rFonts w:eastAsia="SimSun"/>
          <w:szCs w:val="20"/>
        </w:rPr>
        <w:t xml:space="preserve"> is explicitly mentioned in Chairman’s notes</w:t>
      </w:r>
      <w:r>
        <w:rPr>
          <w:rFonts w:eastAsia="SimSun"/>
          <w:szCs w:val="20"/>
        </w:rPr>
        <w:t xml:space="preserve"> </w:t>
      </w:r>
      <w:r w:rsidRPr="00B63249">
        <w:rPr>
          <w:rFonts w:eastAsia="SimSun"/>
          <w:szCs w:val="20"/>
        </w:rPr>
        <w:t xml:space="preserve">that </w:t>
      </w:r>
      <w:r>
        <w:rPr>
          <w:rFonts w:eastAsia="SimSun"/>
          <w:szCs w:val="20"/>
        </w:rPr>
        <w:t xml:space="preserve">no plan to treat </w:t>
      </w:r>
      <w:r w:rsidRPr="00B63249">
        <w:rPr>
          <w:rFonts w:eastAsia="SimSun"/>
          <w:szCs w:val="20"/>
        </w:rPr>
        <w:t>8.12.3 in this meeting.</w:t>
      </w:r>
    </w:p>
    <w:p w14:paraId="6DD9DEB1" w14:textId="77777777" w:rsidR="00145E0A" w:rsidRDefault="00145E0A" w:rsidP="00145E0A">
      <w:pPr>
        <w:jc w:val="both"/>
      </w:pPr>
    </w:p>
    <w:p w14:paraId="5A411EB7" w14:textId="0C0588DA" w:rsidR="00145E0A" w:rsidRPr="003540D7" w:rsidRDefault="00145E0A" w:rsidP="00145E0A">
      <w:pPr>
        <w:jc w:val="both"/>
      </w:pPr>
      <w:r w:rsidRPr="003540D7">
        <w:t>Based on the above observation, the following proposal is made on the classification of high/medium priority items for this meeting:</w:t>
      </w:r>
    </w:p>
    <w:p w14:paraId="0F443A69" w14:textId="77777777" w:rsidR="00145E0A" w:rsidRPr="003540D7" w:rsidRDefault="00145E0A" w:rsidP="00145E0A">
      <w:pPr>
        <w:jc w:val="both"/>
        <w:rPr>
          <w:b/>
        </w:rPr>
      </w:pPr>
      <w:r w:rsidRPr="003540D7">
        <w:rPr>
          <w:b/>
        </w:rPr>
        <w:t>Proposal: The following high/medium priority items are classified for this meeting:</w:t>
      </w:r>
    </w:p>
    <w:p w14:paraId="47817F26" w14:textId="77777777" w:rsidR="00145E0A" w:rsidRPr="003540D7" w:rsidRDefault="00145E0A" w:rsidP="00145E0A">
      <w:pPr>
        <w:pStyle w:val="ListParagraph"/>
        <w:numPr>
          <w:ilvl w:val="0"/>
          <w:numId w:val="23"/>
        </w:numPr>
        <w:jc w:val="both"/>
        <w:rPr>
          <w:b/>
        </w:rPr>
      </w:pPr>
      <w:r w:rsidRPr="003540D7">
        <w:rPr>
          <w:rFonts w:eastAsia="SimSun"/>
          <w:b/>
          <w:szCs w:val="20"/>
        </w:rPr>
        <w:t xml:space="preserve">High priority: </w:t>
      </w:r>
    </w:p>
    <w:p w14:paraId="4DF7A6B3" w14:textId="77777777" w:rsidR="00145E0A" w:rsidRPr="003540D7" w:rsidRDefault="00145E0A" w:rsidP="00145E0A">
      <w:pPr>
        <w:pStyle w:val="ListParagraph"/>
        <w:numPr>
          <w:ilvl w:val="1"/>
          <w:numId w:val="23"/>
        </w:numPr>
        <w:jc w:val="both"/>
        <w:rPr>
          <w:b/>
        </w:rPr>
      </w:pPr>
      <w:r w:rsidRPr="003540D7">
        <w:rPr>
          <w:rFonts w:eastAsia="SimSun"/>
          <w:b/>
          <w:szCs w:val="20"/>
        </w:rPr>
        <w:t>Issue 1/4/6</w:t>
      </w:r>
    </w:p>
    <w:p w14:paraId="30C30F53" w14:textId="77777777" w:rsidR="00145E0A" w:rsidRPr="003540D7" w:rsidRDefault="00145E0A" w:rsidP="00145E0A">
      <w:pPr>
        <w:pStyle w:val="ListParagraph"/>
        <w:numPr>
          <w:ilvl w:val="0"/>
          <w:numId w:val="23"/>
        </w:numPr>
        <w:jc w:val="both"/>
        <w:rPr>
          <w:b/>
        </w:rPr>
      </w:pPr>
      <w:r w:rsidRPr="003540D7">
        <w:rPr>
          <w:rFonts w:eastAsia="SimSun"/>
          <w:b/>
          <w:szCs w:val="20"/>
        </w:rPr>
        <w:t>Medium priority:</w:t>
      </w:r>
    </w:p>
    <w:p w14:paraId="462FA504" w14:textId="77777777" w:rsidR="00145E0A" w:rsidRPr="003540D7" w:rsidRDefault="00145E0A" w:rsidP="00145E0A">
      <w:pPr>
        <w:pStyle w:val="ListParagraph"/>
        <w:numPr>
          <w:ilvl w:val="1"/>
          <w:numId w:val="23"/>
        </w:numPr>
        <w:jc w:val="both"/>
        <w:rPr>
          <w:b/>
        </w:rPr>
      </w:pPr>
      <w:r w:rsidRPr="003540D7">
        <w:rPr>
          <w:rFonts w:eastAsia="SimSun"/>
          <w:b/>
          <w:szCs w:val="20"/>
        </w:rPr>
        <w:t>Issue 2/3/5</w:t>
      </w:r>
    </w:p>
    <w:p w14:paraId="6D762FFA" w14:textId="77777777" w:rsidR="0018346C" w:rsidRPr="0018346C" w:rsidRDefault="0018346C" w:rsidP="0018346C"/>
    <w:p w14:paraId="64099BEB" w14:textId="4DBE02FD" w:rsidR="002F77EB" w:rsidRPr="00F0497A" w:rsidRDefault="00E523F3" w:rsidP="008D0DF4">
      <w:pPr>
        <w:pStyle w:val="Heading1"/>
        <w:spacing w:before="480"/>
        <w:jc w:val="both"/>
        <w:rPr>
          <w:lang w:val="en-US"/>
        </w:rPr>
      </w:pPr>
      <w:r w:rsidRPr="000A64D8">
        <w:rPr>
          <w:lang w:val="en-US"/>
        </w:rPr>
        <w:t>References</w:t>
      </w:r>
      <w:bookmarkStart w:id="46" w:name="_Ref457730460"/>
      <w:bookmarkStart w:id="47" w:name="_Ref450735844"/>
      <w:bookmarkStart w:id="48" w:name="_Ref450342757"/>
      <w:r w:rsidR="002F77EB" w:rsidRPr="005D74B7">
        <w:rPr>
          <w:rFonts w:hint="eastAsia"/>
        </w:rPr>
        <w:tab/>
      </w:r>
    </w:p>
    <w:bookmarkEnd w:id="46"/>
    <w:bookmarkEnd w:id="47"/>
    <w:bookmarkEnd w:id="48"/>
    <w:p w14:paraId="1C92D0C0" w14:textId="78B485F5" w:rsidR="00280C49" w:rsidRDefault="00280C49" w:rsidP="00F87FB2">
      <w:pPr>
        <w:pStyle w:val="ListParagraph"/>
        <w:numPr>
          <w:ilvl w:val="0"/>
          <w:numId w:val="2"/>
        </w:numPr>
        <w:jc w:val="both"/>
        <w:rPr>
          <w:rFonts w:eastAsia="SimSun"/>
          <w:szCs w:val="20"/>
          <w:lang w:val="en-GB"/>
        </w:rPr>
      </w:pPr>
      <w:r>
        <w:rPr>
          <w:rFonts w:eastAsia="SimSun"/>
          <w:szCs w:val="20"/>
          <w:lang w:val="en-GB"/>
        </w:rPr>
        <w:t>R1-2007001</w:t>
      </w:r>
      <w:r w:rsidR="00F87FB2">
        <w:rPr>
          <w:rFonts w:eastAsia="SimSun"/>
          <w:szCs w:val="20"/>
          <w:lang w:val="en-GB"/>
        </w:rPr>
        <w:tab/>
      </w:r>
      <w:r w:rsidR="00F87FB2" w:rsidRPr="00F87FB2">
        <w:rPr>
          <w:rFonts w:eastAsia="SimSun"/>
          <w:szCs w:val="20"/>
          <w:lang w:val="en-GB"/>
        </w:rPr>
        <w:t>FL summary on NR Multicast and Broadcast Services</w:t>
      </w:r>
      <w:r w:rsidR="00F87FB2">
        <w:rPr>
          <w:rFonts w:eastAsia="SimSun"/>
          <w:szCs w:val="20"/>
          <w:lang w:val="en-GB"/>
        </w:rPr>
        <w:tab/>
      </w:r>
      <w:r w:rsidR="00F87FB2" w:rsidRPr="00F87FB2">
        <w:rPr>
          <w:rFonts w:eastAsia="SimSun"/>
          <w:szCs w:val="20"/>
          <w:lang w:val="en-GB"/>
        </w:rPr>
        <w:t>Moderator (CMCC)</w:t>
      </w:r>
    </w:p>
    <w:p w14:paraId="6F8E93B5" w14:textId="4C957413" w:rsidR="006A3275" w:rsidRPr="006A3275" w:rsidRDefault="006A3275" w:rsidP="006A3275">
      <w:pPr>
        <w:pStyle w:val="ListParagraph"/>
        <w:numPr>
          <w:ilvl w:val="0"/>
          <w:numId w:val="2"/>
        </w:numPr>
        <w:jc w:val="both"/>
        <w:rPr>
          <w:rFonts w:eastAsia="SimSun"/>
          <w:szCs w:val="20"/>
          <w:lang w:val="en-GB"/>
        </w:rPr>
      </w:pPr>
      <w:r w:rsidRPr="006A3275">
        <w:rPr>
          <w:rFonts w:eastAsia="SimSun"/>
          <w:szCs w:val="20"/>
          <w:lang w:val="en-GB"/>
        </w:rPr>
        <w:t>RP-193248</w:t>
      </w:r>
      <w:r w:rsidRPr="006A3275">
        <w:rPr>
          <w:rFonts w:eastAsia="SimSun"/>
          <w:szCs w:val="20"/>
          <w:lang w:val="en-GB"/>
        </w:rPr>
        <w:tab/>
        <w:t>New WID proposal: NR Multicast and Broadcast Services</w:t>
      </w:r>
    </w:p>
    <w:p w14:paraId="2D599508" w14:textId="75A4DDC8" w:rsidR="00876363" w:rsidRDefault="006A3275" w:rsidP="006A3275">
      <w:pPr>
        <w:pStyle w:val="ListParagraph"/>
        <w:numPr>
          <w:ilvl w:val="0"/>
          <w:numId w:val="2"/>
        </w:numPr>
        <w:jc w:val="both"/>
        <w:rPr>
          <w:rFonts w:eastAsia="SimSun"/>
          <w:szCs w:val="20"/>
          <w:lang w:val="en-GB"/>
        </w:rPr>
      </w:pPr>
      <w:r w:rsidRPr="006A3275">
        <w:rPr>
          <w:rFonts w:eastAsia="SimSun"/>
          <w:szCs w:val="20"/>
          <w:lang w:val="en-GB"/>
        </w:rPr>
        <w:t>RP-201038</w:t>
      </w:r>
      <w:r w:rsidRPr="006A3275">
        <w:rPr>
          <w:rFonts w:eastAsia="SimSun"/>
          <w:szCs w:val="20"/>
          <w:lang w:val="en-GB"/>
        </w:rPr>
        <w:tab/>
        <w:t>Revised WID: Core part: NR multicast and broadcast services</w:t>
      </w:r>
    </w:p>
    <w:p w14:paraId="769B71B3"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R1-2005249</w:t>
      </w:r>
      <w:r w:rsidRPr="002F23A3">
        <w:rPr>
          <w:rFonts w:eastAsia="SimSun"/>
          <w:szCs w:val="20"/>
          <w:lang w:val="en-GB"/>
        </w:rPr>
        <w:tab/>
        <w:t>Resource configuration and group scheduling for RRC_CONNECTED UEs</w:t>
      </w:r>
      <w:r w:rsidRPr="002F23A3">
        <w:rPr>
          <w:rFonts w:eastAsia="SimSun"/>
          <w:szCs w:val="20"/>
          <w:lang w:val="en-GB"/>
        </w:rPr>
        <w:tab/>
        <w:t xml:space="preserve">Huawei, </w:t>
      </w:r>
      <w:proofErr w:type="spellStart"/>
      <w:r w:rsidRPr="002F23A3">
        <w:rPr>
          <w:rFonts w:eastAsia="SimSun"/>
          <w:szCs w:val="20"/>
          <w:lang w:val="en-GB"/>
        </w:rPr>
        <w:t>HiSilicon</w:t>
      </w:r>
      <w:proofErr w:type="spellEnd"/>
    </w:p>
    <w:p w14:paraId="4465E7CC"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R1-2005406</w:t>
      </w:r>
      <w:r w:rsidRPr="002F23A3">
        <w:rPr>
          <w:rFonts w:eastAsia="SimSun"/>
          <w:szCs w:val="20"/>
          <w:lang w:val="en-GB"/>
        </w:rPr>
        <w:tab/>
        <w:t>Discussion on mechanisms to support group scheduling for RRC_CONNECTED UEs</w:t>
      </w:r>
      <w:r w:rsidRPr="002F23A3">
        <w:rPr>
          <w:rFonts w:eastAsia="SimSun"/>
          <w:szCs w:val="20"/>
          <w:lang w:val="en-GB"/>
        </w:rPr>
        <w:tab/>
        <w:t>vivo</w:t>
      </w:r>
    </w:p>
    <w:p w14:paraId="147A5C0C"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R1-2005436</w:t>
      </w:r>
      <w:r w:rsidRPr="002F23A3">
        <w:rPr>
          <w:rFonts w:eastAsia="SimSun"/>
          <w:szCs w:val="20"/>
          <w:lang w:val="en-GB"/>
        </w:rPr>
        <w:tab/>
        <w:t>Mechanisms to Support Group Scheduling for RRC_CONNECTED UEs</w:t>
      </w:r>
      <w:r w:rsidRPr="002F23A3">
        <w:rPr>
          <w:rFonts w:eastAsia="SimSun"/>
          <w:szCs w:val="20"/>
          <w:lang w:val="en-GB"/>
        </w:rPr>
        <w:tab/>
        <w:t>ZTE</w:t>
      </w:r>
    </w:p>
    <w:p w14:paraId="3529F128"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R1-2005531</w:t>
      </w:r>
      <w:r w:rsidRPr="002F23A3">
        <w:rPr>
          <w:rFonts w:eastAsia="SimSun"/>
          <w:szCs w:val="20"/>
          <w:lang w:val="en-GB"/>
        </w:rPr>
        <w:tab/>
        <w:t xml:space="preserve">Group Scheduling Mechanisms to Support 5G Multicast / Broadcast Services for RRC_CONNECTED </w:t>
      </w:r>
      <w:proofErr w:type="spellStart"/>
      <w:r w:rsidRPr="002F23A3">
        <w:rPr>
          <w:rFonts w:eastAsia="SimSun"/>
          <w:szCs w:val="20"/>
          <w:lang w:val="en-GB"/>
        </w:rPr>
        <w:t>Ues</w:t>
      </w:r>
      <w:proofErr w:type="spellEnd"/>
      <w:r w:rsidRPr="002F23A3">
        <w:rPr>
          <w:rFonts w:eastAsia="SimSun"/>
          <w:szCs w:val="20"/>
          <w:lang w:val="en-GB"/>
        </w:rPr>
        <w:tab/>
        <w:t>Nokia, Nokia Shanghai Bell</w:t>
      </w:r>
    </w:p>
    <w:p w14:paraId="2515593C"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R1-2005589</w:t>
      </w:r>
      <w:r w:rsidRPr="002F23A3">
        <w:rPr>
          <w:rFonts w:eastAsia="SimSun"/>
          <w:szCs w:val="20"/>
          <w:lang w:val="en-GB"/>
        </w:rPr>
        <w:tab/>
        <w:t>Considerations on MBMS group scheduling for RRC_CONNECTED UEs</w:t>
      </w:r>
      <w:r w:rsidRPr="002F23A3">
        <w:rPr>
          <w:rFonts w:eastAsia="SimSun"/>
          <w:szCs w:val="20"/>
          <w:lang w:val="en-GB"/>
        </w:rPr>
        <w:tab/>
        <w:t>Sony</w:t>
      </w:r>
    </w:p>
    <w:p w14:paraId="3F0D1422"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R1-2005693</w:t>
      </w:r>
      <w:r w:rsidRPr="002F23A3">
        <w:rPr>
          <w:rFonts w:eastAsia="SimSun"/>
          <w:szCs w:val="20"/>
          <w:lang w:val="en-GB"/>
        </w:rPr>
        <w:tab/>
        <w:t>Discussion on group scheduling mechanism for RRC_CONNECTED UEs in MBS</w:t>
      </w:r>
      <w:r w:rsidRPr="002F23A3">
        <w:rPr>
          <w:rFonts w:eastAsia="SimSun"/>
          <w:szCs w:val="20"/>
          <w:lang w:val="en-GB"/>
        </w:rPr>
        <w:tab/>
        <w:t>CATT</w:t>
      </w:r>
    </w:p>
    <w:p w14:paraId="73CA452C"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R1-2005898</w:t>
      </w:r>
      <w:r w:rsidRPr="002F23A3">
        <w:rPr>
          <w:rFonts w:eastAsia="SimSun"/>
          <w:szCs w:val="20"/>
          <w:lang w:val="en-GB"/>
        </w:rPr>
        <w:tab/>
        <w:t>Group Scheduling for NR-MBS</w:t>
      </w:r>
      <w:r w:rsidRPr="002F23A3">
        <w:rPr>
          <w:rFonts w:eastAsia="SimSun"/>
          <w:szCs w:val="20"/>
          <w:lang w:val="en-GB"/>
        </w:rPr>
        <w:tab/>
        <w:t>Intel Corporation</w:t>
      </w:r>
    </w:p>
    <w:p w14:paraId="31CCAD9C"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R1-2006013</w:t>
      </w:r>
      <w:r w:rsidRPr="002F23A3">
        <w:rPr>
          <w:rFonts w:eastAsia="SimSun"/>
          <w:szCs w:val="20"/>
          <w:lang w:val="en-GB"/>
        </w:rPr>
        <w:tab/>
        <w:t>Group scheduling for NR Multicast and Broadcast Services</w:t>
      </w:r>
      <w:r w:rsidRPr="002F23A3">
        <w:rPr>
          <w:rFonts w:eastAsia="SimSun"/>
          <w:szCs w:val="20"/>
          <w:lang w:val="en-GB"/>
        </w:rPr>
        <w:tab/>
        <w:t>OPPO</w:t>
      </w:r>
    </w:p>
    <w:p w14:paraId="142D00A2"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R1-2006173</w:t>
      </w:r>
      <w:r w:rsidRPr="002F23A3">
        <w:rPr>
          <w:rFonts w:eastAsia="SimSun"/>
          <w:szCs w:val="20"/>
          <w:lang w:val="en-GB"/>
        </w:rPr>
        <w:tab/>
        <w:t>On Mechanisms to support group scheduling for RRC_CONNECTED UEs</w:t>
      </w:r>
      <w:r w:rsidRPr="002F23A3">
        <w:rPr>
          <w:rFonts w:eastAsia="SimSun"/>
          <w:szCs w:val="20"/>
          <w:lang w:val="en-GB"/>
        </w:rPr>
        <w:tab/>
        <w:t>Samsung</w:t>
      </w:r>
    </w:p>
    <w:p w14:paraId="1D7DFADB"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R1-2006233</w:t>
      </w:r>
      <w:r w:rsidRPr="002F23A3">
        <w:rPr>
          <w:rFonts w:eastAsia="SimSun"/>
          <w:szCs w:val="20"/>
          <w:lang w:val="en-GB"/>
        </w:rPr>
        <w:tab/>
        <w:t>Discussion on group scheduling mechanisms in NR MBS</w:t>
      </w:r>
      <w:r w:rsidRPr="002F23A3">
        <w:rPr>
          <w:rFonts w:eastAsia="SimSun"/>
          <w:szCs w:val="20"/>
          <w:lang w:val="en-GB"/>
        </w:rPr>
        <w:tab/>
        <w:t>CMCC</w:t>
      </w:r>
    </w:p>
    <w:p w14:paraId="050D5949"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R1-2006320</w:t>
      </w:r>
      <w:r w:rsidRPr="002F23A3">
        <w:rPr>
          <w:rFonts w:eastAsia="SimSun"/>
          <w:szCs w:val="20"/>
          <w:lang w:val="en-GB"/>
        </w:rPr>
        <w:tab/>
        <w:t>Support of group scheduling for RRC_CONNECTED UEs</w:t>
      </w:r>
      <w:r w:rsidRPr="002F23A3">
        <w:rPr>
          <w:rFonts w:eastAsia="SimSun"/>
          <w:szCs w:val="20"/>
          <w:lang w:val="en-GB"/>
        </w:rPr>
        <w:tab/>
        <w:t>LG Electronics</w:t>
      </w:r>
    </w:p>
    <w:p w14:paraId="6C27020F"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R1-2006631</w:t>
      </w:r>
      <w:r w:rsidRPr="002F23A3">
        <w:rPr>
          <w:rFonts w:eastAsia="SimSun"/>
          <w:szCs w:val="20"/>
          <w:lang w:val="en-GB"/>
        </w:rPr>
        <w:tab/>
        <w:t>On group scheduling mechanism for NR multicast and broadcast</w:t>
      </w:r>
      <w:r w:rsidRPr="002F23A3">
        <w:rPr>
          <w:rFonts w:eastAsia="SimSun"/>
          <w:szCs w:val="20"/>
          <w:lang w:val="en-GB"/>
        </w:rPr>
        <w:tab/>
      </w:r>
      <w:proofErr w:type="spellStart"/>
      <w:r w:rsidRPr="002F23A3">
        <w:rPr>
          <w:rFonts w:eastAsia="SimSun"/>
          <w:szCs w:val="20"/>
          <w:lang w:val="en-GB"/>
        </w:rPr>
        <w:t>Convida</w:t>
      </w:r>
      <w:proofErr w:type="spellEnd"/>
      <w:r w:rsidRPr="002F23A3">
        <w:rPr>
          <w:rFonts w:eastAsia="SimSun"/>
          <w:szCs w:val="20"/>
          <w:lang w:val="en-GB"/>
        </w:rPr>
        <w:t xml:space="preserve"> Wireless</w:t>
      </w:r>
    </w:p>
    <w:p w14:paraId="2F86F0A9"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R1-2006830</w:t>
      </w:r>
      <w:r w:rsidRPr="002F23A3">
        <w:rPr>
          <w:rFonts w:eastAsia="SimSun"/>
          <w:szCs w:val="20"/>
          <w:lang w:val="en-GB"/>
        </w:rPr>
        <w:tab/>
        <w:t>Views on group scheduling for Multicast RRC_CONNECTED UEs</w:t>
      </w:r>
      <w:r w:rsidRPr="002F23A3">
        <w:rPr>
          <w:rFonts w:eastAsia="SimSun"/>
          <w:szCs w:val="20"/>
          <w:lang w:val="en-GB"/>
        </w:rPr>
        <w:tab/>
        <w:t>Qualcomm Incorporated</w:t>
      </w:r>
    </w:p>
    <w:p w14:paraId="69B2D76B" w14:textId="32BAA035" w:rsid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R1-2006918</w:t>
      </w:r>
      <w:r w:rsidRPr="002F23A3">
        <w:rPr>
          <w:rFonts w:eastAsia="SimSun"/>
          <w:szCs w:val="20"/>
          <w:lang w:val="en-GB"/>
        </w:rPr>
        <w:tab/>
        <w:t>Mechanism for group scheduling of RRC_CONNECTED UEs in NR</w:t>
      </w:r>
      <w:r w:rsidRPr="002F23A3">
        <w:rPr>
          <w:rFonts w:eastAsia="SimSun"/>
          <w:szCs w:val="20"/>
          <w:lang w:val="en-GB"/>
        </w:rPr>
        <w:tab/>
        <w:t>Ericsson</w:t>
      </w:r>
    </w:p>
    <w:p w14:paraId="38EC57FD"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R1-2005250</w:t>
      </w:r>
      <w:r w:rsidRPr="00CB4A0A">
        <w:rPr>
          <w:rFonts w:eastAsia="SimSun"/>
          <w:szCs w:val="20"/>
          <w:lang w:val="en-GB"/>
        </w:rPr>
        <w:tab/>
        <w:t xml:space="preserve">Mechanisms to improve </w:t>
      </w:r>
      <w:proofErr w:type="spellStart"/>
      <w:r w:rsidRPr="00CB4A0A">
        <w:rPr>
          <w:rFonts w:eastAsia="SimSun"/>
          <w:szCs w:val="20"/>
          <w:lang w:val="en-GB"/>
        </w:rPr>
        <w:t>reliablity</w:t>
      </w:r>
      <w:proofErr w:type="spellEnd"/>
      <w:r w:rsidRPr="00CB4A0A">
        <w:rPr>
          <w:rFonts w:eastAsia="SimSun"/>
          <w:szCs w:val="20"/>
          <w:lang w:val="en-GB"/>
        </w:rPr>
        <w:t xml:space="preserve"> for RRC_CONNECTED UEs</w:t>
      </w:r>
      <w:r w:rsidRPr="00CB4A0A">
        <w:rPr>
          <w:rFonts w:eastAsia="SimSun"/>
          <w:szCs w:val="20"/>
          <w:lang w:val="en-GB"/>
        </w:rPr>
        <w:tab/>
        <w:t xml:space="preserve">Huawei, </w:t>
      </w:r>
      <w:proofErr w:type="spellStart"/>
      <w:r w:rsidRPr="00CB4A0A">
        <w:rPr>
          <w:rFonts w:eastAsia="SimSun"/>
          <w:szCs w:val="20"/>
          <w:lang w:val="en-GB"/>
        </w:rPr>
        <w:t>HiSilicon</w:t>
      </w:r>
      <w:proofErr w:type="spellEnd"/>
    </w:p>
    <w:p w14:paraId="5DF854DB"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R1-2005407</w:t>
      </w:r>
      <w:r w:rsidRPr="00CB4A0A">
        <w:rPr>
          <w:rFonts w:eastAsia="SimSun"/>
          <w:szCs w:val="20"/>
          <w:lang w:val="en-GB"/>
        </w:rPr>
        <w:tab/>
        <w:t>Discussion on mechanisms to improve reliability for RRC_CONNECTED UEs</w:t>
      </w:r>
      <w:r w:rsidRPr="00CB4A0A">
        <w:rPr>
          <w:rFonts w:eastAsia="SimSun"/>
          <w:szCs w:val="20"/>
          <w:lang w:val="en-GB"/>
        </w:rPr>
        <w:tab/>
        <w:t>vivo</w:t>
      </w:r>
    </w:p>
    <w:p w14:paraId="1ADC4E7F"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R1-2005437</w:t>
      </w:r>
      <w:r w:rsidRPr="00CB4A0A">
        <w:rPr>
          <w:rFonts w:eastAsia="SimSun"/>
          <w:szCs w:val="20"/>
          <w:lang w:val="en-GB"/>
        </w:rPr>
        <w:tab/>
        <w:t>Mechanisms to Improve Reliability for RRC_CONNECTED UEs</w:t>
      </w:r>
      <w:r w:rsidRPr="00CB4A0A">
        <w:rPr>
          <w:rFonts w:eastAsia="SimSun"/>
          <w:szCs w:val="20"/>
          <w:lang w:val="en-GB"/>
        </w:rPr>
        <w:tab/>
        <w:t>ZTE</w:t>
      </w:r>
    </w:p>
    <w:p w14:paraId="10BC180F"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R1-2005532</w:t>
      </w:r>
      <w:r w:rsidRPr="00CB4A0A">
        <w:rPr>
          <w:rFonts w:eastAsia="SimSun"/>
          <w:szCs w:val="20"/>
          <w:lang w:val="en-GB"/>
        </w:rPr>
        <w:tab/>
        <w:t xml:space="preserve">Mechanisms for 5G Multicast / Broadcast Reliability Improvements for RRC_CONNECTED </w:t>
      </w:r>
      <w:proofErr w:type="spellStart"/>
      <w:r w:rsidRPr="00CB4A0A">
        <w:rPr>
          <w:rFonts w:eastAsia="SimSun"/>
          <w:szCs w:val="20"/>
          <w:lang w:val="en-GB"/>
        </w:rPr>
        <w:t>Ues</w:t>
      </w:r>
      <w:proofErr w:type="spellEnd"/>
      <w:r w:rsidRPr="00CB4A0A">
        <w:rPr>
          <w:rFonts w:eastAsia="SimSun"/>
          <w:szCs w:val="20"/>
          <w:lang w:val="en-GB"/>
        </w:rPr>
        <w:tab/>
      </w:r>
      <w:r w:rsidRPr="00CB4A0A">
        <w:rPr>
          <w:rFonts w:eastAsia="SimSun"/>
          <w:szCs w:val="20"/>
          <w:lang w:val="en-GB"/>
        </w:rPr>
        <w:tab/>
      </w:r>
      <w:r w:rsidRPr="00CB4A0A">
        <w:rPr>
          <w:rFonts w:eastAsia="SimSun"/>
          <w:szCs w:val="20"/>
          <w:lang w:val="en-GB"/>
        </w:rPr>
        <w:tab/>
        <w:t>Nokia, Nokia Shanghai Bell</w:t>
      </w:r>
    </w:p>
    <w:p w14:paraId="1AF3BA96"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R1-2005590</w:t>
      </w:r>
      <w:r w:rsidRPr="00CB4A0A">
        <w:rPr>
          <w:rFonts w:eastAsia="SimSun"/>
          <w:szCs w:val="20"/>
          <w:lang w:val="en-GB"/>
        </w:rPr>
        <w:tab/>
        <w:t>Considerations on MBMS reliability for RRC_CONNECTED UEs</w:t>
      </w:r>
      <w:r w:rsidRPr="00CB4A0A">
        <w:rPr>
          <w:rFonts w:eastAsia="SimSun"/>
          <w:szCs w:val="20"/>
          <w:lang w:val="en-GB"/>
        </w:rPr>
        <w:tab/>
        <w:t>Sony</w:t>
      </w:r>
    </w:p>
    <w:p w14:paraId="1349DCBE"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R1-2005694</w:t>
      </w:r>
      <w:r w:rsidRPr="00CB4A0A">
        <w:rPr>
          <w:rFonts w:eastAsia="SimSun"/>
          <w:szCs w:val="20"/>
          <w:lang w:val="en-GB"/>
        </w:rPr>
        <w:tab/>
        <w:t>Discussion on reliability improvement mechanism for RRC_CONNECTED UEs in MBS</w:t>
      </w:r>
      <w:r w:rsidRPr="00CB4A0A">
        <w:rPr>
          <w:rFonts w:eastAsia="SimSun"/>
          <w:szCs w:val="20"/>
          <w:lang w:val="en-GB"/>
        </w:rPr>
        <w:tab/>
        <w:t>CATT</w:t>
      </w:r>
    </w:p>
    <w:p w14:paraId="13A62D1C"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R1-2005899</w:t>
      </w:r>
      <w:r w:rsidRPr="00CB4A0A">
        <w:rPr>
          <w:rFonts w:eastAsia="SimSun"/>
          <w:szCs w:val="20"/>
          <w:lang w:val="en-GB"/>
        </w:rPr>
        <w:tab/>
        <w:t>Mechanisms to Improve Reliability for NR-MBS</w:t>
      </w:r>
      <w:r w:rsidRPr="00CB4A0A">
        <w:rPr>
          <w:rFonts w:eastAsia="SimSun"/>
          <w:szCs w:val="20"/>
          <w:lang w:val="en-GB"/>
        </w:rPr>
        <w:tab/>
        <w:t>Intel Corporation</w:t>
      </w:r>
    </w:p>
    <w:p w14:paraId="691D349B"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R1-2006014</w:t>
      </w:r>
      <w:r w:rsidRPr="00CB4A0A">
        <w:rPr>
          <w:rFonts w:eastAsia="SimSun"/>
          <w:szCs w:val="20"/>
          <w:lang w:val="en-GB"/>
        </w:rPr>
        <w:tab/>
        <w:t>UL feedback for RRC-CONNECTED UEs in MBMS</w:t>
      </w:r>
      <w:r w:rsidRPr="00CB4A0A">
        <w:rPr>
          <w:rFonts w:eastAsia="SimSun"/>
          <w:szCs w:val="20"/>
          <w:lang w:val="en-GB"/>
        </w:rPr>
        <w:tab/>
        <w:t>OPPO</w:t>
      </w:r>
    </w:p>
    <w:p w14:paraId="2078094F"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R1-2006174</w:t>
      </w:r>
      <w:r w:rsidRPr="00CB4A0A">
        <w:rPr>
          <w:rFonts w:eastAsia="SimSun"/>
          <w:szCs w:val="20"/>
          <w:lang w:val="en-GB"/>
        </w:rPr>
        <w:tab/>
        <w:t xml:space="preserve">On Mechanisms to improve reliability for RRC_CONNECTED </w:t>
      </w:r>
      <w:proofErr w:type="spellStart"/>
      <w:r w:rsidRPr="00CB4A0A">
        <w:rPr>
          <w:rFonts w:eastAsia="SimSun"/>
          <w:szCs w:val="20"/>
          <w:lang w:val="en-GB"/>
        </w:rPr>
        <w:t>Ues</w:t>
      </w:r>
      <w:proofErr w:type="spellEnd"/>
      <w:r w:rsidRPr="00CB4A0A">
        <w:rPr>
          <w:rFonts w:eastAsia="SimSun"/>
          <w:szCs w:val="20"/>
          <w:lang w:val="en-GB"/>
        </w:rPr>
        <w:tab/>
        <w:t>Samsung</w:t>
      </w:r>
    </w:p>
    <w:p w14:paraId="3809DDDD"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R1-2006234</w:t>
      </w:r>
      <w:r w:rsidRPr="00CB4A0A">
        <w:rPr>
          <w:rFonts w:eastAsia="SimSun"/>
          <w:szCs w:val="20"/>
          <w:lang w:val="en-GB"/>
        </w:rPr>
        <w:tab/>
        <w:t>Discussion on reliability improvement in NR MBS</w:t>
      </w:r>
      <w:r w:rsidRPr="00CB4A0A">
        <w:rPr>
          <w:rFonts w:eastAsia="SimSun"/>
          <w:szCs w:val="20"/>
          <w:lang w:val="en-GB"/>
        </w:rPr>
        <w:tab/>
        <w:t>CMCC</w:t>
      </w:r>
    </w:p>
    <w:p w14:paraId="6D9129AB"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R1-2006321</w:t>
      </w:r>
      <w:r w:rsidRPr="00CB4A0A">
        <w:rPr>
          <w:rFonts w:eastAsia="SimSun"/>
          <w:szCs w:val="20"/>
          <w:lang w:val="en-GB"/>
        </w:rPr>
        <w:tab/>
        <w:t>Mechanisms to improve reliability of Broadcast/Multicast service</w:t>
      </w:r>
      <w:r w:rsidRPr="00CB4A0A">
        <w:rPr>
          <w:rFonts w:eastAsia="SimSun"/>
          <w:szCs w:val="20"/>
          <w:lang w:val="en-GB"/>
        </w:rPr>
        <w:tab/>
        <w:t>LG Electronics</w:t>
      </w:r>
    </w:p>
    <w:p w14:paraId="74F882C6"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lastRenderedPageBreak/>
        <w:t>R1-2006632</w:t>
      </w:r>
      <w:r w:rsidRPr="00CB4A0A">
        <w:rPr>
          <w:rFonts w:eastAsia="SimSun"/>
          <w:szCs w:val="20"/>
          <w:lang w:val="en-GB"/>
        </w:rPr>
        <w:tab/>
        <w:t>On reliability enhancement for NR multicast and broadcast</w:t>
      </w:r>
      <w:r w:rsidRPr="00CB4A0A">
        <w:rPr>
          <w:rFonts w:eastAsia="SimSun"/>
          <w:szCs w:val="20"/>
          <w:lang w:val="en-GB"/>
        </w:rPr>
        <w:tab/>
      </w:r>
      <w:proofErr w:type="spellStart"/>
      <w:r w:rsidRPr="00CB4A0A">
        <w:rPr>
          <w:rFonts w:eastAsia="SimSun"/>
          <w:szCs w:val="20"/>
          <w:lang w:val="en-GB"/>
        </w:rPr>
        <w:t>Convida</w:t>
      </w:r>
      <w:proofErr w:type="spellEnd"/>
      <w:r w:rsidRPr="00CB4A0A">
        <w:rPr>
          <w:rFonts w:eastAsia="SimSun"/>
          <w:szCs w:val="20"/>
          <w:lang w:val="en-GB"/>
        </w:rPr>
        <w:t xml:space="preserve"> Wireless</w:t>
      </w:r>
    </w:p>
    <w:p w14:paraId="7CBDD74B"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R1-2006831</w:t>
      </w:r>
      <w:r w:rsidRPr="00CB4A0A">
        <w:rPr>
          <w:rFonts w:eastAsia="SimSun"/>
          <w:szCs w:val="20"/>
          <w:lang w:val="en-GB"/>
        </w:rPr>
        <w:tab/>
        <w:t>Views on UE feedback for Multicast RRC_CONNECTED UEs</w:t>
      </w:r>
      <w:r w:rsidRPr="00CB4A0A">
        <w:rPr>
          <w:rFonts w:eastAsia="SimSun"/>
          <w:szCs w:val="20"/>
          <w:lang w:val="en-GB"/>
        </w:rPr>
        <w:tab/>
        <w:t>Qualcomm Incorporated</w:t>
      </w:r>
    </w:p>
    <w:p w14:paraId="19F951B5"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R1-2006863</w:t>
      </w:r>
      <w:r w:rsidRPr="00CB4A0A">
        <w:rPr>
          <w:rFonts w:eastAsia="SimSun"/>
          <w:szCs w:val="20"/>
          <w:lang w:val="en-GB"/>
        </w:rPr>
        <w:tab/>
        <w:t>HARQ-based time-interleaving for NR Multicast/Broadcast</w:t>
      </w:r>
      <w:r w:rsidRPr="00CB4A0A">
        <w:rPr>
          <w:rFonts w:eastAsia="SimSun"/>
          <w:szCs w:val="20"/>
          <w:lang w:val="en-GB"/>
        </w:rPr>
        <w:tab/>
        <w:t>BBC</w:t>
      </w:r>
    </w:p>
    <w:p w14:paraId="3CA0D118" w14:textId="5013083D" w:rsid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R1-2006919</w:t>
      </w:r>
      <w:r w:rsidRPr="00CB4A0A">
        <w:rPr>
          <w:rFonts w:eastAsia="SimSun"/>
          <w:szCs w:val="20"/>
          <w:lang w:val="en-GB"/>
        </w:rPr>
        <w:tab/>
        <w:t>Mechanisms to improve reliability for RRC_CONNECTED UEs receiving PTM transmission</w:t>
      </w:r>
      <w:r w:rsidRPr="00CB4A0A">
        <w:rPr>
          <w:rFonts w:eastAsia="SimSun"/>
          <w:szCs w:val="20"/>
          <w:lang w:val="en-GB"/>
        </w:rPr>
        <w:tab/>
      </w:r>
      <w:r w:rsidRPr="00CB4A0A">
        <w:rPr>
          <w:rFonts w:eastAsia="SimSun"/>
          <w:szCs w:val="20"/>
          <w:lang w:val="en-GB"/>
        </w:rPr>
        <w:tab/>
      </w:r>
      <w:r w:rsidRPr="00CB4A0A">
        <w:rPr>
          <w:rFonts w:eastAsia="SimSun"/>
          <w:szCs w:val="20"/>
          <w:lang w:val="en-GB"/>
        </w:rPr>
        <w:tab/>
        <w:t>Ericsson</w:t>
      </w:r>
    </w:p>
    <w:p w14:paraId="1D093777"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R1-2005272</w:t>
      </w:r>
      <w:r w:rsidRPr="00327899">
        <w:rPr>
          <w:rFonts w:eastAsia="SimSun"/>
          <w:szCs w:val="20"/>
          <w:lang w:val="en-GB"/>
        </w:rPr>
        <w:tab/>
        <w:t>Discussion on multicast support for IDLE/INACTIVE UEs</w:t>
      </w:r>
      <w:r w:rsidRPr="00327899">
        <w:rPr>
          <w:rFonts w:eastAsia="SimSun"/>
          <w:szCs w:val="20"/>
          <w:lang w:val="en-GB"/>
        </w:rPr>
        <w:tab/>
        <w:t xml:space="preserve">Huawei, </w:t>
      </w:r>
      <w:proofErr w:type="spellStart"/>
      <w:r w:rsidRPr="00327899">
        <w:rPr>
          <w:rFonts w:eastAsia="SimSun"/>
          <w:szCs w:val="20"/>
          <w:lang w:val="en-GB"/>
        </w:rPr>
        <w:t>HiSilicon</w:t>
      </w:r>
      <w:proofErr w:type="spellEnd"/>
    </w:p>
    <w:p w14:paraId="05A18702"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R1-2005408</w:t>
      </w:r>
      <w:r w:rsidRPr="00327899">
        <w:rPr>
          <w:rFonts w:eastAsia="SimSun"/>
          <w:szCs w:val="20"/>
          <w:lang w:val="en-GB"/>
        </w:rPr>
        <w:tab/>
        <w:t>Discussion on basic functions for broadcast/multicast for RRC_IDLE/RRC_INACTIVE UEs</w:t>
      </w:r>
      <w:r w:rsidRPr="00327899">
        <w:rPr>
          <w:rFonts w:eastAsia="SimSun"/>
          <w:szCs w:val="20"/>
          <w:lang w:val="en-GB"/>
        </w:rPr>
        <w:tab/>
      </w:r>
      <w:r w:rsidRPr="00327899">
        <w:rPr>
          <w:rFonts w:eastAsia="SimSun"/>
          <w:szCs w:val="20"/>
          <w:lang w:val="en-GB"/>
        </w:rPr>
        <w:tab/>
      </w:r>
      <w:r w:rsidRPr="00327899">
        <w:rPr>
          <w:rFonts w:eastAsia="SimSun"/>
          <w:szCs w:val="20"/>
          <w:lang w:val="en-GB"/>
        </w:rPr>
        <w:tab/>
        <w:t>vivo</w:t>
      </w:r>
    </w:p>
    <w:p w14:paraId="20C502BD"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R1-2005438</w:t>
      </w:r>
      <w:r w:rsidRPr="00327899">
        <w:rPr>
          <w:rFonts w:eastAsia="SimSun"/>
          <w:szCs w:val="20"/>
          <w:lang w:val="en-GB"/>
        </w:rPr>
        <w:tab/>
        <w:t>Basic Functions for Broadcast or Multicast for RRC_IDLE or RRC_INACTIVE UEs</w:t>
      </w:r>
      <w:r w:rsidRPr="00327899">
        <w:rPr>
          <w:rFonts w:eastAsia="SimSun"/>
          <w:szCs w:val="20"/>
          <w:lang w:val="en-GB"/>
        </w:rPr>
        <w:tab/>
        <w:t>ZTE</w:t>
      </w:r>
    </w:p>
    <w:p w14:paraId="4106CA2D"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R1-2005533</w:t>
      </w:r>
      <w:r w:rsidRPr="00327899">
        <w:rPr>
          <w:rFonts w:eastAsia="SimSun"/>
          <w:szCs w:val="20"/>
          <w:lang w:val="en-GB"/>
        </w:rPr>
        <w:tab/>
        <w:t xml:space="preserve">Basic Functions for Broadcast / Multicast for  RRC_IDLE / RRC_INACTIVE </w:t>
      </w:r>
      <w:proofErr w:type="spellStart"/>
      <w:r w:rsidRPr="00327899">
        <w:rPr>
          <w:rFonts w:eastAsia="SimSun"/>
          <w:szCs w:val="20"/>
          <w:lang w:val="en-GB"/>
        </w:rPr>
        <w:t>Ues</w:t>
      </w:r>
      <w:proofErr w:type="spellEnd"/>
      <w:r w:rsidRPr="00327899">
        <w:rPr>
          <w:rFonts w:eastAsia="SimSun"/>
          <w:szCs w:val="20"/>
          <w:lang w:val="en-GB"/>
        </w:rPr>
        <w:tab/>
        <w:t>Nokia, Nokia Shanghai Bell</w:t>
      </w:r>
    </w:p>
    <w:p w14:paraId="3C86FF0F"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R1-2005695</w:t>
      </w:r>
      <w:r w:rsidRPr="00327899">
        <w:rPr>
          <w:rFonts w:eastAsia="SimSun"/>
          <w:szCs w:val="20"/>
          <w:lang w:val="en-GB"/>
        </w:rPr>
        <w:tab/>
        <w:t>Discussion on basic functions for broadcast/multicast for RRC_IDLE/RRC_INACTIVE UEs</w:t>
      </w:r>
      <w:r w:rsidRPr="00327899">
        <w:rPr>
          <w:rFonts w:eastAsia="SimSun"/>
          <w:szCs w:val="20"/>
          <w:lang w:val="en-GB"/>
        </w:rPr>
        <w:tab/>
      </w:r>
      <w:r w:rsidRPr="00327899">
        <w:rPr>
          <w:rFonts w:eastAsia="SimSun"/>
          <w:szCs w:val="20"/>
          <w:lang w:val="en-GB"/>
        </w:rPr>
        <w:tab/>
      </w:r>
      <w:r w:rsidRPr="00327899">
        <w:rPr>
          <w:rFonts w:eastAsia="SimSun"/>
          <w:szCs w:val="20"/>
          <w:lang w:val="en-GB"/>
        </w:rPr>
        <w:tab/>
        <w:t>CATT</w:t>
      </w:r>
    </w:p>
    <w:p w14:paraId="21F3ACB5"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R1-2006015</w:t>
      </w:r>
      <w:r w:rsidRPr="00327899">
        <w:rPr>
          <w:rFonts w:eastAsia="SimSun"/>
          <w:szCs w:val="20"/>
          <w:lang w:val="en-GB"/>
        </w:rPr>
        <w:tab/>
        <w:t>Discussion on enhancements for IDLE and INACTIVE state UEs</w:t>
      </w:r>
      <w:r w:rsidRPr="00327899">
        <w:rPr>
          <w:rFonts w:eastAsia="SimSun"/>
          <w:szCs w:val="20"/>
          <w:lang w:val="en-GB"/>
        </w:rPr>
        <w:tab/>
        <w:t>OPPO</w:t>
      </w:r>
    </w:p>
    <w:p w14:paraId="1C354F75"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R1-2006175</w:t>
      </w:r>
      <w:r w:rsidRPr="00327899">
        <w:rPr>
          <w:rFonts w:eastAsia="SimSun"/>
          <w:szCs w:val="20"/>
          <w:lang w:val="en-GB"/>
        </w:rPr>
        <w:tab/>
        <w:t>On Basic functions for broadcast/multicast for RRC_IDLE/RRC_INACTIVE UEs</w:t>
      </w:r>
      <w:r w:rsidRPr="00327899">
        <w:rPr>
          <w:rFonts w:eastAsia="SimSun"/>
          <w:szCs w:val="20"/>
          <w:lang w:val="en-GB"/>
        </w:rPr>
        <w:tab/>
        <w:t>Samsung</w:t>
      </w:r>
    </w:p>
    <w:p w14:paraId="4435FBB8"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R1-2006235</w:t>
      </w:r>
      <w:r w:rsidRPr="00327899">
        <w:rPr>
          <w:rFonts w:eastAsia="SimSun"/>
          <w:szCs w:val="20"/>
          <w:lang w:val="en-GB"/>
        </w:rPr>
        <w:tab/>
        <w:t>Discussion on NR MBS in RRC_IDLE RRC_INACTIVE states</w:t>
      </w:r>
      <w:r w:rsidRPr="00327899">
        <w:rPr>
          <w:rFonts w:eastAsia="SimSun"/>
          <w:szCs w:val="20"/>
          <w:lang w:val="en-GB"/>
        </w:rPr>
        <w:tab/>
        <w:t>CMCC</w:t>
      </w:r>
    </w:p>
    <w:p w14:paraId="66068EDE"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R1-2006322</w:t>
      </w:r>
      <w:r w:rsidRPr="00327899">
        <w:rPr>
          <w:rFonts w:eastAsia="SimSun"/>
          <w:szCs w:val="20"/>
          <w:lang w:val="en-GB"/>
        </w:rPr>
        <w:tab/>
        <w:t>Basic function for broadcast/multicast</w:t>
      </w:r>
      <w:r w:rsidRPr="00327899">
        <w:rPr>
          <w:rFonts w:eastAsia="SimSun"/>
          <w:szCs w:val="20"/>
          <w:lang w:val="en-GB"/>
        </w:rPr>
        <w:tab/>
        <w:t>LG Electronics</w:t>
      </w:r>
    </w:p>
    <w:p w14:paraId="24A3D05D"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R1-2006832</w:t>
      </w:r>
      <w:r w:rsidRPr="00327899">
        <w:rPr>
          <w:rFonts w:eastAsia="SimSun"/>
          <w:szCs w:val="20"/>
          <w:lang w:val="en-GB"/>
        </w:rPr>
        <w:tab/>
        <w:t>Views on group scheduling for Multicast RRC_IDLE/INACTIVE UEs</w:t>
      </w:r>
      <w:r w:rsidRPr="00327899">
        <w:rPr>
          <w:rFonts w:eastAsia="SimSun"/>
          <w:szCs w:val="20"/>
          <w:lang w:val="en-GB"/>
        </w:rPr>
        <w:tab/>
        <w:t>Qualcomm Incorporated</w:t>
      </w:r>
    </w:p>
    <w:p w14:paraId="052FF1B1" w14:textId="1B329B3D" w:rsidR="00CB4A0A" w:rsidRDefault="00327899" w:rsidP="00327899">
      <w:pPr>
        <w:pStyle w:val="ListParagraph"/>
        <w:numPr>
          <w:ilvl w:val="0"/>
          <w:numId w:val="2"/>
        </w:numPr>
        <w:jc w:val="both"/>
        <w:rPr>
          <w:rFonts w:eastAsia="SimSun"/>
          <w:szCs w:val="20"/>
          <w:lang w:val="en-GB"/>
        </w:rPr>
      </w:pPr>
      <w:r w:rsidRPr="00327899">
        <w:rPr>
          <w:rFonts w:eastAsia="SimSun"/>
          <w:szCs w:val="20"/>
          <w:lang w:val="en-GB"/>
        </w:rPr>
        <w:t>R1-2006920</w:t>
      </w:r>
      <w:r w:rsidRPr="00327899">
        <w:rPr>
          <w:rFonts w:eastAsia="SimSun"/>
          <w:szCs w:val="20"/>
          <w:lang w:val="en-GB"/>
        </w:rPr>
        <w:tab/>
        <w:t>Basic functions for broadcast/multicast for RRC_IDLE/RRC_INACTIVE UEs</w:t>
      </w:r>
      <w:r w:rsidRPr="00327899">
        <w:rPr>
          <w:rFonts w:eastAsia="SimSun"/>
          <w:szCs w:val="20"/>
          <w:lang w:val="en-GB"/>
        </w:rPr>
        <w:tab/>
        <w:t>Ericsson</w:t>
      </w:r>
    </w:p>
    <w:p w14:paraId="6A5EAD9B"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R1-2005439</w:t>
      </w:r>
      <w:r w:rsidRPr="00327899">
        <w:rPr>
          <w:rFonts w:eastAsia="SimSun"/>
          <w:szCs w:val="20"/>
          <w:lang w:val="en-GB"/>
        </w:rPr>
        <w:tab/>
        <w:t>Preliminary Simulation Results of Rel-17 MBS</w:t>
      </w:r>
      <w:r w:rsidRPr="00327899">
        <w:rPr>
          <w:rFonts w:eastAsia="SimSun"/>
          <w:szCs w:val="20"/>
          <w:lang w:val="en-GB"/>
        </w:rPr>
        <w:tab/>
        <w:t>ZTE</w:t>
      </w:r>
    </w:p>
    <w:p w14:paraId="4D37037A"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R1-2005534</w:t>
      </w:r>
      <w:r w:rsidRPr="00327899">
        <w:rPr>
          <w:rFonts w:eastAsia="SimSun"/>
          <w:szCs w:val="20"/>
          <w:lang w:val="en-GB"/>
        </w:rPr>
        <w:tab/>
        <w:t>Simulation assumptions and evaluation scenarios for 5G Multicast Services</w:t>
      </w:r>
      <w:r w:rsidRPr="00327899">
        <w:rPr>
          <w:rFonts w:eastAsia="SimSun"/>
          <w:szCs w:val="20"/>
          <w:lang w:val="en-GB"/>
        </w:rPr>
        <w:tab/>
        <w:t>Nokia, Nokia Shanghai Bell</w:t>
      </w:r>
    </w:p>
    <w:p w14:paraId="528D35F0"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R1-2006016</w:t>
      </w:r>
      <w:r w:rsidRPr="00327899">
        <w:rPr>
          <w:rFonts w:eastAsia="SimSun"/>
          <w:szCs w:val="20"/>
          <w:lang w:val="en-GB"/>
        </w:rPr>
        <w:tab/>
        <w:t>PUCCH resource allocation for UL feedback in MBMS</w:t>
      </w:r>
      <w:r w:rsidRPr="00327899">
        <w:rPr>
          <w:rFonts w:eastAsia="SimSun"/>
          <w:szCs w:val="20"/>
          <w:lang w:val="en-GB"/>
        </w:rPr>
        <w:tab/>
        <w:t>OPPO</w:t>
      </w:r>
    </w:p>
    <w:p w14:paraId="0E5B1121"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R1-2006236</w:t>
      </w:r>
      <w:r w:rsidRPr="00327899">
        <w:rPr>
          <w:rFonts w:eastAsia="SimSun"/>
          <w:szCs w:val="20"/>
          <w:lang w:val="en-GB"/>
        </w:rPr>
        <w:tab/>
        <w:t>On R17 NR MBS WI</w:t>
      </w:r>
      <w:r w:rsidRPr="00327899">
        <w:rPr>
          <w:rFonts w:eastAsia="SimSun"/>
          <w:szCs w:val="20"/>
          <w:lang w:val="en-GB"/>
        </w:rPr>
        <w:tab/>
        <w:t>CMCC</w:t>
      </w:r>
    </w:p>
    <w:p w14:paraId="56ACE9C4"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R1-2006410</w:t>
      </w:r>
      <w:r w:rsidRPr="00327899">
        <w:rPr>
          <w:rFonts w:eastAsia="SimSun"/>
          <w:szCs w:val="20"/>
          <w:lang w:val="en-GB"/>
        </w:rPr>
        <w:tab/>
        <w:t>Performance evaluation of HARQ for NR multicast</w:t>
      </w:r>
      <w:r w:rsidRPr="00327899">
        <w:rPr>
          <w:rFonts w:eastAsia="SimSun"/>
          <w:szCs w:val="20"/>
          <w:lang w:val="en-GB"/>
        </w:rPr>
        <w:tab/>
        <w:t xml:space="preserve">Huawei, </w:t>
      </w:r>
      <w:proofErr w:type="spellStart"/>
      <w:r w:rsidRPr="00327899">
        <w:rPr>
          <w:rFonts w:eastAsia="SimSun"/>
          <w:szCs w:val="20"/>
          <w:lang w:val="en-GB"/>
        </w:rPr>
        <w:t>HiSilicon</w:t>
      </w:r>
      <w:proofErr w:type="spellEnd"/>
    </w:p>
    <w:p w14:paraId="4290E8AF"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R1-2006658</w:t>
      </w:r>
      <w:r w:rsidRPr="00327899">
        <w:rPr>
          <w:rFonts w:eastAsia="SimSun"/>
          <w:szCs w:val="20"/>
          <w:lang w:val="en-GB"/>
        </w:rPr>
        <w:tab/>
        <w:t>Other issues for Rel-17 MBS</w:t>
      </w:r>
      <w:r w:rsidRPr="00327899">
        <w:rPr>
          <w:rFonts w:eastAsia="SimSun"/>
          <w:szCs w:val="20"/>
          <w:lang w:val="en-GB"/>
        </w:rPr>
        <w:tab/>
        <w:t>vivo</w:t>
      </w:r>
    </w:p>
    <w:p w14:paraId="4C3B4B4E"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R1-2006861</w:t>
      </w:r>
      <w:r w:rsidRPr="00327899">
        <w:rPr>
          <w:rFonts w:eastAsia="SimSun"/>
          <w:szCs w:val="20"/>
          <w:lang w:val="en-GB"/>
        </w:rPr>
        <w:tab/>
        <w:t>MIMO support in NR Multicast/Broadcast</w:t>
      </w:r>
      <w:r w:rsidRPr="00327899">
        <w:rPr>
          <w:rFonts w:eastAsia="SimSun"/>
          <w:szCs w:val="20"/>
          <w:lang w:val="en-GB"/>
        </w:rPr>
        <w:tab/>
        <w:t>BBC</w:t>
      </w:r>
    </w:p>
    <w:p w14:paraId="7F7A3B2A" w14:textId="19C4BEFD" w:rsidR="00327899" w:rsidRPr="00876363" w:rsidRDefault="00327899" w:rsidP="00327899">
      <w:pPr>
        <w:pStyle w:val="ListParagraph"/>
        <w:numPr>
          <w:ilvl w:val="0"/>
          <w:numId w:val="2"/>
        </w:numPr>
        <w:jc w:val="both"/>
        <w:rPr>
          <w:rFonts w:eastAsia="SimSun"/>
          <w:szCs w:val="20"/>
          <w:lang w:val="en-GB"/>
        </w:rPr>
      </w:pPr>
      <w:r w:rsidRPr="00327899">
        <w:rPr>
          <w:rFonts w:eastAsia="SimSun"/>
          <w:szCs w:val="20"/>
          <w:lang w:val="en-GB"/>
        </w:rPr>
        <w:t>R1-2006921</w:t>
      </w:r>
      <w:r w:rsidRPr="00327899">
        <w:rPr>
          <w:rFonts w:eastAsia="SimSun"/>
          <w:szCs w:val="20"/>
          <w:lang w:val="en-GB"/>
        </w:rPr>
        <w:tab/>
        <w:t>Assumptions for Performance Evaluations of NR-MBS</w:t>
      </w:r>
      <w:r w:rsidRPr="00327899">
        <w:rPr>
          <w:rFonts w:eastAsia="SimSun"/>
          <w:szCs w:val="20"/>
          <w:lang w:val="en-GB"/>
        </w:rPr>
        <w:tab/>
        <w:t>Ericsson</w:t>
      </w:r>
    </w:p>
    <w:sectPr w:rsidR="00327899" w:rsidRPr="00876363" w:rsidSect="00671B4F">
      <w:headerReference w:type="even" r:id="rId13"/>
      <w:footerReference w:type="even" r:id="rId14"/>
      <w:footerReference w:type="default" r:id="rId15"/>
      <w:footnotePr>
        <w:numRestart w:val="eachSect"/>
      </w:footnotePr>
      <w:type w:val="continuous"/>
      <w:pgSz w:w="12240" w:h="15840" w:code="1"/>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4F8560" w14:textId="77777777" w:rsidR="00E80D92" w:rsidRDefault="00E80D92">
      <w:r>
        <w:separator/>
      </w:r>
    </w:p>
  </w:endnote>
  <w:endnote w:type="continuationSeparator" w:id="0">
    <w:p w14:paraId="48AE7C70" w14:textId="77777777" w:rsidR="00E80D92" w:rsidRDefault="00E80D92">
      <w:r>
        <w:continuationSeparator/>
      </w:r>
    </w:p>
  </w:endnote>
  <w:endnote w:type="continuationNotice" w:id="1">
    <w:p w14:paraId="42BE343B" w14:textId="77777777" w:rsidR="00E80D92" w:rsidRDefault="00E80D9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B0604020202020204"/>
    <w:charset w:val="00"/>
    <w:family w:val="roman"/>
    <w:notTrueType/>
    <w:pitch w:val="variable"/>
    <w:sig w:usb0="00000003" w:usb1="00000000" w:usb2="00000000" w:usb3="00000000" w:csb0="00000001" w:csb1="00000000"/>
  </w:font>
  <w:font w:name="Times">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Helvetica">
    <w:panose1 w:val="00000000000000000000"/>
    <w:charset w:val="00"/>
    <w:family w:val="auto"/>
    <w:notTrueType/>
    <w:pitch w:val="variable"/>
    <w:sig w:usb0="E00002FF" w:usb1="5000785B" w:usb2="00000000" w:usb3="00000000" w:csb0="0000019F" w:csb1="00000000"/>
  </w:font>
  <w:font w:name="????">
    <w:altName w:val="Arial Unicode MS"/>
    <w:panose1 w:val="020B0604020202020204"/>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2A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881B57" w14:textId="77777777" w:rsidR="00826797" w:rsidRDefault="00826797"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6881B58" w14:textId="77777777" w:rsidR="00826797" w:rsidRDefault="00826797" w:rsidP="00505E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881B59" w14:textId="56AE22D8" w:rsidR="00826797" w:rsidRDefault="00826797"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sidR="00B95446">
      <w:rPr>
        <w:rStyle w:val="PageNumber"/>
      </w:rPr>
      <w:t>20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95446">
      <w:rPr>
        <w:rStyle w:val="PageNumber"/>
      </w:rPr>
      <w:t>23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D2B000" w14:textId="77777777" w:rsidR="00E80D92" w:rsidRDefault="00E80D92">
      <w:r>
        <w:separator/>
      </w:r>
    </w:p>
  </w:footnote>
  <w:footnote w:type="continuationSeparator" w:id="0">
    <w:p w14:paraId="072CD7F2" w14:textId="77777777" w:rsidR="00E80D92" w:rsidRDefault="00E80D92">
      <w:r>
        <w:continuationSeparator/>
      </w:r>
    </w:p>
  </w:footnote>
  <w:footnote w:type="continuationNotice" w:id="1">
    <w:p w14:paraId="6908FAC5" w14:textId="77777777" w:rsidR="00E80D92" w:rsidRDefault="00E80D9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881B56" w14:textId="77777777" w:rsidR="00826797" w:rsidRDefault="00826797">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6026F44"/>
    <w:lvl w:ilvl="0">
      <w:start w:val="1"/>
      <w:numFmt w:val="decimal"/>
      <w:lvlText w:val="%1."/>
      <w:lvlJc w:val="left"/>
      <w:pPr>
        <w:tabs>
          <w:tab w:val="num" w:pos="1800"/>
        </w:tabs>
        <w:ind w:left="1800" w:hanging="360"/>
      </w:pPr>
    </w:lvl>
  </w:abstractNum>
  <w:abstractNum w:abstractNumId="1" w15:restartNumberingAfterBreak="0">
    <w:nsid w:val="FFFFFF7E"/>
    <w:multiLevelType w:val="singleLevel"/>
    <w:tmpl w:val="08888AA4"/>
    <w:lvl w:ilvl="0">
      <w:start w:val="1"/>
      <w:numFmt w:val="decimal"/>
      <w:lvlText w:val="%1."/>
      <w:lvlJc w:val="left"/>
      <w:pPr>
        <w:tabs>
          <w:tab w:val="num" w:pos="1080"/>
        </w:tabs>
        <w:ind w:left="1080" w:hanging="360"/>
      </w:pPr>
    </w:lvl>
  </w:abstractNum>
  <w:abstractNum w:abstractNumId="2" w15:restartNumberingAfterBreak="0">
    <w:nsid w:val="00000001"/>
    <w:multiLevelType w:val="singleLevel"/>
    <w:tmpl w:val="77EC3E24"/>
    <w:lvl w:ilvl="0">
      <w:start w:val="1"/>
      <w:numFmt w:val="decimal"/>
      <w:lvlText w:val="[%1]"/>
      <w:lvlJc w:val="left"/>
      <w:pPr>
        <w:tabs>
          <w:tab w:val="num" w:pos="567"/>
        </w:tabs>
        <w:ind w:left="567" w:hanging="567"/>
      </w:pPr>
      <w:rPr>
        <w:lang w:val="en-GB"/>
      </w:rPr>
    </w:lvl>
  </w:abstractNum>
  <w:abstractNum w:abstractNumId="3" w15:restartNumberingAfterBreak="0">
    <w:nsid w:val="053D2C4E"/>
    <w:multiLevelType w:val="hybridMultilevel"/>
    <w:tmpl w:val="CA1E70B8"/>
    <w:lvl w:ilvl="0" w:tplc="5A9CAD4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6B879E4"/>
    <w:multiLevelType w:val="hybridMultilevel"/>
    <w:tmpl w:val="E57AF634"/>
    <w:lvl w:ilvl="0" w:tplc="632E75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85C6F09"/>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32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0A5B7806"/>
    <w:multiLevelType w:val="hybridMultilevel"/>
    <w:tmpl w:val="CC28C3CA"/>
    <w:lvl w:ilvl="0" w:tplc="5A9CAD44">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11F47F3"/>
    <w:multiLevelType w:val="hybridMultilevel"/>
    <w:tmpl w:val="F4F87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29598B"/>
    <w:multiLevelType w:val="hybridMultilevel"/>
    <w:tmpl w:val="EE26E088"/>
    <w:lvl w:ilvl="0" w:tplc="5A9CAD4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6454E75"/>
    <w:multiLevelType w:val="hybridMultilevel"/>
    <w:tmpl w:val="4A808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103A0A"/>
    <w:multiLevelType w:val="hybridMultilevel"/>
    <w:tmpl w:val="A5264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F21D4A"/>
    <w:multiLevelType w:val="hybridMultilevel"/>
    <w:tmpl w:val="953471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C02399"/>
    <w:multiLevelType w:val="hybridMultilevel"/>
    <w:tmpl w:val="DFD80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4"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15" w15:restartNumberingAfterBreak="0">
    <w:nsid w:val="2E6EF511"/>
    <w:multiLevelType w:val="singleLevel"/>
    <w:tmpl w:val="2E6EF511"/>
    <w:lvl w:ilvl="0">
      <w:start w:val="1"/>
      <w:numFmt w:val="bullet"/>
      <w:lvlText w:val=""/>
      <w:lvlJc w:val="left"/>
      <w:pPr>
        <w:ind w:left="420" w:hanging="420"/>
      </w:pPr>
      <w:rPr>
        <w:rFonts w:ascii="Wingdings" w:hAnsi="Wingdings" w:hint="default"/>
        <w:sz w:val="10"/>
      </w:rPr>
    </w:lvl>
  </w:abstractNum>
  <w:abstractNum w:abstractNumId="16"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8"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9" w15:restartNumberingAfterBreak="0">
    <w:nsid w:val="431F3067"/>
    <w:multiLevelType w:val="hybridMultilevel"/>
    <w:tmpl w:val="2D961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7373A16"/>
    <w:multiLevelType w:val="hybridMultilevel"/>
    <w:tmpl w:val="265844C6"/>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22"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23" w15:restartNumberingAfterBreak="0">
    <w:nsid w:val="48D27153"/>
    <w:multiLevelType w:val="hybridMultilevel"/>
    <w:tmpl w:val="160C161E"/>
    <w:lvl w:ilvl="0" w:tplc="8190F2AA">
      <w:numFmt w:val="bullet"/>
      <w:lvlText w:val="•"/>
      <w:lvlJc w:val="left"/>
      <w:pPr>
        <w:ind w:left="720" w:hanging="360"/>
      </w:pPr>
      <w:rPr>
        <w:rFonts w:ascii="SimSun" w:eastAsia="SimSun" w:hAnsi="SimSun" w:cs="Times New Roma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4C1F94"/>
    <w:multiLevelType w:val="hybridMultilevel"/>
    <w:tmpl w:val="37C885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6"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7" w15:restartNumberingAfterBreak="0">
    <w:nsid w:val="4C3034F4"/>
    <w:multiLevelType w:val="singleLevel"/>
    <w:tmpl w:val="4C3034F4"/>
    <w:lvl w:ilvl="0">
      <w:start w:val="9"/>
      <w:numFmt w:val="decimal"/>
      <w:lvlText w:val="%1"/>
      <w:lvlJc w:val="left"/>
    </w:lvl>
  </w:abstractNum>
  <w:abstractNum w:abstractNumId="28" w15:restartNumberingAfterBreak="0">
    <w:nsid w:val="5115675A"/>
    <w:multiLevelType w:val="hybridMultilevel"/>
    <w:tmpl w:val="892247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4C6DBD"/>
    <w:multiLevelType w:val="hybridMultilevel"/>
    <w:tmpl w:val="6242185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BC72FE7"/>
    <w:multiLevelType w:val="hybridMultilevel"/>
    <w:tmpl w:val="7BE8D738"/>
    <w:lvl w:ilvl="0" w:tplc="4E3252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5DDE49C2"/>
    <w:multiLevelType w:val="hybridMultilevel"/>
    <w:tmpl w:val="BC385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D57688"/>
    <w:multiLevelType w:val="hybridMultilevel"/>
    <w:tmpl w:val="360245B0"/>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D5C2602"/>
    <w:multiLevelType w:val="hybridMultilevel"/>
    <w:tmpl w:val="6AA6F8A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36" w15:restartNumberingAfterBreak="0">
    <w:nsid w:val="71691E7F"/>
    <w:multiLevelType w:val="hybridMultilevel"/>
    <w:tmpl w:val="C9A8D96C"/>
    <w:lvl w:ilvl="0" w:tplc="4BA08AA8">
      <w:start w:val="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50A41C4"/>
    <w:multiLevelType w:val="hybridMultilevel"/>
    <w:tmpl w:val="85DA9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0D6948"/>
    <w:multiLevelType w:val="hybridMultilevel"/>
    <w:tmpl w:val="2152BB7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40"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3"/>
  </w:num>
  <w:num w:numId="2">
    <w:abstractNumId w:val="2"/>
  </w:num>
  <w:num w:numId="3">
    <w:abstractNumId w:val="5"/>
  </w:num>
  <w:num w:numId="4">
    <w:abstractNumId w:val="17"/>
  </w:num>
  <w:num w:numId="5">
    <w:abstractNumId w:val="16"/>
  </w:num>
  <w:num w:numId="6">
    <w:abstractNumId w:val="25"/>
  </w:num>
  <w:num w:numId="7">
    <w:abstractNumId w:val="40"/>
  </w:num>
  <w:num w:numId="8">
    <w:abstractNumId w:val="26"/>
  </w:num>
  <w:num w:numId="9">
    <w:abstractNumId w:val="20"/>
  </w:num>
  <w:num w:numId="10">
    <w:abstractNumId w:val="39"/>
  </w:num>
  <w:num w:numId="11">
    <w:abstractNumId w:val="18"/>
  </w:num>
  <w:num w:numId="12">
    <w:abstractNumId w:val="32"/>
  </w:num>
  <w:num w:numId="13">
    <w:abstractNumId w:val="22"/>
  </w:num>
  <w:num w:numId="14">
    <w:abstractNumId w:val="14"/>
  </w:num>
  <w:num w:numId="15">
    <w:abstractNumId w:val="7"/>
  </w:num>
  <w:num w:numId="16">
    <w:abstractNumId w:val="10"/>
  </w:num>
  <w:num w:numId="17">
    <w:abstractNumId w:val="21"/>
  </w:num>
  <w:num w:numId="18">
    <w:abstractNumId w:val="12"/>
  </w:num>
  <w:num w:numId="19">
    <w:abstractNumId w:val="37"/>
  </w:num>
  <w:num w:numId="20">
    <w:abstractNumId w:val="24"/>
  </w:num>
  <w:num w:numId="21">
    <w:abstractNumId w:val="36"/>
  </w:num>
  <w:num w:numId="22">
    <w:abstractNumId w:val="31"/>
  </w:num>
  <w:num w:numId="23">
    <w:abstractNumId w:val="11"/>
  </w:num>
  <w:num w:numId="24">
    <w:abstractNumId w:val="9"/>
  </w:num>
  <w:num w:numId="25">
    <w:abstractNumId w:val="23"/>
  </w:num>
  <w:num w:numId="26">
    <w:abstractNumId w:val="30"/>
  </w:num>
  <w:num w:numId="27">
    <w:abstractNumId w:val="4"/>
  </w:num>
  <w:num w:numId="28">
    <w:abstractNumId w:val="6"/>
  </w:num>
  <w:num w:numId="29">
    <w:abstractNumId w:val="8"/>
  </w:num>
  <w:num w:numId="30">
    <w:abstractNumId w:val="3"/>
  </w:num>
  <w:num w:numId="31">
    <w:abstractNumId w:val="27"/>
  </w:num>
  <w:num w:numId="32">
    <w:abstractNumId w:val="15"/>
  </w:num>
  <w:num w:numId="33">
    <w:abstractNumId w:val="1"/>
  </w:num>
  <w:num w:numId="34">
    <w:abstractNumId w:val="0"/>
  </w:num>
  <w:num w:numId="35">
    <w:abstractNumId w:val="19"/>
  </w:num>
  <w:num w:numId="36">
    <w:abstractNumId w:val="35"/>
  </w:num>
  <w:num w:numId="37">
    <w:abstractNumId w:val="28"/>
  </w:num>
  <w:num w:numId="38">
    <w:abstractNumId w:val="29"/>
  </w:num>
  <w:num w:numId="39">
    <w:abstractNumId w:val="34"/>
  </w:num>
  <w:num w:numId="40">
    <w:abstractNumId w:val="38"/>
  </w:num>
  <w:num w:numId="41">
    <w:abstractNumId w:val="33"/>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ediatek">
    <w15:presenceInfo w15:providerId="None" w15:userId="Mediatek"/>
  </w15:person>
  <w15:person w15:author="ZTE2">
    <w15:presenceInfo w15:providerId="None" w15:userId="ZT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2"/>
  <w:printFractionalCharacterWidth/>
  <w:embedSystemFonts/>
  <w:bordersDoNotSurroundHeader/>
  <w:bordersDoNotSurroundFooter/>
  <w:activeWritingStyle w:appName="MSWord" w:lang="en-GB" w:vendorID="64" w:dllVersion="0" w:nlCheck="1" w:checkStyle="1"/>
  <w:activeWritingStyle w:appName="MSWord" w:lang="en-US" w:vendorID="64" w:dllVersion="0" w:nlCheck="1" w:checkStyle="1"/>
  <w:activeWritingStyle w:appName="MSWord" w:lang="fr-FR" w:vendorID="64" w:dllVersion="0" w:nlCheck="1" w:checkStyle="1"/>
  <w:activeWritingStyle w:appName="MSWord" w:lang="en-US" w:vendorID="64" w:dllVersion="6" w:nlCheck="1" w:checkStyle="1"/>
  <w:activeWritingStyle w:appName="MSWord" w:lang="en-GB" w:vendorID="64" w:dllVersion="6" w:nlCheck="1" w:checkStyle="1"/>
  <w:activeWritingStyle w:appName="MSWord" w:lang="zh-CN" w:vendorID="64" w:dllVersion="5" w:nlCheck="1" w:checkStyle="1"/>
  <w:activeWritingStyle w:appName="MSWord" w:lang="en-AU"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fr-FR" w:vendorID="64" w:dllVersion="6" w:nlCheck="1" w:checkStyle="1"/>
  <w:activeWritingStyle w:appName="MSWord" w:lang="fr-FR" w:vendorID="64" w:dllVersion="4096" w:nlCheck="1" w:checkStyle="0"/>
  <w:proofState w:spelling="clean" w:grammar="clean"/>
  <w:attachedTemplate r:id="rId1"/>
  <w:linkStyle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9AB"/>
    <w:rsid w:val="00000C3F"/>
    <w:rsid w:val="00000ECA"/>
    <w:rsid w:val="00000F7F"/>
    <w:rsid w:val="00000FA4"/>
    <w:rsid w:val="00001375"/>
    <w:rsid w:val="00001A2B"/>
    <w:rsid w:val="00001B64"/>
    <w:rsid w:val="00001F79"/>
    <w:rsid w:val="00001FC3"/>
    <w:rsid w:val="00001FCA"/>
    <w:rsid w:val="00002375"/>
    <w:rsid w:val="0000270A"/>
    <w:rsid w:val="00002A8E"/>
    <w:rsid w:val="00003131"/>
    <w:rsid w:val="00003227"/>
    <w:rsid w:val="000037FB"/>
    <w:rsid w:val="00003EF4"/>
    <w:rsid w:val="0000403F"/>
    <w:rsid w:val="00004885"/>
    <w:rsid w:val="00004D8C"/>
    <w:rsid w:val="00004DCB"/>
    <w:rsid w:val="000051F0"/>
    <w:rsid w:val="0000553B"/>
    <w:rsid w:val="00005AEF"/>
    <w:rsid w:val="000063BC"/>
    <w:rsid w:val="00006780"/>
    <w:rsid w:val="0000699F"/>
    <w:rsid w:val="00006C7A"/>
    <w:rsid w:val="00006F50"/>
    <w:rsid w:val="00007495"/>
    <w:rsid w:val="0000763D"/>
    <w:rsid w:val="0000792C"/>
    <w:rsid w:val="00007B4B"/>
    <w:rsid w:val="000101EF"/>
    <w:rsid w:val="00010E97"/>
    <w:rsid w:val="00010FD1"/>
    <w:rsid w:val="000110AF"/>
    <w:rsid w:val="000110F4"/>
    <w:rsid w:val="0001117C"/>
    <w:rsid w:val="00011562"/>
    <w:rsid w:val="000115FC"/>
    <w:rsid w:val="000118FA"/>
    <w:rsid w:val="000124D1"/>
    <w:rsid w:val="0001296B"/>
    <w:rsid w:val="00012A91"/>
    <w:rsid w:val="00012D57"/>
    <w:rsid w:val="00013138"/>
    <w:rsid w:val="0001321B"/>
    <w:rsid w:val="00013342"/>
    <w:rsid w:val="00013528"/>
    <w:rsid w:val="00013580"/>
    <w:rsid w:val="000137BA"/>
    <w:rsid w:val="00013A9F"/>
    <w:rsid w:val="00013B63"/>
    <w:rsid w:val="00013C4C"/>
    <w:rsid w:val="00013F64"/>
    <w:rsid w:val="000141F0"/>
    <w:rsid w:val="000144DE"/>
    <w:rsid w:val="00014CFE"/>
    <w:rsid w:val="00014E0E"/>
    <w:rsid w:val="000150EC"/>
    <w:rsid w:val="0001522A"/>
    <w:rsid w:val="00015BCB"/>
    <w:rsid w:val="00015CED"/>
    <w:rsid w:val="0001609B"/>
    <w:rsid w:val="000160D3"/>
    <w:rsid w:val="000161BE"/>
    <w:rsid w:val="000162B2"/>
    <w:rsid w:val="0001645D"/>
    <w:rsid w:val="000164BB"/>
    <w:rsid w:val="000167A6"/>
    <w:rsid w:val="00016D91"/>
    <w:rsid w:val="00016DCE"/>
    <w:rsid w:val="00016FED"/>
    <w:rsid w:val="00017309"/>
    <w:rsid w:val="0002002A"/>
    <w:rsid w:val="000205C1"/>
    <w:rsid w:val="000207CA"/>
    <w:rsid w:val="0002085F"/>
    <w:rsid w:val="000209D8"/>
    <w:rsid w:val="00020D61"/>
    <w:rsid w:val="00021001"/>
    <w:rsid w:val="0002113C"/>
    <w:rsid w:val="0002130A"/>
    <w:rsid w:val="00021911"/>
    <w:rsid w:val="00021C67"/>
    <w:rsid w:val="00021DEC"/>
    <w:rsid w:val="000221EB"/>
    <w:rsid w:val="000222F7"/>
    <w:rsid w:val="00022666"/>
    <w:rsid w:val="000233F4"/>
    <w:rsid w:val="00023B37"/>
    <w:rsid w:val="00023C29"/>
    <w:rsid w:val="00024D64"/>
    <w:rsid w:val="00024E37"/>
    <w:rsid w:val="0002506A"/>
    <w:rsid w:val="000255A1"/>
    <w:rsid w:val="000258DD"/>
    <w:rsid w:val="0002591B"/>
    <w:rsid w:val="00025AB1"/>
    <w:rsid w:val="00025AF0"/>
    <w:rsid w:val="00025B99"/>
    <w:rsid w:val="000266AE"/>
    <w:rsid w:val="00026905"/>
    <w:rsid w:val="00026977"/>
    <w:rsid w:val="000269F9"/>
    <w:rsid w:val="00026A79"/>
    <w:rsid w:val="00026B7D"/>
    <w:rsid w:val="00026C64"/>
    <w:rsid w:val="00026EF9"/>
    <w:rsid w:val="00027333"/>
    <w:rsid w:val="000273DF"/>
    <w:rsid w:val="00027E95"/>
    <w:rsid w:val="000300FE"/>
    <w:rsid w:val="00030203"/>
    <w:rsid w:val="00030619"/>
    <w:rsid w:val="0003063A"/>
    <w:rsid w:val="000307C6"/>
    <w:rsid w:val="00030CD6"/>
    <w:rsid w:val="00030E52"/>
    <w:rsid w:val="00030F4D"/>
    <w:rsid w:val="00030F74"/>
    <w:rsid w:val="00030F85"/>
    <w:rsid w:val="000312B4"/>
    <w:rsid w:val="0003134F"/>
    <w:rsid w:val="0003162D"/>
    <w:rsid w:val="000317B2"/>
    <w:rsid w:val="000319E1"/>
    <w:rsid w:val="00031EDD"/>
    <w:rsid w:val="000321DC"/>
    <w:rsid w:val="000324E1"/>
    <w:rsid w:val="000325EF"/>
    <w:rsid w:val="0003281B"/>
    <w:rsid w:val="00032A0C"/>
    <w:rsid w:val="00032D90"/>
    <w:rsid w:val="00033EC5"/>
    <w:rsid w:val="00034882"/>
    <w:rsid w:val="000349B7"/>
    <w:rsid w:val="000350EC"/>
    <w:rsid w:val="000351DA"/>
    <w:rsid w:val="0003540B"/>
    <w:rsid w:val="00035574"/>
    <w:rsid w:val="00035B0B"/>
    <w:rsid w:val="00036199"/>
    <w:rsid w:val="000361C2"/>
    <w:rsid w:val="000365A2"/>
    <w:rsid w:val="00036841"/>
    <w:rsid w:val="0003698E"/>
    <w:rsid w:val="00036C45"/>
    <w:rsid w:val="00036FA7"/>
    <w:rsid w:val="000370B4"/>
    <w:rsid w:val="0003723F"/>
    <w:rsid w:val="000377E3"/>
    <w:rsid w:val="00037A21"/>
    <w:rsid w:val="00037C2D"/>
    <w:rsid w:val="000402B6"/>
    <w:rsid w:val="000404F2"/>
    <w:rsid w:val="00040AAD"/>
    <w:rsid w:val="00040C15"/>
    <w:rsid w:val="000411A2"/>
    <w:rsid w:val="000413B8"/>
    <w:rsid w:val="00041416"/>
    <w:rsid w:val="0004144D"/>
    <w:rsid w:val="000416DE"/>
    <w:rsid w:val="0004182E"/>
    <w:rsid w:val="000418C8"/>
    <w:rsid w:val="0004198E"/>
    <w:rsid w:val="00041A36"/>
    <w:rsid w:val="00041D52"/>
    <w:rsid w:val="00041EC3"/>
    <w:rsid w:val="000422CD"/>
    <w:rsid w:val="000429E5"/>
    <w:rsid w:val="00042A59"/>
    <w:rsid w:val="00042BFC"/>
    <w:rsid w:val="000430CF"/>
    <w:rsid w:val="00043407"/>
    <w:rsid w:val="00043461"/>
    <w:rsid w:val="00043703"/>
    <w:rsid w:val="000437DC"/>
    <w:rsid w:val="00044225"/>
    <w:rsid w:val="000444C1"/>
    <w:rsid w:val="00044576"/>
    <w:rsid w:val="00044872"/>
    <w:rsid w:val="00044F4F"/>
    <w:rsid w:val="00044FC4"/>
    <w:rsid w:val="0004513B"/>
    <w:rsid w:val="000451E5"/>
    <w:rsid w:val="000453F6"/>
    <w:rsid w:val="00045A54"/>
    <w:rsid w:val="00045D6A"/>
    <w:rsid w:val="00046501"/>
    <w:rsid w:val="00046CD6"/>
    <w:rsid w:val="00046CE4"/>
    <w:rsid w:val="00046E6F"/>
    <w:rsid w:val="00046F9A"/>
    <w:rsid w:val="000472F3"/>
    <w:rsid w:val="000477BB"/>
    <w:rsid w:val="00047A82"/>
    <w:rsid w:val="00047B11"/>
    <w:rsid w:val="000501AE"/>
    <w:rsid w:val="00050335"/>
    <w:rsid w:val="00050492"/>
    <w:rsid w:val="0005055B"/>
    <w:rsid w:val="000505E0"/>
    <w:rsid w:val="00051135"/>
    <w:rsid w:val="000515F7"/>
    <w:rsid w:val="0005201C"/>
    <w:rsid w:val="0005241E"/>
    <w:rsid w:val="0005291A"/>
    <w:rsid w:val="00052AE3"/>
    <w:rsid w:val="000531A8"/>
    <w:rsid w:val="000532C1"/>
    <w:rsid w:val="00053849"/>
    <w:rsid w:val="00053A47"/>
    <w:rsid w:val="00053CD7"/>
    <w:rsid w:val="0005456E"/>
    <w:rsid w:val="000547C1"/>
    <w:rsid w:val="00054917"/>
    <w:rsid w:val="00054ACE"/>
    <w:rsid w:val="00054AE4"/>
    <w:rsid w:val="00054B6B"/>
    <w:rsid w:val="00054CC6"/>
    <w:rsid w:val="00054DAB"/>
    <w:rsid w:val="0005504C"/>
    <w:rsid w:val="00055873"/>
    <w:rsid w:val="00055B8E"/>
    <w:rsid w:val="00055FB8"/>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6E1"/>
    <w:rsid w:val="00061BDC"/>
    <w:rsid w:val="00061D2A"/>
    <w:rsid w:val="000621A9"/>
    <w:rsid w:val="0006263A"/>
    <w:rsid w:val="00062D9A"/>
    <w:rsid w:val="000631CE"/>
    <w:rsid w:val="0006340E"/>
    <w:rsid w:val="00063485"/>
    <w:rsid w:val="000635D6"/>
    <w:rsid w:val="00063911"/>
    <w:rsid w:val="00063C8D"/>
    <w:rsid w:val="00063F57"/>
    <w:rsid w:val="000641BD"/>
    <w:rsid w:val="000642C9"/>
    <w:rsid w:val="0006436B"/>
    <w:rsid w:val="0006480B"/>
    <w:rsid w:val="00064A2B"/>
    <w:rsid w:val="00064B46"/>
    <w:rsid w:val="00065016"/>
    <w:rsid w:val="00065031"/>
    <w:rsid w:val="00065218"/>
    <w:rsid w:val="00065439"/>
    <w:rsid w:val="0006549C"/>
    <w:rsid w:val="000659DD"/>
    <w:rsid w:val="00065D64"/>
    <w:rsid w:val="00065E66"/>
    <w:rsid w:val="0006659D"/>
    <w:rsid w:val="000666AA"/>
    <w:rsid w:val="000667D1"/>
    <w:rsid w:val="00066D84"/>
    <w:rsid w:val="00067087"/>
    <w:rsid w:val="0006739D"/>
    <w:rsid w:val="0006777C"/>
    <w:rsid w:val="00067FE2"/>
    <w:rsid w:val="00070192"/>
    <w:rsid w:val="00070AB0"/>
    <w:rsid w:val="00070DF1"/>
    <w:rsid w:val="0007118F"/>
    <w:rsid w:val="000715CE"/>
    <w:rsid w:val="0007162A"/>
    <w:rsid w:val="000716E3"/>
    <w:rsid w:val="000716FB"/>
    <w:rsid w:val="00071740"/>
    <w:rsid w:val="000719A2"/>
    <w:rsid w:val="000729FA"/>
    <w:rsid w:val="00072D60"/>
    <w:rsid w:val="00072E75"/>
    <w:rsid w:val="00072EFA"/>
    <w:rsid w:val="00072FB0"/>
    <w:rsid w:val="00072FF7"/>
    <w:rsid w:val="0007337F"/>
    <w:rsid w:val="0007359A"/>
    <w:rsid w:val="00073623"/>
    <w:rsid w:val="0007368E"/>
    <w:rsid w:val="00073785"/>
    <w:rsid w:val="00073964"/>
    <w:rsid w:val="00073974"/>
    <w:rsid w:val="000741B3"/>
    <w:rsid w:val="00074375"/>
    <w:rsid w:val="000743A0"/>
    <w:rsid w:val="000747FC"/>
    <w:rsid w:val="00074A9E"/>
    <w:rsid w:val="00074BF5"/>
    <w:rsid w:val="000752CD"/>
    <w:rsid w:val="00075680"/>
    <w:rsid w:val="00075999"/>
    <w:rsid w:val="00075AB6"/>
    <w:rsid w:val="00075CCD"/>
    <w:rsid w:val="000763BD"/>
    <w:rsid w:val="00076408"/>
    <w:rsid w:val="0007661E"/>
    <w:rsid w:val="00077073"/>
    <w:rsid w:val="0008022A"/>
    <w:rsid w:val="00080418"/>
    <w:rsid w:val="000805B2"/>
    <w:rsid w:val="00080CFF"/>
    <w:rsid w:val="00080D74"/>
    <w:rsid w:val="00080D81"/>
    <w:rsid w:val="00081383"/>
    <w:rsid w:val="00081631"/>
    <w:rsid w:val="000826F4"/>
    <w:rsid w:val="000826FF"/>
    <w:rsid w:val="00082A49"/>
    <w:rsid w:val="00082C90"/>
    <w:rsid w:val="00082EE6"/>
    <w:rsid w:val="000832D0"/>
    <w:rsid w:val="00083322"/>
    <w:rsid w:val="0008399B"/>
    <w:rsid w:val="00083ABE"/>
    <w:rsid w:val="00083C99"/>
    <w:rsid w:val="00084255"/>
    <w:rsid w:val="000845CA"/>
    <w:rsid w:val="00084E61"/>
    <w:rsid w:val="000851A2"/>
    <w:rsid w:val="00085239"/>
    <w:rsid w:val="000855B6"/>
    <w:rsid w:val="00085F08"/>
    <w:rsid w:val="000862BA"/>
    <w:rsid w:val="000862F6"/>
    <w:rsid w:val="000867E7"/>
    <w:rsid w:val="00086B50"/>
    <w:rsid w:val="00086C4D"/>
    <w:rsid w:val="000875E7"/>
    <w:rsid w:val="0008760B"/>
    <w:rsid w:val="0008782D"/>
    <w:rsid w:val="00087A17"/>
    <w:rsid w:val="00087E29"/>
    <w:rsid w:val="0009037D"/>
    <w:rsid w:val="00090394"/>
    <w:rsid w:val="000903DC"/>
    <w:rsid w:val="00090573"/>
    <w:rsid w:val="00090779"/>
    <w:rsid w:val="00091F33"/>
    <w:rsid w:val="000921E3"/>
    <w:rsid w:val="000928FD"/>
    <w:rsid w:val="00092A3D"/>
    <w:rsid w:val="000931C3"/>
    <w:rsid w:val="000931F5"/>
    <w:rsid w:val="00093566"/>
    <w:rsid w:val="00093F75"/>
    <w:rsid w:val="0009437A"/>
    <w:rsid w:val="000944A0"/>
    <w:rsid w:val="000945F0"/>
    <w:rsid w:val="000946D3"/>
    <w:rsid w:val="000947B7"/>
    <w:rsid w:val="00094931"/>
    <w:rsid w:val="0009512D"/>
    <w:rsid w:val="000954C6"/>
    <w:rsid w:val="000955FD"/>
    <w:rsid w:val="00095671"/>
    <w:rsid w:val="000956BC"/>
    <w:rsid w:val="000957FF"/>
    <w:rsid w:val="00095920"/>
    <w:rsid w:val="00095F53"/>
    <w:rsid w:val="00096020"/>
    <w:rsid w:val="000963A3"/>
    <w:rsid w:val="0009653B"/>
    <w:rsid w:val="000968D8"/>
    <w:rsid w:val="0009709B"/>
    <w:rsid w:val="000970D0"/>
    <w:rsid w:val="0009720E"/>
    <w:rsid w:val="000979F0"/>
    <w:rsid w:val="00097AE8"/>
    <w:rsid w:val="00097EF2"/>
    <w:rsid w:val="000A0062"/>
    <w:rsid w:val="000A02DC"/>
    <w:rsid w:val="000A09A2"/>
    <w:rsid w:val="000A0A15"/>
    <w:rsid w:val="000A0ABA"/>
    <w:rsid w:val="000A0CA1"/>
    <w:rsid w:val="000A0E99"/>
    <w:rsid w:val="000A106E"/>
    <w:rsid w:val="000A1451"/>
    <w:rsid w:val="000A1AD3"/>
    <w:rsid w:val="000A1D49"/>
    <w:rsid w:val="000A20BE"/>
    <w:rsid w:val="000A23E5"/>
    <w:rsid w:val="000A26E4"/>
    <w:rsid w:val="000A2D70"/>
    <w:rsid w:val="000A2DF8"/>
    <w:rsid w:val="000A31F7"/>
    <w:rsid w:val="000A3658"/>
    <w:rsid w:val="000A3ACB"/>
    <w:rsid w:val="000A3CBA"/>
    <w:rsid w:val="000A40EF"/>
    <w:rsid w:val="000A4775"/>
    <w:rsid w:val="000A49DE"/>
    <w:rsid w:val="000A4B74"/>
    <w:rsid w:val="000A4B7B"/>
    <w:rsid w:val="000A4FEA"/>
    <w:rsid w:val="000A52F5"/>
    <w:rsid w:val="000A54DF"/>
    <w:rsid w:val="000A61CB"/>
    <w:rsid w:val="000A6252"/>
    <w:rsid w:val="000A64D8"/>
    <w:rsid w:val="000A6723"/>
    <w:rsid w:val="000A6788"/>
    <w:rsid w:val="000A68A9"/>
    <w:rsid w:val="000A6AC6"/>
    <w:rsid w:val="000A6CFE"/>
    <w:rsid w:val="000A6F12"/>
    <w:rsid w:val="000A7581"/>
    <w:rsid w:val="000A7C88"/>
    <w:rsid w:val="000A7CA9"/>
    <w:rsid w:val="000B02C2"/>
    <w:rsid w:val="000B081C"/>
    <w:rsid w:val="000B0E8D"/>
    <w:rsid w:val="000B10AB"/>
    <w:rsid w:val="000B10E2"/>
    <w:rsid w:val="000B130E"/>
    <w:rsid w:val="000B1CD3"/>
    <w:rsid w:val="000B256B"/>
    <w:rsid w:val="000B25A1"/>
    <w:rsid w:val="000B271B"/>
    <w:rsid w:val="000B2EE5"/>
    <w:rsid w:val="000B32D4"/>
    <w:rsid w:val="000B38DA"/>
    <w:rsid w:val="000B3917"/>
    <w:rsid w:val="000B3A38"/>
    <w:rsid w:val="000B3F37"/>
    <w:rsid w:val="000B4788"/>
    <w:rsid w:val="000B49D7"/>
    <w:rsid w:val="000B546F"/>
    <w:rsid w:val="000B5845"/>
    <w:rsid w:val="000B6030"/>
    <w:rsid w:val="000B6539"/>
    <w:rsid w:val="000B65BE"/>
    <w:rsid w:val="000B68D5"/>
    <w:rsid w:val="000B6A84"/>
    <w:rsid w:val="000B6BDF"/>
    <w:rsid w:val="000B71B6"/>
    <w:rsid w:val="000B7B2B"/>
    <w:rsid w:val="000B7CD6"/>
    <w:rsid w:val="000B7D5E"/>
    <w:rsid w:val="000B7E16"/>
    <w:rsid w:val="000C133A"/>
    <w:rsid w:val="000C1378"/>
    <w:rsid w:val="000C1545"/>
    <w:rsid w:val="000C1944"/>
    <w:rsid w:val="000C1DBD"/>
    <w:rsid w:val="000C1F13"/>
    <w:rsid w:val="000C240A"/>
    <w:rsid w:val="000C2B21"/>
    <w:rsid w:val="000C2DE1"/>
    <w:rsid w:val="000C2E7E"/>
    <w:rsid w:val="000C3561"/>
    <w:rsid w:val="000C393F"/>
    <w:rsid w:val="000C4065"/>
    <w:rsid w:val="000C4137"/>
    <w:rsid w:val="000C4538"/>
    <w:rsid w:val="000C4912"/>
    <w:rsid w:val="000C4918"/>
    <w:rsid w:val="000C4C76"/>
    <w:rsid w:val="000C5759"/>
    <w:rsid w:val="000C5E7D"/>
    <w:rsid w:val="000C61BD"/>
    <w:rsid w:val="000C673C"/>
    <w:rsid w:val="000C69F8"/>
    <w:rsid w:val="000C6A01"/>
    <w:rsid w:val="000C71D9"/>
    <w:rsid w:val="000C7DB6"/>
    <w:rsid w:val="000D001E"/>
    <w:rsid w:val="000D0153"/>
    <w:rsid w:val="000D0212"/>
    <w:rsid w:val="000D037E"/>
    <w:rsid w:val="000D0673"/>
    <w:rsid w:val="000D0A0F"/>
    <w:rsid w:val="000D0AB8"/>
    <w:rsid w:val="000D0BCC"/>
    <w:rsid w:val="000D0F9A"/>
    <w:rsid w:val="000D10A8"/>
    <w:rsid w:val="000D1168"/>
    <w:rsid w:val="000D1297"/>
    <w:rsid w:val="000D13B4"/>
    <w:rsid w:val="000D148D"/>
    <w:rsid w:val="000D14EB"/>
    <w:rsid w:val="000D1610"/>
    <w:rsid w:val="000D206C"/>
    <w:rsid w:val="000D2185"/>
    <w:rsid w:val="000D2AE0"/>
    <w:rsid w:val="000D2CDA"/>
    <w:rsid w:val="000D3415"/>
    <w:rsid w:val="000D362A"/>
    <w:rsid w:val="000D37FA"/>
    <w:rsid w:val="000D389E"/>
    <w:rsid w:val="000D39E8"/>
    <w:rsid w:val="000D3E1D"/>
    <w:rsid w:val="000D3F8F"/>
    <w:rsid w:val="000D4324"/>
    <w:rsid w:val="000D44F2"/>
    <w:rsid w:val="000D46D6"/>
    <w:rsid w:val="000D46EE"/>
    <w:rsid w:val="000D4896"/>
    <w:rsid w:val="000D4DE6"/>
    <w:rsid w:val="000D5158"/>
    <w:rsid w:val="000D55EA"/>
    <w:rsid w:val="000D5965"/>
    <w:rsid w:val="000D59D6"/>
    <w:rsid w:val="000D5AB0"/>
    <w:rsid w:val="000D5AD1"/>
    <w:rsid w:val="000D5E4D"/>
    <w:rsid w:val="000D6207"/>
    <w:rsid w:val="000D6E27"/>
    <w:rsid w:val="000D6E96"/>
    <w:rsid w:val="000D7268"/>
    <w:rsid w:val="000D7783"/>
    <w:rsid w:val="000E011D"/>
    <w:rsid w:val="000E03CF"/>
    <w:rsid w:val="000E0D89"/>
    <w:rsid w:val="000E1003"/>
    <w:rsid w:val="000E14B9"/>
    <w:rsid w:val="000E182B"/>
    <w:rsid w:val="000E1E12"/>
    <w:rsid w:val="000E1E8E"/>
    <w:rsid w:val="000E2787"/>
    <w:rsid w:val="000E279B"/>
    <w:rsid w:val="000E3075"/>
    <w:rsid w:val="000E31F0"/>
    <w:rsid w:val="000E331F"/>
    <w:rsid w:val="000E3358"/>
    <w:rsid w:val="000E38ED"/>
    <w:rsid w:val="000E3F84"/>
    <w:rsid w:val="000E40C3"/>
    <w:rsid w:val="000E4790"/>
    <w:rsid w:val="000E4C9B"/>
    <w:rsid w:val="000E4D01"/>
    <w:rsid w:val="000E5173"/>
    <w:rsid w:val="000E5830"/>
    <w:rsid w:val="000E5995"/>
    <w:rsid w:val="000E5C4E"/>
    <w:rsid w:val="000E5CA5"/>
    <w:rsid w:val="000E5E3A"/>
    <w:rsid w:val="000E6576"/>
    <w:rsid w:val="000E65A7"/>
    <w:rsid w:val="000E6635"/>
    <w:rsid w:val="000E6980"/>
    <w:rsid w:val="000E6BAF"/>
    <w:rsid w:val="000E6EED"/>
    <w:rsid w:val="000E6F62"/>
    <w:rsid w:val="000E763E"/>
    <w:rsid w:val="000E7F51"/>
    <w:rsid w:val="000F00D8"/>
    <w:rsid w:val="000F0786"/>
    <w:rsid w:val="000F095B"/>
    <w:rsid w:val="000F0C8B"/>
    <w:rsid w:val="000F13C4"/>
    <w:rsid w:val="000F13D7"/>
    <w:rsid w:val="000F17E4"/>
    <w:rsid w:val="000F1878"/>
    <w:rsid w:val="000F1AD6"/>
    <w:rsid w:val="000F1CF3"/>
    <w:rsid w:val="000F1F98"/>
    <w:rsid w:val="000F20CD"/>
    <w:rsid w:val="000F2247"/>
    <w:rsid w:val="000F2965"/>
    <w:rsid w:val="000F2C89"/>
    <w:rsid w:val="000F34C7"/>
    <w:rsid w:val="000F3740"/>
    <w:rsid w:val="000F3B40"/>
    <w:rsid w:val="000F3F2F"/>
    <w:rsid w:val="000F42EA"/>
    <w:rsid w:val="000F44BE"/>
    <w:rsid w:val="000F46BB"/>
    <w:rsid w:val="000F4CAF"/>
    <w:rsid w:val="000F4D2F"/>
    <w:rsid w:val="000F4F44"/>
    <w:rsid w:val="000F53CB"/>
    <w:rsid w:val="000F53FC"/>
    <w:rsid w:val="000F627B"/>
    <w:rsid w:val="000F64AF"/>
    <w:rsid w:val="000F6799"/>
    <w:rsid w:val="000F6808"/>
    <w:rsid w:val="000F6881"/>
    <w:rsid w:val="000F6BCD"/>
    <w:rsid w:val="000F6C32"/>
    <w:rsid w:val="000F6D86"/>
    <w:rsid w:val="000F6E12"/>
    <w:rsid w:val="000F7292"/>
    <w:rsid w:val="000F7CAD"/>
    <w:rsid w:val="00100097"/>
    <w:rsid w:val="001000E9"/>
    <w:rsid w:val="00100161"/>
    <w:rsid w:val="00100169"/>
    <w:rsid w:val="0010067A"/>
    <w:rsid w:val="001010D7"/>
    <w:rsid w:val="001011BD"/>
    <w:rsid w:val="00101489"/>
    <w:rsid w:val="001016D6"/>
    <w:rsid w:val="001017C8"/>
    <w:rsid w:val="00101A0E"/>
    <w:rsid w:val="00101ACE"/>
    <w:rsid w:val="00101D6C"/>
    <w:rsid w:val="00102033"/>
    <w:rsid w:val="00102147"/>
    <w:rsid w:val="001021DD"/>
    <w:rsid w:val="001021F1"/>
    <w:rsid w:val="001022CD"/>
    <w:rsid w:val="00102366"/>
    <w:rsid w:val="00102A33"/>
    <w:rsid w:val="00102BA5"/>
    <w:rsid w:val="00102E13"/>
    <w:rsid w:val="00102E56"/>
    <w:rsid w:val="00103223"/>
    <w:rsid w:val="00103658"/>
    <w:rsid w:val="0010366C"/>
    <w:rsid w:val="0010373D"/>
    <w:rsid w:val="00104036"/>
    <w:rsid w:val="00104058"/>
    <w:rsid w:val="0010405D"/>
    <w:rsid w:val="00104228"/>
    <w:rsid w:val="00104979"/>
    <w:rsid w:val="00104A80"/>
    <w:rsid w:val="00104AE7"/>
    <w:rsid w:val="00104C67"/>
    <w:rsid w:val="00104D55"/>
    <w:rsid w:val="00105082"/>
    <w:rsid w:val="001050B7"/>
    <w:rsid w:val="001050F9"/>
    <w:rsid w:val="0010511B"/>
    <w:rsid w:val="0010521E"/>
    <w:rsid w:val="0010568A"/>
    <w:rsid w:val="001056C5"/>
    <w:rsid w:val="00105820"/>
    <w:rsid w:val="00105BD5"/>
    <w:rsid w:val="00105CEE"/>
    <w:rsid w:val="00105DA1"/>
    <w:rsid w:val="0010660E"/>
    <w:rsid w:val="001067C7"/>
    <w:rsid w:val="00106A95"/>
    <w:rsid w:val="00106CC3"/>
    <w:rsid w:val="00106D89"/>
    <w:rsid w:val="00106E7E"/>
    <w:rsid w:val="00106FF1"/>
    <w:rsid w:val="0010795D"/>
    <w:rsid w:val="00107EE3"/>
    <w:rsid w:val="0011011D"/>
    <w:rsid w:val="0011034F"/>
    <w:rsid w:val="001103C6"/>
    <w:rsid w:val="00110511"/>
    <w:rsid w:val="00110851"/>
    <w:rsid w:val="001108EE"/>
    <w:rsid w:val="00110998"/>
    <w:rsid w:val="001115C0"/>
    <w:rsid w:val="001115F4"/>
    <w:rsid w:val="001116D2"/>
    <w:rsid w:val="0011190B"/>
    <w:rsid w:val="00111AD9"/>
    <w:rsid w:val="0011230B"/>
    <w:rsid w:val="00112346"/>
    <w:rsid w:val="001126ED"/>
    <w:rsid w:val="00112975"/>
    <w:rsid w:val="00112B8F"/>
    <w:rsid w:val="0011303D"/>
    <w:rsid w:val="001134DA"/>
    <w:rsid w:val="0011372B"/>
    <w:rsid w:val="00113D8F"/>
    <w:rsid w:val="00113EE3"/>
    <w:rsid w:val="00113F21"/>
    <w:rsid w:val="001140FA"/>
    <w:rsid w:val="001141AA"/>
    <w:rsid w:val="001141CF"/>
    <w:rsid w:val="00114379"/>
    <w:rsid w:val="001146A3"/>
    <w:rsid w:val="001146C6"/>
    <w:rsid w:val="001147B8"/>
    <w:rsid w:val="00114949"/>
    <w:rsid w:val="00114E61"/>
    <w:rsid w:val="00114EA7"/>
    <w:rsid w:val="0011536C"/>
    <w:rsid w:val="00115716"/>
    <w:rsid w:val="0011584C"/>
    <w:rsid w:val="001158D5"/>
    <w:rsid w:val="00115928"/>
    <w:rsid w:val="00115F81"/>
    <w:rsid w:val="00116339"/>
    <w:rsid w:val="00116A2D"/>
    <w:rsid w:val="00117514"/>
    <w:rsid w:val="001175EF"/>
    <w:rsid w:val="00117677"/>
    <w:rsid w:val="00117957"/>
    <w:rsid w:val="00117C78"/>
    <w:rsid w:val="001201EA"/>
    <w:rsid w:val="001203DB"/>
    <w:rsid w:val="0012079F"/>
    <w:rsid w:val="001207F3"/>
    <w:rsid w:val="00120C13"/>
    <w:rsid w:val="001215D2"/>
    <w:rsid w:val="00121769"/>
    <w:rsid w:val="00121E1A"/>
    <w:rsid w:val="00122727"/>
    <w:rsid w:val="00122837"/>
    <w:rsid w:val="00122842"/>
    <w:rsid w:val="001232D2"/>
    <w:rsid w:val="0012345C"/>
    <w:rsid w:val="00123975"/>
    <w:rsid w:val="00123DED"/>
    <w:rsid w:val="00124124"/>
    <w:rsid w:val="001241D4"/>
    <w:rsid w:val="0012467D"/>
    <w:rsid w:val="001246EC"/>
    <w:rsid w:val="001249D7"/>
    <w:rsid w:val="001249FC"/>
    <w:rsid w:val="00124AB8"/>
    <w:rsid w:val="00124E10"/>
    <w:rsid w:val="00125078"/>
    <w:rsid w:val="0012523C"/>
    <w:rsid w:val="001252FE"/>
    <w:rsid w:val="001255A6"/>
    <w:rsid w:val="0012573A"/>
    <w:rsid w:val="00125D34"/>
    <w:rsid w:val="00126013"/>
    <w:rsid w:val="0012624F"/>
    <w:rsid w:val="00126265"/>
    <w:rsid w:val="0012636F"/>
    <w:rsid w:val="001267C6"/>
    <w:rsid w:val="001268D1"/>
    <w:rsid w:val="00126E8A"/>
    <w:rsid w:val="00126F42"/>
    <w:rsid w:val="001274AC"/>
    <w:rsid w:val="001275E6"/>
    <w:rsid w:val="00127C43"/>
    <w:rsid w:val="00127DE2"/>
    <w:rsid w:val="00127F28"/>
    <w:rsid w:val="0013016D"/>
    <w:rsid w:val="00130329"/>
    <w:rsid w:val="00130714"/>
    <w:rsid w:val="00130953"/>
    <w:rsid w:val="00130BBD"/>
    <w:rsid w:val="00130D09"/>
    <w:rsid w:val="00131683"/>
    <w:rsid w:val="00131AC6"/>
    <w:rsid w:val="001321CE"/>
    <w:rsid w:val="001322B0"/>
    <w:rsid w:val="00132440"/>
    <w:rsid w:val="00132671"/>
    <w:rsid w:val="00132767"/>
    <w:rsid w:val="00132917"/>
    <w:rsid w:val="001329F8"/>
    <w:rsid w:val="00132E89"/>
    <w:rsid w:val="0013327F"/>
    <w:rsid w:val="0013334C"/>
    <w:rsid w:val="00133EBD"/>
    <w:rsid w:val="00135015"/>
    <w:rsid w:val="00135095"/>
    <w:rsid w:val="00135517"/>
    <w:rsid w:val="00135829"/>
    <w:rsid w:val="00135884"/>
    <w:rsid w:val="001358A7"/>
    <w:rsid w:val="001358F4"/>
    <w:rsid w:val="0013612A"/>
    <w:rsid w:val="00136998"/>
    <w:rsid w:val="00136AAD"/>
    <w:rsid w:val="00137280"/>
    <w:rsid w:val="00137288"/>
    <w:rsid w:val="00137480"/>
    <w:rsid w:val="001375B9"/>
    <w:rsid w:val="001376F7"/>
    <w:rsid w:val="00137EA0"/>
    <w:rsid w:val="00140608"/>
    <w:rsid w:val="0014073C"/>
    <w:rsid w:val="00140762"/>
    <w:rsid w:val="00140825"/>
    <w:rsid w:val="0014086C"/>
    <w:rsid w:val="00140E5E"/>
    <w:rsid w:val="001410AA"/>
    <w:rsid w:val="001410F1"/>
    <w:rsid w:val="001418FE"/>
    <w:rsid w:val="00141E46"/>
    <w:rsid w:val="00141ED1"/>
    <w:rsid w:val="00141F72"/>
    <w:rsid w:val="0014206B"/>
    <w:rsid w:val="00142093"/>
    <w:rsid w:val="001423B2"/>
    <w:rsid w:val="00142AA8"/>
    <w:rsid w:val="00142DC6"/>
    <w:rsid w:val="00142E42"/>
    <w:rsid w:val="00143153"/>
    <w:rsid w:val="0014371C"/>
    <w:rsid w:val="001439BA"/>
    <w:rsid w:val="00143EFE"/>
    <w:rsid w:val="00143FFE"/>
    <w:rsid w:val="00144320"/>
    <w:rsid w:val="00144503"/>
    <w:rsid w:val="0014471E"/>
    <w:rsid w:val="001447C9"/>
    <w:rsid w:val="0014491B"/>
    <w:rsid w:val="00144B3F"/>
    <w:rsid w:val="00144D67"/>
    <w:rsid w:val="00144E04"/>
    <w:rsid w:val="00144E2A"/>
    <w:rsid w:val="001454C4"/>
    <w:rsid w:val="00145E0A"/>
    <w:rsid w:val="001462D7"/>
    <w:rsid w:val="00146577"/>
    <w:rsid w:val="00146773"/>
    <w:rsid w:val="001467C2"/>
    <w:rsid w:val="0014703E"/>
    <w:rsid w:val="00147D65"/>
    <w:rsid w:val="00147D91"/>
    <w:rsid w:val="001507C1"/>
    <w:rsid w:val="001508E1"/>
    <w:rsid w:val="00150A99"/>
    <w:rsid w:val="00150F01"/>
    <w:rsid w:val="001510ED"/>
    <w:rsid w:val="001517AB"/>
    <w:rsid w:val="00151805"/>
    <w:rsid w:val="00151897"/>
    <w:rsid w:val="00151EA7"/>
    <w:rsid w:val="00152066"/>
    <w:rsid w:val="00152270"/>
    <w:rsid w:val="00152559"/>
    <w:rsid w:val="00152A3B"/>
    <w:rsid w:val="0015347E"/>
    <w:rsid w:val="00153A48"/>
    <w:rsid w:val="00153A6B"/>
    <w:rsid w:val="00153E69"/>
    <w:rsid w:val="00153EEF"/>
    <w:rsid w:val="00153F29"/>
    <w:rsid w:val="001540F5"/>
    <w:rsid w:val="001544AB"/>
    <w:rsid w:val="00154548"/>
    <w:rsid w:val="00154F0D"/>
    <w:rsid w:val="00155178"/>
    <w:rsid w:val="00155B51"/>
    <w:rsid w:val="00155D53"/>
    <w:rsid w:val="0015622B"/>
    <w:rsid w:val="00156260"/>
    <w:rsid w:val="00156284"/>
    <w:rsid w:val="00156502"/>
    <w:rsid w:val="00157CB9"/>
    <w:rsid w:val="0016019C"/>
    <w:rsid w:val="001601C7"/>
    <w:rsid w:val="001601C9"/>
    <w:rsid w:val="001602C2"/>
    <w:rsid w:val="001603B9"/>
    <w:rsid w:val="001604C8"/>
    <w:rsid w:val="00160674"/>
    <w:rsid w:val="00160786"/>
    <w:rsid w:val="00160BEB"/>
    <w:rsid w:val="00162262"/>
    <w:rsid w:val="001623A3"/>
    <w:rsid w:val="00162BD5"/>
    <w:rsid w:val="00162CF1"/>
    <w:rsid w:val="00162F14"/>
    <w:rsid w:val="00162F82"/>
    <w:rsid w:val="001630E4"/>
    <w:rsid w:val="0016368F"/>
    <w:rsid w:val="001639BC"/>
    <w:rsid w:val="00163AFC"/>
    <w:rsid w:val="00163C3A"/>
    <w:rsid w:val="00163C9A"/>
    <w:rsid w:val="00164646"/>
    <w:rsid w:val="001647FA"/>
    <w:rsid w:val="00165137"/>
    <w:rsid w:val="001652DD"/>
    <w:rsid w:val="001657F0"/>
    <w:rsid w:val="00165B5E"/>
    <w:rsid w:val="00165BCA"/>
    <w:rsid w:val="00165D9A"/>
    <w:rsid w:val="0016634F"/>
    <w:rsid w:val="00166809"/>
    <w:rsid w:val="00166879"/>
    <w:rsid w:val="001669F9"/>
    <w:rsid w:val="00166BF8"/>
    <w:rsid w:val="00166D9E"/>
    <w:rsid w:val="00166EE2"/>
    <w:rsid w:val="0016700E"/>
    <w:rsid w:val="00167125"/>
    <w:rsid w:val="0016733C"/>
    <w:rsid w:val="0016764C"/>
    <w:rsid w:val="00167ACD"/>
    <w:rsid w:val="00167BAE"/>
    <w:rsid w:val="00170397"/>
    <w:rsid w:val="00170482"/>
    <w:rsid w:val="001706E4"/>
    <w:rsid w:val="001708D0"/>
    <w:rsid w:val="00170E05"/>
    <w:rsid w:val="00171661"/>
    <w:rsid w:val="00171B5E"/>
    <w:rsid w:val="00171BC2"/>
    <w:rsid w:val="00171BF0"/>
    <w:rsid w:val="00171D7E"/>
    <w:rsid w:val="00171F14"/>
    <w:rsid w:val="00171FEC"/>
    <w:rsid w:val="00172105"/>
    <w:rsid w:val="0017223A"/>
    <w:rsid w:val="001729E1"/>
    <w:rsid w:val="00172B61"/>
    <w:rsid w:val="00172C20"/>
    <w:rsid w:val="001738A5"/>
    <w:rsid w:val="00173A00"/>
    <w:rsid w:val="00173D38"/>
    <w:rsid w:val="00174DDB"/>
    <w:rsid w:val="00175009"/>
    <w:rsid w:val="001752EC"/>
    <w:rsid w:val="00175A6E"/>
    <w:rsid w:val="00175B5A"/>
    <w:rsid w:val="00175EF2"/>
    <w:rsid w:val="00176414"/>
    <w:rsid w:val="00176BDB"/>
    <w:rsid w:val="0017714C"/>
    <w:rsid w:val="0017722E"/>
    <w:rsid w:val="00177482"/>
    <w:rsid w:val="00177711"/>
    <w:rsid w:val="00177A0D"/>
    <w:rsid w:val="00177AC2"/>
    <w:rsid w:val="00177DFF"/>
    <w:rsid w:val="00177EBD"/>
    <w:rsid w:val="0018016C"/>
    <w:rsid w:val="001806A9"/>
    <w:rsid w:val="00180860"/>
    <w:rsid w:val="00180D96"/>
    <w:rsid w:val="00180E60"/>
    <w:rsid w:val="001817BA"/>
    <w:rsid w:val="00181B3A"/>
    <w:rsid w:val="001820B2"/>
    <w:rsid w:val="001821E9"/>
    <w:rsid w:val="0018246F"/>
    <w:rsid w:val="00182718"/>
    <w:rsid w:val="00182FBF"/>
    <w:rsid w:val="0018346C"/>
    <w:rsid w:val="001836DF"/>
    <w:rsid w:val="00183CB7"/>
    <w:rsid w:val="00183CC6"/>
    <w:rsid w:val="00183F11"/>
    <w:rsid w:val="001840F5"/>
    <w:rsid w:val="00184455"/>
    <w:rsid w:val="00184A29"/>
    <w:rsid w:val="00184DAB"/>
    <w:rsid w:val="00184F51"/>
    <w:rsid w:val="00185257"/>
    <w:rsid w:val="0018541B"/>
    <w:rsid w:val="001858F6"/>
    <w:rsid w:val="00185E54"/>
    <w:rsid w:val="00185E59"/>
    <w:rsid w:val="00185F10"/>
    <w:rsid w:val="00185FDA"/>
    <w:rsid w:val="001862CF"/>
    <w:rsid w:val="00186395"/>
    <w:rsid w:val="001863E3"/>
    <w:rsid w:val="0018695F"/>
    <w:rsid w:val="00186B4D"/>
    <w:rsid w:val="0018767B"/>
    <w:rsid w:val="00187C91"/>
    <w:rsid w:val="001908C5"/>
    <w:rsid w:val="00190927"/>
    <w:rsid w:val="00190BD5"/>
    <w:rsid w:val="00190BF1"/>
    <w:rsid w:val="00190C5A"/>
    <w:rsid w:val="00190D28"/>
    <w:rsid w:val="001913C9"/>
    <w:rsid w:val="00191727"/>
    <w:rsid w:val="001917CE"/>
    <w:rsid w:val="0019190C"/>
    <w:rsid w:val="00191D56"/>
    <w:rsid w:val="00191EBF"/>
    <w:rsid w:val="00191F95"/>
    <w:rsid w:val="00192093"/>
    <w:rsid w:val="00192338"/>
    <w:rsid w:val="00192589"/>
    <w:rsid w:val="001925E5"/>
    <w:rsid w:val="001929F7"/>
    <w:rsid w:val="00193987"/>
    <w:rsid w:val="00193B43"/>
    <w:rsid w:val="00193F55"/>
    <w:rsid w:val="00194317"/>
    <w:rsid w:val="00194955"/>
    <w:rsid w:val="001954AB"/>
    <w:rsid w:val="00195657"/>
    <w:rsid w:val="0019573B"/>
    <w:rsid w:val="0019592C"/>
    <w:rsid w:val="00195B3B"/>
    <w:rsid w:val="00196085"/>
    <w:rsid w:val="001967F8"/>
    <w:rsid w:val="00196B90"/>
    <w:rsid w:val="00196DE8"/>
    <w:rsid w:val="00196FF4"/>
    <w:rsid w:val="0019734F"/>
    <w:rsid w:val="00197588"/>
    <w:rsid w:val="00197ABF"/>
    <w:rsid w:val="00197FCD"/>
    <w:rsid w:val="001A0303"/>
    <w:rsid w:val="001A0313"/>
    <w:rsid w:val="001A0676"/>
    <w:rsid w:val="001A067A"/>
    <w:rsid w:val="001A069E"/>
    <w:rsid w:val="001A06C8"/>
    <w:rsid w:val="001A0AF1"/>
    <w:rsid w:val="001A0F04"/>
    <w:rsid w:val="001A10A9"/>
    <w:rsid w:val="001A118F"/>
    <w:rsid w:val="001A1337"/>
    <w:rsid w:val="001A1A33"/>
    <w:rsid w:val="001A1A38"/>
    <w:rsid w:val="001A26B1"/>
    <w:rsid w:val="001A2939"/>
    <w:rsid w:val="001A2FD5"/>
    <w:rsid w:val="001A2FEA"/>
    <w:rsid w:val="001A3037"/>
    <w:rsid w:val="001A30FB"/>
    <w:rsid w:val="001A3134"/>
    <w:rsid w:val="001A36CF"/>
    <w:rsid w:val="001A3974"/>
    <w:rsid w:val="001A3BBA"/>
    <w:rsid w:val="001A3F0F"/>
    <w:rsid w:val="001A3FA5"/>
    <w:rsid w:val="001A4EDF"/>
    <w:rsid w:val="001A5308"/>
    <w:rsid w:val="001A558A"/>
    <w:rsid w:val="001A5F54"/>
    <w:rsid w:val="001A6164"/>
    <w:rsid w:val="001A61A0"/>
    <w:rsid w:val="001A6AFE"/>
    <w:rsid w:val="001A6E27"/>
    <w:rsid w:val="001A706D"/>
    <w:rsid w:val="001A71EB"/>
    <w:rsid w:val="001A72C6"/>
    <w:rsid w:val="001A72EE"/>
    <w:rsid w:val="001A746D"/>
    <w:rsid w:val="001A75C7"/>
    <w:rsid w:val="001A77FC"/>
    <w:rsid w:val="001A7826"/>
    <w:rsid w:val="001A79DA"/>
    <w:rsid w:val="001A7F48"/>
    <w:rsid w:val="001B00B2"/>
    <w:rsid w:val="001B0149"/>
    <w:rsid w:val="001B0251"/>
    <w:rsid w:val="001B1565"/>
    <w:rsid w:val="001B1CEB"/>
    <w:rsid w:val="001B1EC4"/>
    <w:rsid w:val="001B1F72"/>
    <w:rsid w:val="001B2993"/>
    <w:rsid w:val="001B2C18"/>
    <w:rsid w:val="001B35C1"/>
    <w:rsid w:val="001B3754"/>
    <w:rsid w:val="001B3A10"/>
    <w:rsid w:val="001B3F49"/>
    <w:rsid w:val="001B42CB"/>
    <w:rsid w:val="001B4371"/>
    <w:rsid w:val="001B4904"/>
    <w:rsid w:val="001B4BFF"/>
    <w:rsid w:val="001B50BE"/>
    <w:rsid w:val="001B5332"/>
    <w:rsid w:val="001B54E9"/>
    <w:rsid w:val="001B55DE"/>
    <w:rsid w:val="001B68CD"/>
    <w:rsid w:val="001B6FC8"/>
    <w:rsid w:val="001B70CF"/>
    <w:rsid w:val="001B7278"/>
    <w:rsid w:val="001B748B"/>
    <w:rsid w:val="001B7905"/>
    <w:rsid w:val="001B7D26"/>
    <w:rsid w:val="001C0085"/>
    <w:rsid w:val="001C0311"/>
    <w:rsid w:val="001C063F"/>
    <w:rsid w:val="001C0874"/>
    <w:rsid w:val="001C0883"/>
    <w:rsid w:val="001C12A0"/>
    <w:rsid w:val="001C16A9"/>
    <w:rsid w:val="001C19EB"/>
    <w:rsid w:val="001C1E53"/>
    <w:rsid w:val="001C211D"/>
    <w:rsid w:val="001C22D9"/>
    <w:rsid w:val="001C2A8B"/>
    <w:rsid w:val="001C2DCD"/>
    <w:rsid w:val="001C3434"/>
    <w:rsid w:val="001C3474"/>
    <w:rsid w:val="001C368E"/>
    <w:rsid w:val="001C3DC6"/>
    <w:rsid w:val="001C3DCD"/>
    <w:rsid w:val="001C3E02"/>
    <w:rsid w:val="001C447C"/>
    <w:rsid w:val="001C4A39"/>
    <w:rsid w:val="001C4F5F"/>
    <w:rsid w:val="001C54B8"/>
    <w:rsid w:val="001C5683"/>
    <w:rsid w:val="001C589B"/>
    <w:rsid w:val="001C58A6"/>
    <w:rsid w:val="001C5A3E"/>
    <w:rsid w:val="001C5BC8"/>
    <w:rsid w:val="001C5DBB"/>
    <w:rsid w:val="001C5F88"/>
    <w:rsid w:val="001C6182"/>
    <w:rsid w:val="001C619C"/>
    <w:rsid w:val="001C66D2"/>
    <w:rsid w:val="001C68E5"/>
    <w:rsid w:val="001C6A19"/>
    <w:rsid w:val="001C71E8"/>
    <w:rsid w:val="001C7F47"/>
    <w:rsid w:val="001D006C"/>
    <w:rsid w:val="001D056C"/>
    <w:rsid w:val="001D0578"/>
    <w:rsid w:val="001D0593"/>
    <w:rsid w:val="001D0A76"/>
    <w:rsid w:val="001D1258"/>
    <w:rsid w:val="001D13B7"/>
    <w:rsid w:val="001D19F8"/>
    <w:rsid w:val="001D1CFF"/>
    <w:rsid w:val="001D2B3C"/>
    <w:rsid w:val="001D2E6C"/>
    <w:rsid w:val="001D35DC"/>
    <w:rsid w:val="001D43C0"/>
    <w:rsid w:val="001D448E"/>
    <w:rsid w:val="001D4969"/>
    <w:rsid w:val="001D4AF0"/>
    <w:rsid w:val="001D4B08"/>
    <w:rsid w:val="001D4F24"/>
    <w:rsid w:val="001D506F"/>
    <w:rsid w:val="001D57BC"/>
    <w:rsid w:val="001D6B56"/>
    <w:rsid w:val="001D6E61"/>
    <w:rsid w:val="001D6F30"/>
    <w:rsid w:val="001D7260"/>
    <w:rsid w:val="001D7816"/>
    <w:rsid w:val="001D7ADE"/>
    <w:rsid w:val="001D7B96"/>
    <w:rsid w:val="001D7EB4"/>
    <w:rsid w:val="001D7FE2"/>
    <w:rsid w:val="001E02D6"/>
    <w:rsid w:val="001E09F4"/>
    <w:rsid w:val="001E0A73"/>
    <w:rsid w:val="001E111F"/>
    <w:rsid w:val="001E1284"/>
    <w:rsid w:val="001E1524"/>
    <w:rsid w:val="001E15E6"/>
    <w:rsid w:val="001E16D8"/>
    <w:rsid w:val="001E1710"/>
    <w:rsid w:val="001E1D3C"/>
    <w:rsid w:val="001E1DDA"/>
    <w:rsid w:val="001E220A"/>
    <w:rsid w:val="001E251E"/>
    <w:rsid w:val="001E2598"/>
    <w:rsid w:val="001E25B7"/>
    <w:rsid w:val="001E266E"/>
    <w:rsid w:val="001E2EEF"/>
    <w:rsid w:val="001E3188"/>
    <w:rsid w:val="001E31D1"/>
    <w:rsid w:val="001E32BE"/>
    <w:rsid w:val="001E3A45"/>
    <w:rsid w:val="001E3C52"/>
    <w:rsid w:val="001E420B"/>
    <w:rsid w:val="001E4704"/>
    <w:rsid w:val="001E4FCB"/>
    <w:rsid w:val="001E5776"/>
    <w:rsid w:val="001E5BB2"/>
    <w:rsid w:val="001E5D1F"/>
    <w:rsid w:val="001E6313"/>
    <w:rsid w:val="001E6739"/>
    <w:rsid w:val="001E6BDA"/>
    <w:rsid w:val="001E6C1B"/>
    <w:rsid w:val="001E7173"/>
    <w:rsid w:val="001E719A"/>
    <w:rsid w:val="001E750C"/>
    <w:rsid w:val="001E7A8F"/>
    <w:rsid w:val="001E7D26"/>
    <w:rsid w:val="001F020C"/>
    <w:rsid w:val="001F0546"/>
    <w:rsid w:val="001F091F"/>
    <w:rsid w:val="001F0D09"/>
    <w:rsid w:val="001F0DDF"/>
    <w:rsid w:val="001F11F0"/>
    <w:rsid w:val="001F18E2"/>
    <w:rsid w:val="001F18F9"/>
    <w:rsid w:val="001F1B1E"/>
    <w:rsid w:val="001F1BEA"/>
    <w:rsid w:val="001F1DFA"/>
    <w:rsid w:val="001F1E26"/>
    <w:rsid w:val="001F22A9"/>
    <w:rsid w:val="001F26E9"/>
    <w:rsid w:val="001F29D5"/>
    <w:rsid w:val="001F2D2E"/>
    <w:rsid w:val="001F2E08"/>
    <w:rsid w:val="001F33A0"/>
    <w:rsid w:val="001F34ED"/>
    <w:rsid w:val="001F35A8"/>
    <w:rsid w:val="001F39AB"/>
    <w:rsid w:val="001F39F1"/>
    <w:rsid w:val="001F45E8"/>
    <w:rsid w:val="001F473F"/>
    <w:rsid w:val="001F4E57"/>
    <w:rsid w:val="001F53A2"/>
    <w:rsid w:val="001F5C95"/>
    <w:rsid w:val="001F5C9E"/>
    <w:rsid w:val="001F5E73"/>
    <w:rsid w:val="001F5ED8"/>
    <w:rsid w:val="001F5F10"/>
    <w:rsid w:val="001F644E"/>
    <w:rsid w:val="001F6E45"/>
    <w:rsid w:val="001F6F77"/>
    <w:rsid w:val="001F725D"/>
    <w:rsid w:val="001F7317"/>
    <w:rsid w:val="001F76B6"/>
    <w:rsid w:val="001F798D"/>
    <w:rsid w:val="001F7DD6"/>
    <w:rsid w:val="002000F2"/>
    <w:rsid w:val="002000FC"/>
    <w:rsid w:val="00200552"/>
    <w:rsid w:val="0020087C"/>
    <w:rsid w:val="00200A92"/>
    <w:rsid w:val="00200B61"/>
    <w:rsid w:val="00200B81"/>
    <w:rsid w:val="00200BF9"/>
    <w:rsid w:val="00200CC2"/>
    <w:rsid w:val="00200E68"/>
    <w:rsid w:val="0020142D"/>
    <w:rsid w:val="00201446"/>
    <w:rsid w:val="00201488"/>
    <w:rsid w:val="002016C0"/>
    <w:rsid w:val="00201A5F"/>
    <w:rsid w:val="00201A9B"/>
    <w:rsid w:val="00201B59"/>
    <w:rsid w:val="00201DEC"/>
    <w:rsid w:val="00201E19"/>
    <w:rsid w:val="002022B0"/>
    <w:rsid w:val="002024E6"/>
    <w:rsid w:val="00202D2E"/>
    <w:rsid w:val="00202E82"/>
    <w:rsid w:val="00203159"/>
    <w:rsid w:val="00203713"/>
    <w:rsid w:val="00203A6E"/>
    <w:rsid w:val="00203F00"/>
    <w:rsid w:val="00203F5C"/>
    <w:rsid w:val="0020400D"/>
    <w:rsid w:val="002047DE"/>
    <w:rsid w:val="00204981"/>
    <w:rsid w:val="00204A5A"/>
    <w:rsid w:val="00204C12"/>
    <w:rsid w:val="00205635"/>
    <w:rsid w:val="002059A3"/>
    <w:rsid w:val="00205AB2"/>
    <w:rsid w:val="00205CB2"/>
    <w:rsid w:val="00205D98"/>
    <w:rsid w:val="0020610B"/>
    <w:rsid w:val="002063A7"/>
    <w:rsid w:val="0020671A"/>
    <w:rsid w:val="0020674D"/>
    <w:rsid w:val="00206BF6"/>
    <w:rsid w:val="00206E5A"/>
    <w:rsid w:val="00207613"/>
    <w:rsid w:val="002076FB"/>
    <w:rsid w:val="00207847"/>
    <w:rsid w:val="00207AF9"/>
    <w:rsid w:val="00207BB9"/>
    <w:rsid w:val="00207EB6"/>
    <w:rsid w:val="00210174"/>
    <w:rsid w:val="0021065B"/>
    <w:rsid w:val="002109D5"/>
    <w:rsid w:val="00210A2E"/>
    <w:rsid w:val="00210B05"/>
    <w:rsid w:val="00210C84"/>
    <w:rsid w:val="00210C91"/>
    <w:rsid w:val="00210F42"/>
    <w:rsid w:val="00211042"/>
    <w:rsid w:val="00211345"/>
    <w:rsid w:val="002114FA"/>
    <w:rsid w:val="00211724"/>
    <w:rsid w:val="00211C62"/>
    <w:rsid w:val="00211D31"/>
    <w:rsid w:val="00211DD9"/>
    <w:rsid w:val="0021212F"/>
    <w:rsid w:val="00212793"/>
    <w:rsid w:val="00212816"/>
    <w:rsid w:val="002130BD"/>
    <w:rsid w:val="00213851"/>
    <w:rsid w:val="00214B17"/>
    <w:rsid w:val="00214E0D"/>
    <w:rsid w:val="0021512E"/>
    <w:rsid w:val="0021586D"/>
    <w:rsid w:val="00215D76"/>
    <w:rsid w:val="002162EA"/>
    <w:rsid w:val="002165F9"/>
    <w:rsid w:val="00216685"/>
    <w:rsid w:val="00216B17"/>
    <w:rsid w:val="00216BBF"/>
    <w:rsid w:val="00216D0D"/>
    <w:rsid w:val="00217135"/>
    <w:rsid w:val="00217662"/>
    <w:rsid w:val="0021797D"/>
    <w:rsid w:val="00217B94"/>
    <w:rsid w:val="00217C32"/>
    <w:rsid w:val="00217CE8"/>
    <w:rsid w:val="0022003A"/>
    <w:rsid w:val="002202EC"/>
    <w:rsid w:val="002204ED"/>
    <w:rsid w:val="002208BE"/>
    <w:rsid w:val="0022091D"/>
    <w:rsid w:val="00220C9A"/>
    <w:rsid w:val="00220E92"/>
    <w:rsid w:val="00221022"/>
    <w:rsid w:val="0022135D"/>
    <w:rsid w:val="002213AC"/>
    <w:rsid w:val="00221A25"/>
    <w:rsid w:val="00221B64"/>
    <w:rsid w:val="00222052"/>
    <w:rsid w:val="002222A4"/>
    <w:rsid w:val="00222AB8"/>
    <w:rsid w:val="00222B25"/>
    <w:rsid w:val="00222FE7"/>
    <w:rsid w:val="00223833"/>
    <w:rsid w:val="00223ACD"/>
    <w:rsid w:val="0022490A"/>
    <w:rsid w:val="00224A38"/>
    <w:rsid w:val="00224A9B"/>
    <w:rsid w:val="00225438"/>
    <w:rsid w:val="00225847"/>
    <w:rsid w:val="00226480"/>
    <w:rsid w:val="0022657F"/>
    <w:rsid w:val="002269A7"/>
    <w:rsid w:val="00226A52"/>
    <w:rsid w:val="00226AE0"/>
    <w:rsid w:val="00226BD3"/>
    <w:rsid w:val="0022735A"/>
    <w:rsid w:val="00227652"/>
    <w:rsid w:val="0022775C"/>
    <w:rsid w:val="00227850"/>
    <w:rsid w:val="00227873"/>
    <w:rsid w:val="002279D2"/>
    <w:rsid w:val="00227A1E"/>
    <w:rsid w:val="00227D0D"/>
    <w:rsid w:val="00227F9E"/>
    <w:rsid w:val="00230040"/>
    <w:rsid w:val="002300AF"/>
    <w:rsid w:val="00230189"/>
    <w:rsid w:val="00230AD3"/>
    <w:rsid w:val="00230B14"/>
    <w:rsid w:val="00230BB1"/>
    <w:rsid w:val="0023124C"/>
    <w:rsid w:val="002314EE"/>
    <w:rsid w:val="00231740"/>
    <w:rsid w:val="00231B71"/>
    <w:rsid w:val="00231D67"/>
    <w:rsid w:val="00232149"/>
    <w:rsid w:val="00232191"/>
    <w:rsid w:val="0023287C"/>
    <w:rsid w:val="00232E9D"/>
    <w:rsid w:val="0023324F"/>
    <w:rsid w:val="0023351A"/>
    <w:rsid w:val="0023364F"/>
    <w:rsid w:val="0023406E"/>
    <w:rsid w:val="002344C8"/>
    <w:rsid w:val="002349C5"/>
    <w:rsid w:val="00234B73"/>
    <w:rsid w:val="00234EE9"/>
    <w:rsid w:val="00234F32"/>
    <w:rsid w:val="00234FBF"/>
    <w:rsid w:val="00234FE9"/>
    <w:rsid w:val="002350AB"/>
    <w:rsid w:val="00235581"/>
    <w:rsid w:val="00235698"/>
    <w:rsid w:val="00235E6D"/>
    <w:rsid w:val="00236122"/>
    <w:rsid w:val="00236443"/>
    <w:rsid w:val="00236C2B"/>
    <w:rsid w:val="00236F71"/>
    <w:rsid w:val="002373FC"/>
    <w:rsid w:val="00237C6F"/>
    <w:rsid w:val="00237D22"/>
    <w:rsid w:val="00237D98"/>
    <w:rsid w:val="0024029F"/>
    <w:rsid w:val="00240487"/>
    <w:rsid w:val="00240670"/>
    <w:rsid w:val="00240956"/>
    <w:rsid w:val="00240B0C"/>
    <w:rsid w:val="00240B7D"/>
    <w:rsid w:val="00240C63"/>
    <w:rsid w:val="00240F65"/>
    <w:rsid w:val="0024103F"/>
    <w:rsid w:val="00241C7B"/>
    <w:rsid w:val="00241D6D"/>
    <w:rsid w:val="00241F54"/>
    <w:rsid w:val="002421F2"/>
    <w:rsid w:val="002426FB"/>
    <w:rsid w:val="0024284B"/>
    <w:rsid w:val="0024286B"/>
    <w:rsid w:val="00242872"/>
    <w:rsid w:val="00242953"/>
    <w:rsid w:val="00242B2A"/>
    <w:rsid w:val="00242CAE"/>
    <w:rsid w:val="002436D6"/>
    <w:rsid w:val="00243ACD"/>
    <w:rsid w:val="0024406B"/>
    <w:rsid w:val="0024428E"/>
    <w:rsid w:val="0024445A"/>
    <w:rsid w:val="00244563"/>
    <w:rsid w:val="00244606"/>
    <w:rsid w:val="00244924"/>
    <w:rsid w:val="002449F4"/>
    <w:rsid w:val="0024520E"/>
    <w:rsid w:val="0024530E"/>
    <w:rsid w:val="00245492"/>
    <w:rsid w:val="00245A41"/>
    <w:rsid w:val="00245B70"/>
    <w:rsid w:val="00245D7D"/>
    <w:rsid w:val="00245E39"/>
    <w:rsid w:val="00245FBA"/>
    <w:rsid w:val="00246BEB"/>
    <w:rsid w:val="00246C52"/>
    <w:rsid w:val="00246EB6"/>
    <w:rsid w:val="002475BE"/>
    <w:rsid w:val="00247660"/>
    <w:rsid w:val="0024785A"/>
    <w:rsid w:val="00247C92"/>
    <w:rsid w:val="00247DD1"/>
    <w:rsid w:val="002506F5"/>
    <w:rsid w:val="002508C7"/>
    <w:rsid w:val="00250D9C"/>
    <w:rsid w:val="00251117"/>
    <w:rsid w:val="002512A9"/>
    <w:rsid w:val="002515EA"/>
    <w:rsid w:val="0025169E"/>
    <w:rsid w:val="00251723"/>
    <w:rsid w:val="00251843"/>
    <w:rsid w:val="00251929"/>
    <w:rsid w:val="00251F5E"/>
    <w:rsid w:val="00251F78"/>
    <w:rsid w:val="0025204B"/>
    <w:rsid w:val="002524CC"/>
    <w:rsid w:val="00252FDD"/>
    <w:rsid w:val="002530D6"/>
    <w:rsid w:val="002530D9"/>
    <w:rsid w:val="0025325D"/>
    <w:rsid w:val="002533FF"/>
    <w:rsid w:val="00253400"/>
    <w:rsid w:val="002537F5"/>
    <w:rsid w:val="00253905"/>
    <w:rsid w:val="00253A6F"/>
    <w:rsid w:val="0025429A"/>
    <w:rsid w:val="00255360"/>
    <w:rsid w:val="002556F4"/>
    <w:rsid w:val="00256391"/>
    <w:rsid w:val="00256B22"/>
    <w:rsid w:val="00256D51"/>
    <w:rsid w:val="00256F02"/>
    <w:rsid w:val="002571AA"/>
    <w:rsid w:val="002571C8"/>
    <w:rsid w:val="002572F1"/>
    <w:rsid w:val="0025743B"/>
    <w:rsid w:val="00257A62"/>
    <w:rsid w:val="00260156"/>
    <w:rsid w:val="0026075E"/>
    <w:rsid w:val="002608BD"/>
    <w:rsid w:val="00260A86"/>
    <w:rsid w:val="00260FAD"/>
    <w:rsid w:val="002617F6"/>
    <w:rsid w:val="00261879"/>
    <w:rsid w:val="00261D05"/>
    <w:rsid w:val="002621AD"/>
    <w:rsid w:val="002623AC"/>
    <w:rsid w:val="002626FA"/>
    <w:rsid w:val="00262979"/>
    <w:rsid w:val="00263038"/>
    <w:rsid w:val="002631DC"/>
    <w:rsid w:val="0026382D"/>
    <w:rsid w:val="0026385F"/>
    <w:rsid w:val="00263DD9"/>
    <w:rsid w:val="00264256"/>
    <w:rsid w:val="0026432F"/>
    <w:rsid w:val="0026455A"/>
    <w:rsid w:val="0026460B"/>
    <w:rsid w:val="0026468A"/>
    <w:rsid w:val="00264A06"/>
    <w:rsid w:val="00264C28"/>
    <w:rsid w:val="002654D9"/>
    <w:rsid w:val="00265701"/>
    <w:rsid w:val="0026584A"/>
    <w:rsid w:val="00265CB1"/>
    <w:rsid w:val="00265E9A"/>
    <w:rsid w:val="0026604D"/>
    <w:rsid w:val="00266111"/>
    <w:rsid w:val="00266210"/>
    <w:rsid w:val="002664FA"/>
    <w:rsid w:val="00266867"/>
    <w:rsid w:val="0026707C"/>
    <w:rsid w:val="0026716C"/>
    <w:rsid w:val="002671D0"/>
    <w:rsid w:val="002676DA"/>
    <w:rsid w:val="002706CC"/>
    <w:rsid w:val="002708DA"/>
    <w:rsid w:val="00270B34"/>
    <w:rsid w:val="00270C63"/>
    <w:rsid w:val="00270C98"/>
    <w:rsid w:val="00270CF1"/>
    <w:rsid w:val="00270E57"/>
    <w:rsid w:val="00270E80"/>
    <w:rsid w:val="002711C3"/>
    <w:rsid w:val="002713CE"/>
    <w:rsid w:val="0027193C"/>
    <w:rsid w:val="00271EEF"/>
    <w:rsid w:val="0027242C"/>
    <w:rsid w:val="00272474"/>
    <w:rsid w:val="0027257A"/>
    <w:rsid w:val="00272736"/>
    <w:rsid w:val="00272D06"/>
    <w:rsid w:val="00272FEB"/>
    <w:rsid w:val="00273644"/>
    <w:rsid w:val="002738C9"/>
    <w:rsid w:val="002739C5"/>
    <w:rsid w:val="00273B2D"/>
    <w:rsid w:val="00273CFB"/>
    <w:rsid w:val="00274668"/>
    <w:rsid w:val="00274CE5"/>
    <w:rsid w:val="00274D08"/>
    <w:rsid w:val="00274DE3"/>
    <w:rsid w:val="00274F54"/>
    <w:rsid w:val="0027540F"/>
    <w:rsid w:val="00275464"/>
    <w:rsid w:val="0027568B"/>
    <w:rsid w:val="002756D5"/>
    <w:rsid w:val="00275AD8"/>
    <w:rsid w:val="00275B92"/>
    <w:rsid w:val="00275E10"/>
    <w:rsid w:val="00275F3B"/>
    <w:rsid w:val="00276001"/>
    <w:rsid w:val="00276243"/>
    <w:rsid w:val="002762EC"/>
    <w:rsid w:val="002764FB"/>
    <w:rsid w:val="00276660"/>
    <w:rsid w:val="002766A9"/>
    <w:rsid w:val="002766C9"/>
    <w:rsid w:val="002768E3"/>
    <w:rsid w:val="00277512"/>
    <w:rsid w:val="002777E4"/>
    <w:rsid w:val="00277E66"/>
    <w:rsid w:val="002801E2"/>
    <w:rsid w:val="00280612"/>
    <w:rsid w:val="0028073A"/>
    <w:rsid w:val="00280960"/>
    <w:rsid w:val="00280C49"/>
    <w:rsid w:val="002814E5"/>
    <w:rsid w:val="0028164E"/>
    <w:rsid w:val="0028168F"/>
    <w:rsid w:val="002825CE"/>
    <w:rsid w:val="00283165"/>
    <w:rsid w:val="002832E7"/>
    <w:rsid w:val="00283D40"/>
    <w:rsid w:val="00283E58"/>
    <w:rsid w:val="00284CD4"/>
    <w:rsid w:val="00284E7F"/>
    <w:rsid w:val="0028550D"/>
    <w:rsid w:val="00285520"/>
    <w:rsid w:val="0028555C"/>
    <w:rsid w:val="00285894"/>
    <w:rsid w:val="00285C41"/>
    <w:rsid w:val="00285DFC"/>
    <w:rsid w:val="00285E28"/>
    <w:rsid w:val="00286631"/>
    <w:rsid w:val="00286D39"/>
    <w:rsid w:val="00286F76"/>
    <w:rsid w:val="00287376"/>
    <w:rsid w:val="00287671"/>
    <w:rsid w:val="002877DE"/>
    <w:rsid w:val="00287821"/>
    <w:rsid w:val="00287C28"/>
    <w:rsid w:val="00287C39"/>
    <w:rsid w:val="00287FDC"/>
    <w:rsid w:val="0029011A"/>
    <w:rsid w:val="00290254"/>
    <w:rsid w:val="00290C83"/>
    <w:rsid w:val="00290F96"/>
    <w:rsid w:val="0029130D"/>
    <w:rsid w:val="0029142E"/>
    <w:rsid w:val="002915DA"/>
    <w:rsid w:val="0029178F"/>
    <w:rsid w:val="00291C45"/>
    <w:rsid w:val="00291CAE"/>
    <w:rsid w:val="00291D3E"/>
    <w:rsid w:val="00292540"/>
    <w:rsid w:val="0029279E"/>
    <w:rsid w:val="00292F0F"/>
    <w:rsid w:val="0029325C"/>
    <w:rsid w:val="002934C7"/>
    <w:rsid w:val="00293504"/>
    <w:rsid w:val="00293B79"/>
    <w:rsid w:val="00293C49"/>
    <w:rsid w:val="00294266"/>
    <w:rsid w:val="002944CA"/>
    <w:rsid w:val="00294504"/>
    <w:rsid w:val="00294722"/>
    <w:rsid w:val="00294726"/>
    <w:rsid w:val="00294AB1"/>
    <w:rsid w:val="00294C8C"/>
    <w:rsid w:val="00294D8B"/>
    <w:rsid w:val="002950FC"/>
    <w:rsid w:val="00295226"/>
    <w:rsid w:val="002953D0"/>
    <w:rsid w:val="00295937"/>
    <w:rsid w:val="00295F1C"/>
    <w:rsid w:val="002960D8"/>
    <w:rsid w:val="002965C1"/>
    <w:rsid w:val="002966AB"/>
    <w:rsid w:val="00296758"/>
    <w:rsid w:val="0029696C"/>
    <w:rsid w:val="00296D93"/>
    <w:rsid w:val="00296DF8"/>
    <w:rsid w:val="00296FD8"/>
    <w:rsid w:val="0029743A"/>
    <w:rsid w:val="00297499"/>
    <w:rsid w:val="002974AA"/>
    <w:rsid w:val="00297671"/>
    <w:rsid w:val="002977A0"/>
    <w:rsid w:val="00297F38"/>
    <w:rsid w:val="00297F46"/>
    <w:rsid w:val="002A025C"/>
    <w:rsid w:val="002A0581"/>
    <w:rsid w:val="002A05EF"/>
    <w:rsid w:val="002A0724"/>
    <w:rsid w:val="002A0C0C"/>
    <w:rsid w:val="002A1A57"/>
    <w:rsid w:val="002A1BDD"/>
    <w:rsid w:val="002A1DA1"/>
    <w:rsid w:val="002A205B"/>
    <w:rsid w:val="002A2E4B"/>
    <w:rsid w:val="002A2F9D"/>
    <w:rsid w:val="002A2FB8"/>
    <w:rsid w:val="002A30BA"/>
    <w:rsid w:val="002A311A"/>
    <w:rsid w:val="002A31FF"/>
    <w:rsid w:val="002A33B8"/>
    <w:rsid w:val="002A3668"/>
    <w:rsid w:val="002A3771"/>
    <w:rsid w:val="002A37C5"/>
    <w:rsid w:val="002A3AFD"/>
    <w:rsid w:val="002A3B12"/>
    <w:rsid w:val="002A4102"/>
    <w:rsid w:val="002A4918"/>
    <w:rsid w:val="002A4B7D"/>
    <w:rsid w:val="002A4CDB"/>
    <w:rsid w:val="002A4E20"/>
    <w:rsid w:val="002A523D"/>
    <w:rsid w:val="002A530F"/>
    <w:rsid w:val="002A5469"/>
    <w:rsid w:val="002A5768"/>
    <w:rsid w:val="002A5D82"/>
    <w:rsid w:val="002A5DD2"/>
    <w:rsid w:val="002A5E46"/>
    <w:rsid w:val="002A5FC1"/>
    <w:rsid w:val="002A6112"/>
    <w:rsid w:val="002A6270"/>
    <w:rsid w:val="002A6EF8"/>
    <w:rsid w:val="002A732C"/>
    <w:rsid w:val="002A7A6A"/>
    <w:rsid w:val="002A7AB4"/>
    <w:rsid w:val="002B0531"/>
    <w:rsid w:val="002B07BF"/>
    <w:rsid w:val="002B0805"/>
    <w:rsid w:val="002B0844"/>
    <w:rsid w:val="002B0960"/>
    <w:rsid w:val="002B0C99"/>
    <w:rsid w:val="002B10F9"/>
    <w:rsid w:val="002B12C7"/>
    <w:rsid w:val="002B152B"/>
    <w:rsid w:val="002B1AFA"/>
    <w:rsid w:val="002B21D6"/>
    <w:rsid w:val="002B2C92"/>
    <w:rsid w:val="002B3081"/>
    <w:rsid w:val="002B318B"/>
    <w:rsid w:val="002B32BC"/>
    <w:rsid w:val="002B340B"/>
    <w:rsid w:val="002B34AE"/>
    <w:rsid w:val="002B3D90"/>
    <w:rsid w:val="002B3EFA"/>
    <w:rsid w:val="002B4122"/>
    <w:rsid w:val="002B453B"/>
    <w:rsid w:val="002B4C39"/>
    <w:rsid w:val="002B59EE"/>
    <w:rsid w:val="002B601A"/>
    <w:rsid w:val="002B61F1"/>
    <w:rsid w:val="002B64FE"/>
    <w:rsid w:val="002B67C5"/>
    <w:rsid w:val="002B694E"/>
    <w:rsid w:val="002B6D31"/>
    <w:rsid w:val="002B6FBC"/>
    <w:rsid w:val="002B6FED"/>
    <w:rsid w:val="002B70A2"/>
    <w:rsid w:val="002B7386"/>
    <w:rsid w:val="002B7D56"/>
    <w:rsid w:val="002C04C2"/>
    <w:rsid w:val="002C0818"/>
    <w:rsid w:val="002C0D11"/>
    <w:rsid w:val="002C13DC"/>
    <w:rsid w:val="002C1B17"/>
    <w:rsid w:val="002C1D5D"/>
    <w:rsid w:val="002C1DE9"/>
    <w:rsid w:val="002C203A"/>
    <w:rsid w:val="002C28E5"/>
    <w:rsid w:val="002C2ACB"/>
    <w:rsid w:val="002C2AE9"/>
    <w:rsid w:val="002C2B29"/>
    <w:rsid w:val="002C2E8A"/>
    <w:rsid w:val="002C2EEB"/>
    <w:rsid w:val="002C2F3E"/>
    <w:rsid w:val="002C2FCD"/>
    <w:rsid w:val="002C3174"/>
    <w:rsid w:val="002C3305"/>
    <w:rsid w:val="002C3A4E"/>
    <w:rsid w:val="002C3AE4"/>
    <w:rsid w:val="002C3E89"/>
    <w:rsid w:val="002C42AA"/>
    <w:rsid w:val="002C4AF6"/>
    <w:rsid w:val="002C54AD"/>
    <w:rsid w:val="002C5533"/>
    <w:rsid w:val="002C5620"/>
    <w:rsid w:val="002C5A6B"/>
    <w:rsid w:val="002C61E0"/>
    <w:rsid w:val="002C640C"/>
    <w:rsid w:val="002C6973"/>
    <w:rsid w:val="002C6D3C"/>
    <w:rsid w:val="002C782F"/>
    <w:rsid w:val="002C7B03"/>
    <w:rsid w:val="002C7B0D"/>
    <w:rsid w:val="002C7CCB"/>
    <w:rsid w:val="002C7EBB"/>
    <w:rsid w:val="002C7F5F"/>
    <w:rsid w:val="002D001E"/>
    <w:rsid w:val="002D0115"/>
    <w:rsid w:val="002D0298"/>
    <w:rsid w:val="002D04DC"/>
    <w:rsid w:val="002D0657"/>
    <w:rsid w:val="002D0820"/>
    <w:rsid w:val="002D09B3"/>
    <w:rsid w:val="002D1258"/>
    <w:rsid w:val="002D1278"/>
    <w:rsid w:val="002D13B7"/>
    <w:rsid w:val="002D1E1E"/>
    <w:rsid w:val="002D2B4E"/>
    <w:rsid w:val="002D353E"/>
    <w:rsid w:val="002D3968"/>
    <w:rsid w:val="002D425A"/>
    <w:rsid w:val="002D4314"/>
    <w:rsid w:val="002D46DD"/>
    <w:rsid w:val="002D4704"/>
    <w:rsid w:val="002D4A54"/>
    <w:rsid w:val="002D4E37"/>
    <w:rsid w:val="002D4E9C"/>
    <w:rsid w:val="002D52E0"/>
    <w:rsid w:val="002D566A"/>
    <w:rsid w:val="002D5DEA"/>
    <w:rsid w:val="002D5F4F"/>
    <w:rsid w:val="002D6127"/>
    <w:rsid w:val="002D61BE"/>
    <w:rsid w:val="002D61F0"/>
    <w:rsid w:val="002D66DC"/>
    <w:rsid w:val="002D6E49"/>
    <w:rsid w:val="002D716D"/>
    <w:rsid w:val="002D7235"/>
    <w:rsid w:val="002D76E8"/>
    <w:rsid w:val="002E0E94"/>
    <w:rsid w:val="002E14D2"/>
    <w:rsid w:val="002E15A5"/>
    <w:rsid w:val="002E16BC"/>
    <w:rsid w:val="002E1F0A"/>
    <w:rsid w:val="002E25D2"/>
    <w:rsid w:val="002E2738"/>
    <w:rsid w:val="002E2923"/>
    <w:rsid w:val="002E2A76"/>
    <w:rsid w:val="002E306D"/>
    <w:rsid w:val="002E3653"/>
    <w:rsid w:val="002E38B7"/>
    <w:rsid w:val="002E3933"/>
    <w:rsid w:val="002E4301"/>
    <w:rsid w:val="002E529F"/>
    <w:rsid w:val="002E58E1"/>
    <w:rsid w:val="002E5BDD"/>
    <w:rsid w:val="002E5C56"/>
    <w:rsid w:val="002E5D86"/>
    <w:rsid w:val="002E5DD7"/>
    <w:rsid w:val="002E5EC7"/>
    <w:rsid w:val="002E6809"/>
    <w:rsid w:val="002E76A7"/>
    <w:rsid w:val="002F0045"/>
    <w:rsid w:val="002F00F0"/>
    <w:rsid w:val="002F025B"/>
    <w:rsid w:val="002F0684"/>
    <w:rsid w:val="002F09C0"/>
    <w:rsid w:val="002F0ADB"/>
    <w:rsid w:val="002F0E34"/>
    <w:rsid w:val="002F23A3"/>
    <w:rsid w:val="002F2AE0"/>
    <w:rsid w:val="002F31C4"/>
    <w:rsid w:val="002F322F"/>
    <w:rsid w:val="002F3F16"/>
    <w:rsid w:val="002F413F"/>
    <w:rsid w:val="002F446A"/>
    <w:rsid w:val="002F44AD"/>
    <w:rsid w:val="002F45D3"/>
    <w:rsid w:val="002F4934"/>
    <w:rsid w:val="002F4A52"/>
    <w:rsid w:val="002F4A55"/>
    <w:rsid w:val="002F4CF5"/>
    <w:rsid w:val="002F4E98"/>
    <w:rsid w:val="002F4FC5"/>
    <w:rsid w:val="002F5312"/>
    <w:rsid w:val="002F5422"/>
    <w:rsid w:val="002F5634"/>
    <w:rsid w:val="002F566C"/>
    <w:rsid w:val="002F5874"/>
    <w:rsid w:val="002F5881"/>
    <w:rsid w:val="002F5B3A"/>
    <w:rsid w:val="002F5D22"/>
    <w:rsid w:val="002F5FDA"/>
    <w:rsid w:val="002F63ED"/>
    <w:rsid w:val="002F6610"/>
    <w:rsid w:val="002F6AC6"/>
    <w:rsid w:val="002F6BDA"/>
    <w:rsid w:val="002F77EB"/>
    <w:rsid w:val="002F7919"/>
    <w:rsid w:val="002F7B6D"/>
    <w:rsid w:val="002F7D48"/>
    <w:rsid w:val="002F7EC5"/>
    <w:rsid w:val="00300085"/>
    <w:rsid w:val="0030027C"/>
    <w:rsid w:val="003003AD"/>
    <w:rsid w:val="003008ED"/>
    <w:rsid w:val="00300E5F"/>
    <w:rsid w:val="003011C0"/>
    <w:rsid w:val="00301478"/>
    <w:rsid w:val="00301686"/>
    <w:rsid w:val="00301DA6"/>
    <w:rsid w:val="00301EE4"/>
    <w:rsid w:val="003024DE"/>
    <w:rsid w:val="00302701"/>
    <w:rsid w:val="00302739"/>
    <w:rsid w:val="00302B48"/>
    <w:rsid w:val="00302EDE"/>
    <w:rsid w:val="00302FEF"/>
    <w:rsid w:val="00303005"/>
    <w:rsid w:val="0030318E"/>
    <w:rsid w:val="003037F4"/>
    <w:rsid w:val="0030387E"/>
    <w:rsid w:val="00304556"/>
    <w:rsid w:val="00304915"/>
    <w:rsid w:val="00304A4E"/>
    <w:rsid w:val="00304AC5"/>
    <w:rsid w:val="00304C9E"/>
    <w:rsid w:val="003060B8"/>
    <w:rsid w:val="00306359"/>
    <w:rsid w:val="003065FB"/>
    <w:rsid w:val="0030684A"/>
    <w:rsid w:val="00306ED2"/>
    <w:rsid w:val="00306F89"/>
    <w:rsid w:val="003071FB"/>
    <w:rsid w:val="00307325"/>
    <w:rsid w:val="0030749E"/>
    <w:rsid w:val="0030761B"/>
    <w:rsid w:val="00307B27"/>
    <w:rsid w:val="00307F28"/>
    <w:rsid w:val="003101DC"/>
    <w:rsid w:val="0031049F"/>
    <w:rsid w:val="0031050E"/>
    <w:rsid w:val="00310CC6"/>
    <w:rsid w:val="00310F30"/>
    <w:rsid w:val="00310F90"/>
    <w:rsid w:val="00311100"/>
    <w:rsid w:val="00311642"/>
    <w:rsid w:val="00311761"/>
    <w:rsid w:val="00311941"/>
    <w:rsid w:val="00311F50"/>
    <w:rsid w:val="00312709"/>
    <w:rsid w:val="00313765"/>
    <w:rsid w:val="003137A0"/>
    <w:rsid w:val="00313BC1"/>
    <w:rsid w:val="00313C4F"/>
    <w:rsid w:val="003141C2"/>
    <w:rsid w:val="00314CBB"/>
    <w:rsid w:val="00314FB0"/>
    <w:rsid w:val="00315218"/>
    <w:rsid w:val="0031599D"/>
    <w:rsid w:val="00316064"/>
    <w:rsid w:val="00316C58"/>
    <w:rsid w:val="00316EAE"/>
    <w:rsid w:val="00317050"/>
    <w:rsid w:val="0031739C"/>
    <w:rsid w:val="003173B5"/>
    <w:rsid w:val="00317625"/>
    <w:rsid w:val="0031767A"/>
    <w:rsid w:val="00317731"/>
    <w:rsid w:val="00317C5E"/>
    <w:rsid w:val="0032013F"/>
    <w:rsid w:val="0032018E"/>
    <w:rsid w:val="003201B7"/>
    <w:rsid w:val="00320B1B"/>
    <w:rsid w:val="00320BA2"/>
    <w:rsid w:val="00320C3F"/>
    <w:rsid w:val="00320F1B"/>
    <w:rsid w:val="0032151E"/>
    <w:rsid w:val="0032172E"/>
    <w:rsid w:val="00321822"/>
    <w:rsid w:val="00321B02"/>
    <w:rsid w:val="0032285A"/>
    <w:rsid w:val="003228CE"/>
    <w:rsid w:val="0032298B"/>
    <w:rsid w:val="00322BC3"/>
    <w:rsid w:val="00322C2B"/>
    <w:rsid w:val="00322E3B"/>
    <w:rsid w:val="003232E3"/>
    <w:rsid w:val="00323FAD"/>
    <w:rsid w:val="00324089"/>
    <w:rsid w:val="0032428A"/>
    <w:rsid w:val="00324701"/>
    <w:rsid w:val="0032489D"/>
    <w:rsid w:val="003249F8"/>
    <w:rsid w:val="00324C5F"/>
    <w:rsid w:val="0032522A"/>
    <w:rsid w:val="003252CE"/>
    <w:rsid w:val="0032556B"/>
    <w:rsid w:val="003260EC"/>
    <w:rsid w:val="0032651E"/>
    <w:rsid w:val="00326539"/>
    <w:rsid w:val="003267A6"/>
    <w:rsid w:val="00326E89"/>
    <w:rsid w:val="003271E3"/>
    <w:rsid w:val="003272D0"/>
    <w:rsid w:val="003273DE"/>
    <w:rsid w:val="00327899"/>
    <w:rsid w:val="003278C7"/>
    <w:rsid w:val="0032793B"/>
    <w:rsid w:val="00327AEA"/>
    <w:rsid w:val="00327D99"/>
    <w:rsid w:val="00327FA5"/>
    <w:rsid w:val="003308C4"/>
    <w:rsid w:val="00330C30"/>
    <w:rsid w:val="00330C4D"/>
    <w:rsid w:val="00330DE8"/>
    <w:rsid w:val="0033155E"/>
    <w:rsid w:val="0033192D"/>
    <w:rsid w:val="003320FD"/>
    <w:rsid w:val="00332123"/>
    <w:rsid w:val="003321C3"/>
    <w:rsid w:val="003324AE"/>
    <w:rsid w:val="00332962"/>
    <w:rsid w:val="00333AEC"/>
    <w:rsid w:val="00334E18"/>
    <w:rsid w:val="00335250"/>
    <w:rsid w:val="00335670"/>
    <w:rsid w:val="0033572D"/>
    <w:rsid w:val="0033592C"/>
    <w:rsid w:val="00335A90"/>
    <w:rsid w:val="00335E2A"/>
    <w:rsid w:val="00336318"/>
    <w:rsid w:val="00336476"/>
    <w:rsid w:val="00336780"/>
    <w:rsid w:val="003367C5"/>
    <w:rsid w:val="00336975"/>
    <w:rsid w:val="00336A9E"/>
    <w:rsid w:val="00336DAD"/>
    <w:rsid w:val="00336DB3"/>
    <w:rsid w:val="00337065"/>
    <w:rsid w:val="00337136"/>
    <w:rsid w:val="00337210"/>
    <w:rsid w:val="003374FF"/>
    <w:rsid w:val="00337B29"/>
    <w:rsid w:val="00337C71"/>
    <w:rsid w:val="0034011D"/>
    <w:rsid w:val="00340CC6"/>
    <w:rsid w:val="00340E58"/>
    <w:rsid w:val="00341087"/>
    <w:rsid w:val="0034139E"/>
    <w:rsid w:val="00341706"/>
    <w:rsid w:val="00341CFA"/>
    <w:rsid w:val="00341F3B"/>
    <w:rsid w:val="0034246D"/>
    <w:rsid w:val="00342F52"/>
    <w:rsid w:val="0034305B"/>
    <w:rsid w:val="00343B5E"/>
    <w:rsid w:val="00343C24"/>
    <w:rsid w:val="00343FA6"/>
    <w:rsid w:val="003440F7"/>
    <w:rsid w:val="00344725"/>
    <w:rsid w:val="00344901"/>
    <w:rsid w:val="00344E88"/>
    <w:rsid w:val="003450BC"/>
    <w:rsid w:val="0034511B"/>
    <w:rsid w:val="00345FF8"/>
    <w:rsid w:val="00346220"/>
    <w:rsid w:val="0034714B"/>
    <w:rsid w:val="0034745C"/>
    <w:rsid w:val="003474CD"/>
    <w:rsid w:val="003479B6"/>
    <w:rsid w:val="0035025F"/>
    <w:rsid w:val="0035041A"/>
    <w:rsid w:val="003505AD"/>
    <w:rsid w:val="00350631"/>
    <w:rsid w:val="00350C86"/>
    <w:rsid w:val="00350EE7"/>
    <w:rsid w:val="00351439"/>
    <w:rsid w:val="0035180B"/>
    <w:rsid w:val="00351C98"/>
    <w:rsid w:val="00351DF6"/>
    <w:rsid w:val="0035216E"/>
    <w:rsid w:val="00352268"/>
    <w:rsid w:val="00352759"/>
    <w:rsid w:val="00352828"/>
    <w:rsid w:val="00352952"/>
    <w:rsid w:val="00352DAE"/>
    <w:rsid w:val="003530A0"/>
    <w:rsid w:val="003531B0"/>
    <w:rsid w:val="003532D2"/>
    <w:rsid w:val="00353420"/>
    <w:rsid w:val="00353607"/>
    <w:rsid w:val="003536C6"/>
    <w:rsid w:val="003539B2"/>
    <w:rsid w:val="003540D7"/>
    <w:rsid w:val="0035414B"/>
    <w:rsid w:val="003541E6"/>
    <w:rsid w:val="003548B6"/>
    <w:rsid w:val="00354FE6"/>
    <w:rsid w:val="003552C6"/>
    <w:rsid w:val="003558FD"/>
    <w:rsid w:val="00355A83"/>
    <w:rsid w:val="00355F21"/>
    <w:rsid w:val="00356085"/>
    <w:rsid w:val="003562D7"/>
    <w:rsid w:val="00356353"/>
    <w:rsid w:val="003567C9"/>
    <w:rsid w:val="00356C88"/>
    <w:rsid w:val="00356CEC"/>
    <w:rsid w:val="003570F9"/>
    <w:rsid w:val="003572DE"/>
    <w:rsid w:val="00357659"/>
    <w:rsid w:val="00357712"/>
    <w:rsid w:val="0035786B"/>
    <w:rsid w:val="00357CAE"/>
    <w:rsid w:val="003604DB"/>
    <w:rsid w:val="00360BC6"/>
    <w:rsid w:val="00360D71"/>
    <w:rsid w:val="00360FF3"/>
    <w:rsid w:val="00361724"/>
    <w:rsid w:val="003617B5"/>
    <w:rsid w:val="0036185C"/>
    <w:rsid w:val="00361B1A"/>
    <w:rsid w:val="0036227D"/>
    <w:rsid w:val="0036250D"/>
    <w:rsid w:val="0036262C"/>
    <w:rsid w:val="003628EE"/>
    <w:rsid w:val="00362C5A"/>
    <w:rsid w:val="003635B6"/>
    <w:rsid w:val="00363BB4"/>
    <w:rsid w:val="00363FC9"/>
    <w:rsid w:val="0036481B"/>
    <w:rsid w:val="00364829"/>
    <w:rsid w:val="00364935"/>
    <w:rsid w:val="00365023"/>
    <w:rsid w:val="00365164"/>
    <w:rsid w:val="00365644"/>
    <w:rsid w:val="00365896"/>
    <w:rsid w:val="0036590C"/>
    <w:rsid w:val="00365BB0"/>
    <w:rsid w:val="003661A5"/>
    <w:rsid w:val="003664C5"/>
    <w:rsid w:val="00366546"/>
    <w:rsid w:val="003665C5"/>
    <w:rsid w:val="00366B3A"/>
    <w:rsid w:val="00366D5B"/>
    <w:rsid w:val="00370285"/>
    <w:rsid w:val="003704EE"/>
    <w:rsid w:val="003707E0"/>
    <w:rsid w:val="00370880"/>
    <w:rsid w:val="00370EFD"/>
    <w:rsid w:val="00371137"/>
    <w:rsid w:val="003711A4"/>
    <w:rsid w:val="003711C5"/>
    <w:rsid w:val="00371621"/>
    <w:rsid w:val="0037180A"/>
    <w:rsid w:val="003719F5"/>
    <w:rsid w:val="00371BDE"/>
    <w:rsid w:val="00372019"/>
    <w:rsid w:val="00372029"/>
    <w:rsid w:val="003724A1"/>
    <w:rsid w:val="00372801"/>
    <w:rsid w:val="00372A6B"/>
    <w:rsid w:val="00372C12"/>
    <w:rsid w:val="00372C25"/>
    <w:rsid w:val="0037356F"/>
    <w:rsid w:val="00373B3C"/>
    <w:rsid w:val="00373E10"/>
    <w:rsid w:val="00373F2C"/>
    <w:rsid w:val="0037406C"/>
    <w:rsid w:val="003741D2"/>
    <w:rsid w:val="003744CB"/>
    <w:rsid w:val="0037450B"/>
    <w:rsid w:val="00374804"/>
    <w:rsid w:val="003748F9"/>
    <w:rsid w:val="00374C80"/>
    <w:rsid w:val="00374F06"/>
    <w:rsid w:val="00375222"/>
    <w:rsid w:val="003756EB"/>
    <w:rsid w:val="00375931"/>
    <w:rsid w:val="00375BF5"/>
    <w:rsid w:val="00375FFC"/>
    <w:rsid w:val="003760BB"/>
    <w:rsid w:val="003764FA"/>
    <w:rsid w:val="003766DD"/>
    <w:rsid w:val="00376838"/>
    <w:rsid w:val="0037698F"/>
    <w:rsid w:val="00376E0C"/>
    <w:rsid w:val="0037709A"/>
    <w:rsid w:val="00377146"/>
    <w:rsid w:val="003771CA"/>
    <w:rsid w:val="0037723D"/>
    <w:rsid w:val="00377397"/>
    <w:rsid w:val="0037757C"/>
    <w:rsid w:val="003775BD"/>
    <w:rsid w:val="00377EED"/>
    <w:rsid w:val="003800B4"/>
    <w:rsid w:val="00380543"/>
    <w:rsid w:val="00380602"/>
    <w:rsid w:val="00380892"/>
    <w:rsid w:val="00380BBD"/>
    <w:rsid w:val="003812AF"/>
    <w:rsid w:val="003821E7"/>
    <w:rsid w:val="00382823"/>
    <w:rsid w:val="00382903"/>
    <w:rsid w:val="00382A9D"/>
    <w:rsid w:val="00383CB5"/>
    <w:rsid w:val="00383D4B"/>
    <w:rsid w:val="00383DDB"/>
    <w:rsid w:val="00383F84"/>
    <w:rsid w:val="003842A8"/>
    <w:rsid w:val="0038447D"/>
    <w:rsid w:val="00384747"/>
    <w:rsid w:val="003848D9"/>
    <w:rsid w:val="00384BC0"/>
    <w:rsid w:val="00384C30"/>
    <w:rsid w:val="003852CC"/>
    <w:rsid w:val="003853F0"/>
    <w:rsid w:val="00385A70"/>
    <w:rsid w:val="00385BD7"/>
    <w:rsid w:val="00385C5B"/>
    <w:rsid w:val="00385ED7"/>
    <w:rsid w:val="00385FE4"/>
    <w:rsid w:val="00386688"/>
    <w:rsid w:val="003866CC"/>
    <w:rsid w:val="0038695D"/>
    <w:rsid w:val="00386A15"/>
    <w:rsid w:val="00386B71"/>
    <w:rsid w:val="00386CD1"/>
    <w:rsid w:val="0038702D"/>
    <w:rsid w:val="003870BC"/>
    <w:rsid w:val="0038732E"/>
    <w:rsid w:val="003875A7"/>
    <w:rsid w:val="00387675"/>
    <w:rsid w:val="00387771"/>
    <w:rsid w:val="0038780F"/>
    <w:rsid w:val="00387866"/>
    <w:rsid w:val="00387B2B"/>
    <w:rsid w:val="00390449"/>
    <w:rsid w:val="003904B1"/>
    <w:rsid w:val="003907D2"/>
    <w:rsid w:val="00390C56"/>
    <w:rsid w:val="0039122C"/>
    <w:rsid w:val="0039124D"/>
    <w:rsid w:val="003912B3"/>
    <w:rsid w:val="00391A92"/>
    <w:rsid w:val="00391C99"/>
    <w:rsid w:val="00391D8D"/>
    <w:rsid w:val="0039207A"/>
    <w:rsid w:val="003926BE"/>
    <w:rsid w:val="003929BE"/>
    <w:rsid w:val="00392A1F"/>
    <w:rsid w:val="00392DB8"/>
    <w:rsid w:val="00392E19"/>
    <w:rsid w:val="00393354"/>
    <w:rsid w:val="003938A4"/>
    <w:rsid w:val="00393A68"/>
    <w:rsid w:val="00393B78"/>
    <w:rsid w:val="00393C50"/>
    <w:rsid w:val="003946B1"/>
    <w:rsid w:val="00394775"/>
    <w:rsid w:val="003948BB"/>
    <w:rsid w:val="00394948"/>
    <w:rsid w:val="00394B44"/>
    <w:rsid w:val="00394D6C"/>
    <w:rsid w:val="0039502C"/>
    <w:rsid w:val="0039511F"/>
    <w:rsid w:val="00395329"/>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A0311"/>
    <w:rsid w:val="003A0338"/>
    <w:rsid w:val="003A0695"/>
    <w:rsid w:val="003A0736"/>
    <w:rsid w:val="003A0944"/>
    <w:rsid w:val="003A09D3"/>
    <w:rsid w:val="003A0BA2"/>
    <w:rsid w:val="003A0CD4"/>
    <w:rsid w:val="003A0EB2"/>
    <w:rsid w:val="003A1009"/>
    <w:rsid w:val="003A1135"/>
    <w:rsid w:val="003A1341"/>
    <w:rsid w:val="003A17BA"/>
    <w:rsid w:val="003A19E0"/>
    <w:rsid w:val="003A1B5C"/>
    <w:rsid w:val="003A1B83"/>
    <w:rsid w:val="003A1CDE"/>
    <w:rsid w:val="003A1DD5"/>
    <w:rsid w:val="003A2019"/>
    <w:rsid w:val="003A282E"/>
    <w:rsid w:val="003A2D39"/>
    <w:rsid w:val="003A2E7E"/>
    <w:rsid w:val="003A2FE7"/>
    <w:rsid w:val="003A349E"/>
    <w:rsid w:val="003A38AC"/>
    <w:rsid w:val="003A3D2C"/>
    <w:rsid w:val="003A42BB"/>
    <w:rsid w:val="003A44AA"/>
    <w:rsid w:val="003A45FB"/>
    <w:rsid w:val="003A48AE"/>
    <w:rsid w:val="003A48FC"/>
    <w:rsid w:val="003A4AE1"/>
    <w:rsid w:val="003A4E82"/>
    <w:rsid w:val="003A51E7"/>
    <w:rsid w:val="003A523B"/>
    <w:rsid w:val="003A5865"/>
    <w:rsid w:val="003A590E"/>
    <w:rsid w:val="003A5A1D"/>
    <w:rsid w:val="003A6274"/>
    <w:rsid w:val="003A6330"/>
    <w:rsid w:val="003A6619"/>
    <w:rsid w:val="003A6CC0"/>
    <w:rsid w:val="003A71E1"/>
    <w:rsid w:val="003A7569"/>
    <w:rsid w:val="003A76A9"/>
    <w:rsid w:val="003A7747"/>
    <w:rsid w:val="003A7B44"/>
    <w:rsid w:val="003B00CC"/>
    <w:rsid w:val="003B0299"/>
    <w:rsid w:val="003B0B4D"/>
    <w:rsid w:val="003B0B81"/>
    <w:rsid w:val="003B10CF"/>
    <w:rsid w:val="003B2379"/>
    <w:rsid w:val="003B248F"/>
    <w:rsid w:val="003B26A8"/>
    <w:rsid w:val="003B2B79"/>
    <w:rsid w:val="003B2C70"/>
    <w:rsid w:val="003B3046"/>
    <w:rsid w:val="003B3171"/>
    <w:rsid w:val="003B3E56"/>
    <w:rsid w:val="003B4039"/>
    <w:rsid w:val="003B40CB"/>
    <w:rsid w:val="003B4482"/>
    <w:rsid w:val="003B495C"/>
    <w:rsid w:val="003B4B90"/>
    <w:rsid w:val="003B4D9B"/>
    <w:rsid w:val="003B4D9D"/>
    <w:rsid w:val="003B4E9C"/>
    <w:rsid w:val="003B5638"/>
    <w:rsid w:val="003B570F"/>
    <w:rsid w:val="003B5B57"/>
    <w:rsid w:val="003B5B7E"/>
    <w:rsid w:val="003B5BCB"/>
    <w:rsid w:val="003B5E30"/>
    <w:rsid w:val="003B6008"/>
    <w:rsid w:val="003B6FCB"/>
    <w:rsid w:val="003B7020"/>
    <w:rsid w:val="003B7175"/>
    <w:rsid w:val="003B7294"/>
    <w:rsid w:val="003B76FE"/>
    <w:rsid w:val="003C009A"/>
    <w:rsid w:val="003C07D7"/>
    <w:rsid w:val="003C0985"/>
    <w:rsid w:val="003C0D5D"/>
    <w:rsid w:val="003C10B8"/>
    <w:rsid w:val="003C2C9D"/>
    <w:rsid w:val="003C3B73"/>
    <w:rsid w:val="003C3D6E"/>
    <w:rsid w:val="003C3F8B"/>
    <w:rsid w:val="003C4213"/>
    <w:rsid w:val="003C4250"/>
    <w:rsid w:val="003C44DB"/>
    <w:rsid w:val="003C4832"/>
    <w:rsid w:val="003C499A"/>
    <w:rsid w:val="003C4F25"/>
    <w:rsid w:val="003C5139"/>
    <w:rsid w:val="003C5888"/>
    <w:rsid w:val="003C5A07"/>
    <w:rsid w:val="003C62BB"/>
    <w:rsid w:val="003C6464"/>
    <w:rsid w:val="003C64CD"/>
    <w:rsid w:val="003C6580"/>
    <w:rsid w:val="003C6606"/>
    <w:rsid w:val="003C6609"/>
    <w:rsid w:val="003C6657"/>
    <w:rsid w:val="003C6CCB"/>
    <w:rsid w:val="003C6DA9"/>
    <w:rsid w:val="003C6E68"/>
    <w:rsid w:val="003C74AB"/>
    <w:rsid w:val="003C7855"/>
    <w:rsid w:val="003D0240"/>
    <w:rsid w:val="003D06A7"/>
    <w:rsid w:val="003D0868"/>
    <w:rsid w:val="003D09DA"/>
    <w:rsid w:val="003D0AB1"/>
    <w:rsid w:val="003D0D75"/>
    <w:rsid w:val="003D1F11"/>
    <w:rsid w:val="003D1FF8"/>
    <w:rsid w:val="003D22AC"/>
    <w:rsid w:val="003D2339"/>
    <w:rsid w:val="003D26AA"/>
    <w:rsid w:val="003D27C6"/>
    <w:rsid w:val="003D2E43"/>
    <w:rsid w:val="003D2ED5"/>
    <w:rsid w:val="003D38B6"/>
    <w:rsid w:val="003D3AD8"/>
    <w:rsid w:val="003D3EE3"/>
    <w:rsid w:val="003D4350"/>
    <w:rsid w:val="003D4409"/>
    <w:rsid w:val="003D4BE2"/>
    <w:rsid w:val="003D4EDA"/>
    <w:rsid w:val="003D4F35"/>
    <w:rsid w:val="003D519A"/>
    <w:rsid w:val="003D5717"/>
    <w:rsid w:val="003D5878"/>
    <w:rsid w:val="003D59FE"/>
    <w:rsid w:val="003D5F4B"/>
    <w:rsid w:val="003D63BA"/>
    <w:rsid w:val="003D680E"/>
    <w:rsid w:val="003D69ED"/>
    <w:rsid w:val="003D6B43"/>
    <w:rsid w:val="003D740C"/>
    <w:rsid w:val="003D79E8"/>
    <w:rsid w:val="003E089F"/>
    <w:rsid w:val="003E0974"/>
    <w:rsid w:val="003E0ADB"/>
    <w:rsid w:val="003E0CE4"/>
    <w:rsid w:val="003E10EA"/>
    <w:rsid w:val="003E16FD"/>
    <w:rsid w:val="003E1868"/>
    <w:rsid w:val="003E1B00"/>
    <w:rsid w:val="003E1CF4"/>
    <w:rsid w:val="003E1E67"/>
    <w:rsid w:val="003E23A4"/>
    <w:rsid w:val="003E27B0"/>
    <w:rsid w:val="003E2BF4"/>
    <w:rsid w:val="003E300E"/>
    <w:rsid w:val="003E3015"/>
    <w:rsid w:val="003E322C"/>
    <w:rsid w:val="003E3524"/>
    <w:rsid w:val="003E37AD"/>
    <w:rsid w:val="003E37FC"/>
    <w:rsid w:val="003E3944"/>
    <w:rsid w:val="003E3B07"/>
    <w:rsid w:val="003E3C5B"/>
    <w:rsid w:val="003E3CA6"/>
    <w:rsid w:val="003E40C9"/>
    <w:rsid w:val="003E416F"/>
    <w:rsid w:val="003E44DC"/>
    <w:rsid w:val="003E45B2"/>
    <w:rsid w:val="003E4CDB"/>
    <w:rsid w:val="003E579F"/>
    <w:rsid w:val="003E59EE"/>
    <w:rsid w:val="003E6289"/>
    <w:rsid w:val="003E6592"/>
    <w:rsid w:val="003E679D"/>
    <w:rsid w:val="003E6A3C"/>
    <w:rsid w:val="003E700A"/>
    <w:rsid w:val="003E7313"/>
    <w:rsid w:val="003E73BC"/>
    <w:rsid w:val="003E76BB"/>
    <w:rsid w:val="003E7706"/>
    <w:rsid w:val="003E7C5E"/>
    <w:rsid w:val="003F0656"/>
    <w:rsid w:val="003F073C"/>
    <w:rsid w:val="003F0756"/>
    <w:rsid w:val="003F0905"/>
    <w:rsid w:val="003F0CCC"/>
    <w:rsid w:val="003F13D9"/>
    <w:rsid w:val="003F148D"/>
    <w:rsid w:val="003F1625"/>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3B2B"/>
    <w:rsid w:val="003F3C1E"/>
    <w:rsid w:val="003F4933"/>
    <w:rsid w:val="003F4977"/>
    <w:rsid w:val="003F4A21"/>
    <w:rsid w:val="003F4C44"/>
    <w:rsid w:val="003F4C7D"/>
    <w:rsid w:val="003F4E1C"/>
    <w:rsid w:val="003F536B"/>
    <w:rsid w:val="003F560A"/>
    <w:rsid w:val="003F586D"/>
    <w:rsid w:val="003F62B4"/>
    <w:rsid w:val="003F682D"/>
    <w:rsid w:val="003F6853"/>
    <w:rsid w:val="003F6930"/>
    <w:rsid w:val="003F697D"/>
    <w:rsid w:val="003F6A55"/>
    <w:rsid w:val="003F715E"/>
    <w:rsid w:val="003F73A0"/>
    <w:rsid w:val="003F75DD"/>
    <w:rsid w:val="003F7908"/>
    <w:rsid w:val="003F7A7C"/>
    <w:rsid w:val="003F7DFF"/>
    <w:rsid w:val="0040015E"/>
    <w:rsid w:val="00400427"/>
    <w:rsid w:val="00400615"/>
    <w:rsid w:val="00400D86"/>
    <w:rsid w:val="00400F31"/>
    <w:rsid w:val="004010EF"/>
    <w:rsid w:val="004017C6"/>
    <w:rsid w:val="004019D2"/>
    <w:rsid w:val="00402069"/>
    <w:rsid w:val="004021B5"/>
    <w:rsid w:val="0040235F"/>
    <w:rsid w:val="004024AB"/>
    <w:rsid w:val="00402799"/>
    <w:rsid w:val="00402DC4"/>
    <w:rsid w:val="00402F2C"/>
    <w:rsid w:val="0040303D"/>
    <w:rsid w:val="0040369A"/>
    <w:rsid w:val="0040369E"/>
    <w:rsid w:val="0040379F"/>
    <w:rsid w:val="00403805"/>
    <w:rsid w:val="00403F25"/>
    <w:rsid w:val="00404011"/>
    <w:rsid w:val="004048C2"/>
    <w:rsid w:val="0040495B"/>
    <w:rsid w:val="00404D4D"/>
    <w:rsid w:val="00405200"/>
    <w:rsid w:val="00405898"/>
    <w:rsid w:val="00405A9F"/>
    <w:rsid w:val="00405D95"/>
    <w:rsid w:val="00405F90"/>
    <w:rsid w:val="00406108"/>
    <w:rsid w:val="00406412"/>
    <w:rsid w:val="00406C28"/>
    <w:rsid w:val="00406D4A"/>
    <w:rsid w:val="00406F4B"/>
    <w:rsid w:val="00406FBD"/>
    <w:rsid w:val="004073B0"/>
    <w:rsid w:val="00407612"/>
    <w:rsid w:val="0041029D"/>
    <w:rsid w:val="004102A7"/>
    <w:rsid w:val="00410E34"/>
    <w:rsid w:val="00411230"/>
    <w:rsid w:val="004114F2"/>
    <w:rsid w:val="004116C3"/>
    <w:rsid w:val="004118C9"/>
    <w:rsid w:val="00411AD1"/>
    <w:rsid w:val="0041249C"/>
    <w:rsid w:val="00412697"/>
    <w:rsid w:val="00413369"/>
    <w:rsid w:val="004138E2"/>
    <w:rsid w:val="00413F76"/>
    <w:rsid w:val="004145AE"/>
    <w:rsid w:val="004147F4"/>
    <w:rsid w:val="00414857"/>
    <w:rsid w:val="00414C3F"/>
    <w:rsid w:val="0041539C"/>
    <w:rsid w:val="0041577E"/>
    <w:rsid w:val="004157F6"/>
    <w:rsid w:val="004159D3"/>
    <w:rsid w:val="00415A14"/>
    <w:rsid w:val="00416091"/>
    <w:rsid w:val="0041616C"/>
    <w:rsid w:val="0041634C"/>
    <w:rsid w:val="00416A66"/>
    <w:rsid w:val="00416F3B"/>
    <w:rsid w:val="0041743D"/>
    <w:rsid w:val="004174FC"/>
    <w:rsid w:val="00417678"/>
    <w:rsid w:val="00417992"/>
    <w:rsid w:val="00417D10"/>
    <w:rsid w:val="004200F5"/>
    <w:rsid w:val="00420126"/>
    <w:rsid w:val="00420249"/>
    <w:rsid w:val="004203CF"/>
    <w:rsid w:val="00420755"/>
    <w:rsid w:val="00420CB7"/>
    <w:rsid w:val="00420CD2"/>
    <w:rsid w:val="004211F4"/>
    <w:rsid w:val="004213C2"/>
    <w:rsid w:val="004213E8"/>
    <w:rsid w:val="0042156E"/>
    <w:rsid w:val="00421800"/>
    <w:rsid w:val="00421CFB"/>
    <w:rsid w:val="004222BF"/>
    <w:rsid w:val="004223C5"/>
    <w:rsid w:val="00422A01"/>
    <w:rsid w:val="00422D62"/>
    <w:rsid w:val="00422DB5"/>
    <w:rsid w:val="004232D4"/>
    <w:rsid w:val="00423326"/>
    <w:rsid w:val="004239F4"/>
    <w:rsid w:val="004241DA"/>
    <w:rsid w:val="00424844"/>
    <w:rsid w:val="00424ADE"/>
    <w:rsid w:val="00424E58"/>
    <w:rsid w:val="004251F8"/>
    <w:rsid w:val="004253B1"/>
    <w:rsid w:val="0042573B"/>
    <w:rsid w:val="00425BE7"/>
    <w:rsid w:val="00425C97"/>
    <w:rsid w:val="00425FFD"/>
    <w:rsid w:val="004262F8"/>
    <w:rsid w:val="00426442"/>
    <w:rsid w:val="0042654A"/>
    <w:rsid w:val="00426A93"/>
    <w:rsid w:val="00426DFA"/>
    <w:rsid w:val="004271BD"/>
    <w:rsid w:val="004272ED"/>
    <w:rsid w:val="0042745C"/>
    <w:rsid w:val="004276E3"/>
    <w:rsid w:val="00427B9D"/>
    <w:rsid w:val="00427BFB"/>
    <w:rsid w:val="00427E67"/>
    <w:rsid w:val="00427FF1"/>
    <w:rsid w:val="00430178"/>
    <w:rsid w:val="0043042C"/>
    <w:rsid w:val="00430495"/>
    <w:rsid w:val="004304BC"/>
    <w:rsid w:val="004304D1"/>
    <w:rsid w:val="0043063B"/>
    <w:rsid w:val="00430733"/>
    <w:rsid w:val="004308CF"/>
    <w:rsid w:val="00430D20"/>
    <w:rsid w:val="00430D65"/>
    <w:rsid w:val="00431149"/>
    <w:rsid w:val="004316C1"/>
    <w:rsid w:val="00431849"/>
    <w:rsid w:val="0043189C"/>
    <w:rsid w:val="004318FF"/>
    <w:rsid w:val="00431CB1"/>
    <w:rsid w:val="00431DB5"/>
    <w:rsid w:val="0043270B"/>
    <w:rsid w:val="00432780"/>
    <w:rsid w:val="00432F8F"/>
    <w:rsid w:val="00432F9E"/>
    <w:rsid w:val="00432FA5"/>
    <w:rsid w:val="00433106"/>
    <w:rsid w:val="004331A5"/>
    <w:rsid w:val="0043359F"/>
    <w:rsid w:val="004338BE"/>
    <w:rsid w:val="00433D8A"/>
    <w:rsid w:val="00434066"/>
    <w:rsid w:val="00434196"/>
    <w:rsid w:val="00434754"/>
    <w:rsid w:val="0043480E"/>
    <w:rsid w:val="00434C24"/>
    <w:rsid w:val="00434D46"/>
    <w:rsid w:val="00435248"/>
    <w:rsid w:val="0043542F"/>
    <w:rsid w:val="004355EB"/>
    <w:rsid w:val="00435602"/>
    <w:rsid w:val="004356FA"/>
    <w:rsid w:val="004358F4"/>
    <w:rsid w:val="00435CCF"/>
    <w:rsid w:val="0043614E"/>
    <w:rsid w:val="00436696"/>
    <w:rsid w:val="00436A3B"/>
    <w:rsid w:val="00436C28"/>
    <w:rsid w:val="00436D7C"/>
    <w:rsid w:val="004371AB"/>
    <w:rsid w:val="00437563"/>
    <w:rsid w:val="00437895"/>
    <w:rsid w:val="004378D0"/>
    <w:rsid w:val="00437E77"/>
    <w:rsid w:val="00437F2F"/>
    <w:rsid w:val="004402A7"/>
    <w:rsid w:val="0044035D"/>
    <w:rsid w:val="00440850"/>
    <w:rsid w:val="00440EA5"/>
    <w:rsid w:val="00440EEA"/>
    <w:rsid w:val="0044142F"/>
    <w:rsid w:val="004423E3"/>
    <w:rsid w:val="004425C2"/>
    <w:rsid w:val="004426FE"/>
    <w:rsid w:val="00442782"/>
    <w:rsid w:val="00442824"/>
    <w:rsid w:val="00442FFB"/>
    <w:rsid w:val="004430FD"/>
    <w:rsid w:val="00443586"/>
    <w:rsid w:val="004435E2"/>
    <w:rsid w:val="004439AB"/>
    <w:rsid w:val="00443A73"/>
    <w:rsid w:val="00443C38"/>
    <w:rsid w:val="004442A7"/>
    <w:rsid w:val="00444576"/>
    <w:rsid w:val="00444901"/>
    <w:rsid w:val="00444934"/>
    <w:rsid w:val="00444F5E"/>
    <w:rsid w:val="00445513"/>
    <w:rsid w:val="0044561E"/>
    <w:rsid w:val="00445625"/>
    <w:rsid w:val="00445907"/>
    <w:rsid w:val="00445CFF"/>
    <w:rsid w:val="004462AF"/>
    <w:rsid w:val="00446424"/>
    <w:rsid w:val="0044662A"/>
    <w:rsid w:val="00447660"/>
    <w:rsid w:val="004478FA"/>
    <w:rsid w:val="00447C86"/>
    <w:rsid w:val="00447CD4"/>
    <w:rsid w:val="00450778"/>
    <w:rsid w:val="00450D3B"/>
    <w:rsid w:val="0045129E"/>
    <w:rsid w:val="0045169D"/>
    <w:rsid w:val="004518D5"/>
    <w:rsid w:val="00451B06"/>
    <w:rsid w:val="00451BEB"/>
    <w:rsid w:val="004520FE"/>
    <w:rsid w:val="0045224A"/>
    <w:rsid w:val="00452714"/>
    <w:rsid w:val="004527C0"/>
    <w:rsid w:val="00452CC3"/>
    <w:rsid w:val="004532EA"/>
    <w:rsid w:val="00453871"/>
    <w:rsid w:val="00453DEF"/>
    <w:rsid w:val="004540AC"/>
    <w:rsid w:val="004543E4"/>
    <w:rsid w:val="004548E5"/>
    <w:rsid w:val="00454ACD"/>
    <w:rsid w:val="00454F08"/>
    <w:rsid w:val="00454F85"/>
    <w:rsid w:val="00455105"/>
    <w:rsid w:val="00455DB6"/>
    <w:rsid w:val="00455E20"/>
    <w:rsid w:val="00456114"/>
    <w:rsid w:val="0045623E"/>
    <w:rsid w:val="004567C5"/>
    <w:rsid w:val="00456971"/>
    <w:rsid w:val="00456AC7"/>
    <w:rsid w:val="00457287"/>
    <w:rsid w:val="0045742D"/>
    <w:rsid w:val="00457C5E"/>
    <w:rsid w:val="0046026D"/>
    <w:rsid w:val="0046027A"/>
    <w:rsid w:val="004605CC"/>
    <w:rsid w:val="00460671"/>
    <w:rsid w:val="0046072D"/>
    <w:rsid w:val="0046086B"/>
    <w:rsid w:val="00460921"/>
    <w:rsid w:val="00460958"/>
    <w:rsid w:val="0046101E"/>
    <w:rsid w:val="0046110A"/>
    <w:rsid w:val="004612C8"/>
    <w:rsid w:val="0046136B"/>
    <w:rsid w:val="004614A1"/>
    <w:rsid w:val="0046164D"/>
    <w:rsid w:val="004616E5"/>
    <w:rsid w:val="004616FF"/>
    <w:rsid w:val="0046188F"/>
    <w:rsid w:val="0046194F"/>
    <w:rsid w:val="00461C00"/>
    <w:rsid w:val="004622A1"/>
    <w:rsid w:val="004622D0"/>
    <w:rsid w:val="00462420"/>
    <w:rsid w:val="0046260A"/>
    <w:rsid w:val="00462B09"/>
    <w:rsid w:val="00462B31"/>
    <w:rsid w:val="004630D9"/>
    <w:rsid w:val="00463167"/>
    <w:rsid w:val="00463337"/>
    <w:rsid w:val="00463448"/>
    <w:rsid w:val="004636FA"/>
    <w:rsid w:val="00463827"/>
    <w:rsid w:val="0046400B"/>
    <w:rsid w:val="004641A0"/>
    <w:rsid w:val="0046434B"/>
    <w:rsid w:val="00464A82"/>
    <w:rsid w:val="00464EE0"/>
    <w:rsid w:val="00464F1D"/>
    <w:rsid w:val="00465180"/>
    <w:rsid w:val="00465235"/>
    <w:rsid w:val="00465467"/>
    <w:rsid w:val="00465573"/>
    <w:rsid w:val="004659D4"/>
    <w:rsid w:val="00465EB3"/>
    <w:rsid w:val="00466E99"/>
    <w:rsid w:val="00466FCE"/>
    <w:rsid w:val="004670AB"/>
    <w:rsid w:val="0046711A"/>
    <w:rsid w:val="004676E3"/>
    <w:rsid w:val="00467C13"/>
    <w:rsid w:val="00470095"/>
    <w:rsid w:val="0047041E"/>
    <w:rsid w:val="00470628"/>
    <w:rsid w:val="00470750"/>
    <w:rsid w:val="00470770"/>
    <w:rsid w:val="00470893"/>
    <w:rsid w:val="0047166D"/>
    <w:rsid w:val="00471856"/>
    <w:rsid w:val="00471B7C"/>
    <w:rsid w:val="00471B8F"/>
    <w:rsid w:val="00471DB0"/>
    <w:rsid w:val="00471FAB"/>
    <w:rsid w:val="004720F3"/>
    <w:rsid w:val="0047253B"/>
    <w:rsid w:val="00472ACB"/>
    <w:rsid w:val="004735E8"/>
    <w:rsid w:val="004737D3"/>
    <w:rsid w:val="0047396A"/>
    <w:rsid w:val="00473F5F"/>
    <w:rsid w:val="0047410D"/>
    <w:rsid w:val="0047475B"/>
    <w:rsid w:val="0047490E"/>
    <w:rsid w:val="00474984"/>
    <w:rsid w:val="004749AE"/>
    <w:rsid w:val="00475260"/>
    <w:rsid w:val="0047539C"/>
    <w:rsid w:val="004753D8"/>
    <w:rsid w:val="004755D5"/>
    <w:rsid w:val="00475674"/>
    <w:rsid w:val="00475BC8"/>
    <w:rsid w:val="00475C13"/>
    <w:rsid w:val="00475D13"/>
    <w:rsid w:val="00475E50"/>
    <w:rsid w:val="00475E54"/>
    <w:rsid w:val="00475F90"/>
    <w:rsid w:val="00476549"/>
    <w:rsid w:val="00476D14"/>
    <w:rsid w:val="00476D8B"/>
    <w:rsid w:val="00476E98"/>
    <w:rsid w:val="00476EAE"/>
    <w:rsid w:val="004774C5"/>
    <w:rsid w:val="004775ED"/>
    <w:rsid w:val="004778C0"/>
    <w:rsid w:val="00477B60"/>
    <w:rsid w:val="00480949"/>
    <w:rsid w:val="00480B03"/>
    <w:rsid w:val="00480C70"/>
    <w:rsid w:val="00480CC5"/>
    <w:rsid w:val="00480FB0"/>
    <w:rsid w:val="004810EC"/>
    <w:rsid w:val="0048129B"/>
    <w:rsid w:val="00481607"/>
    <w:rsid w:val="00481611"/>
    <w:rsid w:val="004818FF"/>
    <w:rsid w:val="0048215F"/>
    <w:rsid w:val="00482389"/>
    <w:rsid w:val="00482943"/>
    <w:rsid w:val="00482ADC"/>
    <w:rsid w:val="00482C4E"/>
    <w:rsid w:val="00482C93"/>
    <w:rsid w:val="00482F79"/>
    <w:rsid w:val="00483784"/>
    <w:rsid w:val="00483D11"/>
    <w:rsid w:val="00483D20"/>
    <w:rsid w:val="0048406D"/>
    <w:rsid w:val="00484C46"/>
    <w:rsid w:val="00484DC1"/>
    <w:rsid w:val="00485096"/>
    <w:rsid w:val="004852CC"/>
    <w:rsid w:val="0048542B"/>
    <w:rsid w:val="004856EF"/>
    <w:rsid w:val="0048598C"/>
    <w:rsid w:val="00485998"/>
    <w:rsid w:val="00485A0B"/>
    <w:rsid w:val="00485E8A"/>
    <w:rsid w:val="004862DE"/>
    <w:rsid w:val="004864FB"/>
    <w:rsid w:val="004869B5"/>
    <w:rsid w:val="00486CD1"/>
    <w:rsid w:val="00486D8C"/>
    <w:rsid w:val="00487866"/>
    <w:rsid w:val="00487D4C"/>
    <w:rsid w:val="00487F28"/>
    <w:rsid w:val="00490185"/>
    <w:rsid w:val="00490532"/>
    <w:rsid w:val="00490649"/>
    <w:rsid w:val="0049093B"/>
    <w:rsid w:val="00490E33"/>
    <w:rsid w:val="00490E94"/>
    <w:rsid w:val="00490EE3"/>
    <w:rsid w:val="00490F15"/>
    <w:rsid w:val="00491294"/>
    <w:rsid w:val="0049143D"/>
    <w:rsid w:val="004914CD"/>
    <w:rsid w:val="00491544"/>
    <w:rsid w:val="004917C1"/>
    <w:rsid w:val="00491840"/>
    <w:rsid w:val="004918A0"/>
    <w:rsid w:val="00491C03"/>
    <w:rsid w:val="004924E5"/>
    <w:rsid w:val="00492597"/>
    <w:rsid w:val="00492619"/>
    <w:rsid w:val="004927F3"/>
    <w:rsid w:val="0049349F"/>
    <w:rsid w:val="004935A4"/>
    <w:rsid w:val="004936E2"/>
    <w:rsid w:val="004938AA"/>
    <w:rsid w:val="00493ADE"/>
    <w:rsid w:val="00493D08"/>
    <w:rsid w:val="004944EB"/>
    <w:rsid w:val="004949D8"/>
    <w:rsid w:val="00494A74"/>
    <w:rsid w:val="00494C92"/>
    <w:rsid w:val="00494E75"/>
    <w:rsid w:val="00495071"/>
    <w:rsid w:val="004961DB"/>
    <w:rsid w:val="0049653E"/>
    <w:rsid w:val="00496BEF"/>
    <w:rsid w:val="00496DC2"/>
    <w:rsid w:val="00496E38"/>
    <w:rsid w:val="00496FF0"/>
    <w:rsid w:val="00497567"/>
    <w:rsid w:val="0049781C"/>
    <w:rsid w:val="00497C03"/>
    <w:rsid w:val="004A01E1"/>
    <w:rsid w:val="004A08A1"/>
    <w:rsid w:val="004A0AA0"/>
    <w:rsid w:val="004A0D01"/>
    <w:rsid w:val="004A0E00"/>
    <w:rsid w:val="004A15F7"/>
    <w:rsid w:val="004A1600"/>
    <w:rsid w:val="004A1A64"/>
    <w:rsid w:val="004A1AE5"/>
    <w:rsid w:val="004A1CCF"/>
    <w:rsid w:val="004A1DAA"/>
    <w:rsid w:val="004A201F"/>
    <w:rsid w:val="004A2029"/>
    <w:rsid w:val="004A23B8"/>
    <w:rsid w:val="004A23C0"/>
    <w:rsid w:val="004A2675"/>
    <w:rsid w:val="004A28D4"/>
    <w:rsid w:val="004A2908"/>
    <w:rsid w:val="004A2A24"/>
    <w:rsid w:val="004A2BE1"/>
    <w:rsid w:val="004A2E44"/>
    <w:rsid w:val="004A328E"/>
    <w:rsid w:val="004A32C1"/>
    <w:rsid w:val="004A35BA"/>
    <w:rsid w:val="004A366E"/>
    <w:rsid w:val="004A36C0"/>
    <w:rsid w:val="004A3AA3"/>
    <w:rsid w:val="004A3CB9"/>
    <w:rsid w:val="004A4042"/>
    <w:rsid w:val="004A4172"/>
    <w:rsid w:val="004A4625"/>
    <w:rsid w:val="004A4900"/>
    <w:rsid w:val="004A4D38"/>
    <w:rsid w:val="004A4E7E"/>
    <w:rsid w:val="004A4E95"/>
    <w:rsid w:val="004A4EB4"/>
    <w:rsid w:val="004A51FA"/>
    <w:rsid w:val="004A5270"/>
    <w:rsid w:val="004A57FC"/>
    <w:rsid w:val="004A5D36"/>
    <w:rsid w:val="004A629F"/>
    <w:rsid w:val="004A64A5"/>
    <w:rsid w:val="004A6EF6"/>
    <w:rsid w:val="004A705C"/>
    <w:rsid w:val="004A7172"/>
    <w:rsid w:val="004A7276"/>
    <w:rsid w:val="004A746B"/>
    <w:rsid w:val="004A770C"/>
    <w:rsid w:val="004A7EE7"/>
    <w:rsid w:val="004A7FB0"/>
    <w:rsid w:val="004B041F"/>
    <w:rsid w:val="004B0600"/>
    <w:rsid w:val="004B0706"/>
    <w:rsid w:val="004B0780"/>
    <w:rsid w:val="004B0787"/>
    <w:rsid w:val="004B096F"/>
    <w:rsid w:val="004B0BD5"/>
    <w:rsid w:val="004B0FD1"/>
    <w:rsid w:val="004B109C"/>
    <w:rsid w:val="004B1313"/>
    <w:rsid w:val="004B169E"/>
    <w:rsid w:val="004B19BB"/>
    <w:rsid w:val="004B1C42"/>
    <w:rsid w:val="004B2124"/>
    <w:rsid w:val="004B24DB"/>
    <w:rsid w:val="004B269E"/>
    <w:rsid w:val="004B2700"/>
    <w:rsid w:val="004B2AFC"/>
    <w:rsid w:val="004B2B31"/>
    <w:rsid w:val="004B2C33"/>
    <w:rsid w:val="004B2CDB"/>
    <w:rsid w:val="004B2D10"/>
    <w:rsid w:val="004B2DE8"/>
    <w:rsid w:val="004B2F6E"/>
    <w:rsid w:val="004B3809"/>
    <w:rsid w:val="004B3C3F"/>
    <w:rsid w:val="004B45A2"/>
    <w:rsid w:val="004B46C3"/>
    <w:rsid w:val="004B4789"/>
    <w:rsid w:val="004B4A0F"/>
    <w:rsid w:val="004B4F6B"/>
    <w:rsid w:val="004B50E0"/>
    <w:rsid w:val="004B5101"/>
    <w:rsid w:val="004B51A6"/>
    <w:rsid w:val="004B55EC"/>
    <w:rsid w:val="004B5856"/>
    <w:rsid w:val="004B6208"/>
    <w:rsid w:val="004B6301"/>
    <w:rsid w:val="004B6FFB"/>
    <w:rsid w:val="004B725D"/>
    <w:rsid w:val="004B7311"/>
    <w:rsid w:val="004B795F"/>
    <w:rsid w:val="004B7BA5"/>
    <w:rsid w:val="004C0346"/>
    <w:rsid w:val="004C0B5B"/>
    <w:rsid w:val="004C0B9A"/>
    <w:rsid w:val="004C0C5C"/>
    <w:rsid w:val="004C0F99"/>
    <w:rsid w:val="004C130D"/>
    <w:rsid w:val="004C1624"/>
    <w:rsid w:val="004C19E4"/>
    <w:rsid w:val="004C2371"/>
    <w:rsid w:val="004C2B34"/>
    <w:rsid w:val="004C2E66"/>
    <w:rsid w:val="004C2F01"/>
    <w:rsid w:val="004C336C"/>
    <w:rsid w:val="004C3472"/>
    <w:rsid w:val="004C34E8"/>
    <w:rsid w:val="004C3815"/>
    <w:rsid w:val="004C3AD1"/>
    <w:rsid w:val="004C3C51"/>
    <w:rsid w:val="004C3FD9"/>
    <w:rsid w:val="004C4221"/>
    <w:rsid w:val="004C47FE"/>
    <w:rsid w:val="004C4BCE"/>
    <w:rsid w:val="004C4BF3"/>
    <w:rsid w:val="004C4EC6"/>
    <w:rsid w:val="004C4F33"/>
    <w:rsid w:val="004C521E"/>
    <w:rsid w:val="004C5283"/>
    <w:rsid w:val="004C566C"/>
    <w:rsid w:val="004C5C44"/>
    <w:rsid w:val="004C5EF0"/>
    <w:rsid w:val="004C5FD0"/>
    <w:rsid w:val="004C63D6"/>
    <w:rsid w:val="004C660B"/>
    <w:rsid w:val="004C730E"/>
    <w:rsid w:val="004C7739"/>
    <w:rsid w:val="004C7BDF"/>
    <w:rsid w:val="004D061A"/>
    <w:rsid w:val="004D0C48"/>
    <w:rsid w:val="004D0E42"/>
    <w:rsid w:val="004D0FA5"/>
    <w:rsid w:val="004D1059"/>
    <w:rsid w:val="004D113C"/>
    <w:rsid w:val="004D17E6"/>
    <w:rsid w:val="004D1A33"/>
    <w:rsid w:val="004D1C35"/>
    <w:rsid w:val="004D1D64"/>
    <w:rsid w:val="004D1DBB"/>
    <w:rsid w:val="004D2238"/>
    <w:rsid w:val="004D2474"/>
    <w:rsid w:val="004D27C4"/>
    <w:rsid w:val="004D2E57"/>
    <w:rsid w:val="004D30AD"/>
    <w:rsid w:val="004D3251"/>
    <w:rsid w:val="004D32F3"/>
    <w:rsid w:val="004D3403"/>
    <w:rsid w:val="004D39CA"/>
    <w:rsid w:val="004D40D5"/>
    <w:rsid w:val="004D4968"/>
    <w:rsid w:val="004D4A8A"/>
    <w:rsid w:val="004D4ABF"/>
    <w:rsid w:val="004D4F4F"/>
    <w:rsid w:val="004D50CC"/>
    <w:rsid w:val="004D55EF"/>
    <w:rsid w:val="004D58D1"/>
    <w:rsid w:val="004D5B2C"/>
    <w:rsid w:val="004D5DBD"/>
    <w:rsid w:val="004D5E14"/>
    <w:rsid w:val="004D5F02"/>
    <w:rsid w:val="004D602D"/>
    <w:rsid w:val="004D65BA"/>
    <w:rsid w:val="004D68C0"/>
    <w:rsid w:val="004D70E1"/>
    <w:rsid w:val="004D710C"/>
    <w:rsid w:val="004E0033"/>
    <w:rsid w:val="004E00F1"/>
    <w:rsid w:val="004E03BE"/>
    <w:rsid w:val="004E071E"/>
    <w:rsid w:val="004E0CD0"/>
    <w:rsid w:val="004E1260"/>
    <w:rsid w:val="004E1543"/>
    <w:rsid w:val="004E1B73"/>
    <w:rsid w:val="004E1CBB"/>
    <w:rsid w:val="004E1D07"/>
    <w:rsid w:val="004E209D"/>
    <w:rsid w:val="004E21D3"/>
    <w:rsid w:val="004E2478"/>
    <w:rsid w:val="004E2E33"/>
    <w:rsid w:val="004E2F51"/>
    <w:rsid w:val="004E3579"/>
    <w:rsid w:val="004E3892"/>
    <w:rsid w:val="004E3B0E"/>
    <w:rsid w:val="004E3FD8"/>
    <w:rsid w:val="004E471C"/>
    <w:rsid w:val="004E48DC"/>
    <w:rsid w:val="004E4B36"/>
    <w:rsid w:val="004E4EF1"/>
    <w:rsid w:val="004E524E"/>
    <w:rsid w:val="004E53AE"/>
    <w:rsid w:val="004E5449"/>
    <w:rsid w:val="004E5710"/>
    <w:rsid w:val="004E5788"/>
    <w:rsid w:val="004E5C61"/>
    <w:rsid w:val="004E5F18"/>
    <w:rsid w:val="004E6158"/>
    <w:rsid w:val="004E6184"/>
    <w:rsid w:val="004E6463"/>
    <w:rsid w:val="004E686A"/>
    <w:rsid w:val="004E6CEA"/>
    <w:rsid w:val="004E6F18"/>
    <w:rsid w:val="004E72B8"/>
    <w:rsid w:val="004E76A5"/>
    <w:rsid w:val="004E7B7F"/>
    <w:rsid w:val="004E7C85"/>
    <w:rsid w:val="004E7CE5"/>
    <w:rsid w:val="004F01B4"/>
    <w:rsid w:val="004F020A"/>
    <w:rsid w:val="004F03B0"/>
    <w:rsid w:val="004F03B8"/>
    <w:rsid w:val="004F133C"/>
    <w:rsid w:val="004F13D2"/>
    <w:rsid w:val="004F1443"/>
    <w:rsid w:val="004F152A"/>
    <w:rsid w:val="004F1633"/>
    <w:rsid w:val="004F180E"/>
    <w:rsid w:val="004F18ED"/>
    <w:rsid w:val="004F1A00"/>
    <w:rsid w:val="004F1AEF"/>
    <w:rsid w:val="004F2826"/>
    <w:rsid w:val="004F2AA6"/>
    <w:rsid w:val="004F2B9C"/>
    <w:rsid w:val="004F2CCE"/>
    <w:rsid w:val="004F3368"/>
    <w:rsid w:val="004F3511"/>
    <w:rsid w:val="004F359A"/>
    <w:rsid w:val="004F3614"/>
    <w:rsid w:val="004F3DD1"/>
    <w:rsid w:val="004F4208"/>
    <w:rsid w:val="004F4E53"/>
    <w:rsid w:val="004F58AB"/>
    <w:rsid w:val="004F5B14"/>
    <w:rsid w:val="004F5D4A"/>
    <w:rsid w:val="004F5D6E"/>
    <w:rsid w:val="004F5EBB"/>
    <w:rsid w:val="004F6142"/>
    <w:rsid w:val="004F6AFE"/>
    <w:rsid w:val="004F6BB3"/>
    <w:rsid w:val="004F6BFE"/>
    <w:rsid w:val="004F6E35"/>
    <w:rsid w:val="004F6F20"/>
    <w:rsid w:val="004F735F"/>
    <w:rsid w:val="004F7373"/>
    <w:rsid w:val="004F73A5"/>
    <w:rsid w:val="004F76A6"/>
    <w:rsid w:val="004F7C51"/>
    <w:rsid w:val="004F7F1A"/>
    <w:rsid w:val="004F7FDB"/>
    <w:rsid w:val="0050031C"/>
    <w:rsid w:val="005004F7"/>
    <w:rsid w:val="00500798"/>
    <w:rsid w:val="005007E7"/>
    <w:rsid w:val="0050088B"/>
    <w:rsid w:val="00500A54"/>
    <w:rsid w:val="00500A59"/>
    <w:rsid w:val="005010C6"/>
    <w:rsid w:val="0050132F"/>
    <w:rsid w:val="005013C8"/>
    <w:rsid w:val="00501723"/>
    <w:rsid w:val="00501A8C"/>
    <w:rsid w:val="00501F0D"/>
    <w:rsid w:val="0050203B"/>
    <w:rsid w:val="005020FF"/>
    <w:rsid w:val="005023DC"/>
    <w:rsid w:val="00502857"/>
    <w:rsid w:val="005029A2"/>
    <w:rsid w:val="00502C46"/>
    <w:rsid w:val="00502FCA"/>
    <w:rsid w:val="005033EE"/>
    <w:rsid w:val="0050377B"/>
    <w:rsid w:val="005038A7"/>
    <w:rsid w:val="0050398B"/>
    <w:rsid w:val="00503AE0"/>
    <w:rsid w:val="00503B04"/>
    <w:rsid w:val="00503FAD"/>
    <w:rsid w:val="00504639"/>
    <w:rsid w:val="00504AC2"/>
    <w:rsid w:val="00504BF5"/>
    <w:rsid w:val="00504C77"/>
    <w:rsid w:val="00504CBB"/>
    <w:rsid w:val="00504D9B"/>
    <w:rsid w:val="00504F81"/>
    <w:rsid w:val="005055D4"/>
    <w:rsid w:val="005056E6"/>
    <w:rsid w:val="005057FB"/>
    <w:rsid w:val="0050595A"/>
    <w:rsid w:val="00505A2A"/>
    <w:rsid w:val="00505B7C"/>
    <w:rsid w:val="00505E28"/>
    <w:rsid w:val="00505E39"/>
    <w:rsid w:val="0050610F"/>
    <w:rsid w:val="0050614B"/>
    <w:rsid w:val="005063A6"/>
    <w:rsid w:val="005064CB"/>
    <w:rsid w:val="00506571"/>
    <w:rsid w:val="00506656"/>
    <w:rsid w:val="0050680A"/>
    <w:rsid w:val="005068F0"/>
    <w:rsid w:val="00506A28"/>
    <w:rsid w:val="00506A8D"/>
    <w:rsid w:val="00506B00"/>
    <w:rsid w:val="00506C2E"/>
    <w:rsid w:val="00506D5A"/>
    <w:rsid w:val="005074C9"/>
    <w:rsid w:val="00507754"/>
    <w:rsid w:val="00507B38"/>
    <w:rsid w:val="00507CAF"/>
    <w:rsid w:val="00510374"/>
    <w:rsid w:val="00510444"/>
    <w:rsid w:val="0051054B"/>
    <w:rsid w:val="00511599"/>
    <w:rsid w:val="0051180D"/>
    <w:rsid w:val="005119D6"/>
    <w:rsid w:val="00511E67"/>
    <w:rsid w:val="0051225C"/>
    <w:rsid w:val="00512747"/>
    <w:rsid w:val="00512A7B"/>
    <w:rsid w:val="00512C1D"/>
    <w:rsid w:val="00512D39"/>
    <w:rsid w:val="0051301F"/>
    <w:rsid w:val="005137DC"/>
    <w:rsid w:val="00513B8C"/>
    <w:rsid w:val="00513F8F"/>
    <w:rsid w:val="005147E7"/>
    <w:rsid w:val="005149A2"/>
    <w:rsid w:val="00514CEE"/>
    <w:rsid w:val="005150E4"/>
    <w:rsid w:val="00515507"/>
    <w:rsid w:val="00515708"/>
    <w:rsid w:val="00515746"/>
    <w:rsid w:val="00515907"/>
    <w:rsid w:val="00515AA5"/>
    <w:rsid w:val="00515E2B"/>
    <w:rsid w:val="00516AC2"/>
    <w:rsid w:val="00516B96"/>
    <w:rsid w:val="00516E9E"/>
    <w:rsid w:val="00516F96"/>
    <w:rsid w:val="005173A4"/>
    <w:rsid w:val="005179DC"/>
    <w:rsid w:val="0052001B"/>
    <w:rsid w:val="00520AE3"/>
    <w:rsid w:val="00521294"/>
    <w:rsid w:val="00521D24"/>
    <w:rsid w:val="00521D65"/>
    <w:rsid w:val="005221A4"/>
    <w:rsid w:val="00522483"/>
    <w:rsid w:val="00522965"/>
    <w:rsid w:val="00522D49"/>
    <w:rsid w:val="00523083"/>
    <w:rsid w:val="00523366"/>
    <w:rsid w:val="005234CA"/>
    <w:rsid w:val="0052381F"/>
    <w:rsid w:val="00523E18"/>
    <w:rsid w:val="00523F32"/>
    <w:rsid w:val="0052422C"/>
    <w:rsid w:val="005243E3"/>
    <w:rsid w:val="005244D5"/>
    <w:rsid w:val="00524AD1"/>
    <w:rsid w:val="00524AE9"/>
    <w:rsid w:val="00524DB3"/>
    <w:rsid w:val="00524E6A"/>
    <w:rsid w:val="00524EF9"/>
    <w:rsid w:val="005251DA"/>
    <w:rsid w:val="00525407"/>
    <w:rsid w:val="005254A3"/>
    <w:rsid w:val="00525F71"/>
    <w:rsid w:val="00526270"/>
    <w:rsid w:val="005269C2"/>
    <w:rsid w:val="00526A5E"/>
    <w:rsid w:val="00526C8A"/>
    <w:rsid w:val="00526CB0"/>
    <w:rsid w:val="005270E4"/>
    <w:rsid w:val="005272A8"/>
    <w:rsid w:val="00527489"/>
    <w:rsid w:val="00527656"/>
    <w:rsid w:val="00527860"/>
    <w:rsid w:val="00527A58"/>
    <w:rsid w:val="00527AF6"/>
    <w:rsid w:val="0053012B"/>
    <w:rsid w:val="0053066C"/>
    <w:rsid w:val="00530AFD"/>
    <w:rsid w:val="00530ED0"/>
    <w:rsid w:val="00531187"/>
    <w:rsid w:val="00531562"/>
    <w:rsid w:val="00531607"/>
    <w:rsid w:val="0053173A"/>
    <w:rsid w:val="00531824"/>
    <w:rsid w:val="00531AF4"/>
    <w:rsid w:val="00531EA2"/>
    <w:rsid w:val="00531F71"/>
    <w:rsid w:val="00532086"/>
    <w:rsid w:val="005320AF"/>
    <w:rsid w:val="00532292"/>
    <w:rsid w:val="00532462"/>
    <w:rsid w:val="005328D8"/>
    <w:rsid w:val="005329B3"/>
    <w:rsid w:val="00532B16"/>
    <w:rsid w:val="00532C9D"/>
    <w:rsid w:val="00533215"/>
    <w:rsid w:val="005334E4"/>
    <w:rsid w:val="00533C61"/>
    <w:rsid w:val="00533F4E"/>
    <w:rsid w:val="00534086"/>
    <w:rsid w:val="00534439"/>
    <w:rsid w:val="005347FB"/>
    <w:rsid w:val="00534963"/>
    <w:rsid w:val="005349EB"/>
    <w:rsid w:val="00534AA6"/>
    <w:rsid w:val="00534C83"/>
    <w:rsid w:val="00534EE4"/>
    <w:rsid w:val="005352E4"/>
    <w:rsid w:val="00535A27"/>
    <w:rsid w:val="00535B60"/>
    <w:rsid w:val="00535B74"/>
    <w:rsid w:val="005367AA"/>
    <w:rsid w:val="00536A7B"/>
    <w:rsid w:val="00536AEE"/>
    <w:rsid w:val="00536D1E"/>
    <w:rsid w:val="00536D39"/>
    <w:rsid w:val="00536D47"/>
    <w:rsid w:val="00537092"/>
    <w:rsid w:val="00537640"/>
    <w:rsid w:val="0053782E"/>
    <w:rsid w:val="00537989"/>
    <w:rsid w:val="00537BE9"/>
    <w:rsid w:val="00537E0E"/>
    <w:rsid w:val="00537F0B"/>
    <w:rsid w:val="00540055"/>
    <w:rsid w:val="00540147"/>
    <w:rsid w:val="00540725"/>
    <w:rsid w:val="00540925"/>
    <w:rsid w:val="00540C7A"/>
    <w:rsid w:val="005412D8"/>
    <w:rsid w:val="005417A0"/>
    <w:rsid w:val="0054183A"/>
    <w:rsid w:val="00541D0D"/>
    <w:rsid w:val="00541E2B"/>
    <w:rsid w:val="00542C9E"/>
    <w:rsid w:val="00542E5F"/>
    <w:rsid w:val="00542FBA"/>
    <w:rsid w:val="00543083"/>
    <w:rsid w:val="0054348B"/>
    <w:rsid w:val="005436D7"/>
    <w:rsid w:val="00543703"/>
    <w:rsid w:val="00543A06"/>
    <w:rsid w:val="00543A66"/>
    <w:rsid w:val="00543A83"/>
    <w:rsid w:val="00543EBF"/>
    <w:rsid w:val="00543FA3"/>
    <w:rsid w:val="005452C0"/>
    <w:rsid w:val="005453BA"/>
    <w:rsid w:val="0054556F"/>
    <w:rsid w:val="005456AD"/>
    <w:rsid w:val="00545B46"/>
    <w:rsid w:val="00545C3D"/>
    <w:rsid w:val="00545DAE"/>
    <w:rsid w:val="00545E6A"/>
    <w:rsid w:val="00546310"/>
    <w:rsid w:val="005466B9"/>
    <w:rsid w:val="00546738"/>
    <w:rsid w:val="005467D6"/>
    <w:rsid w:val="00546942"/>
    <w:rsid w:val="00546D63"/>
    <w:rsid w:val="005471A3"/>
    <w:rsid w:val="005474C6"/>
    <w:rsid w:val="00547D9B"/>
    <w:rsid w:val="00547F14"/>
    <w:rsid w:val="0055049D"/>
    <w:rsid w:val="0055052C"/>
    <w:rsid w:val="0055088A"/>
    <w:rsid w:val="00550D6F"/>
    <w:rsid w:val="00550F23"/>
    <w:rsid w:val="005511B1"/>
    <w:rsid w:val="005511CB"/>
    <w:rsid w:val="00551248"/>
    <w:rsid w:val="00551288"/>
    <w:rsid w:val="00551593"/>
    <w:rsid w:val="00551691"/>
    <w:rsid w:val="00551E52"/>
    <w:rsid w:val="00551EBD"/>
    <w:rsid w:val="00552038"/>
    <w:rsid w:val="0055233E"/>
    <w:rsid w:val="00552569"/>
    <w:rsid w:val="005528E1"/>
    <w:rsid w:val="00552E20"/>
    <w:rsid w:val="00552FF4"/>
    <w:rsid w:val="005530EF"/>
    <w:rsid w:val="00553823"/>
    <w:rsid w:val="00553856"/>
    <w:rsid w:val="00553A48"/>
    <w:rsid w:val="00553ABB"/>
    <w:rsid w:val="00553F1A"/>
    <w:rsid w:val="0055410A"/>
    <w:rsid w:val="005546A4"/>
    <w:rsid w:val="00554737"/>
    <w:rsid w:val="005547CB"/>
    <w:rsid w:val="00554DF7"/>
    <w:rsid w:val="005552B9"/>
    <w:rsid w:val="00555520"/>
    <w:rsid w:val="00555713"/>
    <w:rsid w:val="00555772"/>
    <w:rsid w:val="00555D6F"/>
    <w:rsid w:val="00556680"/>
    <w:rsid w:val="005567BF"/>
    <w:rsid w:val="005569D2"/>
    <w:rsid w:val="00556F48"/>
    <w:rsid w:val="005570E7"/>
    <w:rsid w:val="0055718D"/>
    <w:rsid w:val="00557464"/>
    <w:rsid w:val="0055771C"/>
    <w:rsid w:val="00557A2C"/>
    <w:rsid w:val="00557CAB"/>
    <w:rsid w:val="00557D87"/>
    <w:rsid w:val="00560637"/>
    <w:rsid w:val="00560AC9"/>
    <w:rsid w:val="00560E36"/>
    <w:rsid w:val="00561250"/>
    <w:rsid w:val="0056134D"/>
    <w:rsid w:val="00561421"/>
    <w:rsid w:val="00561A95"/>
    <w:rsid w:val="00561BF6"/>
    <w:rsid w:val="00562757"/>
    <w:rsid w:val="005627C0"/>
    <w:rsid w:val="00562915"/>
    <w:rsid w:val="00562BE6"/>
    <w:rsid w:val="00562CDC"/>
    <w:rsid w:val="00563507"/>
    <w:rsid w:val="00563FD2"/>
    <w:rsid w:val="0056434D"/>
    <w:rsid w:val="00564597"/>
    <w:rsid w:val="00564903"/>
    <w:rsid w:val="00564E6A"/>
    <w:rsid w:val="00564EB9"/>
    <w:rsid w:val="0056541A"/>
    <w:rsid w:val="00566F5A"/>
    <w:rsid w:val="0056704C"/>
    <w:rsid w:val="00567191"/>
    <w:rsid w:val="0056719E"/>
    <w:rsid w:val="005676F8"/>
    <w:rsid w:val="00567B3B"/>
    <w:rsid w:val="00567B75"/>
    <w:rsid w:val="00567C60"/>
    <w:rsid w:val="005701C5"/>
    <w:rsid w:val="0057021C"/>
    <w:rsid w:val="0057025F"/>
    <w:rsid w:val="005703E3"/>
    <w:rsid w:val="0057052C"/>
    <w:rsid w:val="0057054C"/>
    <w:rsid w:val="00570764"/>
    <w:rsid w:val="0057088B"/>
    <w:rsid w:val="005708C3"/>
    <w:rsid w:val="005708C6"/>
    <w:rsid w:val="00570B4B"/>
    <w:rsid w:val="00570C83"/>
    <w:rsid w:val="00571358"/>
    <w:rsid w:val="00571382"/>
    <w:rsid w:val="0057144F"/>
    <w:rsid w:val="0057186D"/>
    <w:rsid w:val="005719F4"/>
    <w:rsid w:val="00571A0C"/>
    <w:rsid w:val="00571B71"/>
    <w:rsid w:val="00572583"/>
    <w:rsid w:val="005725AE"/>
    <w:rsid w:val="00572643"/>
    <w:rsid w:val="00572995"/>
    <w:rsid w:val="00572CD6"/>
    <w:rsid w:val="00572F26"/>
    <w:rsid w:val="005730FF"/>
    <w:rsid w:val="0057380A"/>
    <w:rsid w:val="00573BB0"/>
    <w:rsid w:val="00573D2B"/>
    <w:rsid w:val="00573F24"/>
    <w:rsid w:val="00574167"/>
    <w:rsid w:val="00574B3F"/>
    <w:rsid w:val="00574D14"/>
    <w:rsid w:val="00574FDC"/>
    <w:rsid w:val="005753DB"/>
    <w:rsid w:val="005756BD"/>
    <w:rsid w:val="005760C5"/>
    <w:rsid w:val="00576592"/>
    <w:rsid w:val="005766EA"/>
    <w:rsid w:val="00576A37"/>
    <w:rsid w:val="00576FC8"/>
    <w:rsid w:val="00577368"/>
    <w:rsid w:val="005773FF"/>
    <w:rsid w:val="00577540"/>
    <w:rsid w:val="005777AC"/>
    <w:rsid w:val="00577EB4"/>
    <w:rsid w:val="005805D7"/>
    <w:rsid w:val="00580B76"/>
    <w:rsid w:val="00580BD3"/>
    <w:rsid w:val="00580DF5"/>
    <w:rsid w:val="00581081"/>
    <w:rsid w:val="005815D2"/>
    <w:rsid w:val="005818D4"/>
    <w:rsid w:val="005819D7"/>
    <w:rsid w:val="00581AB8"/>
    <w:rsid w:val="00581C6E"/>
    <w:rsid w:val="00581F40"/>
    <w:rsid w:val="005829CC"/>
    <w:rsid w:val="00582E3D"/>
    <w:rsid w:val="00583147"/>
    <w:rsid w:val="005836D0"/>
    <w:rsid w:val="005837E9"/>
    <w:rsid w:val="00583DEF"/>
    <w:rsid w:val="00583E78"/>
    <w:rsid w:val="00584281"/>
    <w:rsid w:val="00584496"/>
    <w:rsid w:val="00584FAE"/>
    <w:rsid w:val="005852AA"/>
    <w:rsid w:val="00585867"/>
    <w:rsid w:val="00585A58"/>
    <w:rsid w:val="00585C3A"/>
    <w:rsid w:val="00585D2C"/>
    <w:rsid w:val="00586013"/>
    <w:rsid w:val="0058628A"/>
    <w:rsid w:val="005866CD"/>
    <w:rsid w:val="00586B34"/>
    <w:rsid w:val="00587117"/>
    <w:rsid w:val="0058759B"/>
    <w:rsid w:val="0058764D"/>
    <w:rsid w:val="005876DD"/>
    <w:rsid w:val="00587AF2"/>
    <w:rsid w:val="00587F91"/>
    <w:rsid w:val="0059027C"/>
    <w:rsid w:val="005909AD"/>
    <w:rsid w:val="00590A68"/>
    <w:rsid w:val="00590BF6"/>
    <w:rsid w:val="00591B9C"/>
    <w:rsid w:val="005920E4"/>
    <w:rsid w:val="00592160"/>
    <w:rsid w:val="005923C9"/>
    <w:rsid w:val="0059284F"/>
    <w:rsid w:val="00592E68"/>
    <w:rsid w:val="0059323A"/>
    <w:rsid w:val="00593447"/>
    <w:rsid w:val="005937D1"/>
    <w:rsid w:val="00593B1A"/>
    <w:rsid w:val="00593EDF"/>
    <w:rsid w:val="00594131"/>
    <w:rsid w:val="005941FB"/>
    <w:rsid w:val="005943C6"/>
    <w:rsid w:val="00594692"/>
    <w:rsid w:val="005946E2"/>
    <w:rsid w:val="0059486C"/>
    <w:rsid w:val="00594E33"/>
    <w:rsid w:val="00594FBB"/>
    <w:rsid w:val="00595308"/>
    <w:rsid w:val="00595600"/>
    <w:rsid w:val="00595777"/>
    <w:rsid w:val="00595D0D"/>
    <w:rsid w:val="00595DA2"/>
    <w:rsid w:val="00595E51"/>
    <w:rsid w:val="00595E99"/>
    <w:rsid w:val="00596308"/>
    <w:rsid w:val="005968C4"/>
    <w:rsid w:val="0059715B"/>
    <w:rsid w:val="00597605"/>
    <w:rsid w:val="005978AF"/>
    <w:rsid w:val="00597A36"/>
    <w:rsid w:val="00597ABD"/>
    <w:rsid w:val="00597DF6"/>
    <w:rsid w:val="005A0274"/>
    <w:rsid w:val="005A049F"/>
    <w:rsid w:val="005A05C6"/>
    <w:rsid w:val="005A0753"/>
    <w:rsid w:val="005A0854"/>
    <w:rsid w:val="005A09B1"/>
    <w:rsid w:val="005A0BEC"/>
    <w:rsid w:val="005A0CB6"/>
    <w:rsid w:val="005A0E88"/>
    <w:rsid w:val="005A0EFD"/>
    <w:rsid w:val="005A1014"/>
    <w:rsid w:val="005A1062"/>
    <w:rsid w:val="005A1242"/>
    <w:rsid w:val="005A14AD"/>
    <w:rsid w:val="005A171B"/>
    <w:rsid w:val="005A18F9"/>
    <w:rsid w:val="005A1AA7"/>
    <w:rsid w:val="005A1BAF"/>
    <w:rsid w:val="005A1C03"/>
    <w:rsid w:val="005A1CC6"/>
    <w:rsid w:val="005A2229"/>
    <w:rsid w:val="005A23BE"/>
    <w:rsid w:val="005A2422"/>
    <w:rsid w:val="005A2A99"/>
    <w:rsid w:val="005A320D"/>
    <w:rsid w:val="005A36DF"/>
    <w:rsid w:val="005A36E3"/>
    <w:rsid w:val="005A3A31"/>
    <w:rsid w:val="005A3A39"/>
    <w:rsid w:val="005A416C"/>
    <w:rsid w:val="005A4668"/>
    <w:rsid w:val="005A4867"/>
    <w:rsid w:val="005A4971"/>
    <w:rsid w:val="005A5487"/>
    <w:rsid w:val="005A588D"/>
    <w:rsid w:val="005A59CF"/>
    <w:rsid w:val="005A5C55"/>
    <w:rsid w:val="005A6223"/>
    <w:rsid w:val="005A6A3A"/>
    <w:rsid w:val="005A6E87"/>
    <w:rsid w:val="005A7854"/>
    <w:rsid w:val="005A7F72"/>
    <w:rsid w:val="005B0A7D"/>
    <w:rsid w:val="005B0E61"/>
    <w:rsid w:val="005B0F18"/>
    <w:rsid w:val="005B105B"/>
    <w:rsid w:val="005B1197"/>
    <w:rsid w:val="005B131D"/>
    <w:rsid w:val="005B152E"/>
    <w:rsid w:val="005B16CC"/>
    <w:rsid w:val="005B18BB"/>
    <w:rsid w:val="005B25FB"/>
    <w:rsid w:val="005B26CB"/>
    <w:rsid w:val="005B2899"/>
    <w:rsid w:val="005B2DA2"/>
    <w:rsid w:val="005B2EB8"/>
    <w:rsid w:val="005B355C"/>
    <w:rsid w:val="005B3C7C"/>
    <w:rsid w:val="005B411A"/>
    <w:rsid w:val="005B4911"/>
    <w:rsid w:val="005B4C5C"/>
    <w:rsid w:val="005B4C80"/>
    <w:rsid w:val="005B4C83"/>
    <w:rsid w:val="005B4E83"/>
    <w:rsid w:val="005B5082"/>
    <w:rsid w:val="005B50EF"/>
    <w:rsid w:val="005B5152"/>
    <w:rsid w:val="005B5425"/>
    <w:rsid w:val="005B54FE"/>
    <w:rsid w:val="005B5A40"/>
    <w:rsid w:val="005B5A55"/>
    <w:rsid w:val="005B5FC4"/>
    <w:rsid w:val="005B6692"/>
    <w:rsid w:val="005B6B79"/>
    <w:rsid w:val="005B6C4A"/>
    <w:rsid w:val="005B6FAE"/>
    <w:rsid w:val="005B703E"/>
    <w:rsid w:val="005B7824"/>
    <w:rsid w:val="005B7A4C"/>
    <w:rsid w:val="005B7A5C"/>
    <w:rsid w:val="005C001C"/>
    <w:rsid w:val="005C01BD"/>
    <w:rsid w:val="005C0625"/>
    <w:rsid w:val="005C083F"/>
    <w:rsid w:val="005C0904"/>
    <w:rsid w:val="005C09BF"/>
    <w:rsid w:val="005C0D61"/>
    <w:rsid w:val="005C0DDE"/>
    <w:rsid w:val="005C1225"/>
    <w:rsid w:val="005C132F"/>
    <w:rsid w:val="005C1752"/>
    <w:rsid w:val="005C1BF2"/>
    <w:rsid w:val="005C2144"/>
    <w:rsid w:val="005C247C"/>
    <w:rsid w:val="005C247F"/>
    <w:rsid w:val="005C2557"/>
    <w:rsid w:val="005C2D32"/>
    <w:rsid w:val="005C33CA"/>
    <w:rsid w:val="005C376D"/>
    <w:rsid w:val="005C3BBA"/>
    <w:rsid w:val="005C4B4D"/>
    <w:rsid w:val="005C4DE3"/>
    <w:rsid w:val="005C5024"/>
    <w:rsid w:val="005C5372"/>
    <w:rsid w:val="005C5379"/>
    <w:rsid w:val="005C5425"/>
    <w:rsid w:val="005C5548"/>
    <w:rsid w:val="005C5659"/>
    <w:rsid w:val="005C5849"/>
    <w:rsid w:val="005C59A9"/>
    <w:rsid w:val="005C5A28"/>
    <w:rsid w:val="005C5EC4"/>
    <w:rsid w:val="005C60E8"/>
    <w:rsid w:val="005C6222"/>
    <w:rsid w:val="005C6424"/>
    <w:rsid w:val="005C6659"/>
    <w:rsid w:val="005C6B26"/>
    <w:rsid w:val="005C7709"/>
    <w:rsid w:val="005C772B"/>
    <w:rsid w:val="005C7A54"/>
    <w:rsid w:val="005C7CAD"/>
    <w:rsid w:val="005C7CB8"/>
    <w:rsid w:val="005C7CF2"/>
    <w:rsid w:val="005C7EF8"/>
    <w:rsid w:val="005D00F0"/>
    <w:rsid w:val="005D01A8"/>
    <w:rsid w:val="005D02FA"/>
    <w:rsid w:val="005D047B"/>
    <w:rsid w:val="005D0790"/>
    <w:rsid w:val="005D0D3E"/>
    <w:rsid w:val="005D17BF"/>
    <w:rsid w:val="005D18B1"/>
    <w:rsid w:val="005D20FC"/>
    <w:rsid w:val="005D24A2"/>
    <w:rsid w:val="005D25D7"/>
    <w:rsid w:val="005D280D"/>
    <w:rsid w:val="005D2A49"/>
    <w:rsid w:val="005D2C7B"/>
    <w:rsid w:val="005D2CB0"/>
    <w:rsid w:val="005D2EE8"/>
    <w:rsid w:val="005D2FDF"/>
    <w:rsid w:val="005D3534"/>
    <w:rsid w:val="005D3707"/>
    <w:rsid w:val="005D382F"/>
    <w:rsid w:val="005D3AF0"/>
    <w:rsid w:val="005D3BFD"/>
    <w:rsid w:val="005D46E9"/>
    <w:rsid w:val="005D5012"/>
    <w:rsid w:val="005D569B"/>
    <w:rsid w:val="005D5B66"/>
    <w:rsid w:val="005D5DC6"/>
    <w:rsid w:val="005D5E0B"/>
    <w:rsid w:val="005D5E46"/>
    <w:rsid w:val="005D5F02"/>
    <w:rsid w:val="005D609E"/>
    <w:rsid w:val="005D6129"/>
    <w:rsid w:val="005D64A5"/>
    <w:rsid w:val="005D6859"/>
    <w:rsid w:val="005D6929"/>
    <w:rsid w:val="005D6B30"/>
    <w:rsid w:val="005D6E1C"/>
    <w:rsid w:val="005D7458"/>
    <w:rsid w:val="005D74B7"/>
    <w:rsid w:val="005D7539"/>
    <w:rsid w:val="005D759A"/>
    <w:rsid w:val="005D76F4"/>
    <w:rsid w:val="005D7ACD"/>
    <w:rsid w:val="005D7CA8"/>
    <w:rsid w:val="005D7E04"/>
    <w:rsid w:val="005E0082"/>
    <w:rsid w:val="005E06E1"/>
    <w:rsid w:val="005E0762"/>
    <w:rsid w:val="005E0869"/>
    <w:rsid w:val="005E0899"/>
    <w:rsid w:val="005E0CB1"/>
    <w:rsid w:val="005E1393"/>
    <w:rsid w:val="005E1411"/>
    <w:rsid w:val="005E1556"/>
    <w:rsid w:val="005E1C46"/>
    <w:rsid w:val="005E2836"/>
    <w:rsid w:val="005E2E6C"/>
    <w:rsid w:val="005E2E84"/>
    <w:rsid w:val="005E3035"/>
    <w:rsid w:val="005E35FD"/>
    <w:rsid w:val="005E383F"/>
    <w:rsid w:val="005E3B77"/>
    <w:rsid w:val="005E414B"/>
    <w:rsid w:val="005E430E"/>
    <w:rsid w:val="005E4656"/>
    <w:rsid w:val="005E46FA"/>
    <w:rsid w:val="005E48F7"/>
    <w:rsid w:val="005E4CCB"/>
    <w:rsid w:val="005E4E67"/>
    <w:rsid w:val="005E50ED"/>
    <w:rsid w:val="005E5563"/>
    <w:rsid w:val="005E59C5"/>
    <w:rsid w:val="005E5E74"/>
    <w:rsid w:val="005E66F1"/>
    <w:rsid w:val="005E6718"/>
    <w:rsid w:val="005E6AFB"/>
    <w:rsid w:val="005E6C10"/>
    <w:rsid w:val="005E7698"/>
    <w:rsid w:val="005E7849"/>
    <w:rsid w:val="005E7888"/>
    <w:rsid w:val="005E7A8C"/>
    <w:rsid w:val="005F00CC"/>
    <w:rsid w:val="005F0304"/>
    <w:rsid w:val="005F06FA"/>
    <w:rsid w:val="005F06FD"/>
    <w:rsid w:val="005F0AB9"/>
    <w:rsid w:val="005F0B4C"/>
    <w:rsid w:val="005F0B53"/>
    <w:rsid w:val="005F0C46"/>
    <w:rsid w:val="005F0E0C"/>
    <w:rsid w:val="005F1BB2"/>
    <w:rsid w:val="005F1FE4"/>
    <w:rsid w:val="005F2528"/>
    <w:rsid w:val="005F3597"/>
    <w:rsid w:val="005F369B"/>
    <w:rsid w:val="005F3955"/>
    <w:rsid w:val="005F3EFA"/>
    <w:rsid w:val="005F3F7F"/>
    <w:rsid w:val="005F40E5"/>
    <w:rsid w:val="005F419B"/>
    <w:rsid w:val="005F4427"/>
    <w:rsid w:val="005F46D9"/>
    <w:rsid w:val="005F4950"/>
    <w:rsid w:val="005F4D16"/>
    <w:rsid w:val="005F523F"/>
    <w:rsid w:val="005F5362"/>
    <w:rsid w:val="005F547B"/>
    <w:rsid w:val="005F556F"/>
    <w:rsid w:val="005F58A9"/>
    <w:rsid w:val="005F5C3D"/>
    <w:rsid w:val="005F660A"/>
    <w:rsid w:val="005F6697"/>
    <w:rsid w:val="005F69DD"/>
    <w:rsid w:val="005F6CA5"/>
    <w:rsid w:val="005F6CC9"/>
    <w:rsid w:val="005F6EF0"/>
    <w:rsid w:val="005F6F60"/>
    <w:rsid w:val="005F6F9C"/>
    <w:rsid w:val="005F6FFC"/>
    <w:rsid w:val="005F75E7"/>
    <w:rsid w:val="005F7696"/>
    <w:rsid w:val="005F7AC5"/>
    <w:rsid w:val="005F7CC1"/>
    <w:rsid w:val="00600056"/>
    <w:rsid w:val="0060031E"/>
    <w:rsid w:val="006004DE"/>
    <w:rsid w:val="00600593"/>
    <w:rsid w:val="00600AAB"/>
    <w:rsid w:val="00600AD5"/>
    <w:rsid w:val="00600B6C"/>
    <w:rsid w:val="00600FF6"/>
    <w:rsid w:val="00601072"/>
    <w:rsid w:val="00601097"/>
    <w:rsid w:val="0060144E"/>
    <w:rsid w:val="00601BE3"/>
    <w:rsid w:val="00601CD1"/>
    <w:rsid w:val="00601DDB"/>
    <w:rsid w:val="00601FCD"/>
    <w:rsid w:val="00602354"/>
    <w:rsid w:val="0060254B"/>
    <w:rsid w:val="0060268D"/>
    <w:rsid w:val="006027D5"/>
    <w:rsid w:val="0060305B"/>
    <w:rsid w:val="00603816"/>
    <w:rsid w:val="006039C5"/>
    <w:rsid w:val="00603B1B"/>
    <w:rsid w:val="00603D30"/>
    <w:rsid w:val="006043D7"/>
    <w:rsid w:val="00604594"/>
    <w:rsid w:val="00604708"/>
    <w:rsid w:val="00604CFF"/>
    <w:rsid w:val="00605399"/>
    <w:rsid w:val="006054EE"/>
    <w:rsid w:val="0060591D"/>
    <w:rsid w:val="006059EC"/>
    <w:rsid w:val="00605A02"/>
    <w:rsid w:val="00605A2D"/>
    <w:rsid w:val="00605A5D"/>
    <w:rsid w:val="00605B5D"/>
    <w:rsid w:val="006074B1"/>
    <w:rsid w:val="006074C5"/>
    <w:rsid w:val="00607ADE"/>
    <w:rsid w:val="00607B14"/>
    <w:rsid w:val="00607E68"/>
    <w:rsid w:val="00610224"/>
    <w:rsid w:val="006102C6"/>
    <w:rsid w:val="006103F0"/>
    <w:rsid w:val="0061073C"/>
    <w:rsid w:val="00610971"/>
    <w:rsid w:val="00610B78"/>
    <w:rsid w:val="00610F3D"/>
    <w:rsid w:val="006113A9"/>
    <w:rsid w:val="00611876"/>
    <w:rsid w:val="00611C82"/>
    <w:rsid w:val="006123BB"/>
    <w:rsid w:val="006125DB"/>
    <w:rsid w:val="00612A88"/>
    <w:rsid w:val="00612C73"/>
    <w:rsid w:val="00612D80"/>
    <w:rsid w:val="00612E96"/>
    <w:rsid w:val="00613203"/>
    <w:rsid w:val="0061335A"/>
    <w:rsid w:val="006133A2"/>
    <w:rsid w:val="006133C8"/>
    <w:rsid w:val="006134CE"/>
    <w:rsid w:val="006138D8"/>
    <w:rsid w:val="00613A55"/>
    <w:rsid w:val="00614016"/>
    <w:rsid w:val="00614064"/>
    <w:rsid w:val="006141D8"/>
    <w:rsid w:val="0061422E"/>
    <w:rsid w:val="00614375"/>
    <w:rsid w:val="00614458"/>
    <w:rsid w:val="006144B0"/>
    <w:rsid w:val="00614991"/>
    <w:rsid w:val="00614BDD"/>
    <w:rsid w:val="00614C2F"/>
    <w:rsid w:val="00614CB4"/>
    <w:rsid w:val="00614D07"/>
    <w:rsid w:val="00614D1E"/>
    <w:rsid w:val="00614E35"/>
    <w:rsid w:val="0061513A"/>
    <w:rsid w:val="0061524B"/>
    <w:rsid w:val="0061565F"/>
    <w:rsid w:val="006159FA"/>
    <w:rsid w:val="00615BDB"/>
    <w:rsid w:val="00615CC4"/>
    <w:rsid w:val="00615FC0"/>
    <w:rsid w:val="006162D2"/>
    <w:rsid w:val="00616885"/>
    <w:rsid w:val="00616F90"/>
    <w:rsid w:val="0061717B"/>
    <w:rsid w:val="0061717F"/>
    <w:rsid w:val="006175CF"/>
    <w:rsid w:val="006178DD"/>
    <w:rsid w:val="00617B93"/>
    <w:rsid w:val="00620020"/>
    <w:rsid w:val="00620049"/>
    <w:rsid w:val="006201A2"/>
    <w:rsid w:val="006201CD"/>
    <w:rsid w:val="006201F0"/>
    <w:rsid w:val="006201F5"/>
    <w:rsid w:val="00620254"/>
    <w:rsid w:val="006205EA"/>
    <w:rsid w:val="00620686"/>
    <w:rsid w:val="00620721"/>
    <w:rsid w:val="006209E8"/>
    <w:rsid w:val="00621B6A"/>
    <w:rsid w:val="00621C0B"/>
    <w:rsid w:val="00621C72"/>
    <w:rsid w:val="00621CAD"/>
    <w:rsid w:val="00623367"/>
    <w:rsid w:val="00623427"/>
    <w:rsid w:val="00623AEB"/>
    <w:rsid w:val="00623E4E"/>
    <w:rsid w:val="00623F95"/>
    <w:rsid w:val="00624210"/>
    <w:rsid w:val="00624613"/>
    <w:rsid w:val="00624C2C"/>
    <w:rsid w:val="00624C6E"/>
    <w:rsid w:val="00624FB3"/>
    <w:rsid w:val="00625191"/>
    <w:rsid w:val="00625B24"/>
    <w:rsid w:val="00625CA5"/>
    <w:rsid w:val="0062657C"/>
    <w:rsid w:val="00626C25"/>
    <w:rsid w:val="00626E64"/>
    <w:rsid w:val="0062725A"/>
    <w:rsid w:val="00627338"/>
    <w:rsid w:val="00627BA3"/>
    <w:rsid w:val="00627C39"/>
    <w:rsid w:val="00627CD1"/>
    <w:rsid w:val="00627E44"/>
    <w:rsid w:val="006300D7"/>
    <w:rsid w:val="00630333"/>
    <w:rsid w:val="006307C7"/>
    <w:rsid w:val="00631007"/>
    <w:rsid w:val="00631826"/>
    <w:rsid w:val="00632170"/>
    <w:rsid w:val="006326BC"/>
    <w:rsid w:val="00632763"/>
    <w:rsid w:val="00632927"/>
    <w:rsid w:val="00632A0E"/>
    <w:rsid w:val="00632A4C"/>
    <w:rsid w:val="00632EEF"/>
    <w:rsid w:val="00633046"/>
    <w:rsid w:val="0063305B"/>
    <w:rsid w:val="0063381E"/>
    <w:rsid w:val="0063393F"/>
    <w:rsid w:val="00633951"/>
    <w:rsid w:val="00633965"/>
    <w:rsid w:val="00633A29"/>
    <w:rsid w:val="00633A3A"/>
    <w:rsid w:val="00633B5E"/>
    <w:rsid w:val="00633C0A"/>
    <w:rsid w:val="0063405E"/>
    <w:rsid w:val="006341AD"/>
    <w:rsid w:val="006341FE"/>
    <w:rsid w:val="006346F1"/>
    <w:rsid w:val="006347F5"/>
    <w:rsid w:val="00634DC1"/>
    <w:rsid w:val="0063505C"/>
    <w:rsid w:val="00635131"/>
    <w:rsid w:val="006353D0"/>
    <w:rsid w:val="00635EDC"/>
    <w:rsid w:val="00635F56"/>
    <w:rsid w:val="00635F8B"/>
    <w:rsid w:val="00636094"/>
    <w:rsid w:val="0063633A"/>
    <w:rsid w:val="0063650D"/>
    <w:rsid w:val="006369A3"/>
    <w:rsid w:val="00636A76"/>
    <w:rsid w:val="0063720A"/>
    <w:rsid w:val="00637369"/>
    <w:rsid w:val="006373C7"/>
    <w:rsid w:val="00637B0B"/>
    <w:rsid w:val="00637DDD"/>
    <w:rsid w:val="00637E00"/>
    <w:rsid w:val="00640014"/>
    <w:rsid w:val="006401C6"/>
    <w:rsid w:val="00640207"/>
    <w:rsid w:val="00640222"/>
    <w:rsid w:val="006409F3"/>
    <w:rsid w:val="00640E9C"/>
    <w:rsid w:val="00641061"/>
    <w:rsid w:val="006411DF"/>
    <w:rsid w:val="006419ED"/>
    <w:rsid w:val="00641D92"/>
    <w:rsid w:val="006427DE"/>
    <w:rsid w:val="00642A22"/>
    <w:rsid w:val="00642C85"/>
    <w:rsid w:val="00642D10"/>
    <w:rsid w:val="00642E65"/>
    <w:rsid w:val="0064360E"/>
    <w:rsid w:val="00643769"/>
    <w:rsid w:val="00643891"/>
    <w:rsid w:val="00643BD9"/>
    <w:rsid w:val="00643DCD"/>
    <w:rsid w:val="00644200"/>
    <w:rsid w:val="0064428B"/>
    <w:rsid w:val="00644511"/>
    <w:rsid w:val="0064472F"/>
    <w:rsid w:val="0064486C"/>
    <w:rsid w:val="00644BF1"/>
    <w:rsid w:val="00644E60"/>
    <w:rsid w:val="00645190"/>
    <w:rsid w:val="00645ACC"/>
    <w:rsid w:val="00645C50"/>
    <w:rsid w:val="0064612B"/>
    <w:rsid w:val="0064655B"/>
    <w:rsid w:val="006466B5"/>
    <w:rsid w:val="006477A7"/>
    <w:rsid w:val="006479D7"/>
    <w:rsid w:val="00647C88"/>
    <w:rsid w:val="00647CB3"/>
    <w:rsid w:val="00650150"/>
    <w:rsid w:val="00650854"/>
    <w:rsid w:val="00650D1E"/>
    <w:rsid w:val="00650D3F"/>
    <w:rsid w:val="00650EB8"/>
    <w:rsid w:val="00650F7C"/>
    <w:rsid w:val="00650FBE"/>
    <w:rsid w:val="006513D5"/>
    <w:rsid w:val="006518B1"/>
    <w:rsid w:val="006519CF"/>
    <w:rsid w:val="00651AD3"/>
    <w:rsid w:val="00651B74"/>
    <w:rsid w:val="00651FA0"/>
    <w:rsid w:val="00652085"/>
    <w:rsid w:val="0065219A"/>
    <w:rsid w:val="00652599"/>
    <w:rsid w:val="00653217"/>
    <w:rsid w:val="00653273"/>
    <w:rsid w:val="00653423"/>
    <w:rsid w:val="00653FED"/>
    <w:rsid w:val="0065424F"/>
    <w:rsid w:val="006544F6"/>
    <w:rsid w:val="0065465B"/>
    <w:rsid w:val="00654E85"/>
    <w:rsid w:val="00655070"/>
    <w:rsid w:val="00655223"/>
    <w:rsid w:val="00655780"/>
    <w:rsid w:val="0065594D"/>
    <w:rsid w:val="006561FF"/>
    <w:rsid w:val="00656D6F"/>
    <w:rsid w:val="00657005"/>
    <w:rsid w:val="006572FB"/>
    <w:rsid w:val="006578D9"/>
    <w:rsid w:val="00657F67"/>
    <w:rsid w:val="006605DC"/>
    <w:rsid w:val="0066146F"/>
    <w:rsid w:val="00661636"/>
    <w:rsid w:val="00661C4E"/>
    <w:rsid w:val="00661CC2"/>
    <w:rsid w:val="00661E4E"/>
    <w:rsid w:val="00662166"/>
    <w:rsid w:val="006622B7"/>
    <w:rsid w:val="00662BC3"/>
    <w:rsid w:val="00662FA2"/>
    <w:rsid w:val="0066310A"/>
    <w:rsid w:val="006635DC"/>
    <w:rsid w:val="0066369A"/>
    <w:rsid w:val="00663908"/>
    <w:rsid w:val="00663AE3"/>
    <w:rsid w:val="00663DAB"/>
    <w:rsid w:val="0066438D"/>
    <w:rsid w:val="00664559"/>
    <w:rsid w:val="00664678"/>
    <w:rsid w:val="006646F4"/>
    <w:rsid w:val="00665229"/>
    <w:rsid w:val="00665316"/>
    <w:rsid w:val="006654E8"/>
    <w:rsid w:val="00665604"/>
    <w:rsid w:val="0066568F"/>
    <w:rsid w:val="006656F4"/>
    <w:rsid w:val="00665CCE"/>
    <w:rsid w:val="00666E49"/>
    <w:rsid w:val="0066704A"/>
    <w:rsid w:val="006671B0"/>
    <w:rsid w:val="006672FC"/>
    <w:rsid w:val="00667378"/>
    <w:rsid w:val="0066745C"/>
    <w:rsid w:val="00667A27"/>
    <w:rsid w:val="00667B0D"/>
    <w:rsid w:val="00670204"/>
    <w:rsid w:val="00670290"/>
    <w:rsid w:val="00670429"/>
    <w:rsid w:val="006704BF"/>
    <w:rsid w:val="00670646"/>
    <w:rsid w:val="00670AD6"/>
    <w:rsid w:val="00670ECD"/>
    <w:rsid w:val="00671010"/>
    <w:rsid w:val="0067106A"/>
    <w:rsid w:val="00671213"/>
    <w:rsid w:val="00671B4F"/>
    <w:rsid w:val="00672565"/>
    <w:rsid w:val="006725CC"/>
    <w:rsid w:val="0067273D"/>
    <w:rsid w:val="00672966"/>
    <w:rsid w:val="006733B2"/>
    <w:rsid w:val="006735BC"/>
    <w:rsid w:val="00673BDE"/>
    <w:rsid w:val="00673EB7"/>
    <w:rsid w:val="00673FBF"/>
    <w:rsid w:val="006740F1"/>
    <w:rsid w:val="0067439E"/>
    <w:rsid w:val="00674460"/>
    <w:rsid w:val="006754D4"/>
    <w:rsid w:val="00675652"/>
    <w:rsid w:val="006758E5"/>
    <w:rsid w:val="00675C2E"/>
    <w:rsid w:val="00675ECB"/>
    <w:rsid w:val="00676407"/>
    <w:rsid w:val="0067649C"/>
    <w:rsid w:val="006767B8"/>
    <w:rsid w:val="00677725"/>
    <w:rsid w:val="006779A2"/>
    <w:rsid w:val="00677D0D"/>
    <w:rsid w:val="00677F10"/>
    <w:rsid w:val="0068013A"/>
    <w:rsid w:val="00680A97"/>
    <w:rsid w:val="00680E08"/>
    <w:rsid w:val="00680F30"/>
    <w:rsid w:val="00680F72"/>
    <w:rsid w:val="00680F81"/>
    <w:rsid w:val="0068102D"/>
    <w:rsid w:val="00681254"/>
    <w:rsid w:val="00681307"/>
    <w:rsid w:val="006813E1"/>
    <w:rsid w:val="006820C0"/>
    <w:rsid w:val="0068226B"/>
    <w:rsid w:val="00682508"/>
    <w:rsid w:val="00682E47"/>
    <w:rsid w:val="00682ED3"/>
    <w:rsid w:val="00683D7F"/>
    <w:rsid w:val="00683E9E"/>
    <w:rsid w:val="00684258"/>
    <w:rsid w:val="0068437D"/>
    <w:rsid w:val="006845C9"/>
    <w:rsid w:val="00684C91"/>
    <w:rsid w:val="00685115"/>
    <w:rsid w:val="006853FF"/>
    <w:rsid w:val="00685610"/>
    <w:rsid w:val="00685725"/>
    <w:rsid w:val="00685834"/>
    <w:rsid w:val="00685D3B"/>
    <w:rsid w:val="00685DB7"/>
    <w:rsid w:val="00685E34"/>
    <w:rsid w:val="0068623E"/>
    <w:rsid w:val="00686366"/>
    <w:rsid w:val="006863E5"/>
    <w:rsid w:val="0068653A"/>
    <w:rsid w:val="0068696A"/>
    <w:rsid w:val="00686A14"/>
    <w:rsid w:val="00686FAD"/>
    <w:rsid w:val="0068721F"/>
    <w:rsid w:val="00687339"/>
    <w:rsid w:val="006874AE"/>
    <w:rsid w:val="00687599"/>
    <w:rsid w:val="006878B2"/>
    <w:rsid w:val="00687A10"/>
    <w:rsid w:val="00687A5F"/>
    <w:rsid w:val="006903AF"/>
    <w:rsid w:val="00690A6D"/>
    <w:rsid w:val="00690D12"/>
    <w:rsid w:val="00690F0E"/>
    <w:rsid w:val="006919C5"/>
    <w:rsid w:val="00691F47"/>
    <w:rsid w:val="0069200B"/>
    <w:rsid w:val="0069204F"/>
    <w:rsid w:val="00692799"/>
    <w:rsid w:val="006927F0"/>
    <w:rsid w:val="00692A0D"/>
    <w:rsid w:val="00692BDC"/>
    <w:rsid w:val="00692D44"/>
    <w:rsid w:val="00693077"/>
    <w:rsid w:val="00693295"/>
    <w:rsid w:val="00693529"/>
    <w:rsid w:val="006935E1"/>
    <w:rsid w:val="00693A5C"/>
    <w:rsid w:val="00693F0A"/>
    <w:rsid w:val="0069447C"/>
    <w:rsid w:val="006945BE"/>
    <w:rsid w:val="0069463D"/>
    <w:rsid w:val="006949AD"/>
    <w:rsid w:val="00694E1F"/>
    <w:rsid w:val="00695434"/>
    <w:rsid w:val="00696244"/>
    <w:rsid w:val="00696738"/>
    <w:rsid w:val="0069681E"/>
    <w:rsid w:val="006969D6"/>
    <w:rsid w:val="00696B6A"/>
    <w:rsid w:val="00696DD1"/>
    <w:rsid w:val="00697181"/>
    <w:rsid w:val="00697409"/>
    <w:rsid w:val="0069755C"/>
    <w:rsid w:val="006979DC"/>
    <w:rsid w:val="00697C2C"/>
    <w:rsid w:val="00697E0B"/>
    <w:rsid w:val="00697F71"/>
    <w:rsid w:val="006A0067"/>
    <w:rsid w:val="006A04D8"/>
    <w:rsid w:val="006A05EF"/>
    <w:rsid w:val="006A0717"/>
    <w:rsid w:val="006A0781"/>
    <w:rsid w:val="006A0907"/>
    <w:rsid w:val="006A0942"/>
    <w:rsid w:val="006A0D18"/>
    <w:rsid w:val="006A1067"/>
    <w:rsid w:val="006A150F"/>
    <w:rsid w:val="006A1867"/>
    <w:rsid w:val="006A188F"/>
    <w:rsid w:val="006A18DD"/>
    <w:rsid w:val="006A20BD"/>
    <w:rsid w:val="006A2312"/>
    <w:rsid w:val="006A2347"/>
    <w:rsid w:val="006A23E1"/>
    <w:rsid w:val="006A24B3"/>
    <w:rsid w:val="006A272B"/>
    <w:rsid w:val="006A2AEE"/>
    <w:rsid w:val="006A2BF5"/>
    <w:rsid w:val="006A2D0E"/>
    <w:rsid w:val="006A2E66"/>
    <w:rsid w:val="006A3227"/>
    <w:rsid w:val="006A3275"/>
    <w:rsid w:val="006A3297"/>
    <w:rsid w:val="006A3396"/>
    <w:rsid w:val="006A3513"/>
    <w:rsid w:val="006A3A18"/>
    <w:rsid w:val="006A3F94"/>
    <w:rsid w:val="006A4003"/>
    <w:rsid w:val="006A40D0"/>
    <w:rsid w:val="006A4113"/>
    <w:rsid w:val="006A42B5"/>
    <w:rsid w:val="006A44BC"/>
    <w:rsid w:val="006A49B5"/>
    <w:rsid w:val="006A4B8E"/>
    <w:rsid w:val="006A4DFF"/>
    <w:rsid w:val="006A4FF3"/>
    <w:rsid w:val="006A5A45"/>
    <w:rsid w:val="006A5C57"/>
    <w:rsid w:val="006A5CA3"/>
    <w:rsid w:val="006A5D5C"/>
    <w:rsid w:val="006A5E26"/>
    <w:rsid w:val="006A6B3F"/>
    <w:rsid w:val="006A6B69"/>
    <w:rsid w:val="006A74C0"/>
    <w:rsid w:val="006A7574"/>
    <w:rsid w:val="006A78D9"/>
    <w:rsid w:val="006A7AC4"/>
    <w:rsid w:val="006A7BDA"/>
    <w:rsid w:val="006B0215"/>
    <w:rsid w:val="006B0489"/>
    <w:rsid w:val="006B05F5"/>
    <w:rsid w:val="006B085C"/>
    <w:rsid w:val="006B0A30"/>
    <w:rsid w:val="006B0ADA"/>
    <w:rsid w:val="006B1213"/>
    <w:rsid w:val="006B1289"/>
    <w:rsid w:val="006B163E"/>
    <w:rsid w:val="006B166D"/>
    <w:rsid w:val="006B17FC"/>
    <w:rsid w:val="006B19B2"/>
    <w:rsid w:val="006B1A07"/>
    <w:rsid w:val="006B1DA2"/>
    <w:rsid w:val="006B1F5F"/>
    <w:rsid w:val="006B1FE8"/>
    <w:rsid w:val="006B2008"/>
    <w:rsid w:val="006B21E9"/>
    <w:rsid w:val="006B242D"/>
    <w:rsid w:val="006B2431"/>
    <w:rsid w:val="006B373C"/>
    <w:rsid w:val="006B393F"/>
    <w:rsid w:val="006B3E55"/>
    <w:rsid w:val="006B401E"/>
    <w:rsid w:val="006B4D17"/>
    <w:rsid w:val="006B5111"/>
    <w:rsid w:val="006B6346"/>
    <w:rsid w:val="006B68AC"/>
    <w:rsid w:val="006B6AD0"/>
    <w:rsid w:val="006B6B52"/>
    <w:rsid w:val="006B6BA3"/>
    <w:rsid w:val="006B6C83"/>
    <w:rsid w:val="006B6C95"/>
    <w:rsid w:val="006B725C"/>
    <w:rsid w:val="006B7864"/>
    <w:rsid w:val="006B7873"/>
    <w:rsid w:val="006C03B2"/>
    <w:rsid w:val="006C04CC"/>
    <w:rsid w:val="006C09DD"/>
    <w:rsid w:val="006C0B08"/>
    <w:rsid w:val="006C1142"/>
    <w:rsid w:val="006C1A29"/>
    <w:rsid w:val="006C1B3F"/>
    <w:rsid w:val="006C1F77"/>
    <w:rsid w:val="006C2238"/>
    <w:rsid w:val="006C22BD"/>
    <w:rsid w:val="006C250A"/>
    <w:rsid w:val="006C2604"/>
    <w:rsid w:val="006C30C3"/>
    <w:rsid w:val="006C3309"/>
    <w:rsid w:val="006C375B"/>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438"/>
    <w:rsid w:val="006C677C"/>
    <w:rsid w:val="006C6E92"/>
    <w:rsid w:val="006C75C9"/>
    <w:rsid w:val="006C7CAC"/>
    <w:rsid w:val="006C7FB9"/>
    <w:rsid w:val="006D03B0"/>
    <w:rsid w:val="006D0706"/>
    <w:rsid w:val="006D073A"/>
    <w:rsid w:val="006D07F3"/>
    <w:rsid w:val="006D0846"/>
    <w:rsid w:val="006D0C09"/>
    <w:rsid w:val="006D0EBC"/>
    <w:rsid w:val="006D1863"/>
    <w:rsid w:val="006D1A23"/>
    <w:rsid w:val="006D1B83"/>
    <w:rsid w:val="006D1D0D"/>
    <w:rsid w:val="006D1D4D"/>
    <w:rsid w:val="006D1DAC"/>
    <w:rsid w:val="006D1DFA"/>
    <w:rsid w:val="006D1F1A"/>
    <w:rsid w:val="006D2039"/>
    <w:rsid w:val="006D21FF"/>
    <w:rsid w:val="006D23C8"/>
    <w:rsid w:val="006D25E4"/>
    <w:rsid w:val="006D272A"/>
    <w:rsid w:val="006D2B3C"/>
    <w:rsid w:val="006D3111"/>
    <w:rsid w:val="006D31AF"/>
    <w:rsid w:val="006D31DD"/>
    <w:rsid w:val="006D350D"/>
    <w:rsid w:val="006D35CD"/>
    <w:rsid w:val="006D3D01"/>
    <w:rsid w:val="006D3F33"/>
    <w:rsid w:val="006D4133"/>
    <w:rsid w:val="006D419F"/>
    <w:rsid w:val="006D4373"/>
    <w:rsid w:val="006D492A"/>
    <w:rsid w:val="006D493C"/>
    <w:rsid w:val="006D4B00"/>
    <w:rsid w:val="006D4FC1"/>
    <w:rsid w:val="006D511A"/>
    <w:rsid w:val="006D5457"/>
    <w:rsid w:val="006D59BF"/>
    <w:rsid w:val="006D5A62"/>
    <w:rsid w:val="006D5A98"/>
    <w:rsid w:val="006D5EC2"/>
    <w:rsid w:val="006D5FEF"/>
    <w:rsid w:val="006D6275"/>
    <w:rsid w:val="006D667A"/>
    <w:rsid w:val="006D7018"/>
    <w:rsid w:val="006D72E1"/>
    <w:rsid w:val="006D74C9"/>
    <w:rsid w:val="006D7598"/>
    <w:rsid w:val="006D7B93"/>
    <w:rsid w:val="006D7BBD"/>
    <w:rsid w:val="006D7C30"/>
    <w:rsid w:val="006D7D69"/>
    <w:rsid w:val="006D7DAD"/>
    <w:rsid w:val="006D7EC6"/>
    <w:rsid w:val="006E0566"/>
    <w:rsid w:val="006E076B"/>
    <w:rsid w:val="006E0B16"/>
    <w:rsid w:val="006E1135"/>
    <w:rsid w:val="006E1437"/>
    <w:rsid w:val="006E1469"/>
    <w:rsid w:val="006E176F"/>
    <w:rsid w:val="006E1A01"/>
    <w:rsid w:val="006E1A68"/>
    <w:rsid w:val="006E1C34"/>
    <w:rsid w:val="006E1E45"/>
    <w:rsid w:val="006E22CC"/>
    <w:rsid w:val="006E2375"/>
    <w:rsid w:val="006E3A94"/>
    <w:rsid w:val="006E3D3A"/>
    <w:rsid w:val="006E4646"/>
    <w:rsid w:val="006E512D"/>
    <w:rsid w:val="006E5477"/>
    <w:rsid w:val="006E554E"/>
    <w:rsid w:val="006E5ADB"/>
    <w:rsid w:val="006E5AFE"/>
    <w:rsid w:val="006E696A"/>
    <w:rsid w:val="006E6C33"/>
    <w:rsid w:val="006E6F03"/>
    <w:rsid w:val="006E718D"/>
    <w:rsid w:val="006E71A8"/>
    <w:rsid w:val="006E7496"/>
    <w:rsid w:val="006E783D"/>
    <w:rsid w:val="006E7883"/>
    <w:rsid w:val="006E7969"/>
    <w:rsid w:val="006E7E49"/>
    <w:rsid w:val="006E7F71"/>
    <w:rsid w:val="006F0198"/>
    <w:rsid w:val="006F0209"/>
    <w:rsid w:val="006F05C2"/>
    <w:rsid w:val="006F090B"/>
    <w:rsid w:val="006F0C12"/>
    <w:rsid w:val="006F0DB2"/>
    <w:rsid w:val="006F0E07"/>
    <w:rsid w:val="006F0E38"/>
    <w:rsid w:val="006F0EB1"/>
    <w:rsid w:val="006F1CD8"/>
    <w:rsid w:val="006F1D86"/>
    <w:rsid w:val="006F1DAF"/>
    <w:rsid w:val="006F1E30"/>
    <w:rsid w:val="006F2051"/>
    <w:rsid w:val="006F20A5"/>
    <w:rsid w:val="006F20A6"/>
    <w:rsid w:val="006F291E"/>
    <w:rsid w:val="006F2FFF"/>
    <w:rsid w:val="006F3052"/>
    <w:rsid w:val="006F3066"/>
    <w:rsid w:val="006F314D"/>
    <w:rsid w:val="006F36C4"/>
    <w:rsid w:val="006F38F2"/>
    <w:rsid w:val="006F3B01"/>
    <w:rsid w:val="006F3C66"/>
    <w:rsid w:val="006F4189"/>
    <w:rsid w:val="006F41A7"/>
    <w:rsid w:val="006F468E"/>
    <w:rsid w:val="006F4B21"/>
    <w:rsid w:val="006F557B"/>
    <w:rsid w:val="006F5674"/>
    <w:rsid w:val="006F5B41"/>
    <w:rsid w:val="006F5B7A"/>
    <w:rsid w:val="006F6689"/>
    <w:rsid w:val="006F6740"/>
    <w:rsid w:val="006F6FEA"/>
    <w:rsid w:val="006F70E1"/>
    <w:rsid w:val="006F7427"/>
    <w:rsid w:val="006F746D"/>
    <w:rsid w:val="006F7795"/>
    <w:rsid w:val="006F7A92"/>
    <w:rsid w:val="006F7DAF"/>
    <w:rsid w:val="006F7E42"/>
    <w:rsid w:val="006F7F66"/>
    <w:rsid w:val="00700042"/>
    <w:rsid w:val="0070013F"/>
    <w:rsid w:val="0070023A"/>
    <w:rsid w:val="0070063F"/>
    <w:rsid w:val="0070124B"/>
    <w:rsid w:val="007017EA"/>
    <w:rsid w:val="0070181F"/>
    <w:rsid w:val="0070193E"/>
    <w:rsid w:val="00701B27"/>
    <w:rsid w:val="00701F97"/>
    <w:rsid w:val="007029C4"/>
    <w:rsid w:val="00702CD3"/>
    <w:rsid w:val="00702D52"/>
    <w:rsid w:val="007032E6"/>
    <w:rsid w:val="007034CF"/>
    <w:rsid w:val="007036E5"/>
    <w:rsid w:val="00703B9A"/>
    <w:rsid w:val="00703D8A"/>
    <w:rsid w:val="00704123"/>
    <w:rsid w:val="00704423"/>
    <w:rsid w:val="00704641"/>
    <w:rsid w:val="007047A7"/>
    <w:rsid w:val="00704CB1"/>
    <w:rsid w:val="007050A6"/>
    <w:rsid w:val="00705186"/>
    <w:rsid w:val="007053C0"/>
    <w:rsid w:val="007056ED"/>
    <w:rsid w:val="00705D28"/>
    <w:rsid w:val="00705D5D"/>
    <w:rsid w:val="00705F73"/>
    <w:rsid w:val="00706A71"/>
    <w:rsid w:val="00706AC2"/>
    <w:rsid w:val="00707132"/>
    <w:rsid w:val="00707376"/>
    <w:rsid w:val="0070743B"/>
    <w:rsid w:val="00707BB8"/>
    <w:rsid w:val="00707CC2"/>
    <w:rsid w:val="00707EC9"/>
    <w:rsid w:val="0071011B"/>
    <w:rsid w:val="007101EE"/>
    <w:rsid w:val="00710870"/>
    <w:rsid w:val="00710994"/>
    <w:rsid w:val="007109CD"/>
    <w:rsid w:val="00710A3E"/>
    <w:rsid w:val="00710D33"/>
    <w:rsid w:val="00711003"/>
    <w:rsid w:val="0071127B"/>
    <w:rsid w:val="007115E3"/>
    <w:rsid w:val="00711760"/>
    <w:rsid w:val="0071196B"/>
    <w:rsid w:val="00711A0F"/>
    <w:rsid w:val="00711AE4"/>
    <w:rsid w:val="00711B30"/>
    <w:rsid w:val="00711D10"/>
    <w:rsid w:val="00711D73"/>
    <w:rsid w:val="00712202"/>
    <w:rsid w:val="007127E2"/>
    <w:rsid w:val="00712A0F"/>
    <w:rsid w:val="00712FDB"/>
    <w:rsid w:val="007131B0"/>
    <w:rsid w:val="00713603"/>
    <w:rsid w:val="0071371F"/>
    <w:rsid w:val="0071374D"/>
    <w:rsid w:val="00714065"/>
    <w:rsid w:val="00714186"/>
    <w:rsid w:val="00714312"/>
    <w:rsid w:val="0071468F"/>
    <w:rsid w:val="00714796"/>
    <w:rsid w:val="00714D6A"/>
    <w:rsid w:val="007154FD"/>
    <w:rsid w:val="00715CC6"/>
    <w:rsid w:val="00715F49"/>
    <w:rsid w:val="007160CF"/>
    <w:rsid w:val="00716324"/>
    <w:rsid w:val="007163BF"/>
    <w:rsid w:val="0071649C"/>
    <w:rsid w:val="0071657E"/>
    <w:rsid w:val="00716B63"/>
    <w:rsid w:val="00716FC0"/>
    <w:rsid w:val="00717267"/>
    <w:rsid w:val="00717890"/>
    <w:rsid w:val="007178EE"/>
    <w:rsid w:val="007178FB"/>
    <w:rsid w:val="00720759"/>
    <w:rsid w:val="00720940"/>
    <w:rsid w:val="00720A0C"/>
    <w:rsid w:val="00721114"/>
    <w:rsid w:val="007215A9"/>
    <w:rsid w:val="007216B7"/>
    <w:rsid w:val="0072190B"/>
    <w:rsid w:val="00721C7B"/>
    <w:rsid w:val="00721CB7"/>
    <w:rsid w:val="00721DB3"/>
    <w:rsid w:val="00721E1D"/>
    <w:rsid w:val="00722260"/>
    <w:rsid w:val="007222DD"/>
    <w:rsid w:val="007229BA"/>
    <w:rsid w:val="00722B61"/>
    <w:rsid w:val="00722B72"/>
    <w:rsid w:val="00722BD3"/>
    <w:rsid w:val="00723099"/>
    <w:rsid w:val="007233B6"/>
    <w:rsid w:val="00723498"/>
    <w:rsid w:val="0072350B"/>
    <w:rsid w:val="007238F1"/>
    <w:rsid w:val="00723B10"/>
    <w:rsid w:val="00724426"/>
    <w:rsid w:val="00724437"/>
    <w:rsid w:val="007244BA"/>
    <w:rsid w:val="007245F9"/>
    <w:rsid w:val="0072461A"/>
    <w:rsid w:val="007248B6"/>
    <w:rsid w:val="00724C2A"/>
    <w:rsid w:val="00725068"/>
    <w:rsid w:val="00725071"/>
    <w:rsid w:val="0072560E"/>
    <w:rsid w:val="00725CB6"/>
    <w:rsid w:val="00725CDC"/>
    <w:rsid w:val="00726281"/>
    <w:rsid w:val="0072650B"/>
    <w:rsid w:val="00726537"/>
    <w:rsid w:val="0072665F"/>
    <w:rsid w:val="007273EC"/>
    <w:rsid w:val="007273FE"/>
    <w:rsid w:val="007279F1"/>
    <w:rsid w:val="00727E9F"/>
    <w:rsid w:val="0073030C"/>
    <w:rsid w:val="00730F12"/>
    <w:rsid w:val="0073128B"/>
    <w:rsid w:val="00731294"/>
    <w:rsid w:val="0073150C"/>
    <w:rsid w:val="0073171A"/>
    <w:rsid w:val="007325D3"/>
    <w:rsid w:val="00732885"/>
    <w:rsid w:val="00733858"/>
    <w:rsid w:val="007339D8"/>
    <w:rsid w:val="00733A80"/>
    <w:rsid w:val="00733D60"/>
    <w:rsid w:val="0073487C"/>
    <w:rsid w:val="0073497A"/>
    <w:rsid w:val="007351F6"/>
    <w:rsid w:val="007352BF"/>
    <w:rsid w:val="0073532A"/>
    <w:rsid w:val="00735B91"/>
    <w:rsid w:val="00735E35"/>
    <w:rsid w:val="007360A6"/>
    <w:rsid w:val="0073637C"/>
    <w:rsid w:val="00736886"/>
    <w:rsid w:val="00736C3A"/>
    <w:rsid w:val="00736D7B"/>
    <w:rsid w:val="0073739A"/>
    <w:rsid w:val="007377ED"/>
    <w:rsid w:val="007379C8"/>
    <w:rsid w:val="00737C35"/>
    <w:rsid w:val="00737C64"/>
    <w:rsid w:val="007406A2"/>
    <w:rsid w:val="007406C0"/>
    <w:rsid w:val="007407F3"/>
    <w:rsid w:val="00740AC1"/>
    <w:rsid w:val="00740B5C"/>
    <w:rsid w:val="00740BF9"/>
    <w:rsid w:val="0074108B"/>
    <w:rsid w:val="00741434"/>
    <w:rsid w:val="007415B6"/>
    <w:rsid w:val="00741A56"/>
    <w:rsid w:val="00741FB8"/>
    <w:rsid w:val="007420C9"/>
    <w:rsid w:val="007420F1"/>
    <w:rsid w:val="00742695"/>
    <w:rsid w:val="00742A51"/>
    <w:rsid w:val="007430B8"/>
    <w:rsid w:val="00743468"/>
    <w:rsid w:val="007436B1"/>
    <w:rsid w:val="007436D5"/>
    <w:rsid w:val="00743867"/>
    <w:rsid w:val="00744055"/>
    <w:rsid w:val="0074443A"/>
    <w:rsid w:val="0074475B"/>
    <w:rsid w:val="00744E4F"/>
    <w:rsid w:val="0074544C"/>
    <w:rsid w:val="0074576E"/>
    <w:rsid w:val="007458E7"/>
    <w:rsid w:val="00745CF2"/>
    <w:rsid w:val="00745EBB"/>
    <w:rsid w:val="00746167"/>
    <w:rsid w:val="00746199"/>
    <w:rsid w:val="00746B2B"/>
    <w:rsid w:val="00747446"/>
    <w:rsid w:val="00747B64"/>
    <w:rsid w:val="00747BD8"/>
    <w:rsid w:val="00747F05"/>
    <w:rsid w:val="0075038A"/>
    <w:rsid w:val="007503B7"/>
    <w:rsid w:val="0075076E"/>
    <w:rsid w:val="007509F9"/>
    <w:rsid w:val="007513B4"/>
    <w:rsid w:val="00751F76"/>
    <w:rsid w:val="007521E8"/>
    <w:rsid w:val="0075242A"/>
    <w:rsid w:val="00752497"/>
    <w:rsid w:val="007524E2"/>
    <w:rsid w:val="00752FE7"/>
    <w:rsid w:val="00753C06"/>
    <w:rsid w:val="00753D66"/>
    <w:rsid w:val="00753F01"/>
    <w:rsid w:val="0075412E"/>
    <w:rsid w:val="007542FD"/>
    <w:rsid w:val="00754747"/>
    <w:rsid w:val="00754BCA"/>
    <w:rsid w:val="00754D64"/>
    <w:rsid w:val="00754FCC"/>
    <w:rsid w:val="00755203"/>
    <w:rsid w:val="00755420"/>
    <w:rsid w:val="00755559"/>
    <w:rsid w:val="007556AB"/>
    <w:rsid w:val="00755B06"/>
    <w:rsid w:val="00755D41"/>
    <w:rsid w:val="00755E06"/>
    <w:rsid w:val="00755F8B"/>
    <w:rsid w:val="007560DF"/>
    <w:rsid w:val="007565E2"/>
    <w:rsid w:val="00756F15"/>
    <w:rsid w:val="00756F1E"/>
    <w:rsid w:val="007570A4"/>
    <w:rsid w:val="007572E9"/>
    <w:rsid w:val="00757A61"/>
    <w:rsid w:val="00757C04"/>
    <w:rsid w:val="00757CD9"/>
    <w:rsid w:val="00757E8E"/>
    <w:rsid w:val="00757FE8"/>
    <w:rsid w:val="007600CF"/>
    <w:rsid w:val="0076015A"/>
    <w:rsid w:val="0076031F"/>
    <w:rsid w:val="00760756"/>
    <w:rsid w:val="00760B29"/>
    <w:rsid w:val="00760D79"/>
    <w:rsid w:val="00760F71"/>
    <w:rsid w:val="0076116A"/>
    <w:rsid w:val="007613AF"/>
    <w:rsid w:val="0076145C"/>
    <w:rsid w:val="00761838"/>
    <w:rsid w:val="007619FB"/>
    <w:rsid w:val="00761A37"/>
    <w:rsid w:val="0076200C"/>
    <w:rsid w:val="0076248F"/>
    <w:rsid w:val="007624A2"/>
    <w:rsid w:val="00762531"/>
    <w:rsid w:val="007628F2"/>
    <w:rsid w:val="00762924"/>
    <w:rsid w:val="0076295C"/>
    <w:rsid w:val="00762A95"/>
    <w:rsid w:val="00762FA7"/>
    <w:rsid w:val="00763055"/>
    <w:rsid w:val="00763209"/>
    <w:rsid w:val="00763432"/>
    <w:rsid w:val="00763448"/>
    <w:rsid w:val="00763D64"/>
    <w:rsid w:val="00763E60"/>
    <w:rsid w:val="00763EB7"/>
    <w:rsid w:val="00764043"/>
    <w:rsid w:val="00764611"/>
    <w:rsid w:val="00764B51"/>
    <w:rsid w:val="00764EB8"/>
    <w:rsid w:val="00765098"/>
    <w:rsid w:val="007650A8"/>
    <w:rsid w:val="0076539C"/>
    <w:rsid w:val="00765832"/>
    <w:rsid w:val="00765FDC"/>
    <w:rsid w:val="007663A3"/>
    <w:rsid w:val="00766559"/>
    <w:rsid w:val="007669EF"/>
    <w:rsid w:val="00766B0E"/>
    <w:rsid w:val="00766BFB"/>
    <w:rsid w:val="00766ED2"/>
    <w:rsid w:val="0076731C"/>
    <w:rsid w:val="007673EE"/>
    <w:rsid w:val="0076747C"/>
    <w:rsid w:val="007674C6"/>
    <w:rsid w:val="00767703"/>
    <w:rsid w:val="007678B6"/>
    <w:rsid w:val="00767B17"/>
    <w:rsid w:val="007700C8"/>
    <w:rsid w:val="007708D5"/>
    <w:rsid w:val="007709EC"/>
    <w:rsid w:val="00770CEE"/>
    <w:rsid w:val="00770DEA"/>
    <w:rsid w:val="0077106B"/>
    <w:rsid w:val="00771791"/>
    <w:rsid w:val="007718EB"/>
    <w:rsid w:val="00771B75"/>
    <w:rsid w:val="00771D1C"/>
    <w:rsid w:val="00771FD3"/>
    <w:rsid w:val="007721AD"/>
    <w:rsid w:val="00772232"/>
    <w:rsid w:val="007724D3"/>
    <w:rsid w:val="007728F4"/>
    <w:rsid w:val="007729ED"/>
    <w:rsid w:val="00772D15"/>
    <w:rsid w:val="00772DC3"/>
    <w:rsid w:val="007730FB"/>
    <w:rsid w:val="007733C4"/>
    <w:rsid w:val="00773EC7"/>
    <w:rsid w:val="007743A1"/>
    <w:rsid w:val="007744EF"/>
    <w:rsid w:val="00775A14"/>
    <w:rsid w:val="00775BAA"/>
    <w:rsid w:val="00775EFD"/>
    <w:rsid w:val="00775F11"/>
    <w:rsid w:val="00776351"/>
    <w:rsid w:val="00776679"/>
    <w:rsid w:val="007768F2"/>
    <w:rsid w:val="00776C10"/>
    <w:rsid w:val="00776E9E"/>
    <w:rsid w:val="00776F98"/>
    <w:rsid w:val="00777053"/>
    <w:rsid w:val="007775DE"/>
    <w:rsid w:val="00777B46"/>
    <w:rsid w:val="00777EE9"/>
    <w:rsid w:val="00780980"/>
    <w:rsid w:val="007809E1"/>
    <w:rsid w:val="00780A03"/>
    <w:rsid w:val="00780AAB"/>
    <w:rsid w:val="00780AF4"/>
    <w:rsid w:val="00780E50"/>
    <w:rsid w:val="00780F3D"/>
    <w:rsid w:val="0078146E"/>
    <w:rsid w:val="0078165E"/>
    <w:rsid w:val="007816FD"/>
    <w:rsid w:val="00781B9A"/>
    <w:rsid w:val="00781BC7"/>
    <w:rsid w:val="00781DAD"/>
    <w:rsid w:val="0078243D"/>
    <w:rsid w:val="007827B3"/>
    <w:rsid w:val="00782D8A"/>
    <w:rsid w:val="00782FBA"/>
    <w:rsid w:val="007833C3"/>
    <w:rsid w:val="007837BE"/>
    <w:rsid w:val="0078380D"/>
    <w:rsid w:val="00783A45"/>
    <w:rsid w:val="00784112"/>
    <w:rsid w:val="007842FE"/>
    <w:rsid w:val="0078440C"/>
    <w:rsid w:val="00784702"/>
    <w:rsid w:val="00784C31"/>
    <w:rsid w:val="00784EA1"/>
    <w:rsid w:val="00784ECF"/>
    <w:rsid w:val="00784FC7"/>
    <w:rsid w:val="007852BF"/>
    <w:rsid w:val="007859E1"/>
    <w:rsid w:val="007861D1"/>
    <w:rsid w:val="00786272"/>
    <w:rsid w:val="007864B2"/>
    <w:rsid w:val="007865D6"/>
    <w:rsid w:val="00786620"/>
    <w:rsid w:val="0078681A"/>
    <w:rsid w:val="007868B7"/>
    <w:rsid w:val="00786BC0"/>
    <w:rsid w:val="007875E7"/>
    <w:rsid w:val="00787736"/>
    <w:rsid w:val="00787A55"/>
    <w:rsid w:val="00787FF1"/>
    <w:rsid w:val="00790F46"/>
    <w:rsid w:val="00791190"/>
    <w:rsid w:val="007916D2"/>
    <w:rsid w:val="00791866"/>
    <w:rsid w:val="00791ADE"/>
    <w:rsid w:val="00791BE9"/>
    <w:rsid w:val="00791BEA"/>
    <w:rsid w:val="007926B7"/>
    <w:rsid w:val="00792AD3"/>
    <w:rsid w:val="00792ECC"/>
    <w:rsid w:val="00793774"/>
    <w:rsid w:val="00793901"/>
    <w:rsid w:val="007939C7"/>
    <w:rsid w:val="00793F70"/>
    <w:rsid w:val="007947FB"/>
    <w:rsid w:val="00794DFE"/>
    <w:rsid w:val="007954AC"/>
    <w:rsid w:val="00795804"/>
    <w:rsid w:val="00795809"/>
    <w:rsid w:val="007959A6"/>
    <w:rsid w:val="00795BA6"/>
    <w:rsid w:val="00795C33"/>
    <w:rsid w:val="00795E30"/>
    <w:rsid w:val="0079601B"/>
    <w:rsid w:val="007962E1"/>
    <w:rsid w:val="00796B15"/>
    <w:rsid w:val="007973B3"/>
    <w:rsid w:val="00797433"/>
    <w:rsid w:val="00797CD7"/>
    <w:rsid w:val="00797DAA"/>
    <w:rsid w:val="00797FCF"/>
    <w:rsid w:val="007A0616"/>
    <w:rsid w:val="007A0BDA"/>
    <w:rsid w:val="007A0CDD"/>
    <w:rsid w:val="007A0D0D"/>
    <w:rsid w:val="007A0DAC"/>
    <w:rsid w:val="007A0EBA"/>
    <w:rsid w:val="007A1189"/>
    <w:rsid w:val="007A15BA"/>
    <w:rsid w:val="007A16E9"/>
    <w:rsid w:val="007A1B63"/>
    <w:rsid w:val="007A22D6"/>
    <w:rsid w:val="007A26B5"/>
    <w:rsid w:val="007A2B25"/>
    <w:rsid w:val="007A2B54"/>
    <w:rsid w:val="007A2BFF"/>
    <w:rsid w:val="007A2D56"/>
    <w:rsid w:val="007A32DA"/>
    <w:rsid w:val="007A32E9"/>
    <w:rsid w:val="007A3395"/>
    <w:rsid w:val="007A33B4"/>
    <w:rsid w:val="007A3505"/>
    <w:rsid w:val="007A3A46"/>
    <w:rsid w:val="007A3BF2"/>
    <w:rsid w:val="007A4338"/>
    <w:rsid w:val="007A4AF1"/>
    <w:rsid w:val="007A502A"/>
    <w:rsid w:val="007A5288"/>
    <w:rsid w:val="007A56FF"/>
    <w:rsid w:val="007A5C80"/>
    <w:rsid w:val="007A5F87"/>
    <w:rsid w:val="007A6053"/>
    <w:rsid w:val="007A618D"/>
    <w:rsid w:val="007A6256"/>
    <w:rsid w:val="007A6333"/>
    <w:rsid w:val="007A6477"/>
    <w:rsid w:val="007A650C"/>
    <w:rsid w:val="007A6909"/>
    <w:rsid w:val="007A6A76"/>
    <w:rsid w:val="007A6D83"/>
    <w:rsid w:val="007A6E3E"/>
    <w:rsid w:val="007A7228"/>
    <w:rsid w:val="007A75A3"/>
    <w:rsid w:val="007A7AD5"/>
    <w:rsid w:val="007A7DB8"/>
    <w:rsid w:val="007A7E07"/>
    <w:rsid w:val="007B0176"/>
    <w:rsid w:val="007B0253"/>
    <w:rsid w:val="007B04BA"/>
    <w:rsid w:val="007B073B"/>
    <w:rsid w:val="007B1061"/>
    <w:rsid w:val="007B1B91"/>
    <w:rsid w:val="007B1F9A"/>
    <w:rsid w:val="007B2029"/>
    <w:rsid w:val="007B2074"/>
    <w:rsid w:val="007B2638"/>
    <w:rsid w:val="007B2BB1"/>
    <w:rsid w:val="007B2FFB"/>
    <w:rsid w:val="007B3476"/>
    <w:rsid w:val="007B3515"/>
    <w:rsid w:val="007B448A"/>
    <w:rsid w:val="007B44DC"/>
    <w:rsid w:val="007B4543"/>
    <w:rsid w:val="007B4937"/>
    <w:rsid w:val="007B4D3D"/>
    <w:rsid w:val="007B5180"/>
    <w:rsid w:val="007B54C2"/>
    <w:rsid w:val="007B550D"/>
    <w:rsid w:val="007B5A66"/>
    <w:rsid w:val="007B630D"/>
    <w:rsid w:val="007B7199"/>
    <w:rsid w:val="007B77FB"/>
    <w:rsid w:val="007B78A3"/>
    <w:rsid w:val="007B7C15"/>
    <w:rsid w:val="007B7D58"/>
    <w:rsid w:val="007B7E59"/>
    <w:rsid w:val="007C0880"/>
    <w:rsid w:val="007C0AE5"/>
    <w:rsid w:val="007C0AE9"/>
    <w:rsid w:val="007C0BD2"/>
    <w:rsid w:val="007C0F3A"/>
    <w:rsid w:val="007C0FA1"/>
    <w:rsid w:val="007C1065"/>
    <w:rsid w:val="007C107C"/>
    <w:rsid w:val="007C1328"/>
    <w:rsid w:val="007C14BD"/>
    <w:rsid w:val="007C1537"/>
    <w:rsid w:val="007C198E"/>
    <w:rsid w:val="007C1B94"/>
    <w:rsid w:val="007C1C1B"/>
    <w:rsid w:val="007C1DFC"/>
    <w:rsid w:val="007C26FF"/>
    <w:rsid w:val="007C2810"/>
    <w:rsid w:val="007C2A39"/>
    <w:rsid w:val="007C2AAF"/>
    <w:rsid w:val="007C301B"/>
    <w:rsid w:val="007C3045"/>
    <w:rsid w:val="007C32C4"/>
    <w:rsid w:val="007C3577"/>
    <w:rsid w:val="007C3C91"/>
    <w:rsid w:val="007C3D88"/>
    <w:rsid w:val="007C3EE5"/>
    <w:rsid w:val="007C3F14"/>
    <w:rsid w:val="007C450E"/>
    <w:rsid w:val="007C508D"/>
    <w:rsid w:val="007C515A"/>
    <w:rsid w:val="007C52ED"/>
    <w:rsid w:val="007C52F0"/>
    <w:rsid w:val="007C56CE"/>
    <w:rsid w:val="007C586D"/>
    <w:rsid w:val="007C5CE6"/>
    <w:rsid w:val="007C5D05"/>
    <w:rsid w:val="007C5DB6"/>
    <w:rsid w:val="007C64BC"/>
    <w:rsid w:val="007C6939"/>
    <w:rsid w:val="007C6941"/>
    <w:rsid w:val="007C6D8A"/>
    <w:rsid w:val="007C6E75"/>
    <w:rsid w:val="007C6FFC"/>
    <w:rsid w:val="007C7578"/>
    <w:rsid w:val="007C779D"/>
    <w:rsid w:val="007C7974"/>
    <w:rsid w:val="007C7BC8"/>
    <w:rsid w:val="007C7C4E"/>
    <w:rsid w:val="007C7EF3"/>
    <w:rsid w:val="007D020B"/>
    <w:rsid w:val="007D02A6"/>
    <w:rsid w:val="007D0390"/>
    <w:rsid w:val="007D0645"/>
    <w:rsid w:val="007D098C"/>
    <w:rsid w:val="007D0AD1"/>
    <w:rsid w:val="007D11B6"/>
    <w:rsid w:val="007D11BD"/>
    <w:rsid w:val="007D149C"/>
    <w:rsid w:val="007D163B"/>
    <w:rsid w:val="007D1B7C"/>
    <w:rsid w:val="007D1DBF"/>
    <w:rsid w:val="007D214A"/>
    <w:rsid w:val="007D2E05"/>
    <w:rsid w:val="007D2EE7"/>
    <w:rsid w:val="007D2F3D"/>
    <w:rsid w:val="007D30D6"/>
    <w:rsid w:val="007D357E"/>
    <w:rsid w:val="007D3889"/>
    <w:rsid w:val="007D39D7"/>
    <w:rsid w:val="007D3B42"/>
    <w:rsid w:val="007D478D"/>
    <w:rsid w:val="007D4834"/>
    <w:rsid w:val="007D4838"/>
    <w:rsid w:val="007D487A"/>
    <w:rsid w:val="007D4956"/>
    <w:rsid w:val="007D4FF2"/>
    <w:rsid w:val="007D5033"/>
    <w:rsid w:val="007D512C"/>
    <w:rsid w:val="007D526F"/>
    <w:rsid w:val="007D52D8"/>
    <w:rsid w:val="007D58A9"/>
    <w:rsid w:val="007D5CFA"/>
    <w:rsid w:val="007D5E36"/>
    <w:rsid w:val="007D60F9"/>
    <w:rsid w:val="007D6310"/>
    <w:rsid w:val="007D63ED"/>
    <w:rsid w:val="007D673F"/>
    <w:rsid w:val="007D68F4"/>
    <w:rsid w:val="007D6906"/>
    <w:rsid w:val="007D6CE5"/>
    <w:rsid w:val="007D6E8A"/>
    <w:rsid w:val="007D6EF0"/>
    <w:rsid w:val="007D7042"/>
    <w:rsid w:val="007D7059"/>
    <w:rsid w:val="007D719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6F8"/>
    <w:rsid w:val="007E42F2"/>
    <w:rsid w:val="007E4797"/>
    <w:rsid w:val="007E48CD"/>
    <w:rsid w:val="007E48E4"/>
    <w:rsid w:val="007E531F"/>
    <w:rsid w:val="007E5634"/>
    <w:rsid w:val="007E5D16"/>
    <w:rsid w:val="007E5FFD"/>
    <w:rsid w:val="007E6239"/>
    <w:rsid w:val="007E66F7"/>
    <w:rsid w:val="007E6735"/>
    <w:rsid w:val="007E67F4"/>
    <w:rsid w:val="007E6ACB"/>
    <w:rsid w:val="007E732E"/>
    <w:rsid w:val="007E741E"/>
    <w:rsid w:val="007E7A84"/>
    <w:rsid w:val="007E7B2B"/>
    <w:rsid w:val="007E7E6F"/>
    <w:rsid w:val="007F05E0"/>
    <w:rsid w:val="007F0B77"/>
    <w:rsid w:val="007F0B82"/>
    <w:rsid w:val="007F0CDB"/>
    <w:rsid w:val="007F0DD3"/>
    <w:rsid w:val="007F1083"/>
    <w:rsid w:val="007F18C0"/>
    <w:rsid w:val="007F2477"/>
    <w:rsid w:val="007F2DBB"/>
    <w:rsid w:val="007F2ED4"/>
    <w:rsid w:val="007F35B2"/>
    <w:rsid w:val="007F3960"/>
    <w:rsid w:val="007F3FB0"/>
    <w:rsid w:val="007F43A9"/>
    <w:rsid w:val="007F451D"/>
    <w:rsid w:val="007F54CD"/>
    <w:rsid w:val="007F5605"/>
    <w:rsid w:val="007F5608"/>
    <w:rsid w:val="007F5874"/>
    <w:rsid w:val="007F5C79"/>
    <w:rsid w:val="007F5D4A"/>
    <w:rsid w:val="007F5DB6"/>
    <w:rsid w:val="007F5FE9"/>
    <w:rsid w:val="007F6562"/>
    <w:rsid w:val="007F65F2"/>
    <w:rsid w:val="007F6772"/>
    <w:rsid w:val="007F6A48"/>
    <w:rsid w:val="007F6AD2"/>
    <w:rsid w:val="007F6CBA"/>
    <w:rsid w:val="007F70D6"/>
    <w:rsid w:val="007F7237"/>
    <w:rsid w:val="007F731B"/>
    <w:rsid w:val="007F7733"/>
    <w:rsid w:val="007F7864"/>
    <w:rsid w:val="007F795B"/>
    <w:rsid w:val="00800104"/>
    <w:rsid w:val="00800184"/>
    <w:rsid w:val="00800312"/>
    <w:rsid w:val="00800994"/>
    <w:rsid w:val="00800D5F"/>
    <w:rsid w:val="008013B8"/>
    <w:rsid w:val="008016C8"/>
    <w:rsid w:val="0080179D"/>
    <w:rsid w:val="00801838"/>
    <w:rsid w:val="008018DC"/>
    <w:rsid w:val="00801DF5"/>
    <w:rsid w:val="00802410"/>
    <w:rsid w:val="00802491"/>
    <w:rsid w:val="0080270F"/>
    <w:rsid w:val="00802FDA"/>
    <w:rsid w:val="0080303D"/>
    <w:rsid w:val="00803160"/>
    <w:rsid w:val="008035F5"/>
    <w:rsid w:val="008036F8"/>
    <w:rsid w:val="0080397E"/>
    <w:rsid w:val="00803E2E"/>
    <w:rsid w:val="00803FD6"/>
    <w:rsid w:val="00804119"/>
    <w:rsid w:val="008041E1"/>
    <w:rsid w:val="00804867"/>
    <w:rsid w:val="00804B2F"/>
    <w:rsid w:val="00804C2A"/>
    <w:rsid w:val="00804D80"/>
    <w:rsid w:val="00805067"/>
    <w:rsid w:val="008050E9"/>
    <w:rsid w:val="008053AD"/>
    <w:rsid w:val="0080590B"/>
    <w:rsid w:val="00805ACE"/>
    <w:rsid w:val="00805C1F"/>
    <w:rsid w:val="00805D11"/>
    <w:rsid w:val="0080656E"/>
    <w:rsid w:val="00806979"/>
    <w:rsid w:val="0080699F"/>
    <w:rsid w:val="00806B40"/>
    <w:rsid w:val="00806D29"/>
    <w:rsid w:val="00806F5E"/>
    <w:rsid w:val="00807001"/>
    <w:rsid w:val="0080725E"/>
    <w:rsid w:val="008072DE"/>
    <w:rsid w:val="00807365"/>
    <w:rsid w:val="0080770D"/>
    <w:rsid w:val="00807D28"/>
    <w:rsid w:val="00807D5E"/>
    <w:rsid w:val="00807E1B"/>
    <w:rsid w:val="008100D3"/>
    <w:rsid w:val="0081012C"/>
    <w:rsid w:val="00810DE9"/>
    <w:rsid w:val="00810EAE"/>
    <w:rsid w:val="00811036"/>
    <w:rsid w:val="00811417"/>
    <w:rsid w:val="00812027"/>
    <w:rsid w:val="008123D5"/>
    <w:rsid w:val="008124FE"/>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E8"/>
    <w:rsid w:val="00815706"/>
    <w:rsid w:val="00815D64"/>
    <w:rsid w:val="00816292"/>
    <w:rsid w:val="00816A54"/>
    <w:rsid w:val="00816B97"/>
    <w:rsid w:val="00816D94"/>
    <w:rsid w:val="00816D9C"/>
    <w:rsid w:val="00817151"/>
    <w:rsid w:val="0081745E"/>
    <w:rsid w:val="00817822"/>
    <w:rsid w:val="0081787C"/>
    <w:rsid w:val="00817B8F"/>
    <w:rsid w:val="00817C96"/>
    <w:rsid w:val="00817CB0"/>
    <w:rsid w:val="00817D2A"/>
    <w:rsid w:val="00817DF1"/>
    <w:rsid w:val="00817F27"/>
    <w:rsid w:val="008207D7"/>
    <w:rsid w:val="00820A96"/>
    <w:rsid w:val="00820C15"/>
    <w:rsid w:val="008216E2"/>
    <w:rsid w:val="0082172C"/>
    <w:rsid w:val="008219C7"/>
    <w:rsid w:val="00821A22"/>
    <w:rsid w:val="00821DC0"/>
    <w:rsid w:val="00822131"/>
    <w:rsid w:val="00822544"/>
    <w:rsid w:val="008226F8"/>
    <w:rsid w:val="00823335"/>
    <w:rsid w:val="008235E4"/>
    <w:rsid w:val="008237B2"/>
    <w:rsid w:val="00823B2A"/>
    <w:rsid w:val="00823ED0"/>
    <w:rsid w:val="00823F61"/>
    <w:rsid w:val="0082403D"/>
    <w:rsid w:val="0082449E"/>
    <w:rsid w:val="008247A4"/>
    <w:rsid w:val="008249FF"/>
    <w:rsid w:val="008251EC"/>
    <w:rsid w:val="00825511"/>
    <w:rsid w:val="00825693"/>
    <w:rsid w:val="00825E7E"/>
    <w:rsid w:val="00825EEF"/>
    <w:rsid w:val="0082618F"/>
    <w:rsid w:val="00826204"/>
    <w:rsid w:val="008263E0"/>
    <w:rsid w:val="0082655A"/>
    <w:rsid w:val="00826797"/>
    <w:rsid w:val="0082679C"/>
    <w:rsid w:val="00826D90"/>
    <w:rsid w:val="00827015"/>
    <w:rsid w:val="00827109"/>
    <w:rsid w:val="008272E9"/>
    <w:rsid w:val="00827A41"/>
    <w:rsid w:val="00827AF3"/>
    <w:rsid w:val="008312A9"/>
    <w:rsid w:val="0083179C"/>
    <w:rsid w:val="008318B9"/>
    <w:rsid w:val="00832142"/>
    <w:rsid w:val="00832AB1"/>
    <w:rsid w:val="00832C18"/>
    <w:rsid w:val="00832CAF"/>
    <w:rsid w:val="0083311A"/>
    <w:rsid w:val="00833651"/>
    <w:rsid w:val="0083417A"/>
    <w:rsid w:val="00834512"/>
    <w:rsid w:val="008349E7"/>
    <w:rsid w:val="00834A4F"/>
    <w:rsid w:val="00834E90"/>
    <w:rsid w:val="0083502E"/>
    <w:rsid w:val="008350E9"/>
    <w:rsid w:val="00835B82"/>
    <w:rsid w:val="00835F1B"/>
    <w:rsid w:val="00836089"/>
    <w:rsid w:val="00836133"/>
    <w:rsid w:val="0083657B"/>
    <w:rsid w:val="00836B5B"/>
    <w:rsid w:val="00837452"/>
    <w:rsid w:val="008374E0"/>
    <w:rsid w:val="0083768C"/>
    <w:rsid w:val="00837E87"/>
    <w:rsid w:val="008401C3"/>
    <w:rsid w:val="0084041F"/>
    <w:rsid w:val="008404D7"/>
    <w:rsid w:val="00840634"/>
    <w:rsid w:val="00840A68"/>
    <w:rsid w:val="00840A83"/>
    <w:rsid w:val="00840D46"/>
    <w:rsid w:val="00840FF6"/>
    <w:rsid w:val="00841315"/>
    <w:rsid w:val="00841573"/>
    <w:rsid w:val="008419A1"/>
    <w:rsid w:val="00841EE6"/>
    <w:rsid w:val="00841FA0"/>
    <w:rsid w:val="00841FB4"/>
    <w:rsid w:val="00842061"/>
    <w:rsid w:val="0084296C"/>
    <w:rsid w:val="00842B49"/>
    <w:rsid w:val="00842DB7"/>
    <w:rsid w:val="0084387F"/>
    <w:rsid w:val="00843AFD"/>
    <w:rsid w:val="00843B2C"/>
    <w:rsid w:val="008444F8"/>
    <w:rsid w:val="008445D2"/>
    <w:rsid w:val="00844750"/>
    <w:rsid w:val="00844864"/>
    <w:rsid w:val="008451AB"/>
    <w:rsid w:val="0084566B"/>
    <w:rsid w:val="00845A92"/>
    <w:rsid w:val="00845F51"/>
    <w:rsid w:val="00845FF5"/>
    <w:rsid w:val="00846106"/>
    <w:rsid w:val="00846273"/>
    <w:rsid w:val="00846467"/>
    <w:rsid w:val="00846661"/>
    <w:rsid w:val="00846AC4"/>
    <w:rsid w:val="00846C77"/>
    <w:rsid w:val="00846E99"/>
    <w:rsid w:val="00846FBF"/>
    <w:rsid w:val="00847436"/>
    <w:rsid w:val="00847964"/>
    <w:rsid w:val="00847991"/>
    <w:rsid w:val="00847BD1"/>
    <w:rsid w:val="00847C4E"/>
    <w:rsid w:val="00847D07"/>
    <w:rsid w:val="00847F69"/>
    <w:rsid w:val="008504B4"/>
    <w:rsid w:val="008507C9"/>
    <w:rsid w:val="00850AE8"/>
    <w:rsid w:val="00850B13"/>
    <w:rsid w:val="00851983"/>
    <w:rsid w:val="00851AB9"/>
    <w:rsid w:val="00851B22"/>
    <w:rsid w:val="00851DB4"/>
    <w:rsid w:val="00852338"/>
    <w:rsid w:val="00852AA6"/>
    <w:rsid w:val="00853794"/>
    <w:rsid w:val="00853837"/>
    <w:rsid w:val="00853C45"/>
    <w:rsid w:val="00854090"/>
    <w:rsid w:val="008540C8"/>
    <w:rsid w:val="00854983"/>
    <w:rsid w:val="00854A91"/>
    <w:rsid w:val="00854B83"/>
    <w:rsid w:val="00854E0E"/>
    <w:rsid w:val="00856301"/>
    <w:rsid w:val="008567F5"/>
    <w:rsid w:val="0085682C"/>
    <w:rsid w:val="008569DF"/>
    <w:rsid w:val="00856D2B"/>
    <w:rsid w:val="00856E4A"/>
    <w:rsid w:val="0085722A"/>
    <w:rsid w:val="00857686"/>
    <w:rsid w:val="00857C34"/>
    <w:rsid w:val="008600FD"/>
    <w:rsid w:val="0086037F"/>
    <w:rsid w:val="008604E6"/>
    <w:rsid w:val="0086067F"/>
    <w:rsid w:val="00860690"/>
    <w:rsid w:val="00860840"/>
    <w:rsid w:val="00860BAC"/>
    <w:rsid w:val="008611A3"/>
    <w:rsid w:val="00861750"/>
    <w:rsid w:val="008617B9"/>
    <w:rsid w:val="00861B41"/>
    <w:rsid w:val="00861D65"/>
    <w:rsid w:val="00861DA1"/>
    <w:rsid w:val="008620C2"/>
    <w:rsid w:val="00862173"/>
    <w:rsid w:val="00862202"/>
    <w:rsid w:val="00862290"/>
    <w:rsid w:val="00862558"/>
    <w:rsid w:val="0086260E"/>
    <w:rsid w:val="008626B0"/>
    <w:rsid w:val="00862988"/>
    <w:rsid w:val="008629C5"/>
    <w:rsid w:val="00862A4E"/>
    <w:rsid w:val="00862BA2"/>
    <w:rsid w:val="00863096"/>
    <w:rsid w:val="008633F6"/>
    <w:rsid w:val="00863479"/>
    <w:rsid w:val="00863AA0"/>
    <w:rsid w:val="00863AA3"/>
    <w:rsid w:val="00864A9F"/>
    <w:rsid w:val="00864C02"/>
    <w:rsid w:val="008650AB"/>
    <w:rsid w:val="0086554B"/>
    <w:rsid w:val="00865696"/>
    <w:rsid w:val="008659F2"/>
    <w:rsid w:val="00865D02"/>
    <w:rsid w:val="00865D4C"/>
    <w:rsid w:val="00865DE1"/>
    <w:rsid w:val="0086608E"/>
    <w:rsid w:val="00866BFD"/>
    <w:rsid w:val="00866FEA"/>
    <w:rsid w:val="00867255"/>
    <w:rsid w:val="00867340"/>
    <w:rsid w:val="008678F0"/>
    <w:rsid w:val="00867E39"/>
    <w:rsid w:val="00870018"/>
    <w:rsid w:val="00870533"/>
    <w:rsid w:val="008705A9"/>
    <w:rsid w:val="00870793"/>
    <w:rsid w:val="00870869"/>
    <w:rsid w:val="00870A1C"/>
    <w:rsid w:val="00871029"/>
    <w:rsid w:val="00871096"/>
    <w:rsid w:val="00871171"/>
    <w:rsid w:val="008711F8"/>
    <w:rsid w:val="00871372"/>
    <w:rsid w:val="00871932"/>
    <w:rsid w:val="00871D14"/>
    <w:rsid w:val="008722B0"/>
    <w:rsid w:val="0087250F"/>
    <w:rsid w:val="00872C7C"/>
    <w:rsid w:val="00872D63"/>
    <w:rsid w:val="00872F20"/>
    <w:rsid w:val="00872F39"/>
    <w:rsid w:val="008731FA"/>
    <w:rsid w:val="00873463"/>
    <w:rsid w:val="008734E7"/>
    <w:rsid w:val="00873771"/>
    <w:rsid w:val="00873BF0"/>
    <w:rsid w:val="00873C85"/>
    <w:rsid w:val="008742CE"/>
    <w:rsid w:val="00874A6D"/>
    <w:rsid w:val="00874E33"/>
    <w:rsid w:val="00874FAC"/>
    <w:rsid w:val="0087504C"/>
    <w:rsid w:val="00875755"/>
    <w:rsid w:val="00875905"/>
    <w:rsid w:val="00875BC6"/>
    <w:rsid w:val="00875F79"/>
    <w:rsid w:val="00875FBD"/>
    <w:rsid w:val="00875FEF"/>
    <w:rsid w:val="00876363"/>
    <w:rsid w:val="00876AC7"/>
    <w:rsid w:val="0087763F"/>
    <w:rsid w:val="008777DD"/>
    <w:rsid w:val="00877839"/>
    <w:rsid w:val="00877C45"/>
    <w:rsid w:val="00877C57"/>
    <w:rsid w:val="00877FA3"/>
    <w:rsid w:val="008804C9"/>
    <w:rsid w:val="008804DA"/>
    <w:rsid w:val="00880D84"/>
    <w:rsid w:val="00880E95"/>
    <w:rsid w:val="008810DF"/>
    <w:rsid w:val="008810FA"/>
    <w:rsid w:val="00881842"/>
    <w:rsid w:val="008819A5"/>
    <w:rsid w:val="00881F28"/>
    <w:rsid w:val="0088206A"/>
    <w:rsid w:val="008829DC"/>
    <w:rsid w:val="00882BB1"/>
    <w:rsid w:val="00883004"/>
    <w:rsid w:val="00883ED6"/>
    <w:rsid w:val="00883FB8"/>
    <w:rsid w:val="00883FE4"/>
    <w:rsid w:val="00884255"/>
    <w:rsid w:val="0088425B"/>
    <w:rsid w:val="0088486F"/>
    <w:rsid w:val="00884AD8"/>
    <w:rsid w:val="00884B42"/>
    <w:rsid w:val="00884B78"/>
    <w:rsid w:val="00884CDF"/>
    <w:rsid w:val="00885460"/>
    <w:rsid w:val="0088579F"/>
    <w:rsid w:val="00885848"/>
    <w:rsid w:val="008859EE"/>
    <w:rsid w:val="00885AC8"/>
    <w:rsid w:val="00885CF4"/>
    <w:rsid w:val="00885D5D"/>
    <w:rsid w:val="00885EC9"/>
    <w:rsid w:val="00885F46"/>
    <w:rsid w:val="00885F7A"/>
    <w:rsid w:val="00886223"/>
    <w:rsid w:val="0088651F"/>
    <w:rsid w:val="00886ADB"/>
    <w:rsid w:val="008876DF"/>
    <w:rsid w:val="00887771"/>
    <w:rsid w:val="00887A2C"/>
    <w:rsid w:val="00887FEF"/>
    <w:rsid w:val="0089015D"/>
    <w:rsid w:val="00890450"/>
    <w:rsid w:val="008907B2"/>
    <w:rsid w:val="00890BCD"/>
    <w:rsid w:val="00890E0D"/>
    <w:rsid w:val="00890F04"/>
    <w:rsid w:val="00890FBE"/>
    <w:rsid w:val="0089193F"/>
    <w:rsid w:val="00891E7D"/>
    <w:rsid w:val="00891F63"/>
    <w:rsid w:val="00892253"/>
    <w:rsid w:val="008922DF"/>
    <w:rsid w:val="00893024"/>
    <w:rsid w:val="008935EA"/>
    <w:rsid w:val="008939C4"/>
    <w:rsid w:val="00893AEF"/>
    <w:rsid w:val="00893B3B"/>
    <w:rsid w:val="00893BA4"/>
    <w:rsid w:val="00893D22"/>
    <w:rsid w:val="00893DB3"/>
    <w:rsid w:val="00894098"/>
    <w:rsid w:val="00894460"/>
    <w:rsid w:val="008948A0"/>
    <w:rsid w:val="00894A2E"/>
    <w:rsid w:val="00894ADC"/>
    <w:rsid w:val="00895243"/>
    <w:rsid w:val="00895A0C"/>
    <w:rsid w:val="00895C37"/>
    <w:rsid w:val="008961A5"/>
    <w:rsid w:val="008964E2"/>
    <w:rsid w:val="0089699C"/>
    <w:rsid w:val="00896D10"/>
    <w:rsid w:val="00896DF5"/>
    <w:rsid w:val="00896FD8"/>
    <w:rsid w:val="00897082"/>
    <w:rsid w:val="008970F6"/>
    <w:rsid w:val="008972CB"/>
    <w:rsid w:val="008975C4"/>
    <w:rsid w:val="00897948"/>
    <w:rsid w:val="00897E2D"/>
    <w:rsid w:val="00897FA7"/>
    <w:rsid w:val="008A0173"/>
    <w:rsid w:val="008A018B"/>
    <w:rsid w:val="008A0339"/>
    <w:rsid w:val="008A03A0"/>
    <w:rsid w:val="008A0473"/>
    <w:rsid w:val="008A04C7"/>
    <w:rsid w:val="008A12FF"/>
    <w:rsid w:val="008A1C65"/>
    <w:rsid w:val="008A1EA1"/>
    <w:rsid w:val="008A1FBC"/>
    <w:rsid w:val="008A24BD"/>
    <w:rsid w:val="008A294D"/>
    <w:rsid w:val="008A2AAE"/>
    <w:rsid w:val="008A2EAA"/>
    <w:rsid w:val="008A2EEF"/>
    <w:rsid w:val="008A2F26"/>
    <w:rsid w:val="008A3057"/>
    <w:rsid w:val="008A33B0"/>
    <w:rsid w:val="008A35AE"/>
    <w:rsid w:val="008A36ED"/>
    <w:rsid w:val="008A3898"/>
    <w:rsid w:val="008A3FC5"/>
    <w:rsid w:val="008A42D8"/>
    <w:rsid w:val="008A457F"/>
    <w:rsid w:val="008A4DAC"/>
    <w:rsid w:val="008A4E04"/>
    <w:rsid w:val="008A53C3"/>
    <w:rsid w:val="008A59E9"/>
    <w:rsid w:val="008A62D3"/>
    <w:rsid w:val="008A631F"/>
    <w:rsid w:val="008A668F"/>
    <w:rsid w:val="008A6C0D"/>
    <w:rsid w:val="008A6F9D"/>
    <w:rsid w:val="008A72A4"/>
    <w:rsid w:val="008A74E1"/>
    <w:rsid w:val="008A758D"/>
    <w:rsid w:val="008A75C5"/>
    <w:rsid w:val="008A7669"/>
    <w:rsid w:val="008A76CB"/>
    <w:rsid w:val="008A7819"/>
    <w:rsid w:val="008A7B15"/>
    <w:rsid w:val="008B01A2"/>
    <w:rsid w:val="008B07C2"/>
    <w:rsid w:val="008B097E"/>
    <w:rsid w:val="008B0CD0"/>
    <w:rsid w:val="008B0D18"/>
    <w:rsid w:val="008B0F9B"/>
    <w:rsid w:val="008B130E"/>
    <w:rsid w:val="008B1651"/>
    <w:rsid w:val="008B175A"/>
    <w:rsid w:val="008B182D"/>
    <w:rsid w:val="008B18CE"/>
    <w:rsid w:val="008B1C17"/>
    <w:rsid w:val="008B2052"/>
    <w:rsid w:val="008B21F5"/>
    <w:rsid w:val="008B269F"/>
    <w:rsid w:val="008B2873"/>
    <w:rsid w:val="008B2A2E"/>
    <w:rsid w:val="008B2AB2"/>
    <w:rsid w:val="008B2D1D"/>
    <w:rsid w:val="008B2DEB"/>
    <w:rsid w:val="008B3779"/>
    <w:rsid w:val="008B3B11"/>
    <w:rsid w:val="008B3B65"/>
    <w:rsid w:val="008B3E81"/>
    <w:rsid w:val="008B41EF"/>
    <w:rsid w:val="008B4230"/>
    <w:rsid w:val="008B447F"/>
    <w:rsid w:val="008B44A9"/>
    <w:rsid w:val="008B4A4A"/>
    <w:rsid w:val="008B4B0D"/>
    <w:rsid w:val="008B4B33"/>
    <w:rsid w:val="008B5448"/>
    <w:rsid w:val="008B5577"/>
    <w:rsid w:val="008B5ACB"/>
    <w:rsid w:val="008B5E15"/>
    <w:rsid w:val="008B60ED"/>
    <w:rsid w:val="008B66CB"/>
    <w:rsid w:val="008B6E5C"/>
    <w:rsid w:val="008B6EEA"/>
    <w:rsid w:val="008B7533"/>
    <w:rsid w:val="008B7E71"/>
    <w:rsid w:val="008C0BBE"/>
    <w:rsid w:val="008C1161"/>
    <w:rsid w:val="008C1C56"/>
    <w:rsid w:val="008C2135"/>
    <w:rsid w:val="008C2236"/>
    <w:rsid w:val="008C2426"/>
    <w:rsid w:val="008C2453"/>
    <w:rsid w:val="008C26B4"/>
    <w:rsid w:val="008C2767"/>
    <w:rsid w:val="008C27CD"/>
    <w:rsid w:val="008C2B67"/>
    <w:rsid w:val="008C2BC8"/>
    <w:rsid w:val="008C3466"/>
    <w:rsid w:val="008C385A"/>
    <w:rsid w:val="008C4B47"/>
    <w:rsid w:val="008C570A"/>
    <w:rsid w:val="008C5905"/>
    <w:rsid w:val="008C59D5"/>
    <w:rsid w:val="008C5B10"/>
    <w:rsid w:val="008C5FA3"/>
    <w:rsid w:val="008C620D"/>
    <w:rsid w:val="008C6970"/>
    <w:rsid w:val="008C69DC"/>
    <w:rsid w:val="008C6C7A"/>
    <w:rsid w:val="008C6D71"/>
    <w:rsid w:val="008C6F4F"/>
    <w:rsid w:val="008C6F9B"/>
    <w:rsid w:val="008C6FA2"/>
    <w:rsid w:val="008C7245"/>
    <w:rsid w:val="008C74CC"/>
    <w:rsid w:val="008C76D5"/>
    <w:rsid w:val="008C7F77"/>
    <w:rsid w:val="008D0459"/>
    <w:rsid w:val="008D05D2"/>
    <w:rsid w:val="008D069D"/>
    <w:rsid w:val="008D0A7A"/>
    <w:rsid w:val="008D0B27"/>
    <w:rsid w:val="008D0DF4"/>
    <w:rsid w:val="008D10E9"/>
    <w:rsid w:val="008D13DC"/>
    <w:rsid w:val="008D149D"/>
    <w:rsid w:val="008D1E23"/>
    <w:rsid w:val="008D2209"/>
    <w:rsid w:val="008D2461"/>
    <w:rsid w:val="008D2523"/>
    <w:rsid w:val="008D2739"/>
    <w:rsid w:val="008D29D2"/>
    <w:rsid w:val="008D2BB3"/>
    <w:rsid w:val="008D2E71"/>
    <w:rsid w:val="008D3208"/>
    <w:rsid w:val="008D399A"/>
    <w:rsid w:val="008D3FE0"/>
    <w:rsid w:val="008D42C0"/>
    <w:rsid w:val="008D4318"/>
    <w:rsid w:val="008D453F"/>
    <w:rsid w:val="008D508F"/>
    <w:rsid w:val="008D5293"/>
    <w:rsid w:val="008D538D"/>
    <w:rsid w:val="008D5879"/>
    <w:rsid w:val="008D592F"/>
    <w:rsid w:val="008D5A3E"/>
    <w:rsid w:val="008D5D90"/>
    <w:rsid w:val="008D5FCD"/>
    <w:rsid w:val="008D6255"/>
    <w:rsid w:val="008D65B3"/>
    <w:rsid w:val="008D6733"/>
    <w:rsid w:val="008D6BDB"/>
    <w:rsid w:val="008D6E17"/>
    <w:rsid w:val="008D6E70"/>
    <w:rsid w:val="008D6F90"/>
    <w:rsid w:val="008D7066"/>
    <w:rsid w:val="008D7554"/>
    <w:rsid w:val="008D7615"/>
    <w:rsid w:val="008D76A0"/>
    <w:rsid w:val="008D7787"/>
    <w:rsid w:val="008D7DEB"/>
    <w:rsid w:val="008D7F20"/>
    <w:rsid w:val="008E04B5"/>
    <w:rsid w:val="008E074C"/>
    <w:rsid w:val="008E0B90"/>
    <w:rsid w:val="008E0CDD"/>
    <w:rsid w:val="008E0E89"/>
    <w:rsid w:val="008E0E8C"/>
    <w:rsid w:val="008E0F18"/>
    <w:rsid w:val="008E1217"/>
    <w:rsid w:val="008E15AC"/>
    <w:rsid w:val="008E1B6C"/>
    <w:rsid w:val="008E1FDF"/>
    <w:rsid w:val="008E204A"/>
    <w:rsid w:val="008E2051"/>
    <w:rsid w:val="008E20D6"/>
    <w:rsid w:val="008E20EC"/>
    <w:rsid w:val="008E225F"/>
    <w:rsid w:val="008E2562"/>
    <w:rsid w:val="008E2B47"/>
    <w:rsid w:val="008E2E73"/>
    <w:rsid w:val="008E2E8C"/>
    <w:rsid w:val="008E378A"/>
    <w:rsid w:val="008E3F52"/>
    <w:rsid w:val="008E3FA8"/>
    <w:rsid w:val="008E412D"/>
    <w:rsid w:val="008E451A"/>
    <w:rsid w:val="008E48FD"/>
    <w:rsid w:val="008E4CA5"/>
    <w:rsid w:val="008E52DD"/>
    <w:rsid w:val="008E5412"/>
    <w:rsid w:val="008E5625"/>
    <w:rsid w:val="008E5B5F"/>
    <w:rsid w:val="008E5D5A"/>
    <w:rsid w:val="008E61CF"/>
    <w:rsid w:val="008E624A"/>
    <w:rsid w:val="008E6788"/>
    <w:rsid w:val="008E71BB"/>
    <w:rsid w:val="008E7431"/>
    <w:rsid w:val="008E743E"/>
    <w:rsid w:val="008E7684"/>
    <w:rsid w:val="008E76C6"/>
    <w:rsid w:val="008E7DB3"/>
    <w:rsid w:val="008E7F9D"/>
    <w:rsid w:val="008F005E"/>
    <w:rsid w:val="008F0090"/>
    <w:rsid w:val="008F01AB"/>
    <w:rsid w:val="008F044C"/>
    <w:rsid w:val="008F0460"/>
    <w:rsid w:val="008F06E5"/>
    <w:rsid w:val="008F0A28"/>
    <w:rsid w:val="008F0BA6"/>
    <w:rsid w:val="008F0BB8"/>
    <w:rsid w:val="008F0FC8"/>
    <w:rsid w:val="008F1A1A"/>
    <w:rsid w:val="008F1A62"/>
    <w:rsid w:val="008F1CF8"/>
    <w:rsid w:val="008F2201"/>
    <w:rsid w:val="008F2610"/>
    <w:rsid w:val="008F265F"/>
    <w:rsid w:val="008F293B"/>
    <w:rsid w:val="008F2A8C"/>
    <w:rsid w:val="008F3069"/>
    <w:rsid w:val="008F35F6"/>
    <w:rsid w:val="008F3B64"/>
    <w:rsid w:val="008F3D2D"/>
    <w:rsid w:val="008F3D7C"/>
    <w:rsid w:val="008F3DC9"/>
    <w:rsid w:val="008F4107"/>
    <w:rsid w:val="008F4B0F"/>
    <w:rsid w:val="008F4BFE"/>
    <w:rsid w:val="008F4DD5"/>
    <w:rsid w:val="008F4E3F"/>
    <w:rsid w:val="008F52CA"/>
    <w:rsid w:val="008F5406"/>
    <w:rsid w:val="008F5660"/>
    <w:rsid w:val="008F5866"/>
    <w:rsid w:val="008F595E"/>
    <w:rsid w:val="008F5B1F"/>
    <w:rsid w:val="008F5F06"/>
    <w:rsid w:val="008F6188"/>
    <w:rsid w:val="008F6649"/>
    <w:rsid w:val="008F677D"/>
    <w:rsid w:val="008F692B"/>
    <w:rsid w:val="008F6CD1"/>
    <w:rsid w:val="008F6FBB"/>
    <w:rsid w:val="008F7088"/>
    <w:rsid w:val="008F7365"/>
    <w:rsid w:val="008F7508"/>
    <w:rsid w:val="008F7886"/>
    <w:rsid w:val="008F7BD6"/>
    <w:rsid w:val="008F7CEF"/>
    <w:rsid w:val="008F7DBB"/>
    <w:rsid w:val="009000FD"/>
    <w:rsid w:val="00900B17"/>
    <w:rsid w:val="00900B60"/>
    <w:rsid w:val="00900BD0"/>
    <w:rsid w:val="00900DDE"/>
    <w:rsid w:val="00900DF1"/>
    <w:rsid w:val="00900E2E"/>
    <w:rsid w:val="0090101E"/>
    <w:rsid w:val="009011F3"/>
    <w:rsid w:val="0090126D"/>
    <w:rsid w:val="009012ED"/>
    <w:rsid w:val="00901837"/>
    <w:rsid w:val="00901845"/>
    <w:rsid w:val="00901A2A"/>
    <w:rsid w:val="0090223C"/>
    <w:rsid w:val="009022BC"/>
    <w:rsid w:val="0090255A"/>
    <w:rsid w:val="00902686"/>
    <w:rsid w:val="00902734"/>
    <w:rsid w:val="00903281"/>
    <w:rsid w:val="009036BA"/>
    <w:rsid w:val="00903CBC"/>
    <w:rsid w:val="00903F0F"/>
    <w:rsid w:val="00903F59"/>
    <w:rsid w:val="0090421A"/>
    <w:rsid w:val="009045C7"/>
    <w:rsid w:val="0090480E"/>
    <w:rsid w:val="00904A62"/>
    <w:rsid w:val="00904B6D"/>
    <w:rsid w:val="00904D35"/>
    <w:rsid w:val="00904D3D"/>
    <w:rsid w:val="00904E71"/>
    <w:rsid w:val="0090505B"/>
    <w:rsid w:val="00905661"/>
    <w:rsid w:val="00905A06"/>
    <w:rsid w:val="00905F49"/>
    <w:rsid w:val="00906100"/>
    <w:rsid w:val="009064F9"/>
    <w:rsid w:val="009067B8"/>
    <w:rsid w:val="00906EED"/>
    <w:rsid w:val="00907071"/>
    <w:rsid w:val="0090715C"/>
    <w:rsid w:val="009076AC"/>
    <w:rsid w:val="00907BEE"/>
    <w:rsid w:val="00910874"/>
    <w:rsid w:val="009108A7"/>
    <w:rsid w:val="00910AB1"/>
    <w:rsid w:val="00910AD0"/>
    <w:rsid w:val="00911A5A"/>
    <w:rsid w:val="00911BF9"/>
    <w:rsid w:val="00911E1A"/>
    <w:rsid w:val="0091225D"/>
    <w:rsid w:val="009123B9"/>
    <w:rsid w:val="00912A63"/>
    <w:rsid w:val="00912A96"/>
    <w:rsid w:val="00912F6D"/>
    <w:rsid w:val="009138F3"/>
    <w:rsid w:val="00913AF7"/>
    <w:rsid w:val="00913B67"/>
    <w:rsid w:val="00913C97"/>
    <w:rsid w:val="00913EF8"/>
    <w:rsid w:val="00913F4C"/>
    <w:rsid w:val="0091404B"/>
    <w:rsid w:val="00914127"/>
    <w:rsid w:val="00914215"/>
    <w:rsid w:val="0091423A"/>
    <w:rsid w:val="00914445"/>
    <w:rsid w:val="00914A5D"/>
    <w:rsid w:val="00915032"/>
    <w:rsid w:val="00915143"/>
    <w:rsid w:val="009151C0"/>
    <w:rsid w:val="0091537E"/>
    <w:rsid w:val="00915399"/>
    <w:rsid w:val="009154BD"/>
    <w:rsid w:val="00915650"/>
    <w:rsid w:val="0091610F"/>
    <w:rsid w:val="009161BA"/>
    <w:rsid w:val="0092078E"/>
    <w:rsid w:val="009207AA"/>
    <w:rsid w:val="00920848"/>
    <w:rsid w:val="009216BF"/>
    <w:rsid w:val="009218D2"/>
    <w:rsid w:val="009218E8"/>
    <w:rsid w:val="00921A44"/>
    <w:rsid w:val="00921A74"/>
    <w:rsid w:val="00921C9F"/>
    <w:rsid w:val="00921E12"/>
    <w:rsid w:val="00921ED5"/>
    <w:rsid w:val="00921FA1"/>
    <w:rsid w:val="009225B6"/>
    <w:rsid w:val="00922F4F"/>
    <w:rsid w:val="00923151"/>
    <w:rsid w:val="009235CF"/>
    <w:rsid w:val="00923821"/>
    <w:rsid w:val="00923ED4"/>
    <w:rsid w:val="00924108"/>
    <w:rsid w:val="0092416F"/>
    <w:rsid w:val="00925054"/>
    <w:rsid w:val="0092507E"/>
    <w:rsid w:val="009250C2"/>
    <w:rsid w:val="00925267"/>
    <w:rsid w:val="00925836"/>
    <w:rsid w:val="00925B66"/>
    <w:rsid w:val="00925DD1"/>
    <w:rsid w:val="009260EC"/>
    <w:rsid w:val="00926264"/>
    <w:rsid w:val="00926595"/>
    <w:rsid w:val="009265EE"/>
    <w:rsid w:val="0092698B"/>
    <w:rsid w:val="009269EB"/>
    <w:rsid w:val="009273A4"/>
    <w:rsid w:val="00927522"/>
    <w:rsid w:val="0092784B"/>
    <w:rsid w:val="009279AF"/>
    <w:rsid w:val="0093011E"/>
    <w:rsid w:val="009301E4"/>
    <w:rsid w:val="00930305"/>
    <w:rsid w:val="0093063D"/>
    <w:rsid w:val="00930A2E"/>
    <w:rsid w:val="00930BD1"/>
    <w:rsid w:val="00930E72"/>
    <w:rsid w:val="0093135E"/>
    <w:rsid w:val="00931DF8"/>
    <w:rsid w:val="00932109"/>
    <w:rsid w:val="009322AC"/>
    <w:rsid w:val="00932438"/>
    <w:rsid w:val="009324B1"/>
    <w:rsid w:val="009326B1"/>
    <w:rsid w:val="009327B5"/>
    <w:rsid w:val="00932A20"/>
    <w:rsid w:val="00932F9D"/>
    <w:rsid w:val="0093319A"/>
    <w:rsid w:val="00933D61"/>
    <w:rsid w:val="00933DE4"/>
    <w:rsid w:val="00934044"/>
    <w:rsid w:val="009340BF"/>
    <w:rsid w:val="00934760"/>
    <w:rsid w:val="00934AEC"/>
    <w:rsid w:val="00934FFD"/>
    <w:rsid w:val="0093524A"/>
    <w:rsid w:val="00935601"/>
    <w:rsid w:val="009359C0"/>
    <w:rsid w:val="00935B52"/>
    <w:rsid w:val="009360F7"/>
    <w:rsid w:val="0093611A"/>
    <w:rsid w:val="009362AF"/>
    <w:rsid w:val="0093634D"/>
    <w:rsid w:val="00936D07"/>
    <w:rsid w:val="009370A6"/>
    <w:rsid w:val="009370E5"/>
    <w:rsid w:val="009373C5"/>
    <w:rsid w:val="00937AC7"/>
    <w:rsid w:val="00937D15"/>
    <w:rsid w:val="00940A5D"/>
    <w:rsid w:val="00940BCB"/>
    <w:rsid w:val="00940D85"/>
    <w:rsid w:val="00940DF4"/>
    <w:rsid w:val="00940FB5"/>
    <w:rsid w:val="00941259"/>
    <w:rsid w:val="0094148B"/>
    <w:rsid w:val="00941813"/>
    <w:rsid w:val="00941A1C"/>
    <w:rsid w:val="00941B97"/>
    <w:rsid w:val="00941BCD"/>
    <w:rsid w:val="009421B3"/>
    <w:rsid w:val="00942BB8"/>
    <w:rsid w:val="00942E21"/>
    <w:rsid w:val="00942EF9"/>
    <w:rsid w:val="0094335F"/>
    <w:rsid w:val="0094376F"/>
    <w:rsid w:val="00944202"/>
    <w:rsid w:val="00944335"/>
    <w:rsid w:val="0094484A"/>
    <w:rsid w:val="00944AF4"/>
    <w:rsid w:val="0094573A"/>
    <w:rsid w:val="00945A9C"/>
    <w:rsid w:val="00945E49"/>
    <w:rsid w:val="009462D8"/>
    <w:rsid w:val="0094632B"/>
    <w:rsid w:val="00946388"/>
    <w:rsid w:val="009464A5"/>
    <w:rsid w:val="0094663A"/>
    <w:rsid w:val="00946AA5"/>
    <w:rsid w:val="00946B38"/>
    <w:rsid w:val="00946C4B"/>
    <w:rsid w:val="0094703A"/>
    <w:rsid w:val="0094736A"/>
    <w:rsid w:val="009478ED"/>
    <w:rsid w:val="009479E5"/>
    <w:rsid w:val="00947C0A"/>
    <w:rsid w:val="00950558"/>
    <w:rsid w:val="0095067B"/>
    <w:rsid w:val="00950781"/>
    <w:rsid w:val="009509D7"/>
    <w:rsid w:val="00950B09"/>
    <w:rsid w:val="00950DD1"/>
    <w:rsid w:val="00950FFB"/>
    <w:rsid w:val="0095130F"/>
    <w:rsid w:val="00951417"/>
    <w:rsid w:val="0095154C"/>
    <w:rsid w:val="0095183E"/>
    <w:rsid w:val="00951894"/>
    <w:rsid w:val="00951995"/>
    <w:rsid w:val="00951AC5"/>
    <w:rsid w:val="00951C7E"/>
    <w:rsid w:val="00951CF6"/>
    <w:rsid w:val="00951D5F"/>
    <w:rsid w:val="00952070"/>
    <w:rsid w:val="0095236D"/>
    <w:rsid w:val="0095261D"/>
    <w:rsid w:val="00952ACA"/>
    <w:rsid w:val="00952C70"/>
    <w:rsid w:val="00953424"/>
    <w:rsid w:val="00953436"/>
    <w:rsid w:val="009537A7"/>
    <w:rsid w:val="00953B1F"/>
    <w:rsid w:val="00953C21"/>
    <w:rsid w:val="009543BB"/>
    <w:rsid w:val="009548C3"/>
    <w:rsid w:val="00954E67"/>
    <w:rsid w:val="0095506D"/>
    <w:rsid w:val="009550FF"/>
    <w:rsid w:val="009551B9"/>
    <w:rsid w:val="00955394"/>
    <w:rsid w:val="009555E2"/>
    <w:rsid w:val="009557DF"/>
    <w:rsid w:val="00955A2E"/>
    <w:rsid w:val="00955B1F"/>
    <w:rsid w:val="00955D2B"/>
    <w:rsid w:val="00955D6A"/>
    <w:rsid w:val="00955E8D"/>
    <w:rsid w:val="00956101"/>
    <w:rsid w:val="009567F3"/>
    <w:rsid w:val="00956957"/>
    <w:rsid w:val="009573C6"/>
    <w:rsid w:val="00957487"/>
    <w:rsid w:val="009576DF"/>
    <w:rsid w:val="00957B6B"/>
    <w:rsid w:val="00957D9C"/>
    <w:rsid w:val="00957E93"/>
    <w:rsid w:val="00960238"/>
    <w:rsid w:val="009602C8"/>
    <w:rsid w:val="009603AB"/>
    <w:rsid w:val="00960475"/>
    <w:rsid w:val="00960479"/>
    <w:rsid w:val="009607AF"/>
    <w:rsid w:val="0096091D"/>
    <w:rsid w:val="00960A88"/>
    <w:rsid w:val="00960AA7"/>
    <w:rsid w:val="00960C68"/>
    <w:rsid w:val="00960CB6"/>
    <w:rsid w:val="00960D27"/>
    <w:rsid w:val="00961023"/>
    <w:rsid w:val="009612F1"/>
    <w:rsid w:val="009616BC"/>
    <w:rsid w:val="009616FA"/>
    <w:rsid w:val="00961A61"/>
    <w:rsid w:val="00961E6D"/>
    <w:rsid w:val="00961F21"/>
    <w:rsid w:val="009620ED"/>
    <w:rsid w:val="009621FF"/>
    <w:rsid w:val="00962724"/>
    <w:rsid w:val="00962858"/>
    <w:rsid w:val="0096392B"/>
    <w:rsid w:val="0096397B"/>
    <w:rsid w:val="00964E34"/>
    <w:rsid w:val="00964E3C"/>
    <w:rsid w:val="00964E69"/>
    <w:rsid w:val="0096504D"/>
    <w:rsid w:val="009654F0"/>
    <w:rsid w:val="009659EA"/>
    <w:rsid w:val="00965ED7"/>
    <w:rsid w:val="00966626"/>
    <w:rsid w:val="0096691D"/>
    <w:rsid w:val="00966EC4"/>
    <w:rsid w:val="0096766C"/>
    <w:rsid w:val="00967851"/>
    <w:rsid w:val="00967A60"/>
    <w:rsid w:val="00967C30"/>
    <w:rsid w:val="00967D2D"/>
    <w:rsid w:val="0097042F"/>
    <w:rsid w:val="00970CC9"/>
    <w:rsid w:val="00970F7A"/>
    <w:rsid w:val="00970FE3"/>
    <w:rsid w:val="00971071"/>
    <w:rsid w:val="0097128F"/>
    <w:rsid w:val="00971C7D"/>
    <w:rsid w:val="00971D87"/>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790"/>
    <w:rsid w:val="0097383E"/>
    <w:rsid w:val="009738E5"/>
    <w:rsid w:val="00973D45"/>
    <w:rsid w:val="00973F29"/>
    <w:rsid w:val="00974182"/>
    <w:rsid w:val="009744FF"/>
    <w:rsid w:val="00974520"/>
    <w:rsid w:val="00974783"/>
    <w:rsid w:val="00974AB0"/>
    <w:rsid w:val="00974B9F"/>
    <w:rsid w:val="00974EBD"/>
    <w:rsid w:val="00974FB0"/>
    <w:rsid w:val="009751BA"/>
    <w:rsid w:val="0097539E"/>
    <w:rsid w:val="0097566B"/>
    <w:rsid w:val="0097577E"/>
    <w:rsid w:val="00975C8A"/>
    <w:rsid w:val="009765CF"/>
    <w:rsid w:val="00976989"/>
    <w:rsid w:val="00976D1B"/>
    <w:rsid w:val="00976FFB"/>
    <w:rsid w:val="00977852"/>
    <w:rsid w:val="009778AB"/>
    <w:rsid w:val="00980069"/>
    <w:rsid w:val="00980222"/>
    <w:rsid w:val="00980299"/>
    <w:rsid w:val="00980403"/>
    <w:rsid w:val="009804CB"/>
    <w:rsid w:val="00980921"/>
    <w:rsid w:val="009809DD"/>
    <w:rsid w:val="00980ACA"/>
    <w:rsid w:val="00980F14"/>
    <w:rsid w:val="009816DD"/>
    <w:rsid w:val="00981A03"/>
    <w:rsid w:val="00981A76"/>
    <w:rsid w:val="00981BAF"/>
    <w:rsid w:val="00982314"/>
    <w:rsid w:val="00982768"/>
    <w:rsid w:val="00982773"/>
    <w:rsid w:val="009829D8"/>
    <w:rsid w:val="00982AB4"/>
    <w:rsid w:val="00982B3C"/>
    <w:rsid w:val="00982E67"/>
    <w:rsid w:val="00983007"/>
    <w:rsid w:val="00983061"/>
    <w:rsid w:val="00983223"/>
    <w:rsid w:val="0098345B"/>
    <w:rsid w:val="00983543"/>
    <w:rsid w:val="009836A9"/>
    <w:rsid w:val="009838CE"/>
    <w:rsid w:val="00983B9C"/>
    <w:rsid w:val="00983BD1"/>
    <w:rsid w:val="00983C41"/>
    <w:rsid w:val="00984206"/>
    <w:rsid w:val="00984217"/>
    <w:rsid w:val="00984642"/>
    <w:rsid w:val="00984C8E"/>
    <w:rsid w:val="00984DAC"/>
    <w:rsid w:val="0098511E"/>
    <w:rsid w:val="00985133"/>
    <w:rsid w:val="0098541D"/>
    <w:rsid w:val="00985BA2"/>
    <w:rsid w:val="00985CA4"/>
    <w:rsid w:val="00986956"/>
    <w:rsid w:val="00986B31"/>
    <w:rsid w:val="009873AF"/>
    <w:rsid w:val="009874EE"/>
    <w:rsid w:val="009875A6"/>
    <w:rsid w:val="009876A0"/>
    <w:rsid w:val="009879B5"/>
    <w:rsid w:val="009879F4"/>
    <w:rsid w:val="00987A56"/>
    <w:rsid w:val="00987E33"/>
    <w:rsid w:val="0099005F"/>
    <w:rsid w:val="0099028B"/>
    <w:rsid w:val="009902EF"/>
    <w:rsid w:val="00990479"/>
    <w:rsid w:val="00990573"/>
    <w:rsid w:val="009908F7"/>
    <w:rsid w:val="00990E93"/>
    <w:rsid w:val="0099132E"/>
    <w:rsid w:val="009917F3"/>
    <w:rsid w:val="00991E9B"/>
    <w:rsid w:val="00991F39"/>
    <w:rsid w:val="009920FE"/>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CDB"/>
    <w:rsid w:val="00996575"/>
    <w:rsid w:val="00996A8B"/>
    <w:rsid w:val="00996BBC"/>
    <w:rsid w:val="00996CD4"/>
    <w:rsid w:val="0099731A"/>
    <w:rsid w:val="009975D0"/>
    <w:rsid w:val="009979D6"/>
    <w:rsid w:val="00997CA3"/>
    <w:rsid w:val="009A0212"/>
    <w:rsid w:val="009A031F"/>
    <w:rsid w:val="009A035A"/>
    <w:rsid w:val="009A0BEC"/>
    <w:rsid w:val="009A0C1F"/>
    <w:rsid w:val="009A0F78"/>
    <w:rsid w:val="009A12A5"/>
    <w:rsid w:val="009A12CB"/>
    <w:rsid w:val="009A1DFF"/>
    <w:rsid w:val="009A2144"/>
    <w:rsid w:val="009A246A"/>
    <w:rsid w:val="009A3183"/>
    <w:rsid w:val="009A32D7"/>
    <w:rsid w:val="009A3576"/>
    <w:rsid w:val="009A3A11"/>
    <w:rsid w:val="009A3A6D"/>
    <w:rsid w:val="009A3AB5"/>
    <w:rsid w:val="009A3BA5"/>
    <w:rsid w:val="009A4AA9"/>
    <w:rsid w:val="009A516A"/>
    <w:rsid w:val="009A557B"/>
    <w:rsid w:val="009A56A7"/>
    <w:rsid w:val="009A6127"/>
    <w:rsid w:val="009A62DC"/>
    <w:rsid w:val="009A637B"/>
    <w:rsid w:val="009A6456"/>
    <w:rsid w:val="009A679A"/>
    <w:rsid w:val="009A6C74"/>
    <w:rsid w:val="009A6EE7"/>
    <w:rsid w:val="009A7056"/>
    <w:rsid w:val="009A7154"/>
    <w:rsid w:val="009A78D1"/>
    <w:rsid w:val="009A7DFB"/>
    <w:rsid w:val="009A7E08"/>
    <w:rsid w:val="009B003C"/>
    <w:rsid w:val="009B1823"/>
    <w:rsid w:val="009B2E47"/>
    <w:rsid w:val="009B303E"/>
    <w:rsid w:val="009B3685"/>
    <w:rsid w:val="009B3745"/>
    <w:rsid w:val="009B3BBF"/>
    <w:rsid w:val="009B3C79"/>
    <w:rsid w:val="009B3D47"/>
    <w:rsid w:val="009B4250"/>
    <w:rsid w:val="009B4725"/>
    <w:rsid w:val="009B4821"/>
    <w:rsid w:val="009B4C1C"/>
    <w:rsid w:val="009B4C24"/>
    <w:rsid w:val="009B4FAE"/>
    <w:rsid w:val="009B5821"/>
    <w:rsid w:val="009B5EB5"/>
    <w:rsid w:val="009B70E9"/>
    <w:rsid w:val="009B7564"/>
    <w:rsid w:val="009B7BB7"/>
    <w:rsid w:val="009B7D17"/>
    <w:rsid w:val="009B7FFA"/>
    <w:rsid w:val="009C00EF"/>
    <w:rsid w:val="009C07A8"/>
    <w:rsid w:val="009C0BC1"/>
    <w:rsid w:val="009C0DBE"/>
    <w:rsid w:val="009C12D5"/>
    <w:rsid w:val="009C13E1"/>
    <w:rsid w:val="009C14F6"/>
    <w:rsid w:val="009C18E1"/>
    <w:rsid w:val="009C19BC"/>
    <w:rsid w:val="009C19D2"/>
    <w:rsid w:val="009C1BF9"/>
    <w:rsid w:val="009C1D4B"/>
    <w:rsid w:val="009C1E0C"/>
    <w:rsid w:val="009C23B8"/>
    <w:rsid w:val="009C27B0"/>
    <w:rsid w:val="009C281C"/>
    <w:rsid w:val="009C2AB0"/>
    <w:rsid w:val="009C3179"/>
    <w:rsid w:val="009C3244"/>
    <w:rsid w:val="009C3A99"/>
    <w:rsid w:val="009C3D88"/>
    <w:rsid w:val="009C42A3"/>
    <w:rsid w:val="009C4B76"/>
    <w:rsid w:val="009C4B78"/>
    <w:rsid w:val="009C4DA5"/>
    <w:rsid w:val="009C520B"/>
    <w:rsid w:val="009C5785"/>
    <w:rsid w:val="009C5874"/>
    <w:rsid w:val="009C5AD8"/>
    <w:rsid w:val="009C5F45"/>
    <w:rsid w:val="009C610E"/>
    <w:rsid w:val="009C6768"/>
    <w:rsid w:val="009C6894"/>
    <w:rsid w:val="009C6B3B"/>
    <w:rsid w:val="009C6B7B"/>
    <w:rsid w:val="009C6E93"/>
    <w:rsid w:val="009C7168"/>
    <w:rsid w:val="009C73C4"/>
    <w:rsid w:val="009C7CE4"/>
    <w:rsid w:val="009C7F47"/>
    <w:rsid w:val="009D0142"/>
    <w:rsid w:val="009D0361"/>
    <w:rsid w:val="009D0720"/>
    <w:rsid w:val="009D0C8D"/>
    <w:rsid w:val="009D1342"/>
    <w:rsid w:val="009D15EA"/>
    <w:rsid w:val="009D1ABF"/>
    <w:rsid w:val="009D1ED3"/>
    <w:rsid w:val="009D1F69"/>
    <w:rsid w:val="009D2118"/>
    <w:rsid w:val="009D22EA"/>
    <w:rsid w:val="009D2453"/>
    <w:rsid w:val="009D2CDE"/>
    <w:rsid w:val="009D357D"/>
    <w:rsid w:val="009D394E"/>
    <w:rsid w:val="009D40C3"/>
    <w:rsid w:val="009D422B"/>
    <w:rsid w:val="009D4303"/>
    <w:rsid w:val="009D478C"/>
    <w:rsid w:val="009D49A4"/>
    <w:rsid w:val="009D4A8E"/>
    <w:rsid w:val="009D4DA3"/>
    <w:rsid w:val="009D4DEE"/>
    <w:rsid w:val="009D4F83"/>
    <w:rsid w:val="009D5BBF"/>
    <w:rsid w:val="009D610C"/>
    <w:rsid w:val="009D62E7"/>
    <w:rsid w:val="009D6624"/>
    <w:rsid w:val="009D67D5"/>
    <w:rsid w:val="009D6BF6"/>
    <w:rsid w:val="009D6D66"/>
    <w:rsid w:val="009D6EEF"/>
    <w:rsid w:val="009D6F4D"/>
    <w:rsid w:val="009D75A4"/>
    <w:rsid w:val="009D785E"/>
    <w:rsid w:val="009E00DD"/>
    <w:rsid w:val="009E03D6"/>
    <w:rsid w:val="009E04A9"/>
    <w:rsid w:val="009E04FB"/>
    <w:rsid w:val="009E067F"/>
    <w:rsid w:val="009E0871"/>
    <w:rsid w:val="009E0B73"/>
    <w:rsid w:val="009E1137"/>
    <w:rsid w:val="009E176B"/>
    <w:rsid w:val="009E1E2C"/>
    <w:rsid w:val="009E1F70"/>
    <w:rsid w:val="009E21A4"/>
    <w:rsid w:val="009E23A1"/>
    <w:rsid w:val="009E2BE6"/>
    <w:rsid w:val="009E2DD3"/>
    <w:rsid w:val="009E2EAE"/>
    <w:rsid w:val="009E2F97"/>
    <w:rsid w:val="009E3644"/>
    <w:rsid w:val="009E3790"/>
    <w:rsid w:val="009E3C31"/>
    <w:rsid w:val="009E40AC"/>
    <w:rsid w:val="009E457F"/>
    <w:rsid w:val="009E478C"/>
    <w:rsid w:val="009E4B78"/>
    <w:rsid w:val="009E4EC6"/>
    <w:rsid w:val="009E4FCC"/>
    <w:rsid w:val="009E5656"/>
    <w:rsid w:val="009E5AB4"/>
    <w:rsid w:val="009E641D"/>
    <w:rsid w:val="009E6A44"/>
    <w:rsid w:val="009E6A64"/>
    <w:rsid w:val="009E6FBA"/>
    <w:rsid w:val="009E6FC8"/>
    <w:rsid w:val="009E723D"/>
    <w:rsid w:val="009E7789"/>
    <w:rsid w:val="009E7E9B"/>
    <w:rsid w:val="009F0114"/>
    <w:rsid w:val="009F0258"/>
    <w:rsid w:val="009F02E1"/>
    <w:rsid w:val="009F056D"/>
    <w:rsid w:val="009F07FC"/>
    <w:rsid w:val="009F0992"/>
    <w:rsid w:val="009F0CD1"/>
    <w:rsid w:val="009F0DC9"/>
    <w:rsid w:val="009F187B"/>
    <w:rsid w:val="009F1933"/>
    <w:rsid w:val="009F269C"/>
    <w:rsid w:val="009F2722"/>
    <w:rsid w:val="009F2A94"/>
    <w:rsid w:val="009F2AAF"/>
    <w:rsid w:val="009F2E7E"/>
    <w:rsid w:val="009F2F4A"/>
    <w:rsid w:val="009F37D4"/>
    <w:rsid w:val="009F3A4B"/>
    <w:rsid w:val="009F4196"/>
    <w:rsid w:val="009F41E1"/>
    <w:rsid w:val="009F4375"/>
    <w:rsid w:val="009F483A"/>
    <w:rsid w:val="009F4C38"/>
    <w:rsid w:val="009F4F05"/>
    <w:rsid w:val="009F5350"/>
    <w:rsid w:val="009F5534"/>
    <w:rsid w:val="009F5606"/>
    <w:rsid w:val="009F58D3"/>
    <w:rsid w:val="009F5AA2"/>
    <w:rsid w:val="009F5CA4"/>
    <w:rsid w:val="009F6410"/>
    <w:rsid w:val="009F6457"/>
    <w:rsid w:val="009F64E1"/>
    <w:rsid w:val="009F7169"/>
    <w:rsid w:val="009F7492"/>
    <w:rsid w:val="009F7883"/>
    <w:rsid w:val="009F79BE"/>
    <w:rsid w:val="00A0018E"/>
    <w:rsid w:val="00A00AFB"/>
    <w:rsid w:val="00A00B60"/>
    <w:rsid w:val="00A00B75"/>
    <w:rsid w:val="00A00D24"/>
    <w:rsid w:val="00A01006"/>
    <w:rsid w:val="00A01CAC"/>
    <w:rsid w:val="00A02B26"/>
    <w:rsid w:val="00A02BEC"/>
    <w:rsid w:val="00A02C96"/>
    <w:rsid w:val="00A02D52"/>
    <w:rsid w:val="00A02FBC"/>
    <w:rsid w:val="00A03A1D"/>
    <w:rsid w:val="00A03CC3"/>
    <w:rsid w:val="00A043B9"/>
    <w:rsid w:val="00A04541"/>
    <w:rsid w:val="00A04734"/>
    <w:rsid w:val="00A047DB"/>
    <w:rsid w:val="00A04A92"/>
    <w:rsid w:val="00A04DB3"/>
    <w:rsid w:val="00A04E65"/>
    <w:rsid w:val="00A0559E"/>
    <w:rsid w:val="00A05A1F"/>
    <w:rsid w:val="00A05AA6"/>
    <w:rsid w:val="00A05BD0"/>
    <w:rsid w:val="00A05DFF"/>
    <w:rsid w:val="00A062EA"/>
    <w:rsid w:val="00A06384"/>
    <w:rsid w:val="00A0648C"/>
    <w:rsid w:val="00A065F5"/>
    <w:rsid w:val="00A068D2"/>
    <w:rsid w:val="00A06ABB"/>
    <w:rsid w:val="00A06F57"/>
    <w:rsid w:val="00A06FF5"/>
    <w:rsid w:val="00A07065"/>
    <w:rsid w:val="00A0724E"/>
    <w:rsid w:val="00A07594"/>
    <w:rsid w:val="00A07654"/>
    <w:rsid w:val="00A07656"/>
    <w:rsid w:val="00A07B16"/>
    <w:rsid w:val="00A10230"/>
    <w:rsid w:val="00A105DB"/>
    <w:rsid w:val="00A106FE"/>
    <w:rsid w:val="00A107B6"/>
    <w:rsid w:val="00A10B48"/>
    <w:rsid w:val="00A114B5"/>
    <w:rsid w:val="00A115BF"/>
    <w:rsid w:val="00A1197E"/>
    <w:rsid w:val="00A11A89"/>
    <w:rsid w:val="00A11ACA"/>
    <w:rsid w:val="00A11E0F"/>
    <w:rsid w:val="00A12206"/>
    <w:rsid w:val="00A12301"/>
    <w:rsid w:val="00A12929"/>
    <w:rsid w:val="00A12A73"/>
    <w:rsid w:val="00A12BEE"/>
    <w:rsid w:val="00A12EE8"/>
    <w:rsid w:val="00A13033"/>
    <w:rsid w:val="00A131A4"/>
    <w:rsid w:val="00A13299"/>
    <w:rsid w:val="00A13715"/>
    <w:rsid w:val="00A13B10"/>
    <w:rsid w:val="00A13CF1"/>
    <w:rsid w:val="00A13DBD"/>
    <w:rsid w:val="00A145D0"/>
    <w:rsid w:val="00A1508D"/>
    <w:rsid w:val="00A153D3"/>
    <w:rsid w:val="00A157EC"/>
    <w:rsid w:val="00A158D3"/>
    <w:rsid w:val="00A15F2F"/>
    <w:rsid w:val="00A16150"/>
    <w:rsid w:val="00A1636F"/>
    <w:rsid w:val="00A163A7"/>
    <w:rsid w:val="00A16510"/>
    <w:rsid w:val="00A1686F"/>
    <w:rsid w:val="00A16D5B"/>
    <w:rsid w:val="00A16E2B"/>
    <w:rsid w:val="00A17049"/>
    <w:rsid w:val="00A17180"/>
    <w:rsid w:val="00A172B6"/>
    <w:rsid w:val="00A17345"/>
    <w:rsid w:val="00A17648"/>
    <w:rsid w:val="00A1789B"/>
    <w:rsid w:val="00A179B7"/>
    <w:rsid w:val="00A179CC"/>
    <w:rsid w:val="00A17F82"/>
    <w:rsid w:val="00A17FA0"/>
    <w:rsid w:val="00A20232"/>
    <w:rsid w:val="00A205BF"/>
    <w:rsid w:val="00A205D4"/>
    <w:rsid w:val="00A20A21"/>
    <w:rsid w:val="00A2104B"/>
    <w:rsid w:val="00A210E9"/>
    <w:rsid w:val="00A21529"/>
    <w:rsid w:val="00A218AE"/>
    <w:rsid w:val="00A21A9D"/>
    <w:rsid w:val="00A21AAA"/>
    <w:rsid w:val="00A21E51"/>
    <w:rsid w:val="00A2208A"/>
    <w:rsid w:val="00A22132"/>
    <w:rsid w:val="00A22207"/>
    <w:rsid w:val="00A22664"/>
    <w:rsid w:val="00A2274C"/>
    <w:rsid w:val="00A229D8"/>
    <w:rsid w:val="00A23243"/>
    <w:rsid w:val="00A23590"/>
    <w:rsid w:val="00A23919"/>
    <w:rsid w:val="00A23921"/>
    <w:rsid w:val="00A23E0D"/>
    <w:rsid w:val="00A24002"/>
    <w:rsid w:val="00A2470A"/>
    <w:rsid w:val="00A2481C"/>
    <w:rsid w:val="00A24CCF"/>
    <w:rsid w:val="00A250B3"/>
    <w:rsid w:val="00A25296"/>
    <w:rsid w:val="00A253C6"/>
    <w:rsid w:val="00A2585A"/>
    <w:rsid w:val="00A25C9D"/>
    <w:rsid w:val="00A25E3B"/>
    <w:rsid w:val="00A261E4"/>
    <w:rsid w:val="00A265D9"/>
    <w:rsid w:val="00A26709"/>
    <w:rsid w:val="00A267F7"/>
    <w:rsid w:val="00A26883"/>
    <w:rsid w:val="00A26C1E"/>
    <w:rsid w:val="00A26D60"/>
    <w:rsid w:val="00A26DB6"/>
    <w:rsid w:val="00A26EE0"/>
    <w:rsid w:val="00A2702B"/>
    <w:rsid w:val="00A273EE"/>
    <w:rsid w:val="00A275B7"/>
    <w:rsid w:val="00A279DC"/>
    <w:rsid w:val="00A27BCF"/>
    <w:rsid w:val="00A27EDA"/>
    <w:rsid w:val="00A303B8"/>
    <w:rsid w:val="00A30703"/>
    <w:rsid w:val="00A30BAE"/>
    <w:rsid w:val="00A3135B"/>
    <w:rsid w:val="00A313D0"/>
    <w:rsid w:val="00A314A9"/>
    <w:rsid w:val="00A31591"/>
    <w:rsid w:val="00A318E8"/>
    <w:rsid w:val="00A31E88"/>
    <w:rsid w:val="00A321EE"/>
    <w:rsid w:val="00A3226E"/>
    <w:rsid w:val="00A32284"/>
    <w:rsid w:val="00A325C2"/>
    <w:rsid w:val="00A325CC"/>
    <w:rsid w:val="00A32638"/>
    <w:rsid w:val="00A327E2"/>
    <w:rsid w:val="00A329BB"/>
    <w:rsid w:val="00A32C37"/>
    <w:rsid w:val="00A3331F"/>
    <w:rsid w:val="00A337E6"/>
    <w:rsid w:val="00A3393A"/>
    <w:rsid w:val="00A34685"/>
    <w:rsid w:val="00A34766"/>
    <w:rsid w:val="00A34D92"/>
    <w:rsid w:val="00A34DA0"/>
    <w:rsid w:val="00A35A0B"/>
    <w:rsid w:val="00A35BD0"/>
    <w:rsid w:val="00A362CB"/>
    <w:rsid w:val="00A368E3"/>
    <w:rsid w:val="00A37413"/>
    <w:rsid w:val="00A3747D"/>
    <w:rsid w:val="00A379EA"/>
    <w:rsid w:val="00A37A59"/>
    <w:rsid w:val="00A37E05"/>
    <w:rsid w:val="00A40531"/>
    <w:rsid w:val="00A40660"/>
    <w:rsid w:val="00A40C1E"/>
    <w:rsid w:val="00A41821"/>
    <w:rsid w:val="00A41C5C"/>
    <w:rsid w:val="00A41EF0"/>
    <w:rsid w:val="00A422A2"/>
    <w:rsid w:val="00A42659"/>
    <w:rsid w:val="00A42B87"/>
    <w:rsid w:val="00A4339C"/>
    <w:rsid w:val="00A435CA"/>
    <w:rsid w:val="00A4392A"/>
    <w:rsid w:val="00A43963"/>
    <w:rsid w:val="00A43C0D"/>
    <w:rsid w:val="00A43E83"/>
    <w:rsid w:val="00A44034"/>
    <w:rsid w:val="00A4424E"/>
    <w:rsid w:val="00A442E8"/>
    <w:rsid w:val="00A44882"/>
    <w:rsid w:val="00A44C32"/>
    <w:rsid w:val="00A44E28"/>
    <w:rsid w:val="00A44F39"/>
    <w:rsid w:val="00A45371"/>
    <w:rsid w:val="00A456C8"/>
    <w:rsid w:val="00A456E8"/>
    <w:rsid w:val="00A4570E"/>
    <w:rsid w:val="00A4579D"/>
    <w:rsid w:val="00A45A3B"/>
    <w:rsid w:val="00A45B0F"/>
    <w:rsid w:val="00A45C5B"/>
    <w:rsid w:val="00A45EFA"/>
    <w:rsid w:val="00A46287"/>
    <w:rsid w:val="00A46451"/>
    <w:rsid w:val="00A46AE4"/>
    <w:rsid w:val="00A46FAD"/>
    <w:rsid w:val="00A47B4B"/>
    <w:rsid w:val="00A5044D"/>
    <w:rsid w:val="00A50B00"/>
    <w:rsid w:val="00A50D49"/>
    <w:rsid w:val="00A511FB"/>
    <w:rsid w:val="00A514EB"/>
    <w:rsid w:val="00A51AB8"/>
    <w:rsid w:val="00A521E0"/>
    <w:rsid w:val="00A524C8"/>
    <w:rsid w:val="00A5291D"/>
    <w:rsid w:val="00A52EDB"/>
    <w:rsid w:val="00A532E0"/>
    <w:rsid w:val="00A538A4"/>
    <w:rsid w:val="00A538B2"/>
    <w:rsid w:val="00A53B48"/>
    <w:rsid w:val="00A53C4D"/>
    <w:rsid w:val="00A53E73"/>
    <w:rsid w:val="00A545AC"/>
    <w:rsid w:val="00A54A5A"/>
    <w:rsid w:val="00A54A90"/>
    <w:rsid w:val="00A54B0B"/>
    <w:rsid w:val="00A54D16"/>
    <w:rsid w:val="00A54E6B"/>
    <w:rsid w:val="00A553DF"/>
    <w:rsid w:val="00A55530"/>
    <w:rsid w:val="00A5579B"/>
    <w:rsid w:val="00A55877"/>
    <w:rsid w:val="00A55AF1"/>
    <w:rsid w:val="00A55BB7"/>
    <w:rsid w:val="00A55E76"/>
    <w:rsid w:val="00A5637C"/>
    <w:rsid w:val="00A565DC"/>
    <w:rsid w:val="00A56735"/>
    <w:rsid w:val="00A56C2C"/>
    <w:rsid w:val="00A5702D"/>
    <w:rsid w:val="00A57311"/>
    <w:rsid w:val="00A578A4"/>
    <w:rsid w:val="00A578FA"/>
    <w:rsid w:val="00A57BD6"/>
    <w:rsid w:val="00A57EC0"/>
    <w:rsid w:val="00A57F96"/>
    <w:rsid w:val="00A6065A"/>
    <w:rsid w:val="00A606AC"/>
    <w:rsid w:val="00A6082F"/>
    <w:rsid w:val="00A609BC"/>
    <w:rsid w:val="00A60B4F"/>
    <w:rsid w:val="00A60E20"/>
    <w:rsid w:val="00A60EBB"/>
    <w:rsid w:val="00A615A0"/>
    <w:rsid w:val="00A615A2"/>
    <w:rsid w:val="00A615AF"/>
    <w:rsid w:val="00A61828"/>
    <w:rsid w:val="00A6189D"/>
    <w:rsid w:val="00A61ADE"/>
    <w:rsid w:val="00A61F65"/>
    <w:rsid w:val="00A621F3"/>
    <w:rsid w:val="00A623EB"/>
    <w:rsid w:val="00A623EF"/>
    <w:rsid w:val="00A62454"/>
    <w:rsid w:val="00A627E0"/>
    <w:rsid w:val="00A62953"/>
    <w:rsid w:val="00A63244"/>
    <w:rsid w:val="00A6367F"/>
    <w:rsid w:val="00A63872"/>
    <w:rsid w:val="00A639B3"/>
    <w:rsid w:val="00A63A37"/>
    <w:rsid w:val="00A63BC8"/>
    <w:rsid w:val="00A64196"/>
    <w:rsid w:val="00A647A9"/>
    <w:rsid w:val="00A649B4"/>
    <w:rsid w:val="00A64BC7"/>
    <w:rsid w:val="00A64EB1"/>
    <w:rsid w:val="00A64ED6"/>
    <w:rsid w:val="00A65417"/>
    <w:rsid w:val="00A655C8"/>
    <w:rsid w:val="00A6563A"/>
    <w:rsid w:val="00A657CF"/>
    <w:rsid w:val="00A65C72"/>
    <w:rsid w:val="00A65FBF"/>
    <w:rsid w:val="00A66119"/>
    <w:rsid w:val="00A6636E"/>
    <w:rsid w:val="00A66851"/>
    <w:rsid w:val="00A669D6"/>
    <w:rsid w:val="00A6743F"/>
    <w:rsid w:val="00A677C1"/>
    <w:rsid w:val="00A67A8E"/>
    <w:rsid w:val="00A67AC6"/>
    <w:rsid w:val="00A67B8C"/>
    <w:rsid w:val="00A70A35"/>
    <w:rsid w:val="00A7141F"/>
    <w:rsid w:val="00A71845"/>
    <w:rsid w:val="00A71D6B"/>
    <w:rsid w:val="00A71F00"/>
    <w:rsid w:val="00A726A3"/>
    <w:rsid w:val="00A726DE"/>
    <w:rsid w:val="00A73242"/>
    <w:rsid w:val="00A73873"/>
    <w:rsid w:val="00A739AB"/>
    <w:rsid w:val="00A73D4C"/>
    <w:rsid w:val="00A744A2"/>
    <w:rsid w:val="00A74598"/>
    <w:rsid w:val="00A745D9"/>
    <w:rsid w:val="00A74B80"/>
    <w:rsid w:val="00A74E04"/>
    <w:rsid w:val="00A74F6C"/>
    <w:rsid w:val="00A750FC"/>
    <w:rsid w:val="00A75212"/>
    <w:rsid w:val="00A7538B"/>
    <w:rsid w:val="00A758D1"/>
    <w:rsid w:val="00A75920"/>
    <w:rsid w:val="00A75DE7"/>
    <w:rsid w:val="00A7634B"/>
    <w:rsid w:val="00A764B9"/>
    <w:rsid w:val="00A76696"/>
    <w:rsid w:val="00A76A52"/>
    <w:rsid w:val="00A76BF2"/>
    <w:rsid w:val="00A7707F"/>
    <w:rsid w:val="00A770A5"/>
    <w:rsid w:val="00A7735F"/>
    <w:rsid w:val="00A775DD"/>
    <w:rsid w:val="00A7771C"/>
    <w:rsid w:val="00A806D6"/>
    <w:rsid w:val="00A80722"/>
    <w:rsid w:val="00A8135C"/>
    <w:rsid w:val="00A81549"/>
    <w:rsid w:val="00A81633"/>
    <w:rsid w:val="00A81694"/>
    <w:rsid w:val="00A81880"/>
    <w:rsid w:val="00A81D9B"/>
    <w:rsid w:val="00A8221B"/>
    <w:rsid w:val="00A82508"/>
    <w:rsid w:val="00A82C1E"/>
    <w:rsid w:val="00A831F0"/>
    <w:rsid w:val="00A83309"/>
    <w:rsid w:val="00A83BF1"/>
    <w:rsid w:val="00A83CA0"/>
    <w:rsid w:val="00A84119"/>
    <w:rsid w:val="00A841ED"/>
    <w:rsid w:val="00A84298"/>
    <w:rsid w:val="00A844CE"/>
    <w:rsid w:val="00A84EBF"/>
    <w:rsid w:val="00A85237"/>
    <w:rsid w:val="00A8523D"/>
    <w:rsid w:val="00A85661"/>
    <w:rsid w:val="00A85FFF"/>
    <w:rsid w:val="00A867E7"/>
    <w:rsid w:val="00A86F67"/>
    <w:rsid w:val="00A86FEF"/>
    <w:rsid w:val="00A8706A"/>
    <w:rsid w:val="00A87482"/>
    <w:rsid w:val="00A87F4E"/>
    <w:rsid w:val="00A90134"/>
    <w:rsid w:val="00A901CB"/>
    <w:rsid w:val="00A905F1"/>
    <w:rsid w:val="00A906E1"/>
    <w:rsid w:val="00A90E27"/>
    <w:rsid w:val="00A90EA4"/>
    <w:rsid w:val="00A91218"/>
    <w:rsid w:val="00A91469"/>
    <w:rsid w:val="00A9164F"/>
    <w:rsid w:val="00A91C88"/>
    <w:rsid w:val="00A91F3E"/>
    <w:rsid w:val="00A921D7"/>
    <w:rsid w:val="00A92457"/>
    <w:rsid w:val="00A927EE"/>
    <w:rsid w:val="00A92B81"/>
    <w:rsid w:val="00A92B84"/>
    <w:rsid w:val="00A92DD1"/>
    <w:rsid w:val="00A934FE"/>
    <w:rsid w:val="00A93800"/>
    <w:rsid w:val="00A938E5"/>
    <w:rsid w:val="00A93942"/>
    <w:rsid w:val="00A93BDA"/>
    <w:rsid w:val="00A93E34"/>
    <w:rsid w:val="00A93FAE"/>
    <w:rsid w:val="00A94A70"/>
    <w:rsid w:val="00A94BB8"/>
    <w:rsid w:val="00A94EEB"/>
    <w:rsid w:val="00A9505F"/>
    <w:rsid w:val="00A9508C"/>
    <w:rsid w:val="00A9526D"/>
    <w:rsid w:val="00A95A3E"/>
    <w:rsid w:val="00A95CB5"/>
    <w:rsid w:val="00A96058"/>
    <w:rsid w:val="00A964EC"/>
    <w:rsid w:val="00A9692B"/>
    <w:rsid w:val="00A96CF6"/>
    <w:rsid w:val="00A96D7E"/>
    <w:rsid w:val="00A9727C"/>
    <w:rsid w:val="00A97666"/>
    <w:rsid w:val="00A97B8C"/>
    <w:rsid w:val="00A97DBD"/>
    <w:rsid w:val="00A97EF9"/>
    <w:rsid w:val="00AA0003"/>
    <w:rsid w:val="00AA0D9A"/>
    <w:rsid w:val="00AA0EBD"/>
    <w:rsid w:val="00AA1264"/>
    <w:rsid w:val="00AA148E"/>
    <w:rsid w:val="00AA158B"/>
    <w:rsid w:val="00AA1740"/>
    <w:rsid w:val="00AA1D12"/>
    <w:rsid w:val="00AA1EEC"/>
    <w:rsid w:val="00AA210C"/>
    <w:rsid w:val="00AA224E"/>
    <w:rsid w:val="00AA29F2"/>
    <w:rsid w:val="00AA2CD8"/>
    <w:rsid w:val="00AA30A2"/>
    <w:rsid w:val="00AA3AD2"/>
    <w:rsid w:val="00AA3B45"/>
    <w:rsid w:val="00AA3FE7"/>
    <w:rsid w:val="00AA44AF"/>
    <w:rsid w:val="00AA461D"/>
    <w:rsid w:val="00AA4A81"/>
    <w:rsid w:val="00AA4C09"/>
    <w:rsid w:val="00AA4F41"/>
    <w:rsid w:val="00AA5584"/>
    <w:rsid w:val="00AA576F"/>
    <w:rsid w:val="00AA6026"/>
    <w:rsid w:val="00AA6206"/>
    <w:rsid w:val="00AA630A"/>
    <w:rsid w:val="00AA6353"/>
    <w:rsid w:val="00AA69EF"/>
    <w:rsid w:val="00AA6F21"/>
    <w:rsid w:val="00AA6F9A"/>
    <w:rsid w:val="00AA7703"/>
    <w:rsid w:val="00AA7C4F"/>
    <w:rsid w:val="00AB001C"/>
    <w:rsid w:val="00AB02C8"/>
    <w:rsid w:val="00AB05BC"/>
    <w:rsid w:val="00AB06B8"/>
    <w:rsid w:val="00AB06E6"/>
    <w:rsid w:val="00AB0783"/>
    <w:rsid w:val="00AB0A16"/>
    <w:rsid w:val="00AB0ADE"/>
    <w:rsid w:val="00AB0B59"/>
    <w:rsid w:val="00AB0CA0"/>
    <w:rsid w:val="00AB102D"/>
    <w:rsid w:val="00AB1705"/>
    <w:rsid w:val="00AB1A33"/>
    <w:rsid w:val="00AB24DB"/>
    <w:rsid w:val="00AB2857"/>
    <w:rsid w:val="00AB2EB7"/>
    <w:rsid w:val="00AB3299"/>
    <w:rsid w:val="00AB3418"/>
    <w:rsid w:val="00AB3491"/>
    <w:rsid w:val="00AB3536"/>
    <w:rsid w:val="00AB3AA1"/>
    <w:rsid w:val="00AB3E16"/>
    <w:rsid w:val="00AB3E3E"/>
    <w:rsid w:val="00AB3F13"/>
    <w:rsid w:val="00AB4157"/>
    <w:rsid w:val="00AB42FF"/>
    <w:rsid w:val="00AB4300"/>
    <w:rsid w:val="00AB513E"/>
    <w:rsid w:val="00AB51DA"/>
    <w:rsid w:val="00AB53BA"/>
    <w:rsid w:val="00AB57AD"/>
    <w:rsid w:val="00AB583A"/>
    <w:rsid w:val="00AB6346"/>
    <w:rsid w:val="00AB635B"/>
    <w:rsid w:val="00AB642C"/>
    <w:rsid w:val="00AB644A"/>
    <w:rsid w:val="00AB6458"/>
    <w:rsid w:val="00AB652C"/>
    <w:rsid w:val="00AB68D7"/>
    <w:rsid w:val="00AB6CA0"/>
    <w:rsid w:val="00AB6DEF"/>
    <w:rsid w:val="00AB7551"/>
    <w:rsid w:val="00AB7554"/>
    <w:rsid w:val="00AB76D5"/>
    <w:rsid w:val="00AB7787"/>
    <w:rsid w:val="00AB78AC"/>
    <w:rsid w:val="00AB7913"/>
    <w:rsid w:val="00AC0169"/>
    <w:rsid w:val="00AC028F"/>
    <w:rsid w:val="00AC0746"/>
    <w:rsid w:val="00AC0747"/>
    <w:rsid w:val="00AC08C8"/>
    <w:rsid w:val="00AC0ACC"/>
    <w:rsid w:val="00AC0C66"/>
    <w:rsid w:val="00AC0CC3"/>
    <w:rsid w:val="00AC1281"/>
    <w:rsid w:val="00AC1333"/>
    <w:rsid w:val="00AC153E"/>
    <w:rsid w:val="00AC21BA"/>
    <w:rsid w:val="00AC22C7"/>
    <w:rsid w:val="00AC26C7"/>
    <w:rsid w:val="00AC2BB8"/>
    <w:rsid w:val="00AC2D4E"/>
    <w:rsid w:val="00AC3084"/>
    <w:rsid w:val="00AC3431"/>
    <w:rsid w:val="00AC38E9"/>
    <w:rsid w:val="00AC3D07"/>
    <w:rsid w:val="00AC45D6"/>
    <w:rsid w:val="00AC4D1B"/>
    <w:rsid w:val="00AC4D53"/>
    <w:rsid w:val="00AC4D9E"/>
    <w:rsid w:val="00AC4E2E"/>
    <w:rsid w:val="00AC5C2A"/>
    <w:rsid w:val="00AC61B3"/>
    <w:rsid w:val="00AC63F4"/>
    <w:rsid w:val="00AC6490"/>
    <w:rsid w:val="00AC6786"/>
    <w:rsid w:val="00AC6A5E"/>
    <w:rsid w:val="00AC7470"/>
    <w:rsid w:val="00AC759B"/>
    <w:rsid w:val="00AC7DE9"/>
    <w:rsid w:val="00AC7F89"/>
    <w:rsid w:val="00AD10B7"/>
    <w:rsid w:val="00AD12BD"/>
    <w:rsid w:val="00AD1557"/>
    <w:rsid w:val="00AD163D"/>
    <w:rsid w:val="00AD1860"/>
    <w:rsid w:val="00AD1B21"/>
    <w:rsid w:val="00AD1BF0"/>
    <w:rsid w:val="00AD1DFE"/>
    <w:rsid w:val="00AD1EFE"/>
    <w:rsid w:val="00AD1F06"/>
    <w:rsid w:val="00AD1F53"/>
    <w:rsid w:val="00AD23E9"/>
    <w:rsid w:val="00AD284F"/>
    <w:rsid w:val="00AD288C"/>
    <w:rsid w:val="00AD2ACB"/>
    <w:rsid w:val="00AD2BB9"/>
    <w:rsid w:val="00AD2D96"/>
    <w:rsid w:val="00AD3042"/>
    <w:rsid w:val="00AD3047"/>
    <w:rsid w:val="00AD31A9"/>
    <w:rsid w:val="00AD32CD"/>
    <w:rsid w:val="00AD33C3"/>
    <w:rsid w:val="00AD34A1"/>
    <w:rsid w:val="00AD3761"/>
    <w:rsid w:val="00AD379F"/>
    <w:rsid w:val="00AD3935"/>
    <w:rsid w:val="00AD394D"/>
    <w:rsid w:val="00AD3BEC"/>
    <w:rsid w:val="00AD4597"/>
    <w:rsid w:val="00AD4718"/>
    <w:rsid w:val="00AD48F9"/>
    <w:rsid w:val="00AD4C34"/>
    <w:rsid w:val="00AD4EA7"/>
    <w:rsid w:val="00AD4FA4"/>
    <w:rsid w:val="00AD57E1"/>
    <w:rsid w:val="00AD5F7C"/>
    <w:rsid w:val="00AD6980"/>
    <w:rsid w:val="00AD6C7F"/>
    <w:rsid w:val="00AD70C9"/>
    <w:rsid w:val="00AD732B"/>
    <w:rsid w:val="00AD75A6"/>
    <w:rsid w:val="00AD7807"/>
    <w:rsid w:val="00AD7927"/>
    <w:rsid w:val="00AD7C4F"/>
    <w:rsid w:val="00AD7E17"/>
    <w:rsid w:val="00AE0160"/>
    <w:rsid w:val="00AE02BF"/>
    <w:rsid w:val="00AE04AA"/>
    <w:rsid w:val="00AE0D23"/>
    <w:rsid w:val="00AE0E9E"/>
    <w:rsid w:val="00AE14B7"/>
    <w:rsid w:val="00AE19D1"/>
    <w:rsid w:val="00AE2205"/>
    <w:rsid w:val="00AE232B"/>
    <w:rsid w:val="00AE26F5"/>
    <w:rsid w:val="00AE2968"/>
    <w:rsid w:val="00AE3004"/>
    <w:rsid w:val="00AE34EC"/>
    <w:rsid w:val="00AE3627"/>
    <w:rsid w:val="00AE3839"/>
    <w:rsid w:val="00AE384B"/>
    <w:rsid w:val="00AE3AF4"/>
    <w:rsid w:val="00AE4001"/>
    <w:rsid w:val="00AE42D1"/>
    <w:rsid w:val="00AE4557"/>
    <w:rsid w:val="00AE4704"/>
    <w:rsid w:val="00AE47FE"/>
    <w:rsid w:val="00AE4A1F"/>
    <w:rsid w:val="00AE4C55"/>
    <w:rsid w:val="00AE4C6D"/>
    <w:rsid w:val="00AE4F01"/>
    <w:rsid w:val="00AE53BE"/>
    <w:rsid w:val="00AE5440"/>
    <w:rsid w:val="00AE5C22"/>
    <w:rsid w:val="00AE5E95"/>
    <w:rsid w:val="00AE6433"/>
    <w:rsid w:val="00AE6584"/>
    <w:rsid w:val="00AE69BD"/>
    <w:rsid w:val="00AE6B87"/>
    <w:rsid w:val="00AE6D12"/>
    <w:rsid w:val="00AE723D"/>
    <w:rsid w:val="00AE7751"/>
    <w:rsid w:val="00AE780C"/>
    <w:rsid w:val="00AE7992"/>
    <w:rsid w:val="00AE7BBF"/>
    <w:rsid w:val="00AE7C98"/>
    <w:rsid w:val="00AF0311"/>
    <w:rsid w:val="00AF0A85"/>
    <w:rsid w:val="00AF0FFE"/>
    <w:rsid w:val="00AF1414"/>
    <w:rsid w:val="00AF15C3"/>
    <w:rsid w:val="00AF19CD"/>
    <w:rsid w:val="00AF20BA"/>
    <w:rsid w:val="00AF2104"/>
    <w:rsid w:val="00AF22A8"/>
    <w:rsid w:val="00AF25F3"/>
    <w:rsid w:val="00AF28B0"/>
    <w:rsid w:val="00AF2D8A"/>
    <w:rsid w:val="00AF2DED"/>
    <w:rsid w:val="00AF3560"/>
    <w:rsid w:val="00AF3C80"/>
    <w:rsid w:val="00AF3C8C"/>
    <w:rsid w:val="00AF3F35"/>
    <w:rsid w:val="00AF404A"/>
    <w:rsid w:val="00AF4095"/>
    <w:rsid w:val="00AF41FC"/>
    <w:rsid w:val="00AF4447"/>
    <w:rsid w:val="00AF457C"/>
    <w:rsid w:val="00AF4ABD"/>
    <w:rsid w:val="00AF4BBF"/>
    <w:rsid w:val="00AF5363"/>
    <w:rsid w:val="00AF54FE"/>
    <w:rsid w:val="00AF5F78"/>
    <w:rsid w:val="00AF63A9"/>
    <w:rsid w:val="00AF6591"/>
    <w:rsid w:val="00AF66F1"/>
    <w:rsid w:val="00AF6A76"/>
    <w:rsid w:val="00AF6AA4"/>
    <w:rsid w:val="00AF6B1B"/>
    <w:rsid w:val="00AF7363"/>
    <w:rsid w:val="00AF738A"/>
    <w:rsid w:val="00AF7F09"/>
    <w:rsid w:val="00AF7F0E"/>
    <w:rsid w:val="00B002BA"/>
    <w:rsid w:val="00B00306"/>
    <w:rsid w:val="00B00D62"/>
    <w:rsid w:val="00B00E18"/>
    <w:rsid w:val="00B010D3"/>
    <w:rsid w:val="00B01676"/>
    <w:rsid w:val="00B01AB2"/>
    <w:rsid w:val="00B01CC2"/>
    <w:rsid w:val="00B01F0D"/>
    <w:rsid w:val="00B02014"/>
    <w:rsid w:val="00B0226D"/>
    <w:rsid w:val="00B023FC"/>
    <w:rsid w:val="00B02562"/>
    <w:rsid w:val="00B02A4C"/>
    <w:rsid w:val="00B02AD0"/>
    <w:rsid w:val="00B03101"/>
    <w:rsid w:val="00B03352"/>
    <w:rsid w:val="00B039CE"/>
    <w:rsid w:val="00B03BB8"/>
    <w:rsid w:val="00B03D26"/>
    <w:rsid w:val="00B04451"/>
    <w:rsid w:val="00B04AD7"/>
    <w:rsid w:val="00B04D36"/>
    <w:rsid w:val="00B04F11"/>
    <w:rsid w:val="00B053E9"/>
    <w:rsid w:val="00B0540A"/>
    <w:rsid w:val="00B05688"/>
    <w:rsid w:val="00B0588E"/>
    <w:rsid w:val="00B06771"/>
    <w:rsid w:val="00B06C52"/>
    <w:rsid w:val="00B06C77"/>
    <w:rsid w:val="00B07390"/>
    <w:rsid w:val="00B075EC"/>
    <w:rsid w:val="00B076A7"/>
    <w:rsid w:val="00B076C4"/>
    <w:rsid w:val="00B07CBE"/>
    <w:rsid w:val="00B10091"/>
    <w:rsid w:val="00B100F5"/>
    <w:rsid w:val="00B106A7"/>
    <w:rsid w:val="00B108ED"/>
    <w:rsid w:val="00B1090D"/>
    <w:rsid w:val="00B10931"/>
    <w:rsid w:val="00B1093D"/>
    <w:rsid w:val="00B10A04"/>
    <w:rsid w:val="00B10BE8"/>
    <w:rsid w:val="00B10DF3"/>
    <w:rsid w:val="00B10E8C"/>
    <w:rsid w:val="00B1167A"/>
    <w:rsid w:val="00B11882"/>
    <w:rsid w:val="00B11E29"/>
    <w:rsid w:val="00B12603"/>
    <w:rsid w:val="00B12A8C"/>
    <w:rsid w:val="00B12BE6"/>
    <w:rsid w:val="00B12D83"/>
    <w:rsid w:val="00B13003"/>
    <w:rsid w:val="00B137BE"/>
    <w:rsid w:val="00B13829"/>
    <w:rsid w:val="00B13B59"/>
    <w:rsid w:val="00B13F1F"/>
    <w:rsid w:val="00B14251"/>
    <w:rsid w:val="00B147CC"/>
    <w:rsid w:val="00B15017"/>
    <w:rsid w:val="00B15141"/>
    <w:rsid w:val="00B151C6"/>
    <w:rsid w:val="00B1590A"/>
    <w:rsid w:val="00B1668D"/>
    <w:rsid w:val="00B1680F"/>
    <w:rsid w:val="00B16815"/>
    <w:rsid w:val="00B16B5F"/>
    <w:rsid w:val="00B16D08"/>
    <w:rsid w:val="00B1736C"/>
    <w:rsid w:val="00B174D8"/>
    <w:rsid w:val="00B17744"/>
    <w:rsid w:val="00B17D3E"/>
    <w:rsid w:val="00B17EE6"/>
    <w:rsid w:val="00B20057"/>
    <w:rsid w:val="00B2043A"/>
    <w:rsid w:val="00B20CD7"/>
    <w:rsid w:val="00B20E2B"/>
    <w:rsid w:val="00B20F3D"/>
    <w:rsid w:val="00B21016"/>
    <w:rsid w:val="00B21172"/>
    <w:rsid w:val="00B215F9"/>
    <w:rsid w:val="00B217CD"/>
    <w:rsid w:val="00B21B67"/>
    <w:rsid w:val="00B21CA7"/>
    <w:rsid w:val="00B21EF8"/>
    <w:rsid w:val="00B22472"/>
    <w:rsid w:val="00B22CE7"/>
    <w:rsid w:val="00B232CB"/>
    <w:rsid w:val="00B233A9"/>
    <w:rsid w:val="00B239CC"/>
    <w:rsid w:val="00B23C57"/>
    <w:rsid w:val="00B23D1C"/>
    <w:rsid w:val="00B23D83"/>
    <w:rsid w:val="00B23DEA"/>
    <w:rsid w:val="00B23E2E"/>
    <w:rsid w:val="00B24F49"/>
    <w:rsid w:val="00B25461"/>
    <w:rsid w:val="00B25585"/>
    <w:rsid w:val="00B2571D"/>
    <w:rsid w:val="00B25A0E"/>
    <w:rsid w:val="00B25A70"/>
    <w:rsid w:val="00B25BD8"/>
    <w:rsid w:val="00B25E1D"/>
    <w:rsid w:val="00B25EDC"/>
    <w:rsid w:val="00B25F9A"/>
    <w:rsid w:val="00B2613A"/>
    <w:rsid w:val="00B263BE"/>
    <w:rsid w:val="00B2666E"/>
    <w:rsid w:val="00B269CE"/>
    <w:rsid w:val="00B26B0A"/>
    <w:rsid w:val="00B270F7"/>
    <w:rsid w:val="00B2757B"/>
    <w:rsid w:val="00B27D54"/>
    <w:rsid w:val="00B30EB7"/>
    <w:rsid w:val="00B315CB"/>
    <w:rsid w:val="00B317EB"/>
    <w:rsid w:val="00B31DDA"/>
    <w:rsid w:val="00B31E5F"/>
    <w:rsid w:val="00B322A7"/>
    <w:rsid w:val="00B32607"/>
    <w:rsid w:val="00B326BE"/>
    <w:rsid w:val="00B32D83"/>
    <w:rsid w:val="00B32EB5"/>
    <w:rsid w:val="00B32F7F"/>
    <w:rsid w:val="00B33126"/>
    <w:rsid w:val="00B33452"/>
    <w:rsid w:val="00B338CE"/>
    <w:rsid w:val="00B3396B"/>
    <w:rsid w:val="00B33F7C"/>
    <w:rsid w:val="00B34390"/>
    <w:rsid w:val="00B3442C"/>
    <w:rsid w:val="00B3539A"/>
    <w:rsid w:val="00B35B39"/>
    <w:rsid w:val="00B35CB3"/>
    <w:rsid w:val="00B35F8E"/>
    <w:rsid w:val="00B3620F"/>
    <w:rsid w:val="00B36963"/>
    <w:rsid w:val="00B36EF2"/>
    <w:rsid w:val="00B37188"/>
    <w:rsid w:val="00B3721D"/>
    <w:rsid w:val="00B4003E"/>
    <w:rsid w:val="00B40292"/>
    <w:rsid w:val="00B406B2"/>
    <w:rsid w:val="00B40D73"/>
    <w:rsid w:val="00B40E26"/>
    <w:rsid w:val="00B4110D"/>
    <w:rsid w:val="00B411A3"/>
    <w:rsid w:val="00B412CB"/>
    <w:rsid w:val="00B416D8"/>
    <w:rsid w:val="00B41B34"/>
    <w:rsid w:val="00B425D3"/>
    <w:rsid w:val="00B42879"/>
    <w:rsid w:val="00B430D3"/>
    <w:rsid w:val="00B437BD"/>
    <w:rsid w:val="00B43985"/>
    <w:rsid w:val="00B439FA"/>
    <w:rsid w:val="00B43D4D"/>
    <w:rsid w:val="00B440CF"/>
    <w:rsid w:val="00B4418B"/>
    <w:rsid w:val="00B443C5"/>
    <w:rsid w:val="00B4485B"/>
    <w:rsid w:val="00B451CE"/>
    <w:rsid w:val="00B453AD"/>
    <w:rsid w:val="00B45A61"/>
    <w:rsid w:val="00B45AC0"/>
    <w:rsid w:val="00B45F31"/>
    <w:rsid w:val="00B46501"/>
    <w:rsid w:val="00B46D6D"/>
    <w:rsid w:val="00B47784"/>
    <w:rsid w:val="00B4783F"/>
    <w:rsid w:val="00B47858"/>
    <w:rsid w:val="00B479E2"/>
    <w:rsid w:val="00B47CEF"/>
    <w:rsid w:val="00B50261"/>
    <w:rsid w:val="00B504F7"/>
    <w:rsid w:val="00B50810"/>
    <w:rsid w:val="00B50933"/>
    <w:rsid w:val="00B509C0"/>
    <w:rsid w:val="00B50E09"/>
    <w:rsid w:val="00B51420"/>
    <w:rsid w:val="00B51496"/>
    <w:rsid w:val="00B51526"/>
    <w:rsid w:val="00B517F1"/>
    <w:rsid w:val="00B518C8"/>
    <w:rsid w:val="00B51A40"/>
    <w:rsid w:val="00B5238F"/>
    <w:rsid w:val="00B529F2"/>
    <w:rsid w:val="00B52EC8"/>
    <w:rsid w:val="00B534CA"/>
    <w:rsid w:val="00B5370C"/>
    <w:rsid w:val="00B538FF"/>
    <w:rsid w:val="00B53EF5"/>
    <w:rsid w:val="00B542BA"/>
    <w:rsid w:val="00B54989"/>
    <w:rsid w:val="00B54CC5"/>
    <w:rsid w:val="00B553CF"/>
    <w:rsid w:val="00B555B8"/>
    <w:rsid w:val="00B55ACA"/>
    <w:rsid w:val="00B561BD"/>
    <w:rsid w:val="00B566E0"/>
    <w:rsid w:val="00B5685D"/>
    <w:rsid w:val="00B56B1E"/>
    <w:rsid w:val="00B56E91"/>
    <w:rsid w:val="00B56F22"/>
    <w:rsid w:val="00B574BA"/>
    <w:rsid w:val="00B57523"/>
    <w:rsid w:val="00B57861"/>
    <w:rsid w:val="00B60407"/>
    <w:rsid w:val="00B6059C"/>
    <w:rsid w:val="00B609F0"/>
    <w:rsid w:val="00B60E6E"/>
    <w:rsid w:val="00B6112D"/>
    <w:rsid w:val="00B6156C"/>
    <w:rsid w:val="00B6181D"/>
    <w:rsid w:val="00B619AF"/>
    <w:rsid w:val="00B61B7A"/>
    <w:rsid w:val="00B61B85"/>
    <w:rsid w:val="00B61CFF"/>
    <w:rsid w:val="00B61DD4"/>
    <w:rsid w:val="00B61F08"/>
    <w:rsid w:val="00B61F70"/>
    <w:rsid w:val="00B6237B"/>
    <w:rsid w:val="00B62894"/>
    <w:rsid w:val="00B62A18"/>
    <w:rsid w:val="00B63870"/>
    <w:rsid w:val="00B63F75"/>
    <w:rsid w:val="00B640AB"/>
    <w:rsid w:val="00B64124"/>
    <w:rsid w:val="00B64398"/>
    <w:rsid w:val="00B64484"/>
    <w:rsid w:val="00B645F8"/>
    <w:rsid w:val="00B64A44"/>
    <w:rsid w:val="00B652B0"/>
    <w:rsid w:val="00B65771"/>
    <w:rsid w:val="00B65D2F"/>
    <w:rsid w:val="00B664EC"/>
    <w:rsid w:val="00B66801"/>
    <w:rsid w:val="00B668B4"/>
    <w:rsid w:val="00B668C4"/>
    <w:rsid w:val="00B66FFC"/>
    <w:rsid w:val="00B678CC"/>
    <w:rsid w:val="00B6796C"/>
    <w:rsid w:val="00B67B2B"/>
    <w:rsid w:val="00B7021B"/>
    <w:rsid w:val="00B70333"/>
    <w:rsid w:val="00B70A49"/>
    <w:rsid w:val="00B70EDB"/>
    <w:rsid w:val="00B71A5D"/>
    <w:rsid w:val="00B7273B"/>
    <w:rsid w:val="00B727B8"/>
    <w:rsid w:val="00B73453"/>
    <w:rsid w:val="00B737C7"/>
    <w:rsid w:val="00B73E00"/>
    <w:rsid w:val="00B73E31"/>
    <w:rsid w:val="00B74019"/>
    <w:rsid w:val="00B74A0D"/>
    <w:rsid w:val="00B74BFB"/>
    <w:rsid w:val="00B74EC0"/>
    <w:rsid w:val="00B75542"/>
    <w:rsid w:val="00B75667"/>
    <w:rsid w:val="00B7573F"/>
    <w:rsid w:val="00B75A5C"/>
    <w:rsid w:val="00B7646F"/>
    <w:rsid w:val="00B77062"/>
    <w:rsid w:val="00B7709F"/>
    <w:rsid w:val="00B770A1"/>
    <w:rsid w:val="00B77104"/>
    <w:rsid w:val="00B77405"/>
    <w:rsid w:val="00B774CC"/>
    <w:rsid w:val="00B7772D"/>
    <w:rsid w:val="00B77B57"/>
    <w:rsid w:val="00B77D8A"/>
    <w:rsid w:val="00B80425"/>
    <w:rsid w:val="00B8053A"/>
    <w:rsid w:val="00B80795"/>
    <w:rsid w:val="00B808D3"/>
    <w:rsid w:val="00B80A00"/>
    <w:rsid w:val="00B80F5B"/>
    <w:rsid w:val="00B81578"/>
    <w:rsid w:val="00B8158B"/>
    <w:rsid w:val="00B8166A"/>
    <w:rsid w:val="00B81684"/>
    <w:rsid w:val="00B817F4"/>
    <w:rsid w:val="00B81F1C"/>
    <w:rsid w:val="00B820AE"/>
    <w:rsid w:val="00B821AB"/>
    <w:rsid w:val="00B828DB"/>
    <w:rsid w:val="00B82A8C"/>
    <w:rsid w:val="00B82DD8"/>
    <w:rsid w:val="00B830F7"/>
    <w:rsid w:val="00B8321E"/>
    <w:rsid w:val="00B83646"/>
    <w:rsid w:val="00B837F5"/>
    <w:rsid w:val="00B83AC3"/>
    <w:rsid w:val="00B83DAC"/>
    <w:rsid w:val="00B83DF6"/>
    <w:rsid w:val="00B8460D"/>
    <w:rsid w:val="00B8489E"/>
    <w:rsid w:val="00B84BE8"/>
    <w:rsid w:val="00B855A8"/>
    <w:rsid w:val="00B85837"/>
    <w:rsid w:val="00B85F67"/>
    <w:rsid w:val="00B86557"/>
    <w:rsid w:val="00B86D87"/>
    <w:rsid w:val="00B86D88"/>
    <w:rsid w:val="00B87324"/>
    <w:rsid w:val="00B875CF"/>
    <w:rsid w:val="00B87809"/>
    <w:rsid w:val="00B87C60"/>
    <w:rsid w:val="00B87F42"/>
    <w:rsid w:val="00B90165"/>
    <w:rsid w:val="00B90615"/>
    <w:rsid w:val="00B9076E"/>
    <w:rsid w:val="00B90E35"/>
    <w:rsid w:val="00B911CF"/>
    <w:rsid w:val="00B91356"/>
    <w:rsid w:val="00B914E1"/>
    <w:rsid w:val="00B9177C"/>
    <w:rsid w:val="00B91E9D"/>
    <w:rsid w:val="00B922C4"/>
    <w:rsid w:val="00B926E0"/>
    <w:rsid w:val="00B92AD4"/>
    <w:rsid w:val="00B92BF1"/>
    <w:rsid w:val="00B93267"/>
    <w:rsid w:val="00B932E1"/>
    <w:rsid w:val="00B93C36"/>
    <w:rsid w:val="00B93E6D"/>
    <w:rsid w:val="00B94054"/>
    <w:rsid w:val="00B94253"/>
    <w:rsid w:val="00B9436E"/>
    <w:rsid w:val="00B944BE"/>
    <w:rsid w:val="00B9462E"/>
    <w:rsid w:val="00B946E7"/>
    <w:rsid w:val="00B94759"/>
    <w:rsid w:val="00B94A0D"/>
    <w:rsid w:val="00B950E8"/>
    <w:rsid w:val="00B95372"/>
    <w:rsid w:val="00B95446"/>
    <w:rsid w:val="00B954FC"/>
    <w:rsid w:val="00B95A04"/>
    <w:rsid w:val="00B95C49"/>
    <w:rsid w:val="00B95EEF"/>
    <w:rsid w:val="00B95FD7"/>
    <w:rsid w:val="00B96228"/>
    <w:rsid w:val="00B96313"/>
    <w:rsid w:val="00B96CF0"/>
    <w:rsid w:val="00B96DA2"/>
    <w:rsid w:val="00B97017"/>
    <w:rsid w:val="00B97059"/>
    <w:rsid w:val="00B970FE"/>
    <w:rsid w:val="00B9718D"/>
    <w:rsid w:val="00B976E3"/>
    <w:rsid w:val="00B977E6"/>
    <w:rsid w:val="00B97F8D"/>
    <w:rsid w:val="00BA047F"/>
    <w:rsid w:val="00BA067F"/>
    <w:rsid w:val="00BA131B"/>
    <w:rsid w:val="00BA13A9"/>
    <w:rsid w:val="00BA13E0"/>
    <w:rsid w:val="00BA152D"/>
    <w:rsid w:val="00BA1659"/>
    <w:rsid w:val="00BA1704"/>
    <w:rsid w:val="00BA17C4"/>
    <w:rsid w:val="00BA1C82"/>
    <w:rsid w:val="00BA270E"/>
    <w:rsid w:val="00BA2729"/>
    <w:rsid w:val="00BA2773"/>
    <w:rsid w:val="00BA283C"/>
    <w:rsid w:val="00BA2AEB"/>
    <w:rsid w:val="00BA2B41"/>
    <w:rsid w:val="00BA2FE1"/>
    <w:rsid w:val="00BA3603"/>
    <w:rsid w:val="00BA388C"/>
    <w:rsid w:val="00BA3974"/>
    <w:rsid w:val="00BA3ABB"/>
    <w:rsid w:val="00BA3C13"/>
    <w:rsid w:val="00BA3CC9"/>
    <w:rsid w:val="00BA3D2F"/>
    <w:rsid w:val="00BA3F29"/>
    <w:rsid w:val="00BA40BE"/>
    <w:rsid w:val="00BA4437"/>
    <w:rsid w:val="00BA44A9"/>
    <w:rsid w:val="00BA48E0"/>
    <w:rsid w:val="00BA4A5C"/>
    <w:rsid w:val="00BA4CF4"/>
    <w:rsid w:val="00BA54FB"/>
    <w:rsid w:val="00BA5A25"/>
    <w:rsid w:val="00BA5C97"/>
    <w:rsid w:val="00BA5EFB"/>
    <w:rsid w:val="00BA659A"/>
    <w:rsid w:val="00BA68C1"/>
    <w:rsid w:val="00BA6D50"/>
    <w:rsid w:val="00BA712E"/>
    <w:rsid w:val="00BA7423"/>
    <w:rsid w:val="00BA7688"/>
    <w:rsid w:val="00BA7EB0"/>
    <w:rsid w:val="00BA7F19"/>
    <w:rsid w:val="00BB008F"/>
    <w:rsid w:val="00BB022D"/>
    <w:rsid w:val="00BB0528"/>
    <w:rsid w:val="00BB070E"/>
    <w:rsid w:val="00BB0D75"/>
    <w:rsid w:val="00BB1286"/>
    <w:rsid w:val="00BB1485"/>
    <w:rsid w:val="00BB18D5"/>
    <w:rsid w:val="00BB1C4F"/>
    <w:rsid w:val="00BB20E7"/>
    <w:rsid w:val="00BB225D"/>
    <w:rsid w:val="00BB24F1"/>
    <w:rsid w:val="00BB277B"/>
    <w:rsid w:val="00BB2835"/>
    <w:rsid w:val="00BB284D"/>
    <w:rsid w:val="00BB365A"/>
    <w:rsid w:val="00BB37B0"/>
    <w:rsid w:val="00BB37B4"/>
    <w:rsid w:val="00BB3C95"/>
    <w:rsid w:val="00BB3D91"/>
    <w:rsid w:val="00BB3F4C"/>
    <w:rsid w:val="00BB46A9"/>
    <w:rsid w:val="00BB4A42"/>
    <w:rsid w:val="00BB4FBF"/>
    <w:rsid w:val="00BB5075"/>
    <w:rsid w:val="00BB5321"/>
    <w:rsid w:val="00BB56F2"/>
    <w:rsid w:val="00BB57E0"/>
    <w:rsid w:val="00BB5846"/>
    <w:rsid w:val="00BB61DC"/>
    <w:rsid w:val="00BB6258"/>
    <w:rsid w:val="00BB6431"/>
    <w:rsid w:val="00BB645D"/>
    <w:rsid w:val="00BB6472"/>
    <w:rsid w:val="00BB6514"/>
    <w:rsid w:val="00BB71EC"/>
    <w:rsid w:val="00BB724B"/>
    <w:rsid w:val="00BB740F"/>
    <w:rsid w:val="00BB75F5"/>
    <w:rsid w:val="00BB7BEB"/>
    <w:rsid w:val="00BB7DB1"/>
    <w:rsid w:val="00BC04F7"/>
    <w:rsid w:val="00BC09D7"/>
    <w:rsid w:val="00BC0AE6"/>
    <w:rsid w:val="00BC0DA4"/>
    <w:rsid w:val="00BC16BF"/>
    <w:rsid w:val="00BC1B4B"/>
    <w:rsid w:val="00BC201A"/>
    <w:rsid w:val="00BC210B"/>
    <w:rsid w:val="00BC2BC7"/>
    <w:rsid w:val="00BC2ED9"/>
    <w:rsid w:val="00BC2F45"/>
    <w:rsid w:val="00BC344E"/>
    <w:rsid w:val="00BC38B8"/>
    <w:rsid w:val="00BC3CF8"/>
    <w:rsid w:val="00BC434D"/>
    <w:rsid w:val="00BC4B9C"/>
    <w:rsid w:val="00BC5181"/>
    <w:rsid w:val="00BC56C1"/>
    <w:rsid w:val="00BC5CE2"/>
    <w:rsid w:val="00BC615A"/>
    <w:rsid w:val="00BC642E"/>
    <w:rsid w:val="00BC66B4"/>
    <w:rsid w:val="00BC6742"/>
    <w:rsid w:val="00BC71C5"/>
    <w:rsid w:val="00BC7659"/>
    <w:rsid w:val="00BC791C"/>
    <w:rsid w:val="00BC7A42"/>
    <w:rsid w:val="00BC7E6E"/>
    <w:rsid w:val="00BD013E"/>
    <w:rsid w:val="00BD0383"/>
    <w:rsid w:val="00BD082C"/>
    <w:rsid w:val="00BD097C"/>
    <w:rsid w:val="00BD0CC9"/>
    <w:rsid w:val="00BD0FC4"/>
    <w:rsid w:val="00BD1122"/>
    <w:rsid w:val="00BD1136"/>
    <w:rsid w:val="00BD13ED"/>
    <w:rsid w:val="00BD140B"/>
    <w:rsid w:val="00BD1749"/>
    <w:rsid w:val="00BD1C81"/>
    <w:rsid w:val="00BD20E6"/>
    <w:rsid w:val="00BD238C"/>
    <w:rsid w:val="00BD2A08"/>
    <w:rsid w:val="00BD2BC8"/>
    <w:rsid w:val="00BD2F35"/>
    <w:rsid w:val="00BD2F55"/>
    <w:rsid w:val="00BD3837"/>
    <w:rsid w:val="00BD385B"/>
    <w:rsid w:val="00BD386B"/>
    <w:rsid w:val="00BD3C69"/>
    <w:rsid w:val="00BD3D7A"/>
    <w:rsid w:val="00BD4355"/>
    <w:rsid w:val="00BD4A64"/>
    <w:rsid w:val="00BD5A26"/>
    <w:rsid w:val="00BD5A6A"/>
    <w:rsid w:val="00BD5A74"/>
    <w:rsid w:val="00BD5D4D"/>
    <w:rsid w:val="00BD5D58"/>
    <w:rsid w:val="00BD614C"/>
    <w:rsid w:val="00BD6509"/>
    <w:rsid w:val="00BD689C"/>
    <w:rsid w:val="00BD6909"/>
    <w:rsid w:val="00BD6A22"/>
    <w:rsid w:val="00BD76E0"/>
    <w:rsid w:val="00BD78B8"/>
    <w:rsid w:val="00BD7A82"/>
    <w:rsid w:val="00BD7F9E"/>
    <w:rsid w:val="00BD7FF4"/>
    <w:rsid w:val="00BE072F"/>
    <w:rsid w:val="00BE0C3B"/>
    <w:rsid w:val="00BE13B8"/>
    <w:rsid w:val="00BE197A"/>
    <w:rsid w:val="00BE1A06"/>
    <w:rsid w:val="00BE1B7B"/>
    <w:rsid w:val="00BE1F4E"/>
    <w:rsid w:val="00BE27BD"/>
    <w:rsid w:val="00BE2AD1"/>
    <w:rsid w:val="00BE2BA9"/>
    <w:rsid w:val="00BE2E99"/>
    <w:rsid w:val="00BE2F6C"/>
    <w:rsid w:val="00BE3AFA"/>
    <w:rsid w:val="00BE3F52"/>
    <w:rsid w:val="00BE403F"/>
    <w:rsid w:val="00BE45C1"/>
    <w:rsid w:val="00BE4F02"/>
    <w:rsid w:val="00BE51C7"/>
    <w:rsid w:val="00BE5222"/>
    <w:rsid w:val="00BE5515"/>
    <w:rsid w:val="00BE5613"/>
    <w:rsid w:val="00BE5813"/>
    <w:rsid w:val="00BE595C"/>
    <w:rsid w:val="00BE5C7E"/>
    <w:rsid w:val="00BE5CD9"/>
    <w:rsid w:val="00BE65B3"/>
    <w:rsid w:val="00BE669C"/>
    <w:rsid w:val="00BE68B9"/>
    <w:rsid w:val="00BE7265"/>
    <w:rsid w:val="00BE7AA8"/>
    <w:rsid w:val="00BE7B27"/>
    <w:rsid w:val="00BF02E6"/>
    <w:rsid w:val="00BF0A66"/>
    <w:rsid w:val="00BF10D2"/>
    <w:rsid w:val="00BF10D6"/>
    <w:rsid w:val="00BF120B"/>
    <w:rsid w:val="00BF1309"/>
    <w:rsid w:val="00BF138C"/>
    <w:rsid w:val="00BF1740"/>
    <w:rsid w:val="00BF17E0"/>
    <w:rsid w:val="00BF18B9"/>
    <w:rsid w:val="00BF199A"/>
    <w:rsid w:val="00BF1B70"/>
    <w:rsid w:val="00BF21BE"/>
    <w:rsid w:val="00BF220D"/>
    <w:rsid w:val="00BF2484"/>
    <w:rsid w:val="00BF2817"/>
    <w:rsid w:val="00BF29CE"/>
    <w:rsid w:val="00BF2A4B"/>
    <w:rsid w:val="00BF2C65"/>
    <w:rsid w:val="00BF31CB"/>
    <w:rsid w:val="00BF3AE6"/>
    <w:rsid w:val="00BF3C10"/>
    <w:rsid w:val="00BF46F1"/>
    <w:rsid w:val="00BF4869"/>
    <w:rsid w:val="00BF4923"/>
    <w:rsid w:val="00BF4A86"/>
    <w:rsid w:val="00BF4B69"/>
    <w:rsid w:val="00BF5212"/>
    <w:rsid w:val="00BF5350"/>
    <w:rsid w:val="00BF5401"/>
    <w:rsid w:val="00BF5540"/>
    <w:rsid w:val="00BF55D0"/>
    <w:rsid w:val="00BF5623"/>
    <w:rsid w:val="00BF56A8"/>
    <w:rsid w:val="00BF577B"/>
    <w:rsid w:val="00BF5CE2"/>
    <w:rsid w:val="00BF608F"/>
    <w:rsid w:val="00BF60E3"/>
    <w:rsid w:val="00BF6151"/>
    <w:rsid w:val="00BF6597"/>
    <w:rsid w:val="00BF65C9"/>
    <w:rsid w:val="00BF66D7"/>
    <w:rsid w:val="00BF6FBF"/>
    <w:rsid w:val="00BF70A1"/>
    <w:rsid w:val="00BF70F8"/>
    <w:rsid w:val="00BF7320"/>
    <w:rsid w:val="00BF7CDD"/>
    <w:rsid w:val="00BF7CE6"/>
    <w:rsid w:val="00BF7D43"/>
    <w:rsid w:val="00BF7F43"/>
    <w:rsid w:val="00C0063E"/>
    <w:rsid w:val="00C007CA"/>
    <w:rsid w:val="00C00F1A"/>
    <w:rsid w:val="00C010F5"/>
    <w:rsid w:val="00C01835"/>
    <w:rsid w:val="00C01DFD"/>
    <w:rsid w:val="00C02192"/>
    <w:rsid w:val="00C02491"/>
    <w:rsid w:val="00C0279C"/>
    <w:rsid w:val="00C02C95"/>
    <w:rsid w:val="00C02CDE"/>
    <w:rsid w:val="00C03096"/>
    <w:rsid w:val="00C03444"/>
    <w:rsid w:val="00C03B7B"/>
    <w:rsid w:val="00C03C30"/>
    <w:rsid w:val="00C03D93"/>
    <w:rsid w:val="00C04339"/>
    <w:rsid w:val="00C049C8"/>
    <w:rsid w:val="00C04C6C"/>
    <w:rsid w:val="00C04DE2"/>
    <w:rsid w:val="00C0502D"/>
    <w:rsid w:val="00C05395"/>
    <w:rsid w:val="00C057E0"/>
    <w:rsid w:val="00C05863"/>
    <w:rsid w:val="00C05C20"/>
    <w:rsid w:val="00C05D67"/>
    <w:rsid w:val="00C06031"/>
    <w:rsid w:val="00C06066"/>
    <w:rsid w:val="00C0648A"/>
    <w:rsid w:val="00C066EC"/>
    <w:rsid w:val="00C067A4"/>
    <w:rsid w:val="00C06F8C"/>
    <w:rsid w:val="00C07A6C"/>
    <w:rsid w:val="00C07A84"/>
    <w:rsid w:val="00C07AE3"/>
    <w:rsid w:val="00C07AE4"/>
    <w:rsid w:val="00C07AE7"/>
    <w:rsid w:val="00C07C5C"/>
    <w:rsid w:val="00C104CE"/>
    <w:rsid w:val="00C10599"/>
    <w:rsid w:val="00C10F46"/>
    <w:rsid w:val="00C1114F"/>
    <w:rsid w:val="00C11183"/>
    <w:rsid w:val="00C11197"/>
    <w:rsid w:val="00C1157C"/>
    <w:rsid w:val="00C11C33"/>
    <w:rsid w:val="00C11C73"/>
    <w:rsid w:val="00C11FE5"/>
    <w:rsid w:val="00C11FF6"/>
    <w:rsid w:val="00C12068"/>
    <w:rsid w:val="00C12255"/>
    <w:rsid w:val="00C12EB5"/>
    <w:rsid w:val="00C130D5"/>
    <w:rsid w:val="00C1328A"/>
    <w:rsid w:val="00C13504"/>
    <w:rsid w:val="00C13564"/>
    <w:rsid w:val="00C13C8A"/>
    <w:rsid w:val="00C13F22"/>
    <w:rsid w:val="00C140FE"/>
    <w:rsid w:val="00C1412F"/>
    <w:rsid w:val="00C14346"/>
    <w:rsid w:val="00C14691"/>
    <w:rsid w:val="00C146DB"/>
    <w:rsid w:val="00C14C8D"/>
    <w:rsid w:val="00C14EF8"/>
    <w:rsid w:val="00C15135"/>
    <w:rsid w:val="00C153CF"/>
    <w:rsid w:val="00C159ED"/>
    <w:rsid w:val="00C16386"/>
    <w:rsid w:val="00C1646F"/>
    <w:rsid w:val="00C1657A"/>
    <w:rsid w:val="00C165C6"/>
    <w:rsid w:val="00C1662C"/>
    <w:rsid w:val="00C16813"/>
    <w:rsid w:val="00C16885"/>
    <w:rsid w:val="00C16B16"/>
    <w:rsid w:val="00C17099"/>
    <w:rsid w:val="00C170AE"/>
    <w:rsid w:val="00C172D3"/>
    <w:rsid w:val="00C172D5"/>
    <w:rsid w:val="00C173EB"/>
    <w:rsid w:val="00C17593"/>
    <w:rsid w:val="00C1766D"/>
    <w:rsid w:val="00C176B6"/>
    <w:rsid w:val="00C17749"/>
    <w:rsid w:val="00C17D7E"/>
    <w:rsid w:val="00C17D89"/>
    <w:rsid w:val="00C17DD7"/>
    <w:rsid w:val="00C20061"/>
    <w:rsid w:val="00C202D5"/>
    <w:rsid w:val="00C2046F"/>
    <w:rsid w:val="00C2068D"/>
    <w:rsid w:val="00C206C4"/>
    <w:rsid w:val="00C206EC"/>
    <w:rsid w:val="00C20A5E"/>
    <w:rsid w:val="00C20DD5"/>
    <w:rsid w:val="00C20F2A"/>
    <w:rsid w:val="00C21D7B"/>
    <w:rsid w:val="00C226CE"/>
    <w:rsid w:val="00C22C69"/>
    <w:rsid w:val="00C22F9A"/>
    <w:rsid w:val="00C232DD"/>
    <w:rsid w:val="00C23452"/>
    <w:rsid w:val="00C23FCD"/>
    <w:rsid w:val="00C2423A"/>
    <w:rsid w:val="00C244D8"/>
    <w:rsid w:val="00C24789"/>
    <w:rsid w:val="00C24EE5"/>
    <w:rsid w:val="00C250A4"/>
    <w:rsid w:val="00C250CF"/>
    <w:rsid w:val="00C2544D"/>
    <w:rsid w:val="00C2626B"/>
    <w:rsid w:val="00C265D5"/>
    <w:rsid w:val="00C26871"/>
    <w:rsid w:val="00C2695A"/>
    <w:rsid w:val="00C26EB2"/>
    <w:rsid w:val="00C27013"/>
    <w:rsid w:val="00C2708A"/>
    <w:rsid w:val="00C27156"/>
    <w:rsid w:val="00C274BE"/>
    <w:rsid w:val="00C27553"/>
    <w:rsid w:val="00C275D9"/>
    <w:rsid w:val="00C2769D"/>
    <w:rsid w:val="00C27CD4"/>
    <w:rsid w:val="00C27E49"/>
    <w:rsid w:val="00C30621"/>
    <w:rsid w:val="00C307FA"/>
    <w:rsid w:val="00C30B20"/>
    <w:rsid w:val="00C30C4B"/>
    <w:rsid w:val="00C30D3F"/>
    <w:rsid w:val="00C30DAA"/>
    <w:rsid w:val="00C30F1F"/>
    <w:rsid w:val="00C30FB5"/>
    <w:rsid w:val="00C31089"/>
    <w:rsid w:val="00C314DF"/>
    <w:rsid w:val="00C315D4"/>
    <w:rsid w:val="00C3175A"/>
    <w:rsid w:val="00C319A2"/>
    <w:rsid w:val="00C319A3"/>
    <w:rsid w:val="00C31B49"/>
    <w:rsid w:val="00C3208A"/>
    <w:rsid w:val="00C32663"/>
    <w:rsid w:val="00C32698"/>
    <w:rsid w:val="00C32BB7"/>
    <w:rsid w:val="00C32C04"/>
    <w:rsid w:val="00C32CCE"/>
    <w:rsid w:val="00C334CA"/>
    <w:rsid w:val="00C337D9"/>
    <w:rsid w:val="00C337EC"/>
    <w:rsid w:val="00C339DE"/>
    <w:rsid w:val="00C33AA7"/>
    <w:rsid w:val="00C33DCE"/>
    <w:rsid w:val="00C3463A"/>
    <w:rsid w:val="00C346BB"/>
    <w:rsid w:val="00C346C1"/>
    <w:rsid w:val="00C34BDB"/>
    <w:rsid w:val="00C34C05"/>
    <w:rsid w:val="00C34CB6"/>
    <w:rsid w:val="00C34D4B"/>
    <w:rsid w:val="00C34E4B"/>
    <w:rsid w:val="00C34F16"/>
    <w:rsid w:val="00C3566B"/>
    <w:rsid w:val="00C35B23"/>
    <w:rsid w:val="00C36050"/>
    <w:rsid w:val="00C361B0"/>
    <w:rsid w:val="00C367B9"/>
    <w:rsid w:val="00C36DAD"/>
    <w:rsid w:val="00C36FAE"/>
    <w:rsid w:val="00C37050"/>
    <w:rsid w:val="00C37CA6"/>
    <w:rsid w:val="00C37CDF"/>
    <w:rsid w:val="00C37F8D"/>
    <w:rsid w:val="00C4018E"/>
    <w:rsid w:val="00C404D5"/>
    <w:rsid w:val="00C40B7D"/>
    <w:rsid w:val="00C40CD4"/>
    <w:rsid w:val="00C40CEB"/>
    <w:rsid w:val="00C40D3D"/>
    <w:rsid w:val="00C41057"/>
    <w:rsid w:val="00C411E2"/>
    <w:rsid w:val="00C41677"/>
    <w:rsid w:val="00C41E36"/>
    <w:rsid w:val="00C41E8D"/>
    <w:rsid w:val="00C42123"/>
    <w:rsid w:val="00C42130"/>
    <w:rsid w:val="00C42784"/>
    <w:rsid w:val="00C429E1"/>
    <w:rsid w:val="00C43315"/>
    <w:rsid w:val="00C4336B"/>
    <w:rsid w:val="00C439F0"/>
    <w:rsid w:val="00C43CE7"/>
    <w:rsid w:val="00C43D65"/>
    <w:rsid w:val="00C43FFB"/>
    <w:rsid w:val="00C44189"/>
    <w:rsid w:val="00C4460A"/>
    <w:rsid w:val="00C447FB"/>
    <w:rsid w:val="00C44C16"/>
    <w:rsid w:val="00C44F96"/>
    <w:rsid w:val="00C44FF2"/>
    <w:rsid w:val="00C45249"/>
    <w:rsid w:val="00C45363"/>
    <w:rsid w:val="00C45744"/>
    <w:rsid w:val="00C4587D"/>
    <w:rsid w:val="00C45C66"/>
    <w:rsid w:val="00C46CDB"/>
    <w:rsid w:val="00C47053"/>
    <w:rsid w:val="00C470AA"/>
    <w:rsid w:val="00C47349"/>
    <w:rsid w:val="00C473D9"/>
    <w:rsid w:val="00C4790F"/>
    <w:rsid w:val="00C47AE8"/>
    <w:rsid w:val="00C47B93"/>
    <w:rsid w:val="00C47BDE"/>
    <w:rsid w:val="00C47EC4"/>
    <w:rsid w:val="00C5080A"/>
    <w:rsid w:val="00C508B7"/>
    <w:rsid w:val="00C509D3"/>
    <w:rsid w:val="00C50B20"/>
    <w:rsid w:val="00C50DD7"/>
    <w:rsid w:val="00C513B0"/>
    <w:rsid w:val="00C515AD"/>
    <w:rsid w:val="00C51696"/>
    <w:rsid w:val="00C5193F"/>
    <w:rsid w:val="00C51D11"/>
    <w:rsid w:val="00C51D30"/>
    <w:rsid w:val="00C51F21"/>
    <w:rsid w:val="00C521CD"/>
    <w:rsid w:val="00C5230C"/>
    <w:rsid w:val="00C5257E"/>
    <w:rsid w:val="00C5296F"/>
    <w:rsid w:val="00C531B4"/>
    <w:rsid w:val="00C532EB"/>
    <w:rsid w:val="00C532F9"/>
    <w:rsid w:val="00C53BD6"/>
    <w:rsid w:val="00C53E22"/>
    <w:rsid w:val="00C54287"/>
    <w:rsid w:val="00C54C14"/>
    <w:rsid w:val="00C54C62"/>
    <w:rsid w:val="00C54CBD"/>
    <w:rsid w:val="00C54CDD"/>
    <w:rsid w:val="00C5589B"/>
    <w:rsid w:val="00C55A58"/>
    <w:rsid w:val="00C55CF4"/>
    <w:rsid w:val="00C55E23"/>
    <w:rsid w:val="00C5638E"/>
    <w:rsid w:val="00C567B6"/>
    <w:rsid w:val="00C56918"/>
    <w:rsid w:val="00C569CA"/>
    <w:rsid w:val="00C5733A"/>
    <w:rsid w:val="00C57CC6"/>
    <w:rsid w:val="00C57D43"/>
    <w:rsid w:val="00C57EE9"/>
    <w:rsid w:val="00C601EB"/>
    <w:rsid w:val="00C602DB"/>
    <w:rsid w:val="00C605AC"/>
    <w:rsid w:val="00C60708"/>
    <w:rsid w:val="00C60EC1"/>
    <w:rsid w:val="00C613E1"/>
    <w:rsid w:val="00C619CD"/>
    <w:rsid w:val="00C61B5A"/>
    <w:rsid w:val="00C61D30"/>
    <w:rsid w:val="00C61EE5"/>
    <w:rsid w:val="00C61F64"/>
    <w:rsid w:val="00C62027"/>
    <w:rsid w:val="00C62997"/>
    <w:rsid w:val="00C63152"/>
    <w:rsid w:val="00C633AB"/>
    <w:rsid w:val="00C6343A"/>
    <w:rsid w:val="00C636B0"/>
    <w:rsid w:val="00C64849"/>
    <w:rsid w:val="00C648C5"/>
    <w:rsid w:val="00C65445"/>
    <w:rsid w:val="00C6560B"/>
    <w:rsid w:val="00C6560D"/>
    <w:rsid w:val="00C65A27"/>
    <w:rsid w:val="00C65A91"/>
    <w:rsid w:val="00C65ADD"/>
    <w:rsid w:val="00C65D24"/>
    <w:rsid w:val="00C65E0D"/>
    <w:rsid w:val="00C65EE7"/>
    <w:rsid w:val="00C65F58"/>
    <w:rsid w:val="00C66338"/>
    <w:rsid w:val="00C66571"/>
    <w:rsid w:val="00C666DB"/>
    <w:rsid w:val="00C667F6"/>
    <w:rsid w:val="00C66C34"/>
    <w:rsid w:val="00C67F34"/>
    <w:rsid w:val="00C67F67"/>
    <w:rsid w:val="00C70208"/>
    <w:rsid w:val="00C70366"/>
    <w:rsid w:val="00C7040D"/>
    <w:rsid w:val="00C70B8C"/>
    <w:rsid w:val="00C71327"/>
    <w:rsid w:val="00C71468"/>
    <w:rsid w:val="00C723AF"/>
    <w:rsid w:val="00C723CA"/>
    <w:rsid w:val="00C72EF5"/>
    <w:rsid w:val="00C72F3E"/>
    <w:rsid w:val="00C7322E"/>
    <w:rsid w:val="00C7330C"/>
    <w:rsid w:val="00C733ED"/>
    <w:rsid w:val="00C7357D"/>
    <w:rsid w:val="00C73BC2"/>
    <w:rsid w:val="00C73BF6"/>
    <w:rsid w:val="00C73C1B"/>
    <w:rsid w:val="00C74157"/>
    <w:rsid w:val="00C7448E"/>
    <w:rsid w:val="00C74859"/>
    <w:rsid w:val="00C748E2"/>
    <w:rsid w:val="00C74B2A"/>
    <w:rsid w:val="00C75004"/>
    <w:rsid w:val="00C755E8"/>
    <w:rsid w:val="00C75880"/>
    <w:rsid w:val="00C75970"/>
    <w:rsid w:val="00C75AC4"/>
    <w:rsid w:val="00C75C9D"/>
    <w:rsid w:val="00C764B2"/>
    <w:rsid w:val="00C76952"/>
    <w:rsid w:val="00C76AE7"/>
    <w:rsid w:val="00C771D7"/>
    <w:rsid w:val="00C7731D"/>
    <w:rsid w:val="00C7788D"/>
    <w:rsid w:val="00C7799E"/>
    <w:rsid w:val="00C80340"/>
    <w:rsid w:val="00C80441"/>
    <w:rsid w:val="00C80547"/>
    <w:rsid w:val="00C80B99"/>
    <w:rsid w:val="00C80DB5"/>
    <w:rsid w:val="00C80EAB"/>
    <w:rsid w:val="00C814CE"/>
    <w:rsid w:val="00C817C3"/>
    <w:rsid w:val="00C8198E"/>
    <w:rsid w:val="00C81B30"/>
    <w:rsid w:val="00C81F23"/>
    <w:rsid w:val="00C8220B"/>
    <w:rsid w:val="00C82387"/>
    <w:rsid w:val="00C823D0"/>
    <w:rsid w:val="00C82417"/>
    <w:rsid w:val="00C82C7C"/>
    <w:rsid w:val="00C82CC4"/>
    <w:rsid w:val="00C83012"/>
    <w:rsid w:val="00C831FC"/>
    <w:rsid w:val="00C8395C"/>
    <w:rsid w:val="00C83BE6"/>
    <w:rsid w:val="00C83D50"/>
    <w:rsid w:val="00C83E22"/>
    <w:rsid w:val="00C84231"/>
    <w:rsid w:val="00C84703"/>
    <w:rsid w:val="00C847C8"/>
    <w:rsid w:val="00C84CD6"/>
    <w:rsid w:val="00C84D5A"/>
    <w:rsid w:val="00C85034"/>
    <w:rsid w:val="00C8534D"/>
    <w:rsid w:val="00C85460"/>
    <w:rsid w:val="00C85F12"/>
    <w:rsid w:val="00C86379"/>
    <w:rsid w:val="00C864DB"/>
    <w:rsid w:val="00C8669B"/>
    <w:rsid w:val="00C870BA"/>
    <w:rsid w:val="00C8781D"/>
    <w:rsid w:val="00C878E9"/>
    <w:rsid w:val="00C87AF9"/>
    <w:rsid w:val="00C87C2F"/>
    <w:rsid w:val="00C87DD4"/>
    <w:rsid w:val="00C901A9"/>
    <w:rsid w:val="00C9047A"/>
    <w:rsid w:val="00C905AC"/>
    <w:rsid w:val="00C9065E"/>
    <w:rsid w:val="00C90954"/>
    <w:rsid w:val="00C90B43"/>
    <w:rsid w:val="00C90C65"/>
    <w:rsid w:val="00C90C82"/>
    <w:rsid w:val="00C90F7A"/>
    <w:rsid w:val="00C911EF"/>
    <w:rsid w:val="00C91CFB"/>
    <w:rsid w:val="00C91FAC"/>
    <w:rsid w:val="00C9220C"/>
    <w:rsid w:val="00C922C5"/>
    <w:rsid w:val="00C92352"/>
    <w:rsid w:val="00C923B7"/>
    <w:rsid w:val="00C92671"/>
    <w:rsid w:val="00C92709"/>
    <w:rsid w:val="00C927AB"/>
    <w:rsid w:val="00C92C2A"/>
    <w:rsid w:val="00C93032"/>
    <w:rsid w:val="00C9318C"/>
    <w:rsid w:val="00C93297"/>
    <w:rsid w:val="00C932D9"/>
    <w:rsid w:val="00C93543"/>
    <w:rsid w:val="00C93EA7"/>
    <w:rsid w:val="00C945EC"/>
    <w:rsid w:val="00C94B58"/>
    <w:rsid w:val="00C94BBA"/>
    <w:rsid w:val="00C94E45"/>
    <w:rsid w:val="00C95300"/>
    <w:rsid w:val="00C95548"/>
    <w:rsid w:val="00C955F6"/>
    <w:rsid w:val="00C95656"/>
    <w:rsid w:val="00C956FA"/>
    <w:rsid w:val="00C95730"/>
    <w:rsid w:val="00C95962"/>
    <w:rsid w:val="00C959AA"/>
    <w:rsid w:val="00C95EC0"/>
    <w:rsid w:val="00C95FA4"/>
    <w:rsid w:val="00C961B6"/>
    <w:rsid w:val="00C963BA"/>
    <w:rsid w:val="00C963E1"/>
    <w:rsid w:val="00C965AD"/>
    <w:rsid w:val="00C9669B"/>
    <w:rsid w:val="00C9676C"/>
    <w:rsid w:val="00C968B6"/>
    <w:rsid w:val="00C96A24"/>
    <w:rsid w:val="00C96D37"/>
    <w:rsid w:val="00C96D71"/>
    <w:rsid w:val="00C96E3B"/>
    <w:rsid w:val="00C96F89"/>
    <w:rsid w:val="00C96FE0"/>
    <w:rsid w:val="00C97572"/>
    <w:rsid w:val="00C97655"/>
    <w:rsid w:val="00C9785E"/>
    <w:rsid w:val="00C97AF1"/>
    <w:rsid w:val="00C97BC8"/>
    <w:rsid w:val="00C97D77"/>
    <w:rsid w:val="00CA09AA"/>
    <w:rsid w:val="00CA0F24"/>
    <w:rsid w:val="00CA0FCC"/>
    <w:rsid w:val="00CA114D"/>
    <w:rsid w:val="00CA1225"/>
    <w:rsid w:val="00CA15E7"/>
    <w:rsid w:val="00CA18D2"/>
    <w:rsid w:val="00CA21AF"/>
    <w:rsid w:val="00CA2480"/>
    <w:rsid w:val="00CA2919"/>
    <w:rsid w:val="00CA2C56"/>
    <w:rsid w:val="00CA30E3"/>
    <w:rsid w:val="00CA35D0"/>
    <w:rsid w:val="00CA4050"/>
    <w:rsid w:val="00CA409B"/>
    <w:rsid w:val="00CA41D8"/>
    <w:rsid w:val="00CA4572"/>
    <w:rsid w:val="00CA49C0"/>
    <w:rsid w:val="00CA4A24"/>
    <w:rsid w:val="00CA4A3F"/>
    <w:rsid w:val="00CA4C14"/>
    <w:rsid w:val="00CA4F58"/>
    <w:rsid w:val="00CA4F78"/>
    <w:rsid w:val="00CA51A0"/>
    <w:rsid w:val="00CA5409"/>
    <w:rsid w:val="00CA5847"/>
    <w:rsid w:val="00CA5DA3"/>
    <w:rsid w:val="00CA6156"/>
    <w:rsid w:val="00CA6164"/>
    <w:rsid w:val="00CA619D"/>
    <w:rsid w:val="00CA6BDF"/>
    <w:rsid w:val="00CA7239"/>
    <w:rsid w:val="00CA73B4"/>
    <w:rsid w:val="00CA7E66"/>
    <w:rsid w:val="00CB010F"/>
    <w:rsid w:val="00CB01BC"/>
    <w:rsid w:val="00CB03CF"/>
    <w:rsid w:val="00CB047F"/>
    <w:rsid w:val="00CB0BF5"/>
    <w:rsid w:val="00CB11BD"/>
    <w:rsid w:val="00CB1368"/>
    <w:rsid w:val="00CB167F"/>
    <w:rsid w:val="00CB16D7"/>
    <w:rsid w:val="00CB1C10"/>
    <w:rsid w:val="00CB1F2A"/>
    <w:rsid w:val="00CB299C"/>
    <w:rsid w:val="00CB2BBA"/>
    <w:rsid w:val="00CB35ED"/>
    <w:rsid w:val="00CB397C"/>
    <w:rsid w:val="00CB39EB"/>
    <w:rsid w:val="00CB3B03"/>
    <w:rsid w:val="00CB40A0"/>
    <w:rsid w:val="00CB41E7"/>
    <w:rsid w:val="00CB480A"/>
    <w:rsid w:val="00CB49C7"/>
    <w:rsid w:val="00CB4A0A"/>
    <w:rsid w:val="00CB4C0F"/>
    <w:rsid w:val="00CB4FA5"/>
    <w:rsid w:val="00CB5008"/>
    <w:rsid w:val="00CB5215"/>
    <w:rsid w:val="00CB58DD"/>
    <w:rsid w:val="00CB6343"/>
    <w:rsid w:val="00CB6517"/>
    <w:rsid w:val="00CB6A76"/>
    <w:rsid w:val="00CB6B8A"/>
    <w:rsid w:val="00CB7648"/>
    <w:rsid w:val="00CB798C"/>
    <w:rsid w:val="00CB79A4"/>
    <w:rsid w:val="00CB7B6B"/>
    <w:rsid w:val="00CB7F5F"/>
    <w:rsid w:val="00CC00B7"/>
    <w:rsid w:val="00CC034B"/>
    <w:rsid w:val="00CC06FE"/>
    <w:rsid w:val="00CC07BA"/>
    <w:rsid w:val="00CC099A"/>
    <w:rsid w:val="00CC0AA7"/>
    <w:rsid w:val="00CC0B44"/>
    <w:rsid w:val="00CC0B4E"/>
    <w:rsid w:val="00CC0E56"/>
    <w:rsid w:val="00CC1555"/>
    <w:rsid w:val="00CC172A"/>
    <w:rsid w:val="00CC18EA"/>
    <w:rsid w:val="00CC1A18"/>
    <w:rsid w:val="00CC1CAB"/>
    <w:rsid w:val="00CC1D2E"/>
    <w:rsid w:val="00CC1E3E"/>
    <w:rsid w:val="00CC1E40"/>
    <w:rsid w:val="00CC224C"/>
    <w:rsid w:val="00CC27F5"/>
    <w:rsid w:val="00CC2D18"/>
    <w:rsid w:val="00CC2EFE"/>
    <w:rsid w:val="00CC32B0"/>
    <w:rsid w:val="00CC3D8D"/>
    <w:rsid w:val="00CC3E8C"/>
    <w:rsid w:val="00CC400F"/>
    <w:rsid w:val="00CC4365"/>
    <w:rsid w:val="00CC45A4"/>
    <w:rsid w:val="00CC45FF"/>
    <w:rsid w:val="00CC4600"/>
    <w:rsid w:val="00CC49F2"/>
    <w:rsid w:val="00CC4C5E"/>
    <w:rsid w:val="00CC4CD7"/>
    <w:rsid w:val="00CC4EF6"/>
    <w:rsid w:val="00CC4F58"/>
    <w:rsid w:val="00CC57AE"/>
    <w:rsid w:val="00CC5CDC"/>
    <w:rsid w:val="00CC606C"/>
    <w:rsid w:val="00CC620F"/>
    <w:rsid w:val="00CC6933"/>
    <w:rsid w:val="00CC728B"/>
    <w:rsid w:val="00CC7356"/>
    <w:rsid w:val="00CC74D5"/>
    <w:rsid w:val="00CC7A6D"/>
    <w:rsid w:val="00CC7DF5"/>
    <w:rsid w:val="00CD04B6"/>
    <w:rsid w:val="00CD0740"/>
    <w:rsid w:val="00CD0768"/>
    <w:rsid w:val="00CD0B87"/>
    <w:rsid w:val="00CD0E79"/>
    <w:rsid w:val="00CD14CB"/>
    <w:rsid w:val="00CD179D"/>
    <w:rsid w:val="00CD1DDD"/>
    <w:rsid w:val="00CD1E74"/>
    <w:rsid w:val="00CD209B"/>
    <w:rsid w:val="00CD225E"/>
    <w:rsid w:val="00CD2585"/>
    <w:rsid w:val="00CD283A"/>
    <w:rsid w:val="00CD2F3F"/>
    <w:rsid w:val="00CD309B"/>
    <w:rsid w:val="00CD3122"/>
    <w:rsid w:val="00CD325D"/>
    <w:rsid w:val="00CD3372"/>
    <w:rsid w:val="00CD3421"/>
    <w:rsid w:val="00CD398E"/>
    <w:rsid w:val="00CD3B95"/>
    <w:rsid w:val="00CD3C3B"/>
    <w:rsid w:val="00CD3D0C"/>
    <w:rsid w:val="00CD3D4B"/>
    <w:rsid w:val="00CD3F09"/>
    <w:rsid w:val="00CD3FAF"/>
    <w:rsid w:val="00CD492B"/>
    <w:rsid w:val="00CD5ADA"/>
    <w:rsid w:val="00CD5C02"/>
    <w:rsid w:val="00CD5F80"/>
    <w:rsid w:val="00CD61E3"/>
    <w:rsid w:val="00CD6823"/>
    <w:rsid w:val="00CD6D63"/>
    <w:rsid w:val="00CD6E0B"/>
    <w:rsid w:val="00CD7053"/>
    <w:rsid w:val="00CD707E"/>
    <w:rsid w:val="00CD787F"/>
    <w:rsid w:val="00CD7A0E"/>
    <w:rsid w:val="00CD7A86"/>
    <w:rsid w:val="00CE025E"/>
    <w:rsid w:val="00CE030D"/>
    <w:rsid w:val="00CE03B6"/>
    <w:rsid w:val="00CE05F2"/>
    <w:rsid w:val="00CE06E2"/>
    <w:rsid w:val="00CE0BA3"/>
    <w:rsid w:val="00CE0CBF"/>
    <w:rsid w:val="00CE0F12"/>
    <w:rsid w:val="00CE112E"/>
    <w:rsid w:val="00CE1225"/>
    <w:rsid w:val="00CE132D"/>
    <w:rsid w:val="00CE143E"/>
    <w:rsid w:val="00CE19F2"/>
    <w:rsid w:val="00CE2282"/>
    <w:rsid w:val="00CE253D"/>
    <w:rsid w:val="00CE2858"/>
    <w:rsid w:val="00CE296E"/>
    <w:rsid w:val="00CE3257"/>
    <w:rsid w:val="00CE38AA"/>
    <w:rsid w:val="00CE3CDC"/>
    <w:rsid w:val="00CE3D16"/>
    <w:rsid w:val="00CE3D41"/>
    <w:rsid w:val="00CE3DDB"/>
    <w:rsid w:val="00CE3FBA"/>
    <w:rsid w:val="00CE4455"/>
    <w:rsid w:val="00CE4FA2"/>
    <w:rsid w:val="00CE5386"/>
    <w:rsid w:val="00CE53A7"/>
    <w:rsid w:val="00CE53DF"/>
    <w:rsid w:val="00CE5E50"/>
    <w:rsid w:val="00CE630B"/>
    <w:rsid w:val="00CE6869"/>
    <w:rsid w:val="00CE69F3"/>
    <w:rsid w:val="00CE6AD5"/>
    <w:rsid w:val="00CE6CBA"/>
    <w:rsid w:val="00CE6E24"/>
    <w:rsid w:val="00CE7392"/>
    <w:rsid w:val="00CE76BD"/>
    <w:rsid w:val="00CE781A"/>
    <w:rsid w:val="00CE7EA1"/>
    <w:rsid w:val="00CF0131"/>
    <w:rsid w:val="00CF02AC"/>
    <w:rsid w:val="00CF057C"/>
    <w:rsid w:val="00CF06E6"/>
    <w:rsid w:val="00CF18AB"/>
    <w:rsid w:val="00CF1AA6"/>
    <w:rsid w:val="00CF1C27"/>
    <w:rsid w:val="00CF20C8"/>
    <w:rsid w:val="00CF20FB"/>
    <w:rsid w:val="00CF23EB"/>
    <w:rsid w:val="00CF2639"/>
    <w:rsid w:val="00CF2EF5"/>
    <w:rsid w:val="00CF2FBF"/>
    <w:rsid w:val="00CF3148"/>
    <w:rsid w:val="00CF33BA"/>
    <w:rsid w:val="00CF3916"/>
    <w:rsid w:val="00CF3DC0"/>
    <w:rsid w:val="00CF3E2B"/>
    <w:rsid w:val="00CF3F01"/>
    <w:rsid w:val="00CF3F0E"/>
    <w:rsid w:val="00CF4050"/>
    <w:rsid w:val="00CF40CF"/>
    <w:rsid w:val="00CF41AE"/>
    <w:rsid w:val="00CF495B"/>
    <w:rsid w:val="00CF4B3B"/>
    <w:rsid w:val="00CF4F02"/>
    <w:rsid w:val="00CF4F88"/>
    <w:rsid w:val="00CF5C8E"/>
    <w:rsid w:val="00CF5EE9"/>
    <w:rsid w:val="00CF6053"/>
    <w:rsid w:val="00CF605A"/>
    <w:rsid w:val="00CF61A3"/>
    <w:rsid w:val="00CF61D1"/>
    <w:rsid w:val="00CF6441"/>
    <w:rsid w:val="00CF66DE"/>
    <w:rsid w:val="00CF6721"/>
    <w:rsid w:val="00CF6848"/>
    <w:rsid w:val="00CF6AC0"/>
    <w:rsid w:val="00CF6AF3"/>
    <w:rsid w:val="00CF6C9A"/>
    <w:rsid w:val="00CF72FB"/>
    <w:rsid w:val="00CF74F6"/>
    <w:rsid w:val="00CF7643"/>
    <w:rsid w:val="00CF76AE"/>
    <w:rsid w:val="00CF7CCF"/>
    <w:rsid w:val="00CF7D8D"/>
    <w:rsid w:val="00D0033A"/>
    <w:rsid w:val="00D00522"/>
    <w:rsid w:val="00D00B22"/>
    <w:rsid w:val="00D00F58"/>
    <w:rsid w:val="00D00FCA"/>
    <w:rsid w:val="00D01752"/>
    <w:rsid w:val="00D017EE"/>
    <w:rsid w:val="00D01C36"/>
    <w:rsid w:val="00D01C73"/>
    <w:rsid w:val="00D0234F"/>
    <w:rsid w:val="00D02369"/>
    <w:rsid w:val="00D02683"/>
    <w:rsid w:val="00D02A3E"/>
    <w:rsid w:val="00D02AFC"/>
    <w:rsid w:val="00D02C00"/>
    <w:rsid w:val="00D02C36"/>
    <w:rsid w:val="00D02E17"/>
    <w:rsid w:val="00D02F2F"/>
    <w:rsid w:val="00D0308E"/>
    <w:rsid w:val="00D0321D"/>
    <w:rsid w:val="00D03241"/>
    <w:rsid w:val="00D03DAE"/>
    <w:rsid w:val="00D04A63"/>
    <w:rsid w:val="00D04FC8"/>
    <w:rsid w:val="00D050BA"/>
    <w:rsid w:val="00D05B47"/>
    <w:rsid w:val="00D05C61"/>
    <w:rsid w:val="00D05F62"/>
    <w:rsid w:val="00D05FD4"/>
    <w:rsid w:val="00D06088"/>
    <w:rsid w:val="00D0675C"/>
    <w:rsid w:val="00D06800"/>
    <w:rsid w:val="00D06B22"/>
    <w:rsid w:val="00D06DED"/>
    <w:rsid w:val="00D070AD"/>
    <w:rsid w:val="00D073D1"/>
    <w:rsid w:val="00D078A7"/>
    <w:rsid w:val="00D078A9"/>
    <w:rsid w:val="00D078C9"/>
    <w:rsid w:val="00D07D73"/>
    <w:rsid w:val="00D07DCA"/>
    <w:rsid w:val="00D07E5F"/>
    <w:rsid w:val="00D101D2"/>
    <w:rsid w:val="00D1023A"/>
    <w:rsid w:val="00D10993"/>
    <w:rsid w:val="00D10A74"/>
    <w:rsid w:val="00D10A7E"/>
    <w:rsid w:val="00D10D35"/>
    <w:rsid w:val="00D10D83"/>
    <w:rsid w:val="00D10E42"/>
    <w:rsid w:val="00D11672"/>
    <w:rsid w:val="00D11873"/>
    <w:rsid w:val="00D118F6"/>
    <w:rsid w:val="00D11AA7"/>
    <w:rsid w:val="00D11FAE"/>
    <w:rsid w:val="00D12371"/>
    <w:rsid w:val="00D123E7"/>
    <w:rsid w:val="00D12440"/>
    <w:rsid w:val="00D1249E"/>
    <w:rsid w:val="00D126E6"/>
    <w:rsid w:val="00D126F8"/>
    <w:rsid w:val="00D12826"/>
    <w:rsid w:val="00D12843"/>
    <w:rsid w:val="00D128F5"/>
    <w:rsid w:val="00D12B75"/>
    <w:rsid w:val="00D12CB4"/>
    <w:rsid w:val="00D1303E"/>
    <w:rsid w:val="00D13451"/>
    <w:rsid w:val="00D13820"/>
    <w:rsid w:val="00D13880"/>
    <w:rsid w:val="00D13BBC"/>
    <w:rsid w:val="00D13F9F"/>
    <w:rsid w:val="00D1404F"/>
    <w:rsid w:val="00D14204"/>
    <w:rsid w:val="00D14E61"/>
    <w:rsid w:val="00D1552A"/>
    <w:rsid w:val="00D15574"/>
    <w:rsid w:val="00D15D9D"/>
    <w:rsid w:val="00D1624D"/>
    <w:rsid w:val="00D16596"/>
    <w:rsid w:val="00D17869"/>
    <w:rsid w:val="00D1792B"/>
    <w:rsid w:val="00D17F37"/>
    <w:rsid w:val="00D202D3"/>
    <w:rsid w:val="00D204CE"/>
    <w:rsid w:val="00D20728"/>
    <w:rsid w:val="00D20C06"/>
    <w:rsid w:val="00D21253"/>
    <w:rsid w:val="00D2171B"/>
    <w:rsid w:val="00D217CE"/>
    <w:rsid w:val="00D21935"/>
    <w:rsid w:val="00D21A77"/>
    <w:rsid w:val="00D21E67"/>
    <w:rsid w:val="00D22148"/>
    <w:rsid w:val="00D22406"/>
    <w:rsid w:val="00D229A3"/>
    <w:rsid w:val="00D22D40"/>
    <w:rsid w:val="00D2348D"/>
    <w:rsid w:val="00D23556"/>
    <w:rsid w:val="00D239F9"/>
    <w:rsid w:val="00D23A1F"/>
    <w:rsid w:val="00D23B89"/>
    <w:rsid w:val="00D23C50"/>
    <w:rsid w:val="00D23CE2"/>
    <w:rsid w:val="00D244D5"/>
    <w:rsid w:val="00D24D04"/>
    <w:rsid w:val="00D2513B"/>
    <w:rsid w:val="00D25866"/>
    <w:rsid w:val="00D25A61"/>
    <w:rsid w:val="00D25E03"/>
    <w:rsid w:val="00D25E45"/>
    <w:rsid w:val="00D261FB"/>
    <w:rsid w:val="00D26283"/>
    <w:rsid w:val="00D263B5"/>
    <w:rsid w:val="00D26586"/>
    <w:rsid w:val="00D2664C"/>
    <w:rsid w:val="00D2670D"/>
    <w:rsid w:val="00D26B2E"/>
    <w:rsid w:val="00D26DBE"/>
    <w:rsid w:val="00D27463"/>
    <w:rsid w:val="00D27AAD"/>
    <w:rsid w:val="00D27F01"/>
    <w:rsid w:val="00D3013B"/>
    <w:rsid w:val="00D30373"/>
    <w:rsid w:val="00D309B2"/>
    <w:rsid w:val="00D309D3"/>
    <w:rsid w:val="00D30C46"/>
    <w:rsid w:val="00D30F0B"/>
    <w:rsid w:val="00D30FC7"/>
    <w:rsid w:val="00D3100F"/>
    <w:rsid w:val="00D31114"/>
    <w:rsid w:val="00D31B9F"/>
    <w:rsid w:val="00D31BEA"/>
    <w:rsid w:val="00D32088"/>
    <w:rsid w:val="00D328C9"/>
    <w:rsid w:val="00D32CA3"/>
    <w:rsid w:val="00D33313"/>
    <w:rsid w:val="00D33379"/>
    <w:rsid w:val="00D333D7"/>
    <w:rsid w:val="00D33410"/>
    <w:rsid w:val="00D33418"/>
    <w:rsid w:val="00D33458"/>
    <w:rsid w:val="00D33AFC"/>
    <w:rsid w:val="00D33C0E"/>
    <w:rsid w:val="00D33F60"/>
    <w:rsid w:val="00D3406B"/>
    <w:rsid w:val="00D3410B"/>
    <w:rsid w:val="00D34355"/>
    <w:rsid w:val="00D344C9"/>
    <w:rsid w:val="00D346CC"/>
    <w:rsid w:val="00D34965"/>
    <w:rsid w:val="00D34B62"/>
    <w:rsid w:val="00D358B2"/>
    <w:rsid w:val="00D359BB"/>
    <w:rsid w:val="00D35B22"/>
    <w:rsid w:val="00D35F31"/>
    <w:rsid w:val="00D3609F"/>
    <w:rsid w:val="00D3610A"/>
    <w:rsid w:val="00D36664"/>
    <w:rsid w:val="00D366C8"/>
    <w:rsid w:val="00D368C6"/>
    <w:rsid w:val="00D36C8E"/>
    <w:rsid w:val="00D36D5A"/>
    <w:rsid w:val="00D37A26"/>
    <w:rsid w:val="00D37C2D"/>
    <w:rsid w:val="00D37C41"/>
    <w:rsid w:val="00D37F6A"/>
    <w:rsid w:val="00D400A2"/>
    <w:rsid w:val="00D40109"/>
    <w:rsid w:val="00D40429"/>
    <w:rsid w:val="00D404CE"/>
    <w:rsid w:val="00D40D79"/>
    <w:rsid w:val="00D40E25"/>
    <w:rsid w:val="00D40E78"/>
    <w:rsid w:val="00D40F5C"/>
    <w:rsid w:val="00D41009"/>
    <w:rsid w:val="00D413A4"/>
    <w:rsid w:val="00D41901"/>
    <w:rsid w:val="00D41CD0"/>
    <w:rsid w:val="00D421D9"/>
    <w:rsid w:val="00D42223"/>
    <w:rsid w:val="00D422E4"/>
    <w:rsid w:val="00D424E7"/>
    <w:rsid w:val="00D426FB"/>
    <w:rsid w:val="00D429AA"/>
    <w:rsid w:val="00D42B71"/>
    <w:rsid w:val="00D42D5D"/>
    <w:rsid w:val="00D43888"/>
    <w:rsid w:val="00D4429F"/>
    <w:rsid w:val="00D444E6"/>
    <w:rsid w:val="00D445BC"/>
    <w:rsid w:val="00D44A5C"/>
    <w:rsid w:val="00D44CE4"/>
    <w:rsid w:val="00D44EA0"/>
    <w:rsid w:val="00D45B68"/>
    <w:rsid w:val="00D45FEE"/>
    <w:rsid w:val="00D466E5"/>
    <w:rsid w:val="00D467C7"/>
    <w:rsid w:val="00D4688E"/>
    <w:rsid w:val="00D46F2D"/>
    <w:rsid w:val="00D470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4C7"/>
    <w:rsid w:val="00D527A2"/>
    <w:rsid w:val="00D52A9A"/>
    <w:rsid w:val="00D52E1D"/>
    <w:rsid w:val="00D53621"/>
    <w:rsid w:val="00D53768"/>
    <w:rsid w:val="00D537B0"/>
    <w:rsid w:val="00D53E1B"/>
    <w:rsid w:val="00D5419B"/>
    <w:rsid w:val="00D54370"/>
    <w:rsid w:val="00D5438E"/>
    <w:rsid w:val="00D5483F"/>
    <w:rsid w:val="00D54C59"/>
    <w:rsid w:val="00D54CA0"/>
    <w:rsid w:val="00D54D88"/>
    <w:rsid w:val="00D5521C"/>
    <w:rsid w:val="00D554E6"/>
    <w:rsid w:val="00D55723"/>
    <w:rsid w:val="00D557D4"/>
    <w:rsid w:val="00D55B68"/>
    <w:rsid w:val="00D55BD5"/>
    <w:rsid w:val="00D55C37"/>
    <w:rsid w:val="00D562E7"/>
    <w:rsid w:val="00D56330"/>
    <w:rsid w:val="00D563C2"/>
    <w:rsid w:val="00D56810"/>
    <w:rsid w:val="00D56C31"/>
    <w:rsid w:val="00D56D65"/>
    <w:rsid w:val="00D572B2"/>
    <w:rsid w:val="00D5731F"/>
    <w:rsid w:val="00D57AC0"/>
    <w:rsid w:val="00D57C20"/>
    <w:rsid w:val="00D57F0A"/>
    <w:rsid w:val="00D60207"/>
    <w:rsid w:val="00D6041F"/>
    <w:rsid w:val="00D60BCB"/>
    <w:rsid w:val="00D60C1A"/>
    <w:rsid w:val="00D60CB2"/>
    <w:rsid w:val="00D60DD4"/>
    <w:rsid w:val="00D610FA"/>
    <w:rsid w:val="00D61697"/>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501C"/>
    <w:rsid w:val="00D65404"/>
    <w:rsid w:val="00D6575A"/>
    <w:rsid w:val="00D65837"/>
    <w:rsid w:val="00D65DD6"/>
    <w:rsid w:val="00D66008"/>
    <w:rsid w:val="00D66022"/>
    <w:rsid w:val="00D66065"/>
    <w:rsid w:val="00D66C66"/>
    <w:rsid w:val="00D66CE6"/>
    <w:rsid w:val="00D66CEF"/>
    <w:rsid w:val="00D66DAA"/>
    <w:rsid w:val="00D66F09"/>
    <w:rsid w:val="00D671E4"/>
    <w:rsid w:val="00D671EF"/>
    <w:rsid w:val="00D67551"/>
    <w:rsid w:val="00D67888"/>
    <w:rsid w:val="00D7010A"/>
    <w:rsid w:val="00D7040B"/>
    <w:rsid w:val="00D7066F"/>
    <w:rsid w:val="00D70A16"/>
    <w:rsid w:val="00D70B5B"/>
    <w:rsid w:val="00D70F5E"/>
    <w:rsid w:val="00D70F6A"/>
    <w:rsid w:val="00D70F87"/>
    <w:rsid w:val="00D7123A"/>
    <w:rsid w:val="00D71707"/>
    <w:rsid w:val="00D71BD5"/>
    <w:rsid w:val="00D72265"/>
    <w:rsid w:val="00D72633"/>
    <w:rsid w:val="00D72BDC"/>
    <w:rsid w:val="00D73118"/>
    <w:rsid w:val="00D73347"/>
    <w:rsid w:val="00D733E8"/>
    <w:rsid w:val="00D7364D"/>
    <w:rsid w:val="00D73A3C"/>
    <w:rsid w:val="00D73A6B"/>
    <w:rsid w:val="00D73DAD"/>
    <w:rsid w:val="00D73E0D"/>
    <w:rsid w:val="00D74461"/>
    <w:rsid w:val="00D74AF7"/>
    <w:rsid w:val="00D74B95"/>
    <w:rsid w:val="00D74E61"/>
    <w:rsid w:val="00D74EEE"/>
    <w:rsid w:val="00D7505F"/>
    <w:rsid w:val="00D75199"/>
    <w:rsid w:val="00D75277"/>
    <w:rsid w:val="00D755A0"/>
    <w:rsid w:val="00D75843"/>
    <w:rsid w:val="00D758A1"/>
    <w:rsid w:val="00D75E85"/>
    <w:rsid w:val="00D75F68"/>
    <w:rsid w:val="00D7643F"/>
    <w:rsid w:val="00D768A7"/>
    <w:rsid w:val="00D769F0"/>
    <w:rsid w:val="00D76E0D"/>
    <w:rsid w:val="00D76E83"/>
    <w:rsid w:val="00D771C9"/>
    <w:rsid w:val="00D77565"/>
    <w:rsid w:val="00D77704"/>
    <w:rsid w:val="00D800A1"/>
    <w:rsid w:val="00D8036A"/>
    <w:rsid w:val="00D8090F"/>
    <w:rsid w:val="00D80AB8"/>
    <w:rsid w:val="00D80ADF"/>
    <w:rsid w:val="00D80BE9"/>
    <w:rsid w:val="00D80C93"/>
    <w:rsid w:val="00D80CCB"/>
    <w:rsid w:val="00D81189"/>
    <w:rsid w:val="00D81307"/>
    <w:rsid w:val="00D81465"/>
    <w:rsid w:val="00D817FD"/>
    <w:rsid w:val="00D81F6B"/>
    <w:rsid w:val="00D820F3"/>
    <w:rsid w:val="00D82175"/>
    <w:rsid w:val="00D829AC"/>
    <w:rsid w:val="00D82AA1"/>
    <w:rsid w:val="00D83401"/>
    <w:rsid w:val="00D834B9"/>
    <w:rsid w:val="00D8373E"/>
    <w:rsid w:val="00D83850"/>
    <w:rsid w:val="00D84268"/>
    <w:rsid w:val="00D84278"/>
    <w:rsid w:val="00D846C5"/>
    <w:rsid w:val="00D847C6"/>
    <w:rsid w:val="00D854E4"/>
    <w:rsid w:val="00D85E48"/>
    <w:rsid w:val="00D86AAD"/>
    <w:rsid w:val="00D86ACF"/>
    <w:rsid w:val="00D86B37"/>
    <w:rsid w:val="00D86EF6"/>
    <w:rsid w:val="00D87154"/>
    <w:rsid w:val="00D8733C"/>
    <w:rsid w:val="00D8778A"/>
    <w:rsid w:val="00D87CC5"/>
    <w:rsid w:val="00D87DBC"/>
    <w:rsid w:val="00D906C8"/>
    <w:rsid w:val="00D90C0A"/>
    <w:rsid w:val="00D91009"/>
    <w:rsid w:val="00D9120D"/>
    <w:rsid w:val="00D9126A"/>
    <w:rsid w:val="00D912DF"/>
    <w:rsid w:val="00D91351"/>
    <w:rsid w:val="00D9151F"/>
    <w:rsid w:val="00D919F7"/>
    <w:rsid w:val="00D91AEE"/>
    <w:rsid w:val="00D91F8C"/>
    <w:rsid w:val="00D92265"/>
    <w:rsid w:val="00D9230B"/>
    <w:rsid w:val="00D92558"/>
    <w:rsid w:val="00D92633"/>
    <w:rsid w:val="00D92A40"/>
    <w:rsid w:val="00D92CBC"/>
    <w:rsid w:val="00D92FD3"/>
    <w:rsid w:val="00D931F2"/>
    <w:rsid w:val="00D938C1"/>
    <w:rsid w:val="00D938CE"/>
    <w:rsid w:val="00D93EF4"/>
    <w:rsid w:val="00D94909"/>
    <w:rsid w:val="00D94B2F"/>
    <w:rsid w:val="00D94BB0"/>
    <w:rsid w:val="00D94FF3"/>
    <w:rsid w:val="00D95322"/>
    <w:rsid w:val="00D955B0"/>
    <w:rsid w:val="00D957C0"/>
    <w:rsid w:val="00D95BC2"/>
    <w:rsid w:val="00D95BFF"/>
    <w:rsid w:val="00D95F45"/>
    <w:rsid w:val="00D96496"/>
    <w:rsid w:val="00D96AD5"/>
    <w:rsid w:val="00D970BF"/>
    <w:rsid w:val="00D9793D"/>
    <w:rsid w:val="00D97D08"/>
    <w:rsid w:val="00D97D53"/>
    <w:rsid w:val="00D97E86"/>
    <w:rsid w:val="00DA000D"/>
    <w:rsid w:val="00DA015E"/>
    <w:rsid w:val="00DA02EC"/>
    <w:rsid w:val="00DA0FC0"/>
    <w:rsid w:val="00DA10F6"/>
    <w:rsid w:val="00DA12B1"/>
    <w:rsid w:val="00DA1A70"/>
    <w:rsid w:val="00DA1D80"/>
    <w:rsid w:val="00DA2046"/>
    <w:rsid w:val="00DA2185"/>
    <w:rsid w:val="00DA23D2"/>
    <w:rsid w:val="00DA2934"/>
    <w:rsid w:val="00DA29C4"/>
    <w:rsid w:val="00DA29E2"/>
    <w:rsid w:val="00DA2D90"/>
    <w:rsid w:val="00DA3A26"/>
    <w:rsid w:val="00DA3B43"/>
    <w:rsid w:val="00DA3D97"/>
    <w:rsid w:val="00DA3F00"/>
    <w:rsid w:val="00DA43CA"/>
    <w:rsid w:val="00DA4562"/>
    <w:rsid w:val="00DA46E3"/>
    <w:rsid w:val="00DA492A"/>
    <w:rsid w:val="00DA49D8"/>
    <w:rsid w:val="00DA5CA9"/>
    <w:rsid w:val="00DA5D63"/>
    <w:rsid w:val="00DA5E7E"/>
    <w:rsid w:val="00DA6B2E"/>
    <w:rsid w:val="00DA713B"/>
    <w:rsid w:val="00DA714A"/>
    <w:rsid w:val="00DA71AF"/>
    <w:rsid w:val="00DA727D"/>
    <w:rsid w:val="00DA7A85"/>
    <w:rsid w:val="00DA7BC7"/>
    <w:rsid w:val="00DA7E4C"/>
    <w:rsid w:val="00DA7EC1"/>
    <w:rsid w:val="00DB0160"/>
    <w:rsid w:val="00DB0564"/>
    <w:rsid w:val="00DB0D5D"/>
    <w:rsid w:val="00DB0FB9"/>
    <w:rsid w:val="00DB118D"/>
    <w:rsid w:val="00DB1539"/>
    <w:rsid w:val="00DB1EF4"/>
    <w:rsid w:val="00DB1F98"/>
    <w:rsid w:val="00DB243E"/>
    <w:rsid w:val="00DB2557"/>
    <w:rsid w:val="00DB27E1"/>
    <w:rsid w:val="00DB2CDC"/>
    <w:rsid w:val="00DB2CF9"/>
    <w:rsid w:val="00DB2F94"/>
    <w:rsid w:val="00DB2FDC"/>
    <w:rsid w:val="00DB35C7"/>
    <w:rsid w:val="00DB3719"/>
    <w:rsid w:val="00DB39DE"/>
    <w:rsid w:val="00DB3D0B"/>
    <w:rsid w:val="00DB3D52"/>
    <w:rsid w:val="00DB42C3"/>
    <w:rsid w:val="00DB4322"/>
    <w:rsid w:val="00DB452C"/>
    <w:rsid w:val="00DB4A98"/>
    <w:rsid w:val="00DB4E3B"/>
    <w:rsid w:val="00DB4F9D"/>
    <w:rsid w:val="00DB5010"/>
    <w:rsid w:val="00DB5799"/>
    <w:rsid w:val="00DB59B3"/>
    <w:rsid w:val="00DB5A21"/>
    <w:rsid w:val="00DB5DEB"/>
    <w:rsid w:val="00DB5EE5"/>
    <w:rsid w:val="00DB6681"/>
    <w:rsid w:val="00DB670D"/>
    <w:rsid w:val="00DB6FDF"/>
    <w:rsid w:val="00DB70B3"/>
    <w:rsid w:val="00DB749A"/>
    <w:rsid w:val="00DB769B"/>
    <w:rsid w:val="00DB7E8C"/>
    <w:rsid w:val="00DC027C"/>
    <w:rsid w:val="00DC0F93"/>
    <w:rsid w:val="00DC1384"/>
    <w:rsid w:val="00DC1479"/>
    <w:rsid w:val="00DC1624"/>
    <w:rsid w:val="00DC1763"/>
    <w:rsid w:val="00DC1FCC"/>
    <w:rsid w:val="00DC22B7"/>
    <w:rsid w:val="00DC257F"/>
    <w:rsid w:val="00DC2583"/>
    <w:rsid w:val="00DC2603"/>
    <w:rsid w:val="00DC2898"/>
    <w:rsid w:val="00DC28A6"/>
    <w:rsid w:val="00DC28EC"/>
    <w:rsid w:val="00DC32A9"/>
    <w:rsid w:val="00DC3417"/>
    <w:rsid w:val="00DC3922"/>
    <w:rsid w:val="00DC3DE4"/>
    <w:rsid w:val="00DC48FE"/>
    <w:rsid w:val="00DC4ADC"/>
    <w:rsid w:val="00DC4D82"/>
    <w:rsid w:val="00DC5015"/>
    <w:rsid w:val="00DC522F"/>
    <w:rsid w:val="00DC588E"/>
    <w:rsid w:val="00DC5DBA"/>
    <w:rsid w:val="00DC5E7A"/>
    <w:rsid w:val="00DC6035"/>
    <w:rsid w:val="00DC63F7"/>
    <w:rsid w:val="00DC65D8"/>
    <w:rsid w:val="00DC6870"/>
    <w:rsid w:val="00DC69C6"/>
    <w:rsid w:val="00DC6A94"/>
    <w:rsid w:val="00DC6E29"/>
    <w:rsid w:val="00DC7890"/>
    <w:rsid w:val="00DC79A3"/>
    <w:rsid w:val="00DC7B76"/>
    <w:rsid w:val="00DC7E92"/>
    <w:rsid w:val="00DD02C4"/>
    <w:rsid w:val="00DD02DD"/>
    <w:rsid w:val="00DD044C"/>
    <w:rsid w:val="00DD06DF"/>
    <w:rsid w:val="00DD0995"/>
    <w:rsid w:val="00DD128A"/>
    <w:rsid w:val="00DD12B1"/>
    <w:rsid w:val="00DD12B5"/>
    <w:rsid w:val="00DD18BD"/>
    <w:rsid w:val="00DD1947"/>
    <w:rsid w:val="00DD1E75"/>
    <w:rsid w:val="00DD1ED7"/>
    <w:rsid w:val="00DD2010"/>
    <w:rsid w:val="00DD242B"/>
    <w:rsid w:val="00DD2942"/>
    <w:rsid w:val="00DD2D80"/>
    <w:rsid w:val="00DD2FE5"/>
    <w:rsid w:val="00DD32DF"/>
    <w:rsid w:val="00DD3401"/>
    <w:rsid w:val="00DD3430"/>
    <w:rsid w:val="00DD3480"/>
    <w:rsid w:val="00DD3565"/>
    <w:rsid w:val="00DD3AA9"/>
    <w:rsid w:val="00DD48A4"/>
    <w:rsid w:val="00DD49D3"/>
    <w:rsid w:val="00DD4D12"/>
    <w:rsid w:val="00DD50C9"/>
    <w:rsid w:val="00DD55EB"/>
    <w:rsid w:val="00DD59AB"/>
    <w:rsid w:val="00DD5E0E"/>
    <w:rsid w:val="00DD5FFE"/>
    <w:rsid w:val="00DD6396"/>
    <w:rsid w:val="00DD6C70"/>
    <w:rsid w:val="00DD6DA2"/>
    <w:rsid w:val="00DD761C"/>
    <w:rsid w:val="00DE0171"/>
    <w:rsid w:val="00DE0333"/>
    <w:rsid w:val="00DE0558"/>
    <w:rsid w:val="00DE067E"/>
    <w:rsid w:val="00DE088E"/>
    <w:rsid w:val="00DE096A"/>
    <w:rsid w:val="00DE0F87"/>
    <w:rsid w:val="00DE10D2"/>
    <w:rsid w:val="00DE128B"/>
    <w:rsid w:val="00DE14DB"/>
    <w:rsid w:val="00DE168C"/>
    <w:rsid w:val="00DE1799"/>
    <w:rsid w:val="00DE20FB"/>
    <w:rsid w:val="00DE21CF"/>
    <w:rsid w:val="00DE2280"/>
    <w:rsid w:val="00DE279F"/>
    <w:rsid w:val="00DE2D4B"/>
    <w:rsid w:val="00DE2DDA"/>
    <w:rsid w:val="00DE346D"/>
    <w:rsid w:val="00DE3C70"/>
    <w:rsid w:val="00DE3E7C"/>
    <w:rsid w:val="00DE447E"/>
    <w:rsid w:val="00DE464E"/>
    <w:rsid w:val="00DE4664"/>
    <w:rsid w:val="00DE4811"/>
    <w:rsid w:val="00DE48BC"/>
    <w:rsid w:val="00DE4B0C"/>
    <w:rsid w:val="00DE5FDA"/>
    <w:rsid w:val="00DE6158"/>
    <w:rsid w:val="00DE61AA"/>
    <w:rsid w:val="00DE752E"/>
    <w:rsid w:val="00DE7793"/>
    <w:rsid w:val="00DE7D03"/>
    <w:rsid w:val="00DE7F45"/>
    <w:rsid w:val="00DF0056"/>
    <w:rsid w:val="00DF02EC"/>
    <w:rsid w:val="00DF0820"/>
    <w:rsid w:val="00DF0D33"/>
    <w:rsid w:val="00DF0E63"/>
    <w:rsid w:val="00DF12DC"/>
    <w:rsid w:val="00DF1300"/>
    <w:rsid w:val="00DF1358"/>
    <w:rsid w:val="00DF17C1"/>
    <w:rsid w:val="00DF1913"/>
    <w:rsid w:val="00DF1EB6"/>
    <w:rsid w:val="00DF1FA6"/>
    <w:rsid w:val="00DF1FD6"/>
    <w:rsid w:val="00DF2088"/>
    <w:rsid w:val="00DF2155"/>
    <w:rsid w:val="00DF25AA"/>
    <w:rsid w:val="00DF26D4"/>
    <w:rsid w:val="00DF2DCA"/>
    <w:rsid w:val="00DF32AF"/>
    <w:rsid w:val="00DF3307"/>
    <w:rsid w:val="00DF34C9"/>
    <w:rsid w:val="00DF360E"/>
    <w:rsid w:val="00DF3623"/>
    <w:rsid w:val="00DF3A2C"/>
    <w:rsid w:val="00DF3E38"/>
    <w:rsid w:val="00DF4158"/>
    <w:rsid w:val="00DF41E3"/>
    <w:rsid w:val="00DF42E4"/>
    <w:rsid w:val="00DF4430"/>
    <w:rsid w:val="00DF4920"/>
    <w:rsid w:val="00DF4DEA"/>
    <w:rsid w:val="00DF4F19"/>
    <w:rsid w:val="00DF5002"/>
    <w:rsid w:val="00DF5270"/>
    <w:rsid w:val="00DF5B4C"/>
    <w:rsid w:val="00DF5C32"/>
    <w:rsid w:val="00DF5C89"/>
    <w:rsid w:val="00DF6014"/>
    <w:rsid w:val="00DF624A"/>
    <w:rsid w:val="00DF6531"/>
    <w:rsid w:val="00DF6824"/>
    <w:rsid w:val="00DF6987"/>
    <w:rsid w:val="00DF69A9"/>
    <w:rsid w:val="00DF6A83"/>
    <w:rsid w:val="00DF6D26"/>
    <w:rsid w:val="00DF70C8"/>
    <w:rsid w:val="00DF7226"/>
    <w:rsid w:val="00DF7BC3"/>
    <w:rsid w:val="00DF7E11"/>
    <w:rsid w:val="00E00368"/>
    <w:rsid w:val="00E005F5"/>
    <w:rsid w:val="00E00A07"/>
    <w:rsid w:val="00E00A92"/>
    <w:rsid w:val="00E00FC8"/>
    <w:rsid w:val="00E01395"/>
    <w:rsid w:val="00E0157F"/>
    <w:rsid w:val="00E019EA"/>
    <w:rsid w:val="00E01A5C"/>
    <w:rsid w:val="00E01FAF"/>
    <w:rsid w:val="00E0237F"/>
    <w:rsid w:val="00E028E6"/>
    <w:rsid w:val="00E02C20"/>
    <w:rsid w:val="00E030A7"/>
    <w:rsid w:val="00E0324B"/>
    <w:rsid w:val="00E0345F"/>
    <w:rsid w:val="00E037A3"/>
    <w:rsid w:val="00E03B1D"/>
    <w:rsid w:val="00E03BEA"/>
    <w:rsid w:val="00E03E8D"/>
    <w:rsid w:val="00E0401E"/>
    <w:rsid w:val="00E0403C"/>
    <w:rsid w:val="00E046C1"/>
    <w:rsid w:val="00E048DD"/>
    <w:rsid w:val="00E049EC"/>
    <w:rsid w:val="00E0527A"/>
    <w:rsid w:val="00E05795"/>
    <w:rsid w:val="00E05A43"/>
    <w:rsid w:val="00E05FC4"/>
    <w:rsid w:val="00E062EF"/>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1203"/>
    <w:rsid w:val="00E11353"/>
    <w:rsid w:val="00E11531"/>
    <w:rsid w:val="00E11EB8"/>
    <w:rsid w:val="00E1273A"/>
    <w:rsid w:val="00E128EA"/>
    <w:rsid w:val="00E12933"/>
    <w:rsid w:val="00E12A5A"/>
    <w:rsid w:val="00E12AF0"/>
    <w:rsid w:val="00E12F10"/>
    <w:rsid w:val="00E136AE"/>
    <w:rsid w:val="00E139D0"/>
    <w:rsid w:val="00E13A9C"/>
    <w:rsid w:val="00E13C73"/>
    <w:rsid w:val="00E13FE2"/>
    <w:rsid w:val="00E143F1"/>
    <w:rsid w:val="00E145A7"/>
    <w:rsid w:val="00E145E0"/>
    <w:rsid w:val="00E14717"/>
    <w:rsid w:val="00E147E5"/>
    <w:rsid w:val="00E14913"/>
    <w:rsid w:val="00E149D5"/>
    <w:rsid w:val="00E14FF9"/>
    <w:rsid w:val="00E150B1"/>
    <w:rsid w:val="00E15352"/>
    <w:rsid w:val="00E153A7"/>
    <w:rsid w:val="00E154A1"/>
    <w:rsid w:val="00E15975"/>
    <w:rsid w:val="00E15ED2"/>
    <w:rsid w:val="00E164E8"/>
    <w:rsid w:val="00E1654E"/>
    <w:rsid w:val="00E166A7"/>
    <w:rsid w:val="00E16733"/>
    <w:rsid w:val="00E167D4"/>
    <w:rsid w:val="00E168E5"/>
    <w:rsid w:val="00E170A7"/>
    <w:rsid w:val="00E172D5"/>
    <w:rsid w:val="00E175FF"/>
    <w:rsid w:val="00E17C3F"/>
    <w:rsid w:val="00E17CFB"/>
    <w:rsid w:val="00E20038"/>
    <w:rsid w:val="00E200EF"/>
    <w:rsid w:val="00E201E3"/>
    <w:rsid w:val="00E20661"/>
    <w:rsid w:val="00E20770"/>
    <w:rsid w:val="00E20855"/>
    <w:rsid w:val="00E20862"/>
    <w:rsid w:val="00E20AD1"/>
    <w:rsid w:val="00E214FB"/>
    <w:rsid w:val="00E216A5"/>
    <w:rsid w:val="00E21772"/>
    <w:rsid w:val="00E222C6"/>
    <w:rsid w:val="00E224C9"/>
    <w:rsid w:val="00E22625"/>
    <w:rsid w:val="00E2297B"/>
    <w:rsid w:val="00E229F7"/>
    <w:rsid w:val="00E22A10"/>
    <w:rsid w:val="00E22BF5"/>
    <w:rsid w:val="00E22E2F"/>
    <w:rsid w:val="00E22EE3"/>
    <w:rsid w:val="00E23224"/>
    <w:rsid w:val="00E23467"/>
    <w:rsid w:val="00E2382B"/>
    <w:rsid w:val="00E23851"/>
    <w:rsid w:val="00E23ACC"/>
    <w:rsid w:val="00E23ADB"/>
    <w:rsid w:val="00E23BF7"/>
    <w:rsid w:val="00E24154"/>
    <w:rsid w:val="00E24553"/>
    <w:rsid w:val="00E24778"/>
    <w:rsid w:val="00E249DC"/>
    <w:rsid w:val="00E24D56"/>
    <w:rsid w:val="00E24EBE"/>
    <w:rsid w:val="00E24ECA"/>
    <w:rsid w:val="00E250DB"/>
    <w:rsid w:val="00E25328"/>
    <w:rsid w:val="00E25334"/>
    <w:rsid w:val="00E253CF"/>
    <w:rsid w:val="00E25F1D"/>
    <w:rsid w:val="00E25F49"/>
    <w:rsid w:val="00E2617B"/>
    <w:rsid w:val="00E26224"/>
    <w:rsid w:val="00E264AF"/>
    <w:rsid w:val="00E2690E"/>
    <w:rsid w:val="00E272FE"/>
    <w:rsid w:val="00E30063"/>
    <w:rsid w:val="00E3017C"/>
    <w:rsid w:val="00E30517"/>
    <w:rsid w:val="00E3070A"/>
    <w:rsid w:val="00E30A72"/>
    <w:rsid w:val="00E30DB2"/>
    <w:rsid w:val="00E30E36"/>
    <w:rsid w:val="00E313B4"/>
    <w:rsid w:val="00E31506"/>
    <w:rsid w:val="00E3167F"/>
    <w:rsid w:val="00E3200D"/>
    <w:rsid w:val="00E32E0E"/>
    <w:rsid w:val="00E3305B"/>
    <w:rsid w:val="00E33506"/>
    <w:rsid w:val="00E33802"/>
    <w:rsid w:val="00E33814"/>
    <w:rsid w:val="00E339C6"/>
    <w:rsid w:val="00E33B8C"/>
    <w:rsid w:val="00E33E4D"/>
    <w:rsid w:val="00E3416E"/>
    <w:rsid w:val="00E3461D"/>
    <w:rsid w:val="00E3498B"/>
    <w:rsid w:val="00E34D5C"/>
    <w:rsid w:val="00E34D6F"/>
    <w:rsid w:val="00E34F08"/>
    <w:rsid w:val="00E35698"/>
    <w:rsid w:val="00E35AC2"/>
    <w:rsid w:val="00E35EB9"/>
    <w:rsid w:val="00E35F47"/>
    <w:rsid w:val="00E3610B"/>
    <w:rsid w:val="00E363B9"/>
    <w:rsid w:val="00E36400"/>
    <w:rsid w:val="00E368A4"/>
    <w:rsid w:val="00E36AED"/>
    <w:rsid w:val="00E377BF"/>
    <w:rsid w:val="00E37C25"/>
    <w:rsid w:val="00E402EC"/>
    <w:rsid w:val="00E40362"/>
    <w:rsid w:val="00E41321"/>
    <w:rsid w:val="00E41BAC"/>
    <w:rsid w:val="00E41CFF"/>
    <w:rsid w:val="00E41DC7"/>
    <w:rsid w:val="00E423C8"/>
    <w:rsid w:val="00E42532"/>
    <w:rsid w:val="00E428A4"/>
    <w:rsid w:val="00E42D71"/>
    <w:rsid w:val="00E432AE"/>
    <w:rsid w:val="00E434D2"/>
    <w:rsid w:val="00E4356E"/>
    <w:rsid w:val="00E43B7E"/>
    <w:rsid w:val="00E43F1E"/>
    <w:rsid w:val="00E44370"/>
    <w:rsid w:val="00E4466A"/>
    <w:rsid w:val="00E447D5"/>
    <w:rsid w:val="00E45041"/>
    <w:rsid w:val="00E450D8"/>
    <w:rsid w:val="00E45268"/>
    <w:rsid w:val="00E452D0"/>
    <w:rsid w:val="00E45A9D"/>
    <w:rsid w:val="00E45F22"/>
    <w:rsid w:val="00E460A1"/>
    <w:rsid w:val="00E4640D"/>
    <w:rsid w:val="00E4697B"/>
    <w:rsid w:val="00E46CC9"/>
    <w:rsid w:val="00E47D5F"/>
    <w:rsid w:val="00E47D96"/>
    <w:rsid w:val="00E503BE"/>
    <w:rsid w:val="00E508D6"/>
    <w:rsid w:val="00E50DDF"/>
    <w:rsid w:val="00E515A3"/>
    <w:rsid w:val="00E51C4D"/>
    <w:rsid w:val="00E51E23"/>
    <w:rsid w:val="00E521FF"/>
    <w:rsid w:val="00E523F3"/>
    <w:rsid w:val="00E527BF"/>
    <w:rsid w:val="00E52824"/>
    <w:rsid w:val="00E52EF9"/>
    <w:rsid w:val="00E52F76"/>
    <w:rsid w:val="00E5315C"/>
    <w:rsid w:val="00E534EA"/>
    <w:rsid w:val="00E5350D"/>
    <w:rsid w:val="00E538E0"/>
    <w:rsid w:val="00E5423F"/>
    <w:rsid w:val="00E547DF"/>
    <w:rsid w:val="00E54D33"/>
    <w:rsid w:val="00E55133"/>
    <w:rsid w:val="00E55809"/>
    <w:rsid w:val="00E564C1"/>
    <w:rsid w:val="00E56D97"/>
    <w:rsid w:val="00E56E3C"/>
    <w:rsid w:val="00E56F3C"/>
    <w:rsid w:val="00E5709C"/>
    <w:rsid w:val="00E570F8"/>
    <w:rsid w:val="00E5711F"/>
    <w:rsid w:val="00E6000E"/>
    <w:rsid w:val="00E60050"/>
    <w:rsid w:val="00E6014B"/>
    <w:rsid w:val="00E602C9"/>
    <w:rsid w:val="00E608B7"/>
    <w:rsid w:val="00E608E1"/>
    <w:rsid w:val="00E60E12"/>
    <w:rsid w:val="00E60F80"/>
    <w:rsid w:val="00E6134E"/>
    <w:rsid w:val="00E613CE"/>
    <w:rsid w:val="00E61DAC"/>
    <w:rsid w:val="00E61F86"/>
    <w:rsid w:val="00E61FBC"/>
    <w:rsid w:val="00E62AF2"/>
    <w:rsid w:val="00E62C6B"/>
    <w:rsid w:val="00E62DDA"/>
    <w:rsid w:val="00E630F7"/>
    <w:rsid w:val="00E6356A"/>
    <w:rsid w:val="00E63A8C"/>
    <w:rsid w:val="00E63E5E"/>
    <w:rsid w:val="00E643D0"/>
    <w:rsid w:val="00E64763"/>
    <w:rsid w:val="00E647DC"/>
    <w:rsid w:val="00E6484F"/>
    <w:rsid w:val="00E64A94"/>
    <w:rsid w:val="00E64B4F"/>
    <w:rsid w:val="00E6504D"/>
    <w:rsid w:val="00E65A35"/>
    <w:rsid w:val="00E65E6B"/>
    <w:rsid w:val="00E6640D"/>
    <w:rsid w:val="00E666A1"/>
    <w:rsid w:val="00E6682F"/>
    <w:rsid w:val="00E67631"/>
    <w:rsid w:val="00E67FAC"/>
    <w:rsid w:val="00E7041A"/>
    <w:rsid w:val="00E705E5"/>
    <w:rsid w:val="00E706D6"/>
    <w:rsid w:val="00E70B0C"/>
    <w:rsid w:val="00E71952"/>
    <w:rsid w:val="00E71DF1"/>
    <w:rsid w:val="00E71EDB"/>
    <w:rsid w:val="00E72302"/>
    <w:rsid w:val="00E723D3"/>
    <w:rsid w:val="00E7242A"/>
    <w:rsid w:val="00E72737"/>
    <w:rsid w:val="00E72ABE"/>
    <w:rsid w:val="00E72BCC"/>
    <w:rsid w:val="00E7381E"/>
    <w:rsid w:val="00E739A7"/>
    <w:rsid w:val="00E73E01"/>
    <w:rsid w:val="00E7449A"/>
    <w:rsid w:val="00E746A9"/>
    <w:rsid w:val="00E7482E"/>
    <w:rsid w:val="00E7496D"/>
    <w:rsid w:val="00E74B5A"/>
    <w:rsid w:val="00E74EC6"/>
    <w:rsid w:val="00E7524F"/>
    <w:rsid w:val="00E7556D"/>
    <w:rsid w:val="00E755D3"/>
    <w:rsid w:val="00E75693"/>
    <w:rsid w:val="00E756FB"/>
    <w:rsid w:val="00E75D0B"/>
    <w:rsid w:val="00E75EC7"/>
    <w:rsid w:val="00E76141"/>
    <w:rsid w:val="00E76270"/>
    <w:rsid w:val="00E76B45"/>
    <w:rsid w:val="00E77040"/>
    <w:rsid w:val="00E772C4"/>
    <w:rsid w:val="00E77655"/>
    <w:rsid w:val="00E776A1"/>
    <w:rsid w:val="00E77FD9"/>
    <w:rsid w:val="00E8016D"/>
    <w:rsid w:val="00E80D92"/>
    <w:rsid w:val="00E810EC"/>
    <w:rsid w:val="00E8112C"/>
    <w:rsid w:val="00E81587"/>
    <w:rsid w:val="00E81CC7"/>
    <w:rsid w:val="00E823D2"/>
    <w:rsid w:val="00E826C8"/>
    <w:rsid w:val="00E82819"/>
    <w:rsid w:val="00E82886"/>
    <w:rsid w:val="00E82C7D"/>
    <w:rsid w:val="00E82EE0"/>
    <w:rsid w:val="00E83280"/>
    <w:rsid w:val="00E832C9"/>
    <w:rsid w:val="00E8344D"/>
    <w:rsid w:val="00E83469"/>
    <w:rsid w:val="00E8350B"/>
    <w:rsid w:val="00E838D3"/>
    <w:rsid w:val="00E83BB7"/>
    <w:rsid w:val="00E83C7E"/>
    <w:rsid w:val="00E83E6E"/>
    <w:rsid w:val="00E8412F"/>
    <w:rsid w:val="00E843EF"/>
    <w:rsid w:val="00E84661"/>
    <w:rsid w:val="00E8479A"/>
    <w:rsid w:val="00E84934"/>
    <w:rsid w:val="00E84A69"/>
    <w:rsid w:val="00E84DA5"/>
    <w:rsid w:val="00E85229"/>
    <w:rsid w:val="00E853AC"/>
    <w:rsid w:val="00E85483"/>
    <w:rsid w:val="00E85C2A"/>
    <w:rsid w:val="00E86057"/>
    <w:rsid w:val="00E861F7"/>
    <w:rsid w:val="00E864CA"/>
    <w:rsid w:val="00E86647"/>
    <w:rsid w:val="00E86BF7"/>
    <w:rsid w:val="00E86C0C"/>
    <w:rsid w:val="00E86FA3"/>
    <w:rsid w:val="00E87182"/>
    <w:rsid w:val="00E87404"/>
    <w:rsid w:val="00E874B5"/>
    <w:rsid w:val="00E879F0"/>
    <w:rsid w:val="00E87AE6"/>
    <w:rsid w:val="00E87BC7"/>
    <w:rsid w:val="00E87EB5"/>
    <w:rsid w:val="00E90FDD"/>
    <w:rsid w:val="00E91139"/>
    <w:rsid w:val="00E911B8"/>
    <w:rsid w:val="00E915E1"/>
    <w:rsid w:val="00E919F0"/>
    <w:rsid w:val="00E91BF2"/>
    <w:rsid w:val="00E91DDE"/>
    <w:rsid w:val="00E91E61"/>
    <w:rsid w:val="00E920B8"/>
    <w:rsid w:val="00E9212E"/>
    <w:rsid w:val="00E92437"/>
    <w:rsid w:val="00E924C7"/>
    <w:rsid w:val="00E9281F"/>
    <w:rsid w:val="00E92F0A"/>
    <w:rsid w:val="00E93168"/>
    <w:rsid w:val="00E93402"/>
    <w:rsid w:val="00E9346A"/>
    <w:rsid w:val="00E939E4"/>
    <w:rsid w:val="00E93A7A"/>
    <w:rsid w:val="00E93B3D"/>
    <w:rsid w:val="00E93D80"/>
    <w:rsid w:val="00E94307"/>
    <w:rsid w:val="00E94352"/>
    <w:rsid w:val="00E94732"/>
    <w:rsid w:val="00E94762"/>
    <w:rsid w:val="00E94A6D"/>
    <w:rsid w:val="00E951A7"/>
    <w:rsid w:val="00E95754"/>
    <w:rsid w:val="00E9583C"/>
    <w:rsid w:val="00E959A9"/>
    <w:rsid w:val="00E95A9A"/>
    <w:rsid w:val="00E9627E"/>
    <w:rsid w:val="00E96C84"/>
    <w:rsid w:val="00E96F40"/>
    <w:rsid w:val="00E96FBC"/>
    <w:rsid w:val="00E9702D"/>
    <w:rsid w:val="00E97353"/>
    <w:rsid w:val="00E97372"/>
    <w:rsid w:val="00E9738B"/>
    <w:rsid w:val="00E97507"/>
    <w:rsid w:val="00E97512"/>
    <w:rsid w:val="00E97568"/>
    <w:rsid w:val="00E97928"/>
    <w:rsid w:val="00EA0281"/>
    <w:rsid w:val="00EA0BD3"/>
    <w:rsid w:val="00EA0BD4"/>
    <w:rsid w:val="00EA0BFA"/>
    <w:rsid w:val="00EA0E05"/>
    <w:rsid w:val="00EA0E10"/>
    <w:rsid w:val="00EA141D"/>
    <w:rsid w:val="00EA1B4A"/>
    <w:rsid w:val="00EA1CC1"/>
    <w:rsid w:val="00EA2271"/>
    <w:rsid w:val="00EA2585"/>
    <w:rsid w:val="00EA2598"/>
    <w:rsid w:val="00EA2730"/>
    <w:rsid w:val="00EA2A76"/>
    <w:rsid w:val="00EA3641"/>
    <w:rsid w:val="00EA3D67"/>
    <w:rsid w:val="00EA3DB9"/>
    <w:rsid w:val="00EA3EAA"/>
    <w:rsid w:val="00EA3ECC"/>
    <w:rsid w:val="00EA41C2"/>
    <w:rsid w:val="00EA449A"/>
    <w:rsid w:val="00EA475F"/>
    <w:rsid w:val="00EA4A36"/>
    <w:rsid w:val="00EA5029"/>
    <w:rsid w:val="00EA5335"/>
    <w:rsid w:val="00EA53B3"/>
    <w:rsid w:val="00EA55DB"/>
    <w:rsid w:val="00EA630B"/>
    <w:rsid w:val="00EA6350"/>
    <w:rsid w:val="00EA66FA"/>
    <w:rsid w:val="00EA6D2A"/>
    <w:rsid w:val="00EA6E29"/>
    <w:rsid w:val="00EA71BF"/>
    <w:rsid w:val="00EA7815"/>
    <w:rsid w:val="00EA7B1C"/>
    <w:rsid w:val="00EA7CE6"/>
    <w:rsid w:val="00EA7E15"/>
    <w:rsid w:val="00EA7E9E"/>
    <w:rsid w:val="00EA7EF5"/>
    <w:rsid w:val="00EA7F1F"/>
    <w:rsid w:val="00EB05DC"/>
    <w:rsid w:val="00EB11F6"/>
    <w:rsid w:val="00EB1705"/>
    <w:rsid w:val="00EB2435"/>
    <w:rsid w:val="00EB269A"/>
    <w:rsid w:val="00EB2814"/>
    <w:rsid w:val="00EB296A"/>
    <w:rsid w:val="00EB3495"/>
    <w:rsid w:val="00EB34D9"/>
    <w:rsid w:val="00EB3828"/>
    <w:rsid w:val="00EB3953"/>
    <w:rsid w:val="00EB3C79"/>
    <w:rsid w:val="00EB3CD9"/>
    <w:rsid w:val="00EB3CE0"/>
    <w:rsid w:val="00EB3DB0"/>
    <w:rsid w:val="00EB410B"/>
    <w:rsid w:val="00EB4128"/>
    <w:rsid w:val="00EB42C8"/>
    <w:rsid w:val="00EB42D3"/>
    <w:rsid w:val="00EB42FC"/>
    <w:rsid w:val="00EB461B"/>
    <w:rsid w:val="00EB4DC3"/>
    <w:rsid w:val="00EB534C"/>
    <w:rsid w:val="00EB55D2"/>
    <w:rsid w:val="00EB56E5"/>
    <w:rsid w:val="00EB599F"/>
    <w:rsid w:val="00EB5A08"/>
    <w:rsid w:val="00EB5C31"/>
    <w:rsid w:val="00EB5D33"/>
    <w:rsid w:val="00EB5FF7"/>
    <w:rsid w:val="00EB6721"/>
    <w:rsid w:val="00EB6A11"/>
    <w:rsid w:val="00EB6BAC"/>
    <w:rsid w:val="00EB6BD9"/>
    <w:rsid w:val="00EB6C53"/>
    <w:rsid w:val="00EB720A"/>
    <w:rsid w:val="00EB749C"/>
    <w:rsid w:val="00EB7675"/>
    <w:rsid w:val="00EB7832"/>
    <w:rsid w:val="00EB7B45"/>
    <w:rsid w:val="00EB7C50"/>
    <w:rsid w:val="00EB7E4D"/>
    <w:rsid w:val="00EB7E97"/>
    <w:rsid w:val="00EB7FE8"/>
    <w:rsid w:val="00EC037A"/>
    <w:rsid w:val="00EC05B8"/>
    <w:rsid w:val="00EC06DE"/>
    <w:rsid w:val="00EC06F4"/>
    <w:rsid w:val="00EC0D15"/>
    <w:rsid w:val="00EC126F"/>
    <w:rsid w:val="00EC1679"/>
    <w:rsid w:val="00EC183D"/>
    <w:rsid w:val="00EC1D83"/>
    <w:rsid w:val="00EC1FE9"/>
    <w:rsid w:val="00EC28CD"/>
    <w:rsid w:val="00EC2915"/>
    <w:rsid w:val="00EC2C50"/>
    <w:rsid w:val="00EC2E21"/>
    <w:rsid w:val="00EC30FE"/>
    <w:rsid w:val="00EC3190"/>
    <w:rsid w:val="00EC34C2"/>
    <w:rsid w:val="00EC36DD"/>
    <w:rsid w:val="00EC37C7"/>
    <w:rsid w:val="00EC39F6"/>
    <w:rsid w:val="00EC3D04"/>
    <w:rsid w:val="00EC3E81"/>
    <w:rsid w:val="00EC3EC8"/>
    <w:rsid w:val="00EC3EE6"/>
    <w:rsid w:val="00EC44E7"/>
    <w:rsid w:val="00EC467D"/>
    <w:rsid w:val="00EC4D77"/>
    <w:rsid w:val="00EC4D7B"/>
    <w:rsid w:val="00EC4E2E"/>
    <w:rsid w:val="00EC555C"/>
    <w:rsid w:val="00EC5ADE"/>
    <w:rsid w:val="00EC60A1"/>
    <w:rsid w:val="00EC614D"/>
    <w:rsid w:val="00EC6337"/>
    <w:rsid w:val="00EC6D68"/>
    <w:rsid w:val="00EC6D82"/>
    <w:rsid w:val="00EC6F57"/>
    <w:rsid w:val="00EC7183"/>
    <w:rsid w:val="00EC71AB"/>
    <w:rsid w:val="00EC7EE8"/>
    <w:rsid w:val="00ED071E"/>
    <w:rsid w:val="00ED07BB"/>
    <w:rsid w:val="00ED0D66"/>
    <w:rsid w:val="00ED0DE8"/>
    <w:rsid w:val="00ED0EB9"/>
    <w:rsid w:val="00ED1483"/>
    <w:rsid w:val="00ED1A21"/>
    <w:rsid w:val="00ED1A39"/>
    <w:rsid w:val="00ED1CD6"/>
    <w:rsid w:val="00ED2461"/>
    <w:rsid w:val="00ED2FF1"/>
    <w:rsid w:val="00ED3207"/>
    <w:rsid w:val="00ED32E7"/>
    <w:rsid w:val="00ED341E"/>
    <w:rsid w:val="00ED3423"/>
    <w:rsid w:val="00ED352D"/>
    <w:rsid w:val="00ED3534"/>
    <w:rsid w:val="00ED3832"/>
    <w:rsid w:val="00ED38D7"/>
    <w:rsid w:val="00ED3B7D"/>
    <w:rsid w:val="00ED3DA3"/>
    <w:rsid w:val="00ED40CC"/>
    <w:rsid w:val="00ED4834"/>
    <w:rsid w:val="00ED4B2F"/>
    <w:rsid w:val="00ED4C1F"/>
    <w:rsid w:val="00ED4DDF"/>
    <w:rsid w:val="00ED4E3C"/>
    <w:rsid w:val="00ED4EEA"/>
    <w:rsid w:val="00ED5122"/>
    <w:rsid w:val="00ED54F7"/>
    <w:rsid w:val="00ED58F2"/>
    <w:rsid w:val="00ED5B48"/>
    <w:rsid w:val="00ED6100"/>
    <w:rsid w:val="00ED6567"/>
    <w:rsid w:val="00ED6A39"/>
    <w:rsid w:val="00ED6B38"/>
    <w:rsid w:val="00ED6E4E"/>
    <w:rsid w:val="00ED7A71"/>
    <w:rsid w:val="00ED7BAF"/>
    <w:rsid w:val="00EE0318"/>
    <w:rsid w:val="00EE08BC"/>
    <w:rsid w:val="00EE0935"/>
    <w:rsid w:val="00EE09EA"/>
    <w:rsid w:val="00EE0A49"/>
    <w:rsid w:val="00EE15CA"/>
    <w:rsid w:val="00EE18BB"/>
    <w:rsid w:val="00EE1938"/>
    <w:rsid w:val="00EE1993"/>
    <w:rsid w:val="00EE1CDA"/>
    <w:rsid w:val="00EE21A1"/>
    <w:rsid w:val="00EE24B7"/>
    <w:rsid w:val="00EE24F6"/>
    <w:rsid w:val="00EE2741"/>
    <w:rsid w:val="00EE286B"/>
    <w:rsid w:val="00EE2AAB"/>
    <w:rsid w:val="00EE3092"/>
    <w:rsid w:val="00EE3196"/>
    <w:rsid w:val="00EE3203"/>
    <w:rsid w:val="00EE3318"/>
    <w:rsid w:val="00EE33A6"/>
    <w:rsid w:val="00EE3DCB"/>
    <w:rsid w:val="00EE4825"/>
    <w:rsid w:val="00EE5112"/>
    <w:rsid w:val="00EE539F"/>
    <w:rsid w:val="00EE53DB"/>
    <w:rsid w:val="00EE62B4"/>
    <w:rsid w:val="00EE636D"/>
    <w:rsid w:val="00EE66B1"/>
    <w:rsid w:val="00EE6964"/>
    <w:rsid w:val="00EE752C"/>
    <w:rsid w:val="00EE79A3"/>
    <w:rsid w:val="00EE7D91"/>
    <w:rsid w:val="00EE7ECE"/>
    <w:rsid w:val="00EE7F2E"/>
    <w:rsid w:val="00EE7FAF"/>
    <w:rsid w:val="00EF0165"/>
    <w:rsid w:val="00EF082A"/>
    <w:rsid w:val="00EF0900"/>
    <w:rsid w:val="00EF0BE5"/>
    <w:rsid w:val="00EF0E50"/>
    <w:rsid w:val="00EF16D6"/>
    <w:rsid w:val="00EF17D0"/>
    <w:rsid w:val="00EF1DB4"/>
    <w:rsid w:val="00EF209D"/>
    <w:rsid w:val="00EF20FD"/>
    <w:rsid w:val="00EF2457"/>
    <w:rsid w:val="00EF2786"/>
    <w:rsid w:val="00EF28E6"/>
    <w:rsid w:val="00EF32EC"/>
    <w:rsid w:val="00EF3A28"/>
    <w:rsid w:val="00EF3A3D"/>
    <w:rsid w:val="00EF3A4A"/>
    <w:rsid w:val="00EF3AFE"/>
    <w:rsid w:val="00EF3B28"/>
    <w:rsid w:val="00EF3D41"/>
    <w:rsid w:val="00EF3D43"/>
    <w:rsid w:val="00EF3E7D"/>
    <w:rsid w:val="00EF3EE0"/>
    <w:rsid w:val="00EF47B3"/>
    <w:rsid w:val="00EF47FC"/>
    <w:rsid w:val="00EF493B"/>
    <w:rsid w:val="00EF495A"/>
    <w:rsid w:val="00EF4DA0"/>
    <w:rsid w:val="00EF4F32"/>
    <w:rsid w:val="00EF5326"/>
    <w:rsid w:val="00EF57F7"/>
    <w:rsid w:val="00EF5861"/>
    <w:rsid w:val="00EF5DAF"/>
    <w:rsid w:val="00EF61C2"/>
    <w:rsid w:val="00EF6569"/>
    <w:rsid w:val="00EF6C90"/>
    <w:rsid w:val="00EF6EF5"/>
    <w:rsid w:val="00EF6F6C"/>
    <w:rsid w:val="00EF71EE"/>
    <w:rsid w:val="00EF74C1"/>
    <w:rsid w:val="00EF7878"/>
    <w:rsid w:val="00EF7F14"/>
    <w:rsid w:val="00EF7F47"/>
    <w:rsid w:val="00F000F0"/>
    <w:rsid w:val="00F00180"/>
    <w:rsid w:val="00F004AB"/>
    <w:rsid w:val="00F006E4"/>
    <w:rsid w:val="00F00923"/>
    <w:rsid w:val="00F00C9D"/>
    <w:rsid w:val="00F00FF1"/>
    <w:rsid w:val="00F0109A"/>
    <w:rsid w:val="00F01571"/>
    <w:rsid w:val="00F0197D"/>
    <w:rsid w:val="00F01A58"/>
    <w:rsid w:val="00F021B1"/>
    <w:rsid w:val="00F023A1"/>
    <w:rsid w:val="00F026AE"/>
    <w:rsid w:val="00F027FF"/>
    <w:rsid w:val="00F02A76"/>
    <w:rsid w:val="00F02B5B"/>
    <w:rsid w:val="00F02F5D"/>
    <w:rsid w:val="00F0301D"/>
    <w:rsid w:val="00F032DF"/>
    <w:rsid w:val="00F0372A"/>
    <w:rsid w:val="00F037EF"/>
    <w:rsid w:val="00F0388F"/>
    <w:rsid w:val="00F03891"/>
    <w:rsid w:val="00F046FD"/>
    <w:rsid w:val="00F0497A"/>
    <w:rsid w:val="00F049FC"/>
    <w:rsid w:val="00F04D51"/>
    <w:rsid w:val="00F05DA8"/>
    <w:rsid w:val="00F05EED"/>
    <w:rsid w:val="00F0684D"/>
    <w:rsid w:val="00F06F02"/>
    <w:rsid w:val="00F07A95"/>
    <w:rsid w:val="00F07D29"/>
    <w:rsid w:val="00F101FA"/>
    <w:rsid w:val="00F10437"/>
    <w:rsid w:val="00F10465"/>
    <w:rsid w:val="00F10864"/>
    <w:rsid w:val="00F108E6"/>
    <w:rsid w:val="00F10E93"/>
    <w:rsid w:val="00F1165E"/>
    <w:rsid w:val="00F11CF5"/>
    <w:rsid w:val="00F12B3D"/>
    <w:rsid w:val="00F12F2E"/>
    <w:rsid w:val="00F131B6"/>
    <w:rsid w:val="00F13242"/>
    <w:rsid w:val="00F136B7"/>
    <w:rsid w:val="00F1397C"/>
    <w:rsid w:val="00F13CC8"/>
    <w:rsid w:val="00F1403E"/>
    <w:rsid w:val="00F140FE"/>
    <w:rsid w:val="00F1415B"/>
    <w:rsid w:val="00F14D00"/>
    <w:rsid w:val="00F14FB4"/>
    <w:rsid w:val="00F15A78"/>
    <w:rsid w:val="00F15ACA"/>
    <w:rsid w:val="00F165FF"/>
    <w:rsid w:val="00F16772"/>
    <w:rsid w:val="00F16832"/>
    <w:rsid w:val="00F16BB1"/>
    <w:rsid w:val="00F17042"/>
    <w:rsid w:val="00F173E6"/>
    <w:rsid w:val="00F1741B"/>
    <w:rsid w:val="00F17A8F"/>
    <w:rsid w:val="00F17D56"/>
    <w:rsid w:val="00F20046"/>
    <w:rsid w:val="00F20242"/>
    <w:rsid w:val="00F206FE"/>
    <w:rsid w:val="00F20F5B"/>
    <w:rsid w:val="00F21048"/>
    <w:rsid w:val="00F210AB"/>
    <w:rsid w:val="00F2157F"/>
    <w:rsid w:val="00F21758"/>
    <w:rsid w:val="00F21857"/>
    <w:rsid w:val="00F218EF"/>
    <w:rsid w:val="00F21B01"/>
    <w:rsid w:val="00F21DC3"/>
    <w:rsid w:val="00F21F61"/>
    <w:rsid w:val="00F21FF8"/>
    <w:rsid w:val="00F22444"/>
    <w:rsid w:val="00F22C96"/>
    <w:rsid w:val="00F22CB2"/>
    <w:rsid w:val="00F22FC1"/>
    <w:rsid w:val="00F2357F"/>
    <w:rsid w:val="00F23BD0"/>
    <w:rsid w:val="00F23D7A"/>
    <w:rsid w:val="00F23FCA"/>
    <w:rsid w:val="00F2456B"/>
    <w:rsid w:val="00F2457D"/>
    <w:rsid w:val="00F24698"/>
    <w:rsid w:val="00F246F5"/>
    <w:rsid w:val="00F24A57"/>
    <w:rsid w:val="00F24D96"/>
    <w:rsid w:val="00F24F4D"/>
    <w:rsid w:val="00F24FA0"/>
    <w:rsid w:val="00F25157"/>
    <w:rsid w:val="00F25EB4"/>
    <w:rsid w:val="00F25F62"/>
    <w:rsid w:val="00F26093"/>
    <w:rsid w:val="00F2617C"/>
    <w:rsid w:val="00F2641C"/>
    <w:rsid w:val="00F2643A"/>
    <w:rsid w:val="00F26886"/>
    <w:rsid w:val="00F2699C"/>
    <w:rsid w:val="00F27000"/>
    <w:rsid w:val="00F27E0C"/>
    <w:rsid w:val="00F27F00"/>
    <w:rsid w:val="00F3002F"/>
    <w:rsid w:val="00F30353"/>
    <w:rsid w:val="00F3075E"/>
    <w:rsid w:val="00F30765"/>
    <w:rsid w:val="00F308C0"/>
    <w:rsid w:val="00F314F2"/>
    <w:rsid w:val="00F318E7"/>
    <w:rsid w:val="00F31F17"/>
    <w:rsid w:val="00F3205F"/>
    <w:rsid w:val="00F3236F"/>
    <w:rsid w:val="00F32374"/>
    <w:rsid w:val="00F32DD1"/>
    <w:rsid w:val="00F32F0E"/>
    <w:rsid w:val="00F32F3E"/>
    <w:rsid w:val="00F33038"/>
    <w:rsid w:val="00F3333E"/>
    <w:rsid w:val="00F335C9"/>
    <w:rsid w:val="00F3383E"/>
    <w:rsid w:val="00F33C6C"/>
    <w:rsid w:val="00F34286"/>
    <w:rsid w:val="00F342E5"/>
    <w:rsid w:val="00F346BC"/>
    <w:rsid w:val="00F3521B"/>
    <w:rsid w:val="00F35561"/>
    <w:rsid w:val="00F35865"/>
    <w:rsid w:val="00F35BBE"/>
    <w:rsid w:val="00F35E92"/>
    <w:rsid w:val="00F360BA"/>
    <w:rsid w:val="00F366CE"/>
    <w:rsid w:val="00F368A0"/>
    <w:rsid w:val="00F369FF"/>
    <w:rsid w:val="00F37647"/>
    <w:rsid w:val="00F3779C"/>
    <w:rsid w:val="00F377A2"/>
    <w:rsid w:val="00F37922"/>
    <w:rsid w:val="00F37AEF"/>
    <w:rsid w:val="00F37DC6"/>
    <w:rsid w:val="00F4056F"/>
    <w:rsid w:val="00F40E49"/>
    <w:rsid w:val="00F419C7"/>
    <w:rsid w:val="00F41C5E"/>
    <w:rsid w:val="00F41D1F"/>
    <w:rsid w:val="00F42910"/>
    <w:rsid w:val="00F42C2B"/>
    <w:rsid w:val="00F43941"/>
    <w:rsid w:val="00F4425D"/>
    <w:rsid w:val="00F44833"/>
    <w:rsid w:val="00F44B54"/>
    <w:rsid w:val="00F4534E"/>
    <w:rsid w:val="00F45B82"/>
    <w:rsid w:val="00F46694"/>
    <w:rsid w:val="00F467B0"/>
    <w:rsid w:val="00F4683A"/>
    <w:rsid w:val="00F46A99"/>
    <w:rsid w:val="00F46E40"/>
    <w:rsid w:val="00F46F8B"/>
    <w:rsid w:val="00F47132"/>
    <w:rsid w:val="00F473CC"/>
    <w:rsid w:val="00F47728"/>
    <w:rsid w:val="00F47AF4"/>
    <w:rsid w:val="00F47AFE"/>
    <w:rsid w:val="00F47CBA"/>
    <w:rsid w:val="00F47CF5"/>
    <w:rsid w:val="00F50020"/>
    <w:rsid w:val="00F50671"/>
    <w:rsid w:val="00F50849"/>
    <w:rsid w:val="00F51345"/>
    <w:rsid w:val="00F513BA"/>
    <w:rsid w:val="00F51447"/>
    <w:rsid w:val="00F514EF"/>
    <w:rsid w:val="00F516F4"/>
    <w:rsid w:val="00F517FC"/>
    <w:rsid w:val="00F51A2E"/>
    <w:rsid w:val="00F52177"/>
    <w:rsid w:val="00F5234E"/>
    <w:rsid w:val="00F52603"/>
    <w:rsid w:val="00F52756"/>
    <w:rsid w:val="00F528A1"/>
    <w:rsid w:val="00F52A47"/>
    <w:rsid w:val="00F52A4B"/>
    <w:rsid w:val="00F52C6C"/>
    <w:rsid w:val="00F52E16"/>
    <w:rsid w:val="00F52FA8"/>
    <w:rsid w:val="00F53076"/>
    <w:rsid w:val="00F532FD"/>
    <w:rsid w:val="00F538CD"/>
    <w:rsid w:val="00F53AD8"/>
    <w:rsid w:val="00F53CE1"/>
    <w:rsid w:val="00F54192"/>
    <w:rsid w:val="00F542D8"/>
    <w:rsid w:val="00F54460"/>
    <w:rsid w:val="00F548C8"/>
    <w:rsid w:val="00F54B39"/>
    <w:rsid w:val="00F553D1"/>
    <w:rsid w:val="00F558E3"/>
    <w:rsid w:val="00F55AC5"/>
    <w:rsid w:val="00F564B4"/>
    <w:rsid w:val="00F56D31"/>
    <w:rsid w:val="00F57183"/>
    <w:rsid w:val="00F5765A"/>
    <w:rsid w:val="00F57C72"/>
    <w:rsid w:val="00F57E51"/>
    <w:rsid w:val="00F60056"/>
    <w:rsid w:val="00F6021A"/>
    <w:rsid w:val="00F6021F"/>
    <w:rsid w:val="00F607A9"/>
    <w:rsid w:val="00F60845"/>
    <w:rsid w:val="00F61158"/>
    <w:rsid w:val="00F614D1"/>
    <w:rsid w:val="00F614DB"/>
    <w:rsid w:val="00F61564"/>
    <w:rsid w:val="00F61A22"/>
    <w:rsid w:val="00F61FDE"/>
    <w:rsid w:val="00F62143"/>
    <w:rsid w:val="00F62338"/>
    <w:rsid w:val="00F62377"/>
    <w:rsid w:val="00F625B5"/>
    <w:rsid w:val="00F62862"/>
    <w:rsid w:val="00F62FE3"/>
    <w:rsid w:val="00F63005"/>
    <w:rsid w:val="00F63289"/>
    <w:rsid w:val="00F639FA"/>
    <w:rsid w:val="00F63A49"/>
    <w:rsid w:val="00F63CD2"/>
    <w:rsid w:val="00F63F71"/>
    <w:rsid w:val="00F6433C"/>
    <w:rsid w:val="00F6471B"/>
    <w:rsid w:val="00F648A2"/>
    <w:rsid w:val="00F64928"/>
    <w:rsid w:val="00F64966"/>
    <w:rsid w:val="00F64C34"/>
    <w:rsid w:val="00F65920"/>
    <w:rsid w:val="00F65961"/>
    <w:rsid w:val="00F65B9D"/>
    <w:rsid w:val="00F65E8A"/>
    <w:rsid w:val="00F65E91"/>
    <w:rsid w:val="00F660B8"/>
    <w:rsid w:val="00F6617D"/>
    <w:rsid w:val="00F66562"/>
    <w:rsid w:val="00F66709"/>
    <w:rsid w:val="00F669E3"/>
    <w:rsid w:val="00F66AF7"/>
    <w:rsid w:val="00F66BFB"/>
    <w:rsid w:val="00F67011"/>
    <w:rsid w:val="00F672EB"/>
    <w:rsid w:val="00F6753C"/>
    <w:rsid w:val="00F67906"/>
    <w:rsid w:val="00F67A85"/>
    <w:rsid w:val="00F67D0D"/>
    <w:rsid w:val="00F67F45"/>
    <w:rsid w:val="00F70C14"/>
    <w:rsid w:val="00F71026"/>
    <w:rsid w:val="00F71042"/>
    <w:rsid w:val="00F710A0"/>
    <w:rsid w:val="00F710D9"/>
    <w:rsid w:val="00F71267"/>
    <w:rsid w:val="00F71976"/>
    <w:rsid w:val="00F71F79"/>
    <w:rsid w:val="00F7219A"/>
    <w:rsid w:val="00F721A1"/>
    <w:rsid w:val="00F724E3"/>
    <w:rsid w:val="00F727AA"/>
    <w:rsid w:val="00F7295B"/>
    <w:rsid w:val="00F72C94"/>
    <w:rsid w:val="00F73F43"/>
    <w:rsid w:val="00F73FE3"/>
    <w:rsid w:val="00F74664"/>
    <w:rsid w:val="00F74791"/>
    <w:rsid w:val="00F747FD"/>
    <w:rsid w:val="00F748C9"/>
    <w:rsid w:val="00F74A7A"/>
    <w:rsid w:val="00F75C0B"/>
    <w:rsid w:val="00F75EB5"/>
    <w:rsid w:val="00F763DF"/>
    <w:rsid w:val="00F767FC"/>
    <w:rsid w:val="00F76C92"/>
    <w:rsid w:val="00F77028"/>
    <w:rsid w:val="00F7792A"/>
    <w:rsid w:val="00F77BD4"/>
    <w:rsid w:val="00F77C47"/>
    <w:rsid w:val="00F77CFA"/>
    <w:rsid w:val="00F802D3"/>
    <w:rsid w:val="00F80A32"/>
    <w:rsid w:val="00F80A9A"/>
    <w:rsid w:val="00F80CB8"/>
    <w:rsid w:val="00F80D8F"/>
    <w:rsid w:val="00F8116A"/>
    <w:rsid w:val="00F81311"/>
    <w:rsid w:val="00F81625"/>
    <w:rsid w:val="00F81A54"/>
    <w:rsid w:val="00F81A64"/>
    <w:rsid w:val="00F81CD3"/>
    <w:rsid w:val="00F81E0E"/>
    <w:rsid w:val="00F81F25"/>
    <w:rsid w:val="00F82272"/>
    <w:rsid w:val="00F825FF"/>
    <w:rsid w:val="00F82760"/>
    <w:rsid w:val="00F82A7D"/>
    <w:rsid w:val="00F82D8E"/>
    <w:rsid w:val="00F82DDC"/>
    <w:rsid w:val="00F832C3"/>
    <w:rsid w:val="00F83301"/>
    <w:rsid w:val="00F837DD"/>
    <w:rsid w:val="00F83BC2"/>
    <w:rsid w:val="00F8404F"/>
    <w:rsid w:val="00F843ED"/>
    <w:rsid w:val="00F849D7"/>
    <w:rsid w:val="00F84A2F"/>
    <w:rsid w:val="00F84BAB"/>
    <w:rsid w:val="00F850C3"/>
    <w:rsid w:val="00F850EB"/>
    <w:rsid w:val="00F85394"/>
    <w:rsid w:val="00F855CB"/>
    <w:rsid w:val="00F85744"/>
    <w:rsid w:val="00F86165"/>
    <w:rsid w:val="00F8624E"/>
    <w:rsid w:val="00F862CA"/>
    <w:rsid w:val="00F863EB"/>
    <w:rsid w:val="00F86B20"/>
    <w:rsid w:val="00F86C43"/>
    <w:rsid w:val="00F86F84"/>
    <w:rsid w:val="00F8718E"/>
    <w:rsid w:val="00F87201"/>
    <w:rsid w:val="00F87317"/>
    <w:rsid w:val="00F879C6"/>
    <w:rsid w:val="00F87A79"/>
    <w:rsid w:val="00F87D07"/>
    <w:rsid w:val="00F87D16"/>
    <w:rsid w:val="00F87FB2"/>
    <w:rsid w:val="00F900DD"/>
    <w:rsid w:val="00F901C2"/>
    <w:rsid w:val="00F902D2"/>
    <w:rsid w:val="00F90391"/>
    <w:rsid w:val="00F9046C"/>
    <w:rsid w:val="00F90728"/>
    <w:rsid w:val="00F90856"/>
    <w:rsid w:val="00F90BE4"/>
    <w:rsid w:val="00F90C12"/>
    <w:rsid w:val="00F90C86"/>
    <w:rsid w:val="00F90F6C"/>
    <w:rsid w:val="00F90FD6"/>
    <w:rsid w:val="00F910E4"/>
    <w:rsid w:val="00F915AB"/>
    <w:rsid w:val="00F9174D"/>
    <w:rsid w:val="00F91906"/>
    <w:rsid w:val="00F91932"/>
    <w:rsid w:val="00F91BC6"/>
    <w:rsid w:val="00F91CA2"/>
    <w:rsid w:val="00F91DAC"/>
    <w:rsid w:val="00F91E5C"/>
    <w:rsid w:val="00F92174"/>
    <w:rsid w:val="00F923DB"/>
    <w:rsid w:val="00F92577"/>
    <w:rsid w:val="00F92595"/>
    <w:rsid w:val="00F92725"/>
    <w:rsid w:val="00F92960"/>
    <w:rsid w:val="00F92A1A"/>
    <w:rsid w:val="00F934E3"/>
    <w:rsid w:val="00F939E7"/>
    <w:rsid w:val="00F93A3D"/>
    <w:rsid w:val="00F93A5F"/>
    <w:rsid w:val="00F93AD4"/>
    <w:rsid w:val="00F93DD4"/>
    <w:rsid w:val="00F93F2D"/>
    <w:rsid w:val="00F94003"/>
    <w:rsid w:val="00F945E2"/>
    <w:rsid w:val="00F94737"/>
    <w:rsid w:val="00F9495D"/>
    <w:rsid w:val="00F94A16"/>
    <w:rsid w:val="00F94B96"/>
    <w:rsid w:val="00F95013"/>
    <w:rsid w:val="00F951BD"/>
    <w:rsid w:val="00F9590D"/>
    <w:rsid w:val="00F9632C"/>
    <w:rsid w:val="00F9632D"/>
    <w:rsid w:val="00F9644F"/>
    <w:rsid w:val="00F96479"/>
    <w:rsid w:val="00F965D9"/>
    <w:rsid w:val="00F9688F"/>
    <w:rsid w:val="00F96C7A"/>
    <w:rsid w:val="00F96E7C"/>
    <w:rsid w:val="00F975B5"/>
    <w:rsid w:val="00F97666"/>
    <w:rsid w:val="00F97854"/>
    <w:rsid w:val="00F97BA5"/>
    <w:rsid w:val="00F97F06"/>
    <w:rsid w:val="00FA0509"/>
    <w:rsid w:val="00FA078C"/>
    <w:rsid w:val="00FA0D78"/>
    <w:rsid w:val="00FA0E7C"/>
    <w:rsid w:val="00FA0F87"/>
    <w:rsid w:val="00FA17D6"/>
    <w:rsid w:val="00FA1A23"/>
    <w:rsid w:val="00FA1B1E"/>
    <w:rsid w:val="00FA1B47"/>
    <w:rsid w:val="00FA1CBF"/>
    <w:rsid w:val="00FA1D8F"/>
    <w:rsid w:val="00FA1D91"/>
    <w:rsid w:val="00FA1EB0"/>
    <w:rsid w:val="00FA2002"/>
    <w:rsid w:val="00FA2526"/>
    <w:rsid w:val="00FA2663"/>
    <w:rsid w:val="00FA2AB0"/>
    <w:rsid w:val="00FA33A2"/>
    <w:rsid w:val="00FA3871"/>
    <w:rsid w:val="00FA3C84"/>
    <w:rsid w:val="00FA4131"/>
    <w:rsid w:val="00FA48F1"/>
    <w:rsid w:val="00FA4EDE"/>
    <w:rsid w:val="00FA50E8"/>
    <w:rsid w:val="00FA526F"/>
    <w:rsid w:val="00FA53C1"/>
    <w:rsid w:val="00FA5527"/>
    <w:rsid w:val="00FA558C"/>
    <w:rsid w:val="00FA5710"/>
    <w:rsid w:val="00FA5871"/>
    <w:rsid w:val="00FA589E"/>
    <w:rsid w:val="00FA5909"/>
    <w:rsid w:val="00FA5A96"/>
    <w:rsid w:val="00FA5AD0"/>
    <w:rsid w:val="00FA60E4"/>
    <w:rsid w:val="00FA6225"/>
    <w:rsid w:val="00FA656D"/>
    <w:rsid w:val="00FA65C9"/>
    <w:rsid w:val="00FA6686"/>
    <w:rsid w:val="00FA6A8C"/>
    <w:rsid w:val="00FA6B61"/>
    <w:rsid w:val="00FA71E1"/>
    <w:rsid w:val="00FA7A20"/>
    <w:rsid w:val="00FA7AA6"/>
    <w:rsid w:val="00FA7C04"/>
    <w:rsid w:val="00FB0026"/>
    <w:rsid w:val="00FB01A1"/>
    <w:rsid w:val="00FB0443"/>
    <w:rsid w:val="00FB0540"/>
    <w:rsid w:val="00FB1309"/>
    <w:rsid w:val="00FB1471"/>
    <w:rsid w:val="00FB1526"/>
    <w:rsid w:val="00FB15D5"/>
    <w:rsid w:val="00FB16C9"/>
    <w:rsid w:val="00FB184A"/>
    <w:rsid w:val="00FB18E8"/>
    <w:rsid w:val="00FB19D8"/>
    <w:rsid w:val="00FB1CBE"/>
    <w:rsid w:val="00FB1DCE"/>
    <w:rsid w:val="00FB22E5"/>
    <w:rsid w:val="00FB2864"/>
    <w:rsid w:val="00FB2A7D"/>
    <w:rsid w:val="00FB2CEB"/>
    <w:rsid w:val="00FB2EC4"/>
    <w:rsid w:val="00FB2F85"/>
    <w:rsid w:val="00FB2F94"/>
    <w:rsid w:val="00FB3CD6"/>
    <w:rsid w:val="00FB4065"/>
    <w:rsid w:val="00FB4760"/>
    <w:rsid w:val="00FB47B5"/>
    <w:rsid w:val="00FB48C2"/>
    <w:rsid w:val="00FB4F3C"/>
    <w:rsid w:val="00FB5154"/>
    <w:rsid w:val="00FB51F5"/>
    <w:rsid w:val="00FB5201"/>
    <w:rsid w:val="00FB52FD"/>
    <w:rsid w:val="00FB57A7"/>
    <w:rsid w:val="00FB5A6F"/>
    <w:rsid w:val="00FB62F2"/>
    <w:rsid w:val="00FB67CA"/>
    <w:rsid w:val="00FB6C4B"/>
    <w:rsid w:val="00FB7284"/>
    <w:rsid w:val="00FB72CB"/>
    <w:rsid w:val="00FB77BB"/>
    <w:rsid w:val="00FB7C38"/>
    <w:rsid w:val="00FC0038"/>
    <w:rsid w:val="00FC00E8"/>
    <w:rsid w:val="00FC062C"/>
    <w:rsid w:val="00FC0AB4"/>
    <w:rsid w:val="00FC0B11"/>
    <w:rsid w:val="00FC0B9B"/>
    <w:rsid w:val="00FC0E12"/>
    <w:rsid w:val="00FC1190"/>
    <w:rsid w:val="00FC1859"/>
    <w:rsid w:val="00FC1AB5"/>
    <w:rsid w:val="00FC1E51"/>
    <w:rsid w:val="00FC1F3F"/>
    <w:rsid w:val="00FC20A0"/>
    <w:rsid w:val="00FC22FE"/>
    <w:rsid w:val="00FC23FA"/>
    <w:rsid w:val="00FC2402"/>
    <w:rsid w:val="00FC2635"/>
    <w:rsid w:val="00FC2742"/>
    <w:rsid w:val="00FC292D"/>
    <w:rsid w:val="00FC3169"/>
    <w:rsid w:val="00FC345B"/>
    <w:rsid w:val="00FC37F0"/>
    <w:rsid w:val="00FC3B07"/>
    <w:rsid w:val="00FC3BBC"/>
    <w:rsid w:val="00FC3EEB"/>
    <w:rsid w:val="00FC4278"/>
    <w:rsid w:val="00FC42AB"/>
    <w:rsid w:val="00FC4423"/>
    <w:rsid w:val="00FC47CD"/>
    <w:rsid w:val="00FC47D1"/>
    <w:rsid w:val="00FC4ADC"/>
    <w:rsid w:val="00FC4CA4"/>
    <w:rsid w:val="00FC4ED1"/>
    <w:rsid w:val="00FC4F3D"/>
    <w:rsid w:val="00FC5128"/>
    <w:rsid w:val="00FC545C"/>
    <w:rsid w:val="00FC553E"/>
    <w:rsid w:val="00FC65A0"/>
    <w:rsid w:val="00FC6B41"/>
    <w:rsid w:val="00FC6D8C"/>
    <w:rsid w:val="00FC70D0"/>
    <w:rsid w:val="00FC791E"/>
    <w:rsid w:val="00FC7F93"/>
    <w:rsid w:val="00FD04AA"/>
    <w:rsid w:val="00FD10D2"/>
    <w:rsid w:val="00FD235B"/>
    <w:rsid w:val="00FD23DA"/>
    <w:rsid w:val="00FD2804"/>
    <w:rsid w:val="00FD282A"/>
    <w:rsid w:val="00FD2A71"/>
    <w:rsid w:val="00FD3124"/>
    <w:rsid w:val="00FD35EE"/>
    <w:rsid w:val="00FD37A7"/>
    <w:rsid w:val="00FD3905"/>
    <w:rsid w:val="00FD4CC0"/>
    <w:rsid w:val="00FD52B1"/>
    <w:rsid w:val="00FD55E1"/>
    <w:rsid w:val="00FD5999"/>
    <w:rsid w:val="00FD5EFC"/>
    <w:rsid w:val="00FD6318"/>
    <w:rsid w:val="00FD66D0"/>
    <w:rsid w:val="00FD6A3D"/>
    <w:rsid w:val="00FD6D13"/>
    <w:rsid w:val="00FD6F9D"/>
    <w:rsid w:val="00FD72D9"/>
    <w:rsid w:val="00FD73AE"/>
    <w:rsid w:val="00FD7D6B"/>
    <w:rsid w:val="00FE00DC"/>
    <w:rsid w:val="00FE032B"/>
    <w:rsid w:val="00FE0477"/>
    <w:rsid w:val="00FE0657"/>
    <w:rsid w:val="00FE15F5"/>
    <w:rsid w:val="00FE1728"/>
    <w:rsid w:val="00FE1F78"/>
    <w:rsid w:val="00FE22FE"/>
    <w:rsid w:val="00FE2A81"/>
    <w:rsid w:val="00FE2B7B"/>
    <w:rsid w:val="00FE2E86"/>
    <w:rsid w:val="00FE304B"/>
    <w:rsid w:val="00FE3100"/>
    <w:rsid w:val="00FE327F"/>
    <w:rsid w:val="00FE333B"/>
    <w:rsid w:val="00FE3506"/>
    <w:rsid w:val="00FE3768"/>
    <w:rsid w:val="00FE3BC4"/>
    <w:rsid w:val="00FE3D47"/>
    <w:rsid w:val="00FE3FF3"/>
    <w:rsid w:val="00FE42C4"/>
    <w:rsid w:val="00FE47B0"/>
    <w:rsid w:val="00FE4CCF"/>
    <w:rsid w:val="00FE5172"/>
    <w:rsid w:val="00FE5236"/>
    <w:rsid w:val="00FE52FC"/>
    <w:rsid w:val="00FE5462"/>
    <w:rsid w:val="00FE55EC"/>
    <w:rsid w:val="00FE5977"/>
    <w:rsid w:val="00FE5CB2"/>
    <w:rsid w:val="00FE5D37"/>
    <w:rsid w:val="00FE65DB"/>
    <w:rsid w:val="00FE6ABD"/>
    <w:rsid w:val="00FE6DEC"/>
    <w:rsid w:val="00FE74E2"/>
    <w:rsid w:val="00FE74FC"/>
    <w:rsid w:val="00FE761D"/>
    <w:rsid w:val="00FE76FA"/>
    <w:rsid w:val="00FE7A09"/>
    <w:rsid w:val="00FF0151"/>
    <w:rsid w:val="00FF01C5"/>
    <w:rsid w:val="00FF0224"/>
    <w:rsid w:val="00FF0289"/>
    <w:rsid w:val="00FF02D6"/>
    <w:rsid w:val="00FF03B5"/>
    <w:rsid w:val="00FF0895"/>
    <w:rsid w:val="00FF0BBB"/>
    <w:rsid w:val="00FF0CF5"/>
    <w:rsid w:val="00FF1455"/>
    <w:rsid w:val="00FF1716"/>
    <w:rsid w:val="00FF1920"/>
    <w:rsid w:val="00FF19A4"/>
    <w:rsid w:val="00FF1ACF"/>
    <w:rsid w:val="00FF2A88"/>
    <w:rsid w:val="00FF317F"/>
    <w:rsid w:val="00FF37C5"/>
    <w:rsid w:val="00FF3A12"/>
    <w:rsid w:val="00FF3CD1"/>
    <w:rsid w:val="00FF3CFC"/>
    <w:rsid w:val="00FF43AF"/>
    <w:rsid w:val="00FF48E0"/>
    <w:rsid w:val="00FF5026"/>
    <w:rsid w:val="00FF5173"/>
    <w:rsid w:val="00FF51D0"/>
    <w:rsid w:val="00FF52CC"/>
    <w:rsid w:val="00FF52E3"/>
    <w:rsid w:val="00FF5D1A"/>
    <w:rsid w:val="00FF609A"/>
    <w:rsid w:val="00FF60C3"/>
    <w:rsid w:val="00FF6ACC"/>
    <w:rsid w:val="00FF6CF6"/>
    <w:rsid w:val="00FF70CF"/>
    <w:rsid w:val="00FF72A3"/>
    <w:rsid w:val="00FF74BE"/>
    <w:rsid w:val="00FF78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26881B31"/>
  <w15:docId w15:val="{657234CF-EC4E-4293-BABE-E5A612876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C95"/>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aliases w:val="H1,h1"/>
    <w:next w:val="Normal"/>
    <w:link w:val="Heading1Char1"/>
    <w:qFormat/>
    <w:rsid w:val="00A63872"/>
    <w:pPr>
      <w:keepNext/>
      <w:keepLines/>
      <w:numPr>
        <w:numId w:val="3"/>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aliases w:val="H2,h2,DO NOT USE_h2,h21,Head2A,2,UNDERRUBRIK 1-2,H2 Char,h2 Char"/>
    <w:basedOn w:val="Heading1"/>
    <w:next w:val="Normal"/>
    <w:link w:val="Heading2Char"/>
    <w:qFormat/>
    <w:rsid w:val="00A63872"/>
    <w:pPr>
      <w:numPr>
        <w:ilvl w:val="1"/>
      </w:numPr>
      <w:pBdr>
        <w:top w:val="none" w:sz="0" w:space="0" w:color="auto"/>
      </w:pBdr>
      <w:spacing w:before="180"/>
      <w:outlineLvl w:val="1"/>
    </w:pPr>
    <w:rPr>
      <w:sz w:val="32"/>
    </w:rPr>
  </w:style>
  <w:style w:type="paragraph" w:styleId="Heading3">
    <w:name w:val="heading 3"/>
    <w:aliases w:val="Underrubrik2,H3"/>
    <w:basedOn w:val="Heading2"/>
    <w:next w:val="Normal"/>
    <w:link w:val="Heading3Char"/>
    <w:qFormat/>
    <w:rsid w:val="00A63872"/>
    <w:pPr>
      <w:numPr>
        <w:ilvl w:val="2"/>
      </w:numPr>
      <w:spacing w:before="120"/>
      <w:outlineLvl w:val="2"/>
    </w:pPr>
    <w:rPr>
      <w:sz w:val="28"/>
    </w:rPr>
  </w:style>
  <w:style w:type="paragraph" w:styleId="Heading4">
    <w:name w:val="heading 4"/>
    <w:aliases w:val="h4"/>
    <w:basedOn w:val="Heading3"/>
    <w:next w:val="Normal"/>
    <w:link w:val="Heading4Char"/>
    <w:qFormat/>
    <w:rsid w:val="00A63872"/>
    <w:pPr>
      <w:numPr>
        <w:ilvl w:val="3"/>
      </w:numPr>
      <w:outlineLvl w:val="3"/>
    </w:pPr>
    <w:rPr>
      <w:sz w:val="24"/>
    </w:rPr>
  </w:style>
  <w:style w:type="paragraph" w:styleId="Heading5">
    <w:name w:val="heading 5"/>
    <w:aliases w:val="h5,Heading5"/>
    <w:basedOn w:val="Heading4"/>
    <w:next w:val="Normal"/>
    <w:link w:val="Heading5Char"/>
    <w:qFormat/>
    <w:rsid w:val="00A63872"/>
    <w:pPr>
      <w:numPr>
        <w:ilvl w:val="4"/>
      </w:numPr>
      <w:outlineLvl w:val="4"/>
    </w:pPr>
    <w:rPr>
      <w:sz w:val="22"/>
    </w:rPr>
  </w:style>
  <w:style w:type="paragraph" w:styleId="Heading6">
    <w:name w:val="heading 6"/>
    <w:basedOn w:val="H6"/>
    <w:next w:val="Normal"/>
    <w:link w:val="Heading6Char"/>
    <w:qFormat/>
    <w:rsid w:val="00A63872"/>
    <w:pPr>
      <w:numPr>
        <w:ilvl w:val="5"/>
        <w:numId w:val="3"/>
      </w:numPr>
      <w:outlineLvl w:val="5"/>
    </w:pPr>
  </w:style>
  <w:style w:type="paragraph" w:styleId="Heading7">
    <w:name w:val="heading 7"/>
    <w:basedOn w:val="H6"/>
    <w:next w:val="Normal"/>
    <w:link w:val="Heading7Char"/>
    <w:qFormat/>
    <w:rsid w:val="00A63872"/>
    <w:pPr>
      <w:numPr>
        <w:ilvl w:val="6"/>
        <w:numId w:val="3"/>
      </w:numPr>
      <w:outlineLvl w:val="6"/>
    </w:pPr>
  </w:style>
  <w:style w:type="paragraph" w:styleId="Heading8">
    <w:name w:val="heading 8"/>
    <w:basedOn w:val="Heading1"/>
    <w:next w:val="Normal"/>
    <w:link w:val="Heading8Char"/>
    <w:qFormat/>
    <w:rsid w:val="00A63872"/>
    <w:pPr>
      <w:numPr>
        <w:ilvl w:val="7"/>
      </w:numPr>
      <w:outlineLvl w:val="7"/>
    </w:pPr>
  </w:style>
  <w:style w:type="paragraph" w:styleId="Heading9">
    <w:name w:val="heading 9"/>
    <w:basedOn w:val="Heading8"/>
    <w:next w:val="Normal"/>
    <w:link w:val="Heading9Char"/>
    <w:qFormat/>
    <w:rsid w:val="00A6387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A63872"/>
    <w:pPr>
      <w:spacing w:before="180"/>
      <w:ind w:left="2693" w:hanging="2693"/>
    </w:pPr>
    <w:rPr>
      <w:b/>
    </w:rPr>
  </w:style>
  <w:style w:type="paragraph" w:styleId="TOC1">
    <w:name w:val="toc 1"/>
    <w:uiPriority w:val="39"/>
    <w:rsid w:val="00A6387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A6387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rsid w:val="00A63872"/>
    <w:pPr>
      <w:ind w:left="1701" w:hanging="1701"/>
    </w:pPr>
  </w:style>
  <w:style w:type="paragraph" w:styleId="TOC4">
    <w:name w:val="toc 4"/>
    <w:basedOn w:val="TOC3"/>
    <w:uiPriority w:val="39"/>
    <w:rsid w:val="00A63872"/>
    <w:pPr>
      <w:ind w:left="1418" w:hanging="1418"/>
    </w:pPr>
  </w:style>
  <w:style w:type="paragraph" w:styleId="TOC3">
    <w:name w:val="toc 3"/>
    <w:basedOn w:val="TOC2"/>
    <w:uiPriority w:val="39"/>
    <w:rsid w:val="00A63872"/>
    <w:pPr>
      <w:ind w:left="1134" w:hanging="1134"/>
    </w:pPr>
  </w:style>
  <w:style w:type="paragraph" w:styleId="TOC2">
    <w:name w:val="toc 2"/>
    <w:basedOn w:val="TOC1"/>
    <w:uiPriority w:val="39"/>
    <w:rsid w:val="00A63872"/>
    <w:pPr>
      <w:keepNext w:val="0"/>
      <w:spacing w:before="0"/>
      <w:ind w:left="851" w:hanging="851"/>
    </w:pPr>
    <w:rPr>
      <w:sz w:val="20"/>
    </w:rPr>
  </w:style>
  <w:style w:type="paragraph" w:styleId="Index2">
    <w:name w:val="index 2"/>
    <w:basedOn w:val="Index1"/>
    <w:rsid w:val="00A63872"/>
    <w:pPr>
      <w:ind w:left="284"/>
    </w:pPr>
  </w:style>
  <w:style w:type="paragraph" w:styleId="Index1">
    <w:name w:val="index 1"/>
    <w:basedOn w:val="Normal"/>
    <w:rsid w:val="00A63872"/>
    <w:pPr>
      <w:keepLines/>
      <w:spacing w:after="0"/>
    </w:pPr>
  </w:style>
  <w:style w:type="paragraph" w:customStyle="1" w:styleId="ZH">
    <w:name w:val="ZH"/>
    <w:rsid w:val="00A6387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A63872"/>
    <w:pPr>
      <w:outlineLvl w:val="9"/>
    </w:pPr>
  </w:style>
  <w:style w:type="paragraph" w:styleId="ListNumber2">
    <w:name w:val="List Number 2"/>
    <w:basedOn w:val="ListNumber"/>
    <w:rsid w:val="00A63872"/>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A63872"/>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rsid w:val="00A63872"/>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A63872"/>
    <w:pPr>
      <w:keepLines/>
      <w:spacing w:after="0"/>
      <w:ind w:left="454" w:hanging="454"/>
    </w:pPr>
    <w:rPr>
      <w:sz w:val="16"/>
    </w:rPr>
  </w:style>
  <w:style w:type="paragraph" w:customStyle="1" w:styleId="TAH">
    <w:name w:val="TAH"/>
    <w:basedOn w:val="TAC"/>
    <w:link w:val="TAHCar"/>
    <w:rsid w:val="00A63872"/>
    <w:rPr>
      <w:b/>
    </w:rPr>
  </w:style>
  <w:style w:type="paragraph" w:customStyle="1" w:styleId="TAC">
    <w:name w:val="TAC"/>
    <w:basedOn w:val="TAL"/>
    <w:link w:val="TACChar"/>
    <w:rsid w:val="00A63872"/>
    <w:pPr>
      <w:jc w:val="center"/>
    </w:pPr>
  </w:style>
  <w:style w:type="paragraph" w:customStyle="1" w:styleId="TF">
    <w:name w:val="TF"/>
    <w:basedOn w:val="TH"/>
    <w:rsid w:val="00A63872"/>
    <w:pPr>
      <w:keepNext w:val="0"/>
      <w:spacing w:before="0" w:after="240"/>
    </w:pPr>
  </w:style>
  <w:style w:type="paragraph" w:customStyle="1" w:styleId="NO">
    <w:name w:val="NO"/>
    <w:basedOn w:val="Normal"/>
    <w:rsid w:val="00A63872"/>
    <w:pPr>
      <w:keepLines/>
      <w:ind w:left="1135" w:hanging="851"/>
    </w:pPr>
  </w:style>
  <w:style w:type="paragraph" w:styleId="TOC9">
    <w:name w:val="toc 9"/>
    <w:basedOn w:val="TOC8"/>
    <w:rsid w:val="00A63872"/>
    <w:pPr>
      <w:ind w:left="1418" w:hanging="1418"/>
    </w:pPr>
  </w:style>
  <w:style w:type="paragraph" w:customStyle="1" w:styleId="EX">
    <w:name w:val="EX"/>
    <w:basedOn w:val="Normal"/>
    <w:rsid w:val="00A63872"/>
    <w:pPr>
      <w:keepLines/>
      <w:ind w:left="1702" w:hanging="1418"/>
    </w:pPr>
  </w:style>
  <w:style w:type="paragraph" w:customStyle="1" w:styleId="FP">
    <w:name w:val="FP"/>
    <w:basedOn w:val="Normal"/>
    <w:rsid w:val="00A63872"/>
    <w:pPr>
      <w:spacing w:after="0"/>
    </w:pPr>
  </w:style>
  <w:style w:type="paragraph" w:customStyle="1" w:styleId="LD">
    <w:name w:val="LD"/>
    <w:rsid w:val="00A6387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A63872"/>
    <w:pPr>
      <w:spacing w:after="0"/>
    </w:pPr>
  </w:style>
  <w:style w:type="paragraph" w:customStyle="1" w:styleId="EW">
    <w:name w:val="EW"/>
    <w:basedOn w:val="EX"/>
    <w:rsid w:val="00A63872"/>
    <w:pPr>
      <w:spacing w:after="0"/>
    </w:pPr>
  </w:style>
  <w:style w:type="paragraph" w:styleId="TOC6">
    <w:name w:val="toc 6"/>
    <w:basedOn w:val="TOC5"/>
    <w:next w:val="Normal"/>
    <w:rsid w:val="00A63872"/>
    <w:pPr>
      <w:ind w:left="1985" w:hanging="1985"/>
    </w:pPr>
  </w:style>
  <w:style w:type="paragraph" w:styleId="TOC7">
    <w:name w:val="toc 7"/>
    <w:basedOn w:val="TOC6"/>
    <w:next w:val="Normal"/>
    <w:rsid w:val="00A63872"/>
    <w:pPr>
      <w:ind w:left="2268" w:hanging="2268"/>
    </w:pPr>
  </w:style>
  <w:style w:type="paragraph" w:styleId="ListBullet2">
    <w:name w:val="List Bullet 2"/>
    <w:basedOn w:val="ListBullet"/>
    <w:rsid w:val="00A63872"/>
    <w:pPr>
      <w:ind w:left="851"/>
    </w:pPr>
  </w:style>
  <w:style w:type="paragraph" w:styleId="ListBullet3">
    <w:name w:val="List Bullet 3"/>
    <w:basedOn w:val="ListBullet2"/>
    <w:rsid w:val="00A63872"/>
    <w:pPr>
      <w:ind w:left="1135"/>
    </w:pPr>
  </w:style>
  <w:style w:type="paragraph" w:styleId="ListNumber">
    <w:name w:val="List Number"/>
    <w:basedOn w:val="List"/>
    <w:rsid w:val="00A63872"/>
  </w:style>
  <w:style w:type="paragraph" w:customStyle="1" w:styleId="EQ">
    <w:name w:val="EQ"/>
    <w:basedOn w:val="Normal"/>
    <w:next w:val="Normal"/>
    <w:link w:val="EQChar"/>
    <w:rsid w:val="00A63872"/>
    <w:pPr>
      <w:keepLines/>
      <w:tabs>
        <w:tab w:val="center" w:pos="4536"/>
        <w:tab w:val="right" w:pos="9072"/>
      </w:tabs>
    </w:pPr>
    <w:rPr>
      <w:noProof/>
    </w:rPr>
  </w:style>
  <w:style w:type="paragraph" w:customStyle="1" w:styleId="TH">
    <w:name w:val="TH"/>
    <w:basedOn w:val="Normal"/>
    <w:link w:val="THChar"/>
    <w:rsid w:val="00A63872"/>
    <w:pPr>
      <w:keepNext/>
      <w:keepLines/>
      <w:spacing w:before="60"/>
      <w:jc w:val="center"/>
    </w:pPr>
    <w:rPr>
      <w:rFonts w:ascii="Arial" w:hAnsi="Arial"/>
      <w:b/>
    </w:rPr>
  </w:style>
  <w:style w:type="paragraph" w:customStyle="1" w:styleId="NF">
    <w:name w:val="NF"/>
    <w:basedOn w:val="NO"/>
    <w:rsid w:val="00A63872"/>
    <w:pPr>
      <w:keepNext/>
      <w:spacing w:after="0"/>
    </w:pPr>
    <w:rPr>
      <w:rFonts w:ascii="Arial" w:hAnsi="Arial"/>
      <w:sz w:val="18"/>
    </w:rPr>
  </w:style>
  <w:style w:type="paragraph" w:customStyle="1" w:styleId="PL">
    <w:name w:val="PL"/>
    <w:link w:val="PLChar"/>
    <w:rsid w:val="00A638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63872"/>
    <w:pPr>
      <w:jc w:val="right"/>
    </w:pPr>
  </w:style>
  <w:style w:type="paragraph" w:customStyle="1" w:styleId="H6">
    <w:name w:val="H6"/>
    <w:basedOn w:val="Heading5"/>
    <w:next w:val="Normal"/>
    <w:rsid w:val="00A63872"/>
    <w:pPr>
      <w:numPr>
        <w:ilvl w:val="0"/>
        <w:numId w:val="0"/>
      </w:numPr>
      <w:ind w:left="1985" w:hanging="1985"/>
      <w:outlineLvl w:val="9"/>
    </w:pPr>
    <w:rPr>
      <w:sz w:val="20"/>
    </w:rPr>
  </w:style>
  <w:style w:type="paragraph" w:customStyle="1" w:styleId="TAN">
    <w:name w:val="TAN"/>
    <w:basedOn w:val="TAL"/>
    <w:rsid w:val="00A63872"/>
    <w:pPr>
      <w:ind w:left="851" w:hanging="851"/>
    </w:pPr>
  </w:style>
  <w:style w:type="paragraph" w:customStyle="1" w:styleId="TAL">
    <w:name w:val="TAL"/>
    <w:basedOn w:val="Normal"/>
    <w:link w:val="TALChar"/>
    <w:rsid w:val="00A63872"/>
    <w:pPr>
      <w:keepNext/>
      <w:keepLines/>
      <w:spacing w:after="0"/>
    </w:pPr>
    <w:rPr>
      <w:rFonts w:ascii="Arial" w:hAnsi="Arial"/>
      <w:sz w:val="18"/>
    </w:rPr>
  </w:style>
  <w:style w:type="paragraph" w:customStyle="1" w:styleId="ZA">
    <w:name w:val="ZA"/>
    <w:rsid w:val="00A6387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6387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6387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A6387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63872"/>
    <w:pPr>
      <w:framePr w:wrap="notBeside" w:y="16161"/>
    </w:pPr>
  </w:style>
  <w:style w:type="character" w:customStyle="1" w:styleId="ZGSM">
    <w:name w:val="ZGSM"/>
    <w:rsid w:val="00A63872"/>
  </w:style>
  <w:style w:type="paragraph" w:styleId="List2">
    <w:name w:val="List 2"/>
    <w:basedOn w:val="List"/>
    <w:link w:val="List2Char"/>
    <w:rsid w:val="00A63872"/>
    <w:pPr>
      <w:ind w:left="851"/>
    </w:pPr>
  </w:style>
  <w:style w:type="paragraph" w:customStyle="1" w:styleId="ZG">
    <w:name w:val="ZG"/>
    <w:rsid w:val="00A6387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link w:val="List3Char"/>
    <w:rsid w:val="00A63872"/>
    <w:pPr>
      <w:ind w:left="1135"/>
    </w:pPr>
  </w:style>
  <w:style w:type="paragraph" w:styleId="List4">
    <w:name w:val="List 4"/>
    <w:basedOn w:val="List3"/>
    <w:rsid w:val="00A63872"/>
    <w:pPr>
      <w:ind w:left="1418"/>
    </w:pPr>
  </w:style>
  <w:style w:type="paragraph" w:styleId="List5">
    <w:name w:val="List 5"/>
    <w:basedOn w:val="List4"/>
    <w:rsid w:val="00A63872"/>
    <w:pPr>
      <w:ind w:left="1702"/>
    </w:pPr>
  </w:style>
  <w:style w:type="paragraph" w:customStyle="1" w:styleId="EditorsNote">
    <w:name w:val="Editor's Note"/>
    <w:basedOn w:val="NO"/>
    <w:rsid w:val="00A63872"/>
    <w:rPr>
      <w:color w:val="FF0000"/>
    </w:rPr>
  </w:style>
  <w:style w:type="paragraph" w:styleId="List">
    <w:name w:val="List"/>
    <w:basedOn w:val="Normal"/>
    <w:link w:val="ListChar"/>
    <w:rsid w:val="00A63872"/>
    <w:pPr>
      <w:ind w:left="568" w:hanging="284"/>
    </w:pPr>
  </w:style>
  <w:style w:type="paragraph" w:styleId="ListBullet">
    <w:name w:val="List Bullet"/>
    <w:basedOn w:val="List"/>
    <w:rsid w:val="00A63872"/>
  </w:style>
  <w:style w:type="paragraph" w:styleId="ListBullet4">
    <w:name w:val="List Bullet 4"/>
    <w:basedOn w:val="ListBullet3"/>
    <w:rsid w:val="00A63872"/>
    <w:pPr>
      <w:ind w:left="1418"/>
    </w:pPr>
  </w:style>
  <w:style w:type="paragraph" w:styleId="ListBullet5">
    <w:name w:val="List Bullet 5"/>
    <w:basedOn w:val="ListBullet4"/>
    <w:rsid w:val="00A63872"/>
    <w:pPr>
      <w:ind w:left="1702"/>
    </w:pPr>
  </w:style>
  <w:style w:type="paragraph" w:customStyle="1" w:styleId="B1">
    <w:name w:val="B1"/>
    <w:basedOn w:val="List"/>
    <w:link w:val="B1Zchn"/>
    <w:qFormat/>
    <w:rsid w:val="00A63872"/>
  </w:style>
  <w:style w:type="paragraph" w:customStyle="1" w:styleId="B2">
    <w:name w:val="B2"/>
    <w:basedOn w:val="List2"/>
    <w:link w:val="B2Char"/>
    <w:qFormat/>
    <w:rsid w:val="00A63872"/>
  </w:style>
  <w:style w:type="paragraph" w:customStyle="1" w:styleId="B3">
    <w:name w:val="B3"/>
    <w:basedOn w:val="List3"/>
    <w:link w:val="B3Char"/>
    <w:qFormat/>
    <w:rsid w:val="00A63872"/>
  </w:style>
  <w:style w:type="paragraph" w:customStyle="1" w:styleId="B4">
    <w:name w:val="B4"/>
    <w:basedOn w:val="List4"/>
    <w:rsid w:val="00A63872"/>
  </w:style>
  <w:style w:type="paragraph" w:customStyle="1" w:styleId="B5">
    <w:name w:val="B5"/>
    <w:basedOn w:val="List5"/>
    <w:rsid w:val="00A63872"/>
  </w:style>
  <w:style w:type="paragraph" w:styleId="Footer">
    <w:name w:val="footer"/>
    <w:basedOn w:val="Header"/>
    <w:link w:val="FooterChar"/>
    <w:rsid w:val="00A63872"/>
    <w:pPr>
      <w:jc w:val="center"/>
    </w:pPr>
    <w:rPr>
      <w:i/>
    </w:rPr>
  </w:style>
  <w:style w:type="paragraph" w:customStyle="1" w:styleId="ZTD">
    <w:name w:val="ZTD"/>
    <w:basedOn w:val="ZB"/>
    <w:rsid w:val="00A63872"/>
    <w:pPr>
      <w:framePr w:hRule="auto" w:wrap="notBeside" w:y="852"/>
    </w:pPr>
    <w:rPr>
      <w:i w:val="0"/>
      <w:sz w:val="40"/>
    </w:rPr>
  </w:style>
  <w:style w:type="character" w:customStyle="1" w:styleId="MTEquationSection">
    <w:name w:val="MTEquationSection"/>
    <w:rPr>
      <w:rFonts w:ascii="Arial" w:hAnsi="Arial"/>
      <w:vanish w:val="0"/>
      <w:color w:val="FF0000"/>
      <w:sz w:val="24"/>
    </w:rPr>
  </w:style>
  <w:style w:type="paragraph" w:styleId="BodyText3">
    <w:name w:val="Body Text 3"/>
    <w:basedOn w:val="Normal"/>
    <w:rPr>
      <w:i/>
    </w:rPr>
  </w:style>
  <w:style w:type="paragraph" w:styleId="DocumentMap">
    <w:name w:val="Document Map"/>
    <w:basedOn w:val="Normal"/>
    <w:link w:val="DocumentMapChar"/>
    <w:uiPriority w:val="99"/>
    <w:pPr>
      <w:shd w:val="clear" w:color="auto" w:fill="000080"/>
    </w:pPr>
    <w:rPr>
      <w:rFonts w:ascii="Tahoma" w:hAnsi="Tahoma"/>
    </w:rPr>
  </w:style>
  <w:style w:type="paragraph" w:customStyle="1" w:styleId="Bulletedo1">
    <w:name w:val="Bulleted o 1"/>
    <w:basedOn w:val="Normal"/>
    <w:pPr>
      <w:numPr>
        <w:numId w:val="1"/>
      </w:numPr>
    </w:pPr>
  </w:style>
  <w:style w:type="paragraph" w:customStyle="1" w:styleId="text">
    <w:name w:val="text"/>
    <w:basedOn w:val="Normal"/>
    <w:link w:val="textChar"/>
    <w:qFormat/>
    <w:pPr>
      <w:spacing w:after="240"/>
      <w:jc w:val="both"/>
    </w:pPr>
    <w:rPr>
      <w:sz w:val="24"/>
      <w:lang w:eastAsia="zh-CN"/>
    </w:rPr>
  </w:style>
  <w:style w:type="paragraph" w:customStyle="1" w:styleId="Equation">
    <w:name w:val="Equation"/>
    <w:basedOn w:val="Normal"/>
    <w:next w:val="Normal"/>
    <w:pPr>
      <w:tabs>
        <w:tab w:val="right" w:pos="10206"/>
      </w:tabs>
      <w:spacing w:after="220"/>
      <w:ind w:left="1298"/>
    </w:pPr>
    <w:rPr>
      <w:rFonts w:ascii="Arial" w:hAnsi="Arial"/>
      <w:sz w:val="22"/>
      <w:lang w:eastAsia="zh-CN"/>
    </w:rPr>
  </w:style>
  <w:style w:type="paragraph" w:customStyle="1" w:styleId="00BodyText">
    <w:name w:val="00 BodyText"/>
    <w:basedOn w:val="Normal"/>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styleId="Caption">
    <w:name w:val="caption"/>
    <w:aliases w:val="cap"/>
    <w:basedOn w:val="Normal"/>
    <w:next w:val="Normal"/>
    <w:uiPriority w:val="35"/>
    <w:qFormat/>
    <w:pPr>
      <w:spacing w:before="120" w:after="120"/>
    </w:pPr>
    <w:rPr>
      <w:b/>
      <w:bCs/>
    </w:rPr>
  </w:style>
  <w:style w:type="paragraph" w:customStyle="1" w:styleId="bodyCharCharChar">
    <w:name w:val="body Char Char Char"/>
    <w:basedOn w:val="Normal"/>
    <w:pPr>
      <w:tabs>
        <w:tab w:val="left" w:pos="2160"/>
      </w:tabs>
      <w:spacing w:before="120" w:after="120" w:line="280" w:lineRule="atLeast"/>
      <w:jc w:val="both"/>
    </w:pPr>
    <w:rPr>
      <w:rFonts w:ascii="New York" w:hAnsi="New York"/>
      <w:sz w:val="24"/>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pPr>
      <w:spacing w:after="120"/>
      <w:jc w:val="both"/>
    </w:pPr>
    <w:rPr>
      <w:rFonts w:ascii="Times" w:hAnsi="Times"/>
      <w:szCs w:val="24"/>
    </w:rPr>
  </w:style>
  <w:style w:type="paragraph" w:styleId="BodyText2">
    <w:name w:val="Body Text 2"/>
    <w:basedOn w:val="Normal"/>
    <w:link w:val="BodyText2Char"/>
    <w:pPr>
      <w:tabs>
        <w:tab w:val="left" w:pos="1985"/>
      </w:tabs>
      <w:spacing w:after="0"/>
      <w:jc w:val="both"/>
    </w:pPr>
    <w:rPr>
      <w:rFonts w:ascii="Arial" w:hAnsi="Arial"/>
      <w:sz w:val="22"/>
    </w:rPr>
  </w:style>
  <w:style w:type="character" w:customStyle="1" w:styleId="Heading1Char">
    <w:name w:val="Heading 1 Char"/>
    <w:aliases w:val="H1 Char1,h1 Char1"/>
    <w:rPr>
      <w:rFonts w:ascii="Arial" w:hAnsi="Arial"/>
      <w:sz w:val="36"/>
      <w:lang w:val="en-GB" w:eastAsia="en-US" w:bidi="ar-SA"/>
    </w:rPr>
  </w:style>
  <w:style w:type="paragraph" w:customStyle="1" w:styleId="body">
    <w:name w:val="body"/>
    <w:basedOn w:val="Normal"/>
    <w:link w:val="bodyChar"/>
    <w:pPr>
      <w:tabs>
        <w:tab w:val="left" w:pos="2160"/>
      </w:tabs>
      <w:spacing w:before="120" w:after="120" w:line="280" w:lineRule="atLeast"/>
      <w:jc w:val="both"/>
    </w:pPr>
    <w:rPr>
      <w:rFonts w:ascii="New York" w:hAnsi="New York"/>
      <w:sz w:val="24"/>
    </w:rPr>
  </w:style>
  <w:style w:type="table" w:styleId="TableGrid">
    <w:name w:val="Table Grid"/>
    <w:basedOn w:val="TableNormal"/>
    <w:uiPriority w:val="39"/>
    <w:qFormat/>
    <w:rsid w:val="00272FEB"/>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05E39"/>
  </w:style>
  <w:style w:type="character" w:styleId="CommentReference">
    <w:name w:val="annotation reference"/>
    <w:qFormat/>
    <w:rsid w:val="00A10B48"/>
    <w:rPr>
      <w:sz w:val="16"/>
      <w:szCs w:val="16"/>
    </w:rPr>
  </w:style>
  <w:style w:type="paragraph" w:styleId="CommentText">
    <w:name w:val="annotation text"/>
    <w:basedOn w:val="Normal"/>
    <w:link w:val="CommentTextChar"/>
    <w:uiPriority w:val="99"/>
    <w:qFormat/>
    <w:rsid w:val="00A10B48"/>
    <w:rPr>
      <w:lang w:eastAsia="x-none"/>
    </w:rPr>
  </w:style>
  <w:style w:type="paragraph" w:styleId="CommentSubject">
    <w:name w:val="annotation subject"/>
    <w:basedOn w:val="CommentText"/>
    <w:next w:val="CommentText"/>
    <w:link w:val="CommentSubjectChar"/>
    <w:uiPriority w:val="99"/>
    <w:rsid w:val="00A10B48"/>
    <w:rPr>
      <w:b/>
      <w:bCs/>
    </w:rPr>
  </w:style>
  <w:style w:type="paragraph" w:styleId="BalloonText">
    <w:name w:val="Balloon Text"/>
    <w:basedOn w:val="Normal"/>
    <w:link w:val="BalloonTextChar"/>
    <w:uiPriority w:val="99"/>
    <w:rsid w:val="00A10B48"/>
    <w:rPr>
      <w:rFonts w:ascii="Tahoma" w:hAnsi="Tahoma" w:cs="Tahoma"/>
      <w:sz w:val="16"/>
      <w:szCs w:val="16"/>
    </w:rPr>
  </w:style>
  <w:style w:type="paragraph" w:customStyle="1" w:styleId="CRCoverPage">
    <w:name w:val="CR Cover Page"/>
    <w:rsid w:val="00F6433C"/>
    <w:pPr>
      <w:spacing w:after="120"/>
    </w:pPr>
    <w:rPr>
      <w:rFonts w:ascii="Arial" w:eastAsia="MS Mincho" w:hAnsi="Arial"/>
      <w:lang w:val="en-GB" w:eastAsia="en-US"/>
    </w:rPr>
  </w:style>
  <w:style w:type="character" w:customStyle="1" w:styleId="Heading1Char1">
    <w:name w:val="Heading 1 Char1"/>
    <w:aliases w:val="H1 Char,h1 Char"/>
    <w:link w:val="Heading1"/>
    <w:rsid w:val="00184F51"/>
    <w:rPr>
      <w:rFonts w:ascii="Arial" w:hAnsi="Arial"/>
      <w:sz w:val="36"/>
      <w:lang w:val="en-GB" w:eastAsia="en-US"/>
    </w:rPr>
  </w:style>
  <w:style w:type="character" w:customStyle="1" w:styleId="Heading2Char">
    <w:name w:val="Heading 2 Char"/>
    <w:aliases w:val="H2 Char2,h2 Char2,DO NOT USE_h2 Char1,h21 Char1,Head2A Char1,2 Char1,UNDERRUBRIK 1-2 Char1,H2 Char Char1,h2 Char Char1"/>
    <w:link w:val="Heading2"/>
    <w:rsid w:val="00184F51"/>
    <w:rPr>
      <w:rFonts w:ascii="Arial" w:hAnsi="Arial"/>
      <w:sz w:val="32"/>
      <w:lang w:val="en-GB" w:eastAsia="en-US"/>
    </w:rPr>
  </w:style>
  <w:style w:type="character" w:customStyle="1" w:styleId="Heading3Char">
    <w:name w:val="Heading 3 Char"/>
    <w:aliases w:val="Underrubrik2 Char,H3 Char"/>
    <w:link w:val="Heading3"/>
    <w:rsid w:val="00184F51"/>
    <w:rPr>
      <w:rFonts w:ascii="Arial" w:hAnsi="Arial"/>
      <w:sz w:val="28"/>
      <w:lang w:val="en-GB" w:eastAsia="en-US"/>
    </w:rPr>
  </w:style>
  <w:style w:type="character" w:customStyle="1" w:styleId="Heading4Char">
    <w:name w:val="Heading 4 Char"/>
    <w:aliases w:val="h4 Char"/>
    <w:link w:val="Heading4"/>
    <w:rsid w:val="00184F51"/>
    <w:rPr>
      <w:rFonts w:ascii="Arial" w:hAnsi="Arial"/>
      <w:sz w:val="24"/>
      <w:lang w:val="en-GB" w:eastAsia="en-US"/>
    </w:rPr>
  </w:style>
  <w:style w:type="character" w:customStyle="1" w:styleId="Heading5Char">
    <w:name w:val="Heading 5 Char"/>
    <w:aliases w:val="h5 Char,Heading5 Char"/>
    <w:link w:val="Heading5"/>
    <w:rsid w:val="00184F51"/>
    <w:rPr>
      <w:rFonts w:ascii="Arial" w:hAnsi="Arial"/>
      <w:sz w:val="22"/>
      <w:lang w:val="en-GB" w:eastAsia="en-US"/>
    </w:rPr>
  </w:style>
  <w:style w:type="character" w:customStyle="1" w:styleId="CharChar3">
    <w:name w:val="Char Char3"/>
    <w:rsid w:val="00D07DCA"/>
    <w:rPr>
      <w:rFonts w:ascii="Arial" w:hAnsi="Arial"/>
      <w:sz w:val="36"/>
      <w:lang w:val="en-GB" w:eastAsia="en-US" w:bidi="ar-SA"/>
    </w:rPr>
  </w:style>
  <w:style w:type="character" w:customStyle="1" w:styleId="CharChar2">
    <w:name w:val="Char Char2"/>
    <w:rsid w:val="00D07DCA"/>
    <w:rPr>
      <w:rFonts w:ascii="Arial" w:hAnsi="Arial"/>
      <w:sz w:val="32"/>
      <w:lang w:val="en-GB" w:eastAsia="en-US" w:bidi="ar-SA"/>
    </w:rPr>
  </w:style>
  <w:style w:type="character" w:customStyle="1" w:styleId="CharChar1">
    <w:name w:val="Char Char1"/>
    <w:rsid w:val="00D07DCA"/>
    <w:rPr>
      <w:rFonts w:ascii="Arial" w:hAnsi="Arial"/>
      <w:sz w:val="28"/>
      <w:lang w:val="en-GB" w:eastAsia="en-US" w:bidi="ar-SA"/>
    </w:rPr>
  </w:style>
  <w:style w:type="character" w:customStyle="1" w:styleId="h4CharChar">
    <w:name w:val="h4 Char Char"/>
    <w:rsid w:val="00D07DCA"/>
    <w:rPr>
      <w:rFonts w:ascii="Arial" w:hAnsi="Arial"/>
      <w:sz w:val="24"/>
      <w:lang w:val="en-GB" w:eastAsia="en-US" w:bidi="ar-SA"/>
    </w:rPr>
  </w:style>
  <w:style w:type="character" w:customStyle="1" w:styleId="CharChar">
    <w:name w:val="Char Char"/>
    <w:rsid w:val="00D07DCA"/>
    <w:rPr>
      <w:rFonts w:ascii="Arial" w:hAnsi="Arial"/>
      <w:sz w:val="22"/>
      <w:lang w:val="en-GB" w:eastAsia="en-US" w:bidi="ar-SA"/>
    </w:rPr>
  </w:style>
  <w:style w:type="paragraph" w:styleId="ListParagraph">
    <w:name w:val="List Paragraph"/>
    <w:aliases w:val="- Bullets,?? ??,?????,????,Lista1,リスト段落"/>
    <w:basedOn w:val="Normal"/>
    <w:link w:val="ListParagraphChar"/>
    <w:uiPriority w:val="34"/>
    <w:qFormat/>
    <w:rsid w:val="00894098"/>
    <w:pPr>
      <w:overflowPunct/>
      <w:autoSpaceDE/>
      <w:autoSpaceDN/>
      <w:adjustRightInd/>
      <w:spacing w:after="0"/>
      <w:ind w:left="720"/>
      <w:textAlignment w:val="auto"/>
    </w:pPr>
    <w:rPr>
      <w:rFonts w:eastAsia="Calibri"/>
      <w:szCs w:val="22"/>
    </w:rPr>
  </w:style>
  <w:style w:type="paragraph" w:customStyle="1" w:styleId="Reference">
    <w:name w:val="Reference"/>
    <w:basedOn w:val="EX"/>
    <w:rsid w:val="000A7C88"/>
    <w:pPr>
      <w:tabs>
        <w:tab w:val="num" w:pos="360"/>
      </w:tabs>
      <w:suppressAutoHyphens/>
      <w:autoSpaceDN/>
      <w:adjustRightInd/>
      <w:ind w:left="0" w:firstLine="0"/>
    </w:pPr>
    <w:rPr>
      <w:lang w:eastAsia="ar-SA"/>
    </w:rPr>
  </w:style>
  <w:style w:type="paragraph" w:styleId="Subtitle">
    <w:name w:val="Subtitle"/>
    <w:basedOn w:val="Normal"/>
    <w:next w:val="Normal"/>
    <w:link w:val="SubtitleChar"/>
    <w:qFormat/>
    <w:rsid w:val="005D609E"/>
    <w:pPr>
      <w:spacing w:after="60"/>
      <w:jc w:val="center"/>
      <w:outlineLvl w:val="1"/>
    </w:pPr>
    <w:rPr>
      <w:rFonts w:ascii="Cambria" w:hAnsi="Cambria"/>
      <w:sz w:val="24"/>
      <w:szCs w:val="24"/>
    </w:rPr>
  </w:style>
  <w:style w:type="character" w:customStyle="1" w:styleId="SubtitleChar">
    <w:name w:val="Subtitle Char"/>
    <w:link w:val="Subtitle"/>
    <w:rsid w:val="005D609E"/>
    <w:rPr>
      <w:rFonts w:ascii="Cambria" w:eastAsia="Times New Roman" w:hAnsi="Cambria" w:cs="Times New Roman"/>
      <w:sz w:val="24"/>
      <w:szCs w:val="24"/>
      <w:lang w:val="en-GB"/>
    </w:rPr>
  </w:style>
  <w:style w:type="paragraph" w:styleId="Revision">
    <w:name w:val="Revision"/>
    <w:hidden/>
    <w:uiPriority w:val="99"/>
    <w:semiHidden/>
    <w:rsid w:val="00F1403E"/>
    <w:rPr>
      <w:rFonts w:ascii="Times New Roman" w:hAnsi="Times New Roman"/>
      <w:lang w:val="en-GB" w:eastAsia="en-US"/>
    </w:rPr>
  </w:style>
  <w:style w:type="paragraph" w:styleId="NormalWeb">
    <w:name w:val="Normal (Web)"/>
    <w:basedOn w:val="Normal"/>
    <w:uiPriority w:val="99"/>
    <w:unhideWhenUsed/>
    <w:rsid w:val="00D80C93"/>
    <w:pPr>
      <w:overflowPunct/>
      <w:autoSpaceDE/>
      <w:autoSpaceDN/>
      <w:adjustRightInd/>
      <w:spacing w:before="100" w:beforeAutospacing="1" w:after="100" w:afterAutospacing="1"/>
      <w:textAlignment w:val="auto"/>
    </w:pPr>
    <w:rPr>
      <w:sz w:val="24"/>
      <w:szCs w:val="24"/>
    </w:rPr>
  </w:style>
  <w:style w:type="character" w:customStyle="1" w:styleId="CommentTextChar">
    <w:name w:val="Comment Text Char"/>
    <w:link w:val="CommentText"/>
    <w:uiPriority w:val="99"/>
    <w:qFormat/>
    <w:rsid w:val="00552FF4"/>
    <w:rPr>
      <w:rFonts w:ascii="Times New Roman" w:hAnsi="Times New Roman"/>
      <w:lang w:val="en-GB"/>
    </w:rPr>
  </w:style>
  <w:style w:type="paragraph" w:customStyle="1" w:styleId="LGTdoc">
    <w:name w:val="LGTdoc_본문"/>
    <w:basedOn w:val="Normal"/>
    <w:rsid w:val="00D86ACF"/>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Normal"/>
    <w:rsid w:val="00C54CB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Normal"/>
    <w:next w:val="Normal"/>
    <w:rsid w:val="00C54CBD"/>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rsid w:val="00FF1920"/>
    <w:rPr>
      <w:color w:val="808080"/>
    </w:rPr>
  </w:style>
  <w:style w:type="character" w:customStyle="1" w:styleId="TACChar">
    <w:name w:val="TAC Char"/>
    <w:link w:val="TAC"/>
    <w:rsid w:val="00AF7F0E"/>
    <w:rPr>
      <w:rFonts w:ascii="Arial" w:hAnsi="Arial"/>
      <w:sz w:val="18"/>
      <w:lang w:val="en-GB" w:eastAsia="en-US"/>
    </w:rPr>
  </w:style>
  <w:style w:type="character" w:customStyle="1" w:styleId="THChar">
    <w:name w:val="TH Char"/>
    <w:link w:val="TH"/>
    <w:rsid w:val="0007162A"/>
    <w:rPr>
      <w:rFonts w:ascii="Arial" w:hAnsi="Arial"/>
      <w:b/>
      <w:lang w:val="en-GB" w:eastAsia="en-US"/>
    </w:rPr>
  </w:style>
  <w:style w:type="character" w:styleId="Hyperlink">
    <w:name w:val="Hyperlink"/>
    <w:uiPriority w:val="99"/>
    <w:rsid w:val="005A18F9"/>
    <w:rPr>
      <w:color w:val="0000FF"/>
      <w:u w:val="single"/>
    </w:rPr>
  </w:style>
  <w:style w:type="character" w:customStyle="1" w:styleId="ListParagraphChar">
    <w:name w:val="List Paragraph Char"/>
    <w:aliases w:val="- Bullets Char,?? ?? Char,????? Char,???? Char,Lista1 Char,リスト段落 Char"/>
    <w:link w:val="ListParagraph"/>
    <w:uiPriority w:val="34"/>
    <w:qFormat/>
    <w:locked/>
    <w:rsid w:val="00894098"/>
    <w:rPr>
      <w:rFonts w:ascii="Times New Roman" w:eastAsia="Calibri" w:hAnsi="Times New Roman"/>
      <w:szCs w:val="22"/>
      <w:lang w:eastAsia="en-US"/>
    </w:rPr>
  </w:style>
  <w:style w:type="paragraph" w:customStyle="1" w:styleId="References">
    <w:name w:val="References"/>
    <w:basedOn w:val="Normal"/>
    <w:rsid w:val="00F00FF1"/>
    <w:pPr>
      <w:numPr>
        <w:numId w:val="4"/>
      </w:numPr>
      <w:overflowPunct/>
      <w:adjustRightInd/>
      <w:snapToGrid w:val="0"/>
      <w:spacing w:after="60"/>
      <w:jc w:val="both"/>
      <w:textAlignment w:val="auto"/>
    </w:pPr>
    <w:rPr>
      <w:szCs w:val="16"/>
    </w:rPr>
  </w:style>
  <w:style w:type="character" w:customStyle="1" w:styleId="bodyChar">
    <w:name w:val="body Char"/>
    <w:link w:val="body"/>
    <w:rsid w:val="00311100"/>
    <w:rPr>
      <w:rFonts w:ascii="New York" w:hAnsi="New York"/>
      <w:sz w:val="24"/>
      <w:lang w:eastAsia="en-US"/>
    </w:rPr>
  </w:style>
  <w:style w:type="character" w:customStyle="1" w:styleId="apple-converted-space">
    <w:name w:val="apple-converted-space"/>
    <w:basedOn w:val="DefaultParagraphFont"/>
    <w:rsid w:val="00992AFB"/>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E79A3"/>
    <w:rPr>
      <w:rFonts w:ascii="Arial" w:hAnsi="Arial"/>
      <w:b/>
      <w:noProof/>
      <w:sz w:val="18"/>
      <w:lang w:eastAsia="en-US"/>
    </w:rPr>
  </w:style>
  <w:style w:type="paragraph" w:styleId="ListNumber4">
    <w:name w:val="List Number 4"/>
    <w:basedOn w:val="Normal"/>
    <w:rsid w:val="005010C6"/>
    <w:pPr>
      <w:numPr>
        <w:numId w:val="5"/>
      </w:numPr>
      <w:tabs>
        <w:tab w:val="num" w:pos="1209"/>
      </w:tabs>
      <w:ind w:left="1209"/>
    </w:pPr>
    <w:rPr>
      <w:rFonts w:eastAsia="MS Mincho"/>
      <w:lang w:val="en-GB" w:eastAsia="en-GB"/>
    </w:rPr>
  </w:style>
  <w:style w:type="character" w:customStyle="1" w:styleId="EQChar">
    <w:name w:val="EQ Char"/>
    <w:link w:val="EQ"/>
    <w:rsid w:val="005010C6"/>
    <w:rPr>
      <w:rFonts w:ascii="Times New Roman" w:hAnsi="Times New Roman"/>
      <w:noProof/>
      <w:lang w:eastAsia="en-US"/>
    </w:rPr>
  </w:style>
  <w:style w:type="paragraph" w:customStyle="1" w:styleId="TdocHeader2">
    <w:name w:val="Tdoc_Header_2"/>
    <w:basedOn w:val="Normal"/>
    <w:rsid w:val="003C5139"/>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Default">
    <w:name w:val="Default"/>
    <w:rsid w:val="007222DD"/>
    <w:pPr>
      <w:autoSpaceDE w:val="0"/>
      <w:autoSpaceDN w:val="0"/>
      <w:adjustRightInd w:val="0"/>
    </w:pPr>
    <w:rPr>
      <w:rFonts w:ascii="Times New Roman" w:hAnsi="Times New Roman"/>
      <w:color w:val="000000"/>
      <w:sz w:val="24"/>
      <w:szCs w:val="24"/>
    </w:rPr>
  </w:style>
  <w:style w:type="paragraph" w:customStyle="1" w:styleId="TAJ">
    <w:name w:val="TAJ"/>
    <w:basedOn w:val="TH"/>
    <w:rsid w:val="004936E2"/>
    <w:pPr>
      <w:overflowPunct/>
      <w:autoSpaceDE/>
      <w:autoSpaceDN/>
      <w:adjustRightInd/>
      <w:textAlignment w:val="auto"/>
    </w:pPr>
    <w:rPr>
      <w:rFonts w:eastAsia="Times New Roman"/>
      <w:lang w:val="en-GB"/>
    </w:rPr>
  </w:style>
  <w:style w:type="paragraph" w:customStyle="1" w:styleId="Guidance">
    <w:name w:val="Guidance"/>
    <w:basedOn w:val="Normal"/>
    <w:rsid w:val="004936E2"/>
    <w:pPr>
      <w:overflowPunct/>
      <w:autoSpaceDE/>
      <w:autoSpaceDN/>
      <w:adjustRightInd/>
      <w:textAlignment w:val="auto"/>
    </w:pPr>
    <w:rPr>
      <w:rFonts w:eastAsia="Times New Roman"/>
      <w:i/>
      <w:color w:val="0000FF"/>
      <w:lang w:val="en-GB"/>
    </w:rPr>
  </w:style>
  <w:style w:type="character" w:customStyle="1" w:styleId="B1Zchn">
    <w:name w:val="B1 Zchn"/>
    <w:link w:val="B1"/>
    <w:qFormat/>
    <w:rsid w:val="004936E2"/>
    <w:rPr>
      <w:rFonts w:ascii="Times New Roman" w:hAnsi="Times New Roman"/>
      <w:lang w:eastAsia="en-US"/>
    </w:rPr>
  </w:style>
  <w:style w:type="character" w:customStyle="1" w:styleId="B2Char">
    <w:name w:val="B2 Char"/>
    <w:link w:val="B2"/>
    <w:qFormat/>
    <w:rsid w:val="004936E2"/>
    <w:rPr>
      <w:rFonts w:ascii="Times New Roman" w:hAnsi="Times New Roman"/>
      <w:lang w:eastAsia="en-US"/>
    </w:rPr>
  </w:style>
  <w:style w:type="character" w:customStyle="1" w:styleId="B2Car">
    <w:name w:val="B2 Car"/>
    <w:rsid w:val="004936E2"/>
    <w:rPr>
      <w:lang w:val="en-GB" w:eastAsia="en-US"/>
    </w:rPr>
  </w:style>
  <w:style w:type="character" w:customStyle="1" w:styleId="CommentSubjectChar">
    <w:name w:val="Comment Subject Char"/>
    <w:link w:val="CommentSubject"/>
    <w:uiPriority w:val="99"/>
    <w:rsid w:val="004936E2"/>
    <w:rPr>
      <w:rFonts w:ascii="Times New Roman" w:hAnsi="Times New Roman"/>
      <w:b/>
      <w:bCs/>
      <w:lang w:eastAsia="x-none"/>
    </w:rPr>
  </w:style>
  <w:style w:type="character" w:customStyle="1" w:styleId="BalloonTextChar">
    <w:name w:val="Balloon Text Char"/>
    <w:link w:val="BalloonText"/>
    <w:uiPriority w:val="99"/>
    <w:rsid w:val="004936E2"/>
    <w:rPr>
      <w:rFonts w:ascii="Tahoma" w:hAnsi="Tahoma" w:cs="Tahoma"/>
      <w:sz w:val="16"/>
      <w:szCs w:val="16"/>
      <w:lang w:eastAsia="en-US"/>
    </w:rPr>
  </w:style>
  <w:style w:type="character" w:customStyle="1" w:styleId="TALChar">
    <w:name w:val="TAL Char"/>
    <w:link w:val="TAL"/>
    <w:rsid w:val="004936E2"/>
    <w:rPr>
      <w:rFonts w:ascii="Arial" w:hAnsi="Arial"/>
      <w:sz w:val="18"/>
      <w:lang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4936E2"/>
    <w:rPr>
      <w:rFonts w:ascii="Times New Roman" w:hAnsi="Times New Roman"/>
      <w:sz w:val="16"/>
      <w:lang w:eastAsia="en-US"/>
    </w:rPr>
  </w:style>
  <w:style w:type="character" w:customStyle="1" w:styleId="B1Char1">
    <w:name w:val="B1 Char1"/>
    <w:rsid w:val="004936E2"/>
    <w:rPr>
      <w:rFonts w:eastAsia="Times New Roman"/>
    </w:rPr>
  </w:style>
  <w:style w:type="paragraph" w:styleId="IndexHeading">
    <w:name w:val="index heading"/>
    <w:basedOn w:val="Normal"/>
    <w:next w:val="Normal"/>
    <w:rsid w:val="004936E2"/>
    <w:pPr>
      <w:pBdr>
        <w:top w:val="single" w:sz="12" w:space="0" w:color="auto"/>
      </w:pBdr>
      <w:spacing w:before="360" w:after="240"/>
    </w:pPr>
    <w:rPr>
      <w:rFonts w:eastAsia="Times New Roman"/>
      <w:b/>
      <w:i/>
      <w:sz w:val="26"/>
      <w:lang w:val="en-GB" w:eastAsia="en-GB"/>
    </w:rPr>
  </w:style>
  <w:style w:type="paragraph" w:customStyle="1" w:styleId="INDENT1">
    <w:name w:val="INDENT1"/>
    <w:basedOn w:val="Normal"/>
    <w:rsid w:val="004936E2"/>
    <w:pPr>
      <w:ind w:left="851"/>
    </w:pPr>
    <w:rPr>
      <w:rFonts w:eastAsia="Times New Roman"/>
      <w:lang w:val="en-GB" w:eastAsia="en-GB"/>
    </w:rPr>
  </w:style>
  <w:style w:type="paragraph" w:customStyle="1" w:styleId="INDENT2">
    <w:name w:val="INDENT2"/>
    <w:basedOn w:val="Normal"/>
    <w:rsid w:val="004936E2"/>
    <w:pPr>
      <w:ind w:left="1135" w:hanging="284"/>
    </w:pPr>
    <w:rPr>
      <w:rFonts w:eastAsia="Times New Roman"/>
      <w:lang w:val="en-GB" w:eastAsia="en-GB"/>
    </w:rPr>
  </w:style>
  <w:style w:type="paragraph" w:customStyle="1" w:styleId="INDENT3">
    <w:name w:val="INDENT3"/>
    <w:basedOn w:val="Normal"/>
    <w:rsid w:val="004936E2"/>
    <w:pPr>
      <w:ind w:left="1701" w:hanging="567"/>
    </w:pPr>
    <w:rPr>
      <w:rFonts w:eastAsia="Times New Roman"/>
      <w:lang w:val="en-GB" w:eastAsia="en-GB"/>
    </w:rPr>
  </w:style>
  <w:style w:type="paragraph" w:customStyle="1" w:styleId="FigureTitle">
    <w:name w:val="Figure_Title"/>
    <w:basedOn w:val="Normal"/>
    <w:next w:val="Normal"/>
    <w:rsid w:val="004936E2"/>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Normal"/>
    <w:rsid w:val="004936E2"/>
    <w:pPr>
      <w:keepNext/>
      <w:keepLines/>
    </w:pPr>
    <w:rPr>
      <w:rFonts w:eastAsia="Times New Roman"/>
      <w:b/>
      <w:lang w:val="en-GB" w:eastAsia="en-GB"/>
    </w:rPr>
  </w:style>
  <w:style w:type="paragraph" w:customStyle="1" w:styleId="enumlev2">
    <w:name w:val="enumlev2"/>
    <w:basedOn w:val="Normal"/>
    <w:rsid w:val="004936E2"/>
    <w:pPr>
      <w:tabs>
        <w:tab w:val="left" w:pos="794"/>
        <w:tab w:val="left" w:pos="1191"/>
        <w:tab w:val="left" w:pos="1588"/>
        <w:tab w:val="left" w:pos="1985"/>
      </w:tabs>
      <w:spacing w:before="86"/>
      <w:ind w:left="1588" w:hanging="397"/>
      <w:jc w:val="both"/>
    </w:pPr>
    <w:rPr>
      <w:rFonts w:eastAsia="Times New Roman"/>
      <w:lang w:eastAsia="en-GB"/>
    </w:rPr>
  </w:style>
  <w:style w:type="paragraph" w:customStyle="1" w:styleId="CouvRecTitle">
    <w:name w:val="Couv Rec Title"/>
    <w:basedOn w:val="Normal"/>
    <w:rsid w:val="004936E2"/>
    <w:pPr>
      <w:keepNext/>
      <w:keepLines/>
      <w:spacing w:before="240"/>
      <w:ind w:left="1418"/>
    </w:pPr>
    <w:rPr>
      <w:rFonts w:ascii="Arial" w:eastAsia="Times New Roman" w:hAnsi="Arial"/>
      <w:b/>
      <w:sz w:val="36"/>
      <w:lang w:eastAsia="en-GB"/>
    </w:rPr>
  </w:style>
  <w:style w:type="character" w:styleId="FollowedHyperlink">
    <w:name w:val="FollowedHyperlink"/>
    <w:rsid w:val="004936E2"/>
    <w:rPr>
      <w:color w:val="800080"/>
      <w:u w:val="single"/>
    </w:rPr>
  </w:style>
  <w:style w:type="character" w:customStyle="1" w:styleId="DocumentMapChar">
    <w:name w:val="Document Map Char"/>
    <w:link w:val="DocumentMap"/>
    <w:uiPriority w:val="99"/>
    <w:rsid w:val="004936E2"/>
    <w:rPr>
      <w:rFonts w:ascii="Tahoma" w:hAnsi="Tahoma"/>
      <w:shd w:val="clear" w:color="auto" w:fill="000080"/>
      <w:lang w:eastAsia="en-US"/>
    </w:rPr>
  </w:style>
  <w:style w:type="paragraph" w:styleId="PlainText">
    <w:name w:val="Plain Text"/>
    <w:basedOn w:val="Normal"/>
    <w:link w:val="PlainTextChar"/>
    <w:rsid w:val="004936E2"/>
    <w:rPr>
      <w:rFonts w:ascii="Courier New" w:eastAsia="Times New Roman" w:hAnsi="Courier New"/>
      <w:lang w:val="nb-NO" w:eastAsia="en-GB"/>
    </w:rPr>
  </w:style>
  <w:style w:type="character" w:customStyle="1" w:styleId="PlainTextChar">
    <w:name w:val="Plain Text Char"/>
    <w:basedOn w:val="DefaultParagraphFont"/>
    <w:link w:val="PlainText"/>
    <w:rsid w:val="004936E2"/>
    <w:rPr>
      <w:rFonts w:ascii="Courier New" w:eastAsia="Times New Roman" w:hAnsi="Courier New"/>
      <w:lang w:val="nb-NO"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4936E2"/>
    <w:rPr>
      <w:rFonts w:ascii="Times" w:hAnsi="Times"/>
      <w:szCs w:val="24"/>
      <w:lang w:eastAsia="en-US"/>
    </w:rPr>
  </w:style>
  <w:style w:type="character" w:customStyle="1" w:styleId="BodyText2Char">
    <w:name w:val="Body Text 2 Char"/>
    <w:link w:val="BodyText2"/>
    <w:rsid w:val="004936E2"/>
    <w:rPr>
      <w:rFonts w:ascii="Arial" w:hAnsi="Arial"/>
      <w:sz w:val="22"/>
      <w:lang w:eastAsia="en-US"/>
    </w:rPr>
  </w:style>
  <w:style w:type="paragraph" w:styleId="BodyTextIndent2">
    <w:name w:val="Body Text Indent 2"/>
    <w:basedOn w:val="Normal"/>
    <w:link w:val="BodyTextIndent2Char"/>
    <w:rsid w:val="004936E2"/>
    <w:pPr>
      <w:widowControl w:val="0"/>
      <w:tabs>
        <w:tab w:val="left" w:pos="2205"/>
      </w:tabs>
      <w:spacing w:after="0"/>
      <w:ind w:left="200"/>
      <w:jc w:val="both"/>
    </w:pPr>
    <w:rPr>
      <w:rFonts w:eastAsia="Times New Roman"/>
      <w:kern w:val="2"/>
      <w:lang w:val="x-none" w:eastAsia="x-none"/>
    </w:rPr>
  </w:style>
  <w:style w:type="character" w:customStyle="1" w:styleId="BodyTextIndent2Char">
    <w:name w:val="Body Text Indent 2 Char"/>
    <w:basedOn w:val="DefaultParagraphFont"/>
    <w:link w:val="BodyTextIndent2"/>
    <w:rsid w:val="004936E2"/>
    <w:rPr>
      <w:rFonts w:ascii="Times New Roman" w:eastAsia="Times New Roman" w:hAnsi="Times New Roman"/>
      <w:kern w:val="2"/>
      <w:lang w:val="x-none" w:eastAsia="x-none"/>
    </w:rPr>
  </w:style>
  <w:style w:type="paragraph" w:styleId="BodyTextIndent3">
    <w:name w:val="Body Text Indent 3"/>
    <w:basedOn w:val="Normal"/>
    <w:link w:val="BodyTextIndent3Char"/>
    <w:rsid w:val="004936E2"/>
    <w:pPr>
      <w:spacing w:after="0"/>
      <w:ind w:left="1080"/>
    </w:pPr>
    <w:rPr>
      <w:rFonts w:eastAsia="Times New Roman"/>
      <w:lang w:eastAsia="ja-JP"/>
    </w:rPr>
  </w:style>
  <w:style w:type="character" w:customStyle="1" w:styleId="BodyTextIndent3Char">
    <w:name w:val="Body Text Indent 3 Char"/>
    <w:basedOn w:val="DefaultParagraphFont"/>
    <w:link w:val="BodyTextIndent3"/>
    <w:rsid w:val="004936E2"/>
    <w:rPr>
      <w:rFonts w:ascii="Times New Roman" w:eastAsia="Times New Roman" w:hAnsi="Times New Roman"/>
      <w:lang w:eastAsia="ja-JP"/>
    </w:rPr>
  </w:style>
  <w:style w:type="paragraph" w:customStyle="1" w:styleId="numberedlist">
    <w:name w:val="numbered list"/>
    <w:basedOn w:val="ListBullet"/>
    <w:rsid w:val="004936E2"/>
    <w:pPr>
      <w:tabs>
        <w:tab w:val="num"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Normal"/>
    <w:rsid w:val="004936E2"/>
    <w:rPr>
      <w:rFonts w:ascii="Arial" w:eastAsia="MS Mincho" w:hAnsi="Arial"/>
      <w:lang w:val="en-GB" w:eastAsia="en-US"/>
    </w:rPr>
  </w:style>
  <w:style w:type="paragraph" w:customStyle="1" w:styleId="TabList">
    <w:name w:val="TabList"/>
    <w:basedOn w:val="Normal"/>
    <w:rsid w:val="004936E2"/>
    <w:pPr>
      <w:tabs>
        <w:tab w:val="left" w:pos="1134"/>
      </w:tabs>
      <w:spacing w:after="0"/>
    </w:pPr>
    <w:rPr>
      <w:rFonts w:eastAsia="MS Mincho"/>
      <w:lang w:val="en-GB" w:eastAsia="en-GB"/>
    </w:rPr>
  </w:style>
  <w:style w:type="paragraph" w:customStyle="1" w:styleId="tabletext0">
    <w:name w:val="table text"/>
    <w:basedOn w:val="Normal"/>
    <w:next w:val="table"/>
    <w:rsid w:val="004936E2"/>
    <w:pPr>
      <w:spacing w:after="0"/>
    </w:pPr>
    <w:rPr>
      <w:rFonts w:eastAsia="MS Mincho"/>
      <w:i/>
      <w:lang w:val="en-GB" w:eastAsia="en-GB"/>
    </w:rPr>
  </w:style>
  <w:style w:type="paragraph" w:customStyle="1" w:styleId="HE">
    <w:name w:val="HE"/>
    <w:basedOn w:val="Normal"/>
    <w:rsid w:val="004936E2"/>
    <w:pPr>
      <w:spacing w:after="0"/>
    </w:pPr>
    <w:rPr>
      <w:rFonts w:eastAsia="MS Mincho"/>
      <w:b/>
      <w:lang w:val="en-GB" w:eastAsia="en-GB"/>
    </w:rPr>
  </w:style>
  <w:style w:type="paragraph" w:customStyle="1" w:styleId="berschrift1H1">
    <w:name w:val="Überschrift 1.H1"/>
    <w:basedOn w:val="Normal"/>
    <w:next w:val="Normal"/>
    <w:rsid w:val="004936E2"/>
    <w:pPr>
      <w:keepNext/>
      <w:keepLines/>
      <w:numPr>
        <w:numId w:val="9"/>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rsid w:val="004936E2"/>
    <w:pPr>
      <w:numPr>
        <w:numId w:val="6"/>
      </w:numPr>
      <w:spacing w:after="120"/>
    </w:pPr>
    <w:rPr>
      <w:rFonts w:eastAsia="MS Mincho"/>
      <w:lang w:eastAsia="en-GB"/>
    </w:rPr>
  </w:style>
  <w:style w:type="paragraph" w:customStyle="1" w:styleId="textintend2">
    <w:name w:val="text intend 2"/>
    <w:basedOn w:val="text"/>
    <w:rsid w:val="004936E2"/>
    <w:pPr>
      <w:numPr>
        <w:numId w:val="7"/>
      </w:numPr>
      <w:spacing w:after="120"/>
    </w:pPr>
    <w:rPr>
      <w:rFonts w:eastAsia="MS Mincho"/>
      <w:lang w:eastAsia="en-GB"/>
    </w:rPr>
  </w:style>
  <w:style w:type="paragraph" w:customStyle="1" w:styleId="textintend3">
    <w:name w:val="text intend 3"/>
    <w:basedOn w:val="text"/>
    <w:rsid w:val="004936E2"/>
    <w:pPr>
      <w:numPr>
        <w:numId w:val="8"/>
      </w:numPr>
      <w:spacing w:after="120"/>
    </w:pPr>
    <w:rPr>
      <w:rFonts w:eastAsia="MS Mincho"/>
      <w:lang w:eastAsia="en-GB"/>
    </w:rPr>
  </w:style>
  <w:style w:type="paragraph" w:customStyle="1" w:styleId="normalpuce">
    <w:name w:val="normal puce"/>
    <w:basedOn w:val="Normal"/>
    <w:rsid w:val="004936E2"/>
    <w:pPr>
      <w:widowControl w:val="0"/>
      <w:numPr>
        <w:numId w:val="10"/>
      </w:numPr>
      <w:spacing w:before="60" w:after="60"/>
      <w:jc w:val="both"/>
    </w:pPr>
    <w:rPr>
      <w:rFonts w:eastAsia="MS Mincho"/>
      <w:lang w:val="en-GB" w:eastAsia="en-GB"/>
    </w:rPr>
  </w:style>
  <w:style w:type="paragraph" w:customStyle="1" w:styleId="TdocHeading1">
    <w:name w:val="Tdoc_Heading_1"/>
    <w:basedOn w:val="Heading1"/>
    <w:next w:val="Normal"/>
    <w:autoRedefine/>
    <w:rsid w:val="004936E2"/>
    <w:pPr>
      <w:keepLines w:val="0"/>
      <w:numPr>
        <w:numId w:val="11"/>
      </w:numPr>
      <w:pBdr>
        <w:top w:val="none" w:sz="0" w:space="0" w:color="auto"/>
      </w:pBdr>
      <w:spacing w:after="0"/>
    </w:pPr>
    <w:rPr>
      <w:rFonts w:eastAsia="Times New Roman"/>
      <w:b/>
      <w:noProof/>
      <w:kern w:val="28"/>
      <w:sz w:val="24"/>
      <w:lang w:val="en-US" w:eastAsia="en-GB"/>
    </w:rPr>
  </w:style>
  <w:style w:type="paragraph" w:styleId="Date">
    <w:name w:val="Date"/>
    <w:basedOn w:val="Normal"/>
    <w:next w:val="Normal"/>
    <w:link w:val="DateChar"/>
    <w:rsid w:val="004936E2"/>
    <w:pPr>
      <w:spacing w:after="0"/>
      <w:jc w:val="both"/>
    </w:pPr>
    <w:rPr>
      <w:rFonts w:eastAsia="Times New Roman"/>
      <w:lang w:val="en-GB" w:eastAsia="en-GB"/>
    </w:rPr>
  </w:style>
  <w:style w:type="character" w:customStyle="1" w:styleId="DateChar">
    <w:name w:val="Date Char"/>
    <w:basedOn w:val="DefaultParagraphFont"/>
    <w:link w:val="Date"/>
    <w:rsid w:val="004936E2"/>
    <w:rPr>
      <w:rFonts w:ascii="Times New Roman" w:eastAsia="Times New Roman" w:hAnsi="Times New Roman"/>
      <w:lang w:val="en-GB" w:eastAsia="en-GB"/>
    </w:rPr>
  </w:style>
  <w:style w:type="paragraph" w:customStyle="1" w:styleId="Meetingcaption">
    <w:name w:val="Meeting caption"/>
    <w:basedOn w:val="Normal"/>
    <w:rsid w:val="004936E2"/>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Normal"/>
    <w:rsid w:val="004936E2"/>
    <w:pPr>
      <w:spacing w:after="240"/>
      <w:jc w:val="both"/>
    </w:pPr>
    <w:rPr>
      <w:rFonts w:ascii="Helvetica" w:eastAsia="Times New Roman" w:hAnsi="Helvetica"/>
      <w:lang w:val="en-GB" w:eastAsia="en-GB"/>
    </w:rPr>
  </w:style>
  <w:style w:type="paragraph" w:customStyle="1" w:styleId="Cell">
    <w:name w:val="Cell"/>
    <w:basedOn w:val="Normal"/>
    <w:rsid w:val="004936E2"/>
    <w:pPr>
      <w:spacing w:after="0" w:line="240" w:lineRule="exact"/>
      <w:jc w:val="center"/>
    </w:pPr>
    <w:rPr>
      <w:rFonts w:eastAsia="Times New Roman"/>
      <w:sz w:val="16"/>
      <w:lang w:eastAsia="ja-JP"/>
    </w:rPr>
  </w:style>
  <w:style w:type="paragraph" w:customStyle="1" w:styleId="h60">
    <w:name w:val="h6"/>
    <w:basedOn w:val="Normal"/>
    <w:rsid w:val="004936E2"/>
    <w:pPr>
      <w:spacing w:before="100" w:beforeAutospacing="1" w:after="100" w:afterAutospacing="1"/>
    </w:pPr>
    <w:rPr>
      <w:rFonts w:eastAsia="Times New Roman"/>
      <w:sz w:val="24"/>
      <w:szCs w:val="24"/>
      <w:lang w:eastAsia="ja-JP"/>
    </w:rPr>
  </w:style>
  <w:style w:type="paragraph" w:customStyle="1" w:styleId="b10">
    <w:name w:val="b1"/>
    <w:basedOn w:val="Normal"/>
    <w:rsid w:val="004936E2"/>
    <w:pPr>
      <w:spacing w:before="100" w:beforeAutospacing="1" w:after="100" w:afterAutospacing="1"/>
    </w:pPr>
    <w:rPr>
      <w:rFonts w:eastAsia="Times New Roman"/>
      <w:sz w:val="24"/>
      <w:szCs w:val="24"/>
      <w:lang w:eastAsia="ja-JP"/>
    </w:rPr>
  </w:style>
  <w:style w:type="paragraph" w:customStyle="1" w:styleId="tah0">
    <w:name w:val="tah"/>
    <w:basedOn w:val="Normal"/>
    <w:rsid w:val="004936E2"/>
    <w:pPr>
      <w:keepNext/>
      <w:adjustRightInd/>
      <w:spacing w:after="0"/>
      <w:jc w:val="center"/>
      <w:textAlignment w:val="auto"/>
    </w:pPr>
    <w:rPr>
      <w:rFonts w:ascii="Arial" w:eastAsia="Batang" w:hAnsi="Arial" w:cs="Arial"/>
      <w:b/>
      <w:bCs/>
      <w:sz w:val="18"/>
      <w:szCs w:val="18"/>
      <w:lang w:eastAsia="en-GB"/>
    </w:rPr>
  </w:style>
  <w:style w:type="character" w:customStyle="1" w:styleId="GuidanceChar">
    <w:name w:val="Guidance Char"/>
    <w:rsid w:val="004936E2"/>
    <w:rPr>
      <w:i/>
      <w:color w:val="0000FF"/>
      <w:lang w:val="en-GB" w:eastAsia="ja-JP" w:bidi="ar-SA"/>
    </w:rPr>
  </w:style>
  <w:style w:type="paragraph" w:customStyle="1" w:styleId="CharCharCharChar">
    <w:name w:val="Char Char Char Char"/>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rsid w:val="004936E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styleId="Emphasis">
    <w:name w:val="Emphasis"/>
    <w:qFormat/>
    <w:rsid w:val="004936E2"/>
    <w:rPr>
      <w:i/>
      <w:iCs/>
    </w:rPr>
  </w:style>
  <w:style w:type="paragraph" w:customStyle="1" w:styleId="NormalAfter3pt">
    <w:name w:val="Normal + After:  3 pt"/>
    <w:basedOn w:val="Normal"/>
    <w:rsid w:val="004936E2"/>
    <w:pPr>
      <w:tabs>
        <w:tab w:val="num" w:pos="2560"/>
      </w:tabs>
      <w:overflowPunct/>
      <w:autoSpaceDE/>
      <w:autoSpaceDN/>
      <w:adjustRightInd/>
      <w:ind w:left="2560" w:hanging="357"/>
      <w:textAlignment w:val="auto"/>
    </w:pPr>
    <w:rPr>
      <w:rFonts w:eastAsia="Times New Roman"/>
      <w:lang w:val="en-AU" w:eastAsia="ko-KR"/>
    </w:rPr>
  </w:style>
  <w:style w:type="character" w:customStyle="1" w:styleId="FigureCaption1">
    <w:name w:val="Figure Caption1"/>
    <w:aliases w:val="fc Char1,Figure Caption Char Char"/>
    <w:rsid w:val="004936E2"/>
    <w:rPr>
      <w:rFonts w:ascii="Arial" w:eastAsia="????" w:hAnsi="Arial" w:cs="Arial"/>
      <w:color w:val="0000FF"/>
      <w:kern w:val="2"/>
      <w:lang w:val="en-US" w:eastAsia="en-US" w:bidi="ar-SA"/>
    </w:rPr>
  </w:style>
  <w:style w:type="character" w:customStyle="1" w:styleId="CharChar5">
    <w:name w:val="Char Char5"/>
    <w:semiHidden/>
    <w:rsid w:val="004936E2"/>
    <w:rPr>
      <w:rFonts w:ascii="Times New Roman" w:hAnsi="Times New Roman"/>
      <w:lang w:eastAsia="en-US"/>
    </w:rPr>
  </w:style>
  <w:style w:type="character" w:customStyle="1" w:styleId="Heading2Char1">
    <w:name w:val="Heading 2 Char1"/>
    <w:aliases w:val="H2 Char1,h2 Char1,DO NOT USE_h2 Char,h21 Char,Head2A Char,2 Char,UNDERRUBRIK 1-2 Char,Heading 2 Char Char,H2 Char Char,h2 Char Char"/>
    <w:rsid w:val="004936E2"/>
    <w:rPr>
      <w:rFonts w:ascii="Arial" w:hAnsi="Arial"/>
      <w:sz w:val="32"/>
      <w:lang w:val="en-GB" w:eastAsia="en-US"/>
    </w:rPr>
  </w:style>
  <w:style w:type="character" w:customStyle="1" w:styleId="Heading6Char">
    <w:name w:val="Heading 6 Char"/>
    <w:link w:val="Heading6"/>
    <w:rsid w:val="004936E2"/>
    <w:rPr>
      <w:rFonts w:ascii="Arial" w:hAnsi="Arial"/>
      <w:lang w:val="en-GB" w:eastAsia="en-US"/>
    </w:rPr>
  </w:style>
  <w:style w:type="character" w:customStyle="1" w:styleId="Heading7Char">
    <w:name w:val="Heading 7 Char"/>
    <w:link w:val="Heading7"/>
    <w:rsid w:val="004936E2"/>
    <w:rPr>
      <w:rFonts w:ascii="Arial" w:hAnsi="Arial"/>
      <w:lang w:val="en-GB" w:eastAsia="en-US"/>
    </w:rPr>
  </w:style>
  <w:style w:type="character" w:customStyle="1" w:styleId="Heading8Char">
    <w:name w:val="Heading 8 Char"/>
    <w:link w:val="Heading8"/>
    <w:rsid w:val="004936E2"/>
    <w:rPr>
      <w:rFonts w:ascii="Arial" w:hAnsi="Arial"/>
      <w:sz w:val="36"/>
      <w:lang w:val="en-GB" w:eastAsia="en-US"/>
    </w:rPr>
  </w:style>
  <w:style w:type="character" w:customStyle="1" w:styleId="Heading9Char">
    <w:name w:val="Heading 9 Char"/>
    <w:link w:val="Heading9"/>
    <w:rsid w:val="004936E2"/>
    <w:rPr>
      <w:rFonts w:ascii="Arial" w:hAnsi="Arial"/>
      <w:sz w:val="36"/>
      <w:lang w:val="en-GB" w:eastAsia="en-US"/>
    </w:rPr>
  </w:style>
  <w:style w:type="character" w:customStyle="1" w:styleId="ListChar">
    <w:name w:val="List Char"/>
    <w:link w:val="List"/>
    <w:rsid w:val="004936E2"/>
    <w:rPr>
      <w:rFonts w:ascii="Times New Roman" w:hAnsi="Times New Roman"/>
      <w:lang w:eastAsia="en-US"/>
    </w:rPr>
  </w:style>
  <w:style w:type="character" w:customStyle="1" w:styleId="PLChar">
    <w:name w:val="PL Char"/>
    <w:link w:val="PL"/>
    <w:locked/>
    <w:rsid w:val="004936E2"/>
    <w:rPr>
      <w:rFonts w:ascii="Courier New" w:hAnsi="Courier New"/>
      <w:noProof/>
      <w:sz w:val="16"/>
      <w:lang w:eastAsia="en-US"/>
    </w:rPr>
  </w:style>
  <w:style w:type="character" w:customStyle="1" w:styleId="List2Char">
    <w:name w:val="List 2 Char"/>
    <w:link w:val="List2"/>
    <w:rsid w:val="004936E2"/>
    <w:rPr>
      <w:rFonts w:ascii="Times New Roman" w:hAnsi="Times New Roman"/>
      <w:lang w:eastAsia="en-US"/>
    </w:rPr>
  </w:style>
  <w:style w:type="character" w:customStyle="1" w:styleId="List3Char">
    <w:name w:val="List 3 Char"/>
    <w:link w:val="List3"/>
    <w:rsid w:val="004936E2"/>
    <w:rPr>
      <w:rFonts w:ascii="Times New Roman" w:hAnsi="Times New Roman"/>
      <w:lang w:eastAsia="en-US"/>
    </w:rPr>
  </w:style>
  <w:style w:type="character" w:customStyle="1" w:styleId="B3Char">
    <w:name w:val="B3 Char"/>
    <w:link w:val="B3"/>
    <w:qFormat/>
    <w:rsid w:val="004936E2"/>
    <w:rPr>
      <w:rFonts w:ascii="Times New Roman" w:hAnsi="Times New Roman"/>
      <w:lang w:eastAsia="en-US"/>
    </w:rPr>
  </w:style>
  <w:style w:type="character" w:customStyle="1" w:styleId="FooterChar">
    <w:name w:val="Footer Char"/>
    <w:link w:val="Footer"/>
    <w:rsid w:val="004936E2"/>
    <w:rPr>
      <w:rFonts w:ascii="Arial" w:hAnsi="Arial"/>
      <w:b/>
      <w:i/>
      <w:noProof/>
      <w:sz w:val="18"/>
      <w:lang w:eastAsia="en-US"/>
    </w:rPr>
  </w:style>
  <w:style w:type="paragraph" w:customStyle="1" w:styleId="tdoc-header">
    <w:name w:val="tdoc-header"/>
    <w:rsid w:val="004936E2"/>
    <w:rPr>
      <w:rFonts w:ascii="Arial" w:eastAsia="Times New Roman" w:hAnsi="Arial"/>
      <w:noProof/>
      <w:sz w:val="24"/>
      <w:lang w:val="en-GB" w:eastAsia="en-US"/>
    </w:rPr>
  </w:style>
  <w:style w:type="paragraph" w:customStyle="1" w:styleId="CharChar3CharCharCharCharCharChar">
    <w:name w:val="Char Char3 Char Char Char Char Char Char"/>
    <w:semiHidden/>
    <w:rsid w:val="004936E2"/>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1">
    <w:name w:val="Char Char Char Char1"/>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rsid w:val="004936E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rsid w:val="004936E2"/>
    <w:rPr>
      <w:rFonts w:ascii="Times New Roman" w:hAnsi="Times New Roman"/>
      <w:lang w:eastAsia="en-US"/>
    </w:rPr>
  </w:style>
  <w:style w:type="paragraph" w:customStyle="1" w:styleId="TableCell">
    <w:name w:val="Table Cell"/>
    <w:basedOn w:val="TAC"/>
    <w:link w:val="TableCellChar"/>
    <w:qFormat/>
    <w:rsid w:val="004936E2"/>
    <w:pPr>
      <w:textAlignment w:val="auto"/>
    </w:pPr>
    <w:rPr>
      <w:lang w:val="en-GB" w:eastAsia="zh-CN"/>
    </w:rPr>
  </w:style>
  <w:style w:type="character" w:customStyle="1" w:styleId="TableCellChar">
    <w:name w:val="Table Cell Char"/>
    <w:link w:val="TableCell"/>
    <w:rsid w:val="004936E2"/>
    <w:rPr>
      <w:rFonts w:ascii="Arial" w:hAnsi="Arial"/>
      <w:sz w:val="18"/>
      <w:lang w:val="en-GB"/>
    </w:rPr>
  </w:style>
  <w:style w:type="character" w:customStyle="1" w:styleId="TAHCar">
    <w:name w:val="TAH Car"/>
    <w:link w:val="TAH"/>
    <w:rsid w:val="004936E2"/>
    <w:rPr>
      <w:rFonts w:ascii="Arial" w:hAnsi="Arial"/>
      <w:b/>
      <w:sz w:val="18"/>
      <w:lang w:eastAsia="en-US"/>
    </w:rPr>
  </w:style>
  <w:style w:type="character" w:customStyle="1" w:styleId="B11">
    <w:name w:val="B1 (文字)"/>
    <w:qFormat/>
    <w:locked/>
    <w:rsid w:val="004936E2"/>
    <w:rPr>
      <w:rFonts w:ascii="Times New Roman" w:hAnsi="Times New Roman"/>
      <w:lang w:val="en-GB" w:eastAsia="en-US"/>
    </w:rPr>
  </w:style>
  <w:style w:type="character" w:customStyle="1" w:styleId="TALCar">
    <w:name w:val="TAL Car"/>
    <w:rsid w:val="004936E2"/>
    <w:rPr>
      <w:rFonts w:ascii="Arial" w:hAnsi="Arial"/>
      <w:sz w:val="18"/>
      <w:lang w:eastAsia="en-US"/>
    </w:rPr>
  </w:style>
  <w:style w:type="character" w:customStyle="1" w:styleId="B1Char">
    <w:name w:val="B1 Char"/>
    <w:rsid w:val="004936E2"/>
    <w:rPr>
      <w:rFonts w:ascii="Times New Roman" w:hAnsi="Times New Roman"/>
      <w:lang w:val="en-GB" w:eastAsia="en-US"/>
    </w:rPr>
  </w:style>
  <w:style w:type="paragraph" w:customStyle="1" w:styleId="MTDisplayEquation">
    <w:name w:val="MTDisplayEquation"/>
    <w:basedOn w:val="Normal"/>
    <w:next w:val="Normal"/>
    <w:link w:val="MTDisplayEquationChar"/>
    <w:rsid w:val="004936E2"/>
    <w:pPr>
      <w:tabs>
        <w:tab w:val="center" w:pos="4680"/>
        <w:tab w:val="right" w:pos="9360"/>
      </w:tabs>
      <w:overflowPunct/>
      <w:autoSpaceDE/>
      <w:autoSpaceDN/>
      <w:adjustRightInd/>
      <w:spacing w:after="0"/>
      <w:textAlignment w:val="auto"/>
    </w:pPr>
    <w:rPr>
      <w:rFonts w:eastAsia="Calibri"/>
      <w:szCs w:val="22"/>
      <w:lang w:val="x-none" w:eastAsia="x-none"/>
    </w:rPr>
  </w:style>
  <w:style w:type="character" w:customStyle="1" w:styleId="MTDisplayEquationChar">
    <w:name w:val="MTDisplayEquation Char"/>
    <w:link w:val="MTDisplayEquation"/>
    <w:rsid w:val="004936E2"/>
    <w:rPr>
      <w:rFonts w:ascii="Times New Roman" w:eastAsia="Calibri" w:hAnsi="Times New Roman"/>
      <w:szCs w:val="22"/>
      <w:lang w:val="x-none" w:eastAsia="x-none"/>
    </w:rPr>
  </w:style>
  <w:style w:type="paragraph" w:customStyle="1" w:styleId="Doc-text2">
    <w:name w:val="Doc-text2"/>
    <w:basedOn w:val="Normal"/>
    <w:link w:val="Doc-text2Char"/>
    <w:qFormat/>
    <w:rsid w:val="004936E2"/>
    <w:pPr>
      <w:tabs>
        <w:tab w:val="left" w:pos="1622"/>
      </w:tabs>
      <w:overflowPunct/>
      <w:autoSpaceDE/>
      <w:autoSpaceDN/>
      <w:adjustRightInd/>
      <w:spacing w:after="0"/>
      <w:ind w:left="1622" w:hanging="363"/>
      <w:textAlignment w:val="auto"/>
    </w:pPr>
    <w:rPr>
      <w:rFonts w:ascii="Arial" w:eastAsia="MS Mincho" w:hAnsi="Arial"/>
      <w:szCs w:val="24"/>
      <w:lang w:val="en-GB" w:eastAsia="en-GB"/>
    </w:rPr>
  </w:style>
  <w:style w:type="character" w:customStyle="1" w:styleId="Doc-text2Char">
    <w:name w:val="Doc-text2 Char"/>
    <w:link w:val="Doc-text2"/>
    <w:rsid w:val="004936E2"/>
    <w:rPr>
      <w:rFonts w:ascii="Arial" w:eastAsia="MS Mincho" w:hAnsi="Arial"/>
      <w:szCs w:val="24"/>
      <w:lang w:val="en-GB" w:eastAsia="en-GB"/>
    </w:rPr>
  </w:style>
  <w:style w:type="character" w:customStyle="1" w:styleId="textChar">
    <w:name w:val="text Char"/>
    <w:link w:val="text"/>
    <w:rsid w:val="004936E2"/>
    <w:rPr>
      <w:rFonts w:ascii="Times New Roman" w:hAnsi="Times New Roman"/>
      <w:sz w:val="24"/>
    </w:rPr>
  </w:style>
  <w:style w:type="paragraph" w:customStyle="1" w:styleId="bullet1">
    <w:name w:val="bullet1"/>
    <w:basedOn w:val="text"/>
    <w:link w:val="bullet1Char"/>
    <w:qFormat/>
    <w:rsid w:val="004936E2"/>
    <w:pPr>
      <w:numPr>
        <w:numId w:val="12"/>
      </w:numPr>
      <w:overflowPunct/>
      <w:autoSpaceDE/>
      <w:autoSpaceDN/>
      <w:adjustRightInd/>
      <w:spacing w:after="0"/>
      <w:jc w:val="left"/>
      <w:textAlignment w:val="auto"/>
    </w:pPr>
    <w:rPr>
      <w:rFonts w:ascii="Calibri" w:hAnsi="Calibri"/>
      <w:kern w:val="2"/>
      <w:szCs w:val="24"/>
      <w:lang w:val="en-GB"/>
    </w:rPr>
  </w:style>
  <w:style w:type="paragraph" w:customStyle="1" w:styleId="bullet2">
    <w:name w:val="bullet2"/>
    <w:basedOn w:val="text"/>
    <w:link w:val="bullet2Char"/>
    <w:qFormat/>
    <w:rsid w:val="004936E2"/>
    <w:pPr>
      <w:numPr>
        <w:ilvl w:val="1"/>
        <w:numId w:val="12"/>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sid w:val="004936E2"/>
    <w:rPr>
      <w:rFonts w:ascii="Calibri" w:hAnsi="Calibri"/>
      <w:kern w:val="2"/>
      <w:sz w:val="24"/>
      <w:szCs w:val="24"/>
      <w:lang w:val="en-GB"/>
    </w:rPr>
  </w:style>
  <w:style w:type="paragraph" w:customStyle="1" w:styleId="bullet3">
    <w:name w:val="bullet3"/>
    <w:basedOn w:val="text"/>
    <w:qFormat/>
    <w:rsid w:val="004936E2"/>
    <w:pPr>
      <w:numPr>
        <w:ilvl w:val="2"/>
        <w:numId w:val="12"/>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4936E2"/>
    <w:rPr>
      <w:rFonts w:ascii="Times" w:hAnsi="Times"/>
      <w:kern w:val="2"/>
      <w:sz w:val="24"/>
      <w:szCs w:val="24"/>
      <w:lang w:val="en-GB"/>
    </w:rPr>
  </w:style>
  <w:style w:type="paragraph" w:customStyle="1" w:styleId="bullet4">
    <w:name w:val="bullet4"/>
    <w:basedOn w:val="text"/>
    <w:qFormat/>
    <w:rsid w:val="004936E2"/>
    <w:pPr>
      <w:numPr>
        <w:ilvl w:val="3"/>
        <w:numId w:val="12"/>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4936E2"/>
    <w:pPr>
      <w:numPr>
        <w:numId w:val="13"/>
      </w:numPr>
      <w:overflowPunct/>
      <w:autoSpaceDE/>
      <w:autoSpaceDN/>
      <w:adjustRightInd/>
      <w:spacing w:after="0"/>
      <w:textAlignment w:val="auto"/>
    </w:pPr>
    <w:rPr>
      <w:rFonts w:eastAsia="MS Mincho"/>
      <w:sz w:val="24"/>
      <w:szCs w:val="24"/>
      <w:lang w:eastAsia="ja-JP"/>
    </w:rPr>
  </w:style>
  <w:style w:type="paragraph" w:customStyle="1" w:styleId="Comments">
    <w:name w:val="Comments"/>
    <w:basedOn w:val="Normal"/>
    <w:link w:val="CommentsChar"/>
    <w:qFormat/>
    <w:rsid w:val="004936E2"/>
    <w:pPr>
      <w:overflowPunct/>
      <w:autoSpaceDE/>
      <w:autoSpaceDN/>
      <w:adjustRightInd/>
      <w:spacing w:before="40" w:after="0"/>
      <w:textAlignment w:val="auto"/>
    </w:pPr>
    <w:rPr>
      <w:rFonts w:ascii="Arial" w:eastAsia="MS Mincho" w:hAnsi="Arial"/>
      <w:i/>
      <w:sz w:val="18"/>
      <w:szCs w:val="24"/>
      <w:lang w:val="en-GB" w:eastAsia="en-GB"/>
    </w:rPr>
  </w:style>
  <w:style w:type="character" w:customStyle="1" w:styleId="CommentsChar">
    <w:name w:val="Comments Char"/>
    <w:link w:val="Comments"/>
    <w:rsid w:val="004936E2"/>
    <w:rPr>
      <w:rFonts w:ascii="Arial" w:eastAsia="MS Mincho" w:hAnsi="Arial"/>
      <w:i/>
      <w:sz w:val="18"/>
      <w:szCs w:val="24"/>
      <w:lang w:val="en-GB" w:eastAsia="en-GB"/>
    </w:rPr>
  </w:style>
  <w:style w:type="paragraph" w:customStyle="1" w:styleId="bullet">
    <w:name w:val="bullet"/>
    <w:basedOn w:val="ListParagraph"/>
    <w:link w:val="bulletChar"/>
    <w:uiPriority w:val="99"/>
    <w:qFormat/>
    <w:rsid w:val="004936E2"/>
    <w:pPr>
      <w:numPr>
        <w:numId w:val="14"/>
      </w:numPr>
      <w:contextualSpacing/>
    </w:pPr>
    <w:rPr>
      <w:rFonts w:eastAsia="Times New Roman"/>
      <w:szCs w:val="24"/>
      <w:lang w:val="x-none" w:eastAsia="x-none"/>
    </w:rPr>
  </w:style>
  <w:style w:type="character" w:customStyle="1" w:styleId="bulletChar">
    <w:name w:val="bullet Char"/>
    <w:link w:val="bullet"/>
    <w:uiPriority w:val="99"/>
    <w:rsid w:val="004936E2"/>
    <w:rPr>
      <w:rFonts w:ascii="Times New Roman" w:eastAsia="Times New Roman" w:hAnsi="Times New Roman"/>
      <w:szCs w:val="24"/>
      <w:lang w:val="x-none" w:eastAsia="x-none"/>
    </w:rPr>
  </w:style>
  <w:style w:type="paragraph" w:customStyle="1" w:styleId="Proposal">
    <w:name w:val="Proposal"/>
    <w:basedOn w:val="Normal"/>
    <w:link w:val="ProposalChar"/>
    <w:qFormat/>
    <w:rsid w:val="004936E2"/>
    <w:pPr>
      <w:tabs>
        <w:tab w:val="left" w:pos="1701"/>
      </w:tabs>
      <w:spacing w:after="120"/>
      <w:ind w:left="1701" w:hanging="1701"/>
      <w:jc w:val="both"/>
    </w:pPr>
    <w:rPr>
      <w:rFonts w:eastAsia="Times New Roman"/>
      <w:b/>
      <w:bCs/>
      <w:lang w:val="en-GB" w:eastAsia="zh-CN"/>
    </w:rPr>
  </w:style>
  <w:style w:type="character" w:customStyle="1" w:styleId="ProposalChar">
    <w:name w:val="Proposal Char"/>
    <w:link w:val="Proposal"/>
    <w:rsid w:val="004936E2"/>
    <w:rPr>
      <w:rFonts w:ascii="Times New Roman" w:eastAsia="Times New Roman" w:hAnsi="Times New Roman"/>
      <w:b/>
      <w:bCs/>
      <w:lang w:val="en-GB"/>
    </w:rPr>
  </w:style>
  <w:style w:type="paragraph" w:styleId="Title">
    <w:name w:val="Title"/>
    <w:basedOn w:val="Normal"/>
    <w:next w:val="Normal"/>
    <w:link w:val="TitleChar"/>
    <w:qFormat/>
    <w:rsid w:val="00B90615"/>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90615"/>
    <w:rPr>
      <w:rFonts w:asciiTheme="majorHAnsi" w:eastAsiaTheme="majorEastAsia" w:hAnsiTheme="majorHAnsi" w:cstheme="majorBidi"/>
      <w:spacing w:val="-10"/>
      <w:kern w:val="28"/>
      <w:sz w:val="56"/>
      <w:szCs w:val="56"/>
      <w:lang w:eastAsia="en-US"/>
    </w:rPr>
  </w:style>
  <w:style w:type="table" w:customStyle="1" w:styleId="GridTable1Light1">
    <w:name w:val="Grid Table 1 Light1"/>
    <w:basedOn w:val="TableNormal"/>
    <w:uiPriority w:val="46"/>
    <w:rsid w:val="003D2ED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
    <w:name w:val="网格型1"/>
    <w:basedOn w:val="TableNormal"/>
    <w:next w:val="TableGrid"/>
    <w:uiPriority w:val="59"/>
    <w:qFormat/>
    <w:rsid w:val="00C17749"/>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uiPriority w:val="59"/>
    <w:qFormat/>
    <w:rsid w:val="00C17749"/>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uiPriority w:val="33"/>
    <w:qFormat/>
    <w:rsid w:val="00B45F31"/>
    <w:rPr>
      <w:rFonts w:ascii="Times New Roman" w:eastAsia="SimSun" w:hAnsi="Times New Roman" w:cs="Times New Roman"/>
      <w:b/>
      <w:bCs/>
      <w:i/>
      <w:iCs/>
      <w:spacing w:val="5"/>
    </w:rPr>
  </w:style>
  <w:style w:type="table" w:customStyle="1" w:styleId="5-11">
    <w:name w:val="눈금 표 5 어둡게 - 강조색 11"/>
    <w:basedOn w:val="TableNormal"/>
    <w:uiPriority w:val="50"/>
    <w:rsid w:val="00570B4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Agreement">
    <w:name w:val="Agreement"/>
    <w:basedOn w:val="Normal"/>
    <w:next w:val="Doc-text2"/>
    <w:qFormat/>
    <w:rsid w:val="00872F20"/>
    <w:pPr>
      <w:numPr>
        <w:numId w:val="36"/>
      </w:numPr>
      <w:overflowPunct/>
      <w:autoSpaceDE/>
      <w:autoSpaceDN/>
      <w:adjustRightInd/>
      <w:spacing w:before="60" w:after="0"/>
      <w:textAlignment w:val="auto"/>
    </w:pPr>
    <w:rPr>
      <w:rFonts w:ascii="Arial" w:eastAsia="MS Mincho"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20894">
      <w:bodyDiv w:val="1"/>
      <w:marLeft w:val="0"/>
      <w:marRight w:val="0"/>
      <w:marTop w:val="0"/>
      <w:marBottom w:val="0"/>
      <w:divBdr>
        <w:top w:val="none" w:sz="0" w:space="0" w:color="auto"/>
        <w:left w:val="none" w:sz="0" w:space="0" w:color="auto"/>
        <w:bottom w:val="none" w:sz="0" w:space="0" w:color="auto"/>
        <w:right w:val="none" w:sz="0" w:space="0" w:color="auto"/>
      </w:divBdr>
    </w:div>
    <w:div w:id="26227084">
      <w:bodyDiv w:val="1"/>
      <w:marLeft w:val="0"/>
      <w:marRight w:val="0"/>
      <w:marTop w:val="0"/>
      <w:marBottom w:val="0"/>
      <w:divBdr>
        <w:top w:val="none" w:sz="0" w:space="0" w:color="auto"/>
        <w:left w:val="none" w:sz="0" w:space="0" w:color="auto"/>
        <w:bottom w:val="none" w:sz="0" w:space="0" w:color="auto"/>
        <w:right w:val="none" w:sz="0" w:space="0" w:color="auto"/>
      </w:divBdr>
      <w:divsChild>
        <w:div w:id="1976712163">
          <w:marLeft w:val="274"/>
          <w:marRight w:val="0"/>
          <w:marTop w:val="240"/>
          <w:marBottom w:val="0"/>
          <w:divBdr>
            <w:top w:val="none" w:sz="0" w:space="0" w:color="auto"/>
            <w:left w:val="none" w:sz="0" w:space="0" w:color="auto"/>
            <w:bottom w:val="none" w:sz="0" w:space="0" w:color="auto"/>
            <w:right w:val="none" w:sz="0" w:space="0" w:color="auto"/>
          </w:divBdr>
        </w:div>
      </w:divsChild>
    </w:div>
    <w:div w:id="27797891">
      <w:bodyDiv w:val="1"/>
      <w:marLeft w:val="0"/>
      <w:marRight w:val="0"/>
      <w:marTop w:val="0"/>
      <w:marBottom w:val="0"/>
      <w:divBdr>
        <w:top w:val="none" w:sz="0" w:space="0" w:color="auto"/>
        <w:left w:val="none" w:sz="0" w:space="0" w:color="auto"/>
        <w:bottom w:val="none" w:sz="0" w:space="0" w:color="auto"/>
        <w:right w:val="none" w:sz="0" w:space="0" w:color="auto"/>
      </w:divBdr>
    </w:div>
    <w:div w:id="46802443">
      <w:bodyDiv w:val="1"/>
      <w:marLeft w:val="0"/>
      <w:marRight w:val="0"/>
      <w:marTop w:val="0"/>
      <w:marBottom w:val="0"/>
      <w:divBdr>
        <w:top w:val="none" w:sz="0" w:space="0" w:color="auto"/>
        <w:left w:val="none" w:sz="0" w:space="0" w:color="auto"/>
        <w:bottom w:val="none" w:sz="0" w:space="0" w:color="auto"/>
        <w:right w:val="none" w:sz="0" w:space="0" w:color="auto"/>
      </w:divBdr>
    </w:div>
    <w:div w:id="63915223">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107942326">
      <w:bodyDiv w:val="1"/>
      <w:marLeft w:val="0"/>
      <w:marRight w:val="0"/>
      <w:marTop w:val="0"/>
      <w:marBottom w:val="0"/>
      <w:divBdr>
        <w:top w:val="none" w:sz="0" w:space="0" w:color="auto"/>
        <w:left w:val="none" w:sz="0" w:space="0" w:color="auto"/>
        <w:bottom w:val="none" w:sz="0" w:space="0" w:color="auto"/>
        <w:right w:val="none" w:sz="0" w:space="0" w:color="auto"/>
      </w:divBdr>
    </w:div>
    <w:div w:id="142158862">
      <w:bodyDiv w:val="1"/>
      <w:marLeft w:val="0"/>
      <w:marRight w:val="0"/>
      <w:marTop w:val="0"/>
      <w:marBottom w:val="0"/>
      <w:divBdr>
        <w:top w:val="none" w:sz="0" w:space="0" w:color="auto"/>
        <w:left w:val="none" w:sz="0" w:space="0" w:color="auto"/>
        <w:bottom w:val="none" w:sz="0" w:space="0" w:color="auto"/>
        <w:right w:val="none" w:sz="0" w:space="0" w:color="auto"/>
      </w:divBdr>
      <w:divsChild>
        <w:div w:id="601643048">
          <w:marLeft w:val="1166"/>
          <w:marRight w:val="0"/>
          <w:marTop w:val="96"/>
          <w:marBottom w:val="0"/>
          <w:divBdr>
            <w:top w:val="none" w:sz="0" w:space="0" w:color="auto"/>
            <w:left w:val="none" w:sz="0" w:space="0" w:color="auto"/>
            <w:bottom w:val="none" w:sz="0" w:space="0" w:color="auto"/>
            <w:right w:val="none" w:sz="0" w:space="0" w:color="auto"/>
          </w:divBdr>
        </w:div>
      </w:divsChild>
    </w:div>
    <w:div w:id="171259768">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34827101">
      <w:bodyDiv w:val="1"/>
      <w:marLeft w:val="0"/>
      <w:marRight w:val="0"/>
      <w:marTop w:val="0"/>
      <w:marBottom w:val="0"/>
      <w:divBdr>
        <w:top w:val="none" w:sz="0" w:space="0" w:color="auto"/>
        <w:left w:val="none" w:sz="0" w:space="0" w:color="auto"/>
        <w:bottom w:val="none" w:sz="0" w:space="0" w:color="auto"/>
        <w:right w:val="none" w:sz="0" w:space="0" w:color="auto"/>
      </w:divBdr>
      <w:divsChild>
        <w:div w:id="74866923">
          <w:marLeft w:val="446"/>
          <w:marRight w:val="0"/>
          <w:marTop w:val="0"/>
          <w:marBottom w:val="60"/>
          <w:divBdr>
            <w:top w:val="none" w:sz="0" w:space="0" w:color="auto"/>
            <w:left w:val="none" w:sz="0" w:space="0" w:color="auto"/>
            <w:bottom w:val="none" w:sz="0" w:space="0" w:color="auto"/>
            <w:right w:val="none" w:sz="0" w:space="0" w:color="auto"/>
          </w:divBdr>
        </w:div>
        <w:div w:id="1024601025">
          <w:marLeft w:val="446"/>
          <w:marRight w:val="0"/>
          <w:marTop w:val="0"/>
          <w:marBottom w:val="60"/>
          <w:divBdr>
            <w:top w:val="none" w:sz="0" w:space="0" w:color="auto"/>
            <w:left w:val="none" w:sz="0" w:space="0" w:color="auto"/>
            <w:bottom w:val="none" w:sz="0" w:space="0" w:color="auto"/>
            <w:right w:val="none" w:sz="0" w:space="0" w:color="auto"/>
          </w:divBdr>
        </w:div>
      </w:divsChild>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7978691">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81807456">
      <w:bodyDiv w:val="1"/>
      <w:marLeft w:val="0"/>
      <w:marRight w:val="0"/>
      <w:marTop w:val="0"/>
      <w:marBottom w:val="0"/>
      <w:divBdr>
        <w:top w:val="none" w:sz="0" w:space="0" w:color="auto"/>
        <w:left w:val="none" w:sz="0" w:space="0" w:color="auto"/>
        <w:bottom w:val="none" w:sz="0" w:space="0" w:color="auto"/>
        <w:right w:val="none" w:sz="0" w:space="0" w:color="auto"/>
      </w:divBdr>
    </w:div>
    <w:div w:id="288559635">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297230372">
      <w:bodyDiv w:val="1"/>
      <w:marLeft w:val="0"/>
      <w:marRight w:val="0"/>
      <w:marTop w:val="0"/>
      <w:marBottom w:val="0"/>
      <w:divBdr>
        <w:top w:val="none" w:sz="0" w:space="0" w:color="auto"/>
        <w:left w:val="none" w:sz="0" w:space="0" w:color="auto"/>
        <w:bottom w:val="none" w:sz="0" w:space="0" w:color="auto"/>
        <w:right w:val="none" w:sz="0" w:space="0" w:color="auto"/>
      </w:divBdr>
    </w:div>
    <w:div w:id="319311236">
      <w:bodyDiv w:val="1"/>
      <w:marLeft w:val="0"/>
      <w:marRight w:val="0"/>
      <w:marTop w:val="0"/>
      <w:marBottom w:val="0"/>
      <w:divBdr>
        <w:top w:val="none" w:sz="0" w:space="0" w:color="auto"/>
        <w:left w:val="none" w:sz="0" w:space="0" w:color="auto"/>
        <w:bottom w:val="none" w:sz="0" w:space="0" w:color="auto"/>
        <w:right w:val="none" w:sz="0" w:space="0" w:color="auto"/>
      </w:divBdr>
      <w:divsChild>
        <w:div w:id="850535280">
          <w:marLeft w:val="274"/>
          <w:marRight w:val="0"/>
          <w:marTop w:val="240"/>
          <w:marBottom w:val="0"/>
          <w:divBdr>
            <w:top w:val="none" w:sz="0" w:space="0" w:color="auto"/>
            <w:left w:val="none" w:sz="0" w:space="0" w:color="auto"/>
            <w:bottom w:val="none" w:sz="0" w:space="0" w:color="auto"/>
            <w:right w:val="none" w:sz="0" w:space="0" w:color="auto"/>
          </w:divBdr>
        </w:div>
      </w:divsChild>
    </w:div>
    <w:div w:id="387581410">
      <w:bodyDiv w:val="1"/>
      <w:marLeft w:val="0"/>
      <w:marRight w:val="0"/>
      <w:marTop w:val="0"/>
      <w:marBottom w:val="0"/>
      <w:divBdr>
        <w:top w:val="none" w:sz="0" w:space="0" w:color="auto"/>
        <w:left w:val="none" w:sz="0" w:space="0" w:color="auto"/>
        <w:bottom w:val="none" w:sz="0" w:space="0" w:color="auto"/>
        <w:right w:val="none" w:sz="0" w:space="0" w:color="auto"/>
      </w:divBdr>
    </w:div>
    <w:div w:id="401219099">
      <w:bodyDiv w:val="1"/>
      <w:marLeft w:val="0"/>
      <w:marRight w:val="0"/>
      <w:marTop w:val="0"/>
      <w:marBottom w:val="0"/>
      <w:divBdr>
        <w:top w:val="none" w:sz="0" w:space="0" w:color="auto"/>
        <w:left w:val="none" w:sz="0" w:space="0" w:color="auto"/>
        <w:bottom w:val="none" w:sz="0" w:space="0" w:color="auto"/>
        <w:right w:val="none" w:sz="0" w:space="0" w:color="auto"/>
      </w:divBdr>
    </w:div>
    <w:div w:id="417219299">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50055293">
      <w:bodyDiv w:val="1"/>
      <w:marLeft w:val="0"/>
      <w:marRight w:val="0"/>
      <w:marTop w:val="0"/>
      <w:marBottom w:val="0"/>
      <w:divBdr>
        <w:top w:val="none" w:sz="0" w:space="0" w:color="auto"/>
        <w:left w:val="none" w:sz="0" w:space="0" w:color="auto"/>
        <w:bottom w:val="none" w:sz="0" w:space="0" w:color="auto"/>
        <w:right w:val="none" w:sz="0" w:space="0" w:color="auto"/>
      </w:divBdr>
    </w:div>
    <w:div w:id="461774766">
      <w:bodyDiv w:val="1"/>
      <w:marLeft w:val="0"/>
      <w:marRight w:val="0"/>
      <w:marTop w:val="0"/>
      <w:marBottom w:val="0"/>
      <w:divBdr>
        <w:top w:val="none" w:sz="0" w:space="0" w:color="auto"/>
        <w:left w:val="none" w:sz="0" w:space="0" w:color="auto"/>
        <w:bottom w:val="none" w:sz="0" w:space="0" w:color="auto"/>
        <w:right w:val="none" w:sz="0" w:space="0" w:color="auto"/>
      </w:divBdr>
    </w:div>
    <w:div w:id="474565407">
      <w:bodyDiv w:val="1"/>
      <w:marLeft w:val="0"/>
      <w:marRight w:val="0"/>
      <w:marTop w:val="0"/>
      <w:marBottom w:val="0"/>
      <w:divBdr>
        <w:top w:val="none" w:sz="0" w:space="0" w:color="auto"/>
        <w:left w:val="none" w:sz="0" w:space="0" w:color="auto"/>
        <w:bottom w:val="none" w:sz="0" w:space="0" w:color="auto"/>
        <w:right w:val="none" w:sz="0" w:space="0" w:color="auto"/>
      </w:divBdr>
    </w:div>
    <w:div w:id="489488445">
      <w:bodyDiv w:val="1"/>
      <w:marLeft w:val="0"/>
      <w:marRight w:val="0"/>
      <w:marTop w:val="0"/>
      <w:marBottom w:val="0"/>
      <w:divBdr>
        <w:top w:val="none" w:sz="0" w:space="0" w:color="auto"/>
        <w:left w:val="none" w:sz="0" w:space="0" w:color="auto"/>
        <w:bottom w:val="none" w:sz="0" w:space="0" w:color="auto"/>
        <w:right w:val="none" w:sz="0" w:space="0" w:color="auto"/>
      </w:divBdr>
    </w:div>
    <w:div w:id="501749339">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065092">
      <w:bodyDiv w:val="1"/>
      <w:marLeft w:val="0"/>
      <w:marRight w:val="0"/>
      <w:marTop w:val="0"/>
      <w:marBottom w:val="0"/>
      <w:divBdr>
        <w:top w:val="none" w:sz="0" w:space="0" w:color="auto"/>
        <w:left w:val="none" w:sz="0" w:space="0" w:color="auto"/>
        <w:bottom w:val="none" w:sz="0" w:space="0" w:color="auto"/>
        <w:right w:val="none" w:sz="0" w:space="0" w:color="auto"/>
      </w:divBdr>
    </w:div>
    <w:div w:id="531070715">
      <w:bodyDiv w:val="1"/>
      <w:marLeft w:val="0"/>
      <w:marRight w:val="0"/>
      <w:marTop w:val="0"/>
      <w:marBottom w:val="0"/>
      <w:divBdr>
        <w:top w:val="none" w:sz="0" w:space="0" w:color="auto"/>
        <w:left w:val="none" w:sz="0" w:space="0" w:color="auto"/>
        <w:bottom w:val="none" w:sz="0" w:space="0" w:color="auto"/>
        <w:right w:val="none" w:sz="0" w:space="0" w:color="auto"/>
      </w:divBdr>
    </w:div>
    <w:div w:id="556235678">
      <w:bodyDiv w:val="1"/>
      <w:marLeft w:val="0"/>
      <w:marRight w:val="0"/>
      <w:marTop w:val="0"/>
      <w:marBottom w:val="0"/>
      <w:divBdr>
        <w:top w:val="none" w:sz="0" w:space="0" w:color="auto"/>
        <w:left w:val="none" w:sz="0" w:space="0" w:color="auto"/>
        <w:bottom w:val="none" w:sz="0" w:space="0" w:color="auto"/>
        <w:right w:val="none" w:sz="0" w:space="0" w:color="auto"/>
      </w:divBdr>
    </w:div>
    <w:div w:id="581256832">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30600708">
      <w:bodyDiv w:val="1"/>
      <w:marLeft w:val="0"/>
      <w:marRight w:val="0"/>
      <w:marTop w:val="0"/>
      <w:marBottom w:val="0"/>
      <w:divBdr>
        <w:top w:val="none" w:sz="0" w:space="0" w:color="auto"/>
        <w:left w:val="none" w:sz="0" w:space="0" w:color="auto"/>
        <w:bottom w:val="none" w:sz="0" w:space="0" w:color="auto"/>
        <w:right w:val="none" w:sz="0" w:space="0" w:color="auto"/>
      </w:divBdr>
    </w:div>
    <w:div w:id="633754025">
      <w:bodyDiv w:val="1"/>
      <w:marLeft w:val="0"/>
      <w:marRight w:val="0"/>
      <w:marTop w:val="0"/>
      <w:marBottom w:val="0"/>
      <w:divBdr>
        <w:top w:val="none" w:sz="0" w:space="0" w:color="auto"/>
        <w:left w:val="none" w:sz="0" w:space="0" w:color="auto"/>
        <w:bottom w:val="none" w:sz="0" w:space="0" w:color="auto"/>
        <w:right w:val="none" w:sz="0" w:space="0" w:color="auto"/>
      </w:divBdr>
    </w:div>
    <w:div w:id="644898893">
      <w:bodyDiv w:val="1"/>
      <w:marLeft w:val="0"/>
      <w:marRight w:val="0"/>
      <w:marTop w:val="0"/>
      <w:marBottom w:val="0"/>
      <w:divBdr>
        <w:top w:val="none" w:sz="0" w:space="0" w:color="auto"/>
        <w:left w:val="none" w:sz="0" w:space="0" w:color="auto"/>
        <w:bottom w:val="none" w:sz="0" w:space="0" w:color="auto"/>
        <w:right w:val="none" w:sz="0" w:space="0" w:color="auto"/>
      </w:divBdr>
    </w:div>
    <w:div w:id="670647955">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701981294">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77673979">
      <w:bodyDiv w:val="1"/>
      <w:marLeft w:val="0"/>
      <w:marRight w:val="0"/>
      <w:marTop w:val="0"/>
      <w:marBottom w:val="0"/>
      <w:divBdr>
        <w:top w:val="none" w:sz="0" w:space="0" w:color="auto"/>
        <w:left w:val="none" w:sz="0" w:space="0" w:color="auto"/>
        <w:bottom w:val="none" w:sz="0" w:space="0" w:color="auto"/>
        <w:right w:val="none" w:sz="0" w:space="0" w:color="auto"/>
      </w:divBdr>
    </w:div>
    <w:div w:id="793407032">
      <w:bodyDiv w:val="1"/>
      <w:marLeft w:val="0"/>
      <w:marRight w:val="0"/>
      <w:marTop w:val="0"/>
      <w:marBottom w:val="0"/>
      <w:divBdr>
        <w:top w:val="none" w:sz="0" w:space="0" w:color="auto"/>
        <w:left w:val="none" w:sz="0" w:space="0" w:color="auto"/>
        <w:bottom w:val="none" w:sz="0" w:space="0" w:color="auto"/>
        <w:right w:val="none" w:sz="0" w:space="0" w:color="auto"/>
      </w:divBdr>
    </w:div>
    <w:div w:id="794517610">
      <w:bodyDiv w:val="1"/>
      <w:marLeft w:val="0"/>
      <w:marRight w:val="0"/>
      <w:marTop w:val="0"/>
      <w:marBottom w:val="0"/>
      <w:divBdr>
        <w:top w:val="none" w:sz="0" w:space="0" w:color="auto"/>
        <w:left w:val="none" w:sz="0" w:space="0" w:color="auto"/>
        <w:bottom w:val="none" w:sz="0" w:space="0" w:color="auto"/>
        <w:right w:val="none" w:sz="0" w:space="0" w:color="auto"/>
      </w:divBdr>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24784545">
      <w:bodyDiv w:val="1"/>
      <w:marLeft w:val="0"/>
      <w:marRight w:val="0"/>
      <w:marTop w:val="0"/>
      <w:marBottom w:val="0"/>
      <w:divBdr>
        <w:top w:val="none" w:sz="0" w:space="0" w:color="auto"/>
        <w:left w:val="none" w:sz="0" w:space="0" w:color="auto"/>
        <w:bottom w:val="none" w:sz="0" w:space="0" w:color="auto"/>
        <w:right w:val="none" w:sz="0" w:space="0" w:color="auto"/>
      </w:divBdr>
    </w:div>
    <w:div w:id="843469406">
      <w:bodyDiv w:val="1"/>
      <w:marLeft w:val="0"/>
      <w:marRight w:val="0"/>
      <w:marTop w:val="0"/>
      <w:marBottom w:val="0"/>
      <w:divBdr>
        <w:top w:val="none" w:sz="0" w:space="0" w:color="auto"/>
        <w:left w:val="none" w:sz="0" w:space="0" w:color="auto"/>
        <w:bottom w:val="none" w:sz="0" w:space="0" w:color="auto"/>
        <w:right w:val="none" w:sz="0" w:space="0" w:color="auto"/>
      </w:divBdr>
    </w:div>
    <w:div w:id="855121708">
      <w:bodyDiv w:val="1"/>
      <w:marLeft w:val="0"/>
      <w:marRight w:val="0"/>
      <w:marTop w:val="0"/>
      <w:marBottom w:val="0"/>
      <w:divBdr>
        <w:top w:val="none" w:sz="0" w:space="0" w:color="auto"/>
        <w:left w:val="none" w:sz="0" w:space="0" w:color="auto"/>
        <w:bottom w:val="none" w:sz="0" w:space="0" w:color="auto"/>
        <w:right w:val="none" w:sz="0" w:space="0" w:color="auto"/>
      </w:divBdr>
    </w:div>
    <w:div w:id="881092776">
      <w:bodyDiv w:val="1"/>
      <w:marLeft w:val="0"/>
      <w:marRight w:val="0"/>
      <w:marTop w:val="0"/>
      <w:marBottom w:val="0"/>
      <w:divBdr>
        <w:top w:val="none" w:sz="0" w:space="0" w:color="auto"/>
        <w:left w:val="none" w:sz="0" w:space="0" w:color="auto"/>
        <w:bottom w:val="none" w:sz="0" w:space="0" w:color="auto"/>
        <w:right w:val="none" w:sz="0" w:space="0" w:color="auto"/>
      </w:divBdr>
      <w:divsChild>
        <w:div w:id="229270002">
          <w:marLeft w:val="1166"/>
          <w:marRight w:val="0"/>
          <w:marTop w:val="134"/>
          <w:marBottom w:val="0"/>
          <w:divBdr>
            <w:top w:val="none" w:sz="0" w:space="0" w:color="auto"/>
            <w:left w:val="none" w:sz="0" w:space="0" w:color="auto"/>
            <w:bottom w:val="none" w:sz="0" w:space="0" w:color="auto"/>
            <w:right w:val="none" w:sz="0" w:space="0" w:color="auto"/>
          </w:divBdr>
        </w:div>
        <w:div w:id="321470249">
          <w:marLeft w:val="547"/>
          <w:marRight w:val="0"/>
          <w:marTop w:val="134"/>
          <w:marBottom w:val="0"/>
          <w:divBdr>
            <w:top w:val="none" w:sz="0" w:space="0" w:color="auto"/>
            <w:left w:val="none" w:sz="0" w:space="0" w:color="auto"/>
            <w:bottom w:val="none" w:sz="0" w:space="0" w:color="auto"/>
            <w:right w:val="none" w:sz="0" w:space="0" w:color="auto"/>
          </w:divBdr>
        </w:div>
        <w:div w:id="482698630">
          <w:marLeft w:val="1166"/>
          <w:marRight w:val="0"/>
          <w:marTop w:val="134"/>
          <w:marBottom w:val="0"/>
          <w:divBdr>
            <w:top w:val="none" w:sz="0" w:space="0" w:color="auto"/>
            <w:left w:val="none" w:sz="0" w:space="0" w:color="auto"/>
            <w:bottom w:val="none" w:sz="0" w:space="0" w:color="auto"/>
            <w:right w:val="none" w:sz="0" w:space="0" w:color="auto"/>
          </w:divBdr>
        </w:div>
        <w:div w:id="616329680">
          <w:marLeft w:val="1166"/>
          <w:marRight w:val="0"/>
          <w:marTop w:val="134"/>
          <w:marBottom w:val="0"/>
          <w:divBdr>
            <w:top w:val="none" w:sz="0" w:space="0" w:color="auto"/>
            <w:left w:val="none" w:sz="0" w:space="0" w:color="auto"/>
            <w:bottom w:val="none" w:sz="0" w:space="0" w:color="auto"/>
            <w:right w:val="none" w:sz="0" w:space="0" w:color="auto"/>
          </w:divBdr>
        </w:div>
        <w:div w:id="1193109196">
          <w:marLeft w:val="547"/>
          <w:marRight w:val="0"/>
          <w:marTop w:val="154"/>
          <w:marBottom w:val="0"/>
          <w:divBdr>
            <w:top w:val="none" w:sz="0" w:space="0" w:color="auto"/>
            <w:left w:val="none" w:sz="0" w:space="0" w:color="auto"/>
            <w:bottom w:val="none" w:sz="0" w:space="0" w:color="auto"/>
            <w:right w:val="none" w:sz="0" w:space="0" w:color="auto"/>
          </w:divBdr>
        </w:div>
        <w:div w:id="1285232874">
          <w:marLeft w:val="1166"/>
          <w:marRight w:val="0"/>
          <w:marTop w:val="134"/>
          <w:marBottom w:val="0"/>
          <w:divBdr>
            <w:top w:val="none" w:sz="0" w:space="0" w:color="auto"/>
            <w:left w:val="none" w:sz="0" w:space="0" w:color="auto"/>
            <w:bottom w:val="none" w:sz="0" w:space="0" w:color="auto"/>
            <w:right w:val="none" w:sz="0" w:space="0" w:color="auto"/>
          </w:divBdr>
        </w:div>
        <w:div w:id="1945108826">
          <w:marLeft w:val="547"/>
          <w:marRight w:val="0"/>
          <w:marTop w:val="154"/>
          <w:marBottom w:val="0"/>
          <w:divBdr>
            <w:top w:val="none" w:sz="0" w:space="0" w:color="auto"/>
            <w:left w:val="none" w:sz="0" w:space="0" w:color="auto"/>
            <w:bottom w:val="none" w:sz="0" w:space="0" w:color="auto"/>
            <w:right w:val="none" w:sz="0" w:space="0" w:color="auto"/>
          </w:divBdr>
        </w:div>
      </w:divsChild>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2229604">
      <w:bodyDiv w:val="1"/>
      <w:marLeft w:val="0"/>
      <w:marRight w:val="0"/>
      <w:marTop w:val="0"/>
      <w:marBottom w:val="0"/>
      <w:divBdr>
        <w:top w:val="none" w:sz="0" w:space="0" w:color="auto"/>
        <w:left w:val="none" w:sz="0" w:space="0" w:color="auto"/>
        <w:bottom w:val="none" w:sz="0" w:space="0" w:color="auto"/>
        <w:right w:val="none" w:sz="0" w:space="0" w:color="auto"/>
      </w:divBdr>
    </w:div>
    <w:div w:id="947352253">
      <w:bodyDiv w:val="1"/>
      <w:marLeft w:val="0"/>
      <w:marRight w:val="0"/>
      <w:marTop w:val="0"/>
      <w:marBottom w:val="0"/>
      <w:divBdr>
        <w:top w:val="none" w:sz="0" w:space="0" w:color="auto"/>
        <w:left w:val="none" w:sz="0" w:space="0" w:color="auto"/>
        <w:bottom w:val="none" w:sz="0" w:space="0" w:color="auto"/>
        <w:right w:val="none" w:sz="0" w:space="0" w:color="auto"/>
      </w:divBdr>
    </w:div>
    <w:div w:id="991257289">
      <w:bodyDiv w:val="1"/>
      <w:marLeft w:val="0"/>
      <w:marRight w:val="0"/>
      <w:marTop w:val="0"/>
      <w:marBottom w:val="0"/>
      <w:divBdr>
        <w:top w:val="none" w:sz="0" w:space="0" w:color="auto"/>
        <w:left w:val="none" w:sz="0" w:space="0" w:color="auto"/>
        <w:bottom w:val="none" w:sz="0" w:space="0" w:color="auto"/>
        <w:right w:val="none" w:sz="0" w:space="0" w:color="auto"/>
      </w:divBdr>
    </w:div>
    <w:div w:id="991366697">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6906512">
      <w:bodyDiv w:val="1"/>
      <w:marLeft w:val="0"/>
      <w:marRight w:val="0"/>
      <w:marTop w:val="0"/>
      <w:marBottom w:val="0"/>
      <w:divBdr>
        <w:top w:val="none" w:sz="0" w:space="0" w:color="auto"/>
        <w:left w:val="none" w:sz="0" w:space="0" w:color="auto"/>
        <w:bottom w:val="none" w:sz="0" w:space="0" w:color="auto"/>
        <w:right w:val="none" w:sz="0" w:space="0" w:color="auto"/>
      </w:divBdr>
    </w:div>
    <w:div w:id="1014914018">
      <w:bodyDiv w:val="1"/>
      <w:marLeft w:val="0"/>
      <w:marRight w:val="0"/>
      <w:marTop w:val="0"/>
      <w:marBottom w:val="0"/>
      <w:divBdr>
        <w:top w:val="none" w:sz="0" w:space="0" w:color="auto"/>
        <w:left w:val="none" w:sz="0" w:space="0" w:color="auto"/>
        <w:bottom w:val="none" w:sz="0" w:space="0" w:color="auto"/>
        <w:right w:val="none" w:sz="0" w:space="0" w:color="auto"/>
      </w:divBdr>
      <w:divsChild>
        <w:div w:id="19596897">
          <w:marLeft w:val="533"/>
          <w:marRight w:val="0"/>
          <w:marTop w:val="0"/>
          <w:marBottom w:val="0"/>
          <w:divBdr>
            <w:top w:val="none" w:sz="0" w:space="0" w:color="auto"/>
            <w:left w:val="none" w:sz="0" w:space="0" w:color="auto"/>
            <w:bottom w:val="none" w:sz="0" w:space="0" w:color="auto"/>
            <w:right w:val="none" w:sz="0" w:space="0" w:color="auto"/>
          </w:divBdr>
        </w:div>
        <w:div w:id="203710907">
          <w:marLeft w:val="533"/>
          <w:marRight w:val="0"/>
          <w:marTop w:val="0"/>
          <w:marBottom w:val="0"/>
          <w:divBdr>
            <w:top w:val="none" w:sz="0" w:space="0" w:color="auto"/>
            <w:left w:val="none" w:sz="0" w:space="0" w:color="auto"/>
            <w:bottom w:val="none" w:sz="0" w:space="0" w:color="auto"/>
            <w:right w:val="none" w:sz="0" w:space="0" w:color="auto"/>
          </w:divBdr>
        </w:div>
        <w:div w:id="667713459">
          <w:marLeft w:val="274"/>
          <w:marRight w:val="0"/>
          <w:marTop w:val="240"/>
          <w:marBottom w:val="0"/>
          <w:divBdr>
            <w:top w:val="none" w:sz="0" w:space="0" w:color="auto"/>
            <w:left w:val="none" w:sz="0" w:space="0" w:color="auto"/>
            <w:bottom w:val="none" w:sz="0" w:space="0" w:color="auto"/>
            <w:right w:val="none" w:sz="0" w:space="0" w:color="auto"/>
          </w:divBdr>
        </w:div>
        <w:div w:id="1292133097">
          <w:marLeft w:val="533"/>
          <w:marRight w:val="0"/>
          <w:marTop w:val="0"/>
          <w:marBottom w:val="0"/>
          <w:divBdr>
            <w:top w:val="none" w:sz="0" w:space="0" w:color="auto"/>
            <w:left w:val="none" w:sz="0" w:space="0" w:color="auto"/>
            <w:bottom w:val="none" w:sz="0" w:space="0" w:color="auto"/>
            <w:right w:val="none" w:sz="0" w:space="0" w:color="auto"/>
          </w:divBdr>
        </w:div>
        <w:div w:id="1707482089">
          <w:marLeft w:val="533"/>
          <w:marRight w:val="0"/>
          <w:marTop w:val="0"/>
          <w:marBottom w:val="0"/>
          <w:divBdr>
            <w:top w:val="none" w:sz="0" w:space="0" w:color="auto"/>
            <w:left w:val="none" w:sz="0" w:space="0" w:color="auto"/>
            <w:bottom w:val="none" w:sz="0" w:space="0" w:color="auto"/>
            <w:right w:val="none" w:sz="0" w:space="0" w:color="auto"/>
          </w:divBdr>
        </w:div>
        <w:div w:id="1764910562">
          <w:marLeft w:val="533"/>
          <w:marRight w:val="0"/>
          <w:marTop w:val="0"/>
          <w:marBottom w:val="0"/>
          <w:divBdr>
            <w:top w:val="none" w:sz="0" w:space="0" w:color="auto"/>
            <w:left w:val="none" w:sz="0" w:space="0" w:color="auto"/>
            <w:bottom w:val="none" w:sz="0" w:space="0" w:color="auto"/>
            <w:right w:val="none" w:sz="0" w:space="0" w:color="auto"/>
          </w:divBdr>
        </w:div>
      </w:divsChild>
    </w:div>
    <w:div w:id="1019937471">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56589701">
      <w:bodyDiv w:val="1"/>
      <w:marLeft w:val="0"/>
      <w:marRight w:val="0"/>
      <w:marTop w:val="0"/>
      <w:marBottom w:val="0"/>
      <w:divBdr>
        <w:top w:val="none" w:sz="0" w:space="0" w:color="auto"/>
        <w:left w:val="none" w:sz="0" w:space="0" w:color="auto"/>
        <w:bottom w:val="none" w:sz="0" w:space="0" w:color="auto"/>
        <w:right w:val="none" w:sz="0" w:space="0" w:color="auto"/>
      </w:divBdr>
    </w:div>
    <w:div w:id="1061441347">
      <w:bodyDiv w:val="1"/>
      <w:marLeft w:val="0"/>
      <w:marRight w:val="0"/>
      <w:marTop w:val="0"/>
      <w:marBottom w:val="0"/>
      <w:divBdr>
        <w:top w:val="none" w:sz="0" w:space="0" w:color="auto"/>
        <w:left w:val="none" w:sz="0" w:space="0" w:color="auto"/>
        <w:bottom w:val="none" w:sz="0" w:space="0" w:color="auto"/>
        <w:right w:val="none" w:sz="0" w:space="0" w:color="auto"/>
      </w:divBdr>
      <w:divsChild>
        <w:div w:id="1419328721">
          <w:marLeft w:val="274"/>
          <w:marRight w:val="0"/>
          <w:marTop w:val="240"/>
          <w:marBottom w:val="0"/>
          <w:divBdr>
            <w:top w:val="none" w:sz="0" w:space="0" w:color="auto"/>
            <w:left w:val="none" w:sz="0" w:space="0" w:color="auto"/>
            <w:bottom w:val="none" w:sz="0" w:space="0" w:color="auto"/>
            <w:right w:val="none" w:sz="0" w:space="0" w:color="auto"/>
          </w:divBdr>
        </w:div>
      </w:divsChild>
    </w:div>
    <w:div w:id="1081756135">
      <w:bodyDiv w:val="1"/>
      <w:marLeft w:val="0"/>
      <w:marRight w:val="0"/>
      <w:marTop w:val="0"/>
      <w:marBottom w:val="0"/>
      <w:divBdr>
        <w:top w:val="none" w:sz="0" w:space="0" w:color="auto"/>
        <w:left w:val="none" w:sz="0" w:space="0" w:color="auto"/>
        <w:bottom w:val="none" w:sz="0" w:space="0" w:color="auto"/>
        <w:right w:val="none" w:sz="0" w:space="0" w:color="auto"/>
      </w:divBdr>
      <w:divsChild>
        <w:div w:id="1317957302">
          <w:marLeft w:val="0"/>
          <w:marRight w:val="0"/>
          <w:marTop w:val="60"/>
          <w:marBottom w:val="60"/>
          <w:divBdr>
            <w:top w:val="none" w:sz="0" w:space="0" w:color="auto"/>
            <w:left w:val="none" w:sz="0" w:space="0" w:color="auto"/>
            <w:bottom w:val="none" w:sz="0" w:space="0" w:color="auto"/>
            <w:right w:val="none" w:sz="0" w:space="0" w:color="auto"/>
          </w:divBdr>
        </w:div>
      </w:divsChild>
    </w:div>
    <w:div w:id="1084304919">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2689736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5378">
      <w:bodyDiv w:val="1"/>
      <w:marLeft w:val="0"/>
      <w:marRight w:val="0"/>
      <w:marTop w:val="0"/>
      <w:marBottom w:val="0"/>
      <w:divBdr>
        <w:top w:val="none" w:sz="0" w:space="0" w:color="auto"/>
        <w:left w:val="none" w:sz="0" w:space="0" w:color="auto"/>
        <w:bottom w:val="none" w:sz="0" w:space="0" w:color="auto"/>
        <w:right w:val="none" w:sz="0" w:space="0" w:color="auto"/>
      </w:divBdr>
      <w:divsChild>
        <w:div w:id="385420770">
          <w:marLeft w:val="1166"/>
          <w:marRight w:val="0"/>
          <w:marTop w:val="134"/>
          <w:marBottom w:val="0"/>
          <w:divBdr>
            <w:top w:val="none" w:sz="0" w:space="0" w:color="auto"/>
            <w:left w:val="none" w:sz="0" w:space="0" w:color="auto"/>
            <w:bottom w:val="none" w:sz="0" w:space="0" w:color="auto"/>
            <w:right w:val="none" w:sz="0" w:space="0" w:color="auto"/>
          </w:divBdr>
        </w:div>
        <w:div w:id="1127964341">
          <w:marLeft w:val="547"/>
          <w:marRight w:val="0"/>
          <w:marTop w:val="154"/>
          <w:marBottom w:val="0"/>
          <w:divBdr>
            <w:top w:val="none" w:sz="0" w:space="0" w:color="auto"/>
            <w:left w:val="none" w:sz="0" w:space="0" w:color="auto"/>
            <w:bottom w:val="none" w:sz="0" w:space="0" w:color="auto"/>
            <w:right w:val="none" w:sz="0" w:space="0" w:color="auto"/>
          </w:divBdr>
        </w:div>
        <w:div w:id="1822428168">
          <w:marLeft w:val="1166"/>
          <w:marRight w:val="0"/>
          <w:marTop w:val="134"/>
          <w:marBottom w:val="0"/>
          <w:divBdr>
            <w:top w:val="none" w:sz="0" w:space="0" w:color="auto"/>
            <w:left w:val="none" w:sz="0" w:space="0" w:color="auto"/>
            <w:bottom w:val="none" w:sz="0" w:space="0" w:color="auto"/>
            <w:right w:val="none" w:sz="0" w:space="0" w:color="auto"/>
          </w:divBdr>
        </w:div>
        <w:div w:id="2079594059">
          <w:marLeft w:val="1166"/>
          <w:marRight w:val="0"/>
          <w:marTop w:val="134"/>
          <w:marBottom w:val="0"/>
          <w:divBdr>
            <w:top w:val="none" w:sz="0" w:space="0" w:color="auto"/>
            <w:left w:val="none" w:sz="0" w:space="0" w:color="auto"/>
            <w:bottom w:val="none" w:sz="0" w:space="0" w:color="auto"/>
            <w:right w:val="none" w:sz="0" w:space="0" w:color="auto"/>
          </w:divBdr>
        </w:div>
      </w:divsChild>
    </w:div>
    <w:div w:id="1209533666">
      <w:bodyDiv w:val="1"/>
      <w:marLeft w:val="0"/>
      <w:marRight w:val="0"/>
      <w:marTop w:val="0"/>
      <w:marBottom w:val="0"/>
      <w:divBdr>
        <w:top w:val="none" w:sz="0" w:space="0" w:color="auto"/>
        <w:left w:val="none" w:sz="0" w:space="0" w:color="auto"/>
        <w:bottom w:val="none" w:sz="0" w:space="0" w:color="auto"/>
        <w:right w:val="none" w:sz="0" w:space="0" w:color="auto"/>
      </w:divBdr>
      <w:divsChild>
        <w:div w:id="797722209">
          <w:marLeft w:val="1166"/>
          <w:marRight w:val="0"/>
          <w:marTop w:val="134"/>
          <w:marBottom w:val="0"/>
          <w:divBdr>
            <w:top w:val="none" w:sz="0" w:space="0" w:color="auto"/>
            <w:left w:val="none" w:sz="0" w:space="0" w:color="auto"/>
            <w:bottom w:val="none" w:sz="0" w:space="0" w:color="auto"/>
            <w:right w:val="none" w:sz="0" w:space="0" w:color="auto"/>
          </w:divBdr>
        </w:div>
        <w:div w:id="813450570">
          <w:marLeft w:val="547"/>
          <w:marRight w:val="0"/>
          <w:marTop w:val="154"/>
          <w:marBottom w:val="0"/>
          <w:divBdr>
            <w:top w:val="none" w:sz="0" w:space="0" w:color="auto"/>
            <w:left w:val="none" w:sz="0" w:space="0" w:color="auto"/>
            <w:bottom w:val="none" w:sz="0" w:space="0" w:color="auto"/>
            <w:right w:val="none" w:sz="0" w:space="0" w:color="auto"/>
          </w:divBdr>
        </w:div>
        <w:div w:id="882327292">
          <w:marLeft w:val="1166"/>
          <w:marRight w:val="0"/>
          <w:marTop w:val="134"/>
          <w:marBottom w:val="0"/>
          <w:divBdr>
            <w:top w:val="none" w:sz="0" w:space="0" w:color="auto"/>
            <w:left w:val="none" w:sz="0" w:space="0" w:color="auto"/>
            <w:bottom w:val="none" w:sz="0" w:space="0" w:color="auto"/>
            <w:right w:val="none" w:sz="0" w:space="0" w:color="auto"/>
          </w:divBdr>
        </w:div>
        <w:div w:id="1141121715">
          <w:marLeft w:val="1166"/>
          <w:marRight w:val="0"/>
          <w:marTop w:val="134"/>
          <w:marBottom w:val="0"/>
          <w:divBdr>
            <w:top w:val="none" w:sz="0" w:space="0" w:color="auto"/>
            <w:left w:val="none" w:sz="0" w:space="0" w:color="auto"/>
            <w:bottom w:val="none" w:sz="0" w:space="0" w:color="auto"/>
            <w:right w:val="none" w:sz="0" w:space="0" w:color="auto"/>
          </w:divBdr>
        </w:div>
        <w:div w:id="1263028184">
          <w:marLeft w:val="1800"/>
          <w:marRight w:val="0"/>
          <w:marTop w:val="115"/>
          <w:marBottom w:val="0"/>
          <w:divBdr>
            <w:top w:val="none" w:sz="0" w:space="0" w:color="auto"/>
            <w:left w:val="none" w:sz="0" w:space="0" w:color="auto"/>
            <w:bottom w:val="none" w:sz="0" w:space="0" w:color="auto"/>
            <w:right w:val="none" w:sz="0" w:space="0" w:color="auto"/>
          </w:divBdr>
        </w:div>
        <w:div w:id="1852715257">
          <w:marLeft w:val="547"/>
          <w:marRight w:val="0"/>
          <w:marTop w:val="154"/>
          <w:marBottom w:val="0"/>
          <w:divBdr>
            <w:top w:val="none" w:sz="0" w:space="0" w:color="auto"/>
            <w:left w:val="none" w:sz="0" w:space="0" w:color="auto"/>
            <w:bottom w:val="none" w:sz="0" w:space="0" w:color="auto"/>
            <w:right w:val="none" w:sz="0" w:space="0" w:color="auto"/>
          </w:divBdr>
        </w:div>
        <w:div w:id="2112431244">
          <w:marLeft w:val="1166"/>
          <w:marRight w:val="0"/>
          <w:marTop w:val="134"/>
          <w:marBottom w:val="0"/>
          <w:divBdr>
            <w:top w:val="none" w:sz="0" w:space="0" w:color="auto"/>
            <w:left w:val="none" w:sz="0" w:space="0" w:color="auto"/>
            <w:bottom w:val="none" w:sz="0" w:space="0" w:color="auto"/>
            <w:right w:val="none" w:sz="0" w:space="0" w:color="auto"/>
          </w:divBdr>
        </w:div>
      </w:divsChild>
    </w:div>
    <w:div w:id="1211263103">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92127909">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59426288">
      <w:bodyDiv w:val="1"/>
      <w:marLeft w:val="0"/>
      <w:marRight w:val="0"/>
      <w:marTop w:val="0"/>
      <w:marBottom w:val="0"/>
      <w:divBdr>
        <w:top w:val="none" w:sz="0" w:space="0" w:color="auto"/>
        <w:left w:val="none" w:sz="0" w:space="0" w:color="auto"/>
        <w:bottom w:val="none" w:sz="0" w:space="0" w:color="auto"/>
        <w:right w:val="none" w:sz="0" w:space="0" w:color="auto"/>
      </w:divBdr>
      <w:divsChild>
        <w:div w:id="137647929">
          <w:marLeft w:val="446"/>
          <w:marRight w:val="0"/>
          <w:marTop w:val="0"/>
          <w:marBottom w:val="60"/>
          <w:divBdr>
            <w:top w:val="none" w:sz="0" w:space="0" w:color="auto"/>
            <w:left w:val="none" w:sz="0" w:space="0" w:color="auto"/>
            <w:bottom w:val="none" w:sz="0" w:space="0" w:color="auto"/>
            <w:right w:val="none" w:sz="0" w:space="0" w:color="auto"/>
          </w:divBdr>
        </w:div>
        <w:div w:id="1162820522">
          <w:marLeft w:val="446"/>
          <w:marRight w:val="0"/>
          <w:marTop w:val="0"/>
          <w:marBottom w:val="60"/>
          <w:divBdr>
            <w:top w:val="none" w:sz="0" w:space="0" w:color="auto"/>
            <w:left w:val="none" w:sz="0" w:space="0" w:color="auto"/>
            <w:bottom w:val="none" w:sz="0" w:space="0" w:color="auto"/>
            <w:right w:val="none" w:sz="0" w:space="0" w:color="auto"/>
          </w:divBdr>
        </w:div>
      </w:divsChild>
    </w:div>
    <w:div w:id="1359744518">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20979549">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44423333">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9403268">
      <w:bodyDiv w:val="1"/>
      <w:marLeft w:val="0"/>
      <w:marRight w:val="0"/>
      <w:marTop w:val="0"/>
      <w:marBottom w:val="0"/>
      <w:divBdr>
        <w:top w:val="none" w:sz="0" w:space="0" w:color="auto"/>
        <w:left w:val="none" w:sz="0" w:space="0" w:color="auto"/>
        <w:bottom w:val="none" w:sz="0" w:space="0" w:color="auto"/>
        <w:right w:val="none" w:sz="0" w:space="0" w:color="auto"/>
      </w:divBdr>
    </w:div>
    <w:div w:id="1509444328">
      <w:bodyDiv w:val="1"/>
      <w:marLeft w:val="0"/>
      <w:marRight w:val="0"/>
      <w:marTop w:val="0"/>
      <w:marBottom w:val="0"/>
      <w:divBdr>
        <w:top w:val="none" w:sz="0" w:space="0" w:color="auto"/>
        <w:left w:val="none" w:sz="0" w:space="0" w:color="auto"/>
        <w:bottom w:val="none" w:sz="0" w:space="0" w:color="auto"/>
        <w:right w:val="none" w:sz="0" w:space="0" w:color="auto"/>
      </w:divBdr>
    </w:div>
    <w:div w:id="1510411897">
      <w:bodyDiv w:val="1"/>
      <w:marLeft w:val="0"/>
      <w:marRight w:val="0"/>
      <w:marTop w:val="0"/>
      <w:marBottom w:val="0"/>
      <w:divBdr>
        <w:top w:val="none" w:sz="0" w:space="0" w:color="auto"/>
        <w:left w:val="none" w:sz="0" w:space="0" w:color="auto"/>
        <w:bottom w:val="none" w:sz="0" w:space="0" w:color="auto"/>
        <w:right w:val="none" w:sz="0" w:space="0" w:color="auto"/>
      </w:divBdr>
    </w:div>
    <w:div w:id="1513301395">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246359">
      <w:bodyDiv w:val="1"/>
      <w:marLeft w:val="0"/>
      <w:marRight w:val="0"/>
      <w:marTop w:val="0"/>
      <w:marBottom w:val="0"/>
      <w:divBdr>
        <w:top w:val="none" w:sz="0" w:space="0" w:color="auto"/>
        <w:left w:val="none" w:sz="0" w:space="0" w:color="auto"/>
        <w:bottom w:val="none" w:sz="0" w:space="0" w:color="auto"/>
        <w:right w:val="none" w:sz="0" w:space="0" w:color="auto"/>
      </w:divBdr>
    </w:div>
    <w:div w:id="1584685329">
      <w:bodyDiv w:val="1"/>
      <w:marLeft w:val="0"/>
      <w:marRight w:val="0"/>
      <w:marTop w:val="0"/>
      <w:marBottom w:val="0"/>
      <w:divBdr>
        <w:top w:val="none" w:sz="0" w:space="0" w:color="auto"/>
        <w:left w:val="none" w:sz="0" w:space="0" w:color="auto"/>
        <w:bottom w:val="none" w:sz="0" w:space="0" w:color="auto"/>
        <w:right w:val="none" w:sz="0" w:space="0" w:color="auto"/>
      </w:divBdr>
    </w:div>
    <w:div w:id="1591083638">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481816">
      <w:bodyDiv w:val="1"/>
      <w:marLeft w:val="0"/>
      <w:marRight w:val="0"/>
      <w:marTop w:val="0"/>
      <w:marBottom w:val="0"/>
      <w:divBdr>
        <w:top w:val="none" w:sz="0" w:space="0" w:color="auto"/>
        <w:left w:val="none" w:sz="0" w:space="0" w:color="auto"/>
        <w:bottom w:val="none" w:sz="0" w:space="0" w:color="auto"/>
        <w:right w:val="none" w:sz="0" w:space="0" w:color="auto"/>
      </w:divBdr>
      <w:divsChild>
        <w:div w:id="204678012">
          <w:marLeft w:val="1166"/>
          <w:marRight w:val="0"/>
          <w:marTop w:val="96"/>
          <w:marBottom w:val="0"/>
          <w:divBdr>
            <w:top w:val="none" w:sz="0" w:space="0" w:color="auto"/>
            <w:left w:val="none" w:sz="0" w:space="0" w:color="auto"/>
            <w:bottom w:val="none" w:sz="0" w:space="0" w:color="auto"/>
            <w:right w:val="none" w:sz="0" w:space="0" w:color="auto"/>
          </w:divBdr>
        </w:div>
        <w:div w:id="838273225">
          <w:marLeft w:val="1800"/>
          <w:marRight w:val="0"/>
          <w:marTop w:val="86"/>
          <w:marBottom w:val="0"/>
          <w:divBdr>
            <w:top w:val="none" w:sz="0" w:space="0" w:color="auto"/>
            <w:left w:val="none" w:sz="0" w:space="0" w:color="auto"/>
            <w:bottom w:val="none" w:sz="0" w:space="0" w:color="auto"/>
            <w:right w:val="none" w:sz="0" w:space="0" w:color="auto"/>
          </w:divBdr>
        </w:div>
        <w:div w:id="1038163825">
          <w:marLeft w:val="1166"/>
          <w:marRight w:val="0"/>
          <w:marTop w:val="96"/>
          <w:marBottom w:val="0"/>
          <w:divBdr>
            <w:top w:val="none" w:sz="0" w:space="0" w:color="auto"/>
            <w:left w:val="none" w:sz="0" w:space="0" w:color="auto"/>
            <w:bottom w:val="none" w:sz="0" w:space="0" w:color="auto"/>
            <w:right w:val="none" w:sz="0" w:space="0" w:color="auto"/>
          </w:divBdr>
        </w:div>
        <w:div w:id="1791319105">
          <w:marLeft w:val="1800"/>
          <w:marRight w:val="0"/>
          <w:marTop w:val="86"/>
          <w:marBottom w:val="0"/>
          <w:divBdr>
            <w:top w:val="none" w:sz="0" w:space="0" w:color="auto"/>
            <w:left w:val="none" w:sz="0" w:space="0" w:color="auto"/>
            <w:bottom w:val="none" w:sz="0" w:space="0" w:color="auto"/>
            <w:right w:val="none" w:sz="0" w:space="0" w:color="auto"/>
          </w:divBdr>
        </w:div>
        <w:div w:id="1846702436">
          <w:marLeft w:val="1166"/>
          <w:marRight w:val="0"/>
          <w:marTop w:val="96"/>
          <w:marBottom w:val="0"/>
          <w:divBdr>
            <w:top w:val="none" w:sz="0" w:space="0" w:color="auto"/>
            <w:left w:val="none" w:sz="0" w:space="0" w:color="auto"/>
            <w:bottom w:val="none" w:sz="0" w:space="0" w:color="auto"/>
            <w:right w:val="none" w:sz="0" w:space="0" w:color="auto"/>
          </w:divBdr>
        </w:div>
        <w:div w:id="2045131445">
          <w:marLeft w:val="1800"/>
          <w:marRight w:val="0"/>
          <w:marTop w:val="86"/>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1016763">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1183877">
      <w:bodyDiv w:val="1"/>
      <w:marLeft w:val="0"/>
      <w:marRight w:val="0"/>
      <w:marTop w:val="0"/>
      <w:marBottom w:val="0"/>
      <w:divBdr>
        <w:top w:val="none" w:sz="0" w:space="0" w:color="auto"/>
        <w:left w:val="none" w:sz="0" w:space="0" w:color="auto"/>
        <w:bottom w:val="none" w:sz="0" w:space="0" w:color="auto"/>
        <w:right w:val="none" w:sz="0" w:space="0" w:color="auto"/>
      </w:divBdr>
      <w:divsChild>
        <w:div w:id="701130873">
          <w:marLeft w:val="1800"/>
          <w:marRight w:val="0"/>
          <w:marTop w:val="72"/>
          <w:marBottom w:val="0"/>
          <w:divBdr>
            <w:top w:val="none" w:sz="0" w:space="0" w:color="auto"/>
            <w:left w:val="none" w:sz="0" w:space="0" w:color="auto"/>
            <w:bottom w:val="none" w:sz="0" w:space="0" w:color="auto"/>
            <w:right w:val="none" w:sz="0" w:space="0" w:color="auto"/>
          </w:divBdr>
        </w:div>
        <w:div w:id="1294864377">
          <w:marLeft w:val="2520"/>
          <w:marRight w:val="0"/>
          <w:marTop w:val="62"/>
          <w:marBottom w:val="0"/>
          <w:divBdr>
            <w:top w:val="none" w:sz="0" w:space="0" w:color="auto"/>
            <w:left w:val="none" w:sz="0" w:space="0" w:color="auto"/>
            <w:bottom w:val="none" w:sz="0" w:space="0" w:color="auto"/>
            <w:right w:val="none" w:sz="0" w:space="0" w:color="auto"/>
          </w:divBdr>
        </w:div>
        <w:div w:id="1955866922">
          <w:marLeft w:val="1800"/>
          <w:marRight w:val="0"/>
          <w:marTop w:val="72"/>
          <w:marBottom w:val="0"/>
          <w:divBdr>
            <w:top w:val="none" w:sz="0" w:space="0" w:color="auto"/>
            <w:left w:val="none" w:sz="0" w:space="0" w:color="auto"/>
            <w:bottom w:val="none" w:sz="0" w:space="0" w:color="auto"/>
            <w:right w:val="none" w:sz="0" w:space="0" w:color="auto"/>
          </w:divBdr>
        </w:div>
      </w:divsChild>
    </w:div>
    <w:div w:id="1667975765">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701467156">
      <w:bodyDiv w:val="1"/>
      <w:marLeft w:val="0"/>
      <w:marRight w:val="0"/>
      <w:marTop w:val="0"/>
      <w:marBottom w:val="0"/>
      <w:divBdr>
        <w:top w:val="none" w:sz="0" w:space="0" w:color="auto"/>
        <w:left w:val="none" w:sz="0" w:space="0" w:color="auto"/>
        <w:bottom w:val="none" w:sz="0" w:space="0" w:color="auto"/>
        <w:right w:val="none" w:sz="0" w:space="0" w:color="auto"/>
      </w:divBdr>
      <w:divsChild>
        <w:div w:id="1342855560">
          <w:marLeft w:val="403"/>
          <w:marRight w:val="0"/>
          <w:marTop w:val="90"/>
          <w:marBottom w:val="0"/>
          <w:divBdr>
            <w:top w:val="none" w:sz="0" w:space="0" w:color="auto"/>
            <w:left w:val="none" w:sz="0" w:space="0" w:color="auto"/>
            <w:bottom w:val="none" w:sz="0" w:space="0" w:color="auto"/>
            <w:right w:val="none" w:sz="0" w:space="0" w:color="auto"/>
          </w:divBdr>
        </w:div>
      </w:divsChild>
    </w:div>
    <w:div w:id="1702894532">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3246842">
      <w:bodyDiv w:val="1"/>
      <w:marLeft w:val="0"/>
      <w:marRight w:val="0"/>
      <w:marTop w:val="0"/>
      <w:marBottom w:val="0"/>
      <w:divBdr>
        <w:top w:val="none" w:sz="0" w:space="0" w:color="auto"/>
        <w:left w:val="none" w:sz="0" w:space="0" w:color="auto"/>
        <w:bottom w:val="none" w:sz="0" w:space="0" w:color="auto"/>
        <w:right w:val="none" w:sz="0" w:space="0" w:color="auto"/>
      </w:divBdr>
    </w:div>
    <w:div w:id="1708532086">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64441349">
      <w:bodyDiv w:val="1"/>
      <w:marLeft w:val="0"/>
      <w:marRight w:val="0"/>
      <w:marTop w:val="0"/>
      <w:marBottom w:val="0"/>
      <w:divBdr>
        <w:top w:val="none" w:sz="0" w:space="0" w:color="auto"/>
        <w:left w:val="none" w:sz="0" w:space="0" w:color="auto"/>
        <w:bottom w:val="none" w:sz="0" w:space="0" w:color="auto"/>
        <w:right w:val="none" w:sz="0" w:space="0" w:color="auto"/>
      </w:divBdr>
    </w:div>
    <w:div w:id="1865945177">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116331">
      <w:bodyDiv w:val="1"/>
      <w:marLeft w:val="0"/>
      <w:marRight w:val="0"/>
      <w:marTop w:val="0"/>
      <w:marBottom w:val="0"/>
      <w:divBdr>
        <w:top w:val="none" w:sz="0" w:space="0" w:color="auto"/>
        <w:left w:val="none" w:sz="0" w:space="0" w:color="auto"/>
        <w:bottom w:val="none" w:sz="0" w:space="0" w:color="auto"/>
        <w:right w:val="none" w:sz="0" w:space="0" w:color="auto"/>
      </w:divBdr>
    </w:div>
    <w:div w:id="1901598496">
      <w:bodyDiv w:val="1"/>
      <w:marLeft w:val="0"/>
      <w:marRight w:val="0"/>
      <w:marTop w:val="0"/>
      <w:marBottom w:val="0"/>
      <w:divBdr>
        <w:top w:val="none" w:sz="0" w:space="0" w:color="auto"/>
        <w:left w:val="none" w:sz="0" w:space="0" w:color="auto"/>
        <w:bottom w:val="none" w:sz="0" w:space="0" w:color="auto"/>
        <w:right w:val="none" w:sz="0" w:space="0" w:color="auto"/>
      </w:divBdr>
    </w:div>
    <w:div w:id="1905141433">
      <w:bodyDiv w:val="1"/>
      <w:marLeft w:val="0"/>
      <w:marRight w:val="0"/>
      <w:marTop w:val="0"/>
      <w:marBottom w:val="0"/>
      <w:divBdr>
        <w:top w:val="none" w:sz="0" w:space="0" w:color="auto"/>
        <w:left w:val="none" w:sz="0" w:space="0" w:color="auto"/>
        <w:bottom w:val="none" w:sz="0" w:space="0" w:color="auto"/>
        <w:right w:val="none" w:sz="0" w:space="0" w:color="auto"/>
      </w:divBdr>
    </w:div>
    <w:div w:id="1911693061">
      <w:bodyDiv w:val="1"/>
      <w:marLeft w:val="0"/>
      <w:marRight w:val="0"/>
      <w:marTop w:val="0"/>
      <w:marBottom w:val="0"/>
      <w:divBdr>
        <w:top w:val="none" w:sz="0" w:space="0" w:color="auto"/>
        <w:left w:val="none" w:sz="0" w:space="0" w:color="auto"/>
        <w:bottom w:val="none" w:sz="0" w:space="0" w:color="auto"/>
        <w:right w:val="none" w:sz="0" w:space="0" w:color="auto"/>
      </w:divBdr>
      <w:divsChild>
        <w:div w:id="967474167">
          <w:marLeft w:val="547"/>
          <w:marRight w:val="0"/>
          <w:marTop w:val="115"/>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25217809">
      <w:bodyDiv w:val="1"/>
      <w:marLeft w:val="0"/>
      <w:marRight w:val="0"/>
      <w:marTop w:val="0"/>
      <w:marBottom w:val="0"/>
      <w:divBdr>
        <w:top w:val="none" w:sz="0" w:space="0" w:color="auto"/>
        <w:left w:val="none" w:sz="0" w:space="0" w:color="auto"/>
        <w:bottom w:val="none" w:sz="0" w:space="0" w:color="auto"/>
        <w:right w:val="none" w:sz="0" w:space="0" w:color="auto"/>
      </w:divBdr>
    </w:div>
    <w:div w:id="1938098087">
      <w:bodyDiv w:val="1"/>
      <w:marLeft w:val="0"/>
      <w:marRight w:val="0"/>
      <w:marTop w:val="0"/>
      <w:marBottom w:val="0"/>
      <w:divBdr>
        <w:top w:val="none" w:sz="0" w:space="0" w:color="auto"/>
        <w:left w:val="none" w:sz="0" w:space="0" w:color="auto"/>
        <w:bottom w:val="none" w:sz="0" w:space="0" w:color="auto"/>
        <w:right w:val="none" w:sz="0" w:space="0" w:color="auto"/>
      </w:divBdr>
    </w:div>
    <w:div w:id="1940260365">
      <w:bodyDiv w:val="1"/>
      <w:marLeft w:val="0"/>
      <w:marRight w:val="0"/>
      <w:marTop w:val="0"/>
      <w:marBottom w:val="0"/>
      <w:divBdr>
        <w:top w:val="none" w:sz="0" w:space="0" w:color="auto"/>
        <w:left w:val="none" w:sz="0" w:space="0" w:color="auto"/>
        <w:bottom w:val="none" w:sz="0" w:space="0" w:color="auto"/>
        <w:right w:val="none" w:sz="0" w:space="0" w:color="auto"/>
      </w:divBdr>
      <w:divsChild>
        <w:div w:id="315844288">
          <w:marLeft w:val="547"/>
          <w:marRight w:val="0"/>
          <w:marTop w:val="115"/>
          <w:marBottom w:val="0"/>
          <w:divBdr>
            <w:top w:val="none" w:sz="0" w:space="0" w:color="auto"/>
            <w:left w:val="none" w:sz="0" w:space="0" w:color="auto"/>
            <w:bottom w:val="none" w:sz="0" w:space="0" w:color="auto"/>
            <w:right w:val="none" w:sz="0" w:space="0" w:color="auto"/>
          </w:divBdr>
        </w:div>
      </w:divsChild>
    </w:div>
    <w:div w:id="1940672818">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51819466">
      <w:bodyDiv w:val="1"/>
      <w:marLeft w:val="0"/>
      <w:marRight w:val="0"/>
      <w:marTop w:val="0"/>
      <w:marBottom w:val="0"/>
      <w:divBdr>
        <w:top w:val="none" w:sz="0" w:space="0" w:color="auto"/>
        <w:left w:val="none" w:sz="0" w:space="0" w:color="auto"/>
        <w:bottom w:val="none" w:sz="0" w:space="0" w:color="auto"/>
        <w:right w:val="none" w:sz="0" w:space="0" w:color="auto"/>
      </w:divBdr>
    </w:div>
    <w:div w:id="1979146453">
      <w:bodyDiv w:val="1"/>
      <w:marLeft w:val="0"/>
      <w:marRight w:val="0"/>
      <w:marTop w:val="0"/>
      <w:marBottom w:val="0"/>
      <w:divBdr>
        <w:top w:val="none" w:sz="0" w:space="0" w:color="auto"/>
        <w:left w:val="none" w:sz="0" w:space="0" w:color="auto"/>
        <w:bottom w:val="none" w:sz="0" w:space="0" w:color="auto"/>
        <w:right w:val="none" w:sz="0" w:space="0" w:color="auto"/>
      </w:divBdr>
    </w:div>
    <w:div w:id="1979874443">
      <w:bodyDiv w:val="1"/>
      <w:marLeft w:val="0"/>
      <w:marRight w:val="0"/>
      <w:marTop w:val="0"/>
      <w:marBottom w:val="0"/>
      <w:divBdr>
        <w:top w:val="none" w:sz="0" w:space="0" w:color="auto"/>
        <w:left w:val="none" w:sz="0" w:space="0" w:color="auto"/>
        <w:bottom w:val="none" w:sz="0" w:space="0" w:color="auto"/>
        <w:right w:val="none" w:sz="0" w:space="0" w:color="auto"/>
      </w:divBdr>
    </w:div>
    <w:div w:id="1990205642">
      <w:bodyDiv w:val="1"/>
      <w:marLeft w:val="0"/>
      <w:marRight w:val="0"/>
      <w:marTop w:val="0"/>
      <w:marBottom w:val="0"/>
      <w:divBdr>
        <w:top w:val="none" w:sz="0" w:space="0" w:color="auto"/>
        <w:left w:val="none" w:sz="0" w:space="0" w:color="auto"/>
        <w:bottom w:val="none" w:sz="0" w:space="0" w:color="auto"/>
        <w:right w:val="none" w:sz="0" w:space="0" w:color="auto"/>
      </w:divBdr>
    </w:div>
    <w:div w:id="1991596319">
      <w:bodyDiv w:val="1"/>
      <w:marLeft w:val="0"/>
      <w:marRight w:val="0"/>
      <w:marTop w:val="0"/>
      <w:marBottom w:val="0"/>
      <w:divBdr>
        <w:top w:val="none" w:sz="0" w:space="0" w:color="auto"/>
        <w:left w:val="none" w:sz="0" w:space="0" w:color="auto"/>
        <w:bottom w:val="none" w:sz="0" w:space="0" w:color="auto"/>
        <w:right w:val="none" w:sz="0" w:space="0" w:color="auto"/>
      </w:divBdr>
    </w:div>
    <w:div w:id="2046637628">
      <w:bodyDiv w:val="1"/>
      <w:marLeft w:val="0"/>
      <w:marRight w:val="0"/>
      <w:marTop w:val="0"/>
      <w:marBottom w:val="0"/>
      <w:divBdr>
        <w:top w:val="none" w:sz="0" w:space="0" w:color="auto"/>
        <w:left w:val="none" w:sz="0" w:space="0" w:color="auto"/>
        <w:bottom w:val="none" w:sz="0" w:space="0" w:color="auto"/>
        <w:right w:val="none" w:sz="0" w:space="0" w:color="auto"/>
      </w:divBdr>
    </w:div>
    <w:div w:id="2061048542">
      <w:bodyDiv w:val="1"/>
      <w:marLeft w:val="0"/>
      <w:marRight w:val="0"/>
      <w:marTop w:val="0"/>
      <w:marBottom w:val="0"/>
      <w:divBdr>
        <w:top w:val="none" w:sz="0" w:space="0" w:color="auto"/>
        <w:left w:val="none" w:sz="0" w:space="0" w:color="auto"/>
        <w:bottom w:val="none" w:sz="0" w:space="0" w:color="auto"/>
        <w:right w:val="none" w:sz="0" w:space="0" w:color="auto"/>
      </w:divBdr>
    </w:div>
    <w:div w:id="2080862948">
      <w:bodyDiv w:val="1"/>
      <w:marLeft w:val="0"/>
      <w:marRight w:val="0"/>
      <w:marTop w:val="0"/>
      <w:marBottom w:val="0"/>
      <w:divBdr>
        <w:top w:val="none" w:sz="0" w:space="0" w:color="auto"/>
        <w:left w:val="none" w:sz="0" w:space="0" w:color="auto"/>
        <w:bottom w:val="none" w:sz="0" w:space="0" w:color="auto"/>
        <w:right w:val="none" w:sz="0" w:space="0" w:color="auto"/>
      </w:divBdr>
      <w:divsChild>
        <w:div w:id="1681156649">
          <w:marLeft w:val="0"/>
          <w:marRight w:val="0"/>
          <w:marTop w:val="60"/>
          <w:marBottom w:val="60"/>
          <w:divBdr>
            <w:top w:val="none" w:sz="0" w:space="0" w:color="auto"/>
            <w:left w:val="none" w:sz="0" w:space="0" w:color="auto"/>
            <w:bottom w:val="none" w:sz="0" w:space="0" w:color="auto"/>
            <w:right w:val="none" w:sz="0" w:space="0" w:color="auto"/>
          </w:divBdr>
        </w:div>
      </w:divsChild>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96323841">
      <w:bodyDiv w:val="1"/>
      <w:marLeft w:val="0"/>
      <w:marRight w:val="0"/>
      <w:marTop w:val="0"/>
      <w:marBottom w:val="0"/>
      <w:divBdr>
        <w:top w:val="none" w:sz="0" w:space="0" w:color="auto"/>
        <w:left w:val="none" w:sz="0" w:space="0" w:color="auto"/>
        <w:bottom w:val="none" w:sz="0" w:space="0" w:color="auto"/>
        <w:right w:val="none" w:sz="0" w:space="0" w:color="auto"/>
      </w:divBdr>
    </w:div>
    <w:div w:id="2101828362">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35361962">
      <w:bodyDiv w:val="1"/>
      <w:marLeft w:val="0"/>
      <w:marRight w:val="0"/>
      <w:marTop w:val="0"/>
      <w:marBottom w:val="0"/>
      <w:divBdr>
        <w:top w:val="none" w:sz="0" w:space="0" w:color="auto"/>
        <w:left w:val="none" w:sz="0" w:space="0" w:color="auto"/>
        <w:bottom w:val="none" w:sz="0" w:space="0" w:color="auto"/>
        <w:right w:val="none" w:sz="0" w:space="0" w:color="auto"/>
      </w:divBdr>
      <w:divsChild>
        <w:div w:id="1868055290">
          <w:marLeft w:val="0"/>
          <w:marRight w:val="0"/>
          <w:marTop w:val="0"/>
          <w:marBottom w:val="0"/>
          <w:divBdr>
            <w:top w:val="none" w:sz="0" w:space="0" w:color="auto"/>
            <w:left w:val="none" w:sz="0" w:space="0" w:color="auto"/>
            <w:bottom w:val="none" w:sz="0" w:space="0" w:color="auto"/>
            <w:right w:val="none" w:sz="0" w:space="0" w:color="auto"/>
          </w:divBdr>
          <w:divsChild>
            <w:div w:id="193542471">
              <w:marLeft w:val="0"/>
              <w:marRight w:val="0"/>
              <w:marTop w:val="0"/>
              <w:marBottom w:val="0"/>
              <w:divBdr>
                <w:top w:val="none" w:sz="0" w:space="0" w:color="auto"/>
                <w:left w:val="none" w:sz="0" w:space="0" w:color="auto"/>
                <w:bottom w:val="none" w:sz="0" w:space="0" w:color="auto"/>
                <w:right w:val="none" w:sz="0" w:space="0" w:color="auto"/>
              </w:divBdr>
              <w:divsChild>
                <w:div w:id="354498414">
                  <w:marLeft w:val="0"/>
                  <w:marRight w:val="0"/>
                  <w:marTop w:val="0"/>
                  <w:marBottom w:val="0"/>
                  <w:divBdr>
                    <w:top w:val="none" w:sz="0" w:space="0" w:color="auto"/>
                    <w:left w:val="none" w:sz="0" w:space="0" w:color="auto"/>
                    <w:bottom w:val="none" w:sz="0" w:space="0" w:color="auto"/>
                    <w:right w:val="none" w:sz="0" w:space="0" w:color="auto"/>
                  </w:divBdr>
                  <w:divsChild>
                    <w:div w:id="868296033">
                      <w:marLeft w:val="0"/>
                      <w:marRight w:val="0"/>
                      <w:marTop w:val="0"/>
                      <w:marBottom w:val="0"/>
                      <w:divBdr>
                        <w:top w:val="none" w:sz="0" w:space="0" w:color="auto"/>
                        <w:left w:val="none" w:sz="0" w:space="0" w:color="auto"/>
                        <w:bottom w:val="none" w:sz="0" w:space="0" w:color="auto"/>
                        <w:right w:val="none" w:sz="0" w:space="0" w:color="auto"/>
                      </w:divBdr>
                      <w:divsChild>
                        <w:div w:id="2011366084">
                          <w:marLeft w:val="0"/>
                          <w:marRight w:val="0"/>
                          <w:marTop w:val="0"/>
                          <w:marBottom w:val="0"/>
                          <w:divBdr>
                            <w:top w:val="none" w:sz="0" w:space="0" w:color="auto"/>
                            <w:left w:val="none" w:sz="0" w:space="0" w:color="auto"/>
                            <w:bottom w:val="none" w:sz="0" w:space="0" w:color="auto"/>
                            <w:right w:val="none" w:sz="0" w:space="0" w:color="auto"/>
                          </w:divBdr>
                          <w:divsChild>
                            <w:div w:id="773134447">
                              <w:marLeft w:val="0"/>
                              <w:marRight w:val="0"/>
                              <w:marTop w:val="0"/>
                              <w:marBottom w:val="0"/>
                              <w:divBdr>
                                <w:top w:val="none" w:sz="0" w:space="0" w:color="auto"/>
                                <w:left w:val="none" w:sz="0" w:space="0" w:color="auto"/>
                                <w:bottom w:val="none" w:sz="0" w:space="0" w:color="auto"/>
                                <w:right w:val="none" w:sz="0" w:space="0" w:color="auto"/>
                              </w:divBdr>
                              <w:divsChild>
                                <w:div w:id="648172831">
                                  <w:marLeft w:val="0"/>
                                  <w:marRight w:val="0"/>
                                  <w:marTop w:val="0"/>
                                  <w:marBottom w:val="0"/>
                                  <w:divBdr>
                                    <w:top w:val="none" w:sz="0" w:space="0" w:color="auto"/>
                                    <w:left w:val="none" w:sz="0" w:space="0" w:color="auto"/>
                                    <w:bottom w:val="none" w:sz="0" w:space="0" w:color="auto"/>
                                    <w:right w:val="none" w:sz="0" w:space="0" w:color="auto"/>
                                  </w:divBdr>
                                  <w:divsChild>
                                    <w:div w:id="1453940593">
                                      <w:marLeft w:val="0"/>
                                      <w:marRight w:val="0"/>
                                      <w:marTop w:val="0"/>
                                      <w:marBottom w:val="0"/>
                                      <w:divBdr>
                                        <w:top w:val="none" w:sz="0" w:space="0" w:color="auto"/>
                                        <w:left w:val="none" w:sz="0" w:space="0" w:color="auto"/>
                                        <w:bottom w:val="none" w:sz="0" w:space="0" w:color="auto"/>
                                        <w:right w:val="none" w:sz="0" w:space="0" w:color="auto"/>
                                      </w:divBdr>
                                      <w:divsChild>
                                        <w:div w:id="2147161465">
                                          <w:marLeft w:val="0"/>
                                          <w:marRight w:val="0"/>
                                          <w:marTop w:val="0"/>
                                          <w:marBottom w:val="0"/>
                                          <w:divBdr>
                                            <w:top w:val="none" w:sz="0" w:space="0" w:color="auto"/>
                                            <w:left w:val="none" w:sz="0" w:space="0" w:color="auto"/>
                                            <w:bottom w:val="none" w:sz="0" w:space="0" w:color="auto"/>
                                            <w:right w:val="none" w:sz="0" w:space="0" w:color="auto"/>
                                          </w:divBdr>
                                          <w:divsChild>
                                            <w:div w:id="1738287033">
                                              <w:marLeft w:val="0"/>
                                              <w:marRight w:val="0"/>
                                              <w:marTop w:val="0"/>
                                              <w:marBottom w:val="495"/>
                                              <w:divBdr>
                                                <w:top w:val="none" w:sz="0" w:space="0" w:color="auto"/>
                                                <w:left w:val="none" w:sz="0" w:space="0" w:color="auto"/>
                                                <w:bottom w:val="none" w:sz="0" w:space="0" w:color="auto"/>
                                                <w:right w:val="none" w:sz="0" w:space="0" w:color="auto"/>
                                              </w:divBdr>
                                              <w:divsChild>
                                                <w:div w:id="146100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5NUHHDQN7SK2-1476151046-413587</_dlc_DocId>
    <_dlc_DocIdUrl xmlns="f166a696-7b5b-4ccd-9f0c-ffde0cceec81">
      <Url>https://ericsson.sharepoint.com/sites/star/_layouts/15/DocIdRedir.aspx?ID=5NUHHDQN7SK2-1476151046-413587</Url>
      <Description>5NUHHDQN7SK2-1476151046-413587</Description>
    </_dlc_DocIdUrl>
  </documentManagement>
</p:properties>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2.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3.xml><?xml version="1.0" encoding="utf-8"?>
<ds:datastoreItem xmlns:ds="http://schemas.openxmlformats.org/officeDocument/2006/customXml" ds:itemID="{19F24A4A-2CAF-4160-9286-D6F6B8328C47}">
  <ds:schemaRefs>
    <ds:schemaRef ds:uri="Microsoft.SharePoint.Taxonomy.ContentTypeSync"/>
  </ds:schemaRefs>
</ds:datastoreItem>
</file>

<file path=customXml/itemProps4.xml><?xml version="1.0" encoding="utf-8"?>
<ds:datastoreItem xmlns:ds="http://schemas.openxmlformats.org/officeDocument/2006/customXml" ds:itemID="{A13E55E9-DFB5-42EB-9320-F508538336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68E7C03-932E-4E19-9CC2-FA665794214C}">
  <ds:schemaRefs>
    <ds:schemaRef ds:uri="http://schemas.openxmlformats.org/officeDocument/2006/bibliography"/>
  </ds:schemaRefs>
</ds:datastoreItem>
</file>

<file path=customXml/itemProps6.xml><?xml version="1.0" encoding="utf-8"?>
<ds:datastoreItem xmlns:ds="http://schemas.openxmlformats.org/officeDocument/2006/customXml" ds:itemID="{4C1A4132-4970-4320-BD2A-15F2F72F34B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C:\Users\Userinf\MSOffice\Template\3gpp_70.dot</Template>
  <TotalTime>1</TotalTime>
  <Pages>23</Pages>
  <Words>8714</Words>
  <Characters>47429</Characters>
  <Application>Microsoft Office Word</Application>
  <DocSecurity>0</DocSecurity>
  <Lines>395</Lines>
  <Paragraphs>112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56031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Florent Munier</cp:lastModifiedBy>
  <cp:revision>2</cp:revision>
  <cp:lastPrinted>2014-11-07T12:38:00Z</cp:lastPrinted>
  <dcterms:created xsi:type="dcterms:W3CDTF">2020-08-21T14:34:00Z</dcterms:created>
  <dcterms:modified xsi:type="dcterms:W3CDTF">2020-08-21T14:34:00Z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0x010100C5F30C9B16E14C8EACE5F2CC7B7AC7F400F5862E332FC6CE449700A00A9FC83FBA</vt:lpwstr>
  </property>
  <property fmtid="{D5CDD505-2E9C-101B-9397-08002B2CF9AE}" pid="4" name="_dlc_DocIdItemGuid">
    <vt:lpwstr>c02ebb19-a672-419d-a4f8-36acfb09dca8</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1597497519</vt:lpwstr>
  </property>
  <property fmtid="{D5CDD505-2E9C-101B-9397-08002B2CF9AE}" pid="9" name="NSCPROP_SA">
    <vt:lpwstr>C:\Users\jeongho7.yeo\AppData\Local\Temp\BNZ.5f3bccf71212dc9\DRAFT R1-200xxxx Phase 1 moderator summary on NR MBS_v014-CATT-BBC.docx</vt:lpwstr>
  </property>
  <property fmtid="{D5CDD505-2E9C-101B-9397-08002B2CF9AE}" pid="10" name="TaxKeyword">
    <vt:lpwstr/>
  </property>
  <property fmtid="{D5CDD505-2E9C-101B-9397-08002B2CF9AE}" pid="11" name="EriCOLLCategory">
    <vt:lpwstr/>
  </property>
  <property fmtid="{D5CDD505-2E9C-101B-9397-08002B2CF9AE}" pid="12" name="EriCOLLCountry">
    <vt:lpwstr/>
  </property>
  <property fmtid="{D5CDD505-2E9C-101B-9397-08002B2CF9AE}" pid="13" name="EriCOLLCompetence">
    <vt:lpwstr/>
  </property>
  <property fmtid="{D5CDD505-2E9C-101B-9397-08002B2CF9AE}" pid="14" name="EriCOLLProcess">
    <vt:lpwstr/>
  </property>
  <property fmtid="{D5CDD505-2E9C-101B-9397-08002B2CF9AE}" pid="15" name="EriCOLLOrganizationUnit">
    <vt:lpwstr/>
  </property>
  <property fmtid="{D5CDD505-2E9C-101B-9397-08002B2CF9AE}" pid="16" name="EriCOLLProducts">
    <vt:lpwstr/>
  </property>
  <property fmtid="{D5CDD505-2E9C-101B-9397-08002B2CF9AE}" pid="17" name="EriCOLLCustomer">
    <vt:lpwstr/>
  </property>
  <property fmtid="{D5CDD505-2E9C-101B-9397-08002B2CF9AE}" pid="18" name="EriCOLLProjects">
    <vt:lpwstr/>
  </property>
  <property fmtid="{D5CDD505-2E9C-101B-9397-08002B2CF9AE}" pid="19" name="_2015_ms_pID_725343">
    <vt:lpwstr>(3)vXMtEnn9anKIPGD+z/6IlyS2PjIaq0Wlkj+7YCZuQ+yNQnGPJz2pY6OriHfqXfOgVjScajUk
VCu4kYWOypgPB/UlfY3V8vv9fyo1IP1q28Q4NxtkVqCrXokdIZvzRSml1JRvkpb8nXzPISsf
Lx5+SB2G82dF+ixB5EHDvjnwJ5O+0vpm3Zm2up77zlAbJWslNBAmQhxR1QodyLnWoksSGJMy
eUGXW8bahxY/XOlktk</vt:lpwstr>
  </property>
  <property fmtid="{D5CDD505-2E9C-101B-9397-08002B2CF9AE}" pid="20" name="_2015_ms_pID_7253431">
    <vt:lpwstr>DGsjdRAafKo89PK2/uJ+zVwtHuHQqMPYYz9AU87K9xnfVWxzuIU0WN
BVlZWA7x1nWOya+SEKuGCJO1hXPNBQVetrryZD044fKPDkyMTkTNJ4dVo5D5o/yq7XZdgY6w
VSFRRa1SuBMRAvJd7/38peNcPR3te4lJBJONuR9Ghhr9W38g+pJx27cIAundocxyKg99AXp3
iSGuN4rQeC3utjk79TEeZ79xQ2MOULsHWnxO</vt:lpwstr>
  </property>
  <property fmtid="{D5CDD505-2E9C-101B-9397-08002B2CF9AE}" pid="21" name="_2015_ms_pID_7253432">
    <vt:lpwstr>0s6jqjqhSoThp/8opm9N7rs=</vt:lpwstr>
  </property>
</Properties>
</file>