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proofErr w:type="spell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H</w:t>
            </w:r>
            <w:proofErr w:type="spellEnd"/>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w:t>
            </w:r>
            <w:proofErr w:type="spellStart"/>
            <w:proofErr w:type="gram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g,V</w:t>
            </w:r>
            <w:proofErr w:type="spellEnd"/>
            <w:proofErr w:type="gram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g,H</w:t>
            </w:r>
            <w:proofErr w:type="spellEnd"/>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xml:space="preserve">, </w:t>
            </w:r>
            <w:proofErr w:type="spellStart"/>
            <w:r w:rsidR="008371AE" w:rsidRPr="0039763A">
              <w:rPr>
                <w:rFonts w:ascii="Times New Roman" w:hAnsi="Times New Roman" w:cs="Times New Roman"/>
                <w:sz w:val="20"/>
                <w:szCs w:val="20"/>
              </w:rPr>
              <w:t>d</w:t>
            </w:r>
            <w:r w:rsidR="008371AE" w:rsidRPr="0039763A">
              <w:rPr>
                <w:rFonts w:ascii="Times New Roman" w:hAnsi="Times New Roman" w:cs="Times New Roman"/>
                <w:sz w:val="20"/>
                <w:szCs w:val="20"/>
                <w:vertAlign w:val="subscript"/>
              </w:rPr>
              <w:t>H</w:t>
            </w:r>
            <w:proofErr w:type="spellEnd"/>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 xml:space="preserve">Companies to explain beam correspondence assumptions (in accordance </w:t>
            </w:r>
            <w:proofErr w:type="gramStart"/>
            <w:r w:rsidRPr="0039763A">
              <w:rPr>
                <w:rFonts w:ascii="Times New Roman" w:hAnsi="Times New Roman" w:cs="Times New Roman"/>
                <w:color w:val="00B050"/>
                <w:sz w:val="20"/>
                <w:szCs w:val="20"/>
              </w:rPr>
              <w:t>to</w:t>
            </w:r>
            <w:proofErr w:type="gramEnd"/>
            <w:r w:rsidRPr="0039763A">
              <w:rPr>
                <w:rFonts w:ascii="Times New Roman" w:hAnsi="Times New Roman" w:cs="Times New Roman"/>
                <w:color w:val="00B050"/>
                <w:sz w:val="20"/>
                <w:szCs w:val="20"/>
              </w:rPr>
              <w:t xml:space="preserve">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60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w:t>
            </w:r>
            <w:proofErr w:type="spellStart"/>
            <w:r w:rsidR="00B9763B"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256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88.25pt" o:ole="">
                  <v:imagedata r:id="rId11" o:title=""/>
                </v:shape>
                <o:OLEObject Type="Embed" ProgID="Visio.Drawing.15" ShapeID="_x0000_i1025" DrawAspect="Content" ObjectID="_1658832018"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6.75pt;height:94pt" o:ole="">
                  <v:imagedata r:id="rId13" o:title=""/>
                </v:shape>
                <o:OLEObject Type="Embed" ProgID="Visio.Drawing.15" ShapeID="_x0000_i1026" DrawAspect="Content" ObjectID="_1658832019"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Distance between two adjacent RRHs is </w:t>
            </w:r>
            <w:proofErr w:type="spellStart"/>
            <w:r w:rsidRPr="0039763A">
              <w:rPr>
                <w:rFonts w:ascii="Times New Roman" w:hAnsi="Times New Roman" w:cs="Times New Roman"/>
                <w:sz w:val="20"/>
              </w:rPr>
              <w:t>d</w:t>
            </w:r>
            <w:r w:rsidRPr="0039763A">
              <w:rPr>
                <w:rFonts w:ascii="Times New Roman" w:hAnsi="Times New Roman" w:cs="Times New Roman"/>
                <w:sz w:val="20"/>
                <w:vertAlign w:val="subscript"/>
              </w:rPr>
              <w:t>rrh</w:t>
            </w:r>
            <w:proofErr w:type="spellEnd"/>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Distance between the tracks is </w:t>
            </w:r>
            <w:proofErr w:type="spellStart"/>
            <w:r w:rsidRPr="0039763A">
              <w:rPr>
                <w:rFonts w:ascii="Times New Roman" w:hAnsi="Times New Roman" w:cs="Times New Roman"/>
                <w:sz w:val="20"/>
              </w:rPr>
              <w:t>d</w:t>
            </w:r>
            <w:r w:rsidRPr="0039763A">
              <w:rPr>
                <w:rFonts w:ascii="Times New Roman" w:hAnsi="Times New Roman" w:cs="Times New Roman"/>
                <w:sz w:val="20"/>
                <w:vertAlign w:val="subscript"/>
              </w:rPr>
              <w:t>track</w:t>
            </w:r>
            <w:proofErr w:type="spellEnd"/>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Distance between RRH and nearest track is </w:t>
            </w:r>
            <w:proofErr w:type="spellStart"/>
            <w:r w:rsidRPr="0039763A">
              <w:rPr>
                <w:rFonts w:ascii="Times New Roman" w:hAnsi="Times New Roman" w:cs="Times New Roman"/>
                <w:sz w:val="20"/>
              </w:rPr>
              <w:t>d</w:t>
            </w:r>
            <w:r w:rsidRPr="0039763A">
              <w:rPr>
                <w:rFonts w:ascii="Times New Roman" w:hAnsi="Times New Roman" w:cs="Times New Roman"/>
                <w:sz w:val="20"/>
                <w:vertAlign w:val="subscript"/>
              </w:rPr>
              <w:t>rrh_track</w:t>
            </w:r>
            <w:proofErr w:type="spellEnd"/>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w:t>
            </w:r>
            <w:proofErr w:type="spellStart"/>
            <w:r w:rsidRPr="0039763A">
              <w:rPr>
                <w:rFonts w:ascii="Times New Roman" w:hAnsi="Times New Roman" w:cs="Times New Roman"/>
                <w:sz w:val="20"/>
                <w:szCs w:val="20"/>
              </w:rPr>
              <w:t>hr</w:t>
            </w:r>
            <w:proofErr w:type="spellEnd"/>
            <w:r w:rsidR="00EF7CA6" w:rsidRPr="0039763A">
              <w:rPr>
                <w:rFonts w:ascii="Times New Roman" w:hAnsi="Times New Roman" w:cs="Times New Roman"/>
                <w:sz w:val="20"/>
                <w:szCs w:val="20"/>
              </w:rPr>
              <w:t xml:space="preserve"> for indoor UEs, 30km/</w:t>
            </w:r>
            <w:proofErr w:type="spellStart"/>
            <w:r w:rsidR="00EF7CA6" w:rsidRPr="0039763A">
              <w:rPr>
                <w:rFonts w:ascii="Times New Roman" w:hAnsi="Times New Roman" w:cs="Times New Roman"/>
                <w:sz w:val="20"/>
                <w:szCs w:val="20"/>
              </w:rPr>
              <w:t>hr</w:t>
            </w:r>
            <w:proofErr w:type="spellEnd"/>
            <w:r w:rsidR="00EF7CA6" w:rsidRPr="0039763A">
              <w:rPr>
                <w:rFonts w:ascii="Times New Roman" w:hAnsi="Times New Roman" w:cs="Times New Roman"/>
                <w:sz w:val="20"/>
                <w:szCs w:val="20"/>
              </w:rPr>
              <w:t xml:space="preserve">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 xml:space="preserve">0 </w:t>
            </w:r>
            <w:proofErr w:type="spellStart"/>
            <w:r w:rsidRPr="0039763A">
              <w:rPr>
                <w:rFonts w:ascii="Times New Roman" w:hAnsi="Times New Roman" w:cs="Times New Roman"/>
                <w:sz w:val="20"/>
                <w:szCs w:val="20"/>
              </w:rPr>
              <w:t>ms</w:t>
            </w:r>
            <w:proofErr w:type="spellEnd"/>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proofErr w:type="spellStart"/>
            <w:r w:rsidRPr="0039763A">
              <w:rPr>
                <w:rFonts w:ascii="Times New Roman" w:hAnsi="Times New Roman" w:cs="Times New Roman"/>
                <w:sz w:val="20"/>
              </w:rPr>
              <w:t>UMa</w:t>
            </w:r>
            <w:proofErr w:type="spellEnd"/>
            <w:r w:rsidRPr="0039763A">
              <w:rPr>
                <w:rFonts w:ascii="Times New Roman" w:hAnsi="Times New Roman" w:cs="Times New Roman"/>
                <w:sz w:val="20"/>
              </w:rPr>
              <w:t xml:space="preserve">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 xml:space="preserve">38.901, sec 7.4.3.2: μ = 9 dB, </w:t>
            </w:r>
            <w:proofErr w:type="spellStart"/>
            <w:r w:rsidRPr="0039763A">
              <w:rPr>
                <w:rFonts w:ascii="Times New Roman" w:hAnsi="Times New Roman" w:cs="Times New Roman"/>
                <w:sz w:val="20"/>
              </w:rPr>
              <w:t>σ</w:t>
            </w:r>
            <w:r w:rsidRPr="0039763A">
              <w:rPr>
                <w:rFonts w:ascii="Times New Roman" w:hAnsi="Times New Roman" w:cs="Times New Roman"/>
                <w:sz w:val="20"/>
                <w:vertAlign w:val="subscript"/>
              </w:rPr>
              <w:t>p</w:t>
            </w:r>
            <w:proofErr w:type="spellEnd"/>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proofErr w:type="spellStart"/>
            <w:r w:rsidRPr="0039763A">
              <w:rPr>
                <w:rFonts w:ascii="Times New Roman" w:hAnsi="Times New Roman" w:cs="Times New Roman"/>
                <w:color w:val="3333FF"/>
                <w:sz w:val="20"/>
              </w:rPr>
              <w:t>UMa</w:t>
            </w:r>
            <w:proofErr w:type="spellEnd"/>
            <w:r w:rsidRPr="0039763A">
              <w:rPr>
                <w:rFonts w:ascii="Times New Roman" w:hAnsi="Times New Roman" w:cs="Times New Roman"/>
                <w:color w:val="3333FF"/>
                <w:sz w:val="20"/>
              </w:rPr>
              <w:t xml:space="preserve">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 xml:space="preserve">UE </w:t>
            </w:r>
            <w:proofErr w:type="gramStart"/>
            <w:r w:rsidRPr="0039763A">
              <w:rPr>
                <w:rFonts w:ascii="Times New Roman" w:hAnsi="Times New Roman" w:cs="Times New Roman"/>
                <w:color w:val="3333FF"/>
                <w:sz w:val="20"/>
              </w:rPr>
              <w:t>receive</w:t>
            </w:r>
            <w:proofErr w:type="gramEnd"/>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 xml:space="preserve">38.901, sec 7.4.3.2: μ = 9 dB, </w:t>
            </w:r>
            <w:proofErr w:type="spellStart"/>
            <w:r w:rsidRPr="0039763A">
              <w:rPr>
                <w:rFonts w:ascii="Times New Roman" w:hAnsi="Times New Roman" w:cs="Times New Roman"/>
                <w:color w:val="3333FF"/>
                <w:sz w:val="20"/>
              </w:rPr>
              <w:t>σ</w:t>
            </w:r>
            <w:r w:rsidRPr="0039763A">
              <w:rPr>
                <w:rFonts w:ascii="Times New Roman" w:hAnsi="Times New Roman" w:cs="Times New Roman"/>
                <w:color w:val="3333FF"/>
                <w:sz w:val="20"/>
                <w:vertAlign w:val="subscript"/>
              </w:rPr>
              <w:t>p</w:t>
            </w:r>
            <w:proofErr w:type="spellEnd"/>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w:t>
            </w:r>
            <w:proofErr w:type="spellStart"/>
            <w:r w:rsidRPr="00F541FA">
              <w:rPr>
                <w:rFonts w:ascii="Times New Roman" w:hAnsi="Times New Roman" w:cs="Times New Roman"/>
                <w:sz w:val="18"/>
                <w:szCs w:val="20"/>
              </w:rPr>
              <w:t>HiSi</w:t>
            </w:r>
            <w:proofErr w:type="spellEnd"/>
            <w:r w:rsidRPr="00F541FA">
              <w:rPr>
                <w:rFonts w:ascii="Times New Roman" w:hAnsi="Times New Roman" w:cs="Times New Roman"/>
                <w:sz w:val="18"/>
                <w:szCs w:val="20"/>
              </w:rPr>
              <w:t>,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w:t>
            </w:r>
            <w:proofErr w:type="gramStart"/>
            <w:r>
              <w:rPr>
                <w:rFonts w:ascii="Times New Roman" w:hAnsi="Times New Roman" w:cs="Times New Roman"/>
                <w:sz w:val="18"/>
                <w:szCs w:val="20"/>
              </w:rPr>
              <w:t>hasn’t</w:t>
            </w:r>
            <w:proofErr w:type="gramEnd"/>
            <w:r>
              <w:rPr>
                <w:rFonts w:ascii="Times New Roman" w:hAnsi="Times New Roman" w:cs="Times New Roman"/>
                <w:sz w:val="18"/>
                <w:szCs w:val="20"/>
              </w:rPr>
              <w:t xml:space="preserve">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w:t>
            </w:r>
            <w:proofErr w:type="gramStart"/>
            <w:r w:rsidR="00D45A8F">
              <w:rPr>
                <w:rFonts w:ascii="Times New Roman" w:hAnsi="Times New Roman" w:cs="Times New Roman"/>
                <w:sz w:val="18"/>
                <w:szCs w:val="20"/>
              </w:rPr>
              <w:t xml:space="preserve">the </w:t>
            </w:r>
            <w:r>
              <w:rPr>
                <w:rFonts w:ascii="Times New Roman" w:hAnsi="Times New Roman" w:cs="Times New Roman"/>
                <w:sz w:val="18"/>
                <w:szCs w:val="20"/>
              </w:rPr>
              <w:t xml:space="preserve"> </w:t>
            </w:r>
            <w:r w:rsidR="007C580C">
              <w:rPr>
                <w:rFonts w:ascii="Times New Roman" w:hAnsi="Times New Roman" w:cs="Times New Roman"/>
                <w:sz w:val="18"/>
                <w:szCs w:val="20"/>
              </w:rPr>
              <w:t>to</w:t>
            </w:r>
            <w:proofErr w:type="gramEnd"/>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5pt;height:263.5pt" o:ole="">
                  <v:imagedata r:id="rId15" o:title=""/>
                </v:shape>
                <o:OLEObject Type="Embed" ProgID="Visio.Drawing.15" ShapeID="_x0000_i1027" DrawAspect="Content" ObjectID="_1658832020"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w:t>
            </w:r>
            <w:proofErr w:type="spellStart"/>
            <w:r w:rsidR="00C373E6">
              <w:rPr>
                <w:rFonts w:ascii="Times New Roman" w:hAnsi="Times New Roman" w:cs="Times New Roman"/>
                <w:sz w:val="18"/>
                <w:szCs w:val="20"/>
              </w:rPr>
              <w:t>enhacements</w:t>
            </w:r>
            <w:proofErr w:type="spellEnd"/>
            <w:r w:rsidR="00C373E6">
              <w:rPr>
                <w:rFonts w:ascii="Times New Roman" w:hAnsi="Times New Roman" w:cs="Times New Roman"/>
                <w:sz w:val="18"/>
                <w:szCs w:val="20"/>
              </w:rPr>
              <w:t>;</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w:t>
            </w:r>
            <w:proofErr w:type="gramStart"/>
            <w:r w:rsidR="00397B97">
              <w:rPr>
                <w:rFonts w:ascii="Times New Roman" w:eastAsia="DengXian" w:hAnsi="Times New Roman" w:cs="Times New Roman"/>
                <w:sz w:val="18"/>
                <w:szCs w:val="20"/>
                <w:lang w:eastAsia="zh-CN"/>
              </w:rPr>
              <w:t>companies</w:t>
            </w:r>
            <w:proofErr w:type="gramEnd"/>
            <w:r w:rsidR="00397B97">
              <w:rPr>
                <w:rFonts w:ascii="Times New Roman" w:eastAsia="DengXian" w:hAnsi="Times New Roman" w:cs="Times New Roman"/>
                <w:sz w:val="18"/>
                <w:szCs w:val="20"/>
                <w:lang w:eastAsia="zh-CN"/>
              </w:rPr>
              <w:t xml:space="preserve">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rPr>
              <w:object w:dxaOrig="7371" w:dyaOrig="6330" w14:anchorId="4CA75DF5">
                <v:shape id="_x0000_i1028" type="#_x0000_t75" style="width:189pt;height:162pt" o:ole="">
                  <v:imagedata r:id="rId17" o:title=""/>
                </v:shape>
                <o:OLEObject Type="Embed" ProgID="Visio.Drawing.15" ShapeID="_x0000_i1028" DrawAspect="Content" ObjectID="_1658832021"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w:t>
            </w:r>
            <w:proofErr w:type="spellStart"/>
            <w:r w:rsidRPr="00397B97">
              <w:rPr>
                <w:rFonts w:ascii="Times New Roman" w:eastAsia="DengXian" w:hAnsi="Times New Roman" w:cs="Times New Roman"/>
                <w:sz w:val="18"/>
                <w:szCs w:val="20"/>
                <w:lang w:eastAsia="zh-CN"/>
              </w:rPr>
              <w:t>scenairos</w:t>
            </w:r>
            <w:proofErr w:type="spellEnd"/>
            <w:r w:rsidRPr="00397B97">
              <w:rPr>
                <w:rFonts w:ascii="Times New Roman" w:eastAsia="DengXian" w:hAnsi="Times New Roman" w:cs="Times New Roman"/>
                <w:sz w:val="18"/>
                <w:szCs w:val="20"/>
                <w:lang w:eastAsia="zh-CN"/>
              </w:rPr>
              <w:t xml:space="preserve">.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 xml:space="preserve">s </w:t>
            </w:r>
            <w:proofErr w:type="gramStart"/>
            <w:r w:rsidRPr="00397B97">
              <w:rPr>
                <w:rFonts w:ascii="Times New Roman" w:eastAsia="DengXian" w:hAnsi="Times New Roman" w:cs="Times New Roman"/>
                <w:sz w:val="18"/>
                <w:szCs w:val="20"/>
                <w:lang w:eastAsia="zh-CN"/>
              </w:rPr>
              <w:t>it</w:t>
            </w:r>
            <w:proofErr w:type="gramEnd"/>
            <w:r w:rsidRPr="00397B97">
              <w:rPr>
                <w:rFonts w:ascii="Times New Roman" w:eastAsia="DengXian" w:hAnsi="Times New Roman" w:cs="Times New Roman"/>
                <w:sz w:val="18"/>
                <w:szCs w:val="20"/>
                <w:lang w:eastAsia="zh-CN"/>
              </w:rPr>
              <w:t xml:space="preserve">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Is </w:t>
            </w:r>
            <w:proofErr w:type="gramStart"/>
            <w:r>
              <w:rPr>
                <w:rFonts w:ascii="Times New Roman" w:eastAsia="DengXian" w:hAnsi="Times New Roman" w:cs="Times New Roman"/>
                <w:sz w:val="18"/>
                <w:szCs w:val="20"/>
                <w:lang w:eastAsia="zh-CN"/>
              </w:rPr>
              <w:t>it</w:t>
            </w:r>
            <w:proofErr w:type="gramEnd"/>
            <w:r>
              <w:rPr>
                <w:rFonts w:ascii="Times New Roman" w:eastAsia="DengXian" w:hAnsi="Times New Roman" w:cs="Times New Roman"/>
                <w:sz w:val="18"/>
                <w:szCs w:val="20"/>
                <w:lang w:eastAsia="zh-CN"/>
              </w:rPr>
              <w:t xml:space="preserve"> correct understanding that the car penetration loss is applicable both for the CAR type UE (for mobility </w:t>
            </w:r>
            <w:proofErr w:type="spellStart"/>
            <w:r>
              <w:rPr>
                <w:rFonts w:ascii="Times New Roman" w:eastAsia="DengXian" w:hAnsi="Times New Roman" w:cs="Times New Roman"/>
                <w:sz w:val="18"/>
                <w:szCs w:val="20"/>
                <w:lang w:eastAsia="zh-CN"/>
              </w:rPr>
              <w:t>simualtion</w:t>
            </w:r>
            <w:proofErr w:type="spellEnd"/>
            <w:r>
              <w:rPr>
                <w:rFonts w:ascii="Times New Roman" w:eastAsia="DengXian" w:hAnsi="Times New Roman" w:cs="Times New Roman"/>
                <w:sz w:val="18"/>
                <w:szCs w:val="20"/>
                <w:lang w:eastAsia="zh-CN"/>
              </w:rPr>
              <w:t>)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A30D17">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 xml:space="preserve">egarding intra-cell mobility SLS: change # UEs per cell from 2 to 1, we are fine with this additional evaluation assumption. The current assumption 2 UEs per </w:t>
            </w:r>
            <w:proofErr w:type="spellStart"/>
            <w:r w:rsidRPr="00DC7A81">
              <w:rPr>
                <w:rFonts w:ascii="Times New Roman" w:hAnsi="Times New Roman" w:cs="Times New Roman"/>
                <w:sz w:val="18"/>
                <w:szCs w:val="20"/>
              </w:rPr>
              <w:t>cel</w:t>
            </w:r>
            <w:proofErr w:type="spellEnd"/>
            <w:r w:rsidRPr="00DC7A81">
              <w:rPr>
                <w:rFonts w:ascii="Times New Roman" w:hAnsi="Times New Roman" w:cs="Times New Roman"/>
                <w:sz w:val="18"/>
                <w:szCs w:val="20"/>
              </w:rPr>
              <w:t xml:space="preserve">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w:t>
            </w:r>
            <w:proofErr w:type="spellStart"/>
            <w:r w:rsidRPr="00DC7A81">
              <w:rPr>
                <w:rFonts w:ascii="Times New Roman" w:hAnsi="Times New Roman" w:cs="Times New Roman"/>
                <w:sz w:val="18"/>
                <w:szCs w:val="20"/>
              </w:rPr>
              <w:t>kepted</w:t>
            </w:r>
            <w:proofErr w:type="spellEnd"/>
            <w:r w:rsidRPr="00DC7A81">
              <w:rPr>
                <w:rFonts w:ascii="Times New Roman" w:hAnsi="Times New Roman" w:cs="Times New Roman"/>
                <w:sz w:val="18"/>
                <w:szCs w:val="20"/>
              </w:rPr>
              <w:t xml:space="preserve"> to emulate car(s) from opposite </w:t>
            </w:r>
            <w:proofErr w:type="gramStart"/>
            <w:r w:rsidRPr="00DC7A81">
              <w:rPr>
                <w:rFonts w:ascii="Times New Roman" w:hAnsi="Times New Roman" w:cs="Times New Roman"/>
                <w:sz w:val="18"/>
                <w:szCs w:val="20"/>
              </w:rPr>
              <w:t>orientation;</w:t>
            </w:r>
            <w:proofErr w:type="gramEnd"/>
            <w:r w:rsidRPr="00DC7A81">
              <w:rPr>
                <w:rFonts w:ascii="Times New Roman" w:hAnsi="Times New Roman" w:cs="Times New Roman"/>
                <w:sz w:val="18"/>
                <w:szCs w:val="20"/>
              </w:rPr>
              <w:t xml:space="preserve"> </w:t>
            </w:r>
          </w:p>
          <w:p w14:paraId="08864C28" w14:textId="77777777" w:rsidR="007863C4" w:rsidRPr="00DC7A81"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5, we can support the table 5</w:t>
            </w:r>
            <w:r w:rsidR="00A35599">
              <w:rPr>
                <w:rFonts w:ascii="Times New Roman" w:eastAsia="DengXian" w:hAnsi="Times New Roman" w:cs="Times New Roman"/>
                <w:sz w:val="18"/>
                <w:szCs w:val="20"/>
                <w:lang w:eastAsia="zh-CN"/>
              </w:rPr>
              <w:t>, but</w:t>
            </w:r>
            <w:r>
              <w:rPr>
                <w:rFonts w:ascii="Times New Roman" w:eastAsia="DengXian" w:hAnsi="Times New Roman" w:cs="Times New Roman"/>
                <w:sz w:val="18"/>
                <w:szCs w:val="20"/>
                <w:lang w:eastAsia="zh-CN"/>
              </w:rPr>
              <w:t xml:space="preserve">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w:t>
            </w:r>
            <w:r w:rsidR="00A35599">
              <w:rPr>
                <w:rFonts w:ascii="Times New Roman" w:eastAsia="DengXian" w:hAnsi="Times New Roman" w:cs="Times New Roman"/>
                <w:sz w:val="18"/>
                <w:szCs w:val="20"/>
                <w:lang w:eastAsia="zh-CN"/>
              </w:rPr>
              <w:t xml:space="preserve"> in our views</w:t>
            </w:r>
            <w:r>
              <w:rPr>
                <w:rFonts w:ascii="Times New Roman" w:eastAsia="DengXian" w:hAnsi="Times New Roman" w:cs="Times New Roman"/>
                <w:sz w:val="18"/>
                <w:szCs w:val="20"/>
                <w:lang w:eastAsia="zh-CN"/>
              </w:rPr>
              <w:t>, due to the already agreed assumption of EIRP =22 dB in table 3.</w:t>
            </w:r>
          </w:p>
          <w:p w14:paraId="61F20A69"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 xml:space="preserve">For item 9 and item 10, it can be assumed as an additional evaluation assumptions (optional), and the companies is </w:t>
            </w:r>
            <w:proofErr w:type="gramStart"/>
            <w:r>
              <w:rPr>
                <w:rFonts w:ascii="Times New Roman" w:hAnsi="Times New Roman" w:cs="Times New Roman"/>
                <w:sz w:val="18"/>
                <w:szCs w:val="20"/>
              </w:rPr>
              <w:t>encourage</w:t>
            </w:r>
            <w:proofErr w:type="gramEnd"/>
            <w:r>
              <w:rPr>
                <w:rFonts w:ascii="Times New Roman" w:hAnsi="Times New Roman" w:cs="Times New Roman"/>
                <w:sz w:val="18"/>
                <w:szCs w:val="20"/>
              </w:rPr>
              <w:t xml:space="preserve"> to provide the corresponding details if considered.</w:t>
            </w:r>
          </w:p>
        </w:tc>
      </w:tr>
      <w:tr w:rsidR="00A30D17" w:rsidRPr="00B3660F" w14:paraId="504E836E" w14:textId="77777777" w:rsidTr="00454D4F">
        <w:tc>
          <w:tcPr>
            <w:tcW w:w="1615" w:type="dxa"/>
          </w:tcPr>
          <w:p w14:paraId="2E5BF5F0" w14:textId="31F5B824" w:rsidR="00A30D17" w:rsidRDefault="00A30D17" w:rsidP="007863C4">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3D02A391" w14:textId="68FC153D" w:rsidR="00A30D17"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29C7C0A5" w14:textId="77777777" w:rsidR="008B6BB3" w:rsidRDefault="008B6BB3" w:rsidP="007863C4">
            <w:pPr>
              <w:snapToGrid w:val="0"/>
              <w:rPr>
                <w:rFonts w:ascii="Times New Roman" w:hAnsi="Times New Roman" w:cs="Times New Roman"/>
                <w:sz w:val="18"/>
                <w:szCs w:val="20"/>
              </w:rPr>
            </w:pPr>
          </w:p>
          <w:p w14:paraId="0D5F562E" w14:textId="6F363A9A" w:rsidR="008B6BB3"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sidR="008B6BB3">
              <w:rPr>
                <w:rFonts w:ascii="Times New Roman" w:hAnsi="Times New Roman" w:cs="Times New Roman"/>
                <w:b/>
                <w:bCs/>
                <w:sz w:val="18"/>
                <w:szCs w:val="20"/>
              </w:rPr>
              <w:t>tem 2</w:t>
            </w:r>
            <w:r w:rsidR="008B6BB3">
              <w:rPr>
                <w:rFonts w:ascii="Times New Roman" w:hAnsi="Times New Roman" w:cs="Times New Roman"/>
                <w:sz w:val="18"/>
                <w:szCs w:val="20"/>
              </w:rPr>
              <w:t>: Support. The MU-MIMO performance aspect should be left out of evaluation.</w:t>
            </w:r>
          </w:p>
          <w:p w14:paraId="0E731CC9" w14:textId="77777777" w:rsidR="008B6BB3" w:rsidRPr="008B6BB3" w:rsidRDefault="008B6BB3" w:rsidP="007863C4">
            <w:pPr>
              <w:snapToGrid w:val="0"/>
              <w:rPr>
                <w:rFonts w:ascii="Times New Roman" w:hAnsi="Times New Roman" w:cs="Times New Roman"/>
                <w:sz w:val="18"/>
                <w:szCs w:val="20"/>
              </w:rPr>
            </w:pPr>
          </w:p>
          <w:p w14:paraId="727A1965" w14:textId="3D23004D" w:rsidR="00A30D17" w:rsidRDefault="008B6BB3" w:rsidP="007863C4">
            <w:pPr>
              <w:snapToGrid w:val="0"/>
              <w:rPr>
                <w:rFonts w:ascii="Times New Roman" w:hAnsi="Times New Roman" w:cs="Times New Roman"/>
                <w:sz w:val="18"/>
                <w:szCs w:val="20"/>
              </w:rPr>
            </w:pPr>
            <w:r>
              <w:rPr>
                <w:rFonts w:ascii="Times New Roman" w:hAnsi="Times New Roman" w:cs="Times New Roman"/>
                <w:b/>
                <w:bCs/>
                <w:sz w:val="18"/>
                <w:szCs w:val="20"/>
              </w:rPr>
              <w:t>I</w:t>
            </w:r>
            <w:r w:rsidR="00A30D17" w:rsidRPr="00A30D17">
              <w:rPr>
                <w:rFonts w:ascii="Times New Roman" w:hAnsi="Times New Roman" w:cs="Times New Roman"/>
                <w:b/>
                <w:bCs/>
                <w:sz w:val="18"/>
                <w:szCs w:val="20"/>
              </w:rPr>
              <w:t xml:space="preserve">tems </w:t>
            </w:r>
            <w:r>
              <w:rPr>
                <w:rFonts w:ascii="Times New Roman" w:hAnsi="Times New Roman" w:cs="Times New Roman"/>
                <w:b/>
                <w:bCs/>
                <w:sz w:val="18"/>
                <w:szCs w:val="20"/>
              </w:rPr>
              <w:t>3</w:t>
            </w:r>
            <w:r w:rsidR="00A30D17">
              <w:rPr>
                <w:rFonts w:ascii="Times New Roman" w:hAnsi="Times New Roman" w:cs="Times New Roman"/>
                <w:sz w:val="18"/>
                <w:szCs w:val="20"/>
              </w:rPr>
              <w:t>:</w:t>
            </w:r>
            <w:r w:rsidR="005E40C0">
              <w:rPr>
                <w:rFonts w:ascii="Times New Roman" w:hAnsi="Times New Roman" w:cs="Times New Roman"/>
                <w:sz w:val="18"/>
                <w:szCs w:val="20"/>
              </w:rPr>
              <w:t xml:space="preserve"> Support. </w:t>
            </w:r>
          </w:p>
          <w:p w14:paraId="4DBACA0A" w14:textId="77777777" w:rsidR="00DF1DAB" w:rsidRDefault="00DF1DAB" w:rsidP="007863C4">
            <w:pPr>
              <w:snapToGrid w:val="0"/>
              <w:rPr>
                <w:rFonts w:ascii="Times New Roman" w:hAnsi="Times New Roman" w:cs="Times New Roman"/>
                <w:sz w:val="18"/>
                <w:szCs w:val="20"/>
              </w:rPr>
            </w:pPr>
          </w:p>
          <w:p w14:paraId="65747EC4" w14:textId="77777777" w:rsidR="00DF1DAB" w:rsidRDefault="00DF1DAB" w:rsidP="007863C4">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w:t>
            </w:r>
            <w:r>
              <w:rPr>
                <w:rFonts w:ascii="Times New Roman" w:hAnsi="Times New Roman" w:cs="Times New Roman"/>
                <w:sz w:val="18"/>
                <w:szCs w:val="20"/>
              </w:rPr>
              <w:t xml:space="preserve">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p w14:paraId="18F6D4CD" w14:textId="11A44194" w:rsidR="00DF1DAB" w:rsidRDefault="00DF1DAB" w:rsidP="007863C4">
            <w:pPr>
              <w:snapToGrid w:val="0"/>
              <w:rPr>
                <w:rFonts w:ascii="Times New Roman" w:hAnsi="Times New Roman" w:cs="Times New Roman"/>
                <w:sz w:val="18"/>
                <w:szCs w:val="20"/>
              </w:rPr>
            </w:pP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lastRenderedPageBreak/>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9" type="#_x0000_t75" style="width:276pt;height:237.25pt" o:ole="">
            <v:imagedata r:id="rId19" o:title=""/>
          </v:shape>
          <o:OLEObject Type="Embed" ProgID="Visio.Drawing.15" ShapeID="_x0000_i1029" DrawAspect="Content" ObjectID="_1658832022"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To derive the CDF, UE throughout statistics are collected across K UEs (K=total number of UEs across all the 21 cells) and M drops. The UE throughout for UE-k and drop-d TP(</w:t>
      </w:r>
      <w:proofErr w:type="spellStart"/>
      <w:proofErr w:type="gramStart"/>
      <w:r w:rsidRPr="0039763A">
        <w:rPr>
          <w:rFonts w:ascii="Times New Roman" w:hAnsi="Times New Roman" w:cs="Times New Roman"/>
          <w:color w:val="000000" w:themeColor="text1"/>
          <w:sz w:val="20"/>
          <w:szCs w:val="20"/>
        </w:rPr>
        <w:t>k,d</w:t>
      </w:r>
      <w:proofErr w:type="spellEnd"/>
      <w:proofErr w:type="gramEnd"/>
      <w:r w:rsidRPr="0039763A">
        <w:rPr>
          <w:rFonts w:ascii="Times New Roman" w:hAnsi="Times New Roman" w:cs="Times New Roman"/>
          <w:color w:val="000000" w:themeColor="text1"/>
          <w:sz w:val="20"/>
          <w:szCs w:val="20"/>
        </w:rPr>
        <w:t xml:space="preserve">) is calculated from the total number of bits successfully decoded by UE-k on drop-d divided by the time duration of drop-d (in sec). Then the CDF of UE throughput can be derived from the KD UE throughput values </w:t>
      </w:r>
      <w:proofErr w:type="gramStart"/>
      <w:r w:rsidRPr="0039763A">
        <w:rPr>
          <w:rFonts w:ascii="Times New Roman" w:hAnsi="Times New Roman" w:cs="Times New Roman"/>
          <w:color w:val="000000" w:themeColor="text1"/>
          <w:sz w:val="20"/>
          <w:szCs w:val="20"/>
        </w:rPr>
        <w:t>{ TP</w:t>
      </w:r>
      <w:proofErr w:type="gramEnd"/>
      <w:r w:rsidRPr="0039763A">
        <w:rPr>
          <w:rFonts w:ascii="Times New Roman" w:hAnsi="Times New Roman" w:cs="Times New Roman"/>
          <w:color w:val="000000" w:themeColor="text1"/>
          <w:sz w:val="20"/>
          <w:szCs w:val="20"/>
        </w:rPr>
        <w:t>(</w:t>
      </w:r>
      <w:proofErr w:type="spellStart"/>
      <w:r w:rsidRPr="0039763A">
        <w:rPr>
          <w:rFonts w:ascii="Times New Roman" w:hAnsi="Times New Roman" w:cs="Times New Roman"/>
          <w:color w:val="000000" w:themeColor="text1"/>
          <w:sz w:val="20"/>
          <w:szCs w:val="20"/>
        </w:rPr>
        <w:t>k,d</w:t>
      </w:r>
      <w:proofErr w:type="spellEnd"/>
      <w:r w:rsidRPr="0039763A">
        <w:rPr>
          <w:rFonts w:ascii="Times New Roman" w:hAnsi="Times New Roman" w:cs="Times New Roman"/>
          <w:color w:val="000000" w:themeColor="text1"/>
          <w:sz w:val="20"/>
          <w:szCs w:val="20"/>
        </w:rPr>
        <w:t xml:space="preserve">),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w:t>
      </w:r>
      <w:r w:rsidRPr="0039763A">
        <w:rPr>
          <w:rFonts w:ascii="Times New Roman" w:hAnsi="Times New Roman" w:cs="Times New Roman"/>
          <w:b w:val="0"/>
        </w:rPr>
        <w:lastRenderedPageBreak/>
        <w:t xml:space="preserve">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proofErr w:type="spell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H</w:t>
                  </w:r>
                  <w:proofErr w:type="spellEnd"/>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w:t>
                  </w:r>
                  <w:proofErr w:type="spellStart"/>
                  <w:proofErr w:type="gram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g,V</w:t>
                  </w:r>
                  <w:proofErr w:type="spellEnd"/>
                  <w:proofErr w:type="gram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g,H</w:t>
                  </w:r>
                  <w:proofErr w:type="spellEnd"/>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 xml:space="preserve">Companies to explain beam correspondence assumptions (in accordance </w:t>
                  </w:r>
                  <w:proofErr w:type="gramStart"/>
                  <w:r w:rsidRPr="0039763A">
                    <w:rPr>
                      <w:rFonts w:ascii="Times New Roman" w:hAnsi="Times New Roman" w:cs="Times New Roman"/>
                      <w:color w:val="00B050"/>
                      <w:sz w:val="20"/>
                      <w:szCs w:val="20"/>
                    </w:rPr>
                    <w:t>to</w:t>
                  </w:r>
                  <w:proofErr w:type="gramEnd"/>
                  <w:r w:rsidRPr="0039763A">
                    <w:rPr>
                      <w:rFonts w:ascii="Times New Roman" w:hAnsi="Times New Roman" w:cs="Times New Roman"/>
                      <w:color w:val="00B050"/>
                      <w:sz w:val="20"/>
                      <w:szCs w:val="20"/>
                    </w:rPr>
                    <w:t xml:space="preserve">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 xml:space="preserve">e.g. Mobility with linear </w:t>
                  </w:r>
                  <w:proofErr w:type="gramStart"/>
                  <w:r w:rsidRPr="0039763A">
                    <w:rPr>
                      <w:rFonts w:ascii="Times New Roman" w:hAnsi="Times New Roman" w:cs="Times New Roman"/>
                      <w:sz w:val="20"/>
                      <w:szCs w:val="20"/>
                      <w:highlight w:val="yellow"/>
                    </w:rPr>
                    <w:t>trajectories;</w:t>
                  </w:r>
                  <w:proofErr w:type="gramEnd"/>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3" w:name="_Ref44438835"/>
    </w:p>
    <w:bookmarkEnd w:id="3"/>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lastRenderedPageBreak/>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proofErr w:type="spellStart"/>
            <w:r w:rsidRPr="0039763A">
              <w:rPr>
                <w:rFonts w:ascii="Times New Roman" w:hAnsi="Times New Roman" w:cs="Times New Roman"/>
                <w:sz w:val="20"/>
                <w:szCs w:val="20"/>
              </w:rPr>
              <w:lastRenderedPageBreak/>
              <w:t>InterDigital</w:t>
            </w:r>
            <w:proofErr w:type="spellEnd"/>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a single panel can be selected by UE for UL TX based on UL BM. UE-side panel switching latency is 0 </w:t>
            </w:r>
            <w:proofErr w:type="spellStart"/>
            <w:r w:rsidRPr="0039763A">
              <w:rPr>
                <w:rFonts w:ascii="Times New Roman" w:hAnsi="Times New Roman" w:cs="Times New Roman"/>
                <w:sz w:val="20"/>
                <w:szCs w:val="20"/>
              </w:rPr>
              <w:t>ms.</w:t>
            </w:r>
            <w:proofErr w:type="spellEnd"/>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Blocked panel is impacted by MPE event. MPE event reduces the maximum transmitted power by [10] </w:t>
            </w:r>
            <w:proofErr w:type="spellStart"/>
            <w:r w:rsidRPr="0039763A">
              <w:rPr>
                <w:rFonts w:ascii="Times New Roman" w:hAnsi="Times New Roman" w:cs="Times New Roman"/>
                <w:sz w:val="20"/>
                <w:szCs w:val="20"/>
              </w:rPr>
              <w:t>dB.</w:t>
            </w:r>
            <w:proofErr w:type="spellEnd"/>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lastRenderedPageBreak/>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60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120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HST, 256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proofErr w:type="spellStart"/>
                  <w:r w:rsidRPr="0039763A">
                    <w:rPr>
                      <w:rFonts w:ascii="Times New Roman" w:hAnsi="Times New Roman" w:cs="Times New Roman"/>
                      <w:sz w:val="20"/>
                      <w:szCs w:val="20"/>
                    </w:rPr>
                    <w:t>RMa</w:t>
                  </w:r>
                  <w:proofErr w:type="spellEnd"/>
                  <w:r w:rsidRPr="0039763A">
                    <w:rPr>
                      <w:rFonts w:ascii="Times New Roman" w:hAnsi="Times New Roman" w:cs="Times New Roman"/>
                      <w:sz w:val="20"/>
                      <w:szCs w:val="20"/>
                    </w:rPr>
                    <w:t xml:space="preserve">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proofErr w:type="spellStart"/>
                  <w:r w:rsidRPr="0039763A">
                    <w:rPr>
                      <w:rFonts w:ascii="Times New Roman" w:hAnsi="Times New Roman" w:cs="Times New Roman"/>
                      <w:sz w:val="20"/>
                      <w:szCs w:val="20"/>
                    </w:rPr>
                    <w:t>UMa</w:t>
                  </w:r>
                  <w:proofErr w:type="spellEnd"/>
                  <w:r w:rsidRPr="0039763A">
                    <w:rPr>
                      <w:rFonts w:ascii="Times New Roman" w:hAnsi="Times New Roman" w:cs="Times New Roman"/>
                      <w:sz w:val="20"/>
                      <w:szCs w:val="20"/>
                    </w:rPr>
                    <w:t xml:space="preserve">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proofErr w:type="spellStart"/>
                  <w:r w:rsidRPr="0039763A">
                    <w:rPr>
                      <w:rFonts w:ascii="Times New Roman" w:hAnsi="Times New Roman" w:cs="Times New Roman"/>
                      <w:sz w:val="20"/>
                    </w:rPr>
                    <w:t>RMa</w:t>
                  </w:r>
                  <w:proofErr w:type="spellEnd"/>
                  <w:r w:rsidRPr="0039763A">
                    <w:rPr>
                      <w:rFonts w:ascii="Times New Roman" w:hAnsi="Times New Roman" w:cs="Times New Roman"/>
                      <w:sz w:val="20"/>
                    </w:rPr>
                    <w:t xml:space="preserve">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proofErr w:type="spellStart"/>
                  <w:r w:rsidRPr="0039763A">
                    <w:rPr>
                      <w:rFonts w:ascii="Times New Roman" w:hAnsi="Times New Roman" w:cs="Times New Roman"/>
                      <w:sz w:val="20"/>
                    </w:rPr>
                    <w:t>UMa</w:t>
                  </w:r>
                  <w:proofErr w:type="spellEnd"/>
                  <w:r w:rsidRPr="0039763A">
                    <w:rPr>
                      <w:rFonts w:ascii="Times New Roman" w:hAnsi="Times New Roman" w:cs="Times New Roman"/>
                      <w:sz w:val="20"/>
                    </w:rPr>
                    <w:t xml:space="preserve">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 xml:space="preserve">suggest </w:t>
            </w:r>
            <w:proofErr w:type="gramStart"/>
            <w:r w:rsidRPr="0039763A">
              <w:rPr>
                <w:rStyle w:val="CommentReference"/>
                <w:rFonts w:ascii="Times New Roman" w:hAnsi="Times New Roman" w:cs="Times New Roman"/>
                <w:b/>
                <w:color w:val="3333FF"/>
                <w:sz w:val="20"/>
                <w:szCs w:val="20"/>
                <w:u w:val="single"/>
              </w:rPr>
              <w:t>to change</w:t>
            </w:r>
            <w:proofErr w:type="gramEnd"/>
            <w:r w:rsidRPr="0039763A">
              <w:rPr>
                <w:rStyle w:val="CommentReference"/>
                <w:rFonts w:ascii="Times New Roman" w:hAnsi="Times New Roman" w:cs="Times New Roman"/>
                <w:b/>
                <w:color w:val="3333FF"/>
                <w:sz w:val="20"/>
                <w:szCs w:val="20"/>
                <w:u w:val="single"/>
              </w:rPr>
              <w:t xml:space="preserv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 xml:space="preserve">FTP model 3. Supported by ZTE, Qualcomm, Intel, Apple, </w:t>
            </w:r>
            <w:proofErr w:type="spellStart"/>
            <w:r w:rsidRPr="0039763A">
              <w:rPr>
                <w:rFonts w:ascii="Times New Roman" w:hAnsi="Times New Roman" w:cs="Times New Roman"/>
                <w:color w:val="3333FF"/>
              </w:rPr>
              <w:t>FutureWei</w:t>
            </w:r>
            <w:proofErr w:type="spellEnd"/>
            <w:r w:rsidRPr="0039763A">
              <w:rPr>
                <w:rFonts w:ascii="Times New Roman" w:hAnsi="Times New Roman" w:cs="Times New Roman"/>
                <w:color w:val="3333FF"/>
              </w:rPr>
              <w:t>.</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lastRenderedPageBreak/>
              <w:t xml:space="preserve">We propose the following model for the trajectory of </w:t>
            </w:r>
            <w:proofErr w:type="gramStart"/>
            <w:r w:rsidRPr="0039763A">
              <w:rPr>
                <w:rFonts w:ascii="Times New Roman" w:hAnsi="Times New Roman" w:cs="Times New Roman"/>
                <w:color w:val="C00000"/>
                <w:sz w:val="20"/>
                <w:szCs w:val="20"/>
              </w:rPr>
              <w:t>a</w:t>
            </w:r>
            <w:proofErr w:type="gramEnd"/>
            <w:r w:rsidRPr="0039763A">
              <w:rPr>
                <w:rFonts w:ascii="Times New Roman" w:hAnsi="Times New Roman" w:cs="Times New Roman"/>
                <w:color w:val="C00000"/>
                <w:sz w:val="20"/>
                <w:szCs w:val="20"/>
              </w:rPr>
              <w:t xml:space="preserve">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30" type="#_x0000_t75" style="width:327pt;height:94.5pt" o:ole="">
                  <v:imagedata r:id="rId21" o:title=""/>
                </v:shape>
                <o:OLEObject Type="Embed" ProgID="Visio.Drawing.15" ShapeID="_x0000_i1030" DrawAspect="Content" ObjectID="_1658832023"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Distance between two adjacent RRHs is </w:t>
            </w:r>
            <w:proofErr w:type="spellStart"/>
            <w:r w:rsidRPr="0039763A">
              <w:rPr>
                <w:rFonts w:ascii="Times New Roman" w:hAnsi="Times New Roman" w:cs="Times New Roman"/>
                <w:color w:val="C00000"/>
                <w:sz w:val="20"/>
              </w:rPr>
              <w:t>d</w:t>
            </w:r>
            <w:r w:rsidRPr="0039763A">
              <w:rPr>
                <w:rFonts w:ascii="Times New Roman" w:hAnsi="Times New Roman" w:cs="Times New Roman"/>
                <w:color w:val="C00000"/>
                <w:sz w:val="20"/>
                <w:vertAlign w:val="subscript"/>
              </w:rPr>
              <w:t>rrh</w:t>
            </w:r>
            <w:proofErr w:type="spellEnd"/>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Distance between the tracks is </w:t>
            </w:r>
            <w:proofErr w:type="spellStart"/>
            <w:r w:rsidRPr="0039763A">
              <w:rPr>
                <w:rFonts w:ascii="Times New Roman" w:hAnsi="Times New Roman" w:cs="Times New Roman"/>
                <w:color w:val="C00000"/>
                <w:sz w:val="20"/>
              </w:rPr>
              <w:t>d</w:t>
            </w:r>
            <w:r w:rsidRPr="0039763A">
              <w:rPr>
                <w:rFonts w:ascii="Times New Roman" w:hAnsi="Times New Roman" w:cs="Times New Roman"/>
                <w:color w:val="C00000"/>
                <w:sz w:val="20"/>
                <w:vertAlign w:val="subscript"/>
              </w:rPr>
              <w:t>track</w:t>
            </w:r>
            <w:proofErr w:type="spellEnd"/>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Distance between RRH and nearest track is </w:t>
            </w:r>
            <w:proofErr w:type="spellStart"/>
            <w:r w:rsidRPr="0039763A">
              <w:rPr>
                <w:rFonts w:ascii="Times New Roman" w:hAnsi="Times New Roman" w:cs="Times New Roman"/>
                <w:color w:val="C00000"/>
                <w:sz w:val="20"/>
              </w:rPr>
              <w:t>d</w:t>
            </w:r>
            <w:r w:rsidRPr="0039763A">
              <w:rPr>
                <w:rFonts w:ascii="Times New Roman" w:hAnsi="Times New Roman" w:cs="Times New Roman"/>
                <w:color w:val="C00000"/>
                <w:sz w:val="20"/>
                <w:vertAlign w:val="subscript"/>
              </w:rPr>
              <w:t>rrh_track</w:t>
            </w:r>
            <w:proofErr w:type="spellEnd"/>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w:t>
            </w:r>
            <w:proofErr w:type="gramStart"/>
            <w:r w:rsidRPr="0039763A">
              <w:rPr>
                <w:rFonts w:ascii="Times New Roman" w:hAnsi="Times New Roman" w:cs="Times New Roman"/>
                <w:color w:val="C00000"/>
                <w:sz w:val="20"/>
              </w:rPr>
              <w:t>2  (</w:t>
            </w:r>
            <w:proofErr w:type="gramEnd"/>
            <w:r w:rsidRPr="0039763A">
              <w:rPr>
                <w:rFonts w:ascii="Times New Roman" w:hAnsi="Times New Roman" w:cs="Times New Roman"/>
                <w:color w:val="C00000"/>
                <w:sz w:val="20"/>
              </w:rPr>
              <w:t>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w:t>
            </w:r>
            <w:proofErr w:type="gramStart"/>
            <w:r w:rsidRPr="0039763A">
              <w:rPr>
                <w:rFonts w:ascii="Times New Roman" w:hAnsi="Times New Roman" w:cs="Times New Roman"/>
                <w:color w:val="C00000"/>
                <w:sz w:val="20"/>
              </w:rPr>
              <w:t>5  (</w:t>
            </w:r>
            <w:proofErr w:type="gramEnd"/>
            <w:r w:rsidRPr="0039763A">
              <w:rPr>
                <w:rFonts w:ascii="Times New Roman" w:hAnsi="Times New Roman" w:cs="Times New Roman"/>
                <w:color w:val="C00000"/>
                <w:sz w:val="20"/>
              </w:rPr>
              <w:t>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proofErr w:type="gramStart"/>
            <w:r w:rsidRPr="0039763A">
              <w:rPr>
                <w:rFonts w:ascii="Times New Roman" w:hAnsi="Times New Roman" w:cs="Times New Roman"/>
                <w:sz w:val="20"/>
                <w:szCs w:val="20"/>
              </w:rPr>
              <w:t>Also</w:t>
            </w:r>
            <w:proofErr w:type="gramEnd"/>
            <w:r w:rsidRPr="0039763A">
              <w:rPr>
                <w:rFonts w:ascii="Times New Roman" w:hAnsi="Times New Roman" w:cs="Times New Roman"/>
                <w:sz w:val="20"/>
                <w:szCs w:val="20"/>
              </w:rPr>
              <w:t xml:space="preserve">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Indoor hotspot should be further added, especially for evaluating MPE issues (Example 2 in Proposal-1), where the UE mobility is not serious. </w:t>
            </w:r>
            <w:proofErr w:type="gramStart"/>
            <w:r w:rsidRPr="0039763A">
              <w:rPr>
                <w:rFonts w:ascii="Times New Roman" w:hAnsi="Times New Roman" w:cs="Times New Roman"/>
                <w:sz w:val="20"/>
                <w:szCs w:val="20"/>
              </w:rPr>
              <w:t>Also</w:t>
            </w:r>
            <w:proofErr w:type="gramEnd"/>
            <w:r w:rsidRPr="0039763A">
              <w:rPr>
                <w:rFonts w:ascii="Times New Roman" w:hAnsi="Times New Roman" w:cs="Times New Roman"/>
                <w:sz w:val="20"/>
                <w:szCs w:val="20"/>
              </w:rPr>
              <w:t xml:space="preserve">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Dense urban, the </w:t>
            </w:r>
            <w:proofErr w:type="gramStart"/>
            <w:r w:rsidRPr="0039763A">
              <w:rPr>
                <w:rFonts w:ascii="Times New Roman" w:hAnsi="Times New Roman" w:cs="Times New Roman"/>
                <w:sz w:val="20"/>
                <w:szCs w:val="20"/>
              </w:rPr>
              <w:t>single-layer</w:t>
            </w:r>
            <w:proofErr w:type="gramEnd"/>
            <w:r w:rsidRPr="0039763A">
              <w:rPr>
                <w:rFonts w:ascii="Times New Roman" w:hAnsi="Times New Roman" w:cs="Times New Roman"/>
                <w:sz w:val="20"/>
                <w:szCs w:val="20"/>
              </w:rPr>
              <w:t xml:space="preserve"> (Macro layer, ISD~200m) in TS 38.802 is recommended as first priority. </w:t>
            </w:r>
            <w:proofErr w:type="gramStart"/>
            <w:r w:rsidRPr="0039763A">
              <w:rPr>
                <w:rFonts w:ascii="Times New Roman" w:hAnsi="Times New Roman" w:cs="Times New Roman"/>
                <w:sz w:val="20"/>
                <w:szCs w:val="20"/>
              </w:rPr>
              <w:t>Also</w:t>
            </w:r>
            <w:proofErr w:type="gramEnd"/>
            <w:r w:rsidRPr="0039763A">
              <w:rPr>
                <w:rFonts w:ascii="Times New Roman" w:hAnsi="Times New Roman" w:cs="Times New Roman"/>
                <w:sz w:val="20"/>
                <w:szCs w:val="20"/>
              </w:rPr>
              <w:t xml:space="preserve">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lastRenderedPageBreak/>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proofErr w:type="gramStart"/>
                  <w:r w:rsidRPr="0039763A">
                    <w:rPr>
                      <w:rFonts w:ascii="Times New Roman" w:hAnsi="Times New Roman" w:cs="Times New Roman"/>
                      <w:color w:val="FF0000"/>
                      <w:sz w:val="20"/>
                      <w:szCs w:val="20"/>
                    </w:rPr>
                    <w:t>single-layer</w:t>
                  </w:r>
                  <w:proofErr w:type="gramEnd"/>
                  <w:r w:rsidRPr="0039763A">
                    <w:rPr>
                      <w:rFonts w:ascii="Times New Roman" w:hAnsi="Times New Roman" w:cs="Times New Roman"/>
                      <w:color w:val="FF0000"/>
                      <w:sz w:val="20"/>
                      <w:szCs w:val="20"/>
                    </w:rPr>
                    <w:t xml:space="preserve">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2 Panel </w:t>
                  </w:r>
                  <w:proofErr w:type="gramStart"/>
                  <w:r w:rsidRPr="0039763A">
                    <w:rPr>
                      <w:rFonts w:ascii="Times New Roman" w:hAnsi="Times New Roman" w:cs="Times New Roman"/>
                      <w:color w:val="FF0000"/>
                      <w:sz w:val="20"/>
                      <w:szCs w:val="20"/>
                      <w:lang w:eastAsia="zh-CN"/>
                    </w:rPr>
                    <w:t>UEs(</w:t>
                  </w:r>
                  <w:proofErr w:type="gramEnd"/>
                  <w:r w:rsidRPr="0039763A">
                    <w:rPr>
                      <w:rFonts w:ascii="Times New Roman" w:hAnsi="Times New Roman" w:cs="Times New Roman"/>
                      <w:color w:val="FF0000"/>
                      <w:sz w:val="20"/>
                      <w:szCs w:val="20"/>
                      <w:lang w:eastAsia="zh-CN"/>
                    </w:rPr>
                    <w:t>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 xml:space="preserve">4 Panel </w:t>
                  </w:r>
                  <w:proofErr w:type="gramStart"/>
                  <w:r w:rsidRPr="0039763A">
                    <w:rPr>
                      <w:rFonts w:ascii="Times New Roman" w:hAnsi="Times New Roman" w:cs="Times New Roman"/>
                      <w:color w:val="FF0000"/>
                      <w:sz w:val="20"/>
                      <w:szCs w:val="20"/>
                    </w:rPr>
                    <w:t>UEs(</w:t>
                  </w:r>
                  <w:proofErr w:type="gramEnd"/>
                  <w:r w:rsidRPr="0039763A">
                    <w:rPr>
                      <w:rFonts w:ascii="Times New Roman" w:hAnsi="Times New Roman" w:cs="Times New Roman"/>
                      <w:color w:val="FF0000"/>
                      <w:sz w:val="20"/>
                      <w:szCs w:val="20"/>
                    </w:rPr>
                    <w:t>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w:t>
            </w:r>
            <w:proofErr w:type="gramStart"/>
            <w:r w:rsidRPr="0039763A">
              <w:rPr>
                <w:rFonts w:ascii="Times New Roman" w:hAnsi="Times New Roman" w:cs="Times New Roman"/>
                <w:sz w:val="20"/>
                <w:szCs w:val="20"/>
              </w:rPr>
              <w:t>beam-specific</w:t>
            </w:r>
            <w:proofErr w:type="gramEnd"/>
            <w:r w:rsidRPr="0039763A">
              <w:rPr>
                <w:rFonts w:ascii="Times New Roman" w:hAnsi="Times New Roman" w:cs="Times New Roman"/>
                <w:sz w:val="20"/>
                <w:szCs w:val="20"/>
              </w:rPr>
              <w:t xml:space="preserve">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w:t>
            </w:r>
            <w:proofErr w:type="spellStart"/>
            <w:r w:rsidRPr="0039763A">
              <w:rPr>
                <w:rFonts w:ascii="Times New Roman" w:hAnsi="Times New Roman" w:cs="Times New Roman"/>
                <w:sz w:val="20"/>
                <w:szCs w:val="20"/>
              </w:rPr>
              <w:t>ms</w:t>
            </w:r>
            <w:proofErr w:type="spellEnd"/>
            <w:r w:rsidRPr="0039763A">
              <w:rPr>
                <w:rFonts w:ascii="Times New Roman" w:hAnsi="Times New Roman" w:cs="Times New Roman"/>
                <w:sz w:val="20"/>
                <w:szCs w:val="20"/>
              </w:rPr>
              <w:t xml:space="preserve"> followed by RAN4 LS (R4-1808542). If the panel is active, the latency can be assumed as 0 </w:t>
            </w:r>
            <w:proofErr w:type="spellStart"/>
            <w:r w:rsidRPr="0039763A">
              <w:rPr>
                <w:rFonts w:ascii="Times New Roman" w:hAnsi="Times New Roman" w:cs="Times New Roman"/>
                <w:sz w:val="20"/>
                <w:szCs w:val="20"/>
              </w:rPr>
              <w:t>ms.</w:t>
            </w:r>
            <w:proofErr w:type="spellEnd"/>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 xml:space="preserve">From active to active: 0 </w:t>
                  </w:r>
                  <w:proofErr w:type="spellStart"/>
                  <w:r w:rsidRPr="0039763A">
                    <w:rPr>
                      <w:rFonts w:ascii="Times New Roman" w:hAnsi="Times New Roman" w:cs="Times New Roman"/>
                      <w:color w:val="FF0000"/>
                      <w:sz w:val="20"/>
                      <w:szCs w:val="20"/>
                    </w:rPr>
                    <w:t>ms.</w:t>
                  </w:r>
                  <w:proofErr w:type="spellEnd"/>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 xml:space="preserve">Mobility with linear </w:t>
                  </w:r>
                  <w:proofErr w:type="gramStart"/>
                  <w:r w:rsidRPr="0039763A">
                    <w:rPr>
                      <w:rFonts w:ascii="Times New Roman" w:hAnsi="Times New Roman" w:cs="Times New Roman"/>
                      <w:color w:val="FF0000"/>
                      <w:sz w:val="20"/>
                      <w:szCs w:val="20"/>
                    </w:rPr>
                    <w:t>trajectories;</w:t>
                  </w:r>
                  <w:proofErr w:type="gramEnd"/>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If the latency is evaluated together, we can assume the following case as in outage that maximum latency of data transmission is more than 10 </w:t>
            </w:r>
            <w:proofErr w:type="spellStart"/>
            <w:r w:rsidRPr="0039763A">
              <w:rPr>
                <w:rFonts w:ascii="Times New Roman" w:hAnsi="Times New Roman" w:cs="Times New Roman"/>
                <w:sz w:val="20"/>
                <w:szCs w:val="20"/>
                <w:lang w:eastAsia="zh-CN"/>
              </w:rPr>
              <w:t>ms.</w:t>
            </w:r>
            <w:proofErr w:type="spellEnd"/>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We still need to further review the tables of HST/high-way EVMs as proposed in the V19_interim2. But, after quick review, personally speaking, I think that we may need to simplify this SLS EVM. For instance, we can directly use </w:t>
            </w:r>
            <w:proofErr w:type="spellStart"/>
            <w:r w:rsidRPr="0039763A">
              <w:rPr>
                <w:rFonts w:ascii="Times New Roman" w:hAnsi="Times New Roman" w:cs="Times New Roman"/>
                <w:color w:val="00B0F0"/>
                <w:sz w:val="20"/>
                <w:szCs w:val="20"/>
              </w:rPr>
              <w:t>UMa</w:t>
            </w:r>
            <w:proofErr w:type="spellEnd"/>
            <w:r w:rsidRPr="0039763A">
              <w:rPr>
                <w:rFonts w:ascii="Times New Roman" w:hAnsi="Times New Roman" w:cs="Times New Roman"/>
                <w:color w:val="00B0F0"/>
                <w:sz w:val="20"/>
                <w:szCs w:val="20"/>
              </w:rPr>
              <w:t>/dense-urban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 xml:space="preserve">Considering inter-cell mobility, a packet size of 50 Mbytes </w:t>
            </w:r>
            <w:proofErr w:type="gramStart"/>
            <w:r w:rsidRPr="0039763A">
              <w:rPr>
                <w:rFonts w:ascii="Times New Roman" w:hAnsi="Times New Roman" w:cs="Times New Roman"/>
                <w:color w:val="00B0F0"/>
                <w:sz w:val="20"/>
                <w:szCs w:val="20"/>
              </w:rPr>
              <w:t>are</w:t>
            </w:r>
            <w:proofErr w:type="gramEnd"/>
            <w:r w:rsidRPr="0039763A">
              <w:rPr>
                <w:rFonts w:ascii="Times New Roman" w:hAnsi="Times New Roman" w:cs="Times New Roman"/>
                <w:color w:val="00B0F0"/>
                <w:sz w:val="20"/>
                <w:szCs w:val="20"/>
              </w:rPr>
              <w:t xml:space="preserv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 xml:space="preserve">MPE impact is based on the accumulative value of exposure rather than an instantaneous one. So, in our views, this panel blockage should be last for a long time, e.g., ~100s or more (like a telephone calling or playing a game). </w:t>
            </w:r>
            <w:proofErr w:type="gramStart"/>
            <w:r w:rsidRPr="0039763A">
              <w:rPr>
                <w:rFonts w:ascii="Times New Roman" w:hAnsi="Times New Roman" w:cs="Times New Roman"/>
                <w:color w:val="00B0F0"/>
                <w:sz w:val="20"/>
                <w:szCs w:val="20"/>
              </w:rPr>
              <w:t>So</w:t>
            </w:r>
            <w:proofErr w:type="gramEnd"/>
            <w:r w:rsidRPr="0039763A">
              <w:rPr>
                <w:rFonts w:ascii="Times New Roman" w:hAnsi="Times New Roman" w:cs="Times New Roman"/>
                <w:color w:val="00B0F0"/>
                <w:sz w:val="20"/>
                <w:szCs w:val="20"/>
              </w:rPr>
              <w:t xml:space="preserve">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w:t>
            </w:r>
            <w:proofErr w:type="spellStart"/>
            <w:r w:rsidRPr="0039763A">
              <w:rPr>
                <w:rFonts w:ascii="Times New Roman" w:hAnsi="Times New Roman" w:cs="Times New Roman"/>
                <w:sz w:val="20"/>
                <w:szCs w:val="20"/>
              </w:rPr>
              <w:t>Hisi</w:t>
            </w:r>
            <w:proofErr w:type="spellEnd"/>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w:t>
            </w:r>
            <w:proofErr w:type="spellStart"/>
            <w:r w:rsidRPr="0039763A">
              <w:rPr>
                <w:rFonts w:ascii="Times New Roman" w:hAnsi="Times New Roman" w:cs="Times New Roman"/>
                <w:sz w:val="20"/>
                <w:szCs w:val="20"/>
              </w:rPr>
              <w:t>UMa</w:t>
            </w:r>
            <w:proofErr w:type="spellEnd"/>
            <w:r w:rsidRPr="0039763A">
              <w:rPr>
                <w:rFonts w:ascii="Times New Roman" w:hAnsi="Times New Roman" w:cs="Times New Roman"/>
                <w:sz w:val="20"/>
                <w:szCs w:val="20"/>
              </w:rPr>
              <w:t xml:space="preserve"> with relatively high moving speed for outdoor </w:t>
            </w:r>
            <w:proofErr w:type="gramStart"/>
            <w:r w:rsidRPr="0039763A">
              <w:rPr>
                <w:rFonts w:ascii="Times New Roman" w:hAnsi="Times New Roman" w:cs="Times New Roman"/>
                <w:sz w:val="20"/>
                <w:szCs w:val="20"/>
              </w:rPr>
              <w:t>users, if</w:t>
            </w:r>
            <w:proofErr w:type="gramEnd"/>
            <w:r w:rsidRPr="0039763A">
              <w:rPr>
                <w:rFonts w:ascii="Times New Roman" w:hAnsi="Times New Roman" w:cs="Times New Roman"/>
                <w:sz w:val="20"/>
                <w:szCs w:val="20"/>
              </w:rPr>
              <w:t xml:space="preserve">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w:t>
            </w:r>
            <w:proofErr w:type="gramStart"/>
            <w:r w:rsidRPr="0039763A">
              <w:rPr>
                <w:rFonts w:ascii="Times New Roman" w:hAnsi="Times New Roman" w:cs="Times New Roman"/>
                <w:sz w:val="20"/>
                <w:szCs w:val="20"/>
              </w:rPr>
              <w:t>10]dB</w:t>
            </w:r>
            <w:proofErr w:type="gramEnd"/>
            <w:r w:rsidRPr="0039763A">
              <w:rPr>
                <w:rFonts w:ascii="Times New Roman" w:hAnsi="Times New Roman" w:cs="Times New Roman"/>
                <w:sz w:val="20"/>
                <w:szCs w:val="20"/>
              </w:rPr>
              <w:t xml:space="preserve"> UL Tx power dropping due to panel blockage with a probability of [0.3] over each UE panel independently. The </w:t>
            </w:r>
            <w:r w:rsidRPr="0039763A">
              <w:rPr>
                <w:rFonts w:ascii="Times New Roman" w:hAnsi="Times New Roman" w:cs="Times New Roman"/>
                <w:sz w:val="20"/>
                <w:szCs w:val="20"/>
              </w:rPr>
              <w:lastRenderedPageBreak/>
              <w:t>duration of blockage per panel can last for [50]</w:t>
            </w:r>
            <w:proofErr w:type="spellStart"/>
            <w:r w:rsidRPr="0039763A">
              <w:rPr>
                <w:rFonts w:ascii="Times New Roman" w:hAnsi="Times New Roman" w:cs="Times New Roman"/>
                <w:sz w:val="20"/>
                <w:szCs w:val="20"/>
              </w:rPr>
              <w:t>ms</w:t>
            </w:r>
            <w:proofErr w:type="spellEnd"/>
            <w:r w:rsidRPr="0039763A">
              <w:rPr>
                <w:rFonts w:ascii="Times New Roman" w:hAnsi="Times New Roman" w:cs="Times New Roman"/>
                <w:sz w:val="20"/>
                <w:szCs w:val="20"/>
              </w:rPr>
              <w:t xml:space="preserve">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w:t>
            </w:r>
            <w:proofErr w:type="gramStart"/>
            <w:r w:rsidRPr="0039763A">
              <w:rPr>
                <w:rFonts w:ascii="Times New Roman" w:hAnsi="Times New Roman" w:cs="Times New Roman"/>
                <w:sz w:val="20"/>
                <w:szCs w:val="20"/>
              </w:rPr>
              <w:t>20]%</w:t>
            </w:r>
            <w:proofErr w:type="gramEnd"/>
            <w:r w:rsidRPr="0039763A">
              <w:rPr>
                <w:rFonts w:ascii="Times New Roman" w:hAnsi="Times New Roman" w:cs="Times New Roman"/>
                <w:sz w:val="20"/>
                <w:szCs w:val="20"/>
              </w:rPr>
              <w:t xml:space="preserve"> of mis-detection and [10]</w:t>
            </w:r>
            <w:proofErr w:type="spellStart"/>
            <w:r w:rsidRPr="0039763A">
              <w:rPr>
                <w:rFonts w:ascii="Times New Roman" w:hAnsi="Times New Roman" w:cs="Times New Roman"/>
                <w:sz w:val="20"/>
                <w:szCs w:val="20"/>
              </w:rPr>
              <w:t>ms</w:t>
            </w:r>
            <w:proofErr w:type="spellEnd"/>
            <w:r w:rsidRPr="0039763A">
              <w:rPr>
                <w:rFonts w:ascii="Times New Roman" w:hAnsi="Times New Roman" w:cs="Times New Roman"/>
                <w:sz w:val="20"/>
                <w:szCs w:val="20"/>
              </w:rPr>
              <w:t xml:space="preserve">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panel with the highest RSRP every [240]</w:t>
            </w:r>
            <w:proofErr w:type="spellStart"/>
            <w:r w:rsidRPr="0039763A">
              <w:rPr>
                <w:rFonts w:ascii="Times New Roman" w:hAnsi="Times New Roman" w:cs="Times New Roman"/>
                <w:sz w:val="20"/>
                <w:szCs w:val="20"/>
                <w:lang w:eastAsia="zh-CN"/>
              </w:rPr>
              <w:t>ms</w:t>
            </w:r>
            <w:proofErr w:type="spellEnd"/>
            <w:r w:rsidRPr="0039763A">
              <w:rPr>
                <w:rFonts w:ascii="Times New Roman" w:hAnsi="Times New Roman" w:cs="Times New Roman"/>
                <w:sz w:val="20"/>
                <w:szCs w:val="20"/>
                <w:lang w:eastAsia="zh-CN"/>
              </w:rPr>
              <w:t xml:space="preserve">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w:t>
            </w:r>
            <w:proofErr w:type="spellStart"/>
            <w:r w:rsidRPr="0039763A">
              <w:rPr>
                <w:rFonts w:ascii="Times New Roman" w:hAnsi="Times New Roman" w:cs="Times New Roman"/>
                <w:sz w:val="20"/>
                <w:szCs w:val="20"/>
              </w:rPr>
              <w:t>ms</w:t>
            </w:r>
            <w:proofErr w:type="spellEnd"/>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w:t>
            </w:r>
            <w:proofErr w:type="gramStart"/>
            <w:r w:rsidRPr="0039763A">
              <w:rPr>
                <w:rFonts w:ascii="Times New Roman" w:hAnsi="Times New Roman" w:cs="Times New Roman"/>
                <w:color w:val="000000" w:themeColor="text1"/>
                <w:sz w:val="20"/>
                <w:szCs w:val="20"/>
                <w:lang w:val="en-GB"/>
              </w:rPr>
              <w:t>However</w:t>
            </w:r>
            <w:proofErr w:type="gramEnd"/>
            <w:r w:rsidRPr="0039763A">
              <w:rPr>
                <w:rFonts w:ascii="Times New Roman" w:hAnsi="Times New Roman" w:cs="Times New Roman"/>
                <w:color w:val="000000" w:themeColor="text1"/>
                <w:sz w:val="20"/>
                <w:szCs w:val="20"/>
                <w:lang w:val="en-GB"/>
              </w:rPr>
              <w:t xml:space="preserve"> one aspect that needs to be discussed in RAN1 is whether/how to model spatial consistency along each trajectory line when using stochastic channel models.  The complexity of SLS simulators may need to be </w:t>
            </w:r>
            <w:proofErr w:type="gramStart"/>
            <w:r w:rsidRPr="0039763A">
              <w:rPr>
                <w:rFonts w:ascii="Times New Roman" w:hAnsi="Times New Roman" w:cs="Times New Roman"/>
                <w:color w:val="000000" w:themeColor="text1"/>
                <w:sz w:val="20"/>
                <w:szCs w:val="20"/>
                <w:lang w:val="en-GB"/>
              </w:rPr>
              <w:t>taken into account</w:t>
            </w:r>
            <w:proofErr w:type="gramEnd"/>
            <w:r w:rsidRPr="0039763A">
              <w:rPr>
                <w:rFonts w:ascii="Times New Roman" w:hAnsi="Times New Roman" w:cs="Times New Roman"/>
                <w:color w:val="000000" w:themeColor="text1"/>
                <w:sz w:val="20"/>
                <w:szCs w:val="20"/>
                <w:lang w:val="en-GB"/>
              </w:rPr>
              <w:t xml:space="preserve">,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panel with the highest RSRP every [240]</w:t>
            </w:r>
            <w:proofErr w:type="spellStart"/>
            <w:r w:rsidRPr="0039763A">
              <w:rPr>
                <w:rFonts w:ascii="Times New Roman" w:hAnsi="Times New Roman" w:cs="Times New Roman"/>
                <w:sz w:val="20"/>
                <w:szCs w:val="20"/>
                <w:lang w:eastAsia="zh-CN"/>
              </w:rPr>
              <w:t>ms</w:t>
            </w:r>
            <w:proofErr w:type="spellEnd"/>
            <w:r w:rsidRPr="0039763A">
              <w:rPr>
                <w:rFonts w:ascii="Times New Roman" w:hAnsi="Times New Roman" w:cs="Times New Roman"/>
                <w:sz w:val="20"/>
                <w:szCs w:val="20"/>
                <w:lang w:eastAsia="zh-CN"/>
              </w:rPr>
              <w:t xml:space="preserve">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w:t>
            </w:r>
            <w:proofErr w:type="spellStart"/>
            <w:r w:rsidRPr="0039763A">
              <w:rPr>
                <w:rFonts w:ascii="Times New Roman" w:hAnsi="Times New Roman" w:cs="Times New Roman"/>
                <w:sz w:val="20"/>
                <w:szCs w:val="20"/>
              </w:rPr>
              <w:t>signalling</w:t>
            </w:r>
            <w:proofErr w:type="spellEnd"/>
            <w:r w:rsidRPr="0039763A">
              <w:rPr>
                <w:rFonts w:ascii="Times New Roman" w:hAnsi="Times New Roman" w:cs="Times New Roman"/>
                <w:sz w:val="20"/>
                <w:szCs w:val="20"/>
              </w:rPr>
              <w:t xml:space="preserve"> methods, for simplification, for example latency/overhead per RRC/MAC-CE message </w:t>
            </w:r>
            <w:r w:rsidRPr="0039763A">
              <w:rPr>
                <w:rFonts w:ascii="Times New Roman" w:hAnsi="Times New Roman" w:cs="Times New Roman"/>
                <w:sz w:val="20"/>
                <w:szCs w:val="20"/>
                <w:lang w:eastAsia="zh-CN"/>
              </w:rPr>
              <w:t>are assumed as 20/4(</w:t>
            </w:r>
            <w:proofErr w:type="spellStart"/>
            <w:r w:rsidRPr="0039763A">
              <w:rPr>
                <w:rFonts w:ascii="Times New Roman" w:hAnsi="Times New Roman" w:cs="Times New Roman"/>
                <w:sz w:val="20"/>
                <w:szCs w:val="20"/>
                <w:lang w:eastAsia="zh-CN"/>
              </w:rPr>
              <w:t>ms</w:t>
            </w:r>
            <w:proofErr w:type="spellEnd"/>
            <w:r w:rsidRPr="0039763A">
              <w:rPr>
                <w:rFonts w:ascii="Times New Roman" w:hAnsi="Times New Roman" w:cs="Times New Roman"/>
                <w:sz w:val="20"/>
                <w:szCs w:val="20"/>
                <w:lang w:eastAsia="zh-CN"/>
              </w:rPr>
              <w:t xml:space="preserve">)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w:t>
            </w:r>
            <w:proofErr w:type="gramStart"/>
            <w:r w:rsidRPr="0039763A">
              <w:rPr>
                <w:rFonts w:ascii="Times New Roman" w:hAnsi="Times New Roman" w:cs="Times New Roman"/>
                <w:sz w:val="20"/>
                <w:szCs w:val="20"/>
              </w:rPr>
              <w:t>to include</w:t>
            </w:r>
            <w:proofErr w:type="gramEnd"/>
            <w:r w:rsidRPr="0039763A">
              <w:rPr>
                <w:rFonts w:ascii="Times New Roman" w:hAnsi="Times New Roman" w:cs="Times New Roman"/>
                <w:sz w:val="20"/>
                <w:szCs w:val="20"/>
              </w:rPr>
              <w:t xml:space="preserv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 xml:space="preserve">Y2] </w:t>
            </w:r>
            <w:proofErr w:type="spellStart"/>
            <w:r w:rsidRPr="0039763A">
              <w:rPr>
                <w:rFonts w:ascii="Times New Roman" w:hAnsi="Times New Roman" w:cs="Times New Roman"/>
                <w:sz w:val="20"/>
                <w:szCs w:val="20"/>
                <w:lang w:eastAsia="zh-CN"/>
              </w:rPr>
              <w:t>ms.</w:t>
            </w:r>
            <w:proofErr w:type="spellEnd"/>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w:t>
            </w:r>
            <w:proofErr w:type="gramStart"/>
            <w:r w:rsidRPr="0039763A">
              <w:rPr>
                <w:rFonts w:ascii="Times New Roman" w:hAnsi="Times New Roman" w:cs="Times New Roman"/>
                <w:sz w:val="20"/>
                <w:szCs w:val="20"/>
                <w:lang w:eastAsia="zh-CN"/>
              </w:rPr>
              <w:t>a</w:t>
            </w:r>
            <w:proofErr w:type="gramEnd"/>
            <w:r w:rsidRPr="0039763A">
              <w:rPr>
                <w:rFonts w:ascii="Times New Roman" w:hAnsi="Times New Roman" w:cs="Times New Roman"/>
                <w:sz w:val="20"/>
                <w:szCs w:val="20"/>
                <w:lang w:eastAsia="zh-CN"/>
              </w:rPr>
              <w:t xml:space="preserve">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hard to specify maximum EPRI per Tx beam. Because that would depend on UE hardware capability critically. What is the angle/</w:t>
            </w:r>
            <w:proofErr w:type="spellStart"/>
            <w:r w:rsidRPr="0039763A">
              <w:rPr>
                <w:rFonts w:ascii="Times New Roman" w:hAnsi="Times New Roman" w:cs="Times New Roman"/>
                <w:sz w:val="20"/>
                <w:szCs w:val="20"/>
              </w:rPr>
              <w:t>beamwidth</w:t>
            </w:r>
            <w:proofErr w:type="spellEnd"/>
            <w:r w:rsidRPr="0039763A">
              <w:rPr>
                <w:rFonts w:ascii="Times New Roman" w:hAnsi="Times New Roman" w:cs="Times New Roman"/>
                <w:sz w:val="20"/>
                <w:szCs w:val="20"/>
              </w:rPr>
              <w:t xml:space="preserve"> resolution that the UE can detect and then determine the power </w:t>
            </w:r>
            <w:proofErr w:type="spellStart"/>
            <w:r w:rsidRPr="0039763A">
              <w:rPr>
                <w:rFonts w:ascii="Times New Roman" w:hAnsi="Times New Roman" w:cs="Times New Roman"/>
                <w:sz w:val="20"/>
                <w:szCs w:val="20"/>
              </w:rPr>
              <w:t>backoff</w:t>
            </w:r>
            <w:proofErr w:type="spellEnd"/>
            <w:r w:rsidRPr="0039763A">
              <w:rPr>
                <w:rFonts w:ascii="Times New Roman" w:hAnsi="Times New Roman" w:cs="Times New Roman"/>
                <w:sz w:val="20"/>
                <w:szCs w:val="20"/>
              </w:rPr>
              <w:t xml:space="preserve">? What is the latency for the UE to determine that? </w:t>
            </w:r>
            <w:r w:rsidRPr="0039763A">
              <w:rPr>
                <w:rFonts w:ascii="Times New Roman" w:hAnsi="Times New Roman" w:cs="Times New Roman"/>
                <w:sz w:val="20"/>
                <w:szCs w:val="20"/>
                <w:lang w:eastAsia="zh-CN"/>
              </w:rPr>
              <w:t xml:space="preserve">To meet the MPE requirement, the UE can either transmit with a lower power and longer time duration or transmit with a higher power and shorter time duration.  </w:t>
            </w:r>
            <w:proofErr w:type="gramStart"/>
            <w:r w:rsidRPr="0039763A">
              <w:rPr>
                <w:rFonts w:ascii="Times New Roman" w:hAnsi="Times New Roman" w:cs="Times New Roman"/>
                <w:sz w:val="20"/>
                <w:szCs w:val="20"/>
                <w:lang w:eastAsia="zh-CN"/>
              </w:rPr>
              <w:t>Thus</w:t>
            </w:r>
            <w:proofErr w:type="gramEnd"/>
            <w:r w:rsidRPr="0039763A">
              <w:rPr>
                <w:rFonts w:ascii="Times New Roman" w:hAnsi="Times New Roman" w:cs="Times New Roman"/>
                <w:sz w:val="20"/>
                <w:szCs w:val="20"/>
                <w:lang w:eastAsia="zh-CN"/>
              </w:rPr>
              <w:t xml:space="preserve"> UEs could choose different power </w:t>
            </w:r>
            <w:proofErr w:type="spellStart"/>
            <w:r w:rsidRPr="0039763A">
              <w:rPr>
                <w:rFonts w:ascii="Times New Roman" w:hAnsi="Times New Roman" w:cs="Times New Roman"/>
                <w:sz w:val="20"/>
                <w:szCs w:val="20"/>
                <w:lang w:eastAsia="zh-CN"/>
              </w:rPr>
              <w:t>backoff</w:t>
            </w:r>
            <w:proofErr w:type="spellEnd"/>
            <w:r w:rsidRPr="0039763A">
              <w:rPr>
                <w:rFonts w:ascii="Times New Roman" w:hAnsi="Times New Roman" w:cs="Times New Roman"/>
                <w:sz w:val="20"/>
                <w:szCs w:val="20"/>
                <w:lang w:eastAsia="zh-CN"/>
              </w:rPr>
              <w:t xml:space="preserve">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power </w:t>
            </w:r>
            <w:proofErr w:type="spellStart"/>
            <w:proofErr w:type="gramStart"/>
            <w:r w:rsidRPr="0039763A">
              <w:rPr>
                <w:rFonts w:ascii="Times New Roman" w:hAnsi="Times New Roman" w:cs="Times New Roman"/>
                <w:sz w:val="20"/>
                <w:szCs w:val="20"/>
              </w:rPr>
              <w:t>backoff</w:t>
            </w:r>
            <w:proofErr w:type="spellEnd"/>
            <w:r w:rsidRPr="0039763A">
              <w:rPr>
                <w:rFonts w:ascii="Times New Roman" w:hAnsi="Times New Roman" w:cs="Times New Roman"/>
                <w:sz w:val="20"/>
                <w:szCs w:val="20"/>
              </w:rPr>
              <w:t xml:space="preserve">  [</w:t>
            </w:r>
            <w:proofErr w:type="gramEnd"/>
            <w:r w:rsidRPr="0039763A">
              <w:rPr>
                <w:rFonts w:ascii="Times New Roman" w:hAnsi="Times New Roman" w:cs="Times New Roman"/>
                <w:sz w:val="20"/>
                <w:szCs w:val="20"/>
              </w:rPr>
              <w:t>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w:t>
            </w:r>
            <w:proofErr w:type="spellStart"/>
            <w:r w:rsidRPr="0039763A">
              <w:rPr>
                <w:rFonts w:ascii="Times New Roman" w:hAnsi="Times New Roman" w:cs="Times New Roman"/>
                <w:sz w:val="20"/>
                <w:szCs w:val="20"/>
              </w:rPr>
              <w:t>ms</w:t>
            </w:r>
            <w:proofErr w:type="spellEnd"/>
            <w:r w:rsidRPr="0039763A">
              <w:rPr>
                <w:rFonts w:ascii="Times New Roman" w:hAnsi="Times New Roman" w:cs="Times New Roman"/>
                <w:sz w:val="20"/>
                <w:szCs w:val="20"/>
              </w:rPr>
              <w:t xml:space="preserve">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w:t>
            </w:r>
            <w:proofErr w:type="spellStart"/>
            <w:r w:rsidRPr="0039763A">
              <w:rPr>
                <w:rFonts w:ascii="Times New Roman" w:hAnsi="Times New Roman" w:cs="Times New Roman"/>
                <w:sz w:val="20"/>
                <w:szCs w:val="20"/>
              </w:rPr>
              <w:t>MotM</w:t>
            </w:r>
            <w:proofErr w:type="spellEnd"/>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lastRenderedPageBreak/>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number of CSI-RS resources and CSI reporting settings for beam management, and the minimal periodicity for periodic L1-RSRP </w:t>
            </w:r>
            <w:proofErr w:type="gramStart"/>
            <w:r w:rsidRPr="0039763A">
              <w:rPr>
                <w:rFonts w:ascii="Times New Roman" w:hAnsi="Times New Roman" w:cs="Times New Roman"/>
                <w:sz w:val="20"/>
                <w:szCs w:val="20"/>
                <w:lang w:eastAsia="zh-CN"/>
              </w:rPr>
              <w:t>reporting;</w:t>
            </w:r>
            <w:proofErr w:type="gramEnd"/>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lastRenderedPageBreak/>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lastRenderedPageBreak/>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UL, </w:t>
            </w:r>
            <w:proofErr w:type="gramStart"/>
            <w:r w:rsidRPr="0039763A">
              <w:rPr>
                <w:rFonts w:ascii="Times New Roman" w:hAnsi="Times New Roman" w:cs="Times New Roman"/>
                <w:sz w:val="20"/>
                <w:szCs w:val="20"/>
              </w:rPr>
              <w:t>codebook based</w:t>
            </w:r>
            <w:proofErr w:type="gramEnd"/>
            <w:r w:rsidRPr="0039763A">
              <w:rPr>
                <w:rFonts w:ascii="Times New Roman" w:hAnsi="Times New Roman" w:cs="Times New Roman"/>
                <w:sz w:val="20"/>
                <w:szCs w:val="20"/>
              </w:rPr>
              <w:t xml:space="preserve">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w:t>
            </w:r>
            <w:proofErr w:type="gramStart"/>
            <w:r w:rsidRPr="0039763A">
              <w:rPr>
                <w:rFonts w:ascii="Times New Roman" w:hAnsi="Times New Roman" w:cs="Times New Roman"/>
                <w:sz w:val="20"/>
                <w:szCs w:val="20"/>
              </w:rPr>
              <w:t>to use</w:t>
            </w:r>
            <w:proofErr w:type="gramEnd"/>
            <w:r w:rsidRPr="0039763A">
              <w:rPr>
                <w:rFonts w:ascii="Times New Roman" w:hAnsi="Times New Roman" w:cs="Times New Roman"/>
                <w:sz w:val="20"/>
                <w:szCs w:val="20"/>
              </w:rPr>
              <w:t xml:space="preserv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w:t>
            </w:r>
            <w:proofErr w:type="gramStart"/>
            <w:r w:rsidRPr="0039763A">
              <w:rPr>
                <w:rFonts w:ascii="Times New Roman" w:hAnsi="Times New Roman" w:cs="Times New Roman"/>
                <w:sz w:val="20"/>
                <w:szCs w:val="20"/>
              </w:rPr>
              <w:t>panel;</w:t>
            </w:r>
            <w:proofErr w:type="gramEnd"/>
            <w:r w:rsidRPr="0039763A">
              <w:rPr>
                <w:rFonts w:ascii="Times New Roman" w:hAnsi="Times New Roman" w:cs="Times New Roman"/>
                <w:sz w:val="20"/>
                <w:szCs w:val="20"/>
              </w:rPr>
              <w:t xml:space="preserve">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w:t>
            </w:r>
            <w:proofErr w:type="gramStart"/>
            <w:r w:rsidRPr="0039763A">
              <w:rPr>
                <w:rFonts w:ascii="Times New Roman" w:hAnsi="Times New Roman" w:cs="Times New Roman"/>
                <w:sz w:val="20"/>
                <w:szCs w:val="20"/>
              </w:rPr>
              <w:t>baseline;</w:t>
            </w:r>
            <w:proofErr w:type="gramEnd"/>
            <w:r w:rsidRPr="0039763A">
              <w:rPr>
                <w:rFonts w:ascii="Times New Roman" w:hAnsi="Times New Roman" w:cs="Times New Roman"/>
                <w:sz w:val="20"/>
                <w:szCs w:val="20"/>
              </w:rPr>
              <w:t xml:space="preserv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Include 3 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(in addition to 60, 120, 256km/</w:t>
            </w:r>
            <w:proofErr w:type="spellStart"/>
            <w:r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in Table 2) – it is also interesting to evaluate pedestrian </w:t>
            </w:r>
            <w:proofErr w:type="gramStart"/>
            <w:r w:rsidRPr="0039763A">
              <w:rPr>
                <w:rFonts w:ascii="Times New Roman" w:hAnsi="Times New Roman" w:cs="Times New Roman"/>
                <w:sz w:val="20"/>
                <w:szCs w:val="20"/>
              </w:rPr>
              <w:t>users</w:t>
            </w:r>
            <w:proofErr w:type="gramEnd"/>
            <w:r w:rsidRPr="0039763A">
              <w:rPr>
                <w:rFonts w:ascii="Times New Roman" w:hAnsi="Times New Roman" w:cs="Times New Roman"/>
                <w:sz w:val="20"/>
                <w:szCs w:val="20"/>
              </w:rPr>
              <w:t xml:space="preserve">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w:t>
            </w:r>
            <w:proofErr w:type="gramStart"/>
            <w:r w:rsidRPr="0039763A">
              <w:rPr>
                <w:rFonts w:ascii="Times New Roman" w:hAnsi="Times New Roman" w:cs="Times New Roman"/>
                <w:sz w:val="20"/>
                <w:szCs w:val="20"/>
              </w:rPr>
              <w:t>Full-buffer</w:t>
            </w:r>
            <w:proofErr w:type="gramEnd"/>
            <w:r w:rsidRPr="0039763A">
              <w:rPr>
                <w:rFonts w:ascii="Times New Roman" w:hAnsi="Times New Roman" w:cs="Times New Roman"/>
                <w:sz w:val="20"/>
                <w:szCs w:val="20"/>
              </w:rPr>
              <w:t xml:space="preserve">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4" w:name="OLE_LINK2"/>
            <w:bookmarkStart w:id="5" w:name="OLE_LINK1"/>
            <w:bookmarkEnd w:id="4"/>
            <w:bookmarkEnd w:id="5"/>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w:t>
            </w:r>
            <w:proofErr w:type="gramStart"/>
            <w:r w:rsidRPr="0039763A">
              <w:rPr>
                <w:rFonts w:ascii="Times New Roman" w:hAnsi="Times New Roman" w:cs="Times New Roman"/>
                <w:sz w:val="20"/>
                <w:szCs w:val="20"/>
              </w:rPr>
              <w:t>large scale</w:t>
            </w:r>
            <w:proofErr w:type="gramEnd"/>
            <w:r w:rsidRPr="0039763A">
              <w:rPr>
                <w:rFonts w:ascii="Times New Roman" w:hAnsi="Times New Roman" w:cs="Times New Roman"/>
                <w:sz w:val="20"/>
                <w:szCs w:val="20"/>
              </w:rPr>
              <w:t xml:space="preserv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proofErr w:type="spellStart"/>
            <w:r w:rsidRPr="0039763A">
              <w:rPr>
                <w:rFonts w:ascii="Times New Roman" w:hAnsi="Times New Roman" w:cs="Times New Roman"/>
                <w:sz w:val="20"/>
                <w:szCs w:val="20"/>
                <w:lang w:eastAsia="zh-CN"/>
              </w:rPr>
              <w:t>Futurewei</w:t>
            </w:r>
            <w:proofErr w:type="spellEnd"/>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panel is independently blocked with certain probability and with a fixed duration [X]</w:t>
            </w:r>
            <w:proofErr w:type="spellStart"/>
            <w:r w:rsidRPr="0039763A">
              <w:rPr>
                <w:rFonts w:ascii="Times New Roman" w:hAnsi="Times New Roman" w:cs="Times New Roman"/>
                <w:sz w:val="20"/>
                <w:szCs w:val="20"/>
              </w:rPr>
              <w:t>ms.</w:t>
            </w:r>
            <w:proofErr w:type="spellEnd"/>
            <w:r w:rsidRPr="0039763A">
              <w:rPr>
                <w:rFonts w:ascii="Times New Roman" w:hAnsi="Times New Roman" w:cs="Times New Roman"/>
                <w:sz w:val="20"/>
                <w:szCs w:val="20"/>
              </w:rPr>
              <w:t xml:space="preserve">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detected MPE panel, additional [Y] dB TX power </w:t>
            </w:r>
            <w:proofErr w:type="spellStart"/>
            <w:r w:rsidRPr="0039763A">
              <w:rPr>
                <w:rFonts w:ascii="Times New Roman" w:hAnsi="Times New Roman" w:cs="Times New Roman"/>
                <w:sz w:val="20"/>
                <w:szCs w:val="20"/>
              </w:rPr>
              <w:t>backoff</w:t>
            </w:r>
            <w:proofErr w:type="spellEnd"/>
            <w:r w:rsidRPr="0039763A">
              <w:rPr>
                <w:rFonts w:ascii="Times New Roman" w:hAnsi="Times New Roman" w:cs="Times New Roman"/>
                <w:sz w:val="20"/>
                <w:szCs w:val="20"/>
              </w:rPr>
              <w:t xml:space="preserve">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Since the evaluation is targeting the performance of beam management under high mobility and fast panel switch, full </w:t>
            </w:r>
            <w:proofErr w:type="gramStart"/>
            <w:r w:rsidRPr="0039763A">
              <w:rPr>
                <w:rFonts w:ascii="Times New Roman" w:hAnsi="Times New Roman" w:cs="Times New Roman"/>
                <w:sz w:val="20"/>
                <w:szCs w:val="20"/>
              </w:rPr>
              <w:t>buffer</w:t>
            </w:r>
            <w:proofErr w:type="gramEnd"/>
            <w:r w:rsidRPr="0039763A">
              <w:rPr>
                <w:rFonts w:ascii="Times New Roman" w:hAnsi="Times New Roman" w:cs="Times New Roman"/>
                <w:sz w:val="20"/>
                <w:szCs w:val="20"/>
              </w:rPr>
              <w:t xml:space="preserve">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w:t>
            </w:r>
            <w:proofErr w:type="gramStart"/>
            <w:r w:rsidRPr="0039763A">
              <w:rPr>
                <w:rFonts w:ascii="Times New Roman" w:hAnsi="Times New Roman" w:cs="Times New Roman"/>
                <w:sz w:val="20"/>
                <w:szCs w:val="20"/>
                <w:lang w:eastAsia="zh-CN"/>
              </w:rPr>
              <w:t>it’s</w:t>
            </w:r>
            <w:proofErr w:type="gramEnd"/>
            <w:r w:rsidRPr="0039763A">
              <w:rPr>
                <w:rFonts w:ascii="Times New Roman" w:hAnsi="Times New Roman" w:cs="Times New Roman"/>
                <w:sz w:val="20"/>
                <w:szCs w:val="20"/>
                <w:lang w:eastAsia="zh-CN"/>
              </w:rPr>
              <w:t xml:space="preserve">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 xml:space="preserve">SS bursts monitoring are associated with wide beams on the UE (UE </w:t>
            </w:r>
            <w:proofErr w:type="gramStart"/>
            <w:r w:rsidRPr="0039763A">
              <w:rPr>
                <w:rFonts w:ascii="Times New Roman" w:hAnsi="Times New Roman" w:cs="Times New Roman"/>
                <w:color w:val="000000" w:themeColor="text1"/>
                <w:sz w:val="20"/>
              </w:rPr>
              <w:t>doesn’t</w:t>
            </w:r>
            <w:proofErr w:type="gramEnd"/>
            <w:r w:rsidRPr="0039763A">
              <w:rPr>
                <w:rFonts w:ascii="Times New Roman" w:hAnsi="Times New Roman" w:cs="Times New Roman"/>
                <w:color w:val="000000" w:themeColor="text1"/>
                <w:sz w:val="20"/>
              </w:rPr>
              <w:t xml:space="preserve">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w:t>
      </w:r>
      <w:proofErr w:type="spellStart"/>
      <w:r w:rsidRPr="0039763A">
        <w:rPr>
          <w:rFonts w:ascii="Times New Roman" w:hAnsi="Times New Roman" w:cs="Times New Roman"/>
          <w:color w:val="000000" w:themeColor="text1"/>
          <w:sz w:val="20"/>
          <w:szCs w:val="20"/>
        </w:rPr>
        <w:t>HiSi</w:t>
      </w:r>
      <w:proofErr w:type="spellEnd"/>
      <w:r w:rsidRPr="0039763A">
        <w:rPr>
          <w:rFonts w:ascii="Times New Roman" w:hAnsi="Times New Roman" w:cs="Times New Roman"/>
          <w:color w:val="000000" w:themeColor="text1"/>
          <w:sz w:val="20"/>
          <w:szCs w:val="20"/>
        </w:rPr>
        <w:t xml:space="preserve">, Intel, Ericsson, </w:t>
      </w:r>
      <w:proofErr w:type="spellStart"/>
      <w:r w:rsidRPr="0039763A">
        <w:rPr>
          <w:rFonts w:ascii="Times New Roman" w:hAnsi="Times New Roman" w:cs="Times New Roman"/>
          <w:color w:val="000000" w:themeColor="text1"/>
          <w:sz w:val="20"/>
          <w:szCs w:val="20"/>
        </w:rPr>
        <w:t>Mediatek</w:t>
      </w:r>
      <w:proofErr w:type="spellEnd"/>
      <w:r w:rsidRPr="0039763A">
        <w:rPr>
          <w:rFonts w:ascii="Times New Roman" w:hAnsi="Times New Roman" w:cs="Times New Roman"/>
          <w:color w:val="000000" w:themeColor="text1"/>
          <w:sz w:val="20"/>
          <w:szCs w:val="20"/>
        </w:rPr>
        <w:t xml:space="preserve">,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is one of the assumptions in Rel.16 </w:t>
      </w:r>
      <w:proofErr w:type="spellStart"/>
      <w:r w:rsidRPr="0039763A">
        <w:rPr>
          <w:rFonts w:ascii="Times New Roman" w:hAnsi="Times New Roman" w:cs="Times New Roman"/>
          <w:color w:val="000000" w:themeColor="text1"/>
          <w:sz w:val="20"/>
          <w:szCs w:val="20"/>
        </w:rPr>
        <w:t>eMIMO</w:t>
      </w:r>
      <w:proofErr w:type="spellEnd"/>
      <w:r w:rsidRPr="0039763A">
        <w:rPr>
          <w:rFonts w:ascii="Times New Roman" w:hAnsi="Times New Roman" w:cs="Times New Roman"/>
          <w:color w:val="000000" w:themeColor="text1"/>
          <w:sz w:val="20"/>
          <w:szCs w:val="20"/>
        </w:rPr>
        <w:t xml:space="preserve">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xml:space="preserve">, Apple, Ericsson, </w:t>
            </w:r>
            <w:proofErr w:type="spellStart"/>
            <w:r w:rsidR="000F141A" w:rsidRPr="0039763A">
              <w:rPr>
                <w:rFonts w:ascii="Times New Roman" w:hAnsi="Times New Roman" w:cs="Times New Roman"/>
                <w:sz w:val="20"/>
                <w:lang w:eastAsia="en-US"/>
              </w:rPr>
              <w:t>Mediatek</w:t>
            </w:r>
            <w:proofErr w:type="spellEnd"/>
            <w:r w:rsidR="000F141A" w:rsidRPr="0039763A">
              <w:rPr>
                <w:rFonts w:ascii="Times New Roman" w:hAnsi="Times New Roman" w:cs="Times New Roman"/>
                <w:sz w:val="20"/>
                <w:lang w:eastAsia="en-US"/>
              </w:rPr>
              <w:t>, Sony, Samsung, Qualcomm</w:t>
            </w:r>
            <w:r w:rsidR="003C61C2" w:rsidRPr="0039763A">
              <w:rPr>
                <w:rFonts w:ascii="Times New Roman" w:hAnsi="Times New Roman" w:cs="Times New Roman"/>
                <w:sz w:val="20"/>
                <w:lang w:eastAsia="en-US"/>
              </w:rPr>
              <w:t>, Huawei/</w:t>
            </w:r>
            <w:proofErr w:type="spellStart"/>
            <w:r w:rsidR="003C61C2" w:rsidRPr="0039763A">
              <w:rPr>
                <w:rFonts w:ascii="Times New Roman" w:hAnsi="Times New Roman" w:cs="Times New Roman"/>
                <w:sz w:val="20"/>
                <w:lang w:eastAsia="en-US"/>
              </w:rPr>
              <w:t>HiSi</w:t>
            </w:r>
            <w:proofErr w:type="spellEnd"/>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6"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6"/>
      <w:proofErr w:type="spellEnd"/>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proofErr w:type="spellStart"/>
      <w:r w:rsidRPr="0039763A">
        <w:rPr>
          <w:rFonts w:cs="Times New Roman"/>
          <w:sz w:val="18"/>
          <w:szCs w:val="18"/>
          <w:lang w:eastAsia="ko-KR"/>
        </w:rPr>
        <w:t>Futurewei</w:t>
      </w:r>
      <w:proofErr w:type="spellEnd"/>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proofErr w:type="spellStart"/>
      <w:r w:rsidRPr="0039763A">
        <w:rPr>
          <w:rFonts w:cs="Times New Roman"/>
          <w:sz w:val="18"/>
          <w:szCs w:val="18"/>
          <w:lang w:eastAsia="ko-KR"/>
        </w:rPr>
        <w:t>Mediatek</w:t>
      </w:r>
      <w:proofErr w:type="spellEnd"/>
      <w:r w:rsidRPr="0039763A">
        <w:rPr>
          <w:rFonts w:cs="Times New Roman"/>
          <w:sz w:val="18"/>
          <w:szCs w:val="18"/>
          <w:lang w:eastAsia="ko-KR"/>
        </w:rPr>
        <w:t xml:space="preserve">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7"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7"/>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6C589" w14:textId="77777777" w:rsidR="00D9168C" w:rsidRDefault="00D9168C" w:rsidP="00FE429F">
      <w:r>
        <w:separator/>
      </w:r>
    </w:p>
  </w:endnote>
  <w:endnote w:type="continuationSeparator" w:id="0">
    <w:p w14:paraId="75F0E97A" w14:textId="77777777" w:rsidR="00D9168C" w:rsidRDefault="00D9168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164F4" w14:textId="77777777" w:rsidR="00D9168C" w:rsidRDefault="00D9168C" w:rsidP="00FE429F">
      <w:r>
        <w:separator/>
      </w:r>
    </w:p>
  </w:footnote>
  <w:footnote w:type="continuationSeparator" w:id="0">
    <w:p w14:paraId="47216047" w14:textId="77777777" w:rsidR="00D9168C" w:rsidRDefault="00D9168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206F7"/>
    <w:multiLevelType w:val="hybridMultilevel"/>
    <w:tmpl w:val="BEF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3"/>
  </w:num>
  <w:num w:numId="2">
    <w:abstractNumId w:val="12"/>
  </w:num>
  <w:num w:numId="3">
    <w:abstractNumId w:val="0"/>
  </w:num>
  <w:num w:numId="4">
    <w:abstractNumId w:val="1"/>
  </w:num>
  <w:num w:numId="5">
    <w:abstractNumId w:val="32"/>
  </w:num>
  <w:num w:numId="6">
    <w:abstractNumId w:val="38"/>
  </w:num>
  <w:num w:numId="7">
    <w:abstractNumId w:val="24"/>
  </w:num>
  <w:num w:numId="8">
    <w:abstractNumId w:val="33"/>
  </w:num>
  <w:num w:numId="9">
    <w:abstractNumId w:val="2"/>
  </w:num>
  <w:num w:numId="10">
    <w:abstractNumId w:val="8"/>
  </w:num>
  <w:num w:numId="11">
    <w:abstractNumId w:val="7"/>
  </w:num>
  <w:num w:numId="12">
    <w:abstractNumId w:val="26"/>
  </w:num>
  <w:num w:numId="13">
    <w:abstractNumId w:val="13"/>
  </w:num>
  <w:num w:numId="14">
    <w:abstractNumId w:val="43"/>
  </w:num>
  <w:num w:numId="15">
    <w:abstractNumId w:val="41"/>
  </w:num>
  <w:num w:numId="16">
    <w:abstractNumId w:val="11"/>
  </w:num>
  <w:num w:numId="17">
    <w:abstractNumId w:val="5"/>
  </w:num>
  <w:num w:numId="18">
    <w:abstractNumId w:val="22"/>
  </w:num>
  <w:num w:numId="19">
    <w:abstractNumId w:val="30"/>
  </w:num>
  <w:num w:numId="20">
    <w:abstractNumId w:val="37"/>
  </w:num>
  <w:num w:numId="21">
    <w:abstractNumId w:val="25"/>
  </w:num>
  <w:num w:numId="22">
    <w:abstractNumId w:val="42"/>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7"/>
  </w:num>
  <w:num w:numId="26">
    <w:abstractNumId w:val="9"/>
  </w:num>
  <w:num w:numId="27">
    <w:abstractNumId w:val="45"/>
  </w:num>
  <w:num w:numId="28">
    <w:abstractNumId w:val="29"/>
  </w:num>
  <w:num w:numId="29">
    <w:abstractNumId w:val="35"/>
  </w:num>
  <w:num w:numId="30">
    <w:abstractNumId w:val="44"/>
  </w:num>
  <w:num w:numId="31">
    <w:abstractNumId w:val="19"/>
  </w:num>
  <w:num w:numId="32">
    <w:abstractNumId w:val="6"/>
  </w:num>
  <w:num w:numId="33">
    <w:abstractNumId w:val="10"/>
  </w:num>
  <w:num w:numId="34">
    <w:abstractNumId w:val="18"/>
  </w:num>
  <w:num w:numId="35">
    <w:abstractNumId w:val="20"/>
  </w:num>
  <w:num w:numId="36">
    <w:abstractNumId w:val="16"/>
  </w:num>
  <w:num w:numId="37">
    <w:abstractNumId w:val="46"/>
  </w:num>
  <w:num w:numId="38">
    <w:abstractNumId w:val="36"/>
  </w:num>
  <w:num w:numId="39">
    <w:abstractNumId w:val="15"/>
  </w:num>
  <w:num w:numId="40">
    <w:abstractNumId w:val="28"/>
  </w:num>
  <w:num w:numId="41">
    <w:abstractNumId w:val="17"/>
  </w:num>
  <w:num w:numId="42">
    <w:abstractNumId w:val="4"/>
  </w:num>
  <w:num w:numId="43">
    <w:abstractNumId w:val="31"/>
  </w:num>
  <w:num w:numId="44">
    <w:abstractNumId w:val="40"/>
  </w:num>
  <w:num w:numId="45">
    <w:abstractNumId w:val="14"/>
  </w:num>
  <w:num w:numId="46">
    <w:abstractNumId w:val="39"/>
  </w:num>
  <w:num w:numId="47">
    <w:abstractNumId w:val="27"/>
  </w:num>
  <w:num w:numId="48">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E40C0"/>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1083"/>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1160"/>
    <w:rsid w:val="007845B5"/>
    <w:rsid w:val="00785BA5"/>
    <w:rsid w:val="007863C4"/>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5944"/>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B6BB3"/>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0D17"/>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68C"/>
    <w:rsid w:val="00D91E74"/>
    <w:rsid w:val="00D92C3A"/>
    <w:rsid w:val="00DA4167"/>
    <w:rsid w:val="00DB56C4"/>
    <w:rsid w:val="00DC102C"/>
    <w:rsid w:val="00DC60AB"/>
    <w:rsid w:val="00DC7F64"/>
    <w:rsid w:val="00DD319A"/>
    <w:rsid w:val="00DE16C9"/>
    <w:rsid w:val="00DE51CC"/>
    <w:rsid w:val="00DF18F0"/>
    <w:rsid w:val="00DF1DAB"/>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B21778D-6792-451E-8C5A-BA5C41E6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10345</Words>
  <Characters>58972</Characters>
  <Application>Microsoft Office Word</Application>
  <DocSecurity>0</DocSecurity>
  <Lines>491</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Afshin Haghighat</cp:lastModifiedBy>
  <cp:revision>5</cp:revision>
  <dcterms:created xsi:type="dcterms:W3CDTF">2020-08-13T17:39:00Z</dcterms:created>
  <dcterms:modified xsi:type="dcterms:W3CDTF">2020-08-13T17:53:00Z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