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Heading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Heading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BodyText"/>
        <w:spacing w:after="0"/>
        <w:rPr>
          <w:rFonts w:ascii="Times New Roman" w:hAnsi="Times New Roman"/>
          <w:sz w:val="22"/>
          <w:szCs w:val="22"/>
          <w:lang w:eastAsia="zh-CN"/>
        </w:rPr>
      </w:pPr>
    </w:p>
    <w:p w14:paraId="35347115" w14:textId="77777777" w:rsidR="00E41BAF" w:rsidRDefault="00FF19D1">
      <w:pPr>
        <w:pStyle w:val="Heading2"/>
        <w:rPr>
          <w:lang w:val="en-US"/>
        </w:rPr>
      </w:pPr>
      <w:r>
        <w:t>Issue #2) Power Sharing Mode for UL DAPS-HO [1][3][4][5][6][7]</w:t>
      </w:r>
    </w:p>
    <w:p w14:paraId="37E2FB8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19D8867F" w14:textId="77777777" w:rsidR="00E41BAF" w:rsidRDefault="00E41BAF">
      <w:pPr>
        <w:pStyle w:val="BodyText"/>
        <w:spacing w:after="0"/>
        <w:rPr>
          <w:rFonts w:ascii="Times New Roman" w:hAnsi="Times New Roman"/>
          <w:sz w:val="22"/>
          <w:szCs w:val="22"/>
          <w:lang w:eastAsia="zh-CN"/>
        </w:rPr>
      </w:pPr>
    </w:p>
    <w:p w14:paraId="22AC73CE" w14:textId="77777777" w:rsidR="00E41BAF" w:rsidRDefault="00FF19D1">
      <w:pPr>
        <w:pStyle w:val="ListParagraph"/>
        <w:numPr>
          <w:ilvl w:val="0"/>
          <w:numId w:val="7"/>
        </w:numPr>
        <w:spacing w:line="256" w:lineRule="auto"/>
        <w:rPr>
          <w:lang w:eastAsia="zh-CN"/>
        </w:rPr>
      </w:pPr>
      <w:r>
        <w:rPr>
          <w:lang w:eastAsia="zh-CN"/>
        </w:rPr>
        <w:t>Proposal from [1]</w:t>
      </w:r>
    </w:p>
    <w:p w14:paraId="4CE36C1E" w14:textId="77777777" w:rsidR="00E41BAF" w:rsidRDefault="00FF19D1">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B7A346"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 xml:space="preserve">UE transmissions on the target cell and the source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0EE4EE4"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15   Dual active protocol stack based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A1EF70C"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0F86D69"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A804F8E" w14:textId="77777777" w:rsidR="00E41BAF" w:rsidRDefault="00FF19D1">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0778DED8"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DC515E9"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ListParagraph"/>
        <w:numPr>
          <w:ilvl w:val="0"/>
          <w:numId w:val="7"/>
        </w:numPr>
        <w:spacing w:line="256" w:lineRule="auto"/>
        <w:rPr>
          <w:lang w:eastAsia="zh-CN"/>
        </w:rPr>
      </w:pPr>
      <w:r>
        <w:rPr>
          <w:lang w:eastAsia="zh-CN"/>
        </w:rPr>
        <w:t xml:space="preserve">Proposal from [4] </w:t>
      </w:r>
    </w:p>
    <w:p w14:paraId="7A100DC3" w14:textId="77777777" w:rsidR="00E41BAF" w:rsidRDefault="00FF19D1">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21F7373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Heading1"/>
              <w:spacing w:before="0" w:after="0" w:line="240" w:lineRule="auto"/>
              <w:outlineLvl w:val="0"/>
            </w:pPr>
            <w:r>
              <w:t>15</w:t>
            </w:r>
            <w:r>
              <w:tab/>
            </w:r>
            <w:r>
              <w:rPr>
                <w:lang w:eastAsia="zh-CN"/>
              </w:rPr>
              <w:t>Dual active protocol stack based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UE 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ListParagraph"/>
        <w:numPr>
          <w:ilvl w:val="0"/>
          <w:numId w:val="7"/>
        </w:numPr>
        <w:spacing w:line="256" w:lineRule="auto"/>
        <w:rPr>
          <w:lang w:eastAsia="zh-CN"/>
        </w:rPr>
      </w:pPr>
      <w:r>
        <w:rPr>
          <w:lang w:eastAsia="zh-CN"/>
        </w:rPr>
        <w:t>Proposal from [5]</w:t>
      </w:r>
    </w:p>
    <w:p w14:paraId="25A935B1" w14:textId="77777777" w:rsidR="00E41BAF" w:rsidRDefault="00FF19D1">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6E9D2C9" w14:textId="77777777" w:rsidR="00E41BAF" w:rsidRDefault="00FF19D1">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63486061" w14:textId="77777777" w:rsidR="00E41BAF" w:rsidRDefault="00FF19D1">
      <w:pPr>
        <w:pStyle w:val="ListParagraph"/>
        <w:numPr>
          <w:ilvl w:val="1"/>
          <w:numId w:val="7"/>
        </w:numPr>
        <w:spacing w:line="256" w:lineRule="auto"/>
        <w:rPr>
          <w:lang w:eastAsia="zh-CN"/>
        </w:rPr>
      </w:pPr>
      <w:r>
        <w:rPr>
          <w:lang w:eastAsia="zh-CN"/>
        </w:rPr>
        <w:lastRenderedPageBreak/>
        <w:t>For Intra-frequency DAPS,</w:t>
      </w:r>
    </w:p>
    <w:p w14:paraId="6AA650A3"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9707088" w14:textId="77777777" w:rsidR="00E41BAF" w:rsidRDefault="00FF19D1">
      <w:pPr>
        <w:pStyle w:val="ListParagraph"/>
        <w:numPr>
          <w:ilvl w:val="2"/>
          <w:numId w:val="7"/>
        </w:numPr>
        <w:spacing w:line="256" w:lineRule="auto"/>
        <w:rPr>
          <w:lang w:eastAsia="zh-CN"/>
        </w:rPr>
      </w:pPr>
      <w:r>
        <w:rPr>
          <w:lang w:eastAsia="zh-CN"/>
        </w:rPr>
        <w:t xml:space="preserve">Otherwise, </w:t>
      </w:r>
    </w:p>
    <w:p w14:paraId="3999D9CA" w14:textId="77777777" w:rsidR="00E41BAF" w:rsidRDefault="00FF19D1">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E44DFB1" w14:textId="77777777" w:rsidR="00E41BAF" w:rsidRDefault="00FF19D1">
      <w:pPr>
        <w:pStyle w:val="ListParagraph"/>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E700C97" w14:textId="77777777" w:rsidR="00E41BAF" w:rsidRDefault="00FF19D1">
      <w:pPr>
        <w:pStyle w:val="ListParagraph"/>
        <w:numPr>
          <w:ilvl w:val="2"/>
          <w:numId w:val="7"/>
        </w:numPr>
        <w:spacing w:line="256" w:lineRule="auto"/>
        <w:rPr>
          <w:lang w:eastAsia="zh-CN"/>
        </w:rPr>
      </w:pPr>
      <w:r>
        <w:rPr>
          <w:lang w:eastAsia="zh-CN"/>
        </w:rPr>
        <w:t xml:space="preserve">Otherwise, </w:t>
      </w:r>
    </w:p>
    <w:p w14:paraId="7B9FB127" w14:textId="77777777" w:rsidR="00E41BAF" w:rsidRDefault="00FF19D1">
      <w:pPr>
        <w:pStyle w:val="ListParagraph"/>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ListParagraph"/>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15   Dual active protocol stack based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BodyText"/>
        <w:spacing w:after="0"/>
        <w:rPr>
          <w:rFonts w:ascii="Times New Roman" w:hAnsi="Times New Roman"/>
          <w:sz w:val="22"/>
          <w:szCs w:val="22"/>
          <w:lang w:eastAsia="zh-CN"/>
        </w:rPr>
      </w:pPr>
    </w:p>
    <w:p w14:paraId="6EDB73E6" w14:textId="77777777" w:rsidR="00E41BAF" w:rsidRDefault="00E41BAF">
      <w:pPr>
        <w:pStyle w:val="BodyText"/>
        <w:spacing w:after="0"/>
        <w:rPr>
          <w:rFonts w:ascii="Times New Roman" w:hAnsi="Times New Roman"/>
          <w:sz w:val="22"/>
          <w:szCs w:val="22"/>
          <w:lang w:eastAsia="zh-CN"/>
        </w:rPr>
      </w:pPr>
    </w:p>
    <w:p w14:paraId="73FA328A" w14:textId="77777777" w:rsidR="00E41BAF" w:rsidRDefault="00FF19D1">
      <w:pPr>
        <w:pStyle w:val="ListParagraph"/>
        <w:numPr>
          <w:ilvl w:val="0"/>
          <w:numId w:val="7"/>
        </w:numPr>
        <w:spacing w:line="256" w:lineRule="auto"/>
        <w:rPr>
          <w:lang w:eastAsia="zh-CN"/>
        </w:rPr>
      </w:pPr>
      <w:r>
        <w:rPr>
          <w:lang w:eastAsia="zh-CN"/>
        </w:rPr>
        <w:t>Proposal from [6]</w:t>
      </w:r>
    </w:p>
    <w:p w14:paraId="6071DF3A"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BodyText"/>
        <w:spacing w:after="0"/>
        <w:rPr>
          <w:rFonts w:ascii="Times New Roman" w:hAnsi="Times New Roman"/>
          <w:sz w:val="22"/>
          <w:szCs w:val="22"/>
          <w:lang w:eastAsia="zh-CN"/>
        </w:rPr>
      </w:pPr>
    </w:p>
    <w:p w14:paraId="557E5B1C" w14:textId="77777777" w:rsidR="00E41BAF" w:rsidRDefault="00E41BAF">
      <w:pPr>
        <w:pStyle w:val="BodyText"/>
        <w:spacing w:after="0"/>
        <w:rPr>
          <w:rFonts w:ascii="Times New Roman" w:hAnsi="Times New Roman"/>
          <w:sz w:val="22"/>
          <w:szCs w:val="22"/>
          <w:lang w:eastAsia="zh-CN"/>
        </w:rPr>
      </w:pPr>
    </w:p>
    <w:p w14:paraId="6B7A24AD" w14:textId="77777777" w:rsidR="00E41BAF" w:rsidRDefault="00FF19D1">
      <w:pPr>
        <w:pStyle w:val="ListParagraph"/>
        <w:numPr>
          <w:ilvl w:val="0"/>
          <w:numId w:val="7"/>
        </w:numPr>
        <w:spacing w:line="256" w:lineRule="auto"/>
        <w:rPr>
          <w:lang w:eastAsia="zh-CN"/>
        </w:rPr>
      </w:pPr>
      <w:r>
        <w:rPr>
          <w:lang w:eastAsia="zh-CN"/>
        </w:rPr>
        <w:t xml:space="preserve">Proposal from [7]: </w:t>
      </w:r>
    </w:p>
    <w:p w14:paraId="47DDE314"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15   Dual active protocol stack based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ListParagraph"/>
        <w:numPr>
          <w:ilvl w:val="0"/>
          <w:numId w:val="7"/>
        </w:numPr>
        <w:spacing w:line="256" w:lineRule="auto"/>
        <w:rPr>
          <w:lang w:eastAsia="zh-CN"/>
        </w:rPr>
      </w:pPr>
      <w:r>
        <w:rPr>
          <w:lang w:eastAsia="zh-CN"/>
        </w:rPr>
        <w:t>Proposal from [8]</w:t>
      </w:r>
    </w:p>
    <w:p w14:paraId="0EDEA331"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02F3582A"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61A374CD" w14:textId="77777777" w:rsidR="00E41BAF" w:rsidRDefault="00FF19D1">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6C4BE7A" w14:textId="77777777" w:rsidR="00E41BAF" w:rsidRDefault="00FF19D1">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BodyText"/>
        <w:spacing w:after="0"/>
        <w:rPr>
          <w:rFonts w:ascii="Times New Roman" w:hAnsi="Times New Roman"/>
          <w:sz w:val="22"/>
          <w:szCs w:val="22"/>
          <w:lang w:eastAsia="zh-CN"/>
        </w:rPr>
      </w:pPr>
    </w:p>
    <w:p w14:paraId="7E70E98E" w14:textId="77777777" w:rsidR="00E41BAF" w:rsidRDefault="00FF19D1">
      <w:pPr>
        <w:pStyle w:val="Heading2"/>
        <w:rPr>
          <w:lang w:val="en-US"/>
        </w:rPr>
      </w:pPr>
      <w:r>
        <w:t>Issue #4) DAPS HO with m-TRP [3]</w:t>
      </w:r>
    </w:p>
    <w:p w14:paraId="4CBCE765"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BodyText"/>
        <w:spacing w:after="0"/>
        <w:rPr>
          <w:rFonts w:ascii="Times New Roman" w:hAnsi="Times New Roman"/>
          <w:sz w:val="22"/>
          <w:szCs w:val="22"/>
          <w:lang w:eastAsia="zh-CN"/>
        </w:rPr>
      </w:pPr>
    </w:p>
    <w:p w14:paraId="29E6B138" w14:textId="77777777" w:rsidR="00E41BAF" w:rsidRDefault="00FF19D1">
      <w:pPr>
        <w:pStyle w:val="ListParagraph"/>
        <w:numPr>
          <w:ilvl w:val="0"/>
          <w:numId w:val="7"/>
        </w:numPr>
        <w:spacing w:line="256" w:lineRule="auto"/>
        <w:rPr>
          <w:lang w:eastAsia="zh-CN"/>
        </w:rPr>
      </w:pPr>
      <w:r>
        <w:rPr>
          <w:lang w:eastAsia="zh-CN"/>
        </w:rPr>
        <w:t>Proposal from [3]</w:t>
      </w:r>
    </w:p>
    <w:p w14:paraId="122986D7" w14:textId="77777777" w:rsidR="00E41BAF" w:rsidRDefault="00FF19D1">
      <w:pPr>
        <w:pStyle w:val="ListParagraph"/>
        <w:numPr>
          <w:ilvl w:val="1"/>
          <w:numId w:val="7"/>
        </w:numPr>
        <w:spacing w:line="256" w:lineRule="auto"/>
        <w:rPr>
          <w:lang w:eastAsia="zh-CN"/>
        </w:rPr>
      </w:pPr>
      <w:r>
        <w:rPr>
          <w:lang w:eastAsia="zh-CN"/>
        </w:rPr>
        <w:t xml:space="preserve">During DAPS-HO, </w:t>
      </w:r>
    </w:p>
    <w:p w14:paraId="5E26A33F" w14:textId="77777777" w:rsidR="00E41BAF" w:rsidRDefault="00FF19D1">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0B518A1F" w14:textId="77777777" w:rsidR="00E41BAF" w:rsidRDefault="00FF19D1">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22C7FC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Heading2"/>
        <w:rPr>
          <w:lang w:val="en-US"/>
        </w:rPr>
      </w:pPr>
      <w:r>
        <w:lastRenderedPageBreak/>
        <w:t>Issue #7) Correcting DAPS for half duplex operations [8]</w:t>
      </w:r>
    </w:p>
    <w:p w14:paraId="7551BE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C0C2021" w14:textId="77777777" w:rsidR="00E41BAF" w:rsidRDefault="00E41BAF">
      <w:pPr>
        <w:pStyle w:val="BodyText"/>
        <w:spacing w:after="0"/>
        <w:rPr>
          <w:rFonts w:ascii="Times New Roman" w:hAnsi="Times New Roman"/>
          <w:sz w:val="22"/>
          <w:szCs w:val="22"/>
          <w:lang w:eastAsia="zh-CN"/>
        </w:rPr>
      </w:pPr>
    </w:p>
    <w:p w14:paraId="58396E86" w14:textId="77777777" w:rsidR="00E41BAF" w:rsidRDefault="00FF19D1">
      <w:pPr>
        <w:pStyle w:val="ListParagraph"/>
        <w:numPr>
          <w:ilvl w:val="0"/>
          <w:numId w:val="7"/>
        </w:numPr>
        <w:spacing w:line="256" w:lineRule="auto"/>
        <w:rPr>
          <w:lang w:eastAsia="zh-CN"/>
        </w:rPr>
      </w:pPr>
      <w:r>
        <w:rPr>
          <w:lang w:eastAsia="zh-CN"/>
        </w:rPr>
        <w:t>Proposed TP from [8]:</w:t>
      </w:r>
    </w:p>
    <w:p w14:paraId="2E51F108" w14:textId="77777777" w:rsidR="00E41BAF" w:rsidRDefault="00FF19D1">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BodyText"/>
        <w:spacing w:after="0"/>
        <w:rPr>
          <w:rFonts w:ascii="Times New Roman" w:hAnsi="Times New Roman"/>
          <w:sz w:val="22"/>
          <w:szCs w:val="22"/>
          <w:lang w:eastAsia="zh-CN"/>
        </w:rPr>
      </w:pPr>
    </w:p>
    <w:p w14:paraId="7FCBBC45" w14:textId="77777777" w:rsidR="00E41BAF" w:rsidRDefault="00E41BAF">
      <w:pPr>
        <w:pStyle w:val="BodyText"/>
        <w:spacing w:after="0"/>
        <w:rPr>
          <w:rFonts w:ascii="Times New Roman" w:hAnsi="Times New Roman"/>
          <w:sz w:val="22"/>
          <w:szCs w:val="22"/>
          <w:lang w:eastAsia="zh-CN"/>
        </w:rPr>
      </w:pPr>
    </w:p>
    <w:p w14:paraId="46029A94" w14:textId="77777777" w:rsidR="00E41BAF" w:rsidRDefault="00FF19D1">
      <w:pPr>
        <w:pStyle w:val="Heading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BodyText"/>
        <w:spacing w:after="0"/>
        <w:rPr>
          <w:rFonts w:ascii="Times New Roman" w:hAnsi="Times New Roman"/>
          <w:sz w:val="22"/>
          <w:szCs w:val="22"/>
          <w:lang w:eastAsia="zh-CN"/>
        </w:rPr>
      </w:pPr>
    </w:p>
    <w:p w14:paraId="7206939A"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DBCD63E" w14:textId="77777777" w:rsidR="00E41BAF" w:rsidRDefault="00E41BAF">
      <w:pPr>
        <w:pStyle w:val="BodyText"/>
        <w:spacing w:after="0"/>
        <w:rPr>
          <w:rFonts w:ascii="Times New Roman" w:hAnsi="Times New Roman"/>
          <w:sz w:val="22"/>
          <w:szCs w:val="22"/>
          <w:lang w:eastAsia="zh-CN"/>
        </w:rPr>
      </w:pPr>
    </w:p>
    <w:p w14:paraId="307401C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6D7450BB"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BodyText"/>
        <w:spacing w:after="0"/>
        <w:rPr>
          <w:rFonts w:ascii="Times New Roman" w:hAnsi="Times New Roman"/>
          <w:sz w:val="22"/>
          <w:szCs w:val="22"/>
          <w:lang w:eastAsia="zh-CN"/>
        </w:rPr>
      </w:pPr>
    </w:p>
    <w:p w14:paraId="15934010"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0D611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1552301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0D0C4E9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Strong"/>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lastRenderedPageBreak/>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We are 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Huawei, HiSilicon</w:t>
            </w:r>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ListParagraph"/>
              <w:ind w:left="720"/>
              <w:rPr>
                <w:lang w:eastAsia="zh-CN"/>
              </w:rPr>
            </w:pPr>
            <w:r>
              <w:rPr>
                <w:lang w:eastAsia="zh-CN"/>
              </w:rPr>
              <w:t xml:space="preserve">   </w:t>
            </w:r>
            <w:r>
              <w:rPr>
                <w:sz w:val="20"/>
                <w:szCs w:val="20"/>
              </w:rPr>
              <w:t>behavior C for  Inter-band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lastRenderedPageBreak/>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CN"/>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BodyText"/>
        <w:spacing w:after="0"/>
        <w:rPr>
          <w:rFonts w:ascii="Times New Roman" w:hAnsi="Times New Roman"/>
          <w:sz w:val="22"/>
          <w:szCs w:val="22"/>
          <w:lang w:eastAsia="zh-CN"/>
        </w:rPr>
      </w:pPr>
    </w:p>
    <w:p w14:paraId="100ED0BD" w14:textId="77777777" w:rsidR="00E41BAF" w:rsidRDefault="00E41BAF">
      <w:pPr>
        <w:pStyle w:val="BodyText"/>
        <w:spacing w:after="0"/>
        <w:rPr>
          <w:rFonts w:ascii="Times New Roman" w:hAnsi="Times New Roman"/>
          <w:sz w:val="22"/>
          <w:szCs w:val="22"/>
          <w:lang w:eastAsia="zh-CN"/>
        </w:rPr>
      </w:pPr>
    </w:p>
    <w:p w14:paraId="236A9C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BodyText"/>
        <w:spacing w:after="0"/>
        <w:rPr>
          <w:rFonts w:ascii="Times New Roman" w:hAnsi="Times New Roman"/>
          <w:sz w:val="22"/>
          <w:szCs w:val="22"/>
          <w:lang w:eastAsia="zh-CN"/>
        </w:rPr>
      </w:pPr>
    </w:p>
    <w:p w14:paraId="2107CDA4"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368BE1B"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A88DCAE"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BodyText"/>
        <w:spacing w:after="0"/>
        <w:rPr>
          <w:rFonts w:ascii="Times New Roman" w:hAnsi="Times New Roman"/>
          <w:sz w:val="22"/>
          <w:szCs w:val="22"/>
          <w:lang w:eastAsia="zh-CN"/>
        </w:rPr>
      </w:pPr>
    </w:p>
    <w:p w14:paraId="28D07988" w14:textId="77777777" w:rsidR="00E41BAF" w:rsidRDefault="00E41BAF">
      <w:pPr>
        <w:pStyle w:val="BodyText"/>
        <w:spacing w:after="0"/>
        <w:rPr>
          <w:rFonts w:ascii="Times New Roman" w:hAnsi="Times New Roman"/>
          <w:sz w:val="22"/>
          <w:szCs w:val="22"/>
          <w:lang w:eastAsia="zh-CN"/>
        </w:rPr>
      </w:pPr>
    </w:p>
    <w:p w14:paraId="60D310C6" w14:textId="77777777" w:rsidR="00E41BAF" w:rsidRDefault="00E41BAF">
      <w:pPr>
        <w:pStyle w:val="BodyText"/>
        <w:spacing w:after="0"/>
        <w:rPr>
          <w:rFonts w:ascii="Times New Roman" w:hAnsi="Times New Roman"/>
          <w:sz w:val="22"/>
          <w:szCs w:val="22"/>
          <w:lang w:eastAsia="zh-CN"/>
        </w:rPr>
      </w:pPr>
    </w:p>
    <w:p w14:paraId="1C3768E1" w14:textId="77777777" w:rsidR="00E41BAF" w:rsidRDefault="00E41BAF">
      <w:pPr>
        <w:pStyle w:val="BodyText"/>
        <w:spacing w:after="0"/>
        <w:rPr>
          <w:rFonts w:ascii="Times New Roman" w:hAnsi="Times New Roman"/>
          <w:sz w:val="22"/>
          <w:szCs w:val="22"/>
          <w:lang w:eastAsia="zh-CN"/>
        </w:rPr>
      </w:pPr>
    </w:p>
    <w:p w14:paraId="14BF374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4A6B427" w14:textId="77777777" w:rsidR="00E41BAF" w:rsidRDefault="00E41BAF">
      <w:pPr>
        <w:pStyle w:val="BodyText"/>
        <w:spacing w:after="0"/>
        <w:rPr>
          <w:rFonts w:ascii="Times New Roman" w:hAnsi="Times New Roman"/>
          <w:sz w:val="22"/>
          <w:szCs w:val="22"/>
          <w:lang w:eastAsia="zh-CN"/>
        </w:rPr>
      </w:pPr>
    </w:p>
    <w:p w14:paraId="1A5A1EA0"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0E55AD87" w14:textId="77777777" w:rsidR="00E41BAF" w:rsidRDefault="00E41BA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lastRenderedPageBreak/>
              <w:t> </w:t>
            </w:r>
            <w:r>
              <w:rPr>
                <w:b/>
                <w:bCs/>
              </w:rPr>
              <w:t>Company</w:t>
            </w:r>
          </w:p>
        </w:tc>
        <w:tc>
          <w:tcPr>
            <w:tcW w:w="1689" w:type="dxa"/>
            <w:shd w:val="clear" w:color="auto" w:fill="FBE4D5"/>
          </w:tcPr>
          <w:p w14:paraId="720F40F4" w14:textId="77777777" w:rsidR="00E41BAF" w:rsidRDefault="00FF19D1">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Strong"/>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We also share the view with 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uawei, HiSilicon</w:t>
            </w:r>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BodyText"/>
        <w:spacing w:after="0"/>
        <w:rPr>
          <w:rFonts w:ascii="Times New Roman" w:hAnsi="Times New Roman"/>
          <w:sz w:val="22"/>
          <w:szCs w:val="22"/>
          <w:lang w:eastAsia="zh-CN"/>
        </w:rPr>
      </w:pPr>
    </w:p>
    <w:p w14:paraId="47D96CC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2D0576B9" w14:textId="77777777" w:rsidR="00E41BAF" w:rsidRDefault="00E41BAF">
      <w:pPr>
        <w:pStyle w:val="BodyText"/>
        <w:spacing w:after="0"/>
        <w:rPr>
          <w:rFonts w:ascii="Times New Roman" w:hAnsi="Times New Roman"/>
          <w:sz w:val="22"/>
          <w:szCs w:val="22"/>
          <w:lang w:eastAsia="zh-CN"/>
        </w:rPr>
      </w:pPr>
    </w:p>
    <w:p w14:paraId="45A85B51" w14:textId="77777777" w:rsidR="00E41BAF" w:rsidRDefault="00FF19D1">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BodyText"/>
        <w:spacing w:after="0"/>
        <w:rPr>
          <w:rFonts w:ascii="Times New Roman" w:hAnsi="Times New Roman"/>
          <w:sz w:val="22"/>
          <w:szCs w:val="22"/>
          <w:lang w:eastAsia="zh-CN"/>
        </w:rPr>
      </w:pPr>
    </w:p>
    <w:p w14:paraId="044E8B7A" w14:textId="77777777" w:rsidR="00E41BAF" w:rsidRDefault="00E41BAF">
      <w:pPr>
        <w:pStyle w:val="BodyText"/>
        <w:spacing w:after="0"/>
        <w:rPr>
          <w:rFonts w:ascii="Times New Roman" w:hAnsi="Times New Roman"/>
          <w:sz w:val="22"/>
          <w:szCs w:val="22"/>
          <w:lang w:eastAsia="zh-CN"/>
        </w:rPr>
      </w:pPr>
    </w:p>
    <w:p w14:paraId="54496FB5"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BodyText"/>
        <w:spacing w:after="0"/>
        <w:rPr>
          <w:rFonts w:ascii="Times New Roman" w:hAnsi="Times New Roman"/>
          <w:sz w:val="22"/>
          <w:szCs w:val="22"/>
          <w:lang w:eastAsia="zh-CN"/>
        </w:rPr>
      </w:pPr>
    </w:p>
    <w:p w14:paraId="4191A39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0B3D20A3" w14:textId="77777777" w:rsidR="00E41BAF" w:rsidRDefault="00E41BAF">
      <w:pPr>
        <w:pStyle w:val="BodyText"/>
        <w:spacing w:after="0"/>
        <w:rPr>
          <w:rFonts w:ascii="Times New Roman" w:hAnsi="Times New Roman"/>
          <w:sz w:val="22"/>
          <w:szCs w:val="22"/>
          <w:lang w:eastAsia="zh-CN"/>
        </w:rPr>
      </w:pPr>
    </w:p>
    <w:p w14:paraId="4319C5B6" w14:textId="77777777" w:rsidR="00E41BAF" w:rsidRDefault="00E41BA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Strong"/>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lastRenderedPageBreak/>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Huawei, HiSilicon</w:t>
            </w:r>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BodyText"/>
        <w:spacing w:after="0"/>
        <w:rPr>
          <w:rFonts w:ascii="Times New Roman" w:hAnsi="Times New Roman"/>
          <w:sz w:val="22"/>
          <w:szCs w:val="22"/>
          <w:lang w:eastAsia="zh-CN"/>
        </w:rPr>
      </w:pPr>
    </w:p>
    <w:p w14:paraId="18BFD8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328D2186"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BodyText"/>
        <w:spacing w:after="0"/>
        <w:rPr>
          <w:rFonts w:ascii="Times New Roman" w:hAnsi="Times New Roman"/>
          <w:sz w:val="22"/>
          <w:szCs w:val="22"/>
          <w:lang w:eastAsia="zh-CN"/>
        </w:rPr>
      </w:pPr>
    </w:p>
    <w:p w14:paraId="586F37D1" w14:textId="77777777" w:rsidR="00E41BAF" w:rsidRDefault="00E41BAF">
      <w:pPr>
        <w:pStyle w:val="BodyText"/>
        <w:spacing w:after="0"/>
        <w:rPr>
          <w:rFonts w:ascii="Times New Roman" w:hAnsi="Times New Roman"/>
          <w:sz w:val="22"/>
          <w:szCs w:val="22"/>
          <w:lang w:eastAsia="zh-CN"/>
        </w:rPr>
      </w:pPr>
    </w:p>
    <w:p w14:paraId="3DBD3E71" w14:textId="77777777" w:rsidR="00E41BAF" w:rsidRDefault="00FF19D1">
      <w:pPr>
        <w:pStyle w:val="Heading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BodyText"/>
        <w:spacing w:after="0"/>
        <w:rPr>
          <w:rFonts w:ascii="Times New Roman" w:hAnsi="Times New Roman"/>
          <w:sz w:val="22"/>
          <w:szCs w:val="22"/>
          <w:lang w:eastAsia="zh-CN"/>
        </w:rPr>
      </w:pPr>
    </w:p>
    <w:p w14:paraId="541D6637"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6B63A950" w14:textId="77777777" w:rsidR="00E41BAF" w:rsidRDefault="00E41BAF">
      <w:pPr>
        <w:pStyle w:val="BodyText"/>
        <w:spacing w:after="0"/>
        <w:rPr>
          <w:rFonts w:ascii="Times New Roman" w:hAnsi="Times New Roman"/>
          <w:sz w:val="22"/>
          <w:szCs w:val="22"/>
          <w:lang w:eastAsia="zh-CN"/>
        </w:rPr>
      </w:pPr>
    </w:p>
    <w:p w14:paraId="69635EE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BodyText"/>
        <w:spacing w:after="0"/>
        <w:rPr>
          <w:rFonts w:ascii="Times New Roman" w:hAnsi="Times New Roman"/>
          <w:sz w:val="22"/>
          <w:szCs w:val="22"/>
          <w:lang w:eastAsia="zh-CN"/>
        </w:rPr>
      </w:pPr>
    </w:p>
    <w:p w14:paraId="36CA0AED"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0012019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6DD7C3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BodyText"/>
        <w:spacing w:after="0"/>
        <w:rPr>
          <w:rFonts w:ascii="Times New Roman" w:hAnsi="Times New Roman"/>
          <w:sz w:val="22"/>
          <w:szCs w:val="22"/>
          <w:lang w:eastAsia="zh-CN"/>
        </w:rPr>
      </w:pPr>
    </w:p>
    <w:p w14:paraId="71418F22" w14:textId="77777777" w:rsidR="00E41BAF" w:rsidRDefault="00E41BAF">
      <w:pPr>
        <w:pStyle w:val="BodyText"/>
        <w:spacing w:after="0"/>
        <w:rPr>
          <w:rFonts w:ascii="Times New Roman" w:hAnsi="Times New Roman"/>
          <w:sz w:val="22"/>
          <w:szCs w:val="22"/>
          <w:lang w:eastAsia="zh-CN"/>
        </w:rPr>
      </w:pPr>
    </w:p>
    <w:p w14:paraId="7B1CF54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BodyText"/>
        <w:spacing w:after="0"/>
        <w:rPr>
          <w:rFonts w:ascii="Times New Roman" w:hAnsi="Times New Roman"/>
          <w:sz w:val="22"/>
          <w:szCs w:val="22"/>
          <w:lang w:eastAsia="zh-CN"/>
        </w:rPr>
      </w:pPr>
    </w:p>
    <w:p w14:paraId="3FAF463A"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2260739"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BodyText"/>
        <w:spacing w:after="0"/>
        <w:rPr>
          <w:rFonts w:ascii="Times New Roman" w:hAnsi="Times New Roman"/>
          <w:sz w:val="22"/>
          <w:szCs w:val="22"/>
          <w:lang w:eastAsia="zh-CN"/>
        </w:rPr>
      </w:pPr>
    </w:p>
    <w:p w14:paraId="056CDD29"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r w:rsidR="008C37B4" w14:paraId="4E066E74" w14:textId="77777777">
        <w:trPr>
          <w:trHeight w:val="209"/>
        </w:trPr>
        <w:tc>
          <w:tcPr>
            <w:tcW w:w="1212" w:type="dxa"/>
            <w:tcMar>
              <w:top w:w="0" w:type="dxa"/>
              <w:left w:w="108" w:type="dxa"/>
              <w:bottom w:w="0" w:type="dxa"/>
              <w:right w:w="108" w:type="dxa"/>
            </w:tcMar>
          </w:tcPr>
          <w:p w14:paraId="4A9A26FF" w14:textId="47146AD7" w:rsidR="008C37B4" w:rsidRDefault="008C37B4">
            <w:pPr>
              <w:spacing w:after="0"/>
              <w:rPr>
                <w:lang w:eastAsia="zh-CN"/>
              </w:rPr>
            </w:pPr>
            <w:r>
              <w:rPr>
                <w:lang w:eastAsia="zh-CN"/>
              </w:rPr>
              <w:t>Ericsson</w:t>
            </w:r>
          </w:p>
        </w:tc>
        <w:tc>
          <w:tcPr>
            <w:tcW w:w="1752" w:type="dxa"/>
            <w:tcMar>
              <w:top w:w="0" w:type="dxa"/>
              <w:left w:w="108" w:type="dxa"/>
              <w:bottom w:w="0" w:type="dxa"/>
              <w:right w:w="108" w:type="dxa"/>
            </w:tcMar>
          </w:tcPr>
          <w:p w14:paraId="16D6D0EB" w14:textId="41DA889A" w:rsidR="008C37B4" w:rsidRDefault="008C37B4">
            <w:pPr>
              <w:overflowPunct/>
              <w:autoSpaceDE/>
              <w:autoSpaceDN/>
              <w:adjustRightInd/>
              <w:spacing w:after="0"/>
              <w:textAlignment w:val="auto"/>
              <w:rPr>
                <w:lang w:eastAsia="zh-CN"/>
              </w:rPr>
            </w:pPr>
            <w:r>
              <w:rPr>
                <w:lang w:eastAsia="zh-CN"/>
              </w:rPr>
              <w:t>Either option is fine</w:t>
            </w:r>
          </w:p>
        </w:tc>
        <w:tc>
          <w:tcPr>
            <w:tcW w:w="6777" w:type="dxa"/>
          </w:tcPr>
          <w:p w14:paraId="4A197766" w14:textId="77777777" w:rsidR="008C37B4" w:rsidRDefault="008C37B4">
            <w:pPr>
              <w:overflowPunct/>
              <w:autoSpaceDE/>
              <w:autoSpaceDN/>
              <w:adjustRightInd/>
              <w:spacing w:after="0"/>
              <w:textAlignment w:val="auto"/>
              <w:rPr>
                <w:lang w:eastAsia="zh-CN"/>
              </w:rPr>
            </w:pPr>
          </w:p>
        </w:tc>
        <w:bookmarkStart w:id="1" w:name="_GoBack"/>
        <w:bookmarkEnd w:id="1"/>
      </w:tr>
    </w:tbl>
    <w:p w14:paraId="25949B78" w14:textId="77777777" w:rsidR="00E41BAF" w:rsidRDefault="00E41BAF">
      <w:pPr>
        <w:pStyle w:val="BodyText"/>
        <w:spacing w:after="0"/>
        <w:rPr>
          <w:rFonts w:ascii="Times New Roman" w:hAnsi="Times New Roman"/>
          <w:sz w:val="22"/>
          <w:szCs w:val="22"/>
          <w:lang w:eastAsia="zh-CN"/>
        </w:rPr>
      </w:pPr>
    </w:p>
    <w:p w14:paraId="511D21A9" w14:textId="77777777" w:rsidR="00E41BAF" w:rsidRDefault="00E41BAF">
      <w:pPr>
        <w:pStyle w:val="BodyText"/>
        <w:spacing w:after="0"/>
        <w:rPr>
          <w:rFonts w:ascii="Times New Roman" w:hAnsi="Times New Roman"/>
          <w:sz w:val="22"/>
          <w:szCs w:val="22"/>
          <w:lang w:eastAsia="zh-CN"/>
        </w:rPr>
      </w:pPr>
    </w:p>
    <w:p w14:paraId="65A12CC7" w14:textId="77777777" w:rsidR="00E41BAF" w:rsidRDefault="00E41BAF">
      <w:pPr>
        <w:pStyle w:val="BodyText"/>
        <w:spacing w:after="0"/>
        <w:rPr>
          <w:rFonts w:ascii="Times New Roman" w:hAnsi="Times New Roman"/>
          <w:sz w:val="22"/>
          <w:szCs w:val="22"/>
          <w:lang w:eastAsia="zh-CN"/>
        </w:rPr>
      </w:pPr>
    </w:p>
    <w:p w14:paraId="733FCD12"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AE895BE" w14:textId="77777777" w:rsidR="00E41BAF" w:rsidRDefault="00E41BAF">
      <w:pPr>
        <w:pStyle w:val="BodyText"/>
        <w:spacing w:after="0"/>
        <w:rPr>
          <w:rFonts w:ascii="Times New Roman" w:hAnsi="Times New Roman"/>
          <w:sz w:val="22"/>
          <w:szCs w:val="22"/>
          <w:lang w:eastAsia="zh-CN"/>
        </w:rPr>
      </w:pPr>
    </w:p>
    <w:p w14:paraId="57C5682C"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4B3A4B2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16612774"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In our understanding, there also should be set of UEs who are only able to support either DAPS or mTRP.</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Supporting both DAPS and mTRP</w:t>
            </w:r>
            <w:r w:rsidR="0019337A">
              <w:rPr>
                <w:lang w:eastAsia="zh-CN"/>
              </w:rPr>
              <w:t xml:space="preserve"> is very complicated at UE.</w:t>
            </w:r>
            <w:r w:rsidR="00997E29">
              <w:rPr>
                <w:lang w:eastAsia="zh-CN"/>
              </w:rPr>
              <w:t xml:space="preserve"> </w:t>
            </w:r>
            <w:r w:rsidR="0019337A">
              <w:rPr>
                <w:lang w:eastAsia="zh-CN"/>
              </w:rPr>
              <w:t xml:space="preserve">Also note that mTRP </w:t>
            </w:r>
            <w:r w:rsidR="007946E5">
              <w:rPr>
                <w:lang w:eastAsia="zh-CN"/>
              </w:rPr>
              <w:t>is quite equivalent to CA when one TRP can be viewed as virtual CC.</w:t>
            </w:r>
            <w:r w:rsidR="00C33555">
              <w:rPr>
                <w:lang w:eastAsia="zh-CN"/>
              </w:rPr>
              <w:t xml:space="preserve"> </w:t>
            </w:r>
            <w:r w:rsidR="00997E29">
              <w:rPr>
                <w:lang w:eastAsia="zh-CN"/>
              </w:rPr>
              <w:t xml:space="preserve">Furthermore, </w:t>
            </w:r>
            <w:r w:rsidR="00422619">
              <w:rPr>
                <w:lang w:eastAsia="zh-CN"/>
              </w:rPr>
              <w:t>supporting both DAPS and mTRP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r w:rsidR="008C37B4" w14:paraId="36741B87" w14:textId="77777777">
        <w:trPr>
          <w:trHeight w:val="209"/>
        </w:trPr>
        <w:tc>
          <w:tcPr>
            <w:tcW w:w="1885" w:type="dxa"/>
            <w:tcMar>
              <w:top w:w="0" w:type="dxa"/>
              <w:left w:w="108" w:type="dxa"/>
              <w:bottom w:w="0" w:type="dxa"/>
              <w:right w:w="108" w:type="dxa"/>
            </w:tcMar>
          </w:tcPr>
          <w:p w14:paraId="15CE6A01" w14:textId="290EDC37"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2AC55EB0" w14:textId="534DF3EE" w:rsidR="008C37B4" w:rsidRDefault="008C37B4">
            <w:pPr>
              <w:overflowPunct/>
              <w:autoSpaceDE/>
              <w:autoSpaceDN/>
              <w:adjustRightInd/>
              <w:spacing w:after="0"/>
              <w:textAlignment w:val="auto"/>
              <w:rPr>
                <w:lang w:eastAsia="zh-CN"/>
              </w:rPr>
            </w:pPr>
            <w:r>
              <w:rPr>
                <w:lang w:eastAsia="zh-CN"/>
              </w:rPr>
              <w:t>Yes</w:t>
            </w:r>
          </w:p>
        </w:tc>
        <w:tc>
          <w:tcPr>
            <w:tcW w:w="5966" w:type="dxa"/>
          </w:tcPr>
          <w:p w14:paraId="70CE53DC" w14:textId="5B90D8E2" w:rsidR="008C37B4" w:rsidRDefault="008C37B4">
            <w:pPr>
              <w:overflowPunct/>
              <w:autoSpaceDE/>
              <w:autoSpaceDN/>
              <w:adjustRightInd/>
              <w:spacing w:after="0"/>
              <w:textAlignment w:val="auto"/>
              <w:rPr>
                <w:lang w:eastAsia="zh-CN"/>
              </w:rPr>
            </w:pPr>
            <w:r>
              <w:rPr>
                <w:lang w:eastAsia="zh-CN"/>
              </w:rPr>
              <w:t>Our first preference is that the capabilities are independent</w:t>
            </w:r>
          </w:p>
        </w:tc>
      </w:tr>
      <w:tr w:rsidR="00E5459D" w14:paraId="5EAB60C5" w14:textId="77777777">
        <w:trPr>
          <w:trHeight w:val="209"/>
        </w:trPr>
        <w:tc>
          <w:tcPr>
            <w:tcW w:w="1885" w:type="dxa"/>
            <w:tcMar>
              <w:top w:w="0" w:type="dxa"/>
              <w:left w:w="108" w:type="dxa"/>
              <w:bottom w:w="0" w:type="dxa"/>
              <w:right w:w="108" w:type="dxa"/>
            </w:tcMar>
          </w:tcPr>
          <w:p w14:paraId="17A021D4" w14:textId="216EBBD6" w:rsidR="00E5459D" w:rsidRDefault="00E5459D">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753E7424" w14:textId="13D81B6E" w:rsidR="00E5459D" w:rsidRDefault="00E5459D">
            <w:pPr>
              <w:overflowPunct/>
              <w:autoSpaceDE/>
              <w:autoSpaceDN/>
              <w:adjustRightInd/>
              <w:spacing w:after="0"/>
              <w:textAlignment w:val="auto"/>
              <w:rPr>
                <w:lang w:eastAsia="zh-CN"/>
              </w:rPr>
            </w:pPr>
            <w:r>
              <w:rPr>
                <w:lang w:eastAsia="zh-CN"/>
              </w:rPr>
              <w:t>--</w:t>
            </w:r>
          </w:p>
        </w:tc>
        <w:tc>
          <w:tcPr>
            <w:tcW w:w="5966" w:type="dxa"/>
          </w:tcPr>
          <w:p w14:paraId="6F0B57D5" w14:textId="77777777" w:rsidR="00E5459D" w:rsidRDefault="00E5459D">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77FA76C5" w14:textId="00A58FBA" w:rsidR="00E5459D" w:rsidRDefault="00E5459D">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bl>
    <w:p w14:paraId="15D72447" w14:textId="77777777" w:rsidR="00E41BAF" w:rsidRDefault="00E41BAF">
      <w:pPr>
        <w:pStyle w:val="BodyText"/>
        <w:spacing w:after="0"/>
        <w:rPr>
          <w:rFonts w:ascii="Times New Roman" w:hAnsi="Times New Roman"/>
          <w:sz w:val="22"/>
          <w:szCs w:val="22"/>
          <w:lang w:eastAsia="zh-CN"/>
        </w:rPr>
      </w:pPr>
    </w:p>
    <w:p w14:paraId="79977AA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3484D3A"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Capability bit needed?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1EBD9ED3" w:rsidR="00E41BAF"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DE24DD6" w14:textId="1470B28A" w:rsidR="00E41BAF" w:rsidRDefault="008C37B4">
            <w:pPr>
              <w:overflowPunct/>
              <w:autoSpaceDE/>
              <w:autoSpaceDN/>
              <w:adjustRightInd/>
              <w:spacing w:after="0"/>
              <w:textAlignment w:val="auto"/>
              <w:rPr>
                <w:lang w:eastAsia="zh-CN"/>
              </w:rPr>
            </w:pPr>
            <w:r>
              <w:rPr>
                <w:lang w:eastAsia="zh-CN"/>
              </w:rPr>
              <w:t>No</w:t>
            </w:r>
          </w:p>
        </w:tc>
        <w:tc>
          <w:tcPr>
            <w:tcW w:w="5966" w:type="dxa"/>
          </w:tcPr>
          <w:p w14:paraId="1DD10075" w14:textId="2E0DAD9C" w:rsidR="00E41BAF" w:rsidRDefault="008C37B4">
            <w:pPr>
              <w:overflowPunct/>
              <w:autoSpaceDE/>
              <w:autoSpaceDN/>
              <w:adjustRightInd/>
              <w:spacing w:after="0"/>
              <w:textAlignment w:val="auto"/>
              <w:rPr>
                <w:lang w:eastAsia="zh-CN"/>
              </w:rPr>
            </w:pPr>
            <w:r>
              <w:rPr>
                <w:lang w:eastAsia="zh-CN"/>
              </w:rPr>
              <w:t>There should not be a capability</w:t>
            </w: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BodyText"/>
        <w:spacing w:after="0"/>
        <w:rPr>
          <w:rFonts w:ascii="Times New Roman" w:hAnsi="Times New Roman"/>
          <w:sz w:val="22"/>
          <w:szCs w:val="22"/>
          <w:lang w:eastAsia="zh-CN"/>
        </w:rPr>
      </w:pPr>
    </w:p>
    <w:p w14:paraId="053D7ECA"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2335C78D"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Support DAPS+mTRP simultaneously (Yes/No)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r w:rsidR="008C37B4" w14:paraId="69B94BA0" w14:textId="77777777">
        <w:trPr>
          <w:trHeight w:val="209"/>
        </w:trPr>
        <w:tc>
          <w:tcPr>
            <w:tcW w:w="1885" w:type="dxa"/>
            <w:tcMar>
              <w:top w:w="0" w:type="dxa"/>
              <w:left w:w="108" w:type="dxa"/>
              <w:bottom w:w="0" w:type="dxa"/>
              <w:right w:w="108" w:type="dxa"/>
            </w:tcMar>
          </w:tcPr>
          <w:p w14:paraId="71A1878A" w14:textId="3C17C998" w:rsidR="008C37B4" w:rsidRDefault="008C37B4" w:rsidP="008C37B4">
            <w:pPr>
              <w:spacing w:after="0"/>
              <w:rPr>
                <w:lang w:eastAsia="zh-CN"/>
              </w:rPr>
            </w:pPr>
            <w:r>
              <w:rPr>
                <w:lang w:eastAsia="zh-CN"/>
              </w:rPr>
              <w:t>Ericsson</w:t>
            </w:r>
          </w:p>
        </w:tc>
        <w:tc>
          <w:tcPr>
            <w:tcW w:w="1890" w:type="dxa"/>
            <w:tcMar>
              <w:top w:w="0" w:type="dxa"/>
              <w:left w:w="108" w:type="dxa"/>
              <w:bottom w:w="0" w:type="dxa"/>
              <w:right w:w="108" w:type="dxa"/>
            </w:tcMar>
          </w:tcPr>
          <w:p w14:paraId="5CD9BFDA" w14:textId="676C25DD" w:rsidR="008C37B4" w:rsidRDefault="008C37B4" w:rsidP="008C37B4">
            <w:pPr>
              <w:overflowPunct/>
              <w:autoSpaceDE/>
              <w:autoSpaceDN/>
              <w:adjustRightInd/>
              <w:spacing w:after="0"/>
              <w:textAlignment w:val="auto"/>
              <w:rPr>
                <w:lang w:eastAsia="zh-CN"/>
              </w:rPr>
            </w:pPr>
            <w:r>
              <w:rPr>
                <w:lang w:eastAsia="zh-CN"/>
              </w:rPr>
              <w:t>Yes</w:t>
            </w:r>
          </w:p>
        </w:tc>
        <w:tc>
          <w:tcPr>
            <w:tcW w:w="5966" w:type="dxa"/>
          </w:tcPr>
          <w:p w14:paraId="28A1FED0" w14:textId="6ADF4C9A" w:rsidR="008C37B4" w:rsidRDefault="008C37B4" w:rsidP="008C37B4">
            <w:pPr>
              <w:overflowPunct/>
              <w:autoSpaceDE/>
              <w:autoSpaceDN/>
              <w:adjustRightInd/>
              <w:spacing w:after="0"/>
              <w:textAlignment w:val="auto"/>
              <w:rPr>
                <w:lang w:eastAsia="zh-CN"/>
              </w:rPr>
            </w:pPr>
            <w:r>
              <w:rPr>
                <w:lang w:eastAsia="zh-CN"/>
              </w:rPr>
              <w:t>First preference is to support both</w:t>
            </w:r>
          </w:p>
        </w:tc>
      </w:tr>
    </w:tbl>
    <w:p w14:paraId="64C45974" w14:textId="77777777" w:rsidR="00E41BAF" w:rsidRDefault="00E41BAF">
      <w:pPr>
        <w:pStyle w:val="BodyText"/>
        <w:spacing w:after="0"/>
        <w:rPr>
          <w:rFonts w:ascii="Times New Roman" w:hAnsi="Times New Roman"/>
          <w:sz w:val="22"/>
          <w:szCs w:val="22"/>
          <w:lang w:eastAsia="zh-CN"/>
        </w:rPr>
      </w:pPr>
    </w:p>
    <w:p w14:paraId="5BA8ADC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711E8D3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3C1B86F7"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6DCA7820"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38505939"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w:t>
            </w:r>
            <w:r>
              <w:rPr>
                <w:color w:val="1F497D"/>
                <w:sz w:val="21"/>
                <w:szCs w:val="21"/>
                <w:lang w:eastAsia="zh-CN"/>
              </w:rPr>
              <w:lastRenderedPageBreak/>
              <w:t xml:space="preserve">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3E8B8942" w14:textId="77777777" w:rsidR="00E41BAF" w:rsidRDefault="00FF19D1">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UEs supporting operation of more than two cells simultaneously. There is no reason to prohibit the simultaneous configuration of mTRP and DAPS just because there may be some UEs that does not support it. Therefore, we prefer that it is up to network to configure mTRP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TP1-11 is clear for both single DCI and multi-DCI cases in mTRP.</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r w:rsidR="008C37B4" w14:paraId="297F9D6C" w14:textId="77777777">
        <w:trPr>
          <w:trHeight w:val="209"/>
        </w:trPr>
        <w:tc>
          <w:tcPr>
            <w:tcW w:w="1885" w:type="dxa"/>
            <w:tcMar>
              <w:top w:w="0" w:type="dxa"/>
              <w:left w:w="108" w:type="dxa"/>
              <w:bottom w:w="0" w:type="dxa"/>
              <w:right w:w="108" w:type="dxa"/>
            </w:tcMar>
          </w:tcPr>
          <w:p w14:paraId="0CC7C6F8" w14:textId="249739A9" w:rsidR="008C37B4" w:rsidRDefault="008C37B4">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6728BE9B" w14:textId="00677A46" w:rsidR="008C37B4" w:rsidRDefault="008C37B4">
            <w:pPr>
              <w:overflowPunct/>
              <w:autoSpaceDE/>
              <w:autoSpaceDN/>
              <w:adjustRightInd/>
              <w:spacing w:after="0"/>
              <w:textAlignment w:val="auto"/>
              <w:rPr>
                <w:lang w:eastAsia="zh-CN"/>
              </w:rPr>
            </w:pPr>
            <w:r>
              <w:rPr>
                <w:lang w:eastAsia="zh-CN"/>
              </w:rPr>
              <w:t>Maybe</w:t>
            </w:r>
          </w:p>
        </w:tc>
        <w:tc>
          <w:tcPr>
            <w:tcW w:w="5966" w:type="dxa"/>
          </w:tcPr>
          <w:p w14:paraId="21252816" w14:textId="3DD26BFF" w:rsidR="008C37B4" w:rsidRDefault="008C37B4" w:rsidP="008C37B4">
            <w:pPr>
              <w:tabs>
                <w:tab w:val="left" w:pos="870"/>
              </w:tabs>
              <w:overflowPunct/>
              <w:autoSpaceDE/>
              <w:autoSpaceDN/>
              <w:adjustRightInd/>
              <w:spacing w:after="0"/>
              <w:textAlignment w:val="auto"/>
              <w:rPr>
                <w:lang w:eastAsia="zh-CN"/>
              </w:rPr>
            </w:pPr>
            <w:r w:rsidRPr="008C37B4">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w:t>
            </w:r>
            <w:r>
              <w:rPr>
                <w:lang w:eastAsia="zh-CN"/>
              </w:rPr>
              <w:t>, so there is no additional delay.</w:t>
            </w:r>
          </w:p>
        </w:tc>
      </w:tr>
      <w:tr w:rsidR="004B09E9" w14:paraId="4CBB550E" w14:textId="77777777">
        <w:trPr>
          <w:trHeight w:val="209"/>
        </w:trPr>
        <w:tc>
          <w:tcPr>
            <w:tcW w:w="1885" w:type="dxa"/>
            <w:tcMar>
              <w:top w:w="0" w:type="dxa"/>
              <w:left w:w="108" w:type="dxa"/>
              <w:bottom w:w="0" w:type="dxa"/>
              <w:right w:w="108" w:type="dxa"/>
            </w:tcMar>
          </w:tcPr>
          <w:p w14:paraId="4274BE17" w14:textId="14C8CFAC" w:rsidR="004B09E9" w:rsidRDefault="004B09E9">
            <w:pPr>
              <w:spacing w:after="0"/>
              <w:rPr>
                <w:lang w:eastAsia="zh-CN"/>
              </w:rPr>
            </w:pPr>
            <w:r>
              <w:rPr>
                <w:lang w:eastAsia="zh-CN"/>
              </w:rPr>
              <w:t>Huawei/HiSilicon2</w:t>
            </w:r>
          </w:p>
        </w:tc>
        <w:tc>
          <w:tcPr>
            <w:tcW w:w="1890" w:type="dxa"/>
            <w:tcMar>
              <w:top w:w="0" w:type="dxa"/>
              <w:left w:w="108" w:type="dxa"/>
              <w:bottom w:w="0" w:type="dxa"/>
              <w:right w:w="108" w:type="dxa"/>
            </w:tcMar>
          </w:tcPr>
          <w:p w14:paraId="13AD586B" w14:textId="484CEF28" w:rsidR="004B09E9" w:rsidRDefault="004B09E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78298BA" w14:textId="77777777" w:rsidR="004B09E9" w:rsidRPr="00E5459D" w:rsidRDefault="004B09E9" w:rsidP="008C37B4">
            <w:pPr>
              <w:tabs>
                <w:tab w:val="left" w:pos="870"/>
              </w:tabs>
              <w:overflowPunct/>
              <w:autoSpaceDE/>
              <w:autoSpaceDN/>
              <w:adjustRightInd/>
              <w:spacing w:after="0"/>
              <w:textAlignment w:val="auto"/>
              <w:rPr>
                <w:b/>
                <w:lang w:eastAsia="zh-CN"/>
              </w:rPr>
            </w:pPr>
            <w:r w:rsidRPr="00E5459D">
              <w:rPr>
                <w:b/>
                <w:lang w:eastAsia="zh-CN"/>
              </w:rPr>
              <w:t>Reply to ZTE’s comment:</w:t>
            </w:r>
          </w:p>
          <w:p w14:paraId="7C213DD6" w14:textId="4629A30F" w:rsidR="004B09E9" w:rsidRDefault="004B09E9" w:rsidP="008C37B4">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6614952" w14:textId="77777777" w:rsidR="004B09E9" w:rsidRDefault="004B09E9" w:rsidP="008C37B4">
            <w:pPr>
              <w:tabs>
                <w:tab w:val="left" w:pos="870"/>
              </w:tabs>
              <w:overflowPunct/>
              <w:autoSpaceDE/>
              <w:autoSpaceDN/>
              <w:adjustRightInd/>
              <w:spacing w:after="0"/>
              <w:textAlignment w:val="auto"/>
              <w:rPr>
                <w:lang w:eastAsia="zh-CN"/>
              </w:rPr>
            </w:pPr>
          </w:p>
          <w:p w14:paraId="1D46A496" w14:textId="2D03B261" w:rsidR="004B09E9" w:rsidRDefault="004B09E9" w:rsidP="008C37B4">
            <w:pPr>
              <w:tabs>
                <w:tab w:val="left" w:pos="870"/>
              </w:tabs>
              <w:overflowPunct/>
              <w:autoSpaceDE/>
              <w:autoSpaceDN/>
              <w:adjustRightInd/>
              <w:spacing w:after="0"/>
              <w:textAlignment w:val="auto"/>
              <w:rPr>
                <w:lang w:eastAsia="zh-CN"/>
              </w:rPr>
            </w:pPr>
            <w:r>
              <w:rPr>
                <w:lang w:eastAsia="zh-CN"/>
              </w:rPr>
              <w:t xml:space="preserve">Regarding whether </w:t>
            </w:r>
            <w:r w:rsidR="00E5459D">
              <w:rPr>
                <w:lang w:eastAsia="zh-CN"/>
              </w:rPr>
              <w:t xml:space="preserve">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01DF0FC7" w14:textId="77777777" w:rsidR="00E5459D" w:rsidRDefault="00E5459D" w:rsidP="008C37B4">
            <w:pPr>
              <w:tabs>
                <w:tab w:val="left" w:pos="870"/>
              </w:tabs>
              <w:overflowPunct/>
              <w:autoSpaceDE/>
              <w:autoSpaceDN/>
              <w:adjustRightInd/>
              <w:spacing w:after="0"/>
              <w:textAlignment w:val="auto"/>
              <w:rPr>
                <w:lang w:eastAsia="zh-CN"/>
              </w:rPr>
            </w:pPr>
          </w:p>
          <w:p w14:paraId="656D0548" w14:textId="1E2EBE61" w:rsidR="00E5459D" w:rsidRDefault="00E5459D" w:rsidP="008C37B4">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024A4A23" w14:textId="77777777" w:rsidR="00E5459D" w:rsidRDefault="00E5459D" w:rsidP="008C37B4">
            <w:pPr>
              <w:tabs>
                <w:tab w:val="left" w:pos="870"/>
              </w:tabs>
              <w:overflowPunct/>
              <w:autoSpaceDE/>
              <w:autoSpaceDN/>
              <w:adjustRightInd/>
              <w:spacing w:after="0"/>
              <w:textAlignment w:val="auto"/>
              <w:rPr>
                <w:lang w:eastAsia="zh-CN"/>
              </w:rPr>
            </w:pPr>
          </w:p>
          <w:p w14:paraId="52E97C08" w14:textId="72E01EAF" w:rsidR="00E5459D" w:rsidRDefault="00E5459D" w:rsidP="00E5459D">
            <w:pPr>
              <w:tabs>
                <w:tab w:val="left" w:pos="870"/>
              </w:tabs>
              <w:overflowPunct/>
              <w:autoSpaceDE/>
              <w:autoSpaceDN/>
              <w:adjustRightInd/>
              <w:spacing w:after="0"/>
              <w:textAlignment w:val="auto"/>
              <w:rPr>
                <w:b/>
                <w:lang w:eastAsia="zh-CN"/>
              </w:rPr>
            </w:pPr>
            <w:r w:rsidRPr="00E5459D">
              <w:rPr>
                <w:b/>
                <w:lang w:eastAsia="zh-CN"/>
              </w:rPr>
              <w:t xml:space="preserve">Reply to </w:t>
            </w:r>
            <w:r>
              <w:rPr>
                <w:b/>
                <w:lang w:eastAsia="zh-CN"/>
              </w:rPr>
              <w:t>Qualcomm’s</w:t>
            </w:r>
            <w:r w:rsidRPr="00E5459D">
              <w:rPr>
                <w:b/>
                <w:lang w:eastAsia="zh-CN"/>
              </w:rPr>
              <w:t xml:space="preserve"> comment:</w:t>
            </w:r>
          </w:p>
          <w:p w14:paraId="18055779" w14:textId="20DEEE36" w:rsidR="00E5459D" w:rsidRDefault="00E5459D" w:rsidP="008C37B4">
            <w:pPr>
              <w:tabs>
                <w:tab w:val="left" w:pos="870"/>
              </w:tabs>
              <w:overflowPunct/>
              <w:autoSpaceDE/>
              <w:autoSpaceDN/>
              <w:adjustRightInd/>
              <w:spacing w:after="0"/>
              <w:textAlignment w:val="auto"/>
            </w:pPr>
            <w:r w:rsidRPr="00E5459D">
              <w:rPr>
                <w:lang w:eastAsia="zh-CN"/>
              </w:rPr>
              <w:t xml:space="preserve">TP1-9 covers both </w:t>
            </w:r>
            <w:r w:rsidRPr="00E5459D">
              <w:rPr>
                <w:lang w:eastAsia="zh-CN"/>
              </w:rPr>
              <w:t>single</w:t>
            </w:r>
            <w:r w:rsidRPr="00E5459D">
              <w:rPr>
                <w:lang w:eastAsia="zh-CN"/>
              </w:rPr>
              <w:t xml:space="preserve"> DCI and multi-DCI cases.</w:t>
            </w:r>
            <w:r>
              <w:rPr>
                <w:lang w:eastAsia="zh-CN"/>
              </w:rPr>
              <w:t xml:space="preserve">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r>
              <w:rPr>
                <w:color w:val="FF0000"/>
                <w:u w:val="single"/>
              </w:rPr>
              <w:t xml:space="preserve">” </w:t>
            </w:r>
            <w:r w:rsidRPr="00E5459D">
              <w:t xml:space="preserve">covers a single DCI which DCI indicates two TCI states in a codepoint. </w:t>
            </w:r>
          </w:p>
          <w:p w14:paraId="46882C8B" w14:textId="77777777" w:rsidR="00E5459D" w:rsidRPr="00E5459D" w:rsidRDefault="00E5459D" w:rsidP="008C37B4">
            <w:pPr>
              <w:tabs>
                <w:tab w:val="left" w:pos="870"/>
              </w:tabs>
              <w:overflowPunct/>
              <w:autoSpaceDE/>
              <w:autoSpaceDN/>
              <w:adjustRightInd/>
              <w:spacing w:after="0"/>
              <w:textAlignment w:val="auto"/>
              <w:rPr>
                <w:rFonts w:hint="eastAsia"/>
                <w:lang w:eastAsia="zh-CN"/>
              </w:rPr>
            </w:pPr>
          </w:p>
          <w:p w14:paraId="770ACB59" w14:textId="48B4DDFE" w:rsidR="00E5459D" w:rsidRPr="00E5459D" w:rsidRDefault="00E5459D" w:rsidP="008C37B4">
            <w:pPr>
              <w:tabs>
                <w:tab w:val="left" w:pos="870"/>
              </w:tabs>
              <w:overflowPunct/>
              <w:autoSpaceDE/>
              <w:autoSpaceDN/>
              <w:adjustRightInd/>
              <w:spacing w:after="0"/>
              <w:textAlignment w:val="auto"/>
              <w:rPr>
                <w:b/>
                <w:lang w:eastAsia="zh-CN"/>
              </w:rPr>
            </w:pPr>
            <w:r w:rsidRPr="00E5459D">
              <w:rPr>
                <w:b/>
                <w:lang w:eastAsia="zh-CN"/>
              </w:rPr>
              <w:t>Reply to Ericsson’s comment:</w:t>
            </w:r>
          </w:p>
          <w:p w14:paraId="7C25AF19" w14:textId="00954C8A" w:rsidR="00E5459D" w:rsidRPr="008C37B4" w:rsidRDefault="00E5459D" w:rsidP="00E15813">
            <w:pPr>
              <w:tabs>
                <w:tab w:val="left" w:pos="870"/>
              </w:tabs>
              <w:overflowPunct/>
              <w:autoSpaceDE/>
              <w:autoSpaceDN/>
              <w:adjustRightInd/>
              <w:spacing w:after="0"/>
              <w:textAlignment w:val="auto"/>
              <w:rPr>
                <w:rFonts w:hint="eastAsia"/>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w:t>
            </w:r>
            <w:r w:rsidR="00E15813">
              <w:rPr>
                <w:lang w:eastAsia="zh-CN"/>
              </w:rPr>
              <w:t xml:space="preserve">All these are caused by RRC reconfiguration which </w:t>
            </w:r>
            <w:r>
              <w:rPr>
                <w:lang w:eastAsia="zh-CN"/>
              </w:rPr>
              <w:t xml:space="preserve">is really concerned from NW perspective, which I believe Ericsson as NW vendor should concern as well. </w:t>
            </w:r>
          </w:p>
        </w:tc>
      </w:tr>
    </w:tbl>
    <w:p w14:paraId="017F64C1" w14:textId="77777777" w:rsidR="00E41BAF" w:rsidRDefault="00E41BAF">
      <w:pPr>
        <w:pStyle w:val="BodyText"/>
        <w:spacing w:after="0"/>
        <w:rPr>
          <w:rFonts w:ascii="Times New Roman" w:hAnsi="Times New Roman"/>
          <w:sz w:val="22"/>
          <w:szCs w:val="22"/>
          <w:lang w:eastAsia="zh-CN"/>
        </w:rPr>
      </w:pPr>
    </w:p>
    <w:p w14:paraId="0F48EA14" w14:textId="77777777" w:rsidR="00E41BAF" w:rsidRDefault="00E41BAF">
      <w:pPr>
        <w:pStyle w:val="BodyText"/>
        <w:spacing w:after="0"/>
        <w:rPr>
          <w:rFonts w:ascii="Times New Roman" w:hAnsi="Times New Roman"/>
          <w:sz w:val="22"/>
          <w:szCs w:val="22"/>
          <w:lang w:eastAsia="zh-CN"/>
        </w:rPr>
      </w:pPr>
    </w:p>
    <w:p w14:paraId="7B48A9F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93A67FC" w14:textId="77777777" w:rsidR="00E41BAF" w:rsidRDefault="00E41BAF">
      <w:pPr>
        <w:pStyle w:val="BodyText"/>
        <w:spacing w:after="0"/>
        <w:rPr>
          <w:rFonts w:ascii="Times New Roman" w:hAnsi="Times New Roman"/>
          <w:sz w:val="22"/>
          <w:szCs w:val="22"/>
          <w:lang w:eastAsia="zh-CN"/>
        </w:rPr>
      </w:pPr>
    </w:p>
    <w:p w14:paraId="30B4044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051476C1"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the existed capability can be reused if the proposed TP is agreed. For a UE not supporting simultaneous transmission and </w:t>
            </w:r>
            <w:r>
              <w:rPr>
                <w:rFonts w:hint="eastAsia"/>
                <w:lang w:eastAsia="zh-CN"/>
              </w:rPr>
              <w:lastRenderedPageBreak/>
              <w:t>reception for a BC as defined by a parameter as shown in TP 1-12 , the gap is needed as long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062745DD" w:rsidR="00453BE1" w:rsidRDefault="008C37B4" w:rsidP="00453BE1">
            <w:pPr>
              <w:spacing w:after="0"/>
              <w:rPr>
                <w:lang w:eastAsia="zh-CN"/>
              </w:rPr>
            </w:pPr>
            <w:r>
              <w:rPr>
                <w:lang w:eastAsia="zh-CN"/>
              </w:rPr>
              <w:t>Ericsson</w:t>
            </w:r>
          </w:p>
        </w:tc>
        <w:tc>
          <w:tcPr>
            <w:tcW w:w="1890" w:type="dxa"/>
            <w:tcMar>
              <w:top w:w="0" w:type="dxa"/>
              <w:left w:w="108" w:type="dxa"/>
              <w:bottom w:w="0" w:type="dxa"/>
              <w:right w:w="108" w:type="dxa"/>
            </w:tcMar>
          </w:tcPr>
          <w:p w14:paraId="27AA0302" w14:textId="234D0557" w:rsidR="00453BE1" w:rsidRDefault="008C37B4" w:rsidP="00453BE1">
            <w:pPr>
              <w:overflowPunct/>
              <w:autoSpaceDE/>
              <w:autoSpaceDN/>
              <w:adjustRightInd/>
              <w:spacing w:after="0"/>
              <w:textAlignment w:val="auto"/>
              <w:rPr>
                <w:lang w:eastAsia="zh-CN"/>
              </w:rPr>
            </w:pPr>
            <w:r>
              <w:rPr>
                <w:lang w:eastAsia="zh-CN"/>
              </w:rPr>
              <w:t>Yes</w:t>
            </w:r>
          </w:p>
        </w:tc>
        <w:tc>
          <w:tcPr>
            <w:tcW w:w="5966" w:type="dxa"/>
          </w:tcPr>
          <w:p w14:paraId="40422D62" w14:textId="092C4F32" w:rsidR="00453BE1" w:rsidRPr="008C37B4" w:rsidRDefault="008C37B4" w:rsidP="00453BE1">
            <w:pPr>
              <w:overflowPunct/>
              <w:autoSpaceDE/>
              <w:autoSpaceDN/>
              <w:adjustRightInd/>
              <w:spacing w:after="0"/>
              <w:textAlignment w:val="auto"/>
              <w:rPr>
                <w:iCs/>
                <w:lang w:eastAsia="zh-CN"/>
              </w:rPr>
            </w:pPr>
            <w:r>
              <w:rPr>
                <w:lang w:eastAsia="zh-CN"/>
              </w:rPr>
              <w:t xml:space="preserve">We prefer to define a new capability, something like </w:t>
            </w:r>
            <w:r w:rsidRPr="00D81593">
              <w:rPr>
                <w:i/>
              </w:rPr>
              <w:t>simultaneousRxTxInterBand</w:t>
            </w:r>
            <w:r>
              <w:rPr>
                <w:i/>
              </w:rPr>
              <w:t xml:space="preserve">DAPS </w:t>
            </w:r>
            <w:r>
              <w:rPr>
                <w:iCs/>
              </w:rPr>
              <w:t>with a similar definition as the ENDC version</w:t>
            </w:r>
          </w:p>
        </w:tc>
      </w:tr>
    </w:tbl>
    <w:p w14:paraId="6A109856" w14:textId="77777777" w:rsidR="00E41BAF" w:rsidRDefault="00E41BAF">
      <w:pPr>
        <w:pStyle w:val="BodyText"/>
        <w:spacing w:after="0"/>
        <w:rPr>
          <w:rFonts w:ascii="Times New Roman" w:hAnsi="Times New Roman"/>
          <w:sz w:val="22"/>
          <w:szCs w:val="22"/>
          <w:lang w:eastAsia="zh-CN"/>
        </w:rPr>
      </w:pPr>
    </w:p>
    <w:p w14:paraId="19B10BA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132AFC74"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3B30CA02" w:rsidR="00E41BAF" w:rsidRDefault="007C05B2">
            <w:pPr>
              <w:spacing w:after="0"/>
              <w:rPr>
                <w:b/>
                <w:bCs/>
              </w:rPr>
            </w:pPr>
            <w:r>
              <w:rPr>
                <w:b/>
                <w:bCs/>
              </w:rPr>
              <w:t>TP acceptable</w:t>
            </w:r>
            <w:r w:rsidR="00FF19D1">
              <w:rPr>
                <w:b/>
                <w:bCs/>
              </w:rPr>
              <w:t xml:space="preserve">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5CF88281" w:rsidR="00E41BAF" w:rsidRDefault="007C05B2">
            <w:pPr>
              <w:spacing w:after="0"/>
              <w:rPr>
                <w:lang w:eastAsia="zh-CN"/>
              </w:rPr>
            </w:pPr>
            <w:r>
              <w:rPr>
                <w:lang w:eastAsia="zh-CN"/>
              </w:rPr>
              <w:t>Ericsson</w:t>
            </w:r>
          </w:p>
        </w:tc>
        <w:tc>
          <w:tcPr>
            <w:tcW w:w="1890" w:type="dxa"/>
            <w:tcMar>
              <w:top w:w="0" w:type="dxa"/>
              <w:left w:w="108" w:type="dxa"/>
              <w:bottom w:w="0" w:type="dxa"/>
              <w:right w:w="108" w:type="dxa"/>
            </w:tcMar>
          </w:tcPr>
          <w:p w14:paraId="49A5CFC7" w14:textId="33963E1D" w:rsidR="00E41BAF" w:rsidRDefault="007C05B2">
            <w:pPr>
              <w:overflowPunct/>
              <w:autoSpaceDE/>
              <w:autoSpaceDN/>
              <w:adjustRightInd/>
              <w:spacing w:after="0"/>
              <w:textAlignment w:val="auto"/>
              <w:rPr>
                <w:lang w:eastAsia="zh-CN"/>
              </w:rPr>
            </w:pPr>
            <w:r>
              <w:rPr>
                <w:lang w:eastAsia="zh-CN"/>
              </w:rPr>
              <w:t>No</w:t>
            </w:r>
          </w:p>
        </w:tc>
        <w:tc>
          <w:tcPr>
            <w:tcW w:w="5966" w:type="dxa"/>
          </w:tcPr>
          <w:p w14:paraId="7920E306" w14:textId="639D1436" w:rsidR="00E41BAF" w:rsidRDefault="007C05B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BodyText"/>
        <w:spacing w:after="0"/>
        <w:rPr>
          <w:rFonts w:ascii="Times New Roman" w:hAnsi="Times New Roman"/>
          <w:sz w:val="22"/>
          <w:szCs w:val="22"/>
          <w:lang w:eastAsia="zh-CN"/>
        </w:rPr>
      </w:pPr>
    </w:p>
    <w:p w14:paraId="52927C83" w14:textId="77777777" w:rsidR="00E41BAF" w:rsidRDefault="00FF19D1">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Heading3"/>
              <w:spacing w:before="0" w:after="0" w:line="240" w:lineRule="auto"/>
              <w:outlineLvl w:val="2"/>
            </w:pPr>
            <w:bookmarkStart w:id="3" w:name="_Toc19796380"/>
            <w:bookmarkStart w:id="4" w:name="_Toc29230250"/>
            <w:bookmarkStart w:id="5" w:name="_Toc26459606"/>
            <w:bookmarkStart w:id="6" w:name="_Toc45107348"/>
            <w:bookmarkStart w:id="7" w:name="_Toc36026509"/>
            <w:r>
              <w:t>4.3.2</w:t>
            </w:r>
            <w:r>
              <w:tab/>
              <w:t>Slots</w:t>
            </w:r>
            <w:bookmarkEnd w:id="3"/>
            <w:bookmarkEnd w:id="4"/>
            <w:bookmarkEnd w:id="5"/>
            <w:bookmarkEnd w:id="6"/>
            <w:bookmarkEnd w:id="7"/>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BodyText"/>
        <w:spacing w:after="0"/>
        <w:rPr>
          <w:rFonts w:ascii="Times New Roman" w:hAnsi="Times New Roman"/>
          <w:sz w:val="22"/>
          <w:szCs w:val="22"/>
          <w:lang w:eastAsia="zh-CN"/>
        </w:rPr>
      </w:pPr>
    </w:p>
    <w:p w14:paraId="5D38FDC0" w14:textId="77777777" w:rsidR="00E41BAF" w:rsidRDefault="00FF19D1">
      <w:pPr>
        <w:pStyle w:val="Heading1"/>
        <w:textAlignment w:val="auto"/>
        <w:rPr>
          <w:rFonts w:cs="Arial"/>
          <w:sz w:val="32"/>
          <w:szCs w:val="32"/>
          <w:lang w:val="en-US"/>
        </w:rPr>
      </w:pPr>
      <w:r>
        <w:rPr>
          <w:rFonts w:cs="Arial"/>
          <w:sz w:val="32"/>
          <w:szCs w:val="32"/>
          <w:lang w:val="en-US"/>
        </w:rPr>
        <w:t>Reference</w:t>
      </w:r>
    </w:p>
    <w:p w14:paraId="6E6B982C" w14:textId="77777777" w:rsidR="00E41BAF" w:rsidRDefault="00FF19D1">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60F94FD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5778C87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FAF6382" w14:textId="77777777" w:rsidR="00E41BAF" w:rsidRDefault="00FF19D1">
      <w:pPr>
        <w:pStyle w:val="ListParagraph"/>
        <w:numPr>
          <w:ilvl w:val="0"/>
          <w:numId w:val="13"/>
        </w:numPr>
        <w:ind w:left="450" w:hanging="450"/>
        <w:rPr>
          <w:rFonts w:eastAsia="Calibri"/>
          <w:lang w:eastAsia="zh-CN"/>
        </w:rPr>
      </w:pPr>
      <w:r>
        <w:rPr>
          <w:rFonts w:eastAsia="Calibri"/>
          <w:lang w:eastAsia="zh-CN"/>
        </w:rPr>
        <w:lastRenderedPageBreak/>
        <w:t>R1-2005855, “corrections to NR mobility enhancements,” Intel Corporation</w:t>
      </w:r>
    </w:p>
    <w:p w14:paraId="168949BF" w14:textId="77777777" w:rsidR="00E41BAF" w:rsidRDefault="00FF19D1">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2BDEDDDC" w14:textId="77777777" w:rsidR="00E41BAF" w:rsidRDefault="00FF19D1">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192C2B24" w14:textId="77777777" w:rsidR="00E41BAF" w:rsidRDefault="00FF19D1">
      <w:pPr>
        <w:pStyle w:val="ListParagraph"/>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7BF0D" w14:textId="77777777" w:rsidR="00761D42" w:rsidRDefault="00761D42">
      <w:pPr>
        <w:spacing w:after="0" w:line="240" w:lineRule="auto"/>
      </w:pPr>
      <w:r>
        <w:separator/>
      </w:r>
    </w:p>
  </w:endnote>
  <w:endnote w:type="continuationSeparator" w:id="0">
    <w:p w14:paraId="42465C04" w14:textId="77777777" w:rsidR="00761D42" w:rsidRDefault="0076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7574" w14:textId="77777777" w:rsidR="004B09E9" w:rsidRDefault="004B09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3AD79" w14:textId="77777777" w:rsidR="004B09E9" w:rsidRDefault="004B09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9D94" w14:textId="77777777" w:rsidR="004B09E9" w:rsidRDefault="004B09E9">
    <w:pPr>
      <w:pStyle w:val="Footer"/>
      <w:ind w:right="360"/>
    </w:pPr>
    <w:r>
      <w:rPr>
        <w:rStyle w:val="PageNumber"/>
      </w:rPr>
      <w:fldChar w:fldCharType="begin"/>
    </w:r>
    <w:r>
      <w:rPr>
        <w:rStyle w:val="PageNumber"/>
      </w:rPr>
      <w:instrText xml:space="preserve"> PAGE </w:instrText>
    </w:r>
    <w:r>
      <w:rPr>
        <w:rStyle w:val="PageNumber"/>
      </w:rPr>
      <w:fldChar w:fldCharType="separate"/>
    </w:r>
    <w:r w:rsidR="007D49B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49B8">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3869D" w14:textId="77777777" w:rsidR="004B09E9" w:rsidRDefault="004B0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E941F" w14:textId="77777777" w:rsidR="00761D42" w:rsidRDefault="00761D42">
      <w:pPr>
        <w:spacing w:after="0" w:line="240" w:lineRule="auto"/>
      </w:pPr>
      <w:r>
        <w:separator/>
      </w:r>
    </w:p>
  </w:footnote>
  <w:footnote w:type="continuationSeparator" w:id="0">
    <w:p w14:paraId="5C48A150" w14:textId="77777777" w:rsidR="00761D42" w:rsidRDefault="0076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1EF" w14:textId="77777777" w:rsidR="004B09E9" w:rsidRDefault="004B09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5CD46" w14:textId="77777777" w:rsidR="004B09E9" w:rsidRDefault="004B0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4B08" w14:textId="77777777" w:rsidR="004B09E9" w:rsidRDefault="004B0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E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60785"/>
    <w:rsid w:val="00786149"/>
    <w:rsid w:val="007D1FCD"/>
    <w:rsid w:val="008447D3"/>
    <w:rsid w:val="00896296"/>
    <w:rsid w:val="008A4468"/>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CF8A44D-976A-4E4E-BEDC-98D286895551}">
  <ds:schemaRefs>
    <ds:schemaRef ds:uri="http://schemas.openxmlformats.org/officeDocument/2006/bibliography"/>
  </ds:schemaRefs>
</ds:datastoreItem>
</file>

<file path=customXml/itemProps6.xml><?xml version="1.0" encoding="utf-8"?>
<ds:datastoreItem xmlns:ds="http://schemas.openxmlformats.org/officeDocument/2006/customXml" ds:itemID="{249F6B8F-CF06-4F5A-B911-10410E27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36</TotalTime>
  <Pages>23</Pages>
  <Words>9045</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60488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Huawei</cp:lastModifiedBy>
  <cp:revision>6</cp:revision>
  <cp:lastPrinted>2011-11-09T07:49:00Z</cp:lastPrinted>
  <dcterms:created xsi:type="dcterms:W3CDTF">2020-08-20T13:46:00Z</dcterms:created>
  <dcterms:modified xsi:type="dcterms:W3CDTF">2020-08-20T16:11:00Z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1597938077</vt:lpwstr>
  </property>
  <property fmtid="{D5CDD505-2E9C-101B-9397-08002B2CF9AE}" pid="18" name="_2015_ms_pID_7253432">
    <vt:lpwstr>NQ==</vt:lpwstr>
  </property>
</Properties>
</file>