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42FC40" w14:textId="77777777" w:rsidR="00EA76F5" w:rsidRDefault="005500CA">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w:t>
      </w:r>
      <w:proofErr w:type="gramStart"/>
      <w:r>
        <w:t>][</w:t>
      </w:r>
      <w:proofErr w:type="gramEnd"/>
      <w:r>
        <w:t>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proofErr w:type="spellStart"/>
      <w:proofErr w:type="gramStart"/>
      <w:r>
        <w:rPr>
          <w:lang w:eastAsia="zh-CN"/>
        </w:rPr>
        <w:t>gNB</w:t>
      </w:r>
      <w:proofErr w:type="spellEnd"/>
      <w:proofErr w:type="gramEnd"/>
      <w:r>
        <w:rPr>
          <w:lang w:eastAsia="zh-CN"/>
        </w:rPr>
        <w:t xml:space="preserve">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proofErr w:type="spellStart"/>
            <w:r>
              <w:rPr>
                <w:bCs/>
                <w:i/>
                <w:iCs/>
                <w:color w:val="FF0000"/>
                <w:u w:val="single"/>
                <w:lang w:eastAsia="ko-KR"/>
              </w:rPr>
              <w:t>UplinkPowerSharingDAPS</w:t>
            </w:r>
            <w:proofErr w:type="spellEnd"/>
            <w:r>
              <w:rPr>
                <w:bCs/>
                <w:i/>
                <w:iCs/>
                <w:color w:val="FF0000"/>
                <w:u w:val="single"/>
                <w:lang w:eastAsia="ko-KR"/>
              </w:rPr>
              <w:t>-HO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proofErr w:type="gramStart"/>
            <w:r>
              <w:rPr>
                <w:color w:val="FF0000"/>
                <w:u w:val="single"/>
              </w:rPr>
              <w:t>the</w:t>
            </w:r>
            <w:proofErr w:type="gramEnd"/>
            <w:r>
              <w:rPr>
                <w:color w:val="FF0000"/>
                <w:u w:val="single"/>
              </w:rPr>
              <w:t xml:space="preserv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proofErr w:type="spellStart"/>
            <w:r>
              <w:rPr>
                <w:color w:val="FF0000"/>
                <w:lang w:eastAsia="zh-CN"/>
              </w:rPr>
              <w:t>is</w:t>
            </w:r>
            <w:r>
              <w:rPr>
                <w:strike/>
                <w:color w:val="0070C0"/>
              </w:rPr>
              <w:t>does</w:t>
            </w:r>
            <w:proofErr w:type="spellEnd"/>
            <w:r>
              <w:rPr>
                <w:strike/>
                <w:color w:val="0070C0"/>
              </w:rPr>
              <w:t xml:space="preserve"> not </w:t>
            </w:r>
            <w:r>
              <w:t>provide</w:t>
            </w:r>
            <w:r>
              <w:rPr>
                <w:color w:val="FF0000"/>
                <w:lang w:eastAsia="zh-CN"/>
              </w:rPr>
              <w:t>d</w:t>
            </w:r>
            <w:r>
              <w:rPr>
                <w:color w:val="FF0000"/>
              </w:rPr>
              <w:t xml:space="preserve"> </w:t>
            </w:r>
            <w:r>
              <w:rPr>
                <w:color w:val="FF0000"/>
                <w:lang w:eastAsia="zh-CN"/>
              </w:rPr>
              <w:t>with</w:t>
            </w:r>
            <w:r>
              <w:rPr>
                <w:lang w:eastAsia="zh-CN"/>
              </w:rPr>
              <w:t xml:space="preserve"> </w:t>
            </w:r>
            <w:proofErr w:type="spellStart"/>
            <w:r>
              <w:rPr>
                <w:bCs/>
                <w:i/>
                <w:iCs/>
                <w:lang w:eastAsia="ko-KR"/>
              </w:rPr>
              <w:t>UplinkPowerSharingDAPS</w:t>
            </w:r>
            <w:proofErr w:type="spellEnd"/>
            <w:r>
              <w:rPr>
                <w:bCs/>
                <w:i/>
                <w:iCs/>
                <w:lang w:eastAsia="ko-KR"/>
              </w:rPr>
              <w:t>-HO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proofErr w:type="gramStart"/>
            <w:r>
              <w:lastRenderedPageBreak/>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proofErr w:type="spellStart"/>
      <w:r>
        <w:rPr>
          <w:i/>
          <w:lang w:eastAsia="zh-CN"/>
        </w:rPr>
        <w:t>UplinkPowerSharingDAPS</w:t>
      </w:r>
      <w:proofErr w:type="spellEnd"/>
      <w:r>
        <w:rPr>
          <w:i/>
          <w:lang w:eastAsia="zh-CN"/>
        </w:rPr>
        <w:t>-HO-mode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proofErr w:type="spellStart"/>
            <w:r>
              <w:rPr>
                <w:rFonts w:eastAsiaTheme="minorEastAsia"/>
                <w:i/>
              </w:rPr>
              <w:t>UplinkPowerSharingDAPS</w:t>
            </w:r>
            <w:proofErr w:type="spellEnd"/>
            <w:r>
              <w:rPr>
                <w:rFonts w:eastAsiaTheme="minorEastAsia"/>
                <w:i/>
              </w:rPr>
              <w:t xml:space="preserve">-HO </w:t>
            </w:r>
            <w:r>
              <w:rPr>
                <w:rFonts w:eastAsiaTheme="minorEastAsia"/>
              </w:rPr>
              <w:t xml:space="preserve">or is not provided </w:t>
            </w:r>
            <w:proofErr w:type="spellStart"/>
            <w:r>
              <w:rPr>
                <w:rFonts w:eastAsiaTheme="minorEastAsia"/>
                <w:i/>
              </w:rPr>
              <w:t>UplinkPowerSharingDAPS</w:t>
            </w:r>
            <w:proofErr w:type="spellEnd"/>
            <w:r>
              <w:rPr>
                <w:rFonts w:eastAsiaTheme="minorEastAsia"/>
                <w:i/>
              </w:rPr>
              <w:t>-HO-mode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proofErr w:type="spellStart"/>
            <w:r>
              <w:rPr>
                <w:rFonts w:eastAsiaTheme="minorEastAsia"/>
                <w:i/>
              </w:rPr>
              <w:t>UplinkPowerSharingDAPS</w:t>
            </w:r>
            <w:proofErr w:type="spellEnd"/>
            <w:r>
              <w:rPr>
                <w:rFonts w:eastAsiaTheme="minorEastAsia"/>
                <w:i/>
              </w:rPr>
              <w:t>-HO-mode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w:t>
            </w:r>
            <w:proofErr w:type="spellStart"/>
            <w:r>
              <w:t>ed</w:t>
            </w:r>
            <w:proofErr w:type="spellEnd"/>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A24141A" w14:textId="77777777" w:rsidR="00EA76F5" w:rsidRDefault="005500CA">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 xml:space="preserve">the UE does not provide </w:t>
            </w:r>
            <w:proofErr w:type="spellStart"/>
            <w:r>
              <w:rPr>
                <w:strike/>
                <w:color w:val="0070C0"/>
                <w:sz w:val="20"/>
                <w:szCs w:val="20"/>
              </w:rPr>
              <w:t>UplinkPowerSharingDAPS</w:t>
            </w:r>
            <w:proofErr w:type="spellEnd"/>
            <w:r>
              <w:rPr>
                <w:strike/>
                <w:color w:val="0070C0"/>
                <w:sz w:val="20"/>
                <w:szCs w:val="20"/>
              </w:rPr>
              <w:t>-HO,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w:t>
            </w:r>
            <w:proofErr w:type="spellStart"/>
            <w:r>
              <w:rPr>
                <w:i/>
                <w:color w:val="FF0000"/>
                <w:sz w:val="20"/>
                <w:szCs w:val="20"/>
                <w:u w:val="single"/>
              </w:rPr>
              <w:t>UplinkCancellationDAPS</w:t>
            </w:r>
            <w:proofErr w:type="spellEnd"/>
            <w:r>
              <w:rPr>
                <w:i/>
                <w:color w:val="FF0000"/>
                <w:sz w:val="20"/>
                <w:szCs w:val="20"/>
                <w:u w:val="single"/>
              </w:rPr>
              <w:t>-HO]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proofErr w:type="spellStart"/>
            <w:r>
              <w:rPr>
                <w:i/>
                <w:color w:val="FF0000"/>
                <w:sz w:val="20"/>
                <w:szCs w:val="20"/>
                <w:u w:val="single"/>
              </w:rPr>
              <w:t>UplinkPowerSharingDAPS</w:t>
            </w:r>
            <w:proofErr w:type="spellEnd"/>
            <w:r>
              <w:rPr>
                <w:i/>
                <w:color w:val="FF0000"/>
                <w:sz w:val="20"/>
                <w:szCs w:val="20"/>
                <w:u w:val="single"/>
              </w:rPr>
              <w:t>-HO</w:t>
            </w:r>
            <w:r>
              <w:rPr>
                <w:color w:val="FF0000"/>
                <w:sz w:val="20"/>
                <w:szCs w:val="20"/>
                <w:u w:val="single"/>
              </w:rPr>
              <w:t xml:space="preserve"> or the UE is not provided with </w:t>
            </w:r>
            <w:proofErr w:type="spellStart"/>
            <w:r>
              <w:rPr>
                <w:i/>
                <w:color w:val="FF0000"/>
                <w:sz w:val="20"/>
                <w:szCs w:val="20"/>
                <w:u w:val="single"/>
              </w:rPr>
              <w:t>UplinkPowerSharingDAPS</w:t>
            </w:r>
            <w:proofErr w:type="spellEnd"/>
            <w:r>
              <w:rPr>
                <w:i/>
                <w:color w:val="FF0000"/>
                <w:sz w:val="20"/>
                <w:szCs w:val="20"/>
                <w:u w:val="single"/>
              </w:rPr>
              <w:t>-HO-mode</w:t>
            </w:r>
            <w:r>
              <w:rPr>
                <w:color w:val="FF0000"/>
                <w:sz w:val="20"/>
                <w:szCs w:val="20"/>
                <w:u w:val="single"/>
              </w:rPr>
              <w:t>,</w:t>
            </w:r>
          </w:p>
          <w:p w14:paraId="0CE3FF89" w14:textId="77777777" w:rsidR="00EA76F5" w:rsidRDefault="005500CA">
            <w:pPr>
              <w:spacing w:before="0" w:after="0" w:line="240" w:lineRule="auto"/>
              <w:rPr>
                <w:lang w:eastAsia="zh-TW"/>
              </w:rPr>
            </w:pPr>
            <w:proofErr w:type="gramStart"/>
            <w:r>
              <w:t>the</w:t>
            </w:r>
            <w:proofErr w:type="gramEnd"/>
            <w:r>
              <w:t xml:space="preserv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proofErr w:type="spellStart"/>
            <w:r>
              <w:rPr>
                <w:i/>
                <w:iCs/>
              </w:rPr>
              <w:t>uplinkPowerSharingDAPS</w:t>
            </w:r>
            <w:proofErr w:type="spellEnd"/>
            <w:r>
              <w:rPr>
                <w:i/>
                <w:iCs/>
              </w:rPr>
              <w:t>-Mode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proofErr w:type="spellStart"/>
            <w:r>
              <w:rPr>
                <w:strike/>
                <w:color w:val="FF0000"/>
              </w:rPr>
              <w:t>If</w:t>
            </w:r>
            <w:proofErr w:type="spellEnd"/>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w:t>
            </w:r>
            <w:r>
              <w:rPr>
                <w:color w:val="FF0000"/>
                <w:u w:val="single"/>
              </w:rPr>
              <w:t xml:space="preserve">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proofErr w:type="spellStart"/>
            <w:r>
              <w:rPr>
                <w:bCs/>
                <w:i/>
                <w:iCs/>
                <w:color w:val="FF0000"/>
                <w:u w:val="single"/>
                <w:lang w:eastAsia="ko-KR"/>
              </w:rPr>
              <w:t>UplinkPowerSharingDAPS</w:t>
            </w:r>
            <w:proofErr w:type="spellEnd"/>
            <w:r>
              <w:rPr>
                <w:bCs/>
                <w:i/>
                <w:iCs/>
                <w:color w:val="FF0000"/>
                <w:u w:val="single"/>
                <w:lang w:eastAsia="ko-KR"/>
              </w:rPr>
              <w:t>-HO</w:t>
            </w:r>
            <w:r>
              <w:rPr>
                <w:color w:val="FF0000"/>
                <w:u w:val="single"/>
              </w:rPr>
              <w:t xml:space="preserve">, or is not provided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proofErr w:type="gramStart"/>
            <w:r>
              <w:rPr>
                <w:color w:val="FF0000"/>
                <w:u w:val="single"/>
              </w:rPr>
              <w:t>the</w:t>
            </w:r>
            <w:proofErr w:type="gramEnd"/>
            <w:r>
              <w:rPr>
                <w:color w:val="FF0000"/>
                <w:u w:val="single"/>
              </w:rPr>
              <w:t xml:space="preserv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w:t>
      </w:r>
      <w:proofErr w:type="spellStart"/>
      <w:r>
        <w:rPr>
          <w:lang w:eastAsia="zh-CN"/>
        </w:rPr>
        <w:t>gNB</w:t>
      </w:r>
      <w:proofErr w:type="spellEnd"/>
      <w:r>
        <w:rPr>
          <w:lang w:eastAsia="zh-CN"/>
        </w:rPr>
        <w:t xml:space="preserve">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 xml:space="preserve">Apply case (3) if UE supports semi-static/dynamic power sharing and </w:t>
      </w:r>
      <w:proofErr w:type="spellStart"/>
      <w:r>
        <w:rPr>
          <w:lang w:eastAsia="zh-CN"/>
        </w:rPr>
        <w:t>gNB</w:t>
      </w:r>
      <w:proofErr w:type="spellEnd"/>
      <w:r>
        <w:rPr>
          <w:lang w:eastAsia="zh-CN"/>
        </w:rPr>
        <w:t xml:space="preserve">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proofErr w:type="spellStart"/>
            <w:r>
              <w:rPr>
                <w:i/>
                <w:iCs/>
                <w:strike/>
                <w:color w:val="0070C0"/>
                <w:lang w:eastAsia="en-GB"/>
              </w:rPr>
              <w:t>UplinkPowerSharingDAPS</w:t>
            </w:r>
            <w:proofErr w:type="spellEnd"/>
            <w:r>
              <w:rPr>
                <w:i/>
                <w:iCs/>
                <w:strike/>
                <w:color w:val="0070C0"/>
                <w:lang w:eastAsia="en-GB"/>
              </w:rPr>
              <w:t>-HO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proofErr w:type="gramStart"/>
            <w:r>
              <w:t>the</w:t>
            </w:r>
            <w:proofErr w:type="gramEnd"/>
            <w:r>
              <w:t xml:space="preserv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proofErr w:type="gramStart"/>
            <w:r>
              <w:rPr>
                <w:color w:val="FF0000"/>
                <w:u w:val="single"/>
              </w:rPr>
              <w:t>the</w:t>
            </w:r>
            <w:proofErr w:type="gramEnd"/>
            <w:r>
              <w:rPr>
                <w:color w:val="FF0000"/>
                <w:u w:val="single"/>
              </w:rPr>
              <w:t xml:space="preserv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color w:val="C00000"/>
                <w:u w:val="single"/>
                <w:lang w:eastAsia="en-GB"/>
              </w:rPr>
              <w:t>,2</w:t>
            </w:r>
            <w:proofErr w:type="gramEnd"/>
            <w:r>
              <w:rPr>
                <w:color w:val="C00000"/>
                <w:u w:val="single"/>
                <w:lang w:eastAsia="en-GB"/>
              </w:rPr>
              <w:t xml:space="preserve">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proofErr w:type="spellStart"/>
            <w:r>
              <w:rPr>
                <w:i/>
                <w:iCs/>
                <w:color w:val="C00000"/>
                <w:u w:val="single"/>
              </w:rPr>
              <w:t>UplinkPowerSharingDAPS</w:t>
            </w:r>
            <w:proofErr w:type="spellEnd"/>
            <w:r>
              <w:rPr>
                <w:i/>
                <w:iCs/>
                <w:color w:val="C00000"/>
                <w:u w:val="single"/>
              </w:rPr>
              <w:t>-HO</w:t>
            </w:r>
            <w:r>
              <w:rPr>
                <w:color w:val="C00000"/>
                <w:u w:val="single"/>
              </w:rPr>
              <w:t xml:space="preserve"> or the UE is not provided with </w:t>
            </w:r>
            <w:proofErr w:type="spellStart"/>
            <w:r>
              <w:rPr>
                <w:i/>
                <w:iCs/>
                <w:color w:val="C00000"/>
                <w:u w:val="single"/>
              </w:rPr>
              <w:t>UplinkPowerSharingDAPS</w:t>
            </w:r>
            <w:proofErr w:type="spellEnd"/>
            <w:r>
              <w:rPr>
                <w:i/>
                <w:iCs/>
                <w:color w:val="C00000"/>
                <w:u w:val="single"/>
              </w:rPr>
              <w:t>-HO-mode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proofErr w:type="gramStart"/>
            <w:r>
              <w:rPr>
                <w:color w:val="C00000"/>
                <w:u w:val="single"/>
                <w:lang w:eastAsia="en-GB"/>
              </w:rPr>
              <w:t>the</w:t>
            </w:r>
            <w:proofErr w:type="gramEnd"/>
            <w:r>
              <w:rPr>
                <w:color w:val="C00000"/>
                <w:u w:val="single"/>
                <w:lang w:eastAsia="en-GB"/>
              </w:rPr>
              <w:t xml:space="preserv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proofErr w:type="spellStart"/>
            <w:r>
              <w:rPr>
                <w:i/>
                <w:iCs/>
                <w:lang w:eastAsia="en-GB"/>
              </w:rPr>
              <w:t>UplinkPowerSharingDAPS</w:t>
            </w:r>
            <w:proofErr w:type="spellEnd"/>
            <w:r>
              <w:rPr>
                <w:i/>
                <w:iCs/>
                <w:lang w:eastAsia="en-GB"/>
              </w:rPr>
              <w:t>-HO,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proofErr w:type="gramStart"/>
            <w:r>
              <w:rPr>
                <w:lang w:eastAsia="en-GB"/>
              </w:rPr>
              <w:t>the</w:t>
            </w:r>
            <w:proofErr w:type="gramEnd"/>
            <w:r>
              <w:rPr>
                <w:lang w:eastAsia="en-GB"/>
              </w:rPr>
              <w:t xml:space="preserv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w:t>
            </w:r>
            <w:proofErr w:type="gramStart"/>
            <w:r>
              <w:rPr>
                <w:lang w:eastAsia="en-GB"/>
              </w:rPr>
              <w:t>,2</w:t>
            </w:r>
            <w:proofErr w:type="gramEnd"/>
            <w:r>
              <w:rPr>
                <w:lang w:eastAsia="en-GB"/>
              </w:rPr>
              <w:t xml:space="preserve">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intra-frequency</w:t>
            </w:r>
            <w:r>
              <w:rPr>
                <w:color w:val="C00000"/>
                <w:u w:val="single"/>
              </w:rPr>
              <w:t>, and</w:t>
            </w:r>
            <w:proofErr w:type="gramStart"/>
            <w:r>
              <w:rPr>
                <w:color w:val="C00000"/>
                <w:u w:val="single"/>
                <w:lang w:val="en-GB"/>
              </w:rPr>
              <w:t>  if</w:t>
            </w:r>
            <w:proofErr w:type="gramEnd"/>
            <w:r>
              <w:rPr>
                <w:color w:val="C00000"/>
                <w:u w:val="single"/>
                <w:lang w:val="en-GB"/>
              </w:rPr>
              <w:t xml:space="preserve">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 xml:space="preserve">If the carrier frequencies of target MCG and </w:t>
            </w:r>
            <w:proofErr w:type="spellStart"/>
            <w:r>
              <w:rPr>
                <w:color w:val="C00000"/>
                <w:u w:val="single"/>
                <w:lang w:eastAsia="en-GB"/>
              </w:rPr>
              <w:t>souce</w:t>
            </w:r>
            <w:proofErr w:type="spellEnd"/>
            <w:r>
              <w:rPr>
                <w:color w:val="C00000"/>
                <w:u w:val="single"/>
                <w:lang w:eastAsia="en-GB"/>
              </w:rPr>
              <w:t xml:space="preserv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w:t>
            </w:r>
            <w:proofErr w:type="gramStart"/>
            <w:r>
              <w:rPr>
                <w:color w:val="C00000"/>
                <w:u w:val="single"/>
                <w:lang w:val="en-GB"/>
              </w:rPr>
              <w:t>if</w:t>
            </w:r>
            <w:proofErr w:type="gramEnd"/>
            <w:r>
              <w:rPr>
                <w:color w:val="C00000"/>
                <w:u w:val="single"/>
                <w:lang w:val="en-GB"/>
              </w:rPr>
              <w:t xml:space="preserve"> UE transmissions on the target cell and the source cell are in overlapping time resources and overlapping frequency resources, and if the UE supports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w:t>
            </w:r>
            <w:proofErr w:type="spellStart"/>
            <w:r>
              <w:rPr>
                <w:i/>
                <w:iCs/>
                <w:color w:val="C00000"/>
                <w:u w:val="single"/>
                <w:lang w:val="en-GB"/>
              </w:rPr>
              <w:t>UplinkCancellationDAPS</w:t>
            </w:r>
            <w:proofErr w:type="spellEnd"/>
            <w:r>
              <w:rPr>
                <w:i/>
                <w:iCs/>
                <w:color w:val="C00000"/>
                <w:u w:val="single"/>
                <w:lang w:val="en-GB"/>
              </w:rPr>
              <w:t>-HO</w:t>
            </w:r>
            <w:r>
              <w:rPr>
                <w:color w:val="C00000"/>
                <w:u w:val="single"/>
                <w:lang w:val="en-GB"/>
              </w:rPr>
              <w:t xml:space="preserve">, and the UE does not provide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not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w:t>
            </w:r>
            <w:proofErr w:type="spellStart"/>
            <w:r>
              <w:rPr>
                <w:color w:val="C00000"/>
                <w:u w:val="single"/>
                <w:lang w:eastAsia="en-GB"/>
              </w:rPr>
              <w:t>elseif</w:t>
            </w:r>
            <w:proofErr w:type="spellEnd"/>
            <w:r>
              <w:rPr>
                <w:color w:val="C00000"/>
                <w:u w:val="single"/>
                <w:lang w:eastAsia="en-GB"/>
              </w:rPr>
              <w:t xml:space="preserve"> </w:t>
            </w:r>
            <w:r>
              <w:rPr>
                <w:color w:val="C00000"/>
                <w:u w:val="single"/>
                <w:lang w:val="en-GB"/>
              </w:rPr>
              <w:t xml:space="preserve">the UE provides </w:t>
            </w:r>
            <w:proofErr w:type="spellStart"/>
            <w:r>
              <w:rPr>
                <w:i/>
                <w:iCs/>
                <w:color w:val="C00000"/>
                <w:u w:val="single"/>
                <w:lang w:val="en-GB"/>
              </w:rPr>
              <w:t>UplinkPowerSharingDAPS</w:t>
            </w:r>
            <w:proofErr w:type="spellEnd"/>
            <w:r>
              <w:rPr>
                <w:i/>
                <w:iCs/>
                <w:color w:val="C00000"/>
                <w:u w:val="single"/>
                <w:lang w:val="en-GB"/>
              </w:rPr>
              <w:t>- HO</w:t>
            </w:r>
            <w:r>
              <w:rPr>
                <w:color w:val="C00000"/>
                <w:u w:val="single"/>
                <w:lang w:val="en-GB"/>
              </w:rPr>
              <w:t xml:space="preserve"> or the UE is provided with </w:t>
            </w:r>
            <w:proofErr w:type="spellStart"/>
            <w:r>
              <w:rPr>
                <w:i/>
                <w:iCs/>
                <w:color w:val="C00000"/>
                <w:u w:val="single"/>
                <w:lang w:val="en-GB" w:eastAsia="ko-KR"/>
              </w:rPr>
              <w:t>UplinkPowerSharingDAPS</w:t>
            </w:r>
            <w:proofErr w:type="spellEnd"/>
            <w:r>
              <w:rPr>
                <w:i/>
                <w:iCs/>
                <w:color w:val="C00000"/>
                <w:u w:val="single"/>
                <w:lang w:val="en-GB" w:eastAsia="ko-KR"/>
              </w:rPr>
              <w:t>-HO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proofErr w:type="spellStart"/>
            <w:r>
              <w:rPr>
                <w:bCs/>
                <w:i/>
                <w:iCs/>
                <w:strike/>
                <w:color w:val="0432FF"/>
                <w:lang w:eastAsia="ko-KR"/>
              </w:rPr>
              <w:t>UplinkPowerSharingDAPS</w:t>
            </w:r>
            <w:proofErr w:type="spellEnd"/>
            <w:r>
              <w:rPr>
                <w:bCs/>
                <w:i/>
                <w:iCs/>
                <w:strike/>
                <w:color w:val="0432FF"/>
                <w:lang w:eastAsia="ko-KR"/>
              </w:rPr>
              <w:t>-HO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proofErr w:type="spellStart"/>
            <w:r>
              <w:rPr>
                <w:i/>
                <w:iCs/>
                <w:lang w:eastAsia="ja-JP"/>
              </w:rPr>
              <w:t>uplinkPowerSharingDAPS</w:t>
            </w:r>
            <w:proofErr w:type="spellEnd"/>
            <w:r>
              <w:rPr>
                <w:i/>
                <w:iCs/>
                <w:lang w:eastAsia="ja-JP"/>
              </w:rPr>
              <w:t>-Mode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proofErr w:type="spellStart"/>
            <w:r>
              <w:rPr>
                <w:strike/>
                <w:color w:val="0070C0"/>
              </w:rPr>
              <w:t>not</w:t>
            </w:r>
            <w:proofErr w:type="spellEnd"/>
            <w:r>
              <w:rPr>
                <w:strike/>
                <w:color w:val="0070C0"/>
              </w:rPr>
              <w:t xml:space="preserve"> provide </w:t>
            </w:r>
            <w:proofErr w:type="spellStart"/>
            <w:r>
              <w:rPr>
                <w:bCs/>
                <w:i/>
                <w:iCs/>
                <w:strike/>
                <w:color w:val="0070C0"/>
                <w:lang w:eastAsia="ko-KR"/>
              </w:rPr>
              <w:t>UplinkPowerSharingDAPS-HO</w:t>
            </w:r>
            <w:r>
              <w:rPr>
                <w:color w:val="FF0000"/>
                <w:u w:val="single"/>
              </w:rPr>
              <w:t>indicate</w:t>
            </w:r>
            <w:proofErr w:type="spellEnd"/>
            <w:r>
              <w:rPr>
                <w:color w:val="FF0000"/>
                <w:u w:val="single"/>
              </w:rPr>
              <w:t xml:space="preserve"> the support for power sharing</w:t>
            </w:r>
            <w:r>
              <w:t xml:space="preserve"> or </w:t>
            </w:r>
            <w:r>
              <w:rPr>
                <w:color w:val="FF0000"/>
                <w:u w:val="single"/>
              </w:rPr>
              <w:t xml:space="preserve">the UE is not provided with </w:t>
            </w:r>
            <w:proofErr w:type="spellStart"/>
            <w:r>
              <w:rPr>
                <w:i/>
                <w:iCs/>
                <w:color w:val="FF0000"/>
                <w:u w:val="single"/>
                <w:lang w:eastAsia="ja-JP"/>
              </w:rPr>
              <w:t>uplinkPowerSharingDAPS</w:t>
            </w:r>
            <w:proofErr w:type="spellEnd"/>
            <w:r>
              <w:rPr>
                <w:i/>
                <w:iCs/>
                <w:color w:val="FF0000"/>
                <w:u w:val="single"/>
                <w:lang w:eastAsia="ja-JP"/>
              </w:rPr>
              <w:t>-Mode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proofErr w:type="spellStart"/>
            <w:r>
              <w:rPr>
                <w:strike/>
                <w:color w:val="0070C0"/>
              </w:rPr>
              <w:t>I</w:t>
            </w:r>
            <w:r>
              <w:rPr>
                <w:color w:val="FF0000"/>
                <w:u w:val="single"/>
              </w:rPr>
              <w:t>i</w:t>
            </w:r>
            <w:r>
              <w:t>f</w:t>
            </w:r>
            <w:proofErr w:type="spellEnd"/>
            <w:r>
              <w:t xml:space="preserve">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proofErr w:type="spellStart"/>
            <w:r>
              <w:rPr>
                <w:strike/>
                <w:color w:val="0070C0"/>
              </w:rPr>
              <w:t>notprovide</w:t>
            </w:r>
            <w:proofErr w:type="spellEnd"/>
            <w:r>
              <w:rPr>
                <w:strike/>
                <w:color w:val="0070C0"/>
              </w:rPr>
              <w:t xml:space="preserve"> </w:t>
            </w:r>
            <w:proofErr w:type="spellStart"/>
            <w:r>
              <w:rPr>
                <w:bCs/>
                <w:i/>
                <w:iCs/>
                <w:strike/>
                <w:color w:val="0070C0"/>
                <w:lang w:eastAsia="ko-KR"/>
              </w:rPr>
              <w:t>UplinkPowerSharingDAPS</w:t>
            </w:r>
            <w:proofErr w:type="spellEnd"/>
            <w:r>
              <w:rPr>
                <w:bCs/>
                <w:i/>
                <w:iCs/>
                <w:strike/>
                <w:color w:val="0070C0"/>
                <w:lang w:eastAsia="ko-KR"/>
              </w:rPr>
              <w:t>-HO</w:t>
            </w:r>
            <w:r>
              <w:rPr>
                <w:color w:val="0070C0"/>
                <w:u w:val="single"/>
              </w:rPr>
              <w:t xml:space="preserve"> </w:t>
            </w:r>
            <w:r>
              <w:rPr>
                <w:color w:val="FF0000"/>
                <w:u w:val="single"/>
              </w:rPr>
              <w:t xml:space="preserve">is provided with </w:t>
            </w:r>
            <w:proofErr w:type="spellStart"/>
            <w:r>
              <w:rPr>
                <w:i/>
                <w:iCs/>
                <w:color w:val="FF0000"/>
                <w:u w:val="single"/>
                <w:lang w:eastAsia="ja-JP"/>
              </w:rPr>
              <w:t>uplinkPowerSharingDAPS</w:t>
            </w:r>
            <w:proofErr w:type="spellEnd"/>
            <w:r>
              <w:rPr>
                <w:i/>
                <w:iCs/>
                <w:color w:val="FF0000"/>
                <w:u w:val="single"/>
                <w:lang w:eastAsia="ja-JP"/>
              </w:rPr>
              <w:t>-Mode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proofErr w:type="gramStart"/>
      <w:r>
        <w:rPr>
          <w:lang w:eastAsia="zh-CN"/>
        </w:rPr>
        <w:t>the</w:t>
      </w:r>
      <w:proofErr w:type="gramEnd"/>
      <w:r>
        <w:rPr>
          <w:lang w:eastAsia="zh-CN"/>
        </w:rPr>
        <w:t xml:space="preserve"> scheduled PDSCH(s) for the UE is associated with </w:t>
      </w:r>
      <w:proofErr w:type="spellStart"/>
      <w:r>
        <w:rPr>
          <w:lang w:eastAsia="zh-CN"/>
        </w:rPr>
        <w:t>CORESETPoolIndex</w:t>
      </w:r>
      <w:proofErr w:type="spellEnd"/>
      <w:r>
        <w:rPr>
          <w:lang w:eastAsia="zh-CN"/>
        </w:rPr>
        <w:t xml:space="preserve"> = 0 and the UE shall monitor one or more CORESETs associated with </w:t>
      </w:r>
      <w:proofErr w:type="spellStart"/>
      <w:r>
        <w:rPr>
          <w:lang w:eastAsia="zh-CN"/>
        </w:rPr>
        <w:t>CORESETPoolIndex</w:t>
      </w:r>
      <w:proofErr w:type="spellEnd"/>
      <w:r>
        <w:rPr>
          <w:lang w:eastAsia="zh-CN"/>
        </w:rPr>
        <w:t xml:space="preserve">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w:t>
      </w:r>
      <w:proofErr w:type="spellStart"/>
      <w:r>
        <w:rPr>
          <w:lang w:eastAsia="zh-CN"/>
        </w:rPr>
        <w:t>codepoint</w:t>
      </w:r>
      <w:proofErr w:type="spellEnd"/>
      <w:r>
        <w:rPr>
          <w:lang w:eastAsia="zh-CN"/>
        </w:rPr>
        <w:t xml:space="preserve">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w:t>
            </w:r>
            <w:proofErr w:type="gramStart"/>
            <w:r>
              <w:t>for</w:t>
            </w:r>
            <w:proofErr w:type="gramEnd"/>
            <w:r>
              <w:t xml:space="preserve">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proofErr w:type="spellStart"/>
            <w:r>
              <w:rPr>
                <w:i/>
                <w:color w:val="FF0000"/>
                <w:u w:val="single"/>
              </w:rPr>
              <w:t>CORESETPoolIndex</w:t>
            </w:r>
            <w:proofErr w:type="spellEnd"/>
            <w:r>
              <w:rPr>
                <w:color w:val="FF0000"/>
                <w:u w:val="single"/>
              </w:rPr>
              <w:t xml:space="preserve"> = 0 and the UE shall monitor one or more CORESETs associated with </w:t>
            </w:r>
            <w:proofErr w:type="spellStart"/>
            <w:r>
              <w:rPr>
                <w:i/>
                <w:color w:val="FF0000"/>
                <w:u w:val="single"/>
              </w:rPr>
              <w:t>CORESETPoolIndex</w:t>
            </w:r>
            <w:proofErr w:type="spellEnd"/>
            <w:r>
              <w:rPr>
                <w:color w:val="FF0000"/>
                <w:u w:val="single"/>
              </w:rPr>
              <w:t xml:space="preserve"> = 0. If the UE is indicated with two indicated TCI states in a </w:t>
            </w:r>
            <w:proofErr w:type="spellStart"/>
            <w:r>
              <w:rPr>
                <w:color w:val="FF0000"/>
                <w:u w:val="single"/>
              </w:rPr>
              <w:t>codepoint</w:t>
            </w:r>
            <w:proofErr w:type="spellEnd"/>
            <w:r>
              <w:rPr>
                <w:color w:val="FF0000"/>
                <w:u w:val="single"/>
              </w:rPr>
              <w:t xml:space="preserve">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lastRenderedPageBreak/>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company identified that some description is needed to support DAPS for the half duplex operating UEs. Especially on cases to handle the transmission time period between </w:t>
      </w:r>
      <w:proofErr w:type="spellStart"/>
      <w:proofErr w:type="gramStart"/>
      <w:r>
        <w:rPr>
          <w:rFonts w:ascii="Times New Roman" w:hAnsi="Times New Roman"/>
          <w:sz w:val="22"/>
          <w:szCs w:val="22"/>
          <w:lang w:eastAsia="zh-CN"/>
        </w:rPr>
        <w:t>Tx</w:t>
      </w:r>
      <w:proofErr w:type="spellEnd"/>
      <w:proofErr w:type="gramEnd"/>
      <w:r>
        <w:rPr>
          <w:rFonts w:ascii="Times New Roman" w:hAnsi="Times New Roman"/>
          <w:sz w:val="22"/>
          <w:szCs w:val="22"/>
          <w:lang w:eastAsia="zh-CN"/>
        </w:rPr>
        <w:t xml:space="preserve"> and Rx (and Rx to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proofErr w:type="gramStart"/>
            <w:r>
              <w:t>the</w:t>
            </w:r>
            <w:proofErr w:type="gramEnd"/>
            <w:r>
              <w:t xml:space="preserv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w:t>
            </w:r>
            <w:proofErr w:type="gramStart"/>
            <w:r>
              <w:rPr>
                <w:lang w:eastAsia="zh-TW"/>
              </w:rPr>
              <w:t xml:space="preserve">configuration </w:t>
            </w:r>
            <w:proofErr w:type="gramEnd"/>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t>
      </w:r>
      <w:proofErr w:type="gramStart"/>
      <w:r>
        <w:rPr>
          <w:rFonts w:ascii="Times New Roman" w:hAnsi="Times New Roman"/>
          <w:sz w:val="22"/>
          <w:szCs w:val="22"/>
          <w:lang w:eastAsia="zh-CN"/>
        </w:rPr>
        <w:t>What</w:t>
      </w:r>
      <w:proofErr w:type="gramEnd"/>
      <w:r>
        <w:rPr>
          <w:rFonts w:ascii="Times New Roman" w:hAnsi="Times New Roman"/>
          <w:sz w:val="22"/>
          <w:szCs w:val="22"/>
          <w:lang w:eastAsia="zh-CN"/>
        </w:rPr>
        <w:t xml:space="preserve"> is the behavior set corresponding to case (1) ~ (6)? Please provide inputs based on listed UE behavior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xml:space="preserve">: when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overlap, UE transmits only on target cell and drops the source cell transmission (source cell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BodyText"/>
        <w:spacing w:after="0"/>
        <w:rPr>
          <w:rFonts w:ascii="Times New Roman" w:hAnsi="Times New Roman"/>
          <w:sz w:val="22"/>
          <w:szCs w:val="22"/>
          <w:lang w:eastAsia="zh-CN"/>
        </w:rPr>
      </w:pP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 xml:space="preserve">Additional notes: </w:t>
            </w:r>
            <w:proofErr w:type="spellStart"/>
            <w:r>
              <w:rPr>
                <w:lang w:eastAsia="zh-CN"/>
              </w:rPr>
              <w:t>xxxx</w:t>
            </w:r>
            <w:proofErr w:type="spellEnd"/>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 xml:space="preserve">when </w:t>
            </w:r>
            <w:proofErr w:type="spellStart"/>
            <w:r>
              <w:rPr>
                <w:sz w:val="22"/>
                <w:szCs w:val="22"/>
                <w:lang w:eastAsia="zh-CN"/>
              </w:rPr>
              <w:t>Tx</w:t>
            </w:r>
            <w:proofErr w:type="spellEnd"/>
            <w:r>
              <w:rPr>
                <w:sz w:val="22"/>
                <w:szCs w:val="22"/>
                <w:lang w:eastAsia="zh-CN"/>
              </w:rPr>
              <w:t xml:space="preserve"> overlap</w:t>
            </w:r>
            <w:r>
              <w:rPr>
                <w:rFonts w:hint="eastAsia"/>
                <w:sz w:val="22"/>
                <w:szCs w:val="22"/>
                <w:lang w:eastAsia="zh-CN"/>
              </w:rPr>
              <w:t>s in the time domain and frequency domain</w:t>
            </w:r>
            <w:r>
              <w:rPr>
                <w:sz w:val="22"/>
                <w:szCs w:val="22"/>
                <w:lang w:eastAsia="zh-CN"/>
              </w:rPr>
              <w:t xml:space="preserve">, UE transmits only on target cell and drops the source cell transmission (source cell </w:t>
            </w:r>
            <w:proofErr w:type="spellStart"/>
            <w:r>
              <w:rPr>
                <w:sz w:val="22"/>
                <w:szCs w:val="22"/>
                <w:lang w:eastAsia="zh-CN"/>
              </w:rPr>
              <w:t>Tx</w:t>
            </w:r>
            <w:proofErr w:type="spellEnd"/>
            <w:r>
              <w:rPr>
                <w:sz w:val="22"/>
                <w:szCs w:val="22"/>
                <w:lang w:eastAsia="zh-CN"/>
              </w:rPr>
              <w:t xml:space="preserve">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lastRenderedPageBreak/>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lastRenderedPageBreak/>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r w:rsidR="00E943AF" w14:paraId="1BA53FBA" w14:textId="77777777">
        <w:trPr>
          <w:trHeight w:val="209"/>
        </w:trPr>
        <w:tc>
          <w:tcPr>
            <w:tcW w:w="1212" w:type="dxa"/>
            <w:tcMar>
              <w:top w:w="0" w:type="dxa"/>
              <w:left w:w="108" w:type="dxa"/>
              <w:bottom w:w="0" w:type="dxa"/>
              <w:right w:w="108" w:type="dxa"/>
            </w:tcMar>
          </w:tcPr>
          <w:p w14:paraId="4D545953" w14:textId="1BF75F17" w:rsidR="00E943AF" w:rsidRDefault="00E943AF" w:rsidP="00E943AF">
            <w:pPr>
              <w:spacing w:after="0"/>
            </w:pPr>
            <w:r>
              <w:t>Huawei, HiSilicon</w:t>
            </w:r>
          </w:p>
        </w:tc>
        <w:tc>
          <w:tcPr>
            <w:tcW w:w="8529" w:type="dxa"/>
            <w:tcMar>
              <w:top w:w="0" w:type="dxa"/>
              <w:left w:w="108" w:type="dxa"/>
              <w:bottom w:w="0" w:type="dxa"/>
              <w:right w:w="108" w:type="dxa"/>
            </w:tcMar>
          </w:tcPr>
          <w:p w14:paraId="7C07AD53" w14:textId="77777777" w:rsidR="00E943AF" w:rsidRDefault="00E943AF" w:rsidP="00E943AF">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13D4A" w14:textId="77777777" w:rsidR="00E943AF" w:rsidRDefault="00E943AF" w:rsidP="00E943AF">
            <w:pPr>
              <w:overflowPunct/>
              <w:autoSpaceDE/>
              <w:autoSpaceDN/>
              <w:adjustRightInd/>
              <w:spacing w:after="0"/>
              <w:textAlignment w:val="auto"/>
              <w:rPr>
                <w:lang w:eastAsia="zh-CN"/>
              </w:rPr>
            </w:pPr>
            <w:r>
              <w:rPr>
                <w:lang w:eastAsia="zh-CN"/>
              </w:rPr>
              <w:t>Case (1) – behavior C</w:t>
            </w:r>
          </w:p>
          <w:p w14:paraId="57E92EB3" w14:textId="77777777" w:rsidR="00E943AF" w:rsidRDefault="00E943AF" w:rsidP="00E943AF">
            <w:pPr>
              <w:overflowPunct/>
              <w:autoSpaceDE/>
              <w:autoSpaceDN/>
              <w:adjustRightInd/>
              <w:spacing w:after="0"/>
              <w:textAlignment w:val="auto"/>
              <w:rPr>
                <w:lang w:eastAsia="zh-CN"/>
              </w:rPr>
            </w:pPr>
            <w:r>
              <w:rPr>
                <w:lang w:eastAsia="zh-CN"/>
              </w:rPr>
              <w:t>Case (2) – behavior A</w:t>
            </w:r>
          </w:p>
          <w:p w14:paraId="27B17BAB" w14:textId="77777777" w:rsidR="00E943AF" w:rsidRDefault="00E943AF" w:rsidP="00E943AF">
            <w:pPr>
              <w:overflowPunct/>
              <w:autoSpaceDE/>
              <w:autoSpaceDN/>
              <w:adjustRightInd/>
              <w:spacing w:after="0"/>
              <w:textAlignment w:val="auto"/>
              <w:rPr>
                <w:lang w:eastAsia="zh-CN"/>
              </w:rPr>
            </w:pPr>
            <w:r>
              <w:rPr>
                <w:lang w:eastAsia="zh-CN"/>
              </w:rPr>
              <w:t>Case (3) – behavior C</w:t>
            </w:r>
          </w:p>
          <w:p w14:paraId="5EE22583" w14:textId="77777777" w:rsidR="00E943AF" w:rsidRDefault="00E943AF" w:rsidP="00E943AF">
            <w:pPr>
              <w:overflowPunct/>
              <w:autoSpaceDE/>
              <w:autoSpaceDN/>
              <w:adjustRightInd/>
              <w:spacing w:after="0"/>
              <w:textAlignment w:val="auto"/>
              <w:rPr>
                <w:lang w:eastAsia="zh-CN"/>
              </w:rPr>
            </w:pPr>
            <w:r>
              <w:rPr>
                <w:lang w:eastAsia="zh-CN"/>
              </w:rPr>
              <w:t>Case (4) – behavior B</w:t>
            </w:r>
          </w:p>
          <w:p w14:paraId="24C5FCFD" w14:textId="77777777" w:rsidR="00E943AF" w:rsidRDefault="00E943AF" w:rsidP="00E943AF">
            <w:pPr>
              <w:overflowPunct/>
              <w:autoSpaceDE/>
              <w:autoSpaceDN/>
              <w:adjustRightInd/>
              <w:spacing w:after="0"/>
              <w:textAlignment w:val="auto"/>
              <w:rPr>
                <w:lang w:eastAsia="zh-CN"/>
              </w:rPr>
            </w:pPr>
            <w:r>
              <w:rPr>
                <w:lang w:eastAsia="zh-CN"/>
              </w:rPr>
              <w:t>Case (5) – behavior C</w:t>
            </w:r>
          </w:p>
          <w:p w14:paraId="5A874D0D" w14:textId="77777777" w:rsidR="00E943AF" w:rsidRDefault="00E943AF" w:rsidP="00E943AF">
            <w:pPr>
              <w:overflowPunct/>
              <w:autoSpaceDE/>
              <w:autoSpaceDN/>
              <w:adjustRightInd/>
              <w:spacing w:after="0"/>
              <w:textAlignment w:val="auto"/>
              <w:rPr>
                <w:lang w:eastAsia="zh-CN"/>
              </w:rPr>
            </w:pPr>
            <w:r>
              <w:rPr>
                <w:lang w:eastAsia="zh-CN"/>
              </w:rPr>
              <w:t>Case (6) – behavior A</w:t>
            </w:r>
          </w:p>
          <w:p w14:paraId="13A3CF15" w14:textId="77777777" w:rsidR="00E943AF" w:rsidRDefault="00E943AF" w:rsidP="00E943AF">
            <w:pPr>
              <w:overflowPunct/>
              <w:autoSpaceDE/>
              <w:adjustRightInd/>
              <w:spacing w:after="0"/>
              <w:rPr>
                <w:lang w:eastAsia="zh-CN"/>
              </w:rPr>
            </w:pPr>
          </w:p>
          <w:p w14:paraId="37F3B64B" w14:textId="0E4C0690" w:rsidR="00E943AF" w:rsidRDefault="00E943AF" w:rsidP="00E943AF">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4B3C2B" w14:paraId="34E2B965" w14:textId="77777777">
        <w:trPr>
          <w:trHeight w:val="209"/>
        </w:trPr>
        <w:tc>
          <w:tcPr>
            <w:tcW w:w="1212" w:type="dxa"/>
            <w:tcMar>
              <w:top w:w="0" w:type="dxa"/>
              <w:left w:w="108" w:type="dxa"/>
              <w:bottom w:w="0" w:type="dxa"/>
              <w:right w:w="108" w:type="dxa"/>
            </w:tcMar>
          </w:tcPr>
          <w:p w14:paraId="484E0C9D" w14:textId="4551633F" w:rsidR="004B3C2B" w:rsidRDefault="004B3C2B" w:rsidP="00E943AF">
            <w:pPr>
              <w:spacing w:after="0"/>
            </w:pPr>
            <w:r>
              <w:t>Samsung</w:t>
            </w:r>
          </w:p>
        </w:tc>
        <w:tc>
          <w:tcPr>
            <w:tcW w:w="8529" w:type="dxa"/>
            <w:tcMar>
              <w:top w:w="0" w:type="dxa"/>
              <w:left w:w="108" w:type="dxa"/>
              <w:bottom w:w="0" w:type="dxa"/>
              <w:right w:w="108" w:type="dxa"/>
            </w:tcMar>
          </w:tcPr>
          <w:p w14:paraId="5E5943D2" w14:textId="408FED33" w:rsidR="004B3C2B" w:rsidRPr="00EC073B" w:rsidRDefault="004B3C2B" w:rsidP="004B3C2B">
            <w:pPr>
              <w:overflowPunct/>
              <w:autoSpaceDE/>
              <w:autoSpaceDN/>
              <w:adjustRightInd/>
              <w:spacing w:after="0"/>
              <w:textAlignment w:val="auto"/>
              <w:rPr>
                <w:lang w:eastAsia="zh-CN"/>
              </w:rPr>
            </w:pPr>
            <w:r w:rsidRPr="00EC073B">
              <w:rPr>
                <w:lang w:eastAsia="zh-CN"/>
              </w:rPr>
              <w:t xml:space="preserve">Case (1) – </w:t>
            </w:r>
            <w:r w:rsidRPr="00DE4638">
              <w:rPr>
                <w:color w:val="000000" w:themeColor="text1"/>
                <w:lang w:eastAsia="zh-CN"/>
              </w:rPr>
              <w:t>behavior A (overlapping means overlapping in time</w:t>
            </w:r>
            <w:r w:rsidR="0039560B">
              <w:rPr>
                <w:color w:val="000000" w:themeColor="text1"/>
                <w:lang w:eastAsia="zh-CN"/>
              </w:rPr>
              <w:t xml:space="preserve"> </w:t>
            </w:r>
            <w:r w:rsidR="0039560B">
              <w:rPr>
                <w:lang w:eastAsia="zh-CN"/>
              </w:rPr>
              <w:t>resources</w:t>
            </w:r>
            <w:r w:rsidRPr="00DE4638">
              <w:rPr>
                <w:color w:val="000000" w:themeColor="text1"/>
                <w:lang w:eastAsia="zh-CN"/>
              </w:rPr>
              <w:t>)</w:t>
            </w:r>
          </w:p>
          <w:p w14:paraId="218BCAA0" w14:textId="0AD5B1BA" w:rsidR="004B3C2B" w:rsidRPr="00EC073B" w:rsidRDefault="004B3C2B" w:rsidP="004B3C2B">
            <w:pPr>
              <w:overflowPunct/>
              <w:autoSpaceDE/>
              <w:autoSpaceDN/>
              <w:adjustRightInd/>
              <w:spacing w:after="0"/>
              <w:textAlignment w:val="auto"/>
              <w:rPr>
                <w:lang w:eastAsia="zh-CN"/>
              </w:rPr>
            </w:pPr>
            <w:r w:rsidRPr="00EC073B">
              <w:rPr>
                <w:lang w:eastAsia="zh-CN"/>
              </w:rPr>
              <w:t>Case (2) – behavior A</w:t>
            </w:r>
            <w:r>
              <w:rPr>
                <w:lang w:eastAsia="zh-CN"/>
              </w:rPr>
              <w:t xml:space="preserve"> </w:t>
            </w:r>
            <w:r w:rsidRPr="00606F04">
              <w:rPr>
                <w:lang w:eastAsia="zh-CN"/>
              </w:rPr>
              <w:t>(overlapping means overlapping in time</w:t>
            </w:r>
            <w:r w:rsidR="0039560B">
              <w:rPr>
                <w:lang w:eastAsia="zh-CN"/>
              </w:rPr>
              <w:t xml:space="preserve"> resources</w:t>
            </w:r>
            <w:r w:rsidRPr="00606F04">
              <w:rPr>
                <w:lang w:eastAsia="zh-CN"/>
              </w:rPr>
              <w:t>)</w:t>
            </w:r>
          </w:p>
          <w:p w14:paraId="0AE90EDB" w14:textId="77777777" w:rsidR="004B3C2B" w:rsidRDefault="004B3C2B" w:rsidP="004B3C2B">
            <w:pPr>
              <w:spacing w:after="0" w:line="240" w:lineRule="auto"/>
              <w:rPr>
                <w:rFonts w:eastAsiaTheme="minorEastAsia"/>
              </w:rPr>
            </w:pPr>
            <w:r w:rsidRPr="00EC073B">
              <w:rPr>
                <w:lang w:eastAsia="zh-CN"/>
              </w:rPr>
              <w:t xml:space="preserve">Case (3) </w:t>
            </w:r>
            <w:r w:rsidRPr="00DE4638">
              <w:rPr>
                <w:color w:val="000000" w:themeColor="text1"/>
                <w:lang w:eastAsia="zh-CN"/>
              </w:rPr>
              <w:t xml:space="preserve">– behavior B for </w:t>
            </w:r>
            <w:r>
              <w:rPr>
                <w:rFonts w:eastAsiaTheme="minorEastAsia"/>
              </w:rPr>
              <w:t xml:space="preserve">Intra-band Inter-frequency DAPS </w:t>
            </w:r>
            <w:r w:rsidRPr="00606F04">
              <w:rPr>
                <w:lang w:eastAsia="zh-CN"/>
              </w:rPr>
              <w:t xml:space="preserve">(overlapping means overlapping in time </w:t>
            </w:r>
            <w:r>
              <w:rPr>
                <w:lang w:eastAsia="zh-CN"/>
              </w:rPr>
              <w:t>and frequency</w:t>
            </w:r>
            <w:r w:rsidRPr="00606F04">
              <w:rPr>
                <w:lang w:eastAsia="zh-CN"/>
              </w:rPr>
              <w:t>)</w:t>
            </w:r>
          </w:p>
          <w:p w14:paraId="29EB99E9" w14:textId="77777777" w:rsidR="004B3C2B" w:rsidRPr="00EC073B" w:rsidRDefault="004B3C2B" w:rsidP="004B3C2B">
            <w:pPr>
              <w:pStyle w:val="ListParagraph"/>
              <w:ind w:left="720"/>
              <w:rPr>
                <w:lang w:eastAsia="zh-CN"/>
              </w:rPr>
            </w:pPr>
            <w:r>
              <w:rPr>
                <w:lang w:eastAsia="zh-CN"/>
              </w:rPr>
              <w:t xml:space="preserve">   </w:t>
            </w:r>
            <w:r w:rsidRPr="0039560B">
              <w:rPr>
                <w:sz w:val="20"/>
                <w:szCs w:val="20"/>
              </w:rPr>
              <w:t>behavior C for  Inter-band Inter-frequency DAPS</w:t>
            </w:r>
          </w:p>
          <w:p w14:paraId="4E7C5BE1" w14:textId="2D61B2CF" w:rsidR="004B3C2B" w:rsidRPr="00EC073B" w:rsidRDefault="004B3C2B" w:rsidP="004B3C2B">
            <w:pPr>
              <w:overflowPunct/>
              <w:autoSpaceDE/>
              <w:autoSpaceDN/>
              <w:adjustRightInd/>
              <w:spacing w:after="0"/>
              <w:textAlignment w:val="auto"/>
              <w:rPr>
                <w:lang w:eastAsia="zh-CN"/>
              </w:rPr>
            </w:pPr>
            <w:r w:rsidRPr="00EC073B">
              <w:rPr>
                <w:lang w:eastAsia="zh-CN"/>
              </w:rPr>
              <w:t xml:space="preserve">Case (4) – </w:t>
            </w:r>
            <w:r>
              <w:rPr>
                <w:lang w:eastAsia="zh-CN"/>
              </w:rPr>
              <w:t>b</w:t>
            </w:r>
            <w:r>
              <w:rPr>
                <w:rFonts w:eastAsiaTheme="minorEastAsia"/>
              </w:rPr>
              <w:t>ehavior B</w:t>
            </w:r>
            <w:r>
              <w:rPr>
                <w:color w:val="FF0000"/>
                <w:lang w:eastAsia="zh-CN"/>
              </w:rPr>
              <w:t xml:space="preserve"> </w:t>
            </w:r>
            <w:r w:rsidRPr="00DE4638">
              <w:rPr>
                <w:color w:val="000000" w:themeColor="text1"/>
                <w:lang w:eastAsia="zh-CN"/>
              </w:rPr>
              <w:t>(overlapping means overlapping in time</w:t>
            </w:r>
            <w:r w:rsidR="0039560B">
              <w:rPr>
                <w:color w:val="000000" w:themeColor="text1"/>
                <w:lang w:eastAsia="zh-CN"/>
              </w:rPr>
              <w:t xml:space="preserve"> </w:t>
            </w:r>
            <w:r w:rsidR="0039560B">
              <w:rPr>
                <w:lang w:eastAsia="zh-CN"/>
              </w:rPr>
              <w:t>resources</w:t>
            </w:r>
            <w:r w:rsidRPr="00DE4638">
              <w:rPr>
                <w:color w:val="000000" w:themeColor="text1"/>
                <w:lang w:eastAsia="zh-CN"/>
              </w:rPr>
              <w:t>)</w:t>
            </w:r>
          </w:p>
          <w:p w14:paraId="13DDB795" w14:textId="507B7BEA" w:rsidR="004B3C2B" w:rsidRDefault="004B3C2B" w:rsidP="004B3C2B">
            <w:pPr>
              <w:spacing w:after="0" w:line="240" w:lineRule="auto"/>
              <w:rPr>
                <w:rFonts w:eastAsiaTheme="minorEastAsia"/>
              </w:rPr>
            </w:pPr>
            <w:r w:rsidRPr="00EC073B">
              <w:rPr>
                <w:lang w:eastAsia="zh-CN"/>
              </w:rPr>
              <w:lastRenderedPageBreak/>
              <w:t>Case (5) – behav</w:t>
            </w:r>
            <w:r>
              <w:rPr>
                <w:lang w:eastAsia="zh-CN"/>
              </w:rPr>
              <w:t xml:space="preserve">ior A for Intra-band Inter-frequency DAPS </w:t>
            </w:r>
            <w:r w:rsidRPr="00606F04">
              <w:rPr>
                <w:lang w:eastAsia="zh-CN"/>
              </w:rPr>
              <w:t xml:space="preserve">(overlapping means overlapping in time </w:t>
            </w:r>
            <w:r>
              <w:rPr>
                <w:lang w:eastAsia="zh-CN"/>
              </w:rPr>
              <w:t>and frequency</w:t>
            </w:r>
            <w:r w:rsidR="0039560B">
              <w:rPr>
                <w:lang w:eastAsia="zh-CN"/>
              </w:rPr>
              <w:t xml:space="preserve"> resources</w:t>
            </w:r>
            <w:r w:rsidRPr="00606F04">
              <w:rPr>
                <w:lang w:eastAsia="zh-CN"/>
              </w:rPr>
              <w:t>)</w:t>
            </w:r>
          </w:p>
          <w:p w14:paraId="3BD897BC" w14:textId="77777777" w:rsidR="004B3C2B" w:rsidRPr="00EC073B" w:rsidRDefault="004B3C2B" w:rsidP="004B3C2B">
            <w:pPr>
              <w:overflowPunct/>
              <w:autoSpaceDE/>
              <w:autoSpaceDN/>
              <w:adjustRightInd/>
              <w:spacing w:after="0"/>
              <w:textAlignment w:val="auto"/>
              <w:rPr>
                <w:lang w:eastAsia="zh-CN"/>
              </w:rPr>
            </w:pPr>
            <w:r>
              <w:rPr>
                <w:lang w:eastAsia="zh-CN"/>
              </w:rPr>
              <w:t xml:space="preserve">                  </w:t>
            </w:r>
            <w:r w:rsidRPr="00EC073B">
              <w:rPr>
                <w:lang w:eastAsia="zh-CN"/>
              </w:rPr>
              <w:t xml:space="preserve">behavior </w:t>
            </w:r>
            <w:r>
              <w:rPr>
                <w:lang w:eastAsia="zh-CN"/>
              </w:rPr>
              <w:t>C</w:t>
            </w:r>
            <w:r>
              <w:rPr>
                <w:rFonts w:eastAsiaTheme="minorEastAsia"/>
              </w:rPr>
              <w:t xml:space="preserve"> for Int</w:t>
            </w:r>
            <w:r>
              <w:t>er</w:t>
            </w:r>
            <w:r>
              <w:rPr>
                <w:rFonts w:eastAsiaTheme="minorEastAsia"/>
              </w:rPr>
              <w:t>-band Inter-frequency DAPS</w:t>
            </w:r>
          </w:p>
          <w:p w14:paraId="7F41E182" w14:textId="0503A7B8" w:rsidR="004B3C2B" w:rsidRDefault="004B3C2B" w:rsidP="004B3C2B">
            <w:pPr>
              <w:overflowPunct/>
              <w:autoSpaceDE/>
              <w:autoSpaceDN/>
              <w:adjustRightInd/>
              <w:spacing w:after="0"/>
              <w:textAlignment w:val="auto"/>
              <w:rPr>
                <w:color w:val="000000" w:themeColor="text1"/>
                <w:lang w:eastAsia="zh-CN"/>
              </w:rPr>
            </w:pPr>
            <w:r w:rsidRPr="00EC073B">
              <w:rPr>
                <w:lang w:eastAsia="zh-CN"/>
              </w:rPr>
              <w:t>Case (6) – behavior A</w:t>
            </w:r>
            <w:r w:rsidRPr="00DE4638">
              <w:rPr>
                <w:color w:val="000000" w:themeColor="text1"/>
                <w:lang w:eastAsia="zh-CN"/>
              </w:rPr>
              <w:t xml:space="preserve"> (overlapping means overlapping in time</w:t>
            </w:r>
            <w:r w:rsidR="0039560B">
              <w:rPr>
                <w:color w:val="000000" w:themeColor="text1"/>
                <w:lang w:eastAsia="zh-CN"/>
              </w:rPr>
              <w:t xml:space="preserve"> </w:t>
            </w:r>
            <w:r w:rsidR="0039560B">
              <w:rPr>
                <w:lang w:eastAsia="zh-CN"/>
              </w:rPr>
              <w:t>resources</w:t>
            </w:r>
            <w:r w:rsidRPr="00DE4638">
              <w:rPr>
                <w:color w:val="000000" w:themeColor="text1"/>
                <w:lang w:eastAsia="zh-CN"/>
              </w:rPr>
              <w:t>)</w:t>
            </w:r>
          </w:p>
          <w:p w14:paraId="1D752CBE" w14:textId="77777777" w:rsidR="004B3C2B" w:rsidRDefault="004B3C2B" w:rsidP="004B3C2B">
            <w:pPr>
              <w:overflowPunct/>
              <w:autoSpaceDE/>
              <w:autoSpaceDN/>
              <w:adjustRightInd/>
              <w:spacing w:after="0"/>
              <w:textAlignment w:val="auto"/>
              <w:rPr>
                <w:color w:val="000000" w:themeColor="text1"/>
                <w:lang w:eastAsia="zh-CN"/>
              </w:rPr>
            </w:pPr>
          </w:p>
          <w:p w14:paraId="334239E2" w14:textId="77777777" w:rsidR="004B3C2B" w:rsidRDefault="004B3C2B" w:rsidP="004B3C2B">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0EB36A2C" w14:textId="6C8B98F0" w:rsidR="004B3C2B" w:rsidRDefault="004B3C2B" w:rsidP="004B3C2B">
            <w:pPr>
              <w:rPr>
                <w:color w:val="000000" w:themeColor="text1"/>
                <w:lang w:eastAsia="zh-CN"/>
              </w:rPr>
            </w:pPr>
            <w:proofErr w:type="gramStart"/>
            <w:r>
              <w:rPr>
                <w:color w:val="000000" w:themeColor="text1"/>
                <w:lang w:eastAsia="zh-CN"/>
              </w:rPr>
              <w:t>1.</w:t>
            </w:r>
            <w:r w:rsidRPr="00135BFB">
              <w:rPr>
                <w:color w:val="000000" w:themeColor="text1"/>
                <w:lang w:eastAsia="zh-CN"/>
              </w:rPr>
              <w:t>“</w:t>
            </w:r>
            <w:proofErr w:type="gramEnd"/>
            <w:r w:rsidRPr="00135BFB">
              <w:rPr>
                <w:color w:val="000000" w:themeColor="text1"/>
                <w:lang w:eastAsia="zh-CN"/>
              </w:rPr>
              <w:t>Intra-band Inter-frequency” and “Int</w:t>
            </w:r>
            <w:r>
              <w:rPr>
                <w:color w:val="000000" w:themeColor="text1"/>
                <w:lang w:eastAsia="zh-CN"/>
              </w:rPr>
              <w:t>er</w:t>
            </w:r>
            <w:r w:rsidRPr="00135BFB">
              <w:rPr>
                <w:color w:val="000000" w:themeColor="text1"/>
                <w:lang w:eastAsia="zh-CN"/>
              </w:rPr>
              <w:t>-band Inter-frequency” belong to different behavior. The “collision” for the inter frequency case (overlapping in time and frequency</w:t>
            </w:r>
            <w:r w:rsidR="0039560B">
              <w:rPr>
                <w:color w:val="000000" w:themeColor="text1"/>
                <w:lang w:eastAsia="zh-CN"/>
              </w:rPr>
              <w:t xml:space="preserve"> resources</w:t>
            </w:r>
            <w:r w:rsidRPr="00135BFB">
              <w:rPr>
                <w:color w:val="000000" w:themeColor="text1"/>
                <w:lang w:eastAsia="zh-CN"/>
              </w:rPr>
              <w:t>) only happens in “Intra-band Inter-frequency” but not in “Inter-band Inter-frequency”.</w:t>
            </w:r>
          </w:p>
          <w:p w14:paraId="13FCD003" w14:textId="77777777" w:rsidR="004B3C2B" w:rsidRPr="00135BFB" w:rsidRDefault="004B3C2B" w:rsidP="004B3C2B">
            <w:pPr>
              <w:rPr>
                <w:color w:val="000000" w:themeColor="text1"/>
                <w:lang w:eastAsia="zh-CN"/>
              </w:rPr>
            </w:pPr>
            <w:r>
              <w:rPr>
                <w:color w:val="000000" w:themeColor="text1"/>
                <w:lang w:eastAsia="zh-CN"/>
              </w:rPr>
              <w:t>2. We still think “overlapping” can be “overlapping in time” or “overlapping in time and frequency”</w:t>
            </w:r>
          </w:p>
          <w:p w14:paraId="7546B6E1" w14:textId="77777777" w:rsidR="004B3C2B" w:rsidRDefault="004B3C2B" w:rsidP="00E943AF">
            <w:pPr>
              <w:overflowPunct/>
              <w:autoSpaceDE/>
              <w:adjustRightInd/>
              <w:spacing w:after="0"/>
              <w:rPr>
                <w:lang w:eastAsia="zh-CN"/>
              </w:rPr>
            </w:pP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77777777" w:rsidR="00EA76F5" w:rsidRDefault="00EA76F5">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 xml:space="preserve">Is TP#1-9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 xml:space="preserve">We realize that simultaneous DAPS HO and </w:t>
            </w:r>
            <w:proofErr w:type="spellStart"/>
            <w:r>
              <w:rPr>
                <w:lang w:eastAsia="zh-CN"/>
              </w:rPr>
              <w:t>mTRP</w:t>
            </w:r>
            <w:proofErr w:type="spellEnd"/>
            <w:r>
              <w:rPr>
                <w:lang w:eastAsia="zh-CN"/>
              </w:rPr>
              <w:t xml:space="preserve"> may be complex. However, we propose to reuse the same paradigm as for </w:t>
            </w:r>
            <w:proofErr w:type="spellStart"/>
            <w:r>
              <w:rPr>
                <w:lang w:eastAsia="zh-CN"/>
              </w:rPr>
              <w:t>SCells</w:t>
            </w:r>
            <w:proofErr w:type="spellEnd"/>
            <w:r>
              <w:rPr>
                <w:lang w:eastAsia="zh-CN"/>
              </w:rPr>
              <w:t xml:space="preserve"> – the NW would have to release all </w:t>
            </w:r>
            <w:proofErr w:type="spellStart"/>
            <w:r>
              <w:rPr>
                <w:lang w:eastAsia="zh-CN"/>
              </w:rPr>
              <w:t>SCells</w:t>
            </w:r>
            <w:proofErr w:type="spellEnd"/>
            <w:r>
              <w:rPr>
                <w:lang w:eastAsia="zh-CN"/>
              </w:rPr>
              <w:t xml:space="preserve"> in the HO command, and reestablish them after HO.</w:t>
            </w:r>
            <w:r w:rsidR="00CC5738">
              <w:rPr>
                <w:lang w:eastAsia="zh-CN"/>
              </w:rPr>
              <w:t xml:space="preserve"> </w:t>
            </w:r>
            <w:proofErr w:type="spellStart"/>
            <w:r w:rsidR="00CC5738">
              <w:rPr>
                <w:lang w:eastAsia="zh-CN"/>
              </w:rPr>
              <w:t>Similarily</w:t>
            </w:r>
            <w:proofErr w:type="spellEnd"/>
            <w:r w:rsidR="00CC5738">
              <w:rPr>
                <w:lang w:eastAsia="zh-CN"/>
              </w:rPr>
              <w:t xml:space="preserve">, the NW would have to turn of </w:t>
            </w:r>
            <w:proofErr w:type="spellStart"/>
            <w:r w:rsidR="00CC5738">
              <w:rPr>
                <w:lang w:eastAsia="zh-CN"/>
              </w:rPr>
              <w:t>mTRP</w:t>
            </w:r>
            <w:proofErr w:type="spellEnd"/>
            <w:r w:rsidR="00CC5738">
              <w:rPr>
                <w:lang w:eastAsia="zh-CN"/>
              </w:rPr>
              <w:t xml:space="preserve">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proofErr w:type="spellStart"/>
            <w:r>
              <w:rPr>
                <w:i/>
                <w:color w:val="FF0000"/>
                <w:u w:val="single"/>
              </w:rPr>
              <w:t>CORESETPoolIndex</w:t>
            </w:r>
            <w:proofErr w:type="spellEnd"/>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 xml:space="preserve">two indicated TCI states in a </w:t>
            </w:r>
            <w:proofErr w:type="spellStart"/>
            <w:r w:rsidR="00A541FB">
              <w:rPr>
                <w:color w:val="FF0000"/>
                <w:u w:val="single"/>
              </w:rPr>
              <w:t>codepoint</w:t>
            </w:r>
            <w:proofErr w:type="spellEnd"/>
            <w:r w:rsidR="00A541FB">
              <w:rPr>
                <w:color w:val="FF0000"/>
                <w:u w:val="single"/>
              </w:rPr>
              <w:t xml:space="preserve">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r>
              <w:rPr>
                <w:lang w:eastAsia="zh-CN"/>
              </w:rPr>
              <w:t>share the view with Ericsson.</w:t>
            </w:r>
          </w:p>
        </w:tc>
      </w:tr>
      <w:tr w:rsidR="00E943AF" w14:paraId="121E1047" w14:textId="77777777">
        <w:trPr>
          <w:trHeight w:val="194"/>
        </w:trPr>
        <w:tc>
          <w:tcPr>
            <w:tcW w:w="1595" w:type="dxa"/>
            <w:tcMar>
              <w:top w:w="0" w:type="dxa"/>
              <w:left w:w="108" w:type="dxa"/>
              <w:bottom w:w="0" w:type="dxa"/>
              <w:right w:w="108" w:type="dxa"/>
            </w:tcMar>
          </w:tcPr>
          <w:p w14:paraId="2546B0B4" w14:textId="5EC355A0" w:rsidR="00E943AF" w:rsidRDefault="00E943AF" w:rsidP="00E943AF">
            <w:pPr>
              <w:spacing w:after="0" w:line="240" w:lineRule="auto"/>
            </w:pPr>
            <w:r>
              <w:rPr>
                <w:rFonts w:hint="eastAsia"/>
                <w:lang w:eastAsia="zh-CN"/>
              </w:rPr>
              <w:t>H</w:t>
            </w:r>
            <w:r>
              <w:rPr>
                <w:lang w:eastAsia="zh-CN"/>
              </w:rPr>
              <w:t>uawei, HiSilicon</w:t>
            </w:r>
          </w:p>
        </w:tc>
        <w:tc>
          <w:tcPr>
            <w:tcW w:w="1689" w:type="dxa"/>
          </w:tcPr>
          <w:p w14:paraId="23F5BD03" w14:textId="06B8D350" w:rsidR="00E943AF" w:rsidRDefault="00E943AF" w:rsidP="00E943AF">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B8F6506" w14:textId="77777777" w:rsidR="00E943AF" w:rsidRDefault="00E943AF" w:rsidP="00E943AF">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w:t>
            </w:r>
            <w:proofErr w:type="spellStart"/>
            <w:r>
              <w:rPr>
                <w:lang w:eastAsia="zh-CN"/>
              </w:rPr>
              <w:t>mTRP</w:t>
            </w:r>
            <w:proofErr w:type="spellEnd"/>
            <w:r>
              <w:rPr>
                <w:lang w:eastAsia="zh-CN"/>
              </w:rPr>
              <w:t xml:space="preserve"> in the raised issue means </w:t>
            </w:r>
            <w:proofErr w:type="spellStart"/>
            <w:r>
              <w:rPr>
                <w:lang w:eastAsia="zh-CN"/>
              </w:rPr>
              <w:t>mTRP</w:t>
            </w:r>
            <w:proofErr w:type="spellEnd"/>
            <w:r>
              <w:rPr>
                <w:lang w:eastAsia="zh-CN"/>
              </w:rPr>
              <w:t xml:space="preserve"> is configured in each cell, i.e., working in </w:t>
            </w:r>
            <w:proofErr w:type="spellStart"/>
            <w:r>
              <w:rPr>
                <w:lang w:eastAsia="zh-CN"/>
              </w:rPr>
              <w:t>mTRP</w:t>
            </w:r>
            <w:proofErr w:type="spellEnd"/>
            <w:r>
              <w:rPr>
                <w:lang w:eastAsia="zh-CN"/>
              </w:rPr>
              <w:t xml:space="preserve"> in both source MCG </w:t>
            </w:r>
            <w:proofErr w:type="spellStart"/>
            <w:r>
              <w:rPr>
                <w:lang w:eastAsia="zh-CN"/>
              </w:rPr>
              <w:t>Pcell</w:t>
            </w:r>
            <w:proofErr w:type="spellEnd"/>
            <w:r>
              <w:rPr>
                <w:lang w:eastAsia="zh-CN"/>
              </w:rPr>
              <w:t xml:space="preserve"> and target MCG </w:t>
            </w:r>
            <w:proofErr w:type="spellStart"/>
            <w:r>
              <w:rPr>
                <w:lang w:eastAsia="zh-CN"/>
              </w:rPr>
              <w:t>Pcell</w:t>
            </w:r>
            <w:proofErr w:type="spellEnd"/>
            <w:r>
              <w:rPr>
                <w:lang w:eastAsia="zh-CN"/>
              </w:rPr>
              <w:t xml:space="preserve">. From UE implementation perspective, UE can indicate support of </w:t>
            </w:r>
            <w:proofErr w:type="spellStart"/>
            <w:r>
              <w:rPr>
                <w:lang w:eastAsia="zh-CN"/>
              </w:rPr>
              <w:t>mTRP</w:t>
            </w:r>
            <w:proofErr w:type="spellEnd"/>
            <w:r>
              <w:rPr>
                <w:lang w:eastAsia="zh-CN"/>
              </w:rPr>
              <w:t xml:space="preserve"> or DAPS but is not expected to have both concurrently. </w:t>
            </w:r>
          </w:p>
          <w:p w14:paraId="47238387" w14:textId="77777777" w:rsidR="00E943AF" w:rsidRDefault="00E943AF" w:rsidP="00E943AF">
            <w:pPr>
              <w:overflowPunct/>
              <w:autoSpaceDE/>
              <w:autoSpaceDN/>
              <w:adjustRightInd/>
              <w:spacing w:after="0" w:line="240" w:lineRule="auto"/>
              <w:textAlignment w:val="auto"/>
              <w:rPr>
                <w:lang w:eastAsia="zh-CN"/>
              </w:rPr>
            </w:pPr>
          </w:p>
          <w:p w14:paraId="38799EB2" w14:textId="77777777" w:rsidR="00E943AF" w:rsidRDefault="00E943AF" w:rsidP="00E943AF">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w:t>
            </w:r>
            <w:r>
              <w:rPr>
                <w:lang w:eastAsia="zh-CN"/>
              </w:rPr>
              <w:lastRenderedPageBreak/>
              <w:t xml:space="preserve">spirit of “0ms” interruption handover. </w:t>
            </w:r>
            <w:r w:rsidRPr="004428B1">
              <w:rPr>
                <w:lang w:eastAsia="zh-CN"/>
              </w:rPr>
              <w:t>This is motivation for the proposed approach/TP which can avoid the delay from additional RRC reconfiguration.</w:t>
            </w:r>
            <w:r>
              <w:rPr>
                <w:lang w:eastAsia="zh-CN"/>
              </w:rPr>
              <w:t xml:space="preserve"> </w:t>
            </w:r>
          </w:p>
          <w:p w14:paraId="2560EAD7" w14:textId="77777777" w:rsidR="00E943AF" w:rsidRDefault="00E943AF" w:rsidP="00E943AF">
            <w:pPr>
              <w:overflowPunct/>
              <w:autoSpaceDE/>
              <w:autoSpaceDN/>
              <w:adjustRightInd/>
              <w:spacing w:after="0" w:line="240" w:lineRule="auto"/>
              <w:textAlignment w:val="auto"/>
              <w:rPr>
                <w:lang w:eastAsia="zh-CN"/>
              </w:rPr>
            </w:pPr>
          </w:p>
        </w:tc>
      </w:tr>
      <w:tr w:rsidR="004B3C2B" w14:paraId="1A296979" w14:textId="77777777">
        <w:trPr>
          <w:trHeight w:val="194"/>
        </w:trPr>
        <w:tc>
          <w:tcPr>
            <w:tcW w:w="1595" w:type="dxa"/>
            <w:tcMar>
              <w:top w:w="0" w:type="dxa"/>
              <w:left w:w="108" w:type="dxa"/>
              <w:bottom w:w="0" w:type="dxa"/>
              <w:right w:w="108" w:type="dxa"/>
            </w:tcMar>
          </w:tcPr>
          <w:p w14:paraId="037F2095" w14:textId="41C010C3" w:rsidR="004B3C2B" w:rsidRDefault="004B3C2B" w:rsidP="004B3C2B">
            <w:pPr>
              <w:spacing w:after="0" w:line="240" w:lineRule="auto"/>
              <w:rPr>
                <w:lang w:eastAsia="zh-CN"/>
              </w:rPr>
            </w:pPr>
            <w:r>
              <w:rPr>
                <w:lang w:eastAsia="zh-CN"/>
              </w:rPr>
              <w:lastRenderedPageBreak/>
              <w:t>Samsung</w:t>
            </w:r>
          </w:p>
        </w:tc>
        <w:tc>
          <w:tcPr>
            <w:tcW w:w="1689" w:type="dxa"/>
          </w:tcPr>
          <w:p w14:paraId="3F11B611" w14:textId="6BDA52E9" w:rsidR="004B3C2B" w:rsidRDefault="004B3C2B" w:rsidP="004B3C2B">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25827E06" w14:textId="706B2FF4" w:rsidR="004B3C2B" w:rsidRDefault="004B3C2B" w:rsidP="005F6D90">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bl>
    <w:p w14:paraId="18543D91" w14:textId="77777777" w:rsidR="00EA76F5" w:rsidRDefault="00EA76F5">
      <w:pPr>
        <w:pStyle w:val="BodyText"/>
        <w:spacing w:after="0"/>
        <w:rPr>
          <w:rFonts w:ascii="Times New Roman" w:hAnsi="Times New Roman"/>
          <w:sz w:val="22"/>
          <w:szCs w:val="22"/>
          <w:lang w:eastAsia="zh-CN"/>
        </w:rPr>
      </w:pPr>
    </w:p>
    <w:p w14:paraId="72CA938D" w14:textId="77777777" w:rsidR="00EA76F5" w:rsidRDefault="00EA76F5">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 xml:space="preserve">Is TP#1-10 agreeable? If No, please provide comments on why. If need more information, please provide questions towards proponent </w:t>
      </w:r>
      <w:proofErr w:type="gramStart"/>
      <w:r>
        <w:rPr>
          <w:rFonts w:ascii="Times New Roman" w:hAnsi="Times New Roman"/>
          <w:sz w:val="22"/>
          <w:szCs w:val="22"/>
          <w:lang w:eastAsia="zh-CN"/>
        </w:rPr>
        <w:t>company(</w:t>
      </w:r>
      <w:proofErr w:type="spellStart"/>
      <w:proofErr w:type="gramEnd"/>
      <w:r>
        <w:rPr>
          <w:rFonts w:ascii="Times New Roman" w:hAnsi="Times New Roman"/>
          <w:sz w:val="22"/>
          <w:szCs w:val="22"/>
          <w:lang w:eastAsia="zh-CN"/>
        </w:rPr>
        <w:t>ies</w:t>
      </w:r>
      <w:proofErr w:type="spellEnd"/>
      <w:r>
        <w:rPr>
          <w:rFonts w:ascii="Times New Roman" w:hAnsi="Times New Roman"/>
          <w:sz w:val="22"/>
          <w:szCs w:val="22"/>
          <w:lang w:eastAsia="zh-CN"/>
        </w:rPr>
        <w:t>)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w:t>
            </w:r>
            <w:proofErr w:type="gramStart"/>
            <w:r w:rsidR="00CB3932">
              <w:rPr>
                <w:lang w:eastAsia="zh-CN"/>
              </w:rPr>
              <w:t xml:space="preserve">of </w:t>
            </w:r>
            <w:r>
              <w:rPr>
                <w:lang w:eastAsia="zh-CN"/>
              </w:rPr>
              <w:t xml:space="preserve"> </w:t>
            </w:r>
            <w:proofErr w:type="spellStart"/>
            <w:r w:rsidR="00CB3932">
              <w:rPr>
                <w:i/>
              </w:rPr>
              <w:t>simultaneousRxTxInterBandENDC</w:t>
            </w:r>
            <w:proofErr w:type="spellEnd"/>
            <w:proofErr w:type="gramEnd"/>
            <w:r w:rsidR="00CB3932">
              <w:t xml:space="preserve">, </w:t>
            </w:r>
            <w:proofErr w:type="spellStart"/>
            <w:r w:rsidR="00CB3932">
              <w:rPr>
                <w:i/>
              </w:rPr>
              <w:t>simultaneousRxTxInterBandCA</w:t>
            </w:r>
            <w:proofErr w:type="spellEnd"/>
            <w:r w:rsidR="00CB3932">
              <w:t xml:space="preserve"> </w:t>
            </w:r>
            <w:r w:rsidR="00CB3932">
              <w:rPr>
                <w:i/>
              </w:rPr>
              <w:t xml:space="preserve">or </w:t>
            </w:r>
            <w:proofErr w:type="spellStart"/>
            <w:r w:rsidR="00CB3932">
              <w:rPr>
                <w:i/>
              </w:rPr>
              <w:t>simultaneousRxTxSUL</w:t>
            </w:r>
            <w:proofErr w:type="spellEnd"/>
            <w:r w:rsidR="00CB3932">
              <w:rPr>
                <w:i/>
              </w:rPr>
              <w:t xml:space="preserve"> </w:t>
            </w:r>
            <w:r w:rsidR="00CB3932">
              <w:rPr>
                <w:iCs/>
              </w:rPr>
              <w:t xml:space="preserve">the gap will be applied. There may be a corner case where the UE supports simultaneous </w:t>
            </w:r>
            <w:proofErr w:type="spellStart"/>
            <w:r w:rsidR="00CB3932">
              <w:rPr>
                <w:iCs/>
              </w:rPr>
              <w:t>RxTx</w:t>
            </w:r>
            <w:proofErr w:type="spellEnd"/>
            <w:r w:rsidR="00CB3932">
              <w:rPr>
                <w:iCs/>
              </w:rPr>
              <w:t xml:space="preserve">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proofErr w:type="spellStart"/>
            <w:r>
              <w:rPr>
                <w:i/>
                <w:iCs/>
              </w:rPr>
              <w:t>simultaneousRxTxInterBandENDC</w:t>
            </w:r>
            <w:proofErr w:type="spellEnd"/>
            <w:r>
              <w:rPr>
                <w:i/>
                <w:iCs/>
              </w:rPr>
              <w:t xml:space="preserve">, </w:t>
            </w:r>
            <w:proofErr w:type="spellStart"/>
            <w:r>
              <w:rPr>
                <w:i/>
                <w:iCs/>
              </w:rPr>
              <w:t>simultaneousRxTxInterBandCA</w:t>
            </w:r>
            <w:proofErr w:type="spellEnd"/>
            <w:r>
              <w:rPr>
                <w:i/>
                <w:iCs/>
              </w:rPr>
              <w:t xml:space="preserve"> or </w:t>
            </w:r>
            <w:proofErr w:type="spellStart"/>
            <w:r>
              <w:rPr>
                <w:i/>
                <w:iCs/>
              </w:rPr>
              <w:t>simultaneousRxTxSUL</w:t>
            </w:r>
            <w:proofErr w:type="spellEnd"/>
            <w:r>
              <w:rPr>
                <w:i/>
                <w:iCs/>
              </w:rPr>
              <w:t xml:space="preserve">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r w:rsidR="008C642B" w14:paraId="6FBE9A16" w14:textId="77777777">
        <w:trPr>
          <w:trHeight w:val="194"/>
        </w:trPr>
        <w:tc>
          <w:tcPr>
            <w:tcW w:w="1620" w:type="dxa"/>
            <w:tcMar>
              <w:top w:w="0" w:type="dxa"/>
              <w:left w:w="108" w:type="dxa"/>
              <w:bottom w:w="0" w:type="dxa"/>
              <w:right w:w="108" w:type="dxa"/>
            </w:tcMar>
          </w:tcPr>
          <w:p w14:paraId="6E3D95E6" w14:textId="45CA356A" w:rsidR="008C642B" w:rsidRDefault="008C642B" w:rsidP="008C642B">
            <w:pPr>
              <w:spacing w:after="0" w:line="240" w:lineRule="auto"/>
            </w:pPr>
            <w:r>
              <w:t>Huawei, HiSilicon</w:t>
            </w:r>
          </w:p>
        </w:tc>
        <w:tc>
          <w:tcPr>
            <w:tcW w:w="1715" w:type="dxa"/>
          </w:tcPr>
          <w:p w14:paraId="4BAC9DA0" w14:textId="797006EF" w:rsidR="008C642B" w:rsidRDefault="008C642B" w:rsidP="008C642B">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3827F3BE" w14:textId="59C70073" w:rsidR="008C642B" w:rsidRDefault="008C642B" w:rsidP="008C642B">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4B3C2B" w14:paraId="7C90A3C2" w14:textId="77777777">
        <w:trPr>
          <w:trHeight w:val="194"/>
        </w:trPr>
        <w:tc>
          <w:tcPr>
            <w:tcW w:w="1620" w:type="dxa"/>
            <w:tcMar>
              <w:top w:w="0" w:type="dxa"/>
              <w:left w:w="108" w:type="dxa"/>
              <w:bottom w:w="0" w:type="dxa"/>
              <w:right w:w="108" w:type="dxa"/>
            </w:tcMar>
          </w:tcPr>
          <w:p w14:paraId="1D46ADCF" w14:textId="53E74F39" w:rsidR="004B3C2B" w:rsidRDefault="004B3C2B" w:rsidP="004B3C2B">
            <w:pPr>
              <w:spacing w:after="0" w:line="240" w:lineRule="auto"/>
            </w:pPr>
            <w:r>
              <w:t>Samsung</w:t>
            </w:r>
          </w:p>
        </w:tc>
        <w:tc>
          <w:tcPr>
            <w:tcW w:w="1715" w:type="dxa"/>
          </w:tcPr>
          <w:p w14:paraId="3B86A798" w14:textId="2184F407" w:rsidR="004B3C2B" w:rsidRDefault="004B3C2B" w:rsidP="004B3C2B">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04927A80" w14:textId="5835B281" w:rsidR="004B3C2B" w:rsidRDefault="0039560B" w:rsidP="004B3C2B">
            <w:pPr>
              <w:overflowPunct/>
              <w:autoSpaceDE/>
              <w:autoSpaceDN/>
              <w:adjustRightInd/>
              <w:spacing w:after="0" w:line="240" w:lineRule="auto"/>
              <w:textAlignment w:val="auto"/>
              <w:rPr>
                <w:lang w:eastAsia="zh-CN"/>
              </w:rPr>
            </w:pPr>
            <w:r>
              <w:rPr>
                <w:lang w:eastAsia="zh-CN"/>
              </w:rPr>
              <w:t>W</w:t>
            </w:r>
            <w:r w:rsidR="004B3C2B">
              <w:rPr>
                <w:lang w:eastAsia="zh-CN"/>
              </w:rPr>
              <w:t xml:space="preserve">e can accept </w:t>
            </w:r>
            <w:r w:rsidR="00D3269A">
              <w:rPr>
                <w:lang w:eastAsia="zh-CN"/>
              </w:rPr>
              <w:t xml:space="preserve">either </w:t>
            </w:r>
            <w:r>
              <w:rPr>
                <w:lang w:eastAsia="zh-CN"/>
              </w:rPr>
              <w:t xml:space="preserve">adding </w:t>
            </w:r>
            <w:r w:rsidR="004B3C2B">
              <w:rPr>
                <w:lang w:eastAsia="zh-CN"/>
              </w:rPr>
              <w:t xml:space="preserve">half-duplex behavior in </w:t>
            </w:r>
            <w:r>
              <w:rPr>
                <w:lang w:eastAsia="zh-CN"/>
              </w:rPr>
              <w:t>DAPS HO</w:t>
            </w:r>
            <w:r w:rsidR="004B3C2B">
              <w:rPr>
                <w:lang w:eastAsia="zh-CN"/>
              </w:rPr>
              <w:t xml:space="preserve"> or letting full duplex capability be </w:t>
            </w:r>
            <w:r w:rsidR="00262E08">
              <w:rPr>
                <w:lang w:eastAsia="zh-CN"/>
              </w:rPr>
              <w:t>assumed</w:t>
            </w:r>
            <w:bookmarkStart w:id="1" w:name="_GoBack"/>
            <w:bookmarkEnd w:id="1"/>
            <w:r w:rsidR="006C2939">
              <w:rPr>
                <w:lang w:eastAsia="zh-CN"/>
              </w:rPr>
              <w:t xml:space="preserve"> in</w:t>
            </w:r>
            <w:r w:rsidR="004B3C2B">
              <w:rPr>
                <w:lang w:eastAsia="zh-CN"/>
              </w:rPr>
              <w:t xml:space="preserve"> DAPS HO. </w:t>
            </w:r>
          </w:p>
          <w:p w14:paraId="37D835B1" w14:textId="02EE038F" w:rsidR="004B3C2B" w:rsidRDefault="00A8555B" w:rsidP="00A8555B">
            <w:pPr>
              <w:overflowPunct/>
              <w:autoSpaceDE/>
              <w:autoSpaceDN/>
              <w:adjustRightInd/>
              <w:spacing w:after="0" w:line="240" w:lineRule="auto"/>
              <w:textAlignment w:val="auto"/>
              <w:rPr>
                <w:lang w:eastAsia="zh-CN"/>
              </w:rPr>
            </w:pPr>
            <w:r>
              <w:rPr>
                <w:lang w:eastAsia="zh-CN"/>
              </w:rPr>
              <w:lastRenderedPageBreak/>
              <w:t>If it is decided to include half-duplex in DAPS-HO, we</w:t>
            </w:r>
            <w:r w:rsidR="004B3C2B">
              <w:rPr>
                <w:lang w:eastAsia="zh-CN"/>
              </w:rPr>
              <w:t xml:space="preserve"> </w:t>
            </w:r>
            <w:r w:rsidR="0039560B">
              <w:rPr>
                <w:lang w:eastAsia="zh-CN"/>
              </w:rPr>
              <w:t xml:space="preserve">share the same view of Intel </w:t>
            </w:r>
            <w:r>
              <w:rPr>
                <w:lang w:eastAsia="zh-CN"/>
              </w:rPr>
              <w:t xml:space="preserve">that </w:t>
            </w:r>
            <w:r w:rsidR="0039560B">
              <w:rPr>
                <w:lang w:eastAsia="zh-CN"/>
              </w:rPr>
              <w:t xml:space="preserve">this can be updated in 38.211. </w:t>
            </w:r>
          </w:p>
        </w:tc>
      </w:tr>
    </w:tbl>
    <w:p w14:paraId="6DB350CD" w14:textId="77777777" w:rsidR="00EA76F5" w:rsidRDefault="00EA76F5">
      <w:pPr>
        <w:pStyle w:val="BodyText"/>
        <w:spacing w:after="0"/>
        <w:rPr>
          <w:rFonts w:ascii="Times New Roman" w:hAnsi="Times New Roman"/>
          <w:sz w:val="22"/>
          <w:szCs w:val="22"/>
          <w:lang w:eastAsia="zh-CN"/>
        </w:rPr>
      </w:pP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 xml:space="preserve">R1-2005627, “Remaining issues on Rel-16 mobility enhancement,” </w:t>
      </w:r>
      <w:proofErr w:type="spellStart"/>
      <w:r>
        <w:rPr>
          <w:rFonts w:eastAsia="Calibri"/>
          <w:lang w:eastAsia="zh-CN"/>
        </w:rPr>
        <w:t>MediaTek</w:t>
      </w:r>
      <w:proofErr w:type="spellEnd"/>
      <w:r>
        <w:rPr>
          <w:rFonts w:eastAsia="Calibri"/>
          <w:lang w:eastAsia="zh-CN"/>
        </w:rPr>
        <w:t xml:space="preserve">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2220F" w14:textId="77777777" w:rsidR="0014334B" w:rsidRDefault="0014334B">
      <w:pPr>
        <w:spacing w:after="0" w:line="240" w:lineRule="auto"/>
      </w:pPr>
      <w:r>
        <w:separator/>
      </w:r>
    </w:p>
  </w:endnote>
  <w:endnote w:type="continuationSeparator" w:id="0">
    <w:p w14:paraId="0AC1B49F" w14:textId="77777777" w:rsidR="0014334B" w:rsidRDefault="0014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2B164" w14:textId="77777777" w:rsidR="00A8555B" w:rsidRDefault="00A855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8555B" w:rsidRDefault="00A855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AB580" w14:textId="77777777" w:rsidR="00A8555B" w:rsidRDefault="00A8555B">
    <w:pPr>
      <w:pStyle w:val="Footer"/>
      <w:ind w:right="360"/>
    </w:pPr>
    <w:r>
      <w:rPr>
        <w:rStyle w:val="PageNumber"/>
      </w:rPr>
      <w:fldChar w:fldCharType="begin"/>
    </w:r>
    <w:r>
      <w:rPr>
        <w:rStyle w:val="PageNumber"/>
      </w:rPr>
      <w:instrText xml:space="preserve"> PAGE </w:instrText>
    </w:r>
    <w:r>
      <w:rPr>
        <w:rStyle w:val="PageNumber"/>
      </w:rPr>
      <w:fldChar w:fldCharType="separate"/>
    </w:r>
    <w:r w:rsidR="00262E08">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62E08">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8CDC5" w14:textId="77777777" w:rsidR="0014334B" w:rsidRDefault="0014334B">
      <w:pPr>
        <w:spacing w:after="0" w:line="240" w:lineRule="auto"/>
      </w:pPr>
      <w:r>
        <w:separator/>
      </w:r>
    </w:p>
  </w:footnote>
  <w:footnote w:type="continuationSeparator" w:id="0">
    <w:p w14:paraId="4B26692B" w14:textId="77777777" w:rsidR="0014334B" w:rsidRDefault="00143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DB70D" w14:textId="77777777" w:rsidR="00A8555B" w:rsidRDefault="00A855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4B"/>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08"/>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0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2B"/>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D90"/>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939"/>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570"/>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D0F"/>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42B"/>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55B"/>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69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479"/>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22"/>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B4A4E"/>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E4ADF"/>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BE78E9"/>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6.xml><?xml version="1.0" encoding="utf-8"?>
<ds:datastoreItem xmlns:ds="http://schemas.openxmlformats.org/officeDocument/2006/customXml" ds:itemID="{5BA664BB-1DEB-4BC3-9B6D-70EA0A4A35D5}">
  <ds:schemaRefs>
    <ds:schemaRef ds:uri="http://schemas.openxmlformats.org/officeDocument/2006/bibliography"/>
  </ds:schemaRefs>
</ds:datastoreItem>
</file>

<file path=customXml/itemProps7.xml><?xml version="1.0" encoding="utf-8"?>
<ds:datastoreItem xmlns:ds="http://schemas.openxmlformats.org/officeDocument/2006/customXml" ds:itemID="{3BC8819C-0E46-4828-B39C-A222D99C2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216</TotalTime>
  <Pages>13</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Yuan-Sheng Cheng</cp:lastModifiedBy>
  <cp:revision>5</cp:revision>
  <cp:lastPrinted>2011-11-09T07:49:00Z</cp:lastPrinted>
  <dcterms:created xsi:type="dcterms:W3CDTF">2020-08-18T17:17:00Z</dcterms:created>
  <dcterms:modified xsi:type="dcterms:W3CDTF">2020-08-18T22:24:00Z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