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a0"/>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a0"/>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r>
              <w:rPr>
                <w:rFonts w:eastAsia="PMingLiU"/>
                <w:lang w:eastAsia="zh-TW"/>
              </w:rPr>
              <w:t>ASUSTeK</w:t>
            </w:r>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맑은 고딕" w:hint="eastAsia"/>
                <w:lang w:eastAsia="ko-KR"/>
              </w:rPr>
            </w:pPr>
            <w:r>
              <w:rPr>
                <w:rFonts w:eastAsia="맑은 고딕" w:hint="eastAsia"/>
                <w:lang w:eastAsia="ko-KR"/>
              </w:rPr>
              <w:t>LG</w:t>
            </w:r>
          </w:p>
        </w:tc>
        <w:tc>
          <w:tcPr>
            <w:tcW w:w="7222" w:type="dxa"/>
          </w:tcPr>
          <w:p w14:paraId="2477A408" w14:textId="33C391D9" w:rsidR="004E6B0C" w:rsidRPr="00C96CCB" w:rsidRDefault="00C96CCB" w:rsidP="004E6B0C">
            <w:pPr>
              <w:rPr>
                <w:rFonts w:eastAsia="맑은 고딕" w:hint="eastAsia"/>
                <w:lang w:eastAsia="ko-KR"/>
              </w:rPr>
            </w:pPr>
            <w:r>
              <w:rPr>
                <w:rFonts w:eastAsia="맑은 고딕" w:hint="eastAsia"/>
                <w:lang w:eastAsia="ko-KR"/>
              </w:rPr>
              <w:t>Support option 1.</w:t>
            </w:r>
          </w:p>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a0"/>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a0"/>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a0"/>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w:t>
      </w:r>
      <w:r w:rsidRPr="00A8413C">
        <w:rPr>
          <w:color w:val="FF0000"/>
          <w:szCs w:val="20"/>
          <w:lang w:eastAsia="zh-CN"/>
        </w:rPr>
        <w:lastRenderedPageBreak/>
        <w:t>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a0"/>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a7"/>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70BEF3B1" w:rsidR="00105DDD" w:rsidRPr="00C96CCB" w:rsidRDefault="00C96CCB" w:rsidP="007D5156">
            <w:pPr>
              <w:rPr>
                <w:rFonts w:eastAsia="맑은 고딕" w:hint="eastAsia"/>
                <w:lang w:eastAsia="ko-KR"/>
              </w:rPr>
            </w:pPr>
            <w:r>
              <w:rPr>
                <w:rFonts w:eastAsia="맑은 고딕" w:hint="eastAsia"/>
                <w:lang w:eastAsia="ko-KR"/>
              </w:rPr>
              <w:t>LG</w:t>
            </w:r>
          </w:p>
        </w:tc>
        <w:tc>
          <w:tcPr>
            <w:tcW w:w="7222" w:type="dxa"/>
          </w:tcPr>
          <w:p w14:paraId="7DB0F070" w14:textId="3CFE9E44" w:rsidR="00105DDD" w:rsidRPr="00C96CCB" w:rsidRDefault="00C96CCB" w:rsidP="00C96CCB">
            <w:pPr>
              <w:rPr>
                <w:rFonts w:eastAsia="맑은 고딕" w:hint="eastAsia"/>
                <w:lang w:eastAsia="ko-KR"/>
              </w:rPr>
            </w:pPr>
            <w:r>
              <w:rPr>
                <w:rFonts w:eastAsia="맑은 고딕"/>
                <w:lang w:eastAsia="ko-KR"/>
              </w:rPr>
              <w:t xml:space="preserve">Agree with Qualcomm. </w:t>
            </w:r>
          </w:p>
        </w:tc>
      </w:tr>
      <w:tr w:rsidR="00105DDD" w14:paraId="57DADDDA" w14:textId="77777777" w:rsidTr="007D5156">
        <w:tc>
          <w:tcPr>
            <w:tcW w:w="1838" w:type="dxa"/>
          </w:tcPr>
          <w:p w14:paraId="3FCD6B98" w14:textId="77777777" w:rsidR="00105DDD" w:rsidRDefault="00105DDD" w:rsidP="007D5156"/>
        </w:tc>
        <w:tc>
          <w:tcPr>
            <w:tcW w:w="7222" w:type="dxa"/>
          </w:tcPr>
          <w:p w14:paraId="46A58B39" w14:textId="77777777" w:rsidR="00105DDD" w:rsidRDefault="00105DDD" w:rsidP="007D5156"/>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r>
              <w:rPr>
                <w:rFonts w:eastAsia="PMingLiU" w:hint="eastAsia"/>
                <w:lang w:eastAsia="zh-TW"/>
              </w:rPr>
              <w:t>ASUSTeK</w:t>
            </w:r>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proofErr w:type="spellStart"/>
            <w:r w:rsidRPr="00D15C69">
              <w:rPr>
                <w:i/>
                <w:color w:val="000000" w:themeColor="text1"/>
                <w:lang w:eastAsia="zh-CN"/>
              </w:rPr>
              <w:t>timeDomainAllocation</w:t>
            </w:r>
            <w:proofErr w:type="spellEnd"/>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맑은 고딕" w:hint="eastAsia"/>
                <w:lang w:eastAsia="ko-KR"/>
              </w:rPr>
            </w:pPr>
            <w:r>
              <w:rPr>
                <w:rFonts w:eastAsia="맑은 고딕" w:hint="eastAsia"/>
                <w:lang w:eastAsia="ko-KR"/>
              </w:rPr>
              <w:t>LG</w:t>
            </w:r>
          </w:p>
        </w:tc>
        <w:tc>
          <w:tcPr>
            <w:tcW w:w="7222" w:type="dxa"/>
          </w:tcPr>
          <w:p w14:paraId="396FDD79" w14:textId="1CC34ABC" w:rsidR="008E49F3" w:rsidRPr="00C96CCB" w:rsidRDefault="00C96CCB" w:rsidP="008E49F3">
            <w:pPr>
              <w:rPr>
                <w:rFonts w:eastAsia="맑은 고딕" w:hint="eastAsia"/>
                <w:lang w:eastAsia="ko-KR"/>
              </w:rPr>
            </w:pPr>
            <w:r>
              <w:rPr>
                <w:rFonts w:eastAsia="맑은 고딕" w:hint="eastAsia"/>
                <w:lang w:eastAsia="ko-KR"/>
              </w:rPr>
              <w:t>Support the TP.</w:t>
            </w:r>
          </w:p>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P#1 for TS 38.213 </w:t>
      </w:r>
    </w:p>
    <w:tbl>
      <w:tblPr>
        <w:tblStyle w:val="a7"/>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맑은 고딕"/>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맑은 고딕"/>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a7"/>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맑은 고딕"/>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391" w:hangingChars="644" w:hanging="1391"/>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P#3 for TS 38.213 </w:t>
      </w:r>
    </w:p>
    <w:tbl>
      <w:tblPr>
        <w:tblStyle w:val="a7"/>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맑은 고딕"/>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391" w:hangingChars="644" w:hanging="1391"/>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a8"/>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min,p</w:t>
      </w:r>
      <w:proofErr w:type="spell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맑은 고딕"/>
          <w:iCs/>
          <w:color w:val="FF0000"/>
          <w:lang w:eastAsia="ko-KR"/>
        </w:rPr>
      </w:pPr>
      <w:r>
        <w:rPr>
          <w:iCs/>
          <w:color w:val="FF0000"/>
        </w:rPr>
        <w:t xml:space="preserve">(Option 4) </w:t>
      </w:r>
      <w:r w:rsidRPr="00C26F52">
        <w:rPr>
          <w:rFonts w:eastAsia="맑은 고딕"/>
          <w:iCs/>
          <w:color w:val="FF0000"/>
          <w:lang w:eastAsia="ko-KR"/>
        </w:rPr>
        <w:t xml:space="preserve">For a PUSCH transmission scheduled for a slot by a DCI format, if a UE is provided </w:t>
      </w:r>
      <w:r w:rsidRPr="00C26F52">
        <w:rPr>
          <w:rFonts w:eastAsia="맑은 고딕"/>
          <w:i/>
          <w:iCs/>
          <w:color w:val="FF0000"/>
          <w:lang w:eastAsia="ko-KR"/>
        </w:rPr>
        <w:t>PUSCH-</w:t>
      </w:r>
      <w:proofErr w:type="spellStart"/>
      <w:r w:rsidRPr="00C26F52">
        <w:rPr>
          <w:rFonts w:eastAsia="맑은 고딕"/>
          <w:i/>
          <w:iCs/>
          <w:color w:val="FF0000"/>
          <w:lang w:eastAsia="ko-KR"/>
        </w:rPr>
        <w:t>CodeBlockGroupTransmission</w:t>
      </w:r>
      <w:proofErr w:type="spellEnd"/>
      <w:r w:rsidRPr="00C26F52">
        <w:rPr>
          <w:rFonts w:eastAsia="맑은 고딕"/>
          <w:i/>
          <w:iCs/>
          <w:color w:val="FF0000"/>
          <w:lang w:eastAsia="ko-KR"/>
        </w:rPr>
        <w:t xml:space="preserve"> </w:t>
      </w:r>
      <w:r w:rsidRPr="00C26F52">
        <w:rPr>
          <w:rFonts w:eastAsia="맑은 고딕"/>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lastRenderedPageBreak/>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맑은 고딕"/>
          <w:lang w:eastAsia="ko-KR"/>
        </w:rPr>
      </w:pPr>
      <w:r w:rsidRPr="001D1E89">
        <w:rPr>
          <w:rFonts w:eastAsia="맑은 고딕"/>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맑은 고딕"/>
          <w:lang w:eastAsia="ko-KR"/>
        </w:rPr>
      </w:pPr>
      <w:r w:rsidRPr="00EE767A">
        <w:rPr>
          <w:rFonts w:eastAsia="맑은 고딕"/>
          <w:lang w:eastAsia="ko-KR"/>
        </w:rPr>
        <w:t>================= Unchanged Texts Omitted =====================</w:t>
      </w:r>
    </w:p>
    <w:p w14:paraId="4B77EADF" w14:textId="4997E672" w:rsidR="007A6E77" w:rsidRDefault="007A6E77" w:rsidP="007A6E77">
      <w:pPr>
        <w:spacing w:after="180"/>
      </w:pPr>
      <w:r w:rsidRPr="00EE767A">
        <w:rPr>
          <w:rFonts w:eastAsia="맑은 고딕"/>
          <w:lang w:eastAsia="ko-KR"/>
        </w:rPr>
        <w:t>======================== End of TP</w:t>
      </w:r>
      <w:r>
        <w:rPr>
          <w:rFonts w:eastAsia="맑은 고딕"/>
          <w:lang w:eastAsia="ko-KR"/>
        </w:rPr>
        <w:t>#2</w:t>
      </w:r>
      <w:r w:rsidRPr="00EE767A">
        <w:rPr>
          <w:rFonts w:eastAsia="맑은 고딕"/>
          <w:lang w:eastAsia="ko-KR"/>
        </w:rPr>
        <w:t xml:space="preserve"> for TS 38.21</w:t>
      </w:r>
      <w:r>
        <w:rPr>
          <w:rFonts w:eastAsia="맑은 고딕"/>
          <w:lang w:eastAsia="ko-KR"/>
        </w:rPr>
        <w:t>2</w:t>
      </w:r>
      <w:r w:rsidRPr="00EE767A">
        <w:rPr>
          <w:rFonts w:eastAsia="맑은 고딕"/>
          <w:lang w:eastAsia="ko-KR"/>
        </w:rPr>
        <w:t xml:space="preserve"> =========================</w:t>
      </w:r>
    </w:p>
    <w:p w14:paraId="527A4880" w14:textId="77777777" w:rsidR="007A6E77" w:rsidRDefault="007A6E77"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4C0BB1DF" w:rsidR="00105DDD" w:rsidRPr="00C823D1" w:rsidRDefault="005E07F6" w:rsidP="007D5156">
            <w:pPr>
              <w:rPr>
                <w:rFonts w:eastAsia="PMingLiU"/>
                <w:lang w:eastAsia="zh-TW"/>
              </w:rPr>
            </w:pPr>
            <w:r>
              <w:rPr>
                <w:rFonts w:eastAsia="PMingLiU" w:hint="eastAsia"/>
                <w:lang w:eastAsia="zh-TW"/>
              </w:rPr>
              <w:t>ASUSTeK</w:t>
            </w:r>
          </w:p>
        </w:tc>
        <w:tc>
          <w:tcPr>
            <w:tcW w:w="7222" w:type="dxa"/>
          </w:tcPr>
          <w:p w14:paraId="2BE62820" w14:textId="4853387F" w:rsidR="00105DDD" w:rsidRPr="00E03A73" w:rsidRDefault="005E07F6" w:rsidP="007D5156">
            <w:pPr>
              <w:rPr>
                <w:rFonts w:eastAsia="PMingLiU"/>
                <w:lang w:eastAsia="zh-TW"/>
              </w:rPr>
            </w:pPr>
            <w:r>
              <w:rPr>
                <w:rFonts w:eastAsia="PMingLiU"/>
                <w:lang w:eastAsia="zh-TW"/>
              </w:rPr>
              <w:t>For TP1/2,</w:t>
            </w:r>
            <w:r w:rsidR="00E03A73">
              <w:rPr>
                <w:rFonts w:eastAsia="PMingLiU"/>
                <w:lang w:eastAsia="zh-TW"/>
              </w:rPr>
              <w:t xml:space="preserve"> we think TP is needed. Because, </w:t>
            </w:r>
            <w:r w:rsidR="00E03A73" w:rsidRPr="00C823D1">
              <w:rPr>
                <w:rFonts w:eastAsia="PMingLiU"/>
                <w:b/>
                <w:lang w:eastAsia="zh-TW"/>
              </w:rPr>
              <w:t xml:space="preserve">for a shared HARQ process </w:t>
            </w:r>
            <w:r w:rsidR="00C823D1" w:rsidRPr="00C823D1">
              <w:rPr>
                <w:rFonts w:eastAsia="PMingLiU"/>
                <w:b/>
                <w:lang w:eastAsia="zh-TW"/>
              </w:rPr>
              <w:t>among CGs</w:t>
            </w:r>
            <w:r w:rsidR="00E03A73">
              <w:rPr>
                <w:rFonts w:eastAsia="PMingLiU"/>
                <w:lang w:eastAsia="zh-TW"/>
              </w:rPr>
              <w:t xml:space="preserve">, </w:t>
            </w:r>
            <w:r w:rsidR="001F30E1">
              <w:rPr>
                <w:rFonts w:eastAsia="PMingLiU"/>
                <w:lang w:eastAsia="zh-TW"/>
              </w:rPr>
              <w:t xml:space="preserve">a </w:t>
            </w:r>
            <w:r w:rsidR="004E6B0C">
              <w:rPr>
                <w:rFonts w:eastAsia="PMingLiU"/>
                <w:lang w:eastAsia="zh-TW"/>
              </w:rPr>
              <w:t xml:space="preserve">UE, based on </w:t>
            </w:r>
            <w:r w:rsidR="00E03A73">
              <w:rPr>
                <w:rFonts w:eastAsia="PMingLiU"/>
                <w:lang w:eastAsia="zh-TW"/>
              </w:rPr>
              <w:t>current text can</w:t>
            </w:r>
            <w:r w:rsidR="004E6B0C">
              <w:rPr>
                <w:rFonts w:eastAsia="PMingLiU"/>
                <w:lang w:eastAsia="zh-TW"/>
              </w:rPr>
              <w:t xml:space="preserve">not, </w:t>
            </w:r>
            <w:r w:rsidR="004E6B0C" w:rsidRPr="00C823D1">
              <w:rPr>
                <w:rFonts w:eastAsia="PMingLiU"/>
                <w:b/>
                <w:lang w:eastAsia="zh-TW"/>
              </w:rPr>
              <w:t xml:space="preserve">cannot </w:t>
            </w:r>
            <w:r w:rsidR="00E03A73" w:rsidRPr="00C823D1">
              <w:rPr>
                <w:rFonts w:eastAsia="PMingLiU"/>
                <w:b/>
                <w:lang w:eastAsia="zh-TW"/>
              </w:rPr>
              <w:t>identify</w:t>
            </w:r>
            <w:r w:rsidR="004E6B0C" w:rsidRPr="00C823D1">
              <w:rPr>
                <w:rFonts w:eastAsia="PMingLiU"/>
                <w:b/>
                <w:lang w:eastAsia="zh-TW"/>
              </w:rPr>
              <w:t xml:space="preserve"> which CG’s</w:t>
            </w:r>
            <w:r w:rsidR="00E03A73" w:rsidRPr="00C823D1">
              <w:rPr>
                <w:rFonts w:eastAsia="PMingLiU"/>
                <w:b/>
                <w:lang w:eastAsia="zh-TW"/>
              </w:rPr>
              <w:t xml:space="preserve"> </w:t>
            </w:r>
            <w:r w:rsidR="00E03A73" w:rsidRPr="00C823D1">
              <w:rPr>
                <w:rFonts w:eastAsia="PMingLiU"/>
                <w:b/>
                <w:i/>
                <w:lang w:eastAsia="zh-TW"/>
              </w:rPr>
              <w:t>cg-minDFIDelay-r16</w:t>
            </w:r>
            <w:r w:rsidR="001F30E1" w:rsidRPr="00C823D1">
              <w:rPr>
                <w:rFonts w:eastAsia="PMingLiU"/>
                <w:b/>
                <w:lang w:eastAsia="zh-TW"/>
              </w:rPr>
              <w:t xml:space="preserve"> is</w:t>
            </w:r>
            <w:r w:rsidR="00E03A73" w:rsidRPr="00C823D1">
              <w:rPr>
                <w:rFonts w:eastAsia="PMingLiU"/>
                <w:b/>
                <w:lang w:eastAsia="zh-TW"/>
              </w:rPr>
              <w:t xml:space="preserve"> used</w:t>
            </w:r>
            <w:r w:rsidR="00E03A73">
              <w:rPr>
                <w:rFonts w:eastAsia="PMingLiU"/>
                <w:lang w:eastAsia="zh-TW"/>
              </w:rPr>
              <w:t xml:space="preserve"> since each CG could be configured with different </w:t>
            </w:r>
            <w:r w:rsidR="00E03A73" w:rsidRPr="00E03A73">
              <w:rPr>
                <w:rFonts w:eastAsia="PMingLiU"/>
                <w:i/>
                <w:lang w:eastAsia="zh-TW"/>
              </w:rPr>
              <w:t>cg-minDFIDelay-r16</w:t>
            </w:r>
            <w:r w:rsidR="00E03A73">
              <w:rPr>
                <w:rFonts w:eastAsia="PMingLiU"/>
                <w:i/>
                <w:lang w:eastAsia="zh-TW"/>
              </w:rPr>
              <w:t xml:space="preserve">. </w:t>
            </w:r>
          </w:p>
          <w:p w14:paraId="38800098" w14:textId="511313FF" w:rsidR="005E07F6" w:rsidRDefault="005E07F6" w:rsidP="00E03A73">
            <w:pPr>
              <w:rPr>
                <w:rFonts w:eastAsia="PMingLiU"/>
                <w:lang w:eastAsia="zh-TW"/>
              </w:rPr>
            </w:pPr>
            <w:r>
              <w:rPr>
                <w:rFonts w:eastAsia="PMingLiU"/>
                <w:lang w:eastAsia="zh-TW"/>
              </w:rPr>
              <w:t xml:space="preserve">For TP3, </w:t>
            </w:r>
            <w:r w:rsidR="00B526F9">
              <w:rPr>
                <w:rFonts w:eastAsia="PMingLiU"/>
                <w:lang w:eastAsia="zh-TW"/>
              </w:rPr>
              <w:t>we think it’</w:t>
            </w:r>
            <w:r w:rsidR="00124BBA">
              <w:rPr>
                <w:rFonts w:eastAsia="PMingLiU"/>
                <w:lang w:eastAsia="zh-TW"/>
              </w:rPr>
              <w:t>s needed</w:t>
            </w:r>
            <w:r w:rsidR="001F30E1">
              <w:rPr>
                <w:rFonts w:eastAsia="PMingLiU"/>
                <w:lang w:eastAsia="zh-TW"/>
              </w:rPr>
              <w:t xml:space="preserve"> to discuss whether C-RNTI is covered in this case</w:t>
            </w:r>
            <w:r w:rsidR="00E03A73">
              <w:rPr>
                <w:rFonts w:eastAsia="PMingLiU"/>
                <w:lang w:eastAsia="zh-TW"/>
              </w:rPr>
              <w:t xml:space="preserve">. Since there is no </w:t>
            </w:r>
            <w:r w:rsidR="00B67616">
              <w:rPr>
                <w:rFonts w:eastAsia="PMingLiU"/>
                <w:lang w:eastAsia="zh-TW"/>
              </w:rPr>
              <w:t xml:space="preserve">specific </w:t>
            </w:r>
            <w:r w:rsidR="00E03A73">
              <w:rPr>
                <w:rFonts w:eastAsia="PMingLiU"/>
                <w:lang w:eastAsia="zh-TW"/>
              </w:rPr>
              <w:t xml:space="preserve">DFI time delay value parameter </w:t>
            </w:r>
            <w:r w:rsidR="00B67616">
              <w:rPr>
                <w:rFonts w:eastAsia="PMingLiU"/>
                <w:lang w:eastAsia="zh-TW"/>
              </w:rPr>
              <w:t>(</w:t>
            </w:r>
            <w:r w:rsidR="00B67616" w:rsidRPr="00E03A73">
              <w:rPr>
                <w:rFonts w:eastAsia="PMingLiU"/>
                <w:i/>
                <w:lang w:eastAsia="zh-TW"/>
              </w:rPr>
              <w:t>cg-minDFIDelay-r16</w:t>
            </w:r>
            <w:r w:rsidR="00B67616">
              <w:rPr>
                <w:rFonts w:eastAsia="PMingLiU"/>
                <w:lang w:eastAsia="zh-TW"/>
              </w:rPr>
              <w:t xml:space="preserve">) </w:t>
            </w:r>
            <w:r w:rsidR="00E03A73">
              <w:rPr>
                <w:rFonts w:eastAsia="PMingLiU"/>
                <w:lang w:eastAsia="zh-TW"/>
              </w:rPr>
              <w:t xml:space="preserve">for DG </w:t>
            </w:r>
            <w:r w:rsidR="004E6B0C">
              <w:rPr>
                <w:rFonts w:eastAsia="PMingLiU"/>
                <w:lang w:eastAsia="zh-TW"/>
              </w:rPr>
              <w:t>PUSCH</w:t>
            </w:r>
            <w:r w:rsidR="00E03A73">
              <w:rPr>
                <w:rFonts w:eastAsia="PMingLiU"/>
                <w:lang w:eastAsia="zh-TW"/>
              </w:rPr>
              <w:t xml:space="preserve">, we’re wondering </w:t>
            </w:r>
            <w:r w:rsidR="00B526F9">
              <w:rPr>
                <w:rFonts w:eastAsia="PMingLiU"/>
                <w:lang w:eastAsia="zh-TW"/>
              </w:rPr>
              <w:t xml:space="preserve">if </w:t>
            </w:r>
            <w:r w:rsidR="00E03A73">
              <w:rPr>
                <w:rFonts w:eastAsia="PMingLiU"/>
                <w:lang w:eastAsia="zh-TW"/>
              </w:rPr>
              <w:t>DCI format is for C-RNTI, how to determine DFI time delay</w:t>
            </w:r>
            <w:r w:rsidR="001F30E1">
              <w:rPr>
                <w:rFonts w:eastAsia="PMingLiU"/>
                <w:lang w:eastAsia="zh-TW"/>
              </w:rPr>
              <w:t xml:space="preserve"> for PUSCH scheduled by such DCI format</w:t>
            </w:r>
            <w:r w:rsidR="00E03A73">
              <w:rPr>
                <w:rFonts w:eastAsia="PMingLiU"/>
                <w:lang w:eastAsia="zh-TW"/>
              </w:rPr>
              <w:t>.</w:t>
            </w:r>
            <w:r w:rsidR="004E6B0C">
              <w:rPr>
                <w:rFonts w:eastAsia="PMingLiU"/>
                <w:lang w:eastAsia="zh-TW"/>
              </w:rPr>
              <w:t xml:space="preserve"> </w:t>
            </w:r>
          </w:p>
          <w:p w14:paraId="2B15BDC6" w14:textId="031E5035" w:rsidR="004E6B0C" w:rsidRPr="00C823D1" w:rsidRDefault="004E6B0C" w:rsidP="00C823D1">
            <w:pPr>
              <w:rPr>
                <w:rFonts w:eastAsia="PMingLiU"/>
                <w:lang w:eastAsia="zh-TW"/>
              </w:rPr>
            </w:pPr>
            <w:r>
              <w:rPr>
                <w:rFonts w:eastAsia="PMingLiU"/>
                <w:lang w:eastAsia="zh-TW"/>
              </w:rPr>
              <w:t xml:space="preserve">Our view is to handle </w:t>
            </w:r>
            <w:r w:rsidR="00C823D1">
              <w:rPr>
                <w:rFonts w:eastAsia="PMingLiU"/>
                <w:lang w:eastAsia="zh-TW"/>
              </w:rPr>
              <w:t>TP1/2/3</w:t>
            </w:r>
            <w:r>
              <w:rPr>
                <w:rFonts w:eastAsia="PMingLiU"/>
                <w:lang w:eastAsia="zh-TW"/>
              </w:rPr>
              <w:t xml:space="preserve"> in this meeting</w:t>
            </w:r>
            <w:r w:rsidR="00C823D1">
              <w:rPr>
                <w:rFonts w:eastAsia="PMingLiU"/>
                <w:lang w:eastAsia="zh-TW"/>
              </w:rPr>
              <w:t xml:space="preserve"> since the case of </w:t>
            </w:r>
            <w:r w:rsidR="00C823D1" w:rsidRPr="00C823D1">
              <w:rPr>
                <w:rFonts w:eastAsia="PMingLiU"/>
                <w:b/>
                <w:lang w:eastAsia="zh-TW"/>
              </w:rPr>
              <w:t>a shared HARQ process among CGs</w:t>
            </w:r>
            <w:r w:rsidR="00C823D1">
              <w:rPr>
                <w:rFonts w:eastAsia="PMingLiU"/>
                <w:lang w:eastAsia="zh-TW"/>
              </w:rPr>
              <w:t xml:space="preserve"> is not covered in current standard.  B</w:t>
            </w:r>
            <w:r>
              <w:rPr>
                <w:rFonts w:eastAsia="PMingLiU"/>
                <w:lang w:eastAsia="zh-TW"/>
              </w:rPr>
              <w:t>ut</w:t>
            </w:r>
            <w:r w:rsidR="00C823D1">
              <w:rPr>
                <w:rFonts w:eastAsia="PMingLiU"/>
                <w:lang w:eastAsia="zh-TW"/>
              </w:rPr>
              <w:t>,</w:t>
            </w:r>
            <w:r>
              <w:rPr>
                <w:rFonts w:eastAsia="PMingLiU"/>
                <w:lang w:eastAsia="zh-TW"/>
              </w:rPr>
              <w:t xml:space="preserve"> if other company thinks other issues are with higher priority, we are fine to discuss </w:t>
            </w:r>
            <w:r w:rsidR="00C823D1">
              <w:rPr>
                <w:rFonts w:eastAsia="PMingLiU"/>
                <w:lang w:eastAsia="zh-TW"/>
              </w:rPr>
              <w:t>TP1/2/3</w:t>
            </w:r>
            <w:r w:rsidR="001F30E1">
              <w:rPr>
                <w:rFonts w:eastAsia="PMingLiU"/>
                <w:lang w:eastAsia="zh-TW"/>
              </w:rPr>
              <w:t xml:space="preserve"> </w:t>
            </w:r>
            <w:r>
              <w:rPr>
                <w:rFonts w:eastAsia="PMingLiU"/>
                <w:lang w:eastAsia="zh-TW"/>
              </w:rPr>
              <w:t>in next meeting.</w:t>
            </w:r>
          </w:p>
        </w:tc>
      </w:tr>
      <w:tr w:rsidR="00105DDD" w14:paraId="4BFBA86F" w14:textId="77777777" w:rsidTr="007D5156">
        <w:tc>
          <w:tcPr>
            <w:tcW w:w="1838" w:type="dxa"/>
          </w:tcPr>
          <w:p w14:paraId="2BCCFA8F" w14:textId="0B16C466" w:rsidR="00105DDD" w:rsidRPr="00C96CCB" w:rsidRDefault="00C96CCB" w:rsidP="007D5156">
            <w:pPr>
              <w:rPr>
                <w:rFonts w:eastAsia="맑은 고딕" w:hint="eastAsia"/>
                <w:lang w:eastAsia="ko-KR"/>
              </w:rPr>
            </w:pPr>
            <w:r>
              <w:rPr>
                <w:rFonts w:eastAsia="맑은 고딕" w:hint="eastAsia"/>
                <w:lang w:eastAsia="ko-KR"/>
              </w:rPr>
              <w:t>LG</w:t>
            </w:r>
          </w:p>
        </w:tc>
        <w:tc>
          <w:tcPr>
            <w:tcW w:w="7222" w:type="dxa"/>
          </w:tcPr>
          <w:p w14:paraId="46A2AB90" w14:textId="405776FF" w:rsidR="00C96CCB" w:rsidRDefault="00C96CCB" w:rsidP="007D5156">
            <w:pPr>
              <w:rPr>
                <w:rFonts w:eastAsia="맑은 고딕"/>
                <w:lang w:eastAsia="ko-KR"/>
              </w:rPr>
            </w:pPr>
            <w:r>
              <w:rPr>
                <w:rFonts w:eastAsia="맑은 고딕" w:hint="eastAsia"/>
                <w:lang w:eastAsia="ko-KR"/>
              </w:rPr>
              <w:t xml:space="preserve">For TP 1 and TP2, </w:t>
            </w:r>
            <w:r>
              <w:rPr>
                <w:rFonts w:eastAsia="맑은 고딕"/>
                <w:lang w:eastAsia="ko-KR"/>
              </w:rPr>
              <w:t xml:space="preserve">we think that the cg-minDFIDelay-r16 should be the same for a UE.  </w:t>
            </w:r>
          </w:p>
          <w:p w14:paraId="71B51BE2" w14:textId="7537DDB0" w:rsidR="00105DDD" w:rsidRPr="00C96CCB" w:rsidRDefault="00C96CCB" w:rsidP="00B87C3C">
            <w:pPr>
              <w:rPr>
                <w:rFonts w:eastAsia="맑은 고딕" w:hint="eastAsia"/>
                <w:lang w:eastAsia="ko-KR"/>
              </w:rPr>
            </w:pPr>
            <w:r>
              <w:rPr>
                <w:rFonts w:eastAsia="맑은 고딕" w:hint="eastAsia"/>
                <w:lang w:eastAsia="ko-KR"/>
              </w:rPr>
              <w:t xml:space="preserve">For TP 4, </w:t>
            </w:r>
            <w:r>
              <w:rPr>
                <w:rFonts w:eastAsia="맑은 고딕"/>
                <w:lang w:eastAsia="ko-KR"/>
              </w:rPr>
              <w:t xml:space="preserve">we are also fine with Option 2 but </w:t>
            </w:r>
            <w:r w:rsidR="00B87C3C">
              <w:rPr>
                <w:rFonts w:eastAsia="맑은 고딕"/>
                <w:lang w:eastAsia="ko-KR"/>
              </w:rPr>
              <w:t>in order to reflect</w:t>
            </w:r>
            <w:r>
              <w:rPr>
                <w:rFonts w:eastAsia="맑은 고딕"/>
                <w:lang w:eastAsia="ko-KR"/>
              </w:rPr>
              <w:t xml:space="preserve"> </w:t>
            </w:r>
            <w:r w:rsidR="00B87C3C">
              <w:rPr>
                <w:rFonts w:eastAsia="맑은 고딕"/>
                <w:lang w:eastAsia="ko-KR"/>
              </w:rPr>
              <w:t xml:space="preserve">the </w:t>
            </w:r>
            <w:r>
              <w:rPr>
                <w:rFonts w:eastAsia="맑은 고딕"/>
                <w:lang w:eastAsia="ko-KR"/>
              </w:rPr>
              <w:t>comments from previous meeting,</w:t>
            </w:r>
            <w:r w:rsidR="00B87C3C" w:rsidRPr="00B87C3C">
              <w:rPr>
                <w:rFonts w:eastAsia="맑은 고딕"/>
                <w:lang w:eastAsia="ko-KR"/>
              </w:rPr>
              <w:t xml:space="preserve"> the</w:t>
            </w:r>
            <w:r w:rsidR="00B87C3C">
              <w:rPr>
                <w:rFonts w:eastAsia="맑은 고딕"/>
                <w:lang w:eastAsia="ko-KR"/>
              </w:rPr>
              <w:t xml:space="preserve"> 10</w:t>
            </w:r>
            <w:r w:rsidR="00B87C3C" w:rsidRPr="00B87C3C">
              <w:rPr>
                <w:rFonts w:eastAsia="맑은 고딕"/>
                <w:lang w:eastAsia="ko-KR"/>
              </w:rPr>
              <w:t xml:space="preserve">% of ACK </w:t>
            </w:r>
            <w:r w:rsidR="00B87C3C">
              <w:rPr>
                <w:rFonts w:eastAsia="맑은 고딕"/>
                <w:lang w:eastAsia="ko-KR"/>
              </w:rPr>
              <w:t>should be</w:t>
            </w:r>
            <w:r w:rsidR="00B87C3C" w:rsidRPr="00B87C3C">
              <w:rPr>
                <w:rFonts w:eastAsia="맑은 고딕"/>
                <w:lang w:eastAsia="ko-KR"/>
              </w:rPr>
              <w:t xml:space="preserve"> evaluated by accounting for the whole CBG based feedbacks related to a reference burst, and not over a single PUSCH transmission</w:t>
            </w:r>
            <w:r w:rsidR="00B87C3C">
              <w:rPr>
                <w:rFonts w:eastAsia="맑은 고딕"/>
                <w:lang w:eastAsia="ko-KR"/>
              </w:rPr>
              <w:t>, the Option 5 is more preferred.</w:t>
            </w:r>
          </w:p>
        </w:tc>
      </w:tr>
    </w:tbl>
    <w:p w14:paraId="2A961563" w14:textId="7777777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a0"/>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lastRenderedPageBreak/>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a0"/>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B409DBF" w:rsidR="00C85CA0" w:rsidRPr="00B87C3C" w:rsidRDefault="00B87C3C" w:rsidP="002D5514">
            <w:pPr>
              <w:rPr>
                <w:rFonts w:eastAsia="맑은 고딕" w:hint="eastAsia"/>
                <w:lang w:eastAsia="ko-KR"/>
              </w:rPr>
            </w:pPr>
            <w:r>
              <w:rPr>
                <w:rFonts w:eastAsia="맑은 고딕" w:hint="eastAsia"/>
                <w:lang w:eastAsia="ko-KR"/>
              </w:rPr>
              <w:t>LG</w:t>
            </w:r>
          </w:p>
        </w:tc>
        <w:tc>
          <w:tcPr>
            <w:tcW w:w="7222" w:type="dxa"/>
          </w:tcPr>
          <w:p w14:paraId="450A9682" w14:textId="78AA3603" w:rsidR="00C85CA0" w:rsidRPr="00B87C3C" w:rsidRDefault="00B87C3C" w:rsidP="002D5514">
            <w:pPr>
              <w:rPr>
                <w:rFonts w:eastAsia="맑은 고딕" w:hint="eastAsia"/>
                <w:lang w:eastAsia="ko-KR"/>
              </w:rPr>
            </w:pPr>
            <w:r>
              <w:rPr>
                <w:rFonts w:eastAsia="맑은 고딕"/>
                <w:lang w:eastAsia="ko-KR"/>
              </w:rPr>
              <w:t>Agree with Qualcomm. It seems that the TP is not necessary.</w:t>
            </w:r>
          </w:p>
        </w:tc>
      </w:tr>
      <w:tr w:rsidR="00C85CA0" w14:paraId="6281C9DD" w14:textId="77777777" w:rsidTr="002D5514">
        <w:tc>
          <w:tcPr>
            <w:tcW w:w="1838" w:type="dxa"/>
          </w:tcPr>
          <w:p w14:paraId="34A1EC05" w14:textId="77777777" w:rsidR="00C85CA0" w:rsidRDefault="00C85CA0" w:rsidP="002D5514"/>
        </w:tc>
        <w:tc>
          <w:tcPr>
            <w:tcW w:w="7222" w:type="dxa"/>
          </w:tcPr>
          <w:p w14:paraId="42E83D3B" w14:textId="77777777" w:rsidR="00C85CA0" w:rsidRDefault="00C85CA0" w:rsidP="002D5514"/>
        </w:tc>
      </w:tr>
    </w:tbl>
    <w:p w14:paraId="2829FD6D" w14:textId="77777777" w:rsidR="00C85CA0" w:rsidRPr="00B87C3C"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a7"/>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바탕" w:hAnsi="Times New Roman"/>
                <w:i/>
                <w:color w:val="000000"/>
                <w:sz w:val="20"/>
              </w:rPr>
            </w:pPr>
            <w:proofErr w:type="spellStart"/>
            <w:r w:rsidRPr="00E738F5">
              <w:rPr>
                <w:rFonts w:ascii="Times New Roman" w:eastAsia="바탕" w:hAnsi="Times New Roman"/>
                <w:i/>
                <w:color w:val="000000"/>
                <w:sz w:val="20"/>
              </w:rPr>
              <w:t>pusch-ConfigCommon</w:t>
            </w:r>
            <w:proofErr w:type="spellEnd"/>
            <w:r w:rsidRPr="00E738F5">
              <w:rPr>
                <w:rFonts w:ascii="Times New Roman" w:eastAsia="바탕" w:hAnsi="Times New Roman"/>
                <w:color w:val="000000"/>
                <w:sz w:val="20"/>
              </w:rPr>
              <w:t xml:space="preserve"> includes </w:t>
            </w:r>
            <w:proofErr w:type="spellStart"/>
            <w:r w:rsidRPr="00E738F5">
              <w:rPr>
                <w:rFonts w:ascii="Times New Roman" w:eastAsia="바탕"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바탕" w:hAnsi="Times New Roman"/>
                <w:color w:val="000000"/>
                <w:sz w:val="20"/>
              </w:rPr>
            </w:pPr>
            <w:proofErr w:type="spellStart"/>
            <w:r w:rsidRPr="00E738F5">
              <w:rPr>
                <w:rFonts w:ascii="Times New Roman" w:eastAsia="바탕" w:hAnsi="Times New Roman"/>
                <w:i/>
                <w:color w:val="000000"/>
                <w:sz w:val="20"/>
              </w:rPr>
              <w:t>pusch-Config</w:t>
            </w:r>
            <w:proofErr w:type="spellEnd"/>
            <w:r w:rsidRPr="00E738F5">
              <w:rPr>
                <w:rFonts w:ascii="Times New Roman" w:eastAsia="바탕" w:hAnsi="Times New Roman"/>
                <w:color w:val="000000"/>
                <w:sz w:val="20"/>
              </w:rPr>
              <w:t xml:space="preserve"> includes </w:t>
            </w:r>
            <w:proofErr w:type="spellStart"/>
            <w:r w:rsidRPr="00E738F5">
              <w:rPr>
                <w:rFonts w:ascii="Times New Roman" w:eastAsia="바탕"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바탕" w:hAnsi="Times New Roman"/>
                <w:i/>
                <w:color w:val="000000"/>
                <w:sz w:val="20"/>
              </w:rPr>
            </w:pPr>
            <w:proofErr w:type="spellStart"/>
            <w:r w:rsidRPr="00E738F5">
              <w:rPr>
                <w:rFonts w:ascii="Times New Roman" w:eastAsia="바탕" w:hAnsi="Times New Roman"/>
                <w:i/>
                <w:color w:val="000000"/>
                <w:sz w:val="20"/>
              </w:rPr>
              <w:t>pusch-Config</w:t>
            </w:r>
            <w:proofErr w:type="spellEnd"/>
            <w:r w:rsidRPr="00E738F5">
              <w:rPr>
                <w:rFonts w:ascii="Times New Roman" w:eastAsia="바탕" w:hAnsi="Times New Roman"/>
                <w:color w:val="000000"/>
                <w:sz w:val="20"/>
              </w:rPr>
              <w:t xml:space="preserve"> includes </w:t>
            </w:r>
            <w:proofErr w:type="spellStart"/>
            <w:r w:rsidRPr="00E738F5">
              <w:rPr>
                <w:rFonts w:ascii="Times New Roman" w:eastAsia="바탕"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바탕" w:hAnsi="Times New Roman"/>
                <w:i/>
                <w:color w:val="000000"/>
                <w:sz w:val="20"/>
              </w:rPr>
              <w:t>-ForDCIformat0_1</w:t>
            </w:r>
          </w:p>
          <w:p w14:paraId="49CC2BE9" w14:textId="77777777" w:rsidR="005E7437" w:rsidRPr="00E738F5" w:rsidRDefault="005E7437" w:rsidP="002D5514">
            <w:pPr>
              <w:pStyle w:val="TAH"/>
              <w:ind w:firstLine="400"/>
              <w:rPr>
                <w:rFonts w:ascii="Times New Roman" w:eastAsia="바탕"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바탕" w:hAnsi="Times New Roman"/>
                <w:i/>
                <w:color w:val="FF0000"/>
                <w:sz w:val="20"/>
              </w:rPr>
            </w:pPr>
            <w:proofErr w:type="spellStart"/>
            <w:r w:rsidRPr="00E738F5">
              <w:rPr>
                <w:rFonts w:ascii="Times New Roman" w:eastAsia="바탕" w:hAnsi="Times New Roman"/>
                <w:i/>
                <w:color w:val="FF0000"/>
                <w:sz w:val="20"/>
              </w:rPr>
              <w:t>pusch-Config</w:t>
            </w:r>
            <w:proofErr w:type="spellEnd"/>
            <w:r w:rsidRPr="00E738F5">
              <w:rPr>
                <w:rFonts w:ascii="Times New Roman" w:eastAsia="바탕" w:hAnsi="Times New Roman"/>
                <w:i/>
                <w:color w:val="FF0000"/>
                <w:sz w:val="20"/>
              </w:rPr>
              <w:t xml:space="preserve"> includes </w:t>
            </w:r>
            <w:proofErr w:type="spellStart"/>
            <w:r w:rsidRPr="00E738F5">
              <w:rPr>
                <w:rFonts w:ascii="Times New Roman" w:eastAsia="바탕" w:hAnsi="Times New Roman"/>
                <w:i/>
                <w:color w:val="FF0000"/>
                <w:sz w:val="20"/>
              </w:rPr>
              <w:t>pusch-TimeDomainAllocationList</w:t>
            </w:r>
            <w:proofErr w:type="spellEnd"/>
            <w:r w:rsidRPr="00E738F5">
              <w:rPr>
                <w:rFonts w:ascii="Times New Roman" w:eastAsia="바탕" w:hAnsi="Times New Roman"/>
                <w:i/>
                <w:color w:val="FF0000"/>
                <w:sz w:val="20"/>
              </w:rPr>
              <w:t xml:space="preserve"> –</w:t>
            </w:r>
            <w:proofErr w:type="spellStart"/>
            <w:r w:rsidRPr="00E738F5">
              <w:rPr>
                <w:rFonts w:ascii="Times New Roman" w:eastAsia="바탕"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바탕"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바탕" w:hAnsi="Times New Roman"/>
                <w:color w:val="000000"/>
                <w:sz w:val="20"/>
              </w:rPr>
            </w:pPr>
            <w:r w:rsidRPr="00E738F5">
              <w:rPr>
                <w:rFonts w:ascii="Times New Roman" w:eastAsia="바탕"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바탕" w:hAnsi="Times New Roman"/>
                <w:color w:val="FF0000"/>
                <w:sz w:val="20"/>
              </w:rPr>
            </w:pPr>
            <w:r w:rsidRPr="00E738F5">
              <w:rPr>
                <w:rFonts w:ascii="Times New Roman" w:eastAsia="바탕"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바탕" w:hAnsi="Times New Roman"/>
                <w:i/>
                <w:color w:val="FF0000"/>
                <w:sz w:val="20"/>
              </w:rPr>
            </w:pPr>
            <w:r w:rsidRPr="00E738F5">
              <w:rPr>
                <w:rFonts w:ascii="Times New Roman" w:eastAsia="바탕"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바탕" w:hAnsi="Times New Roman"/>
                <w:color w:val="000000"/>
                <w:sz w:val="20"/>
              </w:rPr>
            </w:pPr>
            <w:proofErr w:type="spellStart"/>
            <w:r w:rsidRPr="00E738F5">
              <w:rPr>
                <w:rFonts w:ascii="Times New Roman" w:eastAsia="바탕" w:hAnsi="Times New Roman"/>
                <w:i/>
                <w:color w:val="000000"/>
                <w:sz w:val="20"/>
              </w:rPr>
              <w:t>pusch-TimeDomainAllocationList</w:t>
            </w:r>
            <w:proofErr w:type="spellEnd"/>
            <w:r w:rsidRPr="00E738F5">
              <w:rPr>
                <w:rFonts w:ascii="Times New Roman" w:eastAsia="바탕" w:hAnsi="Times New Roman"/>
                <w:i/>
                <w:color w:val="000000"/>
                <w:sz w:val="20"/>
              </w:rPr>
              <w:t xml:space="preserve"> </w:t>
            </w:r>
            <w:r w:rsidRPr="00E738F5">
              <w:rPr>
                <w:rFonts w:ascii="Times New Roman" w:eastAsia="바탕" w:hAnsi="Times New Roman"/>
                <w:color w:val="000000"/>
                <w:sz w:val="20"/>
              </w:rPr>
              <w:t xml:space="preserve">provided in </w:t>
            </w:r>
            <w:proofErr w:type="spellStart"/>
            <w:r w:rsidRPr="00E738F5">
              <w:rPr>
                <w:rFonts w:ascii="Times New Roman" w:eastAsia="바탕" w:hAnsi="Times New Roman"/>
                <w:i/>
                <w:color w:val="000000"/>
                <w:sz w:val="20"/>
              </w:rPr>
              <w:t>pusch-ConfigCommon</w:t>
            </w:r>
            <w:proofErr w:type="spellEnd"/>
            <w:r w:rsidRPr="00E738F5">
              <w:rPr>
                <w:rFonts w:ascii="Times New Roman" w:eastAsia="바탕"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바탕" w:hAnsi="Times New Roman"/>
                <w:i/>
                <w:color w:val="FF0000"/>
                <w:sz w:val="20"/>
              </w:rPr>
            </w:pPr>
            <w:r w:rsidRPr="00E738F5">
              <w:rPr>
                <w:rFonts w:ascii="Times New Roman" w:eastAsia="바탕"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바탕" w:hAnsi="Times New Roman"/>
                <w:i/>
                <w:color w:val="000000"/>
                <w:sz w:val="20"/>
              </w:rPr>
            </w:pPr>
            <w:proofErr w:type="spellStart"/>
            <w:r w:rsidRPr="00E738F5">
              <w:rPr>
                <w:rFonts w:ascii="Times New Roman" w:eastAsia="바탕" w:hAnsi="Times New Roman"/>
                <w:i/>
                <w:color w:val="000000"/>
                <w:sz w:val="20"/>
              </w:rPr>
              <w:t>pusch-TimeDomainAllocationList</w:t>
            </w:r>
            <w:proofErr w:type="spellEnd"/>
            <w:r w:rsidRPr="00E738F5">
              <w:rPr>
                <w:rFonts w:ascii="Times New Roman" w:eastAsia="바탕" w:hAnsi="Times New Roman"/>
                <w:i/>
                <w:color w:val="000000"/>
                <w:sz w:val="20"/>
              </w:rPr>
              <w:t xml:space="preserve"> </w:t>
            </w:r>
            <w:r w:rsidRPr="00E738F5">
              <w:rPr>
                <w:rFonts w:ascii="Times New Roman" w:eastAsia="바탕" w:hAnsi="Times New Roman"/>
                <w:color w:val="000000"/>
                <w:sz w:val="20"/>
              </w:rPr>
              <w:t xml:space="preserve">provided in </w:t>
            </w:r>
            <w:proofErr w:type="spellStart"/>
            <w:r w:rsidRPr="00E738F5">
              <w:rPr>
                <w:rFonts w:ascii="Times New Roman" w:eastAsia="바탕" w:hAnsi="Times New Roman"/>
                <w:i/>
                <w:color w:val="000000"/>
                <w:sz w:val="20"/>
              </w:rPr>
              <w:t>pusch-Config</w:t>
            </w:r>
            <w:proofErr w:type="spellEnd"/>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바탕" w:hAnsi="Times New Roman"/>
                <w:color w:val="000000"/>
                <w:sz w:val="20"/>
              </w:rPr>
            </w:pPr>
            <w:r w:rsidRPr="00E738F5">
              <w:rPr>
                <w:rFonts w:ascii="Times New Roman" w:eastAsia="바탕"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바탕" w:hAnsi="Times New Roman"/>
                <w:color w:val="000000"/>
                <w:sz w:val="20"/>
              </w:rPr>
            </w:pPr>
            <w:r w:rsidRPr="00E738F5">
              <w:rPr>
                <w:rFonts w:ascii="Times New Roman" w:eastAsia="바탕"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바탕" w:hAnsi="Times New Roman"/>
                <w:color w:val="000000"/>
                <w:sz w:val="20"/>
              </w:rPr>
            </w:pPr>
            <w:r w:rsidRPr="00E738F5">
              <w:rPr>
                <w:rFonts w:ascii="Times New Roman" w:eastAsia="바탕" w:hAnsi="Times New Roman"/>
                <w:i/>
                <w:color w:val="000000"/>
                <w:sz w:val="20"/>
              </w:rPr>
              <w:t xml:space="preserve">pusch-TimeDomainAllocationList-ForDCIformat0_1 </w:t>
            </w:r>
            <w:r w:rsidRPr="00E738F5">
              <w:rPr>
                <w:rFonts w:ascii="Times New Roman" w:eastAsia="바탕" w:hAnsi="Times New Roman"/>
                <w:color w:val="000000"/>
                <w:sz w:val="20"/>
              </w:rPr>
              <w:t xml:space="preserve">provided in </w:t>
            </w:r>
            <w:proofErr w:type="spellStart"/>
            <w:r w:rsidRPr="00E738F5">
              <w:rPr>
                <w:rFonts w:ascii="Times New Roman" w:eastAsia="바탕" w:hAnsi="Times New Roman"/>
                <w:i/>
                <w:color w:val="000000"/>
                <w:sz w:val="20"/>
              </w:rPr>
              <w:t>pusch-Config</w:t>
            </w:r>
            <w:proofErr w:type="spellEnd"/>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바탕" w:hAnsi="Times New Roman"/>
                <w:color w:val="FF0000"/>
                <w:sz w:val="20"/>
              </w:rPr>
            </w:pPr>
            <w:r w:rsidRPr="00E738F5">
              <w:rPr>
                <w:rFonts w:ascii="Times New Roman" w:eastAsia="바탕"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바탕" w:hAnsi="Times New Roman"/>
                <w:color w:val="FF0000"/>
                <w:sz w:val="20"/>
              </w:rPr>
            </w:pPr>
            <w:r w:rsidRPr="00E738F5">
              <w:rPr>
                <w:rFonts w:ascii="Times New Roman" w:eastAsia="바탕"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바탕"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바탕" w:hAnsi="Times New Roman"/>
                <w:i/>
                <w:color w:val="FF0000"/>
                <w:sz w:val="20"/>
              </w:rPr>
            </w:pPr>
            <w:proofErr w:type="spellStart"/>
            <w:r w:rsidRPr="00E738F5">
              <w:rPr>
                <w:rFonts w:ascii="Times New Roman" w:eastAsia="바탕" w:hAnsi="Times New Roman"/>
                <w:i/>
                <w:color w:val="FF0000"/>
                <w:sz w:val="20"/>
              </w:rPr>
              <w:t>pusch-TimeDomainAllocationList</w:t>
            </w:r>
            <w:proofErr w:type="spellEnd"/>
            <w:r w:rsidRPr="00E738F5">
              <w:rPr>
                <w:rFonts w:ascii="Times New Roman" w:eastAsia="바탕" w:hAnsi="Times New Roman"/>
                <w:i/>
                <w:color w:val="FF0000"/>
                <w:sz w:val="20"/>
              </w:rPr>
              <w:t xml:space="preserve"> –</w:t>
            </w:r>
            <w:proofErr w:type="spellStart"/>
            <w:r w:rsidRPr="00E738F5">
              <w:rPr>
                <w:rFonts w:ascii="Times New Roman" w:eastAsia="바탕" w:hAnsi="Times New Roman"/>
                <w:i/>
                <w:color w:val="FF0000"/>
                <w:sz w:val="20"/>
              </w:rPr>
              <w:t>ForMultiPUSCH</w:t>
            </w:r>
            <w:proofErr w:type="spellEnd"/>
            <w:r w:rsidRPr="00E738F5">
              <w:rPr>
                <w:rFonts w:ascii="Times New Roman" w:eastAsia="바탕" w:hAnsi="Times New Roman"/>
                <w:i/>
                <w:color w:val="FF0000"/>
                <w:sz w:val="20"/>
              </w:rPr>
              <w:t xml:space="preserve"> provided in </w:t>
            </w:r>
            <w:proofErr w:type="spellStart"/>
            <w:r w:rsidRPr="00E738F5">
              <w:rPr>
                <w:rFonts w:ascii="Times New Roman" w:eastAsia="바탕" w:hAnsi="Times New Roman"/>
                <w:i/>
                <w:color w:val="FF0000"/>
                <w:sz w:val="20"/>
              </w:rPr>
              <w:t>pusch-Config</w:t>
            </w:r>
            <w:proofErr w:type="spellEnd"/>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9" w:name="_Toc12021487"/>
      <w:bookmarkStart w:id="10" w:name="_Toc20311599"/>
      <w:bookmarkStart w:id="11" w:name="_Toc26719424"/>
      <w:bookmarkStart w:id="12" w:name="_Toc29894859"/>
      <w:bookmarkStart w:id="13" w:name="_Toc29899158"/>
      <w:bookmarkStart w:id="14" w:name="_Toc29899576"/>
      <w:bookmarkStart w:id="15" w:name="_Toc29917313"/>
      <w:bookmarkStart w:id="16" w:name="_Toc36498187"/>
      <w:bookmarkStart w:id="17" w:name="_Toc45699214"/>
      <w:r w:rsidRPr="009A0486">
        <w:t>10</w:t>
      </w:r>
      <w:r w:rsidRPr="009A0486">
        <w:rPr>
          <w:rFonts w:hint="eastAsia"/>
        </w:rPr>
        <w:t>.2</w:t>
      </w:r>
      <w:r w:rsidRPr="009A0486">
        <w:rPr>
          <w:rFonts w:hint="eastAsia"/>
        </w:rPr>
        <w:tab/>
      </w:r>
      <w:r w:rsidRPr="009A0486">
        <w:t>PDCCH validation for DL SPS and UL grant Type 2</w:t>
      </w:r>
      <w:bookmarkEnd w:id="9"/>
      <w:bookmarkEnd w:id="10"/>
      <w:bookmarkEnd w:id="11"/>
      <w:bookmarkEnd w:id="12"/>
      <w:bookmarkEnd w:id="13"/>
      <w:bookmarkEnd w:id="14"/>
      <w:bookmarkEnd w:id="15"/>
      <w:bookmarkEnd w:id="16"/>
      <w:bookmarkEnd w:id="17"/>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&lt;unchanged part omitted&gt;</w:t>
      </w:r>
    </w:p>
    <w:p w14:paraId="0CA8DF8B" w14:textId="77777777" w:rsidR="005E7437" w:rsidRPr="009711E6" w:rsidRDefault="005E7437" w:rsidP="005E7437">
      <w:pPr>
        <w:pStyle w:val="3GPPText"/>
        <w:ind w:left="420"/>
        <w:rPr>
          <w:color w:val="000000"/>
          <w:sz w:val="20"/>
        </w:rPr>
      </w:pPr>
      <w:r w:rsidRPr="004C14DE">
        <w:rPr>
          <w:color w:val="000000"/>
          <w:sz w:val="20"/>
        </w:rPr>
        <w:lastRenderedPageBreak/>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34E71C9B" w:rsidR="00C85CA0" w:rsidRPr="00B87C3C" w:rsidRDefault="00B87C3C" w:rsidP="002D5514">
            <w:pPr>
              <w:rPr>
                <w:rFonts w:eastAsia="맑은 고딕" w:hint="eastAsia"/>
                <w:lang w:eastAsia="ko-KR"/>
              </w:rPr>
            </w:pPr>
            <w:r>
              <w:rPr>
                <w:rFonts w:eastAsia="맑은 고딕" w:hint="eastAsia"/>
                <w:lang w:eastAsia="ko-KR"/>
              </w:rPr>
              <w:t>LG</w:t>
            </w:r>
          </w:p>
        </w:tc>
        <w:tc>
          <w:tcPr>
            <w:tcW w:w="7222" w:type="dxa"/>
          </w:tcPr>
          <w:p w14:paraId="6A587039" w14:textId="36F1D1FD" w:rsidR="00C85CA0" w:rsidRPr="00B87C3C" w:rsidRDefault="00B87C3C" w:rsidP="002D5514">
            <w:pPr>
              <w:rPr>
                <w:rFonts w:eastAsia="맑은 고딕" w:hint="eastAsia"/>
                <w:lang w:eastAsia="ko-KR"/>
              </w:rPr>
            </w:pPr>
            <w:r>
              <w:rPr>
                <w:rFonts w:eastAsia="맑은 고딕"/>
                <w:lang w:eastAsia="ko-KR"/>
              </w:rPr>
              <w:t>Support TP1 a</w:t>
            </w:r>
            <w:bookmarkStart w:id="18" w:name="_GoBack"/>
            <w:bookmarkEnd w:id="18"/>
            <w:r>
              <w:rPr>
                <w:rFonts w:eastAsia="맑은 고딕"/>
                <w:lang w:eastAsia="ko-KR"/>
              </w:rPr>
              <w:t>nd do not support for TP2 for the same reason as Qualcomm.</w:t>
            </w:r>
          </w:p>
        </w:tc>
      </w:tr>
      <w:tr w:rsidR="00C85CA0" w14:paraId="6FF9FA55" w14:textId="77777777" w:rsidTr="002D5514">
        <w:tc>
          <w:tcPr>
            <w:tcW w:w="1838" w:type="dxa"/>
          </w:tcPr>
          <w:p w14:paraId="7A324144" w14:textId="77777777" w:rsidR="00C85CA0" w:rsidRDefault="00C85CA0" w:rsidP="002D5514"/>
        </w:tc>
        <w:tc>
          <w:tcPr>
            <w:tcW w:w="7222" w:type="dxa"/>
          </w:tcPr>
          <w:p w14:paraId="74FED9E4" w14:textId="77777777" w:rsidR="00C85CA0" w:rsidRDefault="00C85CA0" w:rsidP="002D5514"/>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ko-KR"/>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ko-KR"/>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ko-KR"/>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the </w:t>
      </w:r>
      <w:r>
        <w:rPr>
          <w:rFonts w:ascii="New York" w:hAnsi="New York"/>
          <w:noProof/>
          <w:position w:val="-10"/>
          <w:lang w:eastAsia="ko-KR"/>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ko-KR"/>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ko-KR"/>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xml:space="preserve">, the UE applies </w:t>
      </w:r>
      <w:proofErr w:type="gramStart"/>
      <w:r>
        <w:rPr>
          <w:rFonts w:ascii="New York" w:hAnsi="New York"/>
          <w:szCs w:val="21"/>
        </w:rPr>
        <w:t>the</w:t>
      </w:r>
      <w:r>
        <w:rPr>
          <w:rFonts w:ascii="New York" w:hAnsi="New York" w:hint="eastAsia"/>
          <w:szCs w:val="21"/>
          <w:lang w:eastAsia="zh-CN"/>
        </w:rPr>
        <w:t xml:space="preserve"> </w:t>
      </w:r>
      <w:r>
        <w:rPr>
          <w:rFonts w:ascii="New York" w:hAnsi="New York"/>
          <w:szCs w:val="21"/>
          <w:lang w:eastAsia="zh-CN"/>
        </w:rPr>
        <w:t xml:space="preserve"> </w:t>
      </w:r>
      <w:proofErr w:type="gramEnd"/>
      <w:r>
        <w:rPr>
          <w:rFonts w:ascii="New York" w:hAnsi="New York"/>
          <w:noProof/>
          <w:position w:val="-10"/>
          <w:szCs w:val="21"/>
          <w:lang w:eastAsia="ko-KR"/>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ko-KR"/>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ko-KR"/>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the UE applies the</w:t>
      </w:r>
      <w:r>
        <w:rPr>
          <w:rFonts w:ascii="New York" w:hAnsi="New York"/>
          <w:szCs w:val="21"/>
          <w:lang w:eastAsia="zh-CN"/>
        </w:rPr>
        <w:t xml:space="preserve"> </w:t>
      </w:r>
      <w:r>
        <w:rPr>
          <w:rFonts w:ascii="New York" w:hAnsi="New York"/>
          <w:noProof/>
          <w:position w:val="-10"/>
          <w:szCs w:val="21"/>
          <w:lang w:eastAsia="ko-KR"/>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ko-KR"/>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ko-KR"/>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t xml:space="preserve">HARQ-ACK information offsets </w:t>
      </w:r>
      <w:r>
        <w:rPr>
          <w:rFonts w:ascii="New York" w:hAnsi="New York"/>
          <w:noProof/>
          <w:position w:val="-10"/>
          <w:lang w:eastAsia="ko-KR"/>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ko-KR"/>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6"/>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ko-KR"/>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ko-KR"/>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ko-KR"/>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ko-KR"/>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ko-KR"/>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9"/>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ko-KR"/>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ko-KR"/>
        </w:rPr>
        <w:lastRenderedPageBreak/>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ko-KR"/>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2"/>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ko-KR"/>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3"/>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ko-KR"/>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ko-KR"/>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ko-KR"/>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6"/>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ko-KR"/>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ko-KR"/>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맑은 고딕" w:hAnsi="New York"/>
          <w:lang w:eastAsia="ko-KR"/>
        </w:rPr>
        <w:t xml:space="preserve">which provides indexes </w:t>
      </w:r>
      <m:oMath>
        <m:sSubSup>
          <m:sSubSupPr>
            <m:ctrlPr>
              <w:rPr>
                <w:rFonts w:ascii="Cambria Math" w:eastAsia="굴림"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맑은 고딕" w:hAnsi="New York"/>
        </w:rPr>
        <w:t xml:space="preserve"> and </w:t>
      </w:r>
      <m:oMath>
        <m:sSubSup>
          <m:sSubSupPr>
            <m:ctrlPr>
              <w:rPr>
                <w:rFonts w:ascii="Cambria Math" w:eastAsia="굴림"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맑은 고딕" w:hAnsi="New York"/>
        </w:rPr>
        <w:t xml:space="preserve"> for the UE to use if the UE multiplexes </w:t>
      </w:r>
      <w:r>
        <w:rPr>
          <w:rFonts w:ascii="New York" w:eastAsia="맑은 고딕"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a7"/>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p>
        </w:tc>
      </w:tr>
      <w:tr w:rsidR="00B8224F" w14:paraId="298F95C6" w14:textId="77777777" w:rsidTr="002D5514">
        <w:tc>
          <w:tcPr>
            <w:tcW w:w="1838" w:type="dxa"/>
          </w:tcPr>
          <w:p w14:paraId="37057967" w14:textId="2D860A40" w:rsidR="00B8224F" w:rsidRPr="00B87C3C" w:rsidRDefault="00B87C3C" w:rsidP="002D5514">
            <w:pPr>
              <w:rPr>
                <w:rFonts w:eastAsia="맑은 고딕" w:hint="eastAsia"/>
                <w:lang w:eastAsia="ko-KR"/>
              </w:rPr>
            </w:pPr>
            <w:r>
              <w:rPr>
                <w:rFonts w:eastAsia="맑은 고딕" w:hint="eastAsia"/>
                <w:lang w:eastAsia="ko-KR"/>
              </w:rPr>
              <w:t>LG</w:t>
            </w:r>
          </w:p>
        </w:tc>
        <w:tc>
          <w:tcPr>
            <w:tcW w:w="7222" w:type="dxa"/>
          </w:tcPr>
          <w:p w14:paraId="680F2F1F" w14:textId="0A43F472" w:rsidR="00B8224F" w:rsidRPr="00B87C3C" w:rsidRDefault="00B87C3C" w:rsidP="002D5514">
            <w:pPr>
              <w:rPr>
                <w:rFonts w:eastAsia="맑은 고딕" w:hint="eastAsia"/>
                <w:lang w:eastAsia="ko-KR"/>
              </w:rPr>
            </w:pPr>
            <w:r>
              <w:rPr>
                <w:rFonts w:eastAsia="맑은 고딕" w:hint="eastAsia"/>
                <w:lang w:eastAsia="ko-KR"/>
              </w:rPr>
              <w:t>Support the TP.</w:t>
            </w:r>
          </w:p>
        </w:tc>
      </w:tr>
      <w:tr w:rsidR="00B8224F" w14:paraId="1528C00C" w14:textId="77777777" w:rsidTr="002D5514">
        <w:tc>
          <w:tcPr>
            <w:tcW w:w="1838" w:type="dxa"/>
          </w:tcPr>
          <w:p w14:paraId="04719AC9" w14:textId="77777777" w:rsidR="00B8224F" w:rsidRDefault="00B8224F" w:rsidP="002D5514"/>
        </w:tc>
        <w:tc>
          <w:tcPr>
            <w:tcW w:w="7222" w:type="dxa"/>
          </w:tcPr>
          <w:p w14:paraId="154BB9EF" w14:textId="77777777" w:rsidR="00B8224F" w:rsidRDefault="00B8224F" w:rsidP="002D5514"/>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27"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A716C7"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ASUSTeK</w:t>
            </w:r>
          </w:p>
        </w:tc>
      </w:tr>
      <w:bookmarkEnd w:id="0"/>
      <w:bookmarkEnd w:id="1"/>
    </w:tbl>
    <w:p w14:paraId="0E1C3BCC" w14:textId="77777777" w:rsidR="003F53F2" w:rsidRPr="003F53F2" w:rsidRDefault="003F53F2" w:rsidP="003F53F2">
      <w:pPr>
        <w:pStyle w:val="a0"/>
        <w:rPr>
          <w:rFonts w:eastAsiaTheme="minorEastAsia"/>
          <w:lang w:eastAsia="zh-CN"/>
        </w:rPr>
      </w:pPr>
    </w:p>
    <w:sectPr w:rsidR="003F53F2" w:rsidRPr="003F53F2" w:rsidSect="009435B6">
      <w:headerReference w:type="default" r:id="rId3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AMRAKAR RAKESH" w:date="2020-08-09T21:15:00Z" w:initials="TR">
    <w:p w14:paraId="54237DEB" w14:textId="409EDE52" w:rsidR="005357B1" w:rsidRPr="005357B1" w:rsidRDefault="005357B1">
      <w:pPr>
        <w:pStyle w:val="a9"/>
        <w:rPr>
          <w:rFonts w:eastAsiaTheme="minorEastAsia"/>
          <w:lang w:eastAsia="zh-CN"/>
        </w:rPr>
      </w:pPr>
      <w:r>
        <w:rPr>
          <w:rStyle w:val="a8"/>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ECF67" w14:textId="77777777" w:rsidR="00A716C7" w:rsidRDefault="00A716C7">
      <w:r>
        <w:separator/>
      </w:r>
    </w:p>
  </w:endnote>
  <w:endnote w:type="continuationSeparator" w:id="0">
    <w:p w14:paraId="318B8462" w14:textId="77777777" w:rsidR="00A716C7" w:rsidRDefault="00A7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1"/>
    <w:family w:val="modern"/>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E91C0" w14:textId="77777777" w:rsidR="00A716C7" w:rsidRDefault="00A716C7">
      <w:r>
        <w:separator/>
      </w:r>
    </w:p>
  </w:footnote>
  <w:footnote w:type="continuationSeparator" w:id="0">
    <w:p w14:paraId="167DDC9E" w14:textId="77777777" w:rsidR="00A716C7" w:rsidRDefault="00A71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link w:val="Char3"/>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4">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본문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5"/>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5">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2">
    <w:name w:val="메모 텍스트 Char"/>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6">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제목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7"/>
    <w:rsid w:val="009C1EC8"/>
    <w:pPr>
      <w:ind w:leftChars="2500" w:left="100"/>
    </w:pPr>
  </w:style>
  <w:style w:type="character" w:customStyle="1" w:styleId="Char7">
    <w:name w:val="날짜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굴림" w:eastAsia="굴림" w:hAnsi="굴림" w:cs="굴림"/>
      <w:sz w:val="24"/>
      <w:lang w:eastAsia="ko-KR"/>
    </w:rPr>
  </w:style>
  <w:style w:type="character" w:styleId="af6">
    <w:name w:val="Emphasis"/>
    <w:uiPriority w:val="20"/>
    <w:qFormat/>
    <w:rsid w:val="00750E3D"/>
    <w:rPr>
      <w:i/>
      <w:iCs/>
    </w:rPr>
  </w:style>
  <w:style w:type="character" w:customStyle="1" w:styleId="Char3">
    <w:name w:val="메모 주제 Char"/>
    <w:link w:val="aa"/>
    <w:rsid w:val="0079402A"/>
    <w:rPr>
      <w:rFonts w:eastAsia="Times New Roman"/>
      <w:b/>
      <w:bCs/>
      <w:szCs w:val="24"/>
      <w:lang w:eastAsia="en-US"/>
    </w:rPr>
  </w:style>
  <w:style w:type="character" w:customStyle="1" w:styleId="Char11">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microsoft.com/office/2011/relationships/people" Target="people.xml"/><Relationship Id="rId21" Type="http://schemas.openxmlformats.org/officeDocument/2006/relationships/image" Target="media/image12.wmf"/><Relationship Id="rId34" Type="http://schemas.openxmlformats.org/officeDocument/2006/relationships/hyperlink" Target="http://www.3gpp.org/ftp/TSG_RAN/WG1_RL1/TSGR1_102-e/Docs/R1-200630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yperlink" Target="http://www.3gpp.org/ftp/TSG_RAN/WG1_RL1/TSGR1_102-e/Docs/R1-2005812.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http://www.3gpp.org/ftp/TSG_RAN/WG1_RL1/TSGR1_102-e/Docs/R1-2006023.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3gpp.org/ftp/TSG_RAN/WG1_RL1/TSGR1_102-e/Docs/R1-2005603.zip" TargetMode="External"/><Relationship Id="rId36" Type="http://schemas.openxmlformats.org/officeDocument/2006/relationships/hyperlink" Target="http://www.3gpp.org/ftp/TSG_RAN/WG1_RL1/TSGR1_102-e/Docs/R1-2006866.zip"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http://www.3gpp.org/ftp/TSG_RAN/WG1_RL1/TSGR1_102-e/Docs/R1-200591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hyperlink" Target="http://www.3gpp.org/ftp/TSG_RAN/WG1_RL1/TSGR1_102-e/Docs/R1-2005336.zip" TargetMode="External"/><Relationship Id="rId30" Type="http://schemas.openxmlformats.org/officeDocument/2006/relationships/hyperlink" Target="http://www.3gpp.org/ftp/TSG_RAN/WG1_RL1/TSGR1_102-e/Docs/R1-2005828.zip" TargetMode="External"/><Relationship Id="rId35" Type="http://schemas.openxmlformats.org/officeDocument/2006/relationships/hyperlink" Target="http://www.3gpp.org/ftp/TSG_RAN/WG1_RL1/TSGR1_102-e/Docs/R1-2006766.zip"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www.3gpp.org/ftp/TSG_RAN/WG1_RL1/TSGR1_102-e/Docs/R1-2006098.zip" TargetMode="External"/><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944E-0EE1-4BE7-95D0-DB96259D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4165</Words>
  <Characters>23744</Characters>
  <Application>Microsoft Office Word</Application>
  <DocSecurity>0</DocSecurity>
  <Lines>197</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27854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Sechang Myung</cp:lastModifiedBy>
  <cp:revision>3</cp:revision>
  <cp:lastPrinted>2011-08-03T09:36:00Z</cp:lastPrinted>
  <dcterms:created xsi:type="dcterms:W3CDTF">2020-08-13T07:24:00Z</dcterms:created>
  <dcterms:modified xsi:type="dcterms:W3CDTF">2020-08-13T07:45:00Z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D:\ACS\2020\0824_RAN1#102-e\E-mail discussion\7.2.2.2.4\R1-200xxxx_FL summary on NRU CG v003-Qualcomm_ASUSTeK.docx</vt:lpwstr>
  </property>
</Properties>
</file>