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5"/>
        <w:rPr>
          <w:rFonts w:eastAsia="SimSun" w:cs="Arial"/>
          <w:bCs/>
          <w:sz w:val="22"/>
          <w:szCs w:val="22"/>
          <w:lang w:eastAsia="zh-CN"/>
        </w:rPr>
      </w:pPr>
    </w:p>
    <w:p w14:paraId="24AE4547" w14:textId="4FA36607" w:rsidR="002F170A" w:rsidRPr="00DE0653" w:rsidRDefault="002F170A" w:rsidP="002F170A">
      <w:pPr>
        <w:pStyle w:val="a5"/>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a5"/>
        <w:tabs>
          <w:tab w:val="clear" w:pos="4536"/>
          <w:tab w:val="left" w:pos="1800"/>
        </w:tabs>
        <w:ind w:left="1791" w:hangingChars="814" w:hanging="1791"/>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5"/>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5"/>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a0"/>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a0"/>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aa"/>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r>
              <w:rPr>
                <w:rFonts w:eastAsia="新細明體"/>
                <w:lang w:eastAsia="zh-TW"/>
              </w:rPr>
              <w:t>ASUSTeK</w:t>
            </w:r>
          </w:p>
        </w:tc>
        <w:tc>
          <w:tcPr>
            <w:tcW w:w="7222" w:type="dxa"/>
          </w:tcPr>
          <w:p w14:paraId="1F5B5427" w14:textId="638D7E47" w:rsidR="004E6B0C" w:rsidRDefault="004E6B0C" w:rsidP="004E6B0C">
            <w:r>
              <w:rPr>
                <w:rFonts w:eastAsia="新細明體"/>
                <w:lang w:eastAsia="zh-TW"/>
              </w:rPr>
              <w:t>Support option 1</w:t>
            </w:r>
            <w:r>
              <w:rPr>
                <w:rFonts w:eastAsia="新細明體" w:hint="eastAsia"/>
                <w:lang w:eastAsia="zh-TW"/>
              </w:rPr>
              <w:t>.</w:t>
            </w:r>
          </w:p>
        </w:tc>
      </w:tr>
      <w:tr w:rsidR="004E6B0C" w14:paraId="1CDC8A45" w14:textId="77777777" w:rsidTr="00105DDD">
        <w:tc>
          <w:tcPr>
            <w:tcW w:w="1838" w:type="dxa"/>
          </w:tcPr>
          <w:p w14:paraId="6C5C1AA9" w14:textId="77777777" w:rsidR="004E6B0C" w:rsidRDefault="004E6B0C" w:rsidP="004E6B0C"/>
        </w:tc>
        <w:tc>
          <w:tcPr>
            <w:tcW w:w="7222" w:type="dxa"/>
          </w:tcPr>
          <w:p w14:paraId="2477A408" w14:textId="77777777" w:rsidR="004E6B0C" w:rsidRDefault="004E6B0C" w:rsidP="004E6B0C"/>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a0"/>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a0"/>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a0"/>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w:t>
      </w:r>
      <w:r w:rsidRPr="00A8413C">
        <w:rPr>
          <w:color w:val="FF0000"/>
          <w:szCs w:val="20"/>
          <w:lang w:eastAsia="zh-CN"/>
        </w:rPr>
        <w:lastRenderedPageBreak/>
        <w:t>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a0"/>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aa"/>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33D8C8E9" w:rsidR="00105DDD" w:rsidRDefault="00105DDD" w:rsidP="007D5156"/>
        </w:tc>
        <w:tc>
          <w:tcPr>
            <w:tcW w:w="7222" w:type="dxa"/>
          </w:tcPr>
          <w:p w14:paraId="7DB0F070" w14:textId="729E0954" w:rsidR="00105DDD" w:rsidRDefault="00105DDD" w:rsidP="007D5156"/>
        </w:tc>
      </w:tr>
      <w:tr w:rsidR="00105DDD" w14:paraId="57DADDDA" w14:textId="77777777" w:rsidTr="007D5156">
        <w:tc>
          <w:tcPr>
            <w:tcW w:w="1838" w:type="dxa"/>
          </w:tcPr>
          <w:p w14:paraId="3FCD6B98" w14:textId="77777777" w:rsidR="00105DDD" w:rsidRDefault="00105DDD" w:rsidP="007D5156"/>
        </w:tc>
        <w:tc>
          <w:tcPr>
            <w:tcW w:w="7222" w:type="dxa"/>
          </w:tcPr>
          <w:p w14:paraId="46A58B39" w14:textId="77777777" w:rsidR="00105DDD" w:rsidRDefault="00105DDD" w:rsidP="007D5156"/>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aa"/>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新細明體"/>
                <w:lang w:eastAsia="zh-TW"/>
              </w:rPr>
            </w:pPr>
            <w:r>
              <w:rPr>
                <w:rFonts w:eastAsia="新細明體" w:hint="eastAsia"/>
                <w:lang w:eastAsia="zh-TW"/>
              </w:rPr>
              <w:t>ASUSTeK</w:t>
            </w:r>
          </w:p>
        </w:tc>
        <w:tc>
          <w:tcPr>
            <w:tcW w:w="7222" w:type="dxa"/>
          </w:tcPr>
          <w:p w14:paraId="513245F3" w14:textId="7FDA2A77" w:rsidR="008E49F3" w:rsidRPr="008A06BD" w:rsidRDefault="00FD2E0A" w:rsidP="008E49F3">
            <w:pPr>
              <w:rPr>
                <w:rFonts w:eastAsia="新細明體"/>
                <w:lang w:eastAsia="zh-TW"/>
              </w:rPr>
            </w:pPr>
            <w:r>
              <w:rPr>
                <w:rFonts w:eastAsia="新細明體" w:hint="eastAsia"/>
                <w:lang w:eastAsia="zh-TW"/>
              </w:rPr>
              <w:t xml:space="preserve">Support the TP, </w:t>
            </w:r>
            <w:r>
              <w:rPr>
                <w:rFonts w:eastAsia="新細明體"/>
                <w:lang w:eastAsia="zh-TW"/>
              </w:rPr>
              <w:t xml:space="preserve">and it’s </w:t>
            </w:r>
            <w:r>
              <w:rPr>
                <w:rFonts w:eastAsia="新細明體" w:hint="eastAsia"/>
                <w:lang w:eastAsia="zh-TW"/>
              </w:rPr>
              <w:t xml:space="preserve">good to clarify </w:t>
            </w:r>
            <w:r>
              <w:rPr>
                <w:rFonts w:eastAsia="新細明體"/>
                <w:lang w:eastAsia="zh-TW"/>
              </w:rPr>
              <w:t>“</w:t>
            </w:r>
            <w:proofErr w:type="spellStart"/>
            <w:r w:rsidRPr="00D15C69">
              <w:rPr>
                <w:i/>
                <w:color w:val="000000" w:themeColor="text1"/>
                <w:lang w:eastAsia="zh-CN"/>
              </w:rPr>
              <w:t>timeDomainAllocation</w:t>
            </w:r>
            <w:proofErr w:type="spellEnd"/>
            <w:r>
              <w:rPr>
                <w:rFonts w:eastAsia="新細明體"/>
                <w:lang w:eastAsia="zh-TW"/>
              </w:rPr>
              <w:t>”</w:t>
            </w:r>
          </w:p>
        </w:tc>
      </w:tr>
      <w:tr w:rsidR="008E49F3" w14:paraId="13902CBF" w14:textId="77777777" w:rsidTr="007D5156">
        <w:tc>
          <w:tcPr>
            <w:tcW w:w="1838" w:type="dxa"/>
          </w:tcPr>
          <w:p w14:paraId="278BCE23" w14:textId="77777777" w:rsidR="008E49F3" w:rsidRDefault="008E49F3" w:rsidP="008E49F3"/>
        </w:tc>
        <w:tc>
          <w:tcPr>
            <w:tcW w:w="7222" w:type="dxa"/>
          </w:tcPr>
          <w:p w14:paraId="396FDD79" w14:textId="77777777" w:rsidR="008E49F3" w:rsidRDefault="008E49F3" w:rsidP="008E49F3"/>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P#1 for TS 38.213 </w:t>
      </w:r>
    </w:p>
    <w:tbl>
      <w:tblPr>
        <w:tblStyle w:val="aa"/>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aa"/>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418" w:hangingChars="644" w:hanging="1418"/>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P#3 for TS 38.213 </w:t>
      </w:r>
    </w:p>
    <w:tbl>
      <w:tblPr>
        <w:tblStyle w:val="aa"/>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418" w:hangingChars="644" w:hanging="1418"/>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ab"/>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min,p</w:t>
      </w:r>
      <w:proofErr w:type="spell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lastRenderedPageBreak/>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aa"/>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4C0BB1DF" w:rsidR="00105DDD" w:rsidRPr="00C823D1" w:rsidRDefault="005E07F6" w:rsidP="007D5156">
            <w:pPr>
              <w:rPr>
                <w:rFonts w:eastAsia="新細明體"/>
                <w:lang w:eastAsia="zh-TW"/>
              </w:rPr>
            </w:pPr>
            <w:r>
              <w:rPr>
                <w:rFonts w:eastAsia="新細明體" w:hint="eastAsia"/>
                <w:lang w:eastAsia="zh-TW"/>
              </w:rPr>
              <w:t>ASUSTeK</w:t>
            </w:r>
          </w:p>
        </w:tc>
        <w:tc>
          <w:tcPr>
            <w:tcW w:w="7222" w:type="dxa"/>
          </w:tcPr>
          <w:p w14:paraId="2BE62820" w14:textId="4853387F" w:rsidR="00105DDD" w:rsidRPr="00E03A73" w:rsidRDefault="005E07F6" w:rsidP="007D5156">
            <w:pPr>
              <w:rPr>
                <w:rFonts w:eastAsia="新細明體"/>
                <w:lang w:eastAsia="zh-TW"/>
              </w:rPr>
            </w:pPr>
            <w:r>
              <w:rPr>
                <w:rFonts w:eastAsia="新細明體"/>
                <w:lang w:eastAsia="zh-TW"/>
              </w:rPr>
              <w:t>For TP1/2,</w:t>
            </w:r>
            <w:r w:rsidR="00E03A73">
              <w:rPr>
                <w:rFonts w:eastAsia="新細明體"/>
                <w:lang w:eastAsia="zh-TW"/>
              </w:rPr>
              <w:t xml:space="preserve"> we think TP is needed. Because, </w:t>
            </w:r>
            <w:r w:rsidR="00E03A73" w:rsidRPr="00C823D1">
              <w:rPr>
                <w:rFonts w:eastAsia="新細明體"/>
                <w:b/>
                <w:lang w:eastAsia="zh-TW"/>
              </w:rPr>
              <w:t xml:space="preserve">for a shared HARQ process </w:t>
            </w:r>
            <w:r w:rsidR="00C823D1" w:rsidRPr="00C823D1">
              <w:rPr>
                <w:rFonts w:eastAsia="新細明體"/>
                <w:b/>
                <w:lang w:eastAsia="zh-TW"/>
              </w:rPr>
              <w:t>among CGs</w:t>
            </w:r>
            <w:r w:rsidR="00E03A73">
              <w:rPr>
                <w:rFonts w:eastAsia="新細明體"/>
                <w:lang w:eastAsia="zh-TW"/>
              </w:rPr>
              <w:t xml:space="preserve">, </w:t>
            </w:r>
            <w:r w:rsidR="001F30E1">
              <w:rPr>
                <w:rFonts w:eastAsia="新細明體"/>
                <w:lang w:eastAsia="zh-TW"/>
              </w:rPr>
              <w:t xml:space="preserve">a </w:t>
            </w:r>
            <w:r w:rsidR="004E6B0C">
              <w:rPr>
                <w:rFonts w:eastAsia="新細明體"/>
                <w:lang w:eastAsia="zh-TW"/>
              </w:rPr>
              <w:t xml:space="preserve">UE, based on </w:t>
            </w:r>
            <w:r w:rsidR="00E03A73">
              <w:rPr>
                <w:rFonts w:eastAsia="新細明體"/>
                <w:lang w:eastAsia="zh-TW"/>
              </w:rPr>
              <w:t>current text can</w:t>
            </w:r>
            <w:r w:rsidR="004E6B0C">
              <w:rPr>
                <w:rFonts w:eastAsia="新細明體"/>
                <w:lang w:eastAsia="zh-TW"/>
              </w:rPr>
              <w:t xml:space="preserve">not, </w:t>
            </w:r>
            <w:r w:rsidR="004E6B0C" w:rsidRPr="00C823D1">
              <w:rPr>
                <w:rFonts w:eastAsia="新細明體"/>
                <w:b/>
                <w:lang w:eastAsia="zh-TW"/>
              </w:rPr>
              <w:t xml:space="preserve">cannot </w:t>
            </w:r>
            <w:r w:rsidR="00E03A73" w:rsidRPr="00C823D1">
              <w:rPr>
                <w:rFonts w:eastAsia="新細明體"/>
                <w:b/>
                <w:lang w:eastAsia="zh-TW"/>
              </w:rPr>
              <w:t>identify</w:t>
            </w:r>
            <w:r w:rsidR="004E6B0C" w:rsidRPr="00C823D1">
              <w:rPr>
                <w:rFonts w:eastAsia="新細明體"/>
                <w:b/>
                <w:lang w:eastAsia="zh-TW"/>
              </w:rPr>
              <w:t xml:space="preserve"> which CG’s</w:t>
            </w:r>
            <w:r w:rsidR="00E03A73" w:rsidRPr="00C823D1">
              <w:rPr>
                <w:rFonts w:eastAsia="新細明體"/>
                <w:b/>
                <w:lang w:eastAsia="zh-TW"/>
              </w:rPr>
              <w:t xml:space="preserve"> </w:t>
            </w:r>
            <w:r w:rsidR="00E03A73" w:rsidRPr="00C823D1">
              <w:rPr>
                <w:rFonts w:eastAsia="新細明體"/>
                <w:b/>
                <w:i/>
                <w:lang w:eastAsia="zh-TW"/>
              </w:rPr>
              <w:t>cg-minDFIDelay-r16</w:t>
            </w:r>
            <w:r w:rsidR="001F30E1" w:rsidRPr="00C823D1">
              <w:rPr>
                <w:rFonts w:eastAsia="新細明體"/>
                <w:b/>
                <w:lang w:eastAsia="zh-TW"/>
              </w:rPr>
              <w:t xml:space="preserve"> is</w:t>
            </w:r>
            <w:r w:rsidR="00E03A73" w:rsidRPr="00C823D1">
              <w:rPr>
                <w:rFonts w:eastAsia="新細明體"/>
                <w:b/>
                <w:lang w:eastAsia="zh-TW"/>
              </w:rPr>
              <w:t xml:space="preserve"> </w:t>
            </w:r>
            <w:proofErr w:type="spellStart"/>
            <w:r w:rsidR="00E03A73" w:rsidRPr="00C823D1">
              <w:rPr>
                <w:rFonts w:eastAsia="新細明體"/>
                <w:b/>
                <w:lang w:eastAsia="zh-TW"/>
              </w:rPr>
              <w:t>used</w:t>
            </w:r>
            <w:proofErr w:type="spellEnd"/>
            <w:r w:rsidR="00E03A73">
              <w:rPr>
                <w:rFonts w:eastAsia="新細明體"/>
                <w:lang w:eastAsia="zh-TW"/>
              </w:rPr>
              <w:t xml:space="preserve"> since each CG could be configured with different </w:t>
            </w:r>
            <w:r w:rsidR="00E03A73" w:rsidRPr="00E03A73">
              <w:rPr>
                <w:rFonts w:eastAsia="新細明體"/>
                <w:i/>
                <w:lang w:eastAsia="zh-TW"/>
              </w:rPr>
              <w:t>cg-minDFIDelay-r16</w:t>
            </w:r>
            <w:r w:rsidR="00E03A73">
              <w:rPr>
                <w:rFonts w:eastAsia="新細明體"/>
                <w:i/>
                <w:lang w:eastAsia="zh-TW"/>
              </w:rPr>
              <w:t xml:space="preserve">. </w:t>
            </w:r>
          </w:p>
          <w:p w14:paraId="38800098" w14:textId="511313FF" w:rsidR="005E07F6" w:rsidRDefault="005E07F6" w:rsidP="00E03A73">
            <w:pPr>
              <w:rPr>
                <w:rFonts w:eastAsia="新細明體"/>
                <w:lang w:eastAsia="zh-TW"/>
              </w:rPr>
            </w:pPr>
            <w:r>
              <w:rPr>
                <w:rFonts w:eastAsia="新細明體"/>
                <w:lang w:eastAsia="zh-TW"/>
              </w:rPr>
              <w:t xml:space="preserve">For TP3, </w:t>
            </w:r>
            <w:r w:rsidR="00B526F9">
              <w:rPr>
                <w:rFonts w:eastAsia="新細明體"/>
                <w:lang w:eastAsia="zh-TW"/>
              </w:rPr>
              <w:t>we think it’</w:t>
            </w:r>
            <w:r w:rsidR="00124BBA">
              <w:rPr>
                <w:rFonts w:eastAsia="新細明體"/>
                <w:lang w:eastAsia="zh-TW"/>
              </w:rPr>
              <w:t>s needed</w:t>
            </w:r>
            <w:r w:rsidR="001F30E1">
              <w:rPr>
                <w:rFonts w:eastAsia="新細明體"/>
                <w:lang w:eastAsia="zh-TW"/>
              </w:rPr>
              <w:t xml:space="preserve"> to discuss whether C-RNTI is covered in this case</w:t>
            </w:r>
            <w:r w:rsidR="00E03A73">
              <w:rPr>
                <w:rFonts w:eastAsia="新細明體"/>
                <w:lang w:eastAsia="zh-TW"/>
              </w:rPr>
              <w:t xml:space="preserve">. Since there is no </w:t>
            </w:r>
            <w:r w:rsidR="00B67616">
              <w:rPr>
                <w:rFonts w:eastAsia="新細明體"/>
                <w:lang w:eastAsia="zh-TW"/>
              </w:rPr>
              <w:t xml:space="preserve">specific </w:t>
            </w:r>
            <w:r w:rsidR="00E03A73">
              <w:rPr>
                <w:rFonts w:eastAsia="新細明體"/>
                <w:lang w:eastAsia="zh-TW"/>
              </w:rPr>
              <w:t xml:space="preserve">DFI time delay value parameter </w:t>
            </w:r>
            <w:r w:rsidR="00B67616">
              <w:rPr>
                <w:rFonts w:eastAsia="新細明體"/>
                <w:lang w:eastAsia="zh-TW"/>
              </w:rPr>
              <w:t>(</w:t>
            </w:r>
            <w:r w:rsidR="00B67616" w:rsidRPr="00E03A73">
              <w:rPr>
                <w:rFonts w:eastAsia="新細明體"/>
                <w:i/>
                <w:lang w:eastAsia="zh-TW"/>
              </w:rPr>
              <w:t>cg-minDFIDelay-r16</w:t>
            </w:r>
            <w:r w:rsidR="00B67616">
              <w:rPr>
                <w:rFonts w:eastAsia="新細明體"/>
                <w:lang w:eastAsia="zh-TW"/>
              </w:rPr>
              <w:t xml:space="preserve">) </w:t>
            </w:r>
            <w:r w:rsidR="00E03A73">
              <w:rPr>
                <w:rFonts w:eastAsia="新細明體"/>
                <w:lang w:eastAsia="zh-TW"/>
              </w:rPr>
              <w:t xml:space="preserve">for DG </w:t>
            </w:r>
            <w:r w:rsidR="004E6B0C">
              <w:rPr>
                <w:rFonts w:eastAsia="新細明體"/>
                <w:lang w:eastAsia="zh-TW"/>
              </w:rPr>
              <w:t>PUSCH</w:t>
            </w:r>
            <w:r w:rsidR="00E03A73">
              <w:rPr>
                <w:rFonts w:eastAsia="新細明體"/>
                <w:lang w:eastAsia="zh-TW"/>
              </w:rPr>
              <w:t xml:space="preserve">, we’re wondering </w:t>
            </w:r>
            <w:r w:rsidR="00B526F9">
              <w:rPr>
                <w:rFonts w:eastAsia="新細明體"/>
                <w:lang w:eastAsia="zh-TW"/>
              </w:rPr>
              <w:t xml:space="preserve">if </w:t>
            </w:r>
            <w:r w:rsidR="00E03A73">
              <w:rPr>
                <w:rFonts w:eastAsia="新細明體"/>
                <w:lang w:eastAsia="zh-TW"/>
              </w:rPr>
              <w:t>DCI format is for C-RNTI, how to determine DFI time delay</w:t>
            </w:r>
            <w:r w:rsidR="001F30E1">
              <w:rPr>
                <w:rFonts w:eastAsia="新細明體"/>
                <w:lang w:eastAsia="zh-TW"/>
              </w:rPr>
              <w:t xml:space="preserve"> for PUSCH scheduled by such DCI format</w:t>
            </w:r>
            <w:r w:rsidR="00E03A73">
              <w:rPr>
                <w:rFonts w:eastAsia="新細明體"/>
                <w:lang w:eastAsia="zh-TW"/>
              </w:rPr>
              <w:t>.</w:t>
            </w:r>
            <w:r w:rsidR="004E6B0C">
              <w:rPr>
                <w:rFonts w:eastAsia="新細明體"/>
                <w:lang w:eastAsia="zh-TW"/>
              </w:rPr>
              <w:t xml:space="preserve"> </w:t>
            </w:r>
          </w:p>
          <w:p w14:paraId="2B15BDC6" w14:textId="031E5035" w:rsidR="004E6B0C" w:rsidRPr="00C823D1" w:rsidRDefault="004E6B0C" w:rsidP="00C823D1">
            <w:pPr>
              <w:rPr>
                <w:rFonts w:eastAsia="新細明體"/>
                <w:lang w:eastAsia="zh-TW"/>
              </w:rPr>
            </w:pPr>
            <w:r>
              <w:rPr>
                <w:rFonts w:eastAsia="新細明體"/>
                <w:lang w:eastAsia="zh-TW"/>
              </w:rPr>
              <w:t xml:space="preserve">Our view is to handle </w:t>
            </w:r>
            <w:r w:rsidR="00C823D1">
              <w:rPr>
                <w:rFonts w:eastAsia="新細明體"/>
                <w:lang w:eastAsia="zh-TW"/>
              </w:rPr>
              <w:t>TP1/2/3</w:t>
            </w:r>
            <w:r>
              <w:rPr>
                <w:rFonts w:eastAsia="新細明體"/>
                <w:lang w:eastAsia="zh-TW"/>
              </w:rPr>
              <w:t xml:space="preserve"> in this meeting</w:t>
            </w:r>
            <w:r w:rsidR="00C823D1">
              <w:rPr>
                <w:rFonts w:eastAsia="新細明體"/>
                <w:lang w:eastAsia="zh-TW"/>
              </w:rPr>
              <w:t xml:space="preserve"> since the case of </w:t>
            </w:r>
            <w:r w:rsidR="00C823D1" w:rsidRPr="00C823D1">
              <w:rPr>
                <w:rFonts w:eastAsia="新細明體"/>
                <w:b/>
                <w:lang w:eastAsia="zh-TW"/>
              </w:rPr>
              <w:t>a shared HARQ process among CGs</w:t>
            </w:r>
            <w:r w:rsidR="00C823D1">
              <w:rPr>
                <w:rFonts w:eastAsia="新細明體"/>
                <w:lang w:eastAsia="zh-TW"/>
              </w:rPr>
              <w:t xml:space="preserve"> is not covered in current standard.  B</w:t>
            </w:r>
            <w:r>
              <w:rPr>
                <w:rFonts w:eastAsia="新細明體"/>
                <w:lang w:eastAsia="zh-TW"/>
              </w:rPr>
              <w:t>ut</w:t>
            </w:r>
            <w:r w:rsidR="00C823D1">
              <w:rPr>
                <w:rFonts w:eastAsia="新細明體"/>
                <w:lang w:eastAsia="zh-TW"/>
              </w:rPr>
              <w:t>,</w:t>
            </w:r>
            <w:r>
              <w:rPr>
                <w:rFonts w:eastAsia="新細明體"/>
                <w:lang w:eastAsia="zh-TW"/>
              </w:rPr>
              <w:t xml:space="preserve"> if other company thinks other issues are with higher priority, we are fine to discuss </w:t>
            </w:r>
            <w:r w:rsidR="00C823D1">
              <w:rPr>
                <w:rFonts w:eastAsia="新細明體"/>
                <w:lang w:eastAsia="zh-TW"/>
              </w:rPr>
              <w:t>TP1/2/3</w:t>
            </w:r>
            <w:r w:rsidR="001F30E1">
              <w:rPr>
                <w:rFonts w:eastAsia="新細明體"/>
                <w:lang w:eastAsia="zh-TW"/>
              </w:rPr>
              <w:t xml:space="preserve"> </w:t>
            </w:r>
            <w:r>
              <w:rPr>
                <w:rFonts w:eastAsia="新細明體"/>
                <w:lang w:eastAsia="zh-TW"/>
              </w:rPr>
              <w:t>in next meeting.</w:t>
            </w:r>
          </w:p>
        </w:tc>
      </w:tr>
      <w:tr w:rsidR="00105DDD" w14:paraId="4BFBA86F" w14:textId="77777777" w:rsidTr="007D5156">
        <w:tc>
          <w:tcPr>
            <w:tcW w:w="1838" w:type="dxa"/>
          </w:tcPr>
          <w:p w14:paraId="2BCCFA8F" w14:textId="77777777" w:rsidR="00105DDD" w:rsidRDefault="00105DDD" w:rsidP="007D5156"/>
        </w:tc>
        <w:tc>
          <w:tcPr>
            <w:tcW w:w="7222" w:type="dxa"/>
          </w:tcPr>
          <w:p w14:paraId="71B51BE2" w14:textId="77777777" w:rsidR="00105DDD" w:rsidRDefault="00105DDD" w:rsidP="007D5156"/>
        </w:tc>
      </w:tr>
    </w:tbl>
    <w:p w14:paraId="2A961563" w14:textId="7777777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a0"/>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w:t>
      </w:r>
      <w:r w:rsidRPr="00803FBC">
        <w:lastRenderedPageBreak/>
        <w:t xml:space="preserve">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a0"/>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a"/>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7777777" w:rsidR="00C85CA0" w:rsidRDefault="00C85CA0" w:rsidP="002D5514"/>
        </w:tc>
        <w:tc>
          <w:tcPr>
            <w:tcW w:w="7222" w:type="dxa"/>
          </w:tcPr>
          <w:p w14:paraId="450A9682" w14:textId="77777777" w:rsidR="00C85CA0" w:rsidRDefault="00C85CA0" w:rsidP="002D5514"/>
        </w:tc>
      </w:tr>
      <w:tr w:rsidR="00C85CA0" w14:paraId="6281C9DD" w14:textId="77777777" w:rsidTr="002D5514">
        <w:tc>
          <w:tcPr>
            <w:tcW w:w="1838" w:type="dxa"/>
          </w:tcPr>
          <w:p w14:paraId="34A1EC05" w14:textId="77777777" w:rsidR="00C85CA0" w:rsidRDefault="00C85CA0" w:rsidP="002D5514"/>
        </w:tc>
        <w:tc>
          <w:tcPr>
            <w:tcW w:w="7222" w:type="dxa"/>
          </w:tcPr>
          <w:p w14:paraId="42E83D3B" w14:textId="77777777" w:rsidR="00C85CA0" w:rsidRDefault="00C85CA0" w:rsidP="002D5514"/>
        </w:tc>
      </w:tr>
    </w:tbl>
    <w:p w14:paraId="2829FD6D" w14:textId="77777777" w:rsidR="00C85CA0" w:rsidRPr="00431814"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aa"/>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pusch-Config</w:t>
            </w:r>
            <w:proofErr w:type="spellEnd"/>
            <w:r w:rsidRPr="00E738F5">
              <w:rPr>
                <w:rFonts w:ascii="Times New Roman" w:eastAsia="Batang" w:hAnsi="Times New Roman"/>
                <w:i/>
                <w:color w:val="FF0000"/>
                <w:sz w:val="20"/>
              </w:rPr>
              <w:t xml:space="preserve">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pusch-Config</w:t>
            </w:r>
            <w:proofErr w:type="spellEnd"/>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10" w:name="_Toc12021487"/>
      <w:bookmarkStart w:id="11" w:name="_Toc20311599"/>
      <w:bookmarkStart w:id="12" w:name="_Toc26719424"/>
      <w:bookmarkStart w:id="13" w:name="_Toc29894859"/>
      <w:bookmarkStart w:id="14" w:name="_Toc29899158"/>
      <w:bookmarkStart w:id="15" w:name="_Toc29899576"/>
      <w:bookmarkStart w:id="16" w:name="_Toc29917313"/>
      <w:bookmarkStart w:id="17" w:name="_Toc36498187"/>
      <w:bookmarkStart w:id="18" w:name="_Toc45699214"/>
      <w:r w:rsidRPr="009A0486">
        <w:t>10</w:t>
      </w:r>
      <w:r w:rsidRPr="009A0486">
        <w:rPr>
          <w:rFonts w:hint="eastAsia"/>
        </w:rPr>
        <w:t>.2</w:t>
      </w:r>
      <w:r w:rsidRPr="009A0486">
        <w:rPr>
          <w:rFonts w:hint="eastAsia"/>
        </w:rPr>
        <w:tab/>
      </w:r>
      <w:r w:rsidRPr="009A0486">
        <w:t>PDCCH validation for DL SPS and UL grant Type 2</w:t>
      </w:r>
      <w:bookmarkEnd w:id="10"/>
      <w:bookmarkEnd w:id="11"/>
      <w:bookmarkEnd w:id="12"/>
      <w:bookmarkEnd w:id="13"/>
      <w:bookmarkEnd w:id="14"/>
      <w:bookmarkEnd w:id="15"/>
      <w:bookmarkEnd w:id="16"/>
      <w:bookmarkEnd w:id="17"/>
      <w:bookmarkEnd w:id="18"/>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&lt;unchanged part omitted&gt;</w:t>
      </w:r>
    </w:p>
    <w:p w14:paraId="0CA8DF8B" w14:textId="77777777" w:rsidR="005E7437" w:rsidRPr="009711E6" w:rsidRDefault="005E7437" w:rsidP="005E7437">
      <w:pPr>
        <w:pStyle w:val="3GPPText"/>
        <w:ind w:left="420"/>
        <w:rPr>
          <w:color w:val="000000"/>
          <w:sz w:val="20"/>
        </w:rPr>
      </w:pPr>
      <w:r w:rsidRPr="004C14DE">
        <w:rPr>
          <w:color w:val="000000"/>
          <w:sz w:val="20"/>
        </w:rPr>
        <w:lastRenderedPageBreak/>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a"/>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77777777" w:rsidR="00C85CA0" w:rsidRDefault="00C85CA0" w:rsidP="002D5514"/>
        </w:tc>
        <w:tc>
          <w:tcPr>
            <w:tcW w:w="7222" w:type="dxa"/>
          </w:tcPr>
          <w:p w14:paraId="6A587039" w14:textId="77777777" w:rsidR="00C85CA0" w:rsidRDefault="00C85CA0" w:rsidP="002D5514"/>
        </w:tc>
      </w:tr>
      <w:tr w:rsidR="00C85CA0" w14:paraId="6FF9FA55" w14:textId="77777777" w:rsidTr="002D5514">
        <w:tc>
          <w:tcPr>
            <w:tcW w:w="1838" w:type="dxa"/>
          </w:tcPr>
          <w:p w14:paraId="7A324144" w14:textId="77777777" w:rsidR="00C85CA0" w:rsidRDefault="00C85CA0" w:rsidP="002D5514"/>
        </w:tc>
        <w:tc>
          <w:tcPr>
            <w:tcW w:w="7222" w:type="dxa"/>
          </w:tcPr>
          <w:p w14:paraId="74FED9E4" w14:textId="77777777" w:rsidR="00C85CA0" w:rsidRDefault="00C85CA0" w:rsidP="002D5514"/>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TW"/>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TW"/>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TW"/>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the </w:t>
      </w:r>
      <w:r>
        <w:rPr>
          <w:rFonts w:ascii="New York" w:hAnsi="New York"/>
          <w:noProof/>
          <w:position w:val="-10"/>
          <w:lang w:eastAsia="zh-TW"/>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zh-TW"/>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TW"/>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xml:space="preserve">, the UE applies </w:t>
      </w:r>
      <w:proofErr w:type="gramStart"/>
      <w:r>
        <w:rPr>
          <w:rFonts w:ascii="New York" w:hAnsi="New York"/>
          <w:szCs w:val="21"/>
        </w:rPr>
        <w:t>the</w:t>
      </w:r>
      <w:r>
        <w:rPr>
          <w:rFonts w:ascii="New York" w:hAnsi="New York" w:hint="eastAsia"/>
          <w:szCs w:val="21"/>
          <w:lang w:eastAsia="zh-CN"/>
        </w:rPr>
        <w:t xml:space="preserve"> </w:t>
      </w:r>
      <w:r>
        <w:rPr>
          <w:rFonts w:ascii="New York" w:hAnsi="New York"/>
          <w:szCs w:val="21"/>
          <w:lang w:eastAsia="zh-CN"/>
        </w:rPr>
        <w:t xml:space="preserve"> </w:t>
      </w:r>
      <w:proofErr w:type="gramEnd"/>
      <w:r>
        <w:rPr>
          <w:rFonts w:ascii="New York" w:hAnsi="New York"/>
          <w:noProof/>
          <w:position w:val="-10"/>
          <w:szCs w:val="21"/>
          <w:lang w:eastAsia="zh-TW"/>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TW"/>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TW"/>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the UE applies the</w:t>
      </w:r>
      <w:r>
        <w:rPr>
          <w:rFonts w:ascii="New York" w:hAnsi="New York"/>
          <w:szCs w:val="21"/>
          <w:lang w:eastAsia="zh-CN"/>
        </w:rPr>
        <w:t xml:space="preserve"> </w:t>
      </w:r>
      <w:r>
        <w:rPr>
          <w:rFonts w:ascii="New York" w:hAnsi="New York"/>
          <w:noProof/>
          <w:position w:val="-10"/>
          <w:szCs w:val="21"/>
          <w:lang w:eastAsia="zh-TW"/>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TW"/>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TW"/>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t xml:space="preserve">HARQ-ACK information offsets </w:t>
      </w:r>
      <w:r>
        <w:rPr>
          <w:rFonts w:ascii="New York" w:hAnsi="New York"/>
          <w:noProof/>
          <w:position w:val="-10"/>
          <w:lang w:eastAsia="zh-TW"/>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TW"/>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6"/>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TW"/>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TW"/>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zh-TW"/>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TW"/>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TW"/>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9"/>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TW"/>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TW"/>
        </w:rPr>
        <w:lastRenderedPageBreak/>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TW"/>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2"/>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TW"/>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3"/>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TW"/>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TW"/>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TW"/>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6"/>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zh-TW"/>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TW"/>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aa"/>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p>
        </w:tc>
      </w:tr>
      <w:tr w:rsidR="00B8224F" w14:paraId="298F95C6" w14:textId="77777777" w:rsidTr="002D5514">
        <w:tc>
          <w:tcPr>
            <w:tcW w:w="1838" w:type="dxa"/>
          </w:tcPr>
          <w:p w14:paraId="37057967" w14:textId="77777777" w:rsidR="00B8224F" w:rsidRDefault="00B8224F" w:rsidP="002D5514"/>
        </w:tc>
        <w:tc>
          <w:tcPr>
            <w:tcW w:w="7222" w:type="dxa"/>
          </w:tcPr>
          <w:p w14:paraId="680F2F1F" w14:textId="77777777" w:rsidR="00B8224F" w:rsidRDefault="00B8224F" w:rsidP="002D5514"/>
        </w:tc>
      </w:tr>
      <w:tr w:rsidR="00B8224F" w14:paraId="1528C00C" w14:textId="77777777" w:rsidTr="002D5514">
        <w:tc>
          <w:tcPr>
            <w:tcW w:w="1838" w:type="dxa"/>
          </w:tcPr>
          <w:p w14:paraId="04719AC9" w14:textId="77777777" w:rsidR="00B8224F" w:rsidRDefault="00B8224F" w:rsidP="002D5514"/>
        </w:tc>
        <w:tc>
          <w:tcPr>
            <w:tcW w:w="7222" w:type="dxa"/>
          </w:tcPr>
          <w:p w14:paraId="154BB9EF" w14:textId="77777777" w:rsidR="00B8224F" w:rsidRDefault="00B8224F" w:rsidP="002D5514"/>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27"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8754B8"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ASUSTeK</w:t>
            </w:r>
          </w:p>
        </w:tc>
      </w:tr>
      <w:bookmarkEnd w:id="0"/>
      <w:bookmarkEnd w:id="1"/>
    </w:tbl>
    <w:p w14:paraId="0E1C3BCC" w14:textId="77777777" w:rsidR="003F53F2" w:rsidRPr="003F53F2" w:rsidRDefault="003F53F2" w:rsidP="003F53F2">
      <w:pPr>
        <w:pStyle w:val="a0"/>
        <w:rPr>
          <w:rFonts w:eastAsiaTheme="minorEastAsia"/>
          <w:lang w:eastAsia="zh-CN"/>
        </w:rPr>
      </w:pPr>
    </w:p>
    <w:sectPr w:rsidR="003F53F2" w:rsidRPr="003F53F2" w:rsidSect="009435B6">
      <w:headerReference w:type="default" r:id="rId3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TAMRAKAR RAKESH" w:date="2020-08-09T21:15:00Z" w:initials="TR">
    <w:p w14:paraId="54237DEB" w14:textId="409EDE52" w:rsidR="005357B1" w:rsidRPr="005357B1" w:rsidRDefault="005357B1">
      <w:pPr>
        <w:pStyle w:val="ac"/>
        <w:rPr>
          <w:rFonts w:eastAsiaTheme="minorEastAsia"/>
          <w:lang w:eastAsia="zh-CN"/>
        </w:rPr>
      </w:pPr>
      <w:bookmarkStart w:id="9" w:name="_GoBack"/>
      <w:bookmarkEnd w:id="9"/>
      <w:r>
        <w:rPr>
          <w:rStyle w:val="ab"/>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C6050" w14:textId="77777777" w:rsidR="008754B8" w:rsidRDefault="008754B8">
      <w:r>
        <w:separator/>
      </w:r>
    </w:p>
  </w:endnote>
  <w:endnote w:type="continuationSeparator" w:id="0">
    <w:p w14:paraId="0EFC7ACD" w14:textId="77777777" w:rsidR="008754B8" w:rsidRDefault="0087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81EF2" w14:textId="77777777" w:rsidR="008754B8" w:rsidRDefault="008754B8">
      <w:r>
        <w:separator/>
      </w:r>
    </w:p>
  </w:footnote>
  <w:footnote w:type="continuationSeparator" w:id="0">
    <w:p w14:paraId="7E980FEC" w14:textId="77777777" w:rsidR="008754B8" w:rsidRDefault="0087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7D5156" w:rsidRDefault="007D5156"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textAlignment w:val="baseline"/>
    </w:pPr>
    <w:rPr>
      <w:szCs w:val="20"/>
      <w:lang w:val="en-GB"/>
    </w:rPr>
  </w:style>
  <w:style w:type="character" w:customStyle="1" w:styleId="a8">
    <w:name w:val="標號 字元"/>
    <w:aliases w:val="cap 字元,cap Char 字元,Caption Char 字元,Caption Char1 Char 字元,cap Char Char1 字元,Caption Char Char1 Char 字元,cap Char2 字元"/>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link w:val="af"/>
    <w:rsid w:val="00AF764A"/>
    <w:rPr>
      <w:b/>
      <w:bCs/>
    </w:rPr>
  </w:style>
  <w:style w:type="paragraph" w:styleId="af0">
    <w:name w:val="Balloon Text"/>
    <w:basedOn w:val="a"/>
    <w:semiHidden/>
    <w:rsid w:val="00AF764A"/>
    <w:rPr>
      <w:sz w:val="18"/>
      <w:szCs w:val="18"/>
    </w:rPr>
  </w:style>
  <w:style w:type="paragraph" w:styleId="af1">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2"/>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f2">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sid w:val="002F6278"/>
    <w:rPr>
      <w:rFonts w:ascii="Arial" w:eastAsia="MS Mincho" w:hAnsi="Arial" w:cs="Arial"/>
      <w:b/>
      <w:bCs/>
      <w:sz w:val="26"/>
      <w:szCs w:val="26"/>
      <w:lang w:eastAsia="en-US"/>
    </w:rPr>
  </w:style>
  <w:style w:type="character" w:customStyle="1" w:styleId="a4">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2"/>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f2"/>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3">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1">
    <w:name w:val="toc 1"/>
    <w:basedOn w:val="a"/>
    <w:next w:val="a"/>
    <w:autoRedefine/>
    <w:rsid w:val="002138FA"/>
  </w:style>
  <w:style w:type="paragraph" w:styleId="af4">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af5"/>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6">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af5">
    <w:name w:val="清單段落 字元"/>
    <w:aliases w:val="- Bullets 字元,목록 단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Paragrafo elenco 字元"/>
    <w:link w:val="af4"/>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7">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ad">
    <w:name w:val="註解文字 字元"/>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0">
    <w:name w:val="HTML 預設格式 字元"/>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標題 2 字元"/>
    <w:aliases w:val="H2 字元,h2 字元,Head2A 字元,2 字元,UNDERRUBRIK 1-2 字元,DO NOT USE_h2 字元,h21 字元,Heading 2 Char 字元,H2 Char 字元,h2 Char 字元"/>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8">
    <w:name w:val="Date"/>
    <w:basedOn w:val="a"/>
    <w:next w:val="a"/>
    <w:link w:val="af9"/>
    <w:rsid w:val="009C1EC8"/>
    <w:pPr>
      <w:ind w:leftChars="2500" w:left="100"/>
    </w:pPr>
  </w:style>
  <w:style w:type="character" w:customStyle="1" w:styleId="af9">
    <w:name w:val="日期 字元"/>
    <w:basedOn w:val="a1"/>
    <w:link w:val="af8"/>
    <w:rsid w:val="009C1EC8"/>
    <w:rPr>
      <w:rFonts w:eastAsia="Times New Roman"/>
      <w:szCs w:val="24"/>
      <w:lang w:eastAsia="en-US"/>
    </w:rPr>
  </w:style>
  <w:style w:type="character" w:styleId="afa">
    <w:name w:val="Placeholder Text"/>
    <w:basedOn w:val="a1"/>
    <w:uiPriority w:val="99"/>
    <w:semiHidden/>
    <w:rsid w:val="00401756"/>
    <w:rPr>
      <w:color w:val="808080"/>
    </w:rPr>
  </w:style>
  <w:style w:type="character" w:customStyle="1" w:styleId="afb">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2">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1"/>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1">
    <w:name w:val="List 3"/>
    <w:basedOn w:val="a"/>
    <w:rsid w:val="007418E7"/>
    <w:pPr>
      <w:ind w:leftChars="400" w:left="100" w:hangingChars="200" w:hanging="200"/>
      <w:contextualSpacing/>
    </w:pPr>
  </w:style>
  <w:style w:type="table" w:styleId="13">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Web">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c">
    <w:name w:val="Emphasis"/>
    <w:uiPriority w:val="20"/>
    <w:qFormat/>
    <w:rsid w:val="00750E3D"/>
    <w:rPr>
      <w:i/>
      <w:iCs/>
    </w:rPr>
  </w:style>
  <w:style w:type="character" w:customStyle="1" w:styleId="af">
    <w:name w:val="註解主旨 字元"/>
    <w:link w:val="ae"/>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4"/>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microsoft.com/office/2011/relationships/people" Target="people.xml"/><Relationship Id="rId21" Type="http://schemas.openxmlformats.org/officeDocument/2006/relationships/image" Target="media/image12.wmf"/><Relationship Id="rId34" Type="http://schemas.openxmlformats.org/officeDocument/2006/relationships/hyperlink" Target="http://www.3gpp.org/ftp/TSG_RAN/WG1_RL1/TSGR1_102-e/Docs/R1-200630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yperlink" Target="http://www.3gpp.org/ftp/TSG_RAN/WG1_RL1/TSGR1_102-e/Docs/R1-2005812.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http://www.3gpp.org/ftp/TSG_RAN/WG1_RL1/TSGR1_102-e/Docs/R1-2006023.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3gpp.org/ftp/TSG_RAN/WG1_RL1/TSGR1_102-e/Docs/R1-2005603.zip" TargetMode="External"/><Relationship Id="rId36" Type="http://schemas.openxmlformats.org/officeDocument/2006/relationships/hyperlink" Target="http://www.3gpp.org/ftp/TSG_RAN/WG1_RL1/TSGR1_102-e/Docs/R1-2006866.zip"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http://www.3gpp.org/ftp/TSG_RAN/WG1_RL1/TSGR1_102-e/Docs/R1-200591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hyperlink" Target="http://www.3gpp.org/ftp/TSG_RAN/WG1_RL1/TSGR1_102-e/Docs/R1-2005336.zip" TargetMode="External"/><Relationship Id="rId30" Type="http://schemas.openxmlformats.org/officeDocument/2006/relationships/hyperlink" Target="http://www.3gpp.org/ftp/TSG_RAN/WG1_RL1/TSGR1_102-e/Docs/R1-2005828.zip" TargetMode="External"/><Relationship Id="rId35" Type="http://schemas.openxmlformats.org/officeDocument/2006/relationships/hyperlink" Target="http://www.3gpp.org/ftp/TSG_RAN/WG1_RL1/TSGR1_102-e/Docs/R1-2006766.zip"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www.3gpp.org/ftp/TSG_RAN/WG1_RL1/TSGR1_102-e/Docs/R1-2006098.zip" TargetMode="External"/><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AA17-7416-49AC-B576-141F8216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ASUSTeK</cp:lastModifiedBy>
  <cp:revision>5</cp:revision>
  <cp:lastPrinted>2011-08-03T09:36:00Z</cp:lastPrinted>
  <dcterms:created xsi:type="dcterms:W3CDTF">2020-08-13T01:06:00Z</dcterms:created>
  <dcterms:modified xsi:type="dcterms:W3CDTF">2020-08-13T06:39:00Z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