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1"/>
        <w:spacing w:before="0" w:after="0"/>
      </w:pPr>
      <w:r>
        <w:t>Discussion on issue B18</w:t>
      </w:r>
    </w:p>
    <w:p w14:paraId="6D25ECB7" w14:textId="77777777" w:rsidR="004A0E39" w:rsidRDefault="004A0E39" w:rsidP="00456BE1"/>
    <w:tbl>
      <w:tblPr>
        <w:tblStyle w:val="ac"/>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QC (it should be added at least in some parts since DCI requesting Type 3 w/o scheduling PDSCH uses same timeline as SPS release, i.e., it should be treated same as SPS release / Scell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 ,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C570FB">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8E368B">
        <w:trPr>
          <w:trHeight w:val="1338"/>
        </w:trPr>
        <w:tc>
          <w:tcPr>
            <w:tcW w:w="1555" w:type="dxa"/>
          </w:tcPr>
          <w:p w14:paraId="487A6F65" w14:textId="30220920" w:rsidR="006C5D12" w:rsidRDefault="006C5D12" w:rsidP="00C570FB">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questions will be asked later as to why only Type-3 HARQ-Ack w/o PDSCH scheduling is mentioned while SPS release is not mentioned. There seem to be already some inconsistency wrt SPS release vs Scell dormancy being mentioned in this Section</w:t>
            </w:r>
            <w:r w:rsidR="00565E67">
              <w:rPr>
                <w:lang w:eastAsia="x-none"/>
              </w:rPr>
              <w:t xml:space="preserve"> (but not sure if in this agenda item, whether we should try to fix those or not).</w:t>
            </w:r>
          </w:p>
        </w:tc>
      </w:tr>
      <w:tr w:rsidR="00896152" w:rsidRPr="005F3470" w14:paraId="3125C3DB" w14:textId="77777777" w:rsidTr="00B36B04">
        <w:tc>
          <w:tcPr>
            <w:tcW w:w="1555" w:type="dxa"/>
          </w:tcPr>
          <w:p w14:paraId="2865AA91" w14:textId="1C00CC6F" w:rsidR="00896152" w:rsidRDefault="00896152" w:rsidP="00896152">
            <w:pPr>
              <w:jc w:val="left"/>
              <w:rPr>
                <w:sz w:val="20"/>
                <w:szCs w:val="20"/>
              </w:rPr>
            </w:pPr>
            <w:r>
              <w:rPr>
                <w:rFonts w:hint="eastAsia"/>
                <w:sz w:val="20"/>
                <w:szCs w:val="20"/>
              </w:rPr>
              <w:lastRenderedPageBreak/>
              <w:t>F</w:t>
            </w:r>
            <w:r>
              <w:rPr>
                <w:sz w:val="20"/>
                <w:szCs w:val="20"/>
              </w:rPr>
              <w:t>L summary #1</w:t>
            </w:r>
          </w:p>
        </w:tc>
        <w:tc>
          <w:tcPr>
            <w:tcW w:w="7796" w:type="dxa"/>
          </w:tcPr>
          <w:p w14:paraId="2CA25A31" w14:textId="4EA255A7" w:rsidR="00896152" w:rsidRPr="00784883" w:rsidRDefault="00896152" w:rsidP="00896152">
            <w:pPr>
              <w:rPr>
                <w:rFonts w:eastAsiaTheme="minorEastAsia"/>
                <w:lang w:eastAsia="zh-CN"/>
              </w:rPr>
            </w:pPr>
            <w:r>
              <w:rPr>
                <w:rFonts w:eastAsiaTheme="minorEastAsia"/>
                <w:lang w:val="en-GB" w:eastAsia="zh-CN"/>
              </w:rPr>
              <w:t xml:space="preserve">Thank you all for the feedback. </w:t>
            </w:r>
            <w:r w:rsidR="008E368B">
              <w:rPr>
                <w:rFonts w:eastAsiaTheme="minorEastAsia"/>
                <w:lang w:val="en-GB" w:eastAsia="zh-CN"/>
              </w:rPr>
              <w:t xml:space="preserve">We will not try to fix </w:t>
            </w:r>
            <w:r w:rsidR="007634B1">
              <w:rPr>
                <w:rFonts w:eastAsiaTheme="minorEastAsia"/>
                <w:lang w:val="en-GB" w:eastAsia="zh-CN"/>
              </w:rPr>
              <w:t xml:space="preserve">all </w:t>
            </w:r>
            <w:r w:rsidR="008E368B">
              <w:rPr>
                <w:rFonts w:eastAsiaTheme="minorEastAsia"/>
                <w:lang w:val="en-GB" w:eastAsia="zh-CN"/>
              </w:rPr>
              <w:t>inconsistencies unrelated to HARQ in clause 9.2.5 but let’s avoid introducing more inconsistencies, as pointed out by Qualcomm</w:t>
            </w:r>
            <w:r w:rsidR="007634B1">
              <w:rPr>
                <w:rFonts w:eastAsiaTheme="minorEastAsia"/>
                <w:lang w:val="en-GB" w:eastAsia="zh-CN"/>
              </w:rPr>
              <w:t>. In the proposed TP there is one instance fixing a missing “the DCI format 1_1” which I think we can keep</w:t>
            </w:r>
            <w:r w:rsidR="008E368B">
              <w:rPr>
                <w:rFonts w:eastAsiaTheme="minorEastAsia"/>
                <w:lang w:val="en-GB" w:eastAsia="zh-CN"/>
              </w:rPr>
              <w:t>. So h</w:t>
            </w:r>
            <w:r>
              <w:rPr>
                <w:rFonts w:eastAsiaTheme="minorEastAsia"/>
                <w:lang w:val="en-GB" w:eastAsia="zh-CN"/>
              </w:rPr>
              <w:t xml:space="preserve">ere is an updated possible </w:t>
            </w:r>
            <w:r w:rsidRPr="00784883">
              <w:rPr>
                <w:rFonts w:eastAsiaTheme="minorEastAsia"/>
                <w:lang w:val="en-GB" w:eastAsia="zh-CN"/>
              </w:rPr>
              <w:t>TP for UCI multiplexing timeline based on DCI triggering one-shot feedback</w:t>
            </w:r>
            <w:r>
              <w:rPr>
                <w:rFonts w:eastAsiaTheme="minorEastAsia"/>
                <w:lang w:val="en-GB" w:eastAsia="zh-CN"/>
              </w:rPr>
              <w:t xml:space="preserve"> without scheduling a PDSCH</w:t>
            </w:r>
            <w:r w:rsidRPr="00784883">
              <w:rPr>
                <w:rFonts w:eastAsiaTheme="minorEastAsia"/>
                <w:lang w:val="en-GB" w:eastAsia="zh-CN"/>
              </w:rPr>
              <w:t>.</w:t>
            </w:r>
            <w:ins w:id="16" w:author="David mazzarese" w:date="2020-08-19T08:15:00Z">
              <w:r w:rsidR="007634B1">
                <w:rPr>
                  <w:rFonts w:eastAsiaTheme="minorEastAsia"/>
                  <w:lang w:val="en-GB" w:eastAsia="zh-CN"/>
                </w:rPr>
                <w:t xml:space="preserve"> The revisions marks are against TP4 from [2].</w:t>
              </w:r>
            </w:ins>
          </w:p>
          <w:p w14:paraId="6B6ACDAF" w14:textId="6E0A1343" w:rsidR="00896152" w:rsidRDefault="007634B1" w:rsidP="00896152">
            <w:pPr>
              <w:rPr>
                <w:color w:val="0000FF"/>
                <w:lang w:eastAsia="zh-CN"/>
              </w:rPr>
            </w:pPr>
            <w:r>
              <w:rPr>
                <w:color w:val="0000FF"/>
                <w:lang w:eastAsia="zh-CN"/>
              </w:rPr>
              <w:t>--------------------Start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7B61A224" w14:textId="77777777" w:rsidR="00896152" w:rsidRPr="004A0E39" w:rsidRDefault="00896152" w:rsidP="00896152">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14:paraId="6B962ABF" w14:textId="77777777" w:rsidR="00896152" w:rsidRDefault="00896152" w:rsidP="00896152">
            <w:pPr>
              <w:rPr>
                <w:bCs/>
                <w:color w:val="0000FF"/>
                <w:lang w:eastAsia="zh-CN"/>
              </w:rPr>
            </w:pPr>
            <w:r w:rsidRPr="00AF4C1B">
              <w:rPr>
                <w:bCs/>
                <w:color w:val="0000FF"/>
                <w:lang w:eastAsia="zh-CN"/>
              </w:rPr>
              <w:t>&lt;Unchanged parts are omitted&gt;</w:t>
            </w:r>
          </w:p>
          <w:p w14:paraId="7AF2E256" w14:textId="77777777" w:rsidR="00896152" w:rsidRPr="004B4081" w:rsidRDefault="00896152" w:rsidP="00896152">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666BA863" wp14:editId="4B27DDA4">
                  <wp:extent cx="182880" cy="182880"/>
                  <wp:effectExtent l="0" t="0" r="7620" b="7620"/>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2E1EE4F" w14:textId="7777777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36ECA33" wp14:editId="5C4FD666">
                  <wp:extent cx="182880" cy="182880"/>
                  <wp:effectExtent l="0" t="0" r="7620" b="762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40802A49" w14:textId="6DA96F2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7DE0F904" wp14:editId="3ABE1939">
                  <wp:extent cx="182880" cy="182880"/>
                  <wp:effectExtent l="0" t="0" r="7620"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17" w:author="David mazzarese" w:date="2020-08-19T07:19:00Z">
              <w:r w:rsidR="008E368B">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w:t>
            </w:r>
            <w:r w:rsidRPr="004B4081">
              <w:rPr>
                <w:szCs w:val="20"/>
                <w:lang w:val="x-none" w:eastAsia="x-none"/>
              </w:rPr>
              <w:lastRenderedPageBreak/>
              <w:t xml:space="preserve">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8D7576">
              <w:rPr>
                <w:color w:val="FF0000"/>
                <w:szCs w:val="20"/>
                <w:lang w:eastAsia="en-GB"/>
              </w:rPr>
              <w:t>or</w:t>
            </w:r>
            <w:r w:rsidRPr="004B4081">
              <w:rPr>
                <w:color w:val="FF0000"/>
                <w:szCs w:val="20"/>
                <w:lang w:eastAsia="en-GB"/>
              </w:rPr>
              <w:t xml:space="preserve"> </w:t>
            </w:r>
            <w:del w:id="18" w:author="David mazzarese" w:date="2020-08-19T08:13:00Z">
              <w:r w:rsidRPr="002501F6" w:rsidDel="007634B1">
                <w:rPr>
                  <w:color w:val="FF0000"/>
                  <w:szCs w:val="20"/>
                  <w:lang w:eastAsia="en-GB"/>
                </w:rPr>
                <w:delText xml:space="preserve">a </w:delText>
              </w:r>
            </w:del>
            <w:ins w:id="19" w:author="David mazzarese" w:date="2020-08-19T08:13:00Z">
              <w:r w:rsidR="007634B1">
                <w:rPr>
                  <w:color w:val="FF0000"/>
                  <w:szCs w:val="20"/>
                  <w:lang w:eastAsia="en-GB"/>
                </w:rPr>
                <w:t>the</w:t>
              </w:r>
              <w:r w:rsidR="007634B1" w:rsidRPr="002501F6">
                <w:rPr>
                  <w:color w:val="FF0000"/>
                  <w:szCs w:val="20"/>
                  <w:lang w:eastAsia="en-GB"/>
                </w:rPr>
                <w:t xml:space="preserve"> </w:t>
              </w:r>
            </w:ins>
            <w:r w:rsidRPr="002501F6">
              <w:rPr>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0FE30757"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29DA6278" wp14:editId="3A00695D">
                  <wp:extent cx="182880" cy="182880"/>
                  <wp:effectExtent l="0" t="0" r="7620" b="762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139D5FC3" w14:textId="7777777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176F7670" w14:textId="61DB019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t>
            </w:r>
            <w:ins w:id="20" w:author="David mazzarese" w:date="2020-08-19T07:19:00Z">
              <w:r w:rsidR="007634B1">
                <w:rPr>
                  <w:rFonts w:eastAsiaTheme="minorEastAsia"/>
                  <w:lang w:val="en-GB" w:eastAsia="zh-CN"/>
                </w:rPr>
                <w:t>without scheduling PDSCH</w:t>
              </w:r>
            </w:ins>
            <w:r w:rsidR="007634B1" w:rsidRPr="004B4081">
              <w:rPr>
                <w:szCs w:val="20"/>
              </w:rPr>
              <w:t xml:space="preserve"> </w:t>
            </w:r>
            <w:r w:rsidRPr="004B4081">
              <w:rPr>
                <w:szCs w:val="20"/>
              </w:rPr>
              <w:t>with corresponding HARQ-ACK information in an overlapping PUCCH in the slot</w:t>
            </w:r>
          </w:p>
          <w:p w14:paraId="2A1F5BD0" w14:textId="2AD3E13F" w:rsidR="00896152" w:rsidRPr="004B4081" w:rsidRDefault="00896152" w:rsidP="00896152">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21" w:author="David mazzarese" w:date="2020-08-19T08:15: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10120C16" w14:textId="081A6B03" w:rsidR="00896152" w:rsidRPr="004B4081" w:rsidRDefault="00896152" w:rsidP="00896152">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del w:id="22" w:author="David mazzarese" w:date="2020-08-19T08:14: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F667373"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CD6F179" wp14:editId="1CFA7CE3">
                  <wp:extent cx="182880" cy="182880"/>
                  <wp:effectExtent l="0" t="0" r="7620" b="7620"/>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3867B2E2" w14:textId="77777777" w:rsidR="00896152" w:rsidRPr="004B4081" w:rsidRDefault="00896152" w:rsidP="00896152">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7D46531A" w14:textId="5E6F1CF9" w:rsidR="00896152" w:rsidRPr="004B4081" w:rsidRDefault="00896152" w:rsidP="00896152">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w:t>
            </w:r>
            <w:r w:rsidRPr="002501F6">
              <w:rPr>
                <w:color w:val="FF0000"/>
                <w:szCs w:val="20"/>
                <w:lang w:eastAsia="en-GB"/>
              </w:rPr>
              <w:lastRenderedPageBreak/>
              <w:t>ACK codebook report</w:t>
            </w:r>
            <w:r w:rsidRPr="004B4081">
              <w:rPr>
                <w:szCs w:val="20"/>
                <w:lang w:val="x-none"/>
              </w:rPr>
              <w:t xml:space="preserve"> </w:t>
            </w:r>
            <w:ins w:id="23" w:author="David mazzarese" w:date="2020-08-19T07:19:00Z">
              <w:r w:rsidR="007634B1">
                <w:rPr>
                  <w:rFonts w:eastAsiaTheme="minorEastAsia"/>
                  <w:lang w:val="en-GB" w:eastAsia="zh-CN"/>
                </w:rPr>
                <w:t>without scheduling PDSCH</w:t>
              </w:r>
            </w:ins>
            <w:r w:rsidR="007634B1" w:rsidRPr="004B4081">
              <w:rPr>
                <w:szCs w:val="20"/>
                <w:lang w:val="x-none"/>
              </w:rPr>
              <w:t xml:space="preserve"> </w:t>
            </w:r>
            <w:r w:rsidRPr="004B4081">
              <w:rPr>
                <w:szCs w:val="20"/>
                <w:lang w:val="x-none"/>
              </w:rPr>
              <w:t>with corresponding HARQ-ACK information in an overlapping PUCCH in the slot</w:t>
            </w:r>
          </w:p>
          <w:p w14:paraId="0DEF05D5" w14:textId="77777777" w:rsidR="00896152" w:rsidRPr="004B4081" w:rsidRDefault="00896152" w:rsidP="00896152">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25BF79BF"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3DAE6529" w14:textId="5A9F2138" w:rsidR="00896152" w:rsidRDefault="007634B1" w:rsidP="00896152">
            <w:r>
              <w:rPr>
                <w:color w:val="0000FF"/>
                <w:lang w:eastAsia="zh-CN"/>
              </w:rPr>
              <w:t>---------------------End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5F4D3CE3" w14:textId="77777777" w:rsidR="00896152" w:rsidRDefault="00896152" w:rsidP="00896152">
            <w:pPr>
              <w:rPr>
                <w:rFonts w:eastAsiaTheme="minorEastAsia"/>
                <w:lang w:val="en-GB" w:eastAsia="zh-CN"/>
              </w:rPr>
            </w:pPr>
          </w:p>
        </w:tc>
      </w:tr>
      <w:tr w:rsidR="007634B1" w:rsidRPr="005F3470" w14:paraId="03C2AD04" w14:textId="77777777" w:rsidTr="00B36B04">
        <w:tc>
          <w:tcPr>
            <w:tcW w:w="1555" w:type="dxa"/>
          </w:tcPr>
          <w:p w14:paraId="576675E4" w14:textId="38E7FFEE" w:rsidR="007634B1" w:rsidRDefault="00C570FB" w:rsidP="00896152">
            <w:pPr>
              <w:jc w:val="left"/>
              <w:rPr>
                <w:rFonts w:hint="eastAsia"/>
                <w:sz w:val="20"/>
                <w:szCs w:val="20"/>
                <w:lang w:eastAsia="zh-CN"/>
              </w:rPr>
            </w:pPr>
            <w:r>
              <w:rPr>
                <w:rFonts w:hint="eastAsia"/>
                <w:sz w:val="20"/>
                <w:szCs w:val="20"/>
                <w:lang w:eastAsia="zh-CN"/>
              </w:rPr>
              <w:lastRenderedPageBreak/>
              <w:t>S</w:t>
            </w:r>
            <w:r>
              <w:rPr>
                <w:sz w:val="20"/>
                <w:szCs w:val="20"/>
                <w:lang w:eastAsia="zh-CN"/>
              </w:rPr>
              <w:t xml:space="preserve">amsung </w:t>
            </w:r>
          </w:p>
        </w:tc>
        <w:tc>
          <w:tcPr>
            <w:tcW w:w="7796" w:type="dxa"/>
          </w:tcPr>
          <w:p w14:paraId="5B365267" w14:textId="77777777" w:rsidR="007634B1" w:rsidRDefault="00C570FB" w:rsidP="00896152">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orry for joining the discussion quite late. </w:t>
            </w:r>
          </w:p>
          <w:p w14:paraId="4079970C" w14:textId="47747E92" w:rsidR="00C570FB" w:rsidRDefault="00C570FB" w:rsidP="00C570FB">
            <w:pPr>
              <w:rPr>
                <w:szCs w:val="20"/>
              </w:rPr>
            </w:pPr>
            <w:r>
              <w:rPr>
                <w:rFonts w:eastAsiaTheme="minorEastAsia"/>
                <w:lang w:val="en-GB" w:eastAsia="zh-CN"/>
              </w:rPr>
              <w:t>If I understand correctly, in the existing spec,</w:t>
            </w:r>
            <w:r>
              <w:rPr>
                <w:szCs w:val="20"/>
              </w:rPr>
              <w:t xml:space="preserve"> it firstly says ‘</w:t>
            </w:r>
            <w:r w:rsidRPr="004B4081">
              <w:rPr>
                <w:szCs w:val="20"/>
              </w:rPr>
              <w:t>a DCI format 1_1 indicating SCell dormancy</w:t>
            </w:r>
            <w:r>
              <w:rPr>
                <w:szCs w:val="20"/>
              </w:rPr>
              <w:t xml:space="preserve"> </w:t>
            </w:r>
            <w:r w:rsidRPr="004B4081">
              <w:rPr>
                <w:szCs w:val="20"/>
              </w:rPr>
              <w:t>as described in Clause 10.3</w:t>
            </w:r>
            <w:r>
              <w:rPr>
                <w:szCs w:val="20"/>
              </w:rPr>
              <w:t xml:space="preserve">’, then, it says ‘the DCI format 1_1’ which means the DCI format 1_1 </w:t>
            </w:r>
            <w:r w:rsidRPr="004B4081">
              <w:rPr>
                <w:szCs w:val="20"/>
              </w:rPr>
              <w:t>indicating SCell dormancy</w:t>
            </w:r>
            <w:r>
              <w:rPr>
                <w:szCs w:val="20"/>
              </w:rPr>
              <w:t xml:space="preserve">, not a DCI format 1_1 for other purpose. </w:t>
            </w:r>
          </w:p>
          <w:p w14:paraId="0833C83D" w14:textId="766C6D03" w:rsidR="00C570FB" w:rsidRDefault="00C570FB" w:rsidP="00C570FB">
            <w:pPr>
              <w:rPr>
                <w:szCs w:val="20"/>
                <w:lang w:eastAsia="zh-CN"/>
              </w:rPr>
            </w:pPr>
            <w:r>
              <w:rPr>
                <w:szCs w:val="20"/>
              </w:rPr>
              <w:t>Then, if we follow this logic, now, we revise the spec as “</w:t>
            </w:r>
            <w:r w:rsidRPr="004B4081">
              <w:rPr>
                <w:szCs w:val="20"/>
              </w:rPr>
              <w:t>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4" w:author="David mazzarese" w:date="2020-08-19T07:19:00Z">
              <w:r>
                <w:rPr>
                  <w:rFonts w:eastAsiaTheme="minorEastAsia"/>
                  <w:lang w:val="en-GB" w:eastAsia="zh-CN"/>
                </w:rPr>
                <w:t xml:space="preserve"> without scheduling PDSCH</w:t>
              </w:r>
            </w:ins>
            <w:r>
              <w:rPr>
                <w:rFonts w:eastAsiaTheme="minorEastAsia"/>
                <w:lang w:val="en-GB" w:eastAsia="zh-CN"/>
              </w:rPr>
              <w:t xml:space="preserve">”, then, ‘the DCI format 1_1’ is for SCcell dormancy or request for type-3 HARQ-ACK w/o PDSCH. </w:t>
            </w:r>
            <w:r>
              <w:rPr>
                <w:rFonts w:hint="eastAsia"/>
                <w:szCs w:val="20"/>
                <w:lang w:eastAsia="zh-CN"/>
              </w:rPr>
              <w:t>S</w:t>
            </w:r>
            <w:r>
              <w:rPr>
                <w:szCs w:val="20"/>
                <w:lang w:eastAsia="zh-CN"/>
              </w:rPr>
              <w:t xml:space="preserve">o, there is no need to add “or </w:t>
            </w:r>
            <w:r>
              <w:rPr>
                <w:color w:val="FF0000"/>
                <w:szCs w:val="20"/>
                <w:lang w:eastAsia="en-GB"/>
              </w:rPr>
              <w:t>the</w:t>
            </w:r>
            <w:r w:rsidRPr="002501F6">
              <w:rPr>
                <w:color w:val="FF0000"/>
                <w:szCs w:val="20"/>
                <w:lang w:eastAsia="en-GB"/>
              </w:rPr>
              <w:t xml:space="preserve"> request for a Type-3 HARQ-ACK codebook report</w:t>
            </w:r>
            <w:r w:rsidR="00543297">
              <w:rPr>
                <w:szCs w:val="20"/>
                <w:lang w:eastAsia="zh-CN"/>
              </w:rPr>
              <w:t xml:space="preserve">” after ‘the DCI format 1_1’. The corresponding revision on top of David’s TP is as follows, </w:t>
            </w:r>
            <w:r>
              <w:rPr>
                <w:szCs w:val="20"/>
                <w:lang w:eastAsia="zh-CN"/>
              </w:rPr>
              <w:t xml:space="preserve"> </w:t>
            </w:r>
          </w:p>
          <w:p w14:paraId="459585C8" w14:textId="267B319F" w:rsidR="006138FA" w:rsidRPr="004B4081" w:rsidRDefault="00543297" w:rsidP="00543297">
            <w:pPr>
              <w:overflowPunct w:val="0"/>
              <w:spacing w:after="180"/>
              <w:textAlignment w:val="baseline"/>
              <w:rPr>
                <w:rFonts w:hint="eastAsia"/>
                <w:szCs w:val="20"/>
                <w:lang w:val="en-AU" w:eastAsia="zh-CN"/>
              </w:rPr>
            </w:pPr>
            <w:r>
              <w:rPr>
                <w:szCs w:val="20"/>
                <w:lang w:val="en-AU" w:eastAsia="zh-CN"/>
              </w:rPr>
              <w:t>…</w:t>
            </w:r>
            <w:bookmarkStart w:id="25" w:name="_GoBack"/>
            <w:bookmarkEnd w:id="25"/>
          </w:p>
          <w:p w14:paraId="143A1749" w14:textId="77777777" w:rsidR="006138FA" w:rsidRPr="004B4081" w:rsidRDefault="006138FA" w:rsidP="006138FA">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139C05E4" wp14:editId="639AC269">
                  <wp:extent cx="182880" cy="182880"/>
                  <wp:effectExtent l="0" t="0" r="7620" b="7620"/>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6" w:author="David mazzarese" w:date="2020-08-19T07:19:00Z">
              <w:r>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6138FA">
              <w:rPr>
                <w:strike/>
                <w:color w:val="FF0000"/>
                <w:szCs w:val="20"/>
                <w:lang w:eastAsia="en-GB"/>
              </w:rPr>
              <w:t>or the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6138FA">
              <w:rPr>
                <w:strike/>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6138FA">
              <w:rPr>
                <w:strike/>
                <w:color w:val="FF0000"/>
                <w:szCs w:val="20"/>
                <w:lang w:eastAsia="en-GB"/>
              </w:rPr>
              <w:t xml:space="preserve">or </w:t>
            </w:r>
            <w:del w:id="27" w:author="David mazzarese" w:date="2020-08-19T08:13:00Z">
              <w:r w:rsidRPr="006138FA" w:rsidDel="007634B1">
                <w:rPr>
                  <w:strike/>
                  <w:color w:val="FF0000"/>
                  <w:szCs w:val="20"/>
                  <w:lang w:eastAsia="en-GB"/>
                </w:rPr>
                <w:delText xml:space="preserve">a </w:delText>
              </w:r>
            </w:del>
            <w:ins w:id="28" w:author="David mazzarese" w:date="2020-08-19T08:13:00Z">
              <w:r w:rsidRPr="006138FA">
                <w:rPr>
                  <w:strike/>
                  <w:color w:val="FF0000"/>
                  <w:szCs w:val="20"/>
                  <w:lang w:eastAsia="en-GB"/>
                </w:rPr>
                <w:t xml:space="preserve">the </w:t>
              </w:r>
            </w:ins>
            <w:r w:rsidRPr="006138FA">
              <w:rPr>
                <w:strike/>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0C57FC0" w14:textId="57876DEF" w:rsidR="006138FA" w:rsidRPr="006138FA" w:rsidRDefault="006138FA" w:rsidP="00C570FB">
            <w:pPr>
              <w:rPr>
                <w:rFonts w:hint="eastAsia"/>
                <w:szCs w:val="20"/>
                <w:lang w:val="en-AU" w:eastAsia="zh-CN"/>
              </w:rPr>
            </w:pPr>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1"/>
        <w:numPr>
          <w:ilvl w:val="0"/>
          <w:numId w:val="0"/>
        </w:numPr>
        <w:spacing w:before="0" w:after="0"/>
        <w:ind w:left="432" w:hanging="432"/>
      </w:pPr>
      <w:r w:rsidRPr="000A4D8F">
        <w:lastRenderedPageBreak/>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E6F40" w14:textId="77777777" w:rsidR="00FB222F" w:rsidRDefault="00FB222F">
      <w:r>
        <w:separator/>
      </w:r>
    </w:p>
  </w:endnote>
  <w:endnote w:type="continuationSeparator" w:id="0">
    <w:p w14:paraId="361AC5CB" w14:textId="77777777" w:rsidR="00FB222F" w:rsidRDefault="00FB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8F4AF" w14:textId="77777777" w:rsidR="00FB222F" w:rsidRDefault="00FB222F">
      <w:r>
        <w:separator/>
      </w:r>
    </w:p>
  </w:footnote>
  <w:footnote w:type="continuationSeparator" w:id="0">
    <w:p w14:paraId="08281017" w14:textId="77777777" w:rsidR="00FB222F" w:rsidRDefault="00FB2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3D0D"/>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297"/>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8FA"/>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B1"/>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3"/>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152"/>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68B"/>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0FB"/>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22F"/>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Char"/>
    <w:qFormat/>
    <w:rsid w:val="00E1147D"/>
    <w:pPr>
      <w:keepNext/>
      <w:numPr>
        <w:ilvl w:val="3"/>
        <w:numId w:val="2"/>
      </w:numPr>
      <w:spacing w:before="120"/>
      <w:outlineLvl w:val="3"/>
    </w:pPr>
    <w:rPr>
      <w:b/>
      <w:bCs/>
      <w:szCs w:val="28"/>
    </w:rPr>
  </w:style>
  <w:style w:type="paragraph" w:styleId="5">
    <w:name w:val="heading 5"/>
    <w:aliases w:val="h5,Heading5"/>
    <w:basedOn w:val="a"/>
    <w:next w:val="a"/>
    <w:link w:val="5Char"/>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uiPriority w:val="99"/>
    <w:qFormat/>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0">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1">
    <w:name w:val="annotation reference"/>
    <w:basedOn w:val="a0"/>
    <w:uiPriority w:val="99"/>
    <w:unhideWhenUsed/>
    <w:qFormat/>
    <w:rsid w:val="00507236"/>
    <w:rPr>
      <w:sz w:val="21"/>
      <w:szCs w:val="21"/>
    </w:rPr>
  </w:style>
  <w:style w:type="paragraph" w:styleId="af2">
    <w:name w:val="annotation text"/>
    <w:basedOn w:val="a"/>
    <w:link w:val="Char4"/>
    <w:uiPriority w:val="99"/>
    <w:unhideWhenUsed/>
    <w:qFormat/>
    <w:rsid w:val="00507236"/>
    <w:pPr>
      <w:jc w:val="left"/>
    </w:pPr>
  </w:style>
  <w:style w:type="character" w:customStyle="1" w:styleId="Char4">
    <w:name w:val="批注文字 Char"/>
    <w:basedOn w:val="a0"/>
    <w:link w:val="af2"/>
    <w:uiPriority w:val="99"/>
    <w:qFormat/>
    <w:rsid w:val="00507236"/>
    <w:rPr>
      <w:sz w:val="22"/>
      <w:szCs w:val="22"/>
    </w:rPr>
  </w:style>
  <w:style w:type="paragraph" w:styleId="af3">
    <w:name w:val="annotation subject"/>
    <w:basedOn w:val="af2"/>
    <w:next w:val="af2"/>
    <w:link w:val="Char5"/>
    <w:semiHidden/>
    <w:unhideWhenUsed/>
    <w:rsid w:val="00507236"/>
    <w:rPr>
      <w:b/>
      <w:bCs/>
    </w:rPr>
  </w:style>
  <w:style w:type="character" w:customStyle="1" w:styleId="Char5">
    <w:name w:val="批注主题 Char"/>
    <w:basedOn w:val="Char4"/>
    <w:link w:val="af3"/>
    <w:semiHidden/>
    <w:rsid w:val="00507236"/>
    <w:rPr>
      <w:b/>
      <w:bCs/>
      <w:sz w:val="22"/>
      <w:szCs w:val="22"/>
    </w:rPr>
  </w:style>
  <w:style w:type="paragraph" w:styleId="af4">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5">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Char">
    <w:name w:val="标题 5 Char"/>
    <w:aliases w:val="h5 Char,Heading5 Char"/>
    <w:link w:val="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a3"/>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1">
    <w:name w:val="网格型1"/>
    <w:basedOn w:val="a1"/>
    <w:next w:val="ac"/>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E4F39FAB-501B-4281-91F5-28AA49FF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2861</Words>
  <Characters>16311</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samsung</cp:lastModifiedBy>
  <cp:revision>2</cp:revision>
  <cp:lastPrinted>2020-05-18T07:12:00Z</cp:lastPrinted>
  <dcterms:created xsi:type="dcterms:W3CDTF">2020-08-19T05:39:00Z</dcterms:created>
  <dcterms:modified xsi:type="dcterms:W3CDTF">2020-08-19T05:39:00Z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1597749975</vt:lpwstr>
  </property>
</Properties>
</file>