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102</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20</w:t>
      </w:r>
      <w:r w:rsidR="003E5F55">
        <w:rPr>
          <w:rFonts w:ascii="Arial" w:hAnsi="Arial" w:cs="Arial"/>
          <w:b/>
          <w:bCs/>
          <w:lang w:eastAsia="zh-CN"/>
        </w:rPr>
        <w:t>05837</w:t>
      </w:r>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b/>
          <w:bCs/>
        </w:rPr>
        <w:t>August</w:t>
      </w:r>
      <w:r w:rsidRPr="009C7296">
        <w:rPr>
          <w:rFonts w:ascii="Arial" w:hAnsi="Arial" w:cs="Arial"/>
          <w:b/>
          <w:bCs/>
        </w:rPr>
        <w:t xml:space="preserve"> </w:t>
      </w:r>
      <w:r w:rsidR="00AF68B0">
        <w:rPr>
          <w:rFonts w:ascii="Arial" w:hAnsi="Arial" w:cs="Arial"/>
          <w:b/>
          <w:bCs/>
        </w:rPr>
        <w:t>17</w:t>
      </w:r>
      <w:r w:rsidR="00AF68B0" w:rsidRPr="00AF68B0">
        <w:rPr>
          <w:rFonts w:ascii="Arial" w:hAnsi="Arial" w:cs="Arial"/>
          <w:b/>
          <w:bCs/>
          <w:vertAlign w:val="superscript"/>
        </w:rPr>
        <w:t>th</w:t>
      </w:r>
      <w:r w:rsidR="00AF68B0">
        <w:rPr>
          <w:rFonts w:ascii="Arial" w:hAnsi="Arial" w:cs="Arial"/>
          <w:b/>
          <w:bCs/>
        </w:rPr>
        <w:t xml:space="preserve"> – </w:t>
      </w:r>
      <w:r w:rsidR="006F0FF6">
        <w:rPr>
          <w:rFonts w:ascii="Arial" w:hAnsi="Arial" w:cs="Arial"/>
          <w:b/>
          <w:bCs/>
        </w:rPr>
        <w:t>August</w:t>
      </w:r>
      <w:r w:rsidR="006F0FF6" w:rsidRPr="009C7296">
        <w:rPr>
          <w:rFonts w:ascii="Arial" w:hAnsi="Arial" w:cs="Arial"/>
          <w:b/>
          <w:bCs/>
        </w:rPr>
        <w:t xml:space="preserve"> </w:t>
      </w:r>
      <w:r w:rsidR="00AF68B0">
        <w:rPr>
          <w:rFonts w:ascii="Arial" w:hAnsi="Arial" w:cs="Arial"/>
          <w:b/>
          <w:bCs/>
        </w:rPr>
        <w:t>2</w:t>
      </w:r>
      <w:r w:rsidR="00AF68B0">
        <w:rPr>
          <w:rFonts w:ascii="Arial" w:hAnsi="Arial" w:cs="Arial" w:hint="eastAsia"/>
          <w:b/>
          <w:bCs/>
          <w:lang w:eastAsia="zh-CN"/>
        </w:rPr>
        <w:t>8</w:t>
      </w:r>
      <w:r w:rsidRPr="00AF68B0">
        <w:rPr>
          <w:rFonts w:ascii="Arial" w:hAnsi="Arial" w:cs="Arial"/>
          <w:b/>
          <w:bCs/>
          <w:vertAlign w:val="superscript"/>
        </w:rPr>
        <w:t>th</w:t>
      </w:r>
      <w:r w:rsidRPr="009C7296">
        <w:rPr>
          <w:rFonts w:ascii="Arial" w:hAnsi="Arial" w:cs="Arial"/>
          <w:b/>
          <w:bCs/>
        </w:rPr>
        <w:t>, 2020</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bookmarkStart w:id="0" w:name="_GoBack"/>
      <w:bookmarkEnd w:id="0"/>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rsidR="00A1361D" w:rsidRPr="00A1361D" w:rsidRDefault="00A1361D" w:rsidP="00A1361D">
      <w:pPr>
        <w:pStyle w:val="af6"/>
        <w:numPr>
          <w:ilvl w:val="0"/>
          <w:numId w:val="25"/>
        </w:numPr>
        <w:ind w:leftChars="36" w:left="439"/>
        <w:rPr>
          <w:rFonts w:ascii="Times New Roman" w:hAnsi="Times New Roman"/>
          <w:bCs/>
          <w:sz w:val="20"/>
          <w:szCs w:val="20"/>
        </w:rPr>
      </w:pPr>
      <w:r w:rsidRPr="00A1361D">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A1361D">
        <w:rPr>
          <w:rFonts w:ascii="Times New Roman" w:hAnsi="Times New Roman"/>
          <w:sz w:val="20"/>
          <w:szCs w:val="20"/>
          <w:lang w:eastAsia="zh-CN"/>
        </w:rPr>
        <w:t>increase in maximum TBS of e.g. 2x the Rel-16 maximum, and soft buffer size will be specified by modifying at least existing Category NB2. For UL, the maximum TBS is not increased.</w:t>
      </w:r>
      <w:r w:rsidRPr="00A1361D">
        <w:rPr>
          <w:rFonts w:ascii="Times New Roman" w:eastAsia="等线" w:hAnsi="Times New Roman"/>
          <w:sz w:val="20"/>
          <w:szCs w:val="20"/>
          <w:lang w:eastAsia="zh-CN"/>
        </w:rPr>
        <w:t xml:space="preserve"> [NB-IoT] [RAN1, RAN4]</w:t>
      </w:r>
    </w:p>
    <w:p w:rsidR="00A1361D" w:rsidRPr="00A1361D" w:rsidRDefault="00A1361D" w:rsidP="00A1361D">
      <w:pPr>
        <w:pStyle w:val="af6"/>
        <w:numPr>
          <w:ilvl w:val="1"/>
          <w:numId w:val="25"/>
        </w:numPr>
        <w:rPr>
          <w:rFonts w:ascii="Times New Roman" w:hAnsi="Times New Roman"/>
          <w:bCs/>
          <w:sz w:val="20"/>
          <w:szCs w:val="20"/>
        </w:rPr>
      </w:pPr>
      <w:r w:rsidRPr="00A1361D">
        <w:rPr>
          <w:rFonts w:ascii="Times New Roman" w:eastAsia="等线" w:hAnsi="Times New Roman"/>
          <w:sz w:val="20"/>
          <w:szCs w:val="20"/>
          <w:lang w:eastAsia="zh-CN"/>
        </w:rPr>
        <w:t xml:space="preserve">Extend the NB-IoT channel quality reporting based on the framework of Rel-14—16, to support 16-QAM in DL. [NB-IoT] [RAN2, RAN1, RAN4] </w:t>
      </w:r>
    </w:p>
    <w:p w:rsidR="001231A2" w:rsidRPr="00A1361D" w:rsidRDefault="001231A2" w:rsidP="00E722BE">
      <w:pPr>
        <w:spacing w:after="0"/>
        <w:rPr>
          <w:rFonts w:eastAsiaTheme="minorEastAsia"/>
          <w:sz w:val="20"/>
          <w:szCs w:val="20"/>
          <w:lang w:eastAsia="zh-CN"/>
        </w:rPr>
      </w:pP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rsidR="00D30DDA" w:rsidRPr="00E722BE"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36807" w:rsidRDefault="00E40A53"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16QAM for NPDSCH</w:t>
      </w:r>
    </w:p>
    <w:p w:rsidR="001305D1" w:rsidRPr="00887561" w:rsidRDefault="00BB544D" w:rsidP="007F339E">
      <w:pPr>
        <w:spacing w:before="100" w:beforeAutospacing="1" w:after="100" w:afterAutospacing="1"/>
        <w:rPr>
          <w:kern w:val="2"/>
          <w:sz w:val="20"/>
          <w:szCs w:val="20"/>
          <w:lang w:eastAsia="zh-CN"/>
        </w:rPr>
      </w:pPr>
      <w:r>
        <w:rPr>
          <w:rFonts w:hint="eastAsia"/>
          <w:kern w:val="2"/>
          <w:sz w:val="20"/>
          <w:szCs w:val="20"/>
          <w:lang w:eastAsia="zh-CN"/>
        </w:rPr>
        <w:t>In</w:t>
      </w:r>
      <w:r>
        <w:rPr>
          <w:kern w:val="2"/>
          <w:sz w:val="20"/>
          <w:szCs w:val="20"/>
          <w:lang w:eastAsia="zh-CN"/>
        </w:rPr>
        <w:t xml:space="preserve"> </w:t>
      </w:r>
      <w:r>
        <w:rPr>
          <w:rFonts w:hint="eastAsia"/>
          <w:kern w:val="2"/>
          <w:sz w:val="20"/>
          <w:szCs w:val="20"/>
          <w:lang w:eastAsia="zh-CN"/>
        </w:rPr>
        <w:t>Rel</w:t>
      </w:r>
      <w:r>
        <w:rPr>
          <w:kern w:val="2"/>
          <w:sz w:val="20"/>
          <w:szCs w:val="20"/>
          <w:lang w:eastAsia="zh-CN"/>
        </w:rPr>
        <w:t>.13 NBIoT, up to QPSK is supported for DL</w:t>
      </w:r>
      <w:r w:rsidR="00026B60">
        <w:rPr>
          <w:kern w:val="2"/>
          <w:sz w:val="20"/>
          <w:szCs w:val="20"/>
          <w:lang w:eastAsia="zh-CN"/>
        </w:rPr>
        <w:t xml:space="preserve">. </w:t>
      </w:r>
      <w:r w:rsidR="00026B60">
        <w:rPr>
          <w:rFonts w:hint="eastAsia"/>
          <w:kern w:val="2"/>
          <w:sz w:val="20"/>
          <w:szCs w:val="20"/>
          <w:lang w:eastAsia="zh-CN"/>
        </w:rPr>
        <w:t>I</w:t>
      </w:r>
      <w:r w:rsidR="00026B60">
        <w:rPr>
          <w:kern w:val="2"/>
          <w:sz w:val="20"/>
          <w:szCs w:val="20"/>
          <w:lang w:eastAsia="zh-CN"/>
        </w:rPr>
        <w:t xml:space="preserve">n order to increase the data rate, </w:t>
      </w:r>
      <w:r w:rsidR="00026B60">
        <w:rPr>
          <w:rFonts w:hint="eastAsia"/>
          <w:kern w:val="2"/>
          <w:sz w:val="20"/>
          <w:szCs w:val="20"/>
          <w:lang w:eastAsia="zh-CN"/>
        </w:rPr>
        <w:t>higher</w:t>
      </w:r>
      <w:r w:rsidR="00026B60">
        <w:rPr>
          <w:kern w:val="2"/>
          <w:sz w:val="20"/>
          <w:szCs w:val="20"/>
          <w:lang w:eastAsia="zh-CN"/>
        </w:rPr>
        <w:t xml:space="preserve"> </w:t>
      </w:r>
      <w:r w:rsidR="00026B60">
        <w:rPr>
          <w:rFonts w:hint="eastAsia"/>
          <w:kern w:val="2"/>
          <w:sz w:val="20"/>
          <w:szCs w:val="20"/>
          <w:lang w:eastAsia="zh-CN"/>
        </w:rPr>
        <w:t>modulation</w:t>
      </w:r>
      <w:r w:rsidR="00026B60">
        <w:rPr>
          <w:kern w:val="2"/>
          <w:sz w:val="20"/>
          <w:szCs w:val="20"/>
          <w:lang w:eastAsia="zh-CN"/>
        </w:rPr>
        <w:t xml:space="preserve"> </w:t>
      </w:r>
      <w:r w:rsidR="00026B60">
        <w:rPr>
          <w:rFonts w:hint="eastAsia"/>
          <w:kern w:val="2"/>
          <w:sz w:val="20"/>
          <w:szCs w:val="20"/>
          <w:lang w:eastAsia="zh-CN"/>
        </w:rPr>
        <w:t>of</w:t>
      </w:r>
      <w:r w:rsidR="00026B60">
        <w:rPr>
          <w:kern w:val="2"/>
          <w:sz w:val="20"/>
          <w:szCs w:val="20"/>
          <w:lang w:eastAsia="zh-CN"/>
        </w:rPr>
        <w:t xml:space="preserve"> 16</w:t>
      </w:r>
      <w:r w:rsidR="00026B60">
        <w:rPr>
          <w:rFonts w:hint="eastAsia"/>
          <w:kern w:val="2"/>
          <w:sz w:val="20"/>
          <w:szCs w:val="20"/>
          <w:lang w:eastAsia="zh-CN"/>
        </w:rPr>
        <w:t>QAM</w:t>
      </w:r>
      <w:r w:rsidR="00026B60">
        <w:rPr>
          <w:kern w:val="2"/>
          <w:sz w:val="20"/>
          <w:szCs w:val="20"/>
          <w:lang w:eastAsia="zh-CN"/>
        </w:rPr>
        <w:t xml:space="preserve"> </w:t>
      </w:r>
      <w:r w:rsidR="00026B60">
        <w:rPr>
          <w:rFonts w:hint="eastAsia"/>
          <w:kern w:val="2"/>
          <w:sz w:val="20"/>
          <w:szCs w:val="20"/>
          <w:lang w:eastAsia="zh-CN"/>
        </w:rPr>
        <w:t>is</w:t>
      </w:r>
      <w:r w:rsidR="00026B60">
        <w:rPr>
          <w:kern w:val="2"/>
          <w:sz w:val="20"/>
          <w:szCs w:val="20"/>
          <w:lang w:eastAsia="zh-CN"/>
        </w:rPr>
        <w:t xml:space="preserve"> proposed in Rel.17 NBIoT scope. </w:t>
      </w:r>
      <w:r w:rsidR="001305D1" w:rsidRPr="00887561">
        <w:rPr>
          <w:kern w:val="2"/>
          <w:sz w:val="20"/>
          <w:szCs w:val="20"/>
          <w:lang w:eastAsia="zh-CN"/>
        </w:rPr>
        <w:t>The</w:t>
      </w:r>
      <w:r w:rsidR="001305D1" w:rsidRPr="00887561">
        <w:rPr>
          <w:rFonts w:hint="eastAsia"/>
          <w:kern w:val="2"/>
          <w:sz w:val="20"/>
          <w:szCs w:val="20"/>
          <w:lang w:eastAsia="zh-CN"/>
        </w:rPr>
        <w:t xml:space="preserve"> requirement of </w:t>
      </w:r>
      <w:r w:rsidR="004308E0">
        <w:rPr>
          <w:kern w:val="2"/>
          <w:sz w:val="20"/>
          <w:szCs w:val="20"/>
          <w:lang w:eastAsia="zh-CN"/>
        </w:rPr>
        <w:t>16QAM</w:t>
      </w:r>
      <w:r w:rsidR="001305D1" w:rsidRPr="00887561">
        <w:rPr>
          <w:rFonts w:hint="eastAsia"/>
          <w:kern w:val="2"/>
          <w:sz w:val="20"/>
          <w:szCs w:val="20"/>
          <w:lang w:eastAsia="zh-CN"/>
        </w:rPr>
        <w:t xml:space="preserve"> support for unicast </w:t>
      </w:r>
      <w:r w:rsidR="004308E0">
        <w:rPr>
          <w:kern w:val="2"/>
          <w:sz w:val="20"/>
          <w:szCs w:val="20"/>
          <w:lang w:eastAsia="zh-CN"/>
        </w:rPr>
        <w:t>N</w:t>
      </w:r>
      <w:r w:rsidR="004308E0">
        <w:rPr>
          <w:rFonts w:hint="eastAsia"/>
          <w:kern w:val="2"/>
          <w:sz w:val="20"/>
          <w:szCs w:val="20"/>
          <w:lang w:eastAsia="zh-CN"/>
        </w:rPr>
        <w:t xml:space="preserve">PDSCH </w:t>
      </w:r>
      <w:r w:rsidR="004308E0">
        <w:rPr>
          <w:kern w:val="2"/>
          <w:sz w:val="20"/>
          <w:szCs w:val="20"/>
          <w:lang w:eastAsia="zh-CN"/>
        </w:rPr>
        <w:t>should be</w:t>
      </w:r>
      <w:r w:rsidR="001305D1" w:rsidRPr="00887561">
        <w:rPr>
          <w:rFonts w:hint="eastAsia"/>
          <w:kern w:val="2"/>
          <w:sz w:val="20"/>
          <w:szCs w:val="20"/>
          <w:lang w:eastAsia="zh-CN"/>
        </w:rPr>
        <w:t xml:space="preserve"> optional. UE indicate</w:t>
      </w:r>
      <w:r w:rsidR="00BB7C62">
        <w:rPr>
          <w:kern w:val="2"/>
          <w:sz w:val="20"/>
          <w:szCs w:val="20"/>
          <w:lang w:eastAsia="zh-CN"/>
        </w:rPr>
        <w:t>s</w:t>
      </w:r>
      <w:r w:rsidR="001305D1" w:rsidRPr="00887561">
        <w:rPr>
          <w:rFonts w:hint="eastAsia"/>
          <w:kern w:val="2"/>
          <w:sz w:val="20"/>
          <w:szCs w:val="20"/>
          <w:lang w:eastAsia="zh-CN"/>
        </w:rPr>
        <w:t xml:space="preserve"> its </w:t>
      </w:r>
      <w:r w:rsidR="00BB7C62">
        <w:rPr>
          <w:kern w:val="2"/>
          <w:sz w:val="20"/>
          <w:szCs w:val="20"/>
          <w:lang w:eastAsia="zh-CN"/>
        </w:rPr>
        <w:t xml:space="preserve">16QAM </w:t>
      </w:r>
      <w:r w:rsidR="001305D1" w:rsidRPr="00887561">
        <w:rPr>
          <w:rFonts w:hint="eastAsia"/>
          <w:kern w:val="2"/>
          <w:sz w:val="20"/>
          <w:szCs w:val="20"/>
          <w:lang w:eastAsia="zh-CN"/>
        </w:rPr>
        <w:t xml:space="preserve">capability to the network so that the network could decide whether to configure </w:t>
      </w:r>
      <w:r w:rsidR="00BB7C62">
        <w:rPr>
          <w:kern w:val="2"/>
          <w:sz w:val="20"/>
          <w:szCs w:val="20"/>
          <w:lang w:eastAsia="zh-CN"/>
        </w:rPr>
        <w:t>16QAM</w:t>
      </w:r>
      <w:r w:rsidR="001305D1" w:rsidRPr="00887561">
        <w:rPr>
          <w:rFonts w:hint="eastAsia"/>
          <w:kern w:val="2"/>
          <w:sz w:val="20"/>
          <w:szCs w:val="20"/>
          <w:lang w:eastAsia="zh-CN"/>
        </w:rPr>
        <w:t xml:space="preserve"> to the UE accordingly.</w:t>
      </w:r>
    </w:p>
    <w:p w:rsidR="00A76CBD" w:rsidRPr="00AB255A" w:rsidRDefault="001305D1" w:rsidP="007F339E">
      <w:pPr>
        <w:spacing w:before="100" w:beforeAutospacing="1" w:after="100" w:afterAutospacing="1"/>
        <w:rPr>
          <w:b/>
          <w:i/>
          <w:kern w:val="2"/>
          <w:sz w:val="20"/>
          <w:szCs w:val="20"/>
          <w:lang w:eastAsia="zh-CN"/>
        </w:rPr>
      </w:pPr>
      <w:r w:rsidRPr="00AB255A">
        <w:rPr>
          <w:rFonts w:hint="eastAsia"/>
          <w:b/>
          <w:i/>
          <w:kern w:val="2"/>
          <w:sz w:val="20"/>
          <w:szCs w:val="20"/>
          <w:lang w:eastAsia="zh-CN"/>
        </w:rPr>
        <w:t xml:space="preserve">Proposal </w:t>
      </w:r>
      <w:r w:rsidRPr="00AB255A">
        <w:rPr>
          <w:b/>
          <w:i/>
          <w:kern w:val="2"/>
          <w:sz w:val="20"/>
          <w:szCs w:val="20"/>
          <w:lang w:eastAsia="zh-CN"/>
        </w:rPr>
        <w:t>1</w:t>
      </w:r>
      <w:r w:rsidRPr="00AB255A">
        <w:rPr>
          <w:rFonts w:hint="eastAsia"/>
          <w:b/>
          <w:i/>
          <w:kern w:val="2"/>
          <w:sz w:val="20"/>
          <w:szCs w:val="20"/>
          <w:lang w:eastAsia="zh-CN"/>
        </w:rPr>
        <w:t xml:space="preserve">: </w:t>
      </w:r>
      <w:r w:rsidRPr="00AB255A">
        <w:rPr>
          <w:b/>
          <w:i/>
          <w:kern w:val="2"/>
          <w:sz w:val="20"/>
          <w:szCs w:val="20"/>
          <w:lang w:eastAsia="zh-CN"/>
        </w:rPr>
        <w:t>Introduce UE capability signaling</w:t>
      </w:r>
      <w:r w:rsidRPr="00AB255A">
        <w:rPr>
          <w:rFonts w:hint="eastAsia"/>
          <w:b/>
          <w:i/>
          <w:kern w:val="2"/>
          <w:sz w:val="20"/>
          <w:szCs w:val="20"/>
          <w:lang w:eastAsia="zh-CN"/>
        </w:rPr>
        <w:t xml:space="preserve"> for the support of </w:t>
      </w:r>
      <w:r w:rsidR="002259B8" w:rsidRPr="00AB255A">
        <w:rPr>
          <w:b/>
          <w:i/>
          <w:kern w:val="2"/>
          <w:sz w:val="20"/>
          <w:szCs w:val="20"/>
          <w:lang w:eastAsia="zh-CN"/>
        </w:rPr>
        <w:t>16</w:t>
      </w:r>
      <w:r w:rsidRPr="00AB255A">
        <w:rPr>
          <w:rFonts w:hint="eastAsia"/>
          <w:b/>
          <w:i/>
          <w:kern w:val="2"/>
          <w:sz w:val="20"/>
          <w:szCs w:val="20"/>
          <w:lang w:eastAsia="zh-CN"/>
        </w:rPr>
        <w:t xml:space="preserve">QAM for </w:t>
      </w:r>
      <w:r w:rsidRPr="00AB255A">
        <w:rPr>
          <w:b/>
          <w:i/>
          <w:kern w:val="2"/>
          <w:sz w:val="20"/>
          <w:szCs w:val="20"/>
          <w:lang w:eastAsia="zh-CN"/>
        </w:rPr>
        <w:t xml:space="preserve">unicast </w:t>
      </w:r>
      <w:r w:rsidR="00975285" w:rsidRPr="00AB255A">
        <w:rPr>
          <w:b/>
          <w:i/>
          <w:kern w:val="2"/>
          <w:sz w:val="20"/>
          <w:szCs w:val="20"/>
          <w:lang w:eastAsia="zh-CN"/>
        </w:rPr>
        <w:t>N</w:t>
      </w:r>
      <w:r w:rsidRPr="00AB255A">
        <w:rPr>
          <w:b/>
          <w:i/>
          <w:kern w:val="2"/>
          <w:sz w:val="20"/>
          <w:szCs w:val="20"/>
          <w:lang w:eastAsia="zh-CN"/>
        </w:rPr>
        <w:t>PDSCH</w:t>
      </w:r>
      <w:r w:rsidRPr="00AB255A">
        <w:rPr>
          <w:rFonts w:hint="eastAsia"/>
          <w:b/>
          <w:i/>
          <w:kern w:val="2"/>
          <w:sz w:val="20"/>
          <w:szCs w:val="20"/>
          <w:lang w:eastAsia="zh-CN"/>
        </w:rPr>
        <w:t>.</w:t>
      </w:r>
    </w:p>
    <w:p w:rsidR="00DE7BA9" w:rsidRPr="00DE7BA9" w:rsidRDefault="00A76CBD" w:rsidP="00DE7BA9">
      <w:pPr>
        <w:spacing w:before="100" w:beforeAutospacing="1" w:after="100" w:afterAutospacing="1"/>
        <w:rPr>
          <w:sz w:val="20"/>
          <w:szCs w:val="20"/>
          <w:lang w:eastAsia="zh-CN"/>
        </w:rPr>
      </w:pPr>
      <w:r>
        <w:rPr>
          <w:kern w:val="2"/>
          <w:sz w:val="20"/>
          <w:szCs w:val="20"/>
          <w:lang w:eastAsia="zh-CN"/>
        </w:rPr>
        <w:t xml:space="preserve">If 16QAM </w:t>
      </w:r>
      <w:r w:rsidR="00D84BE7">
        <w:rPr>
          <w:kern w:val="2"/>
          <w:sz w:val="20"/>
          <w:szCs w:val="20"/>
          <w:lang w:eastAsia="zh-CN"/>
        </w:rPr>
        <w:t xml:space="preserve">for NPDSCH </w:t>
      </w:r>
      <w:r>
        <w:rPr>
          <w:kern w:val="2"/>
          <w:sz w:val="20"/>
          <w:szCs w:val="20"/>
          <w:lang w:eastAsia="zh-CN"/>
        </w:rPr>
        <w:t xml:space="preserve">is configured, </w:t>
      </w:r>
      <w:r w:rsidR="00EF5689">
        <w:rPr>
          <w:kern w:val="2"/>
          <w:sz w:val="20"/>
          <w:szCs w:val="20"/>
          <w:lang w:eastAsia="zh-CN"/>
        </w:rPr>
        <w:t xml:space="preserve">the </w:t>
      </w:r>
      <w:r w:rsidR="00EF5689" w:rsidRPr="00A1361D">
        <w:rPr>
          <w:sz w:val="20"/>
          <w:szCs w:val="20"/>
          <w:lang w:eastAsia="zh-CN"/>
        </w:rPr>
        <w:t xml:space="preserve">maximum TBS </w:t>
      </w:r>
      <w:r w:rsidR="00EF5689">
        <w:rPr>
          <w:sz w:val="20"/>
          <w:szCs w:val="20"/>
          <w:lang w:eastAsia="zh-CN"/>
        </w:rPr>
        <w:t>is increased</w:t>
      </w:r>
      <w:r w:rsidR="00AB255A">
        <w:rPr>
          <w:sz w:val="20"/>
          <w:szCs w:val="20"/>
          <w:lang w:eastAsia="zh-CN"/>
        </w:rPr>
        <w:t xml:space="preserve"> </w:t>
      </w:r>
      <w:r w:rsidR="0015628D">
        <w:rPr>
          <w:sz w:val="20"/>
          <w:szCs w:val="20"/>
          <w:lang w:eastAsia="zh-CN"/>
        </w:rPr>
        <w:t xml:space="preserve">about twice </w:t>
      </w:r>
      <w:r w:rsidR="00F63C0C">
        <w:rPr>
          <w:sz w:val="20"/>
          <w:szCs w:val="20"/>
          <w:lang w:eastAsia="zh-CN"/>
        </w:rPr>
        <w:t>that of</w:t>
      </w:r>
      <w:r w:rsidR="00AB255A" w:rsidRPr="00A1361D">
        <w:rPr>
          <w:sz w:val="20"/>
          <w:szCs w:val="20"/>
          <w:lang w:eastAsia="zh-CN"/>
        </w:rPr>
        <w:t xml:space="preserve"> the Rel-16 </w:t>
      </w:r>
      <w:r w:rsidR="00AB255A">
        <w:rPr>
          <w:sz w:val="20"/>
          <w:szCs w:val="20"/>
          <w:lang w:eastAsia="zh-CN"/>
        </w:rPr>
        <w:t>noted in WID</w:t>
      </w:r>
      <w:r w:rsidR="000F2A41">
        <w:rPr>
          <w:sz w:val="20"/>
          <w:szCs w:val="20"/>
          <w:lang w:eastAsia="zh-CN"/>
        </w:rPr>
        <w:t>,</w:t>
      </w:r>
      <w:r w:rsidR="00AB255A">
        <w:rPr>
          <w:sz w:val="20"/>
          <w:szCs w:val="20"/>
          <w:lang w:eastAsia="zh-CN"/>
        </w:rPr>
        <w:t xml:space="preserve"> so</w:t>
      </w:r>
      <w:r w:rsidR="00DE7BA9">
        <w:rPr>
          <w:sz w:val="20"/>
          <w:szCs w:val="20"/>
          <w:lang w:eastAsia="zh-CN"/>
        </w:rPr>
        <w:t xml:space="preserve"> </w:t>
      </w:r>
      <w:r w:rsidR="00F63C0C">
        <w:rPr>
          <w:sz w:val="20"/>
          <w:szCs w:val="20"/>
          <w:lang w:eastAsia="zh-CN"/>
        </w:rPr>
        <w:t>the TBS table is extended to</w:t>
      </w:r>
      <w:r w:rsidR="00DE7BA9">
        <w:rPr>
          <w:sz w:val="20"/>
          <w:szCs w:val="20"/>
          <w:lang w:eastAsia="zh-CN"/>
        </w:rPr>
        <w:t xml:space="preserve"> </w:t>
      </w:r>
      <w:r w:rsidR="00DE7BA9" w:rsidRPr="000B59AD">
        <w:rPr>
          <w:i/>
          <w:sz w:val="20"/>
          <w:szCs w:val="20"/>
          <w:lang w:eastAsia="zh-CN"/>
        </w:rPr>
        <w:t>I</w:t>
      </w:r>
      <w:r w:rsidR="00DE7BA9" w:rsidRPr="000B59AD">
        <w:rPr>
          <w:i/>
          <w:sz w:val="20"/>
          <w:szCs w:val="20"/>
          <w:vertAlign w:val="subscript"/>
          <w:lang w:eastAsia="zh-CN"/>
        </w:rPr>
        <w:t>TBS</w:t>
      </w:r>
      <w:r w:rsidR="00DE7BA9" w:rsidRPr="00913152">
        <w:rPr>
          <w:sz w:val="20"/>
          <w:szCs w:val="20"/>
          <w:lang w:eastAsia="zh-CN"/>
        </w:rPr>
        <w:t>=</w:t>
      </w:r>
      <w:r w:rsidR="00DE7BA9">
        <w:rPr>
          <w:sz w:val="20"/>
          <w:szCs w:val="20"/>
          <w:lang w:eastAsia="zh-CN"/>
        </w:rPr>
        <w:t xml:space="preserve"> [21] as </w:t>
      </w:r>
      <w:r w:rsidR="006F5485">
        <w:rPr>
          <w:sz w:val="20"/>
          <w:szCs w:val="20"/>
          <w:lang w:eastAsia="zh-CN"/>
        </w:rPr>
        <w:t xml:space="preserve">shown in </w:t>
      </w:r>
      <w:r w:rsidR="00DE7BA9">
        <w:rPr>
          <w:sz w:val="20"/>
          <w:szCs w:val="20"/>
          <w:lang w:eastAsia="zh-CN"/>
        </w:rPr>
        <w:t xml:space="preserve">Table 1. Note: some of the TBS entry of </w:t>
      </w:r>
      <w:r w:rsidR="00DE7BA9" w:rsidRPr="000B59AD">
        <w:rPr>
          <w:i/>
          <w:sz w:val="20"/>
          <w:szCs w:val="20"/>
          <w:lang w:eastAsia="zh-CN"/>
        </w:rPr>
        <w:t>I</w:t>
      </w:r>
      <w:r w:rsidR="00DE7BA9" w:rsidRPr="000B59AD">
        <w:rPr>
          <w:i/>
          <w:sz w:val="20"/>
          <w:szCs w:val="20"/>
          <w:vertAlign w:val="subscript"/>
          <w:lang w:eastAsia="zh-CN"/>
        </w:rPr>
        <w:t>TBS</w:t>
      </w:r>
      <w:r w:rsidR="00DE7BA9" w:rsidRPr="00913152">
        <w:rPr>
          <w:sz w:val="20"/>
          <w:szCs w:val="20"/>
          <w:lang w:eastAsia="zh-CN"/>
        </w:rPr>
        <w:t>=21</w:t>
      </w:r>
      <w:r w:rsidR="00DE7BA9">
        <w:rPr>
          <w:sz w:val="20"/>
          <w:szCs w:val="20"/>
          <w:lang w:eastAsia="zh-CN"/>
        </w:rPr>
        <w:t xml:space="preserve"> is larger than the code rate of 0.93, especially for </w:t>
      </w:r>
      <w:r w:rsidR="00DE7BA9">
        <w:rPr>
          <w:rFonts w:hint="eastAsia"/>
          <w:sz w:val="20"/>
          <w:szCs w:val="20"/>
          <w:lang w:eastAsia="zh-CN"/>
        </w:rPr>
        <w:t>inband</w:t>
      </w:r>
      <w:r w:rsidR="00DE7BA9">
        <w:rPr>
          <w:sz w:val="20"/>
          <w:szCs w:val="20"/>
          <w:lang w:eastAsia="zh-CN"/>
        </w:rPr>
        <w:t xml:space="preserve"> case. </w:t>
      </w:r>
    </w:p>
    <w:p w:rsidR="00DE7BA9" w:rsidRPr="00AD0CC8" w:rsidRDefault="00DE7BA9" w:rsidP="00DE7BA9">
      <w:pPr>
        <w:pStyle w:val="TH"/>
        <w:rPr>
          <w:rFonts w:eastAsiaTheme="minorEastAsia"/>
          <w:lang w:eastAsia="zh-CN"/>
        </w:rPr>
      </w:pPr>
      <w:r w:rsidRPr="001A7C01">
        <w:t>Table</w:t>
      </w:r>
      <w:r>
        <w:t xml:space="preserve"> 1</w:t>
      </w:r>
      <w:r w:rsidRPr="001A7C01">
        <w:t>: Transport block size (TBS) table for NP</w:t>
      </w:r>
      <w:r w:rsidRPr="001C607A">
        <w:t>D</w:t>
      </w:r>
      <w:r w:rsidRPr="001A7C01">
        <w:t>SCH.</w:t>
      </w:r>
    </w:p>
    <w:tbl>
      <w:tblPr>
        <w:tblW w:w="5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0"/>
        <w:gridCol w:w="539"/>
        <w:gridCol w:w="644"/>
        <w:gridCol w:w="644"/>
        <w:gridCol w:w="644"/>
        <w:gridCol w:w="644"/>
        <w:gridCol w:w="644"/>
        <w:gridCol w:w="644"/>
        <w:gridCol w:w="644"/>
      </w:tblGrid>
      <w:tr w:rsidR="00DE7BA9" w:rsidRPr="00025803" w:rsidTr="00DE7BA9">
        <w:trPr>
          <w:cantSplit/>
          <w:trHeight w:val="441"/>
          <w:jc w:val="center"/>
        </w:trPr>
        <w:tc>
          <w:tcPr>
            <w:tcW w:w="690" w:type="dxa"/>
            <w:vMerge w:val="restart"/>
            <w:tcBorders>
              <w:right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position w:val="-10"/>
                <w:sz w:val="2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15pt" o:ole="">
                  <v:imagedata r:id="rId8" o:title=""/>
                </v:shape>
                <o:OLEObject Type="Embed" ProgID="Equation.3" ShapeID="_x0000_i1025" DrawAspect="Content" ObjectID="_1658203140" r:id="rId9"/>
              </w:object>
            </w:r>
          </w:p>
        </w:tc>
        <w:tc>
          <w:tcPr>
            <w:tcW w:w="0" w:type="auto"/>
            <w:gridSpan w:val="8"/>
            <w:tcBorders>
              <w:left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position w:val="-12"/>
                <w:sz w:val="20"/>
              </w:rPr>
              <w:object w:dxaOrig="340" w:dyaOrig="380">
                <v:shape id="_x0000_i1026" type="#_x0000_t75" style="width:10.8pt;height:17.05pt" o:ole="">
                  <v:imagedata r:id="rId10" o:title=""/>
                </v:shape>
                <o:OLEObject Type="Embed" ProgID="Equation.DSMT4" ShapeID="_x0000_i1026" DrawAspect="Content" ObjectID="_1658203141" r:id="rId11"/>
              </w:object>
            </w:r>
          </w:p>
        </w:tc>
      </w:tr>
      <w:tr w:rsidR="00DE7BA9" w:rsidRPr="00025803" w:rsidTr="00DE7BA9">
        <w:trPr>
          <w:cantSplit/>
          <w:trHeight w:val="437"/>
          <w:jc w:val="center"/>
        </w:trPr>
        <w:tc>
          <w:tcPr>
            <w:tcW w:w="690" w:type="dxa"/>
            <w:vMerge/>
            <w:tcBorders>
              <w:bottom w:val="double" w:sz="4" w:space="0" w:color="auto"/>
              <w:right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p>
        </w:tc>
        <w:tc>
          <w:tcPr>
            <w:tcW w:w="0" w:type="auto"/>
            <w:tcBorders>
              <w:left w:val="double" w:sz="4" w:space="0" w:color="auto"/>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0</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1</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2</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3</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4</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5</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6</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7</w:t>
            </w:r>
          </w:p>
        </w:tc>
      </w:tr>
      <w:tr w:rsidR="00DE7BA9" w:rsidRPr="00025803" w:rsidTr="00DE7BA9">
        <w:trPr>
          <w:cantSplit/>
          <w:trHeight w:val="205"/>
          <w:jc w:val="center"/>
        </w:trPr>
        <w:tc>
          <w:tcPr>
            <w:tcW w:w="690" w:type="dxa"/>
            <w:tcBorders>
              <w:top w:val="double" w:sz="4" w:space="0" w:color="auto"/>
              <w:right w:val="double" w:sz="4" w:space="0" w:color="auto"/>
            </w:tcBorders>
            <w:shd w:val="clear" w:color="auto" w:fill="auto"/>
            <w:vAlign w:val="center"/>
          </w:tcPr>
          <w:p w:rsidR="00DE7BA9" w:rsidRPr="00025803" w:rsidRDefault="00DE7BA9" w:rsidP="00DE7BA9">
            <w:pPr>
              <w:pStyle w:val="a4"/>
              <w:spacing w:after="0"/>
              <w:jc w:val="center"/>
            </w:pPr>
            <w:r w:rsidRPr="00025803">
              <w:t>0</w:t>
            </w:r>
          </w:p>
        </w:tc>
        <w:tc>
          <w:tcPr>
            <w:tcW w:w="0" w:type="auto"/>
            <w:tcBorders>
              <w:top w:val="double" w:sz="4" w:space="0" w:color="auto"/>
              <w:left w:val="double" w:sz="4" w:space="0" w:color="auto"/>
            </w:tcBorders>
            <w:vAlign w:val="center"/>
          </w:tcPr>
          <w:p w:rsidR="00DE7BA9" w:rsidRPr="00025803" w:rsidRDefault="00DE7BA9" w:rsidP="00DE7BA9">
            <w:pPr>
              <w:pStyle w:val="a4"/>
              <w:spacing w:after="0"/>
              <w:jc w:val="center"/>
            </w:pPr>
            <w:r w:rsidRPr="00025803">
              <w:t>16</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32</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56</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88</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120</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152</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208</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256</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24</w:t>
            </w:r>
          </w:p>
        </w:tc>
        <w:tc>
          <w:tcPr>
            <w:tcW w:w="0" w:type="auto"/>
            <w:vAlign w:val="center"/>
          </w:tcPr>
          <w:p w:rsidR="00DE7BA9" w:rsidRPr="00025803" w:rsidRDefault="00DE7BA9" w:rsidP="00DE7BA9">
            <w:pPr>
              <w:pStyle w:val="a4"/>
              <w:spacing w:after="0"/>
              <w:jc w:val="center"/>
            </w:pPr>
            <w:r w:rsidRPr="00025803">
              <w:t>56</w:t>
            </w:r>
          </w:p>
        </w:tc>
        <w:tc>
          <w:tcPr>
            <w:tcW w:w="0" w:type="auto"/>
            <w:vAlign w:val="center"/>
          </w:tcPr>
          <w:p w:rsidR="00DE7BA9" w:rsidRPr="00025803" w:rsidRDefault="00DE7BA9" w:rsidP="00DE7BA9">
            <w:pPr>
              <w:pStyle w:val="a4"/>
              <w:spacing w:after="0"/>
              <w:jc w:val="center"/>
            </w:pPr>
            <w:r w:rsidRPr="00025803">
              <w:t>88</w:t>
            </w:r>
          </w:p>
        </w:tc>
        <w:tc>
          <w:tcPr>
            <w:tcW w:w="0" w:type="auto"/>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344</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2</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32</w:t>
            </w:r>
          </w:p>
        </w:tc>
        <w:tc>
          <w:tcPr>
            <w:tcW w:w="0" w:type="auto"/>
            <w:vAlign w:val="center"/>
          </w:tcPr>
          <w:p w:rsidR="00DE7BA9" w:rsidRPr="00025803" w:rsidRDefault="00DE7BA9" w:rsidP="00DE7BA9">
            <w:pPr>
              <w:pStyle w:val="a4"/>
              <w:spacing w:after="0"/>
              <w:jc w:val="center"/>
            </w:pPr>
            <w:r w:rsidRPr="00025803">
              <w:t>72</w:t>
            </w:r>
          </w:p>
        </w:tc>
        <w:tc>
          <w:tcPr>
            <w:tcW w:w="0" w:type="auto"/>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424</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3</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40</w:t>
            </w:r>
          </w:p>
        </w:tc>
        <w:tc>
          <w:tcPr>
            <w:tcW w:w="0" w:type="auto"/>
            <w:vAlign w:val="center"/>
          </w:tcPr>
          <w:p w:rsidR="00DE7BA9" w:rsidRPr="00025803" w:rsidRDefault="00DE7BA9" w:rsidP="00DE7BA9">
            <w:pPr>
              <w:pStyle w:val="a4"/>
              <w:spacing w:after="0"/>
              <w:jc w:val="center"/>
            </w:pPr>
            <w:r w:rsidRPr="00025803">
              <w:t>104</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440</w:t>
            </w:r>
          </w:p>
        </w:tc>
        <w:tc>
          <w:tcPr>
            <w:tcW w:w="0" w:type="auto"/>
            <w:vAlign w:val="center"/>
          </w:tcPr>
          <w:p w:rsidR="00DE7BA9" w:rsidRPr="00025803" w:rsidRDefault="00DE7BA9" w:rsidP="00DE7BA9">
            <w:pPr>
              <w:pStyle w:val="a4"/>
              <w:spacing w:after="0"/>
              <w:jc w:val="center"/>
            </w:pPr>
            <w:r w:rsidRPr="00025803">
              <w:t>568</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4</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56</w:t>
            </w:r>
          </w:p>
        </w:tc>
        <w:tc>
          <w:tcPr>
            <w:tcW w:w="0" w:type="auto"/>
            <w:vAlign w:val="center"/>
          </w:tcPr>
          <w:p w:rsidR="00DE7BA9" w:rsidRPr="00025803" w:rsidRDefault="00DE7BA9" w:rsidP="00DE7BA9">
            <w:pPr>
              <w:pStyle w:val="a4"/>
              <w:spacing w:after="0"/>
              <w:jc w:val="center"/>
            </w:pPr>
            <w:r w:rsidRPr="00025803">
              <w:t>120</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408</w:t>
            </w:r>
          </w:p>
        </w:tc>
        <w:tc>
          <w:tcPr>
            <w:tcW w:w="0" w:type="auto"/>
            <w:vAlign w:val="center"/>
          </w:tcPr>
          <w:p w:rsidR="00DE7BA9" w:rsidRPr="00025803" w:rsidRDefault="00DE7BA9" w:rsidP="00DE7BA9">
            <w:pPr>
              <w:pStyle w:val="a4"/>
              <w:spacing w:after="0"/>
              <w:jc w:val="center"/>
            </w:pPr>
            <w:r w:rsidRPr="00025803">
              <w:t>552</w:t>
            </w:r>
          </w:p>
        </w:tc>
        <w:tc>
          <w:tcPr>
            <w:tcW w:w="0" w:type="auto"/>
            <w:vAlign w:val="center"/>
          </w:tcPr>
          <w:p w:rsidR="00DE7BA9" w:rsidRPr="00025803" w:rsidRDefault="00DE7BA9" w:rsidP="00DE7BA9">
            <w:pPr>
              <w:pStyle w:val="a4"/>
              <w:spacing w:after="0"/>
              <w:jc w:val="center"/>
            </w:pPr>
            <w:r w:rsidRPr="00025803">
              <w:t>680</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5</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72</w:t>
            </w:r>
          </w:p>
        </w:tc>
        <w:tc>
          <w:tcPr>
            <w:tcW w:w="0" w:type="auto"/>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224</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424</w:t>
            </w:r>
          </w:p>
        </w:tc>
        <w:tc>
          <w:tcPr>
            <w:tcW w:w="0" w:type="auto"/>
            <w:vAlign w:val="center"/>
          </w:tcPr>
          <w:p w:rsidR="00DE7BA9" w:rsidRPr="00025803" w:rsidRDefault="00DE7BA9" w:rsidP="00DE7BA9">
            <w:pPr>
              <w:pStyle w:val="a4"/>
              <w:spacing w:after="0"/>
              <w:jc w:val="center"/>
            </w:pPr>
            <w:r w:rsidRPr="00025803">
              <w:t>504</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872</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6</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88</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392</w:t>
            </w:r>
          </w:p>
        </w:tc>
        <w:tc>
          <w:tcPr>
            <w:tcW w:w="0" w:type="auto"/>
            <w:vAlign w:val="center"/>
          </w:tcPr>
          <w:p w:rsidR="00DE7BA9" w:rsidRPr="00025803" w:rsidRDefault="00DE7BA9" w:rsidP="00DE7BA9">
            <w:pPr>
              <w:pStyle w:val="a4"/>
              <w:spacing w:after="0"/>
              <w:jc w:val="center"/>
            </w:pPr>
            <w:r w:rsidRPr="00025803">
              <w:t>504</w:t>
            </w:r>
          </w:p>
        </w:tc>
        <w:tc>
          <w:tcPr>
            <w:tcW w:w="0" w:type="auto"/>
            <w:vAlign w:val="center"/>
          </w:tcPr>
          <w:p w:rsidR="00DE7BA9" w:rsidRPr="00025803" w:rsidRDefault="00DE7BA9" w:rsidP="00DE7BA9">
            <w:pPr>
              <w:pStyle w:val="a4"/>
              <w:spacing w:after="0"/>
              <w:jc w:val="center"/>
            </w:pPr>
            <w:r w:rsidRPr="00025803">
              <w:t>600</w:t>
            </w:r>
          </w:p>
        </w:tc>
        <w:tc>
          <w:tcPr>
            <w:tcW w:w="0" w:type="auto"/>
            <w:vAlign w:val="center"/>
          </w:tcPr>
          <w:p w:rsidR="00DE7BA9" w:rsidRPr="00025803" w:rsidRDefault="00DE7BA9" w:rsidP="00DE7BA9">
            <w:pPr>
              <w:pStyle w:val="a4"/>
              <w:spacing w:after="0"/>
              <w:jc w:val="center"/>
            </w:pPr>
            <w:r w:rsidRPr="00025803">
              <w:t>808</w:t>
            </w:r>
          </w:p>
        </w:tc>
        <w:tc>
          <w:tcPr>
            <w:tcW w:w="0" w:type="auto"/>
            <w:vAlign w:val="center"/>
          </w:tcPr>
          <w:p w:rsidR="00DE7BA9" w:rsidRPr="00025803" w:rsidRDefault="00DE7BA9" w:rsidP="00DE7BA9">
            <w:pPr>
              <w:pStyle w:val="a4"/>
              <w:spacing w:after="0"/>
              <w:jc w:val="center"/>
            </w:pPr>
            <w:r w:rsidRPr="00025803">
              <w:t>1000</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7</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104</w:t>
            </w:r>
          </w:p>
        </w:tc>
        <w:tc>
          <w:tcPr>
            <w:tcW w:w="0" w:type="auto"/>
            <w:vAlign w:val="center"/>
          </w:tcPr>
          <w:p w:rsidR="00DE7BA9" w:rsidRPr="00025803" w:rsidRDefault="00DE7BA9" w:rsidP="00DE7BA9">
            <w:pPr>
              <w:pStyle w:val="a4"/>
              <w:spacing w:after="0"/>
              <w:jc w:val="center"/>
            </w:pPr>
            <w:r w:rsidRPr="00025803">
              <w:t>224</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472</w:t>
            </w:r>
          </w:p>
        </w:tc>
        <w:tc>
          <w:tcPr>
            <w:tcW w:w="0" w:type="auto"/>
            <w:vAlign w:val="center"/>
          </w:tcPr>
          <w:p w:rsidR="00DE7BA9" w:rsidRPr="00025803" w:rsidRDefault="00DE7BA9" w:rsidP="00DE7BA9">
            <w:pPr>
              <w:pStyle w:val="a4"/>
              <w:spacing w:after="0"/>
              <w:jc w:val="center"/>
            </w:pPr>
            <w:r w:rsidRPr="00025803">
              <w:t>584</w:t>
            </w:r>
          </w:p>
        </w:tc>
        <w:tc>
          <w:tcPr>
            <w:tcW w:w="0" w:type="auto"/>
            <w:vAlign w:val="center"/>
          </w:tcPr>
          <w:p w:rsidR="00DE7BA9" w:rsidRPr="00025803" w:rsidRDefault="00DE7BA9" w:rsidP="00DE7BA9">
            <w:pPr>
              <w:pStyle w:val="a4"/>
              <w:spacing w:after="0"/>
              <w:jc w:val="center"/>
            </w:pPr>
            <w:r w:rsidRPr="00025803">
              <w:t>712</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1224</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8</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120</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392</w:t>
            </w:r>
          </w:p>
        </w:tc>
        <w:tc>
          <w:tcPr>
            <w:tcW w:w="0" w:type="auto"/>
            <w:vAlign w:val="center"/>
          </w:tcPr>
          <w:p w:rsidR="00DE7BA9" w:rsidRPr="00025803" w:rsidRDefault="00DE7BA9" w:rsidP="00DE7BA9">
            <w:pPr>
              <w:pStyle w:val="a4"/>
              <w:spacing w:after="0"/>
              <w:jc w:val="center"/>
            </w:pPr>
            <w:r w:rsidRPr="00025803">
              <w:t>536</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808</w:t>
            </w:r>
          </w:p>
        </w:tc>
        <w:tc>
          <w:tcPr>
            <w:tcW w:w="0" w:type="auto"/>
            <w:vAlign w:val="center"/>
          </w:tcPr>
          <w:p w:rsidR="00DE7BA9" w:rsidRPr="00025803" w:rsidRDefault="00DE7BA9" w:rsidP="00DE7BA9">
            <w:pPr>
              <w:pStyle w:val="a4"/>
              <w:spacing w:after="0"/>
              <w:jc w:val="center"/>
            </w:pPr>
            <w:r w:rsidRPr="00025803">
              <w:t xml:space="preserve">1096 </w:t>
            </w:r>
          </w:p>
        </w:tc>
        <w:tc>
          <w:tcPr>
            <w:tcW w:w="0" w:type="auto"/>
            <w:vAlign w:val="center"/>
          </w:tcPr>
          <w:p w:rsidR="00DE7BA9" w:rsidRPr="00025803" w:rsidRDefault="00DE7BA9" w:rsidP="00DE7BA9">
            <w:pPr>
              <w:pStyle w:val="a4"/>
              <w:spacing w:after="0"/>
              <w:jc w:val="center"/>
            </w:pPr>
            <w:r w:rsidRPr="00025803">
              <w:t xml:space="preserve">1384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9</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136</w:t>
            </w:r>
          </w:p>
        </w:tc>
        <w:tc>
          <w:tcPr>
            <w:tcW w:w="0" w:type="auto"/>
            <w:vAlign w:val="center"/>
          </w:tcPr>
          <w:p w:rsidR="00DE7BA9" w:rsidRPr="00025803" w:rsidRDefault="00DE7BA9" w:rsidP="00DE7BA9">
            <w:pPr>
              <w:pStyle w:val="a4"/>
              <w:spacing w:after="0"/>
              <w:jc w:val="center"/>
            </w:pPr>
            <w:r w:rsidRPr="00025803">
              <w:t>296</w:t>
            </w:r>
          </w:p>
        </w:tc>
        <w:tc>
          <w:tcPr>
            <w:tcW w:w="0" w:type="auto"/>
            <w:vAlign w:val="center"/>
          </w:tcPr>
          <w:p w:rsidR="00DE7BA9" w:rsidRPr="00025803" w:rsidRDefault="00DE7BA9" w:rsidP="00DE7BA9">
            <w:pPr>
              <w:pStyle w:val="a4"/>
              <w:spacing w:after="0"/>
              <w:jc w:val="center"/>
            </w:pPr>
            <w:r w:rsidRPr="00025803">
              <w:t>456</w:t>
            </w:r>
          </w:p>
        </w:tc>
        <w:tc>
          <w:tcPr>
            <w:tcW w:w="0" w:type="auto"/>
            <w:vAlign w:val="center"/>
          </w:tcPr>
          <w:p w:rsidR="00DE7BA9" w:rsidRPr="00025803" w:rsidRDefault="00DE7BA9" w:rsidP="00DE7BA9">
            <w:pPr>
              <w:pStyle w:val="a4"/>
              <w:spacing w:after="0"/>
              <w:jc w:val="center"/>
            </w:pPr>
            <w:r w:rsidRPr="00025803">
              <w:t>616</w:t>
            </w:r>
          </w:p>
        </w:tc>
        <w:tc>
          <w:tcPr>
            <w:tcW w:w="0" w:type="auto"/>
            <w:vAlign w:val="center"/>
          </w:tcPr>
          <w:p w:rsidR="00DE7BA9" w:rsidRPr="00025803" w:rsidRDefault="00DE7BA9" w:rsidP="00DE7BA9">
            <w:pPr>
              <w:pStyle w:val="a4"/>
              <w:spacing w:after="0"/>
              <w:jc w:val="center"/>
            </w:pPr>
            <w:r w:rsidRPr="00025803">
              <w:t>776</w:t>
            </w:r>
          </w:p>
        </w:tc>
        <w:tc>
          <w:tcPr>
            <w:tcW w:w="0" w:type="auto"/>
            <w:vAlign w:val="center"/>
          </w:tcPr>
          <w:p w:rsidR="00DE7BA9" w:rsidRPr="00025803" w:rsidRDefault="00DE7BA9" w:rsidP="00DE7BA9">
            <w:pPr>
              <w:pStyle w:val="a4"/>
              <w:spacing w:after="0"/>
              <w:jc w:val="center"/>
            </w:pPr>
            <w:r w:rsidRPr="00025803">
              <w:t>936</w:t>
            </w:r>
          </w:p>
        </w:tc>
        <w:tc>
          <w:tcPr>
            <w:tcW w:w="0" w:type="auto"/>
            <w:vAlign w:val="center"/>
          </w:tcPr>
          <w:p w:rsidR="00DE7BA9" w:rsidRPr="00025803" w:rsidRDefault="00DE7BA9" w:rsidP="00DE7BA9">
            <w:pPr>
              <w:pStyle w:val="a4"/>
              <w:spacing w:after="0"/>
              <w:jc w:val="center"/>
            </w:pPr>
            <w:r w:rsidRPr="00025803">
              <w:t xml:space="preserve">1256 </w:t>
            </w:r>
          </w:p>
        </w:tc>
        <w:tc>
          <w:tcPr>
            <w:tcW w:w="0" w:type="auto"/>
            <w:vAlign w:val="center"/>
          </w:tcPr>
          <w:p w:rsidR="00DE7BA9" w:rsidRPr="00025803" w:rsidRDefault="00DE7BA9" w:rsidP="00DE7BA9">
            <w:pPr>
              <w:pStyle w:val="a4"/>
              <w:spacing w:after="0"/>
              <w:jc w:val="center"/>
            </w:pPr>
            <w:r w:rsidRPr="00025803">
              <w:t xml:space="preserve">1544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lastRenderedPageBreak/>
              <w:t>10</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504</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872</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 xml:space="preserve">1384 </w:t>
            </w:r>
          </w:p>
        </w:tc>
        <w:tc>
          <w:tcPr>
            <w:tcW w:w="0" w:type="auto"/>
            <w:vAlign w:val="center"/>
          </w:tcPr>
          <w:p w:rsidR="00DE7BA9" w:rsidRPr="00025803" w:rsidRDefault="00DE7BA9" w:rsidP="00DE7BA9">
            <w:pPr>
              <w:pStyle w:val="a4"/>
              <w:spacing w:after="0"/>
              <w:jc w:val="center"/>
            </w:pPr>
            <w:r w:rsidRPr="00025803">
              <w:t xml:space="preserve">1736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11</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376</w:t>
            </w:r>
          </w:p>
        </w:tc>
        <w:tc>
          <w:tcPr>
            <w:tcW w:w="0" w:type="auto"/>
            <w:vAlign w:val="center"/>
          </w:tcPr>
          <w:p w:rsidR="00DE7BA9" w:rsidRPr="00025803" w:rsidRDefault="00DE7BA9" w:rsidP="00DE7BA9">
            <w:pPr>
              <w:pStyle w:val="a4"/>
              <w:spacing w:after="0"/>
              <w:jc w:val="center"/>
            </w:pPr>
            <w:r w:rsidRPr="00025803">
              <w:t>584</w:t>
            </w:r>
          </w:p>
        </w:tc>
        <w:tc>
          <w:tcPr>
            <w:tcW w:w="0" w:type="auto"/>
            <w:vAlign w:val="center"/>
          </w:tcPr>
          <w:p w:rsidR="00DE7BA9" w:rsidRPr="00025803" w:rsidRDefault="00DE7BA9" w:rsidP="00DE7BA9">
            <w:pPr>
              <w:pStyle w:val="a4"/>
              <w:spacing w:after="0"/>
              <w:jc w:val="center"/>
            </w:pPr>
            <w:r w:rsidRPr="00025803">
              <w:t>776</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1192</w:t>
            </w:r>
          </w:p>
        </w:tc>
        <w:tc>
          <w:tcPr>
            <w:tcW w:w="0" w:type="auto"/>
            <w:vAlign w:val="center"/>
          </w:tcPr>
          <w:p w:rsidR="00DE7BA9" w:rsidRPr="00025803" w:rsidRDefault="00DE7BA9" w:rsidP="00DE7BA9">
            <w:pPr>
              <w:pStyle w:val="a4"/>
              <w:spacing w:after="0"/>
              <w:jc w:val="center"/>
            </w:pPr>
            <w:r w:rsidRPr="00025803">
              <w:t xml:space="preserve">1608 </w:t>
            </w:r>
          </w:p>
        </w:tc>
        <w:tc>
          <w:tcPr>
            <w:tcW w:w="0" w:type="auto"/>
            <w:vAlign w:val="center"/>
          </w:tcPr>
          <w:p w:rsidR="00DE7BA9" w:rsidRPr="00025803" w:rsidRDefault="00DE7BA9" w:rsidP="00DE7BA9">
            <w:pPr>
              <w:pStyle w:val="a4"/>
              <w:spacing w:after="0"/>
              <w:jc w:val="center"/>
            </w:pPr>
            <w:r w:rsidRPr="00025803">
              <w:t xml:space="preserve">2024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12</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440</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1128</w:t>
            </w:r>
          </w:p>
        </w:tc>
        <w:tc>
          <w:tcPr>
            <w:tcW w:w="0" w:type="auto"/>
            <w:vAlign w:val="center"/>
          </w:tcPr>
          <w:p w:rsidR="00DE7BA9" w:rsidRPr="00025803" w:rsidRDefault="00DE7BA9" w:rsidP="00DE7BA9">
            <w:pPr>
              <w:pStyle w:val="a4"/>
              <w:spacing w:after="0"/>
              <w:jc w:val="center"/>
            </w:pPr>
            <w:r w:rsidRPr="00025803">
              <w:t xml:space="preserve">1352 </w:t>
            </w:r>
          </w:p>
        </w:tc>
        <w:tc>
          <w:tcPr>
            <w:tcW w:w="0" w:type="auto"/>
            <w:vAlign w:val="center"/>
          </w:tcPr>
          <w:p w:rsidR="00DE7BA9" w:rsidRPr="00025803" w:rsidRDefault="00DE7BA9" w:rsidP="00DE7BA9">
            <w:pPr>
              <w:pStyle w:val="a4"/>
              <w:spacing w:after="0"/>
              <w:jc w:val="center"/>
            </w:pPr>
            <w:r w:rsidRPr="00025803">
              <w:t xml:space="preserve">1800 </w:t>
            </w:r>
          </w:p>
        </w:tc>
        <w:tc>
          <w:tcPr>
            <w:tcW w:w="0" w:type="auto"/>
            <w:vAlign w:val="center"/>
          </w:tcPr>
          <w:p w:rsidR="00DE7BA9" w:rsidRPr="00025803" w:rsidRDefault="00DE7BA9" w:rsidP="00DE7BA9">
            <w:pPr>
              <w:pStyle w:val="a4"/>
              <w:spacing w:after="0"/>
              <w:jc w:val="center"/>
            </w:pPr>
            <w:r w:rsidRPr="00025803">
              <w:t xml:space="preserve">2280 </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pPr>
            <w:r w:rsidRPr="00025803">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1032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pPr>
            <w:r w:rsidRPr="00025803">
              <w:rPr>
                <w:color w:val="00B050"/>
              </w:rPr>
              <w:t xml:space="preserve">2536 </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14</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256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552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840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1128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1416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1736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2280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2856</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15</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280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600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904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1224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1544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1800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2472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3112</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16</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328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632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968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1288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1608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1928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2600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3240</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17</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336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696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1064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1416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1800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2152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2856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3624</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18</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376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776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1160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1544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1992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2344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3112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4008</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19</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408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840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1288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1736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2152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2600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3496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4264</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color w:val="FF0000"/>
              </w:rPr>
            </w:pPr>
            <w:r w:rsidRPr="00025803">
              <w:rPr>
                <w:color w:val="FF0000"/>
              </w:rPr>
              <w:t>20</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440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904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1384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1864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2344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2792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3752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rPr>
            </w:pPr>
            <w:r w:rsidRPr="00025803">
              <w:rPr>
                <w:color w:val="FF0000"/>
              </w:rPr>
              <w:t>4584</w:t>
            </w:r>
          </w:p>
        </w:tc>
      </w:tr>
      <w:tr w:rsidR="00DE7BA9" w:rsidRPr="00025803"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025803" w:rsidRDefault="00DE7BA9" w:rsidP="00DE7BA9">
            <w:pPr>
              <w:pStyle w:val="a4"/>
              <w:spacing w:after="0"/>
              <w:jc w:val="center"/>
              <w:rPr>
                <w:rFonts w:eastAsiaTheme="minorEastAsia"/>
                <w:color w:val="FF0000"/>
                <w:highlight w:val="yellow"/>
                <w:lang w:eastAsia="zh-CN"/>
              </w:rPr>
            </w:pPr>
            <w:r w:rsidRPr="00025803">
              <w:rPr>
                <w:rFonts w:eastAsiaTheme="minorEastAsia"/>
                <w:color w:val="FF0000"/>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2984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4008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025803" w:rsidRDefault="00DE7BA9" w:rsidP="00DE7BA9">
            <w:pPr>
              <w:pStyle w:val="a4"/>
              <w:spacing w:after="0"/>
              <w:jc w:val="center"/>
              <w:rPr>
                <w:color w:val="FF0000"/>
                <w:highlight w:val="yellow"/>
              </w:rPr>
            </w:pPr>
            <w:r w:rsidRPr="00025803">
              <w:rPr>
                <w:color w:val="FF0000"/>
                <w:highlight w:val="yellow"/>
              </w:rPr>
              <w:t>4968</w:t>
            </w:r>
          </w:p>
        </w:tc>
      </w:tr>
    </w:tbl>
    <w:p w:rsidR="00DE7BA9" w:rsidRDefault="00DE7BA9" w:rsidP="00DE7BA9">
      <w:pPr>
        <w:pStyle w:val="B3"/>
        <w:ind w:left="0" w:firstLine="0"/>
        <w:rPr>
          <w:rFonts w:eastAsiaTheme="minorEastAsia"/>
          <w:lang w:val="en-US" w:eastAsia="zh-CN"/>
        </w:rPr>
      </w:pPr>
    </w:p>
    <w:p w:rsidR="00A06BC0" w:rsidRDefault="00DE7BA9" w:rsidP="007F339E">
      <w:pPr>
        <w:spacing w:before="100" w:beforeAutospacing="1" w:after="100" w:afterAutospacing="1"/>
        <w:rPr>
          <w:kern w:val="2"/>
          <w:sz w:val="20"/>
          <w:szCs w:val="20"/>
          <w:lang w:eastAsia="zh-CN"/>
        </w:rPr>
      </w:pPr>
      <w:r>
        <w:rPr>
          <w:sz w:val="20"/>
          <w:szCs w:val="20"/>
          <w:lang w:eastAsia="zh-CN"/>
        </w:rPr>
        <w:t>T</w:t>
      </w:r>
      <w:r w:rsidR="00C54600" w:rsidRPr="00887561">
        <w:rPr>
          <w:rFonts w:hint="eastAsia"/>
          <w:kern w:val="2"/>
          <w:sz w:val="20"/>
          <w:szCs w:val="20"/>
          <w:lang w:eastAsia="zh-CN"/>
        </w:rPr>
        <w:t xml:space="preserve">he modulation order </w:t>
      </w:r>
      <w:r w:rsidR="000F2A41">
        <w:rPr>
          <w:kern w:val="2"/>
          <w:sz w:val="20"/>
          <w:szCs w:val="20"/>
          <w:lang w:eastAsia="zh-CN"/>
        </w:rPr>
        <w:t>is</w:t>
      </w:r>
      <w:r w:rsidR="00C54600" w:rsidRPr="00887561">
        <w:rPr>
          <w:rFonts w:hint="eastAsia"/>
          <w:kern w:val="2"/>
          <w:sz w:val="20"/>
          <w:szCs w:val="20"/>
          <w:lang w:eastAsia="zh-CN"/>
        </w:rPr>
        <w:t xml:space="preserve"> indicated dynamically by DCI to fast adapt</w:t>
      </w:r>
      <w:r w:rsidR="00C54600" w:rsidRPr="00887561">
        <w:rPr>
          <w:kern w:val="2"/>
          <w:sz w:val="20"/>
          <w:szCs w:val="20"/>
          <w:lang w:eastAsia="zh-CN"/>
        </w:rPr>
        <w:t xml:space="preserve"> </w:t>
      </w:r>
      <w:r w:rsidR="00C54600" w:rsidRPr="00887561">
        <w:rPr>
          <w:rFonts w:hint="eastAsia"/>
          <w:kern w:val="2"/>
          <w:sz w:val="20"/>
          <w:szCs w:val="20"/>
          <w:lang w:eastAsia="zh-CN"/>
        </w:rPr>
        <w:t xml:space="preserve">channel condition change. </w:t>
      </w:r>
      <w:r w:rsidR="00A13A21" w:rsidRPr="00104153">
        <w:rPr>
          <w:kern w:val="2"/>
          <w:sz w:val="20"/>
          <w:szCs w:val="20"/>
          <w:lang w:eastAsia="zh-CN"/>
        </w:rPr>
        <w:t xml:space="preserve">In Rel.13 NBIoT, only QPSK is supported </w:t>
      </w:r>
      <w:r w:rsidR="00A13A21" w:rsidRPr="00913152">
        <w:rPr>
          <w:bCs/>
          <w:i/>
          <w:sz w:val="20"/>
          <w:szCs w:val="20"/>
          <w:lang w:val="pt-BR"/>
        </w:rPr>
        <w:t>Q</w:t>
      </w:r>
      <w:r w:rsidR="00A13A21" w:rsidRPr="00913152">
        <w:rPr>
          <w:bCs/>
          <w:i/>
          <w:sz w:val="20"/>
          <w:szCs w:val="20"/>
          <w:vertAlign w:val="subscript"/>
          <w:lang w:val="pt-BR"/>
        </w:rPr>
        <w:t>m</w:t>
      </w:r>
      <w:r w:rsidR="00A13A21" w:rsidRPr="00104153">
        <w:rPr>
          <w:b/>
          <w:bCs/>
          <w:sz w:val="20"/>
          <w:szCs w:val="20"/>
        </w:rPr>
        <w:t xml:space="preserve">= </w:t>
      </w:r>
      <w:r w:rsidR="00A13A21" w:rsidRPr="00104153">
        <w:rPr>
          <w:bCs/>
          <w:sz w:val="20"/>
          <w:szCs w:val="20"/>
        </w:rPr>
        <w:t>2</w:t>
      </w:r>
      <w:r w:rsidR="00A13A21" w:rsidRPr="00104153">
        <w:rPr>
          <w:kern w:val="2"/>
          <w:sz w:val="20"/>
          <w:szCs w:val="20"/>
          <w:lang w:eastAsia="zh-CN"/>
        </w:rPr>
        <w:t xml:space="preserve">, there is no mapping table for TBS and MCS, and </w:t>
      </w:r>
      <w:r w:rsidR="00A13A21" w:rsidRPr="00913152">
        <w:rPr>
          <w:i/>
          <w:sz w:val="20"/>
          <w:szCs w:val="20"/>
        </w:rPr>
        <w:t>I</w:t>
      </w:r>
      <w:r w:rsidR="00A13A21" w:rsidRPr="00913152">
        <w:rPr>
          <w:i/>
          <w:sz w:val="20"/>
          <w:szCs w:val="20"/>
          <w:vertAlign w:val="subscript"/>
        </w:rPr>
        <w:t>TBS</w:t>
      </w:r>
      <w:r w:rsidR="00A13A21" w:rsidRPr="00913152">
        <w:rPr>
          <w:i/>
          <w:sz w:val="20"/>
          <w:szCs w:val="20"/>
        </w:rPr>
        <w:t>=I</w:t>
      </w:r>
      <w:r w:rsidR="00A13A21" w:rsidRPr="00913152">
        <w:rPr>
          <w:i/>
          <w:sz w:val="20"/>
          <w:szCs w:val="20"/>
          <w:vertAlign w:val="subscript"/>
        </w:rPr>
        <w:t>MCS</w:t>
      </w:r>
      <w:r w:rsidR="00A13A21">
        <w:rPr>
          <w:sz w:val="20"/>
          <w:szCs w:val="20"/>
        </w:rPr>
        <w:t>.</w:t>
      </w:r>
      <w:r w:rsidR="00A13A21" w:rsidRPr="00104153">
        <w:rPr>
          <w:sz w:val="20"/>
          <w:szCs w:val="20"/>
        </w:rPr>
        <w:t xml:space="preserve"> </w:t>
      </w:r>
      <w:r w:rsidR="00A13A21">
        <w:rPr>
          <w:sz w:val="20"/>
          <w:szCs w:val="20"/>
        </w:rPr>
        <w:t>T</w:t>
      </w:r>
      <w:r w:rsidR="00A13A21" w:rsidRPr="00104153">
        <w:rPr>
          <w:sz w:val="20"/>
          <w:szCs w:val="20"/>
        </w:rPr>
        <w:t>o support 16QAM, the MCS table should be design as LTE.</w:t>
      </w:r>
      <w:r w:rsidR="00AD0E55">
        <w:rPr>
          <w:rFonts w:hint="eastAsia"/>
          <w:kern w:val="2"/>
          <w:sz w:val="20"/>
          <w:szCs w:val="20"/>
          <w:lang w:eastAsia="zh-CN"/>
        </w:rPr>
        <w:t xml:space="preserve"> </w:t>
      </w:r>
      <w:r w:rsidR="00A06BC0">
        <w:rPr>
          <w:kern w:val="2"/>
          <w:sz w:val="20"/>
          <w:szCs w:val="20"/>
          <w:lang w:eastAsia="zh-CN"/>
        </w:rPr>
        <w:t>There are two way</w:t>
      </w:r>
      <w:r w:rsidR="00AD0E55">
        <w:rPr>
          <w:kern w:val="2"/>
          <w:sz w:val="20"/>
          <w:szCs w:val="20"/>
          <w:lang w:eastAsia="zh-CN"/>
        </w:rPr>
        <w:t>s</w:t>
      </w:r>
      <w:r w:rsidR="00A06BC0">
        <w:rPr>
          <w:kern w:val="2"/>
          <w:sz w:val="20"/>
          <w:szCs w:val="20"/>
          <w:lang w:eastAsia="zh-CN"/>
        </w:rPr>
        <w:t xml:space="preserve"> to </w:t>
      </w:r>
      <w:r w:rsidR="00AD0E55">
        <w:rPr>
          <w:kern w:val="2"/>
          <w:sz w:val="20"/>
          <w:szCs w:val="20"/>
          <w:lang w:eastAsia="zh-CN"/>
        </w:rPr>
        <w:t xml:space="preserve">generate the modulation, TBS and MCS table </w:t>
      </w:r>
      <w:r w:rsidR="00A06BC0">
        <w:rPr>
          <w:kern w:val="2"/>
          <w:sz w:val="20"/>
          <w:szCs w:val="20"/>
          <w:lang w:eastAsia="zh-CN"/>
        </w:rPr>
        <w:t xml:space="preserve">based on the </w:t>
      </w:r>
      <w:r w:rsidR="00C54600" w:rsidRPr="00887561">
        <w:rPr>
          <w:rFonts w:hint="eastAsia"/>
          <w:kern w:val="2"/>
          <w:sz w:val="20"/>
          <w:szCs w:val="20"/>
          <w:lang w:eastAsia="zh-CN"/>
        </w:rPr>
        <w:t xml:space="preserve">MCS field </w:t>
      </w:r>
      <w:r w:rsidR="00F00C65">
        <w:rPr>
          <w:kern w:val="2"/>
          <w:sz w:val="20"/>
          <w:szCs w:val="20"/>
          <w:lang w:eastAsia="zh-CN"/>
        </w:rPr>
        <w:t xml:space="preserve">indication </w:t>
      </w:r>
      <w:r w:rsidR="0054293D">
        <w:rPr>
          <w:kern w:val="2"/>
          <w:sz w:val="20"/>
          <w:szCs w:val="20"/>
          <w:lang w:eastAsia="zh-CN"/>
        </w:rPr>
        <w:t>in DCI format N1</w:t>
      </w:r>
      <w:r w:rsidR="00C54600" w:rsidRPr="00887561">
        <w:rPr>
          <w:rFonts w:hint="eastAsia"/>
          <w:kern w:val="2"/>
          <w:sz w:val="20"/>
          <w:szCs w:val="20"/>
          <w:lang w:eastAsia="zh-CN"/>
        </w:rPr>
        <w:t>.</w:t>
      </w:r>
    </w:p>
    <w:p w:rsidR="008636B2" w:rsidRPr="00164180" w:rsidRDefault="00A06BC0" w:rsidP="00164180">
      <w:pPr>
        <w:pStyle w:val="af6"/>
        <w:numPr>
          <w:ilvl w:val="0"/>
          <w:numId w:val="32"/>
        </w:numPr>
        <w:spacing w:before="100" w:beforeAutospacing="1" w:after="100" w:afterAutospacing="1"/>
        <w:rPr>
          <w:rFonts w:ascii="Times New Roman" w:hAnsi="Times New Roman"/>
          <w:kern w:val="2"/>
          <w:sz w:val="20"/>
          <w:szCs w:val="20"/>
          <w:lang w:eastAsia="zh-CN"/>
        </w:rPr>
      </w:pPr>
      <w:r w:rsidRPr="00164180">
        <w:rPr>
          <w:rFonts w:ascii="Times New Roman" w:hAnsi="Times New Roman"/>
          <w:kern w:val="2"/>
          <w:sz w:val="20"/>
          <w:szCs w:val="20"/>
          <w:lang w:eastAsia="zh-CN"/>
        </w:rPr>
        <w:t>Option 1:</w:t>
      </w:r>
      <w:r w:rsidR="009F58E1" w:rsidRPr="00164180">
        <w:rPr>
          <w:rFonts w:ascii="Times New Roman" w:hAnsi="Times New Roman"/>
          <w:kern w:val="2"/>
          <w:sz w:val="20"/>
          <w:szCs w:val="20"/>
          <w:lang w:eastAsia="zh-CN"/>
        </w:rPr>
        <w:t xml:space="preserve"> </w:t>
      </w:r>
      <w:r w:rsidR="00692044" w:rsidRPr="00164180">
        <w:rPr>
          <w:rFonts w:ascii="Times New Roman" w:hAnsi="Times New Roman"/>
          <w:sz w:val="20"/>
          <w:szCs w:val="20"/>
        </w:rPr>
        <w:t>T</w:t>
      </w:r>
      <w:r w:rsidR="009837ED" w:rsidRPr="00164180">
        <w:rPr>
          <w:rFonts w:ascii="Times New Roman" w:hAnsi="Times New Roman"/>
          <w:sz w:val="20"/>
          <w:szCs w:val="20"/>
        </w:rPr>
        <w:t>he easiest way</w:t>
      </w:r>
      <w:r w:rsidR="00397C58">
        <w:rPr>
          <w:rFonts w:ascii="Times New Roman" w:hAnsi="Times New Roman"/>
          <w:sz w:val="20"/>
          <w:szCs w:val="20"/>
        </w:rPr>
        <w:t xml:space="preserve"> is to introduce an </w:t>
      </w:r>
      <w:r w:rsidR="0074387F">
        <w:rPr>
          <w:rFonts w:ascii="Times New Roman" w:hAnsi="Times New Roman"/>
          <w:sz w:val="20"/>
          <w:szCs w:val="20"/>
        </w:rPr>
        <w:t>additional</w:t>
      </w:r>
      <w:r w:rsidR="009837ED" w:rsidRPr="00164180">
        <w:rPr>
          <w:rFonts w:ascii="Times New Roman" w:hAnsi="Times New Roman"/>
          <w:sz w:val="20"/>
          <w:szCs w:val="20"/>
        </w:rPr>
        <w:t xml:space="preserve"> bit in DCI (</w:t>
      </w:r>
      <w:r w:rsidR="00F958BD">
        <w:rPr>
          <w:rFonts w:ascii="Times New Roman" w:hAnsi="Times New Roman"/>
          <w:sz w:val="20"/>
          <w:szCs w:val="20"/>
        </w:rPr>
        <w:t xml:space="preserve">e.g., </w:t>
      </w:r>
      <w:r w:rsidR="009837ED" w:rsidRPr="00164180">
        <w:rPr>
          <w:rFonts w:ascii="Times New Roman" w:hAnsi="Times New Roman"/>
          <w:sz w:val="20"/>
          <w:szCs w:val="20"/>
        </w:rPr>
        <w:t>5 bit MCS</w:t>
      </w:r>
      <w:r w:rsidR="00BB09C6">
        <w:rPr>
          <w:rFonts w:ascii="Times New Roman" w:hAnsi="Times New Roman"/>
          <w:sz w:val="20"/>
          <w:szCs w:val="20"/>
        </w:rPr>
        <w:t xml:space="preserve"> field</w:t>
      </w:r>
      <w:r w:rsidR="009837ED" w:rsidRPr="00164180">
        <w:rPr>
          <w:rFonts w:ascii="Times New Roman" w:hAnsi="Times New Roman"/>
          <w:sz w:val="20"/>
          <w:szCs w:val="20"/>
        </w:rPr>
        <w:t xml:space="preserve">) to support all the MCS/TBS, which may result in a large number of TBS entries being unusable for </w:t>
      </w:r>
      <w:r w:rsidR="00042621" w:rsidRPr="00164180">
        <w:rPr>
          <w:rFonts w:ascii="Times New Roman" w:hAnsi="Times New Roman"/>
          <w:sz w:val="20"/>
          <w:szCs w:val="20"/>
        </w:rPr>
        <w:t>NBIoT</w:t>
      </w:r>
      <w:r w:rsidR="009837ED" w:rsidRPr="00164180">
        <w:rPr>
          <w:rFonts w:ascii="Times New Roman" w:hAnsi="Times New Roman"/>
          <w:sz w:val="20"/>
          <w:szCs w:val="20"/>
        </w:rPr>
        <w:t xml:space="preserve"> due to TBS limitation</w:t>
      </w:r>
      <w:r w:rsidR="004D1EA3">
        <w:rPr>
          <w:rFonts w:ascii="Times New Roman" w:hAnsi="Times New Roman"/>
          <w:sz w:val="20"/>
          <w:szCs w:val="20"/>
        </w:rPr>
        <w:t xml:space="preserve"> (the maximal TBS entry is </w:t>
      </w:r>
      <w:r w:rsidR="005E2BAC">
        <w:rPr>
          <w:rFonts w:ascii="Times New Roman" w:hAnsi="Times New Roman"/>
          <w:sz w:val="20"/>
          <w:szCs w:val="20"/>
        </w:rPr>
        <w:t>[</w:t>
      </w:r>
      <w:r w:rsidR="004D1EA3">
        <w:rPr>
          <w:rFonts w:ascii="Times New Roman" w:hAnsi="Times New Roman"/>
          <w:sz w:val="20"/>
          <w:szCs w:val="20"/>
        </w:rPr>
        <w:t>22</w:t>
      </w:r>
      <w:r w:rsidR="005E2BAC">
        <w:rPr>
          <w:rFonts w:ascii="Times New Roman" w:hAnsi="Times New Roman"/>
          <w:sz w:val="20"/>
          <w:szCs w:val="20"/>
        </w:rPr>
        <w:t>]</w:t>
      </w:r>
      <w:r w:rsidR="004D1EA3">
        <w:rPr>
          <w:rFonts w:ascii="Times New Roman" w:hAnsi="Times New Roman"/>
          <w:sz w:val="20"/>
          <w:szCs w:val="20"/>
        </w:rPr>
        <w:t xml:space="preserve"> if reus</w:t>
      </w:r>
      <w:r w:rsidR="00833EE4">
        <w:rPr>
          <w:rFonts w:ascii="Times New Roman" w:hAnsi="Times New Roman"/>
          <w:sz w:val="20"/>
          <w:szCs w:val="20"/>
        </w:rPr>
        <w:t>ing</w:t>
      </w:r>
      <w:r w:rsidR="004D1EA3">
        <w:rPr>
          <w:rFonts w:ascii="Times New Roman" w:hAnsi="Times New Roman"/>
          <w:sz w:val="20"/>
          <w:szCs w:val="20"/>
        </w:rPr>
        <w:t xml:space="preserve"> legacy TBS table extension)</w:t>
      </w:r>
    </w:p>
    <w:p w:rsidR="009222A5" w:rsidRPr="00164180" w:rsidRDefault="002D70BF" w:rsidP="00164180">
      <w:pPr>
        <w:pStyle w:val="af6"/>
        <w:numPr>
          <w:ilvl w:val="0"/>
          <w:numId w:val="32"/>
        </w:numPr>
        <w:spacing w:before="100" w:beforeAutospacing="1" w:after="100" w:afterAutospacing="1"/>
        <w:rPr>
          <w:rFonts w:ascii="Times New Roman" w:hAnsi="Times New Roman"/>
          <w:sz w:val="20"/>
          <w:szCs w:val="20"/>
        </w:rPr>
      </w:pPr>
      <w:r w:rsidRPr="00164180">
        <w:rPr>
          <w:rFonts w:ascii="Times New Roman" w:hAnsi="Times New Roman"/>
          <w:kern w:val="2"/>
          <w:sz w:val="20"/>
          <w:szCs w:val="20"/>
          <w:lang w:eastAsia="zh-CN"/>
        </w:rPr>
        <w:t>Option 2:</w:t>
      </w:r>
      <w:r w:rsidR="00043AEF" w:rsidRPr="00164180">
        <w:rPr>
          <w:rFonts w:ascii="Times New Roman" w:hAnsi="Times New Roman"/>
          <w:kern w:val="2"/>
          <w:sz w:val="20"/>
          <w:szCs w:val="20"/>
          <w:lang w:eastAsia="zh-CN"/>
        </w:rPr>
        <w:t xml:space="preserve"> </w:t>
      </w:r>
      <w:r w:rsidR="00E2616A" w:rsidRPr="00164180">
        <w:rPr>
          <w:rFonts w:ascii="Times New Roman" w:hAnsi="Times New Roman"/>
          <w:sz w:val="20"/>
          <w:szCs w:val="20"/>
        </w:rPr>
        <w:t>R</w:t>
      </w:r>
      <w:r w:rsidR="00043AEF" w:rsidRPr="00164180">
        <w:rPr>
          <w:rFonts w:ascii="Times New Roman" w:hAnsi="Times New Roman"/>
          <w:sz w:val="20"/>
          <w:szCs w:val="20"/>
        </w:rPr>
        <w:t>euse the methodology</w:t>
      </w:r>
      <w:r w:rsidR="0074387F">
        <w:rPr>
          <w:rFonts w:ascii="Times New Roman" w:hAnsi="Times New Roman"/>
          <w:sz w:val="20"/>
          <w:szCs w:val="20"/>
        </w:rPr>
        <w:t xml:space="preserve"> </w:t>
      </w:r>
      <w:r w:rsidR="00C7338F">
        <w:rPr>
          <w:rFonts w:ascii="Times New Roman" w:hAnsi="Times New Roman"/>
          <w:sz w:val="20"/>
          <w:szCs w:val="20"/>
        </w:rPr>
        <w:t xml:space="preserve">(e.g., totally 16 MCS entries with 4 bits in DCI) </w:t>
      </w:r>
      <w:r w:rsidR="0074387F">
        <w:rPr>
          <w:rFonts w:ascii="Times New Roman" w:hAnsi="Times New Roman"/>
          <w:sz w:val="20"/>
          <w:szCs w:val="20"/>
        </w:rPr>
        <w:t>and</w:t>
      </w:r>
      <w:r w:rsidR="00043AEF" w:rsidRPr="00164180">
        <w:rPr>
          <w:rFonts w:ascii="Times New Roman" w:hAnsi="Times New Roman"/>
          <w:sz w:val="20"/>
          <w:szCs w:val="20"/>
        </w:rPr>
        <w:t xml:space="preserve"> do a remapping </w:t>
      </w:r>
      <w:r w:rsidR="00E10311" w:rsidRPr="00164180">
        <w:rPr>
          <w:rFonts w:ascii="Times New Roman" w:hAnsi="Times New Roman"/>
          <w:sz w:val="20"/>
          <w:szCs w:val="20"/>
        </w:rPr>
        <w:t xml:space="preserve">of </w:t>
      </w:r>
      <w:r w:rsidR="00E10311">
        <w:rPr>
          <w:rFonts w:ascii="Times New Roman" w:hAnsi="Times New Roman"/>
          <w:sz w:val="20"/>
          <w:szCs w:val="20"/>
        </w:rPr>
        <w:t>TBS</w:t>
      </w:r>
      <w:r w:rsidR="00B060C0">
        <w:rPr>
          <w:rFonts w:ascii="Times New Roman" w:hAnsi="Times New Roman"/>
          <w:sz w:val="20"/>
          <w:szCs w:val="20"/>
        </w:rPr>
        <w:t xml:space="preserve"> </w:t>
      </w:r>
      <w:r w:rsidR="00B060C0">
        <w:rPr>
          <w:rFonts w:ascii="Times New Roman" w:hAnsi="Times New Roman"/>
          <w:sz w:val="20"/>
          <w:szCs w:val="20"/>
          <w:lang w:eastAsia="zh-CN"/>
        </w:rPr>
        <w:t xml:space="preserve">and MCS in </w:t>
      </w:r>
      <w:r w:rsidR="00043AEF" w:rsidRPr="00164180">
        <w:rPr>
          <w:rFonts w:ascii="Times New Roman" w:hAnsi="Times New Roman"/>
          <w:sz w:val="20"/>
          <w:szCs w:val="20"/>
        </w:rPr>
        <w:t>TBS table such that some rows</w:t>
      </w:r>
      <w:r w:rsidR="00B060C0">
        <w:rPr>
          <w:rFonts w:ascii="Times New Roman" w:hAnsi="Times New Roman"/>
          <w:sz w:val="20"/>
          <w:szCs w:val="20"/>
        </w:rPr>
        <w:t xml:space="preserve"> of TBS</w:t>
      </w:r>
      <w:r w:rsidR="00043AEF" w:rsidRPr="00164180">
        <w:rPr>
          <w:rFonts w:ascii="Times New Roman" w:hAnsi="Times New Roman"/>
          <w:sz w:val="20"/>
          <w:szCs w:val="20"/>
        </w:rPr>
        <w:t xml:space="preserve"> are omitted</w:t>
      </w:r>
      <w:r w:rsidR="00F404E8" w:rsidRPr="00164180">
        <w:rPr>
          <w:rFonts w:ascii="Times New Roman" w:hAnsi="Times New Roman"/>
          <w:sz w:val="20"/>
          <w:szCs w:val="20"/>
        </w:rPr>
        <w:t>, as shown in Table 2</w:t>
      </w:r>
      <w:r w:rsidR="00971C8D" w:rsidRPr="00164180">
        <w:rPr>
          <w:rFonts w:ascii="Times New Roman" w:hAnsi="Times New Roman"/>
          <w:sz w:val="20"/>
          <w:szCs w:val="20"/>
        </w:rPr>
        <w:t>.</w:t>
      </w:r>
    </w:p>
    <w:p w:rsidR="00971C8D" w:rsidRPr="00A606FC" w:rsidRDefault="00971C8D" w:rsidP="00971C8D">
      <w:pPr>
        <w:jc w:val="center"/>
        <w:rPr>
          <w:sz w:val="20"/>
          <w:szCs w:val="20"/>
          <w:lang w:eastAsia="zh-CN"/>
        </w:rPr>
      </w:pPr>
      <w:r>
        <w:rPr>
          <w:sz w:val="20"/>
          <w:szCs w:val="20"/>
          <w:lang w:eastAsia="zh-CN"/>
        </w:rPr>
        <w:t>Table 2 Modulation and TBS table</w:t>
      </w:r>
    </w:p>
    <w:tbl>
      <w:tblPr>
        <w:tblW w:w="3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283"/>
        <w:gridCol w:w="1172"/>
      </w:tblGrid>
      <w:tr w:rsidR="00971C8D" w:rsidRPr="00A606FC" w:rsidTr="00BB544D">
        <w:trPr>
          <w:cantSplit/>
          <w:trHeight w:val="373"/>
          <w:jc w:val="center"/>
        </w:trPr>
        <w:tc>
          <w:tcPr>
            <w:tcW w:w="1283" w:type="dxa"/>
            <w:shd w:val="clear" w:color="auto" w:fill="E0E0E0"/>
            <w:vAlign w:val="center"/>
          </w:tcPr>
          <w:p w:rsidR="00971C8D" w:rsidRPr="00025803" w:rsidRDefault="00971C8D" w:rsidP="00BB544D">
            <w:pPr>
              <w:pStyle w:val="TAH"/>
              <w:rPr>
                <w:rFonts w:ascii="Times New Roman" w:hAnsi="Times New Roman"/>
                <w:b w:val="0"/>
                <w:bCs/>
                <w:sz w:val="20"/>
                <w:lang w:val="en-US"/>
              </w:rPr>
            </w:pPr>
            <w:r w:rsidRPr="00025803">
              <w:rPr>
                <w:rFonts w:ascii="Times New Roman" w:hAnsi="Times New Roman"/>
                <w:b w:val="0"/>
                <w:bCs/>
                <w:sz w:val="20"/>
                <w:lang w:val="en-US"/>
              </w:rPr>
              <w:t>MCS Index</w:t>
            </w:r>
            <w:r w:rsidRPr="00025803">
              <w:rPr>
                <w:rFonts w:ascii="Times New Roman" w:hAnsi="Times New Roman"/>
                <w:b w:val="0"/>
                <w:bCs/>
                <w:sz w:val="20"/>
                <w:lang w:val="en-US"/>
              </w:rPr>
              <w:br/>
            </w:r>
            <w:r w:rsidRPr="00025803">
              <w:rPr>
                <w:rFonts w:ascii="Times New Roman" w:hAnsi="Times New Roman"/>
                <w:b w:val="0"/>
                <w:position w:val="-10"/>
                <w:sz w:val="20"/>
              </w:rPr>
              <w:object w:dxaOrig="440" w:dyaOrig="340">
                <v:shape id="_x0000_i1027" type="#_x0000_t75" style="width:22.05pt;height:14.15pt" o:ole="">
                  <v:imagedata r:id="rId12" o:title=""/>
                </v:shape>
                <o:OLEObject Type="Embed" ProgID="Equation.3" ShapeID="_x0000_i1027" DrawAspect="Content" ObjectID="_1658203142" r:id="rId13"/>
              </w:object>
            </w:r>
          </w:p>
        </w:tc>
        <w:tc>
          <w:tcPr>
            <w:tcW w:w="1283" w:type="dxa"/>
            <w:shd w:val="clear" w:color="auto" w:fill="E0E0E0"/>
          </w:tcPr>
          <w:p w:rsidR="00971C8D" w:rsidRPr="00025803" w:rsidRDefault="00971C8D" w:rsidP="00BB544D">
            <w:pPr>
              <w:pStyle w:val="TAH"/>
              <w:rPr>
                <w:rFonts w:ascii="Times New Roman" w:hAnsi="Times New Roman"/>
                <w:b w:val="0"/>
                <w:bCs/>
                <w:sz w:val="20"/>
                <w:lang w:val="en-US"/>
              </w:rPr>
            </w:pPr>
            <w:r w:rsidRPr="00025803">
              <w:rPr>
                <w:rFonts w:ascii="Times New Roman" w:hAnsi="Times New Roman"/>
                <w:b w:val="0"/>
                <w:bCs/>
                <w:sz w:val="20"/>
                <w:lang w:val="en-US"/>
              </w:rPr>
              <w:t xml:space="preserve">Modulation Order </w:t>
            </w:r>
            <w:r w:rsidRPr="00025803">
              <w:rPr>
                <w:rFonts w:ascii="Times New Roman" w:hAnsi="Times New Roman"/>
                <w:b w:val="0"/>
                <w:bCs/>
                <w:position w:val="-10"/>
                <w:sz w:val="20"/>
                <w:lang w:val="pt-BR"/>
              </w:rPr>
              <w:object w:dxaOrig="320" w:dyaOrig="300">
                <v:shape id="_x0000_i1028" type="#_x0000_t75" style="width:14.15pt;height:14.15pt" o:ole="">
                  <v:imagedata r:id="rId14" o:title=""/>
                </v:shape>
                <o:OLEObject Type="Embed" ProgID="Equation.3" ShapeID="_x0000_i1028" DrawAspect="Content" ObjectID="_1658203143" r:id="rId15"/>
              </w:object>
            </w:r>
          </w:p>
        </w:tc>
        <w:tc>
          <w:tcPr>
            <w:tcW w:w="1172" w:type="dxa"/>
            <w:shd w:val="clear" w:color="auto" w:fill="E0E0E0"/>
          </w:tcPr>
          <w:p w:rsidR="00971C8D" w:rsidRPr="00025803" w:rsidRDefault="00971C8D" w:rsidP="00BB544D">
            <w:pPr>
              <w:pStyle w:val="TAH"/>
              <w:rPr>
                <w:rFonts w:ascii="Times New Roman" w:eastAsiaTheme="minorEastAsia" w:hAnsi="Times New Roman"/>
                <w:b w:val="0"/>
                <w:bCs/>
                <w:sz w:val="20"/>
                <w:lang w:val="en-US" w:eastAsia="zh-CN"/>
              </w:rPr>
            </w:pPr>
            <w:r w:rsidRPr="00025803">
              <w:rPr>
                <w:rFonts w:ascii="Times New Roman" w:hAnsi="Times New Roman"/>
                <w:b w:val="0"/>
                <w:bCs/>
                <w:sz w:val="20"/>
                <w:lang w:val="en-US"/>
              </w:rPr>
              <w:t xml:space="preserve">TBS Index </w:t>
            </w:r>
            <w:r w:rsidRPr="00025803">
              <w:rPr>
                <w:rFonts w:ascii="Times New Roman" w:hAnsi="Times New Roman"/>
                <w:b w:val="0"/>
                <w:position w:val="-10"/>
                <w:sz w:val="20"/>
              </w:rPr>
              <w:object w:dxaOrig="400" w:dyaOrig="340">
                <v:shape id="_x0000_i1029" type="#_x0000_t75" style="width:22.05pt;height:14.15pt" o:ole="">
                  <v:imagedata r:id="rId8" o:title=""/>
                </v:shape>
                <o:OLEObject Type="Embed" ProgID="Equation.3" ShapeID="_x0000_i1029" DrawAspect="Content" ObjectID="_1658203144" r:id="rId16"/>
              </w:objec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0</w:t>
            </w:r>
          </w:p>
        </w:tc>
        <w:tc>
          <w:tcPr>
            <w:tcW w:w="1283" w:type="dxa"/>
            <w:vAlign w:val="center"/>
          </w:tcPr>
          <w:p w:rsidR="00971C8D" w:rsidRPr="00025803" w:rsidRDefault="00971C8D" w:rsidP="00BB544D">
            <w:pPr>
              <w:pStyle w:val="TAC"/>
              <w:rPr>
                <w:rFonts w:ascii="Times New Roman" w:eastAsiaTheme="minorEastAsia" w:hAnsi="Times New Roman"/>
                <w:sz w:val="20"/>
                <w:lang w:val="en-US" w:eastAsia="zh-CN"/>
              </w:rPr>
            </w:pPr>
            <w:r w:rsidRPr="00025803">
              <w:rPr>
                <w:rFonts w:ascii="Times New Roman" w:eastAsiaTheme="minorEastAsia" w:hAnsi="Times New Roman"/>
                <w:sz w:val="20"/>
                <w:lang w:val="en-US"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0</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w:t>
            </w:r>
          </w:p>
        </w:tc>
        <w:tc>
          <w:tcPr>
            <w:tcW w:w="1283" w:type="dxa"/>
            <w:vAlign w:val="center"/>
          </w:tcPr>
          <w:p w:rsidR="00971C8D" w:rsidRPr="00025803" w:rsidRDefault="00971C8D" w:rsidP="00BB544D">
            <w:pPr>
              <w:pStyle w:val="TAC"/>
              <w:rPr>
                <w:rFonts w:ascii="Times New Roman" w:eastAsiaTheme="minorEastAsia" w:hAnsi="Times New Roman"/>
                <w:sz w:val="20"/>
                <w:lang w:val="en-US" w:eastAsia="zh-CN"/>
              </w:rPr>
            </w:pPr>
            <w:r w:rsidRPr="00025803">
              <w:rPr>
                <w:rFonts w:ascii="Times New Roman" w:eastAsiaTheme="minorEastAsia" w:hAnsi="Times New Roman"/>
                <w:sz w:val="20"/>
                <w:lang w:val="en-US"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2</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3</w:t>
            </w:r>
          </w:p>
        </w:tc>
      </w:tr>
      <w:tr w:rsidR="00971C8D" w:rsidRPr="00A606FC" w:rsidTr="00BB544D">
        <w:trPr>
          <w:cantSplit/>
          <w:trHeight w:val="203"/>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3</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4</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4</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5</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5</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7</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6</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8</w:t>
            </w:r>
          </w:p>
        </w:tc>
      </w:tr>
      <w:tr w:rsidR="00971C8D" w:rsidRPr="00A606FC" w:rsidTr="00BB544D">
        <w:trPr>
          <w:cantSplit/>
          <w:trHeight w:val="203"/>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7</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9</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8</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11</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9</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12</w:t>
            </w:r>
          </w:p>
        </w:tc>
      </w:tr>
      <w:tr w:rsidR="00971C8D" w:rsidRPr="00A606FC" w:rsidTr="00BB544D">
        <w:trPr>
          <w:cantSplit/>
          <w:trHeight w:val="203"/>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10</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13</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11</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14</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12</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16</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13</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17</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14</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18</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15</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20</w:t>
            </w:r>
          </w:p>
        </w:tc>
      </w:tr>
    </w:tbl>
    <w:p w:rsidR="00164180" w:rsidRPr="00164180" w:rsidRDefault="00164180" w:rsidP="007F339E">
      <w:pPr>
        <w:spacing w:before="100" w:beforeAutospacing="1" w:after="100" w:afterAutospacing="1"/>
        <w:rPr>
          <w:b/>
          <w:i/>
          <w:sz w:val="20"/>
          <w:szCs w:val="20"/>
          <w:lang w:eastAsia="zh-CN"/>
        </w:rPr>
      </w:pPr>
      <w:r w:rsidRPr="00164180">
        <w:rPr>
          <w:b/>
          <w:i/>
          <w:sz w:val="20"/>
          <w:szCs w:val="20"/>
          <w:lang w:eastAsia="zh-CN"/>
        </w:rPr>
        <w:t>Proposal</w:t>
      </w:r>
      <w:r w:rsidR="0049743F">
        <w:rPr>
          <w:b/>
          <w:i/>
          <w:sz w:val="20"/>
          <w:szCs w:val="20"/>
          <w:lang w:eastAsia="zh-CN"/>
        </w:rPr>
        <w:t xml:space="preserve"> 2</w:t>
      </w:r>
      <w:r w:rsidRPr="00164180">
        <w:rPr>
          <w:b/>
          <w:i/>
          <w:sz w:val="20"/>
          <w:szCs w:val="20"/>
          <w:lang w:eastAsia="zh-CN"/>
        </w:rPr>
        <w:t xml:space="preserve">: </w:t>
      </w:r>
      <w:r>
        <w:rPr>
          <w:b/>
          <w:i/>
          <w:sz w:val="20"/>
          <w:szCs w:val="20"/>
          <w:lang w:eastAsia="zh-CN"/>
        </w:rPr>
        <w:t>T</w:t>
      </w:r>
      <w:r w:rsidRPr="00164180">
        <w:rPr>
          <w:b/>
          <w:i/>
          <w:sz w:val="20"/>
          <w:szCs w:val="20"/>
          <w:lang w:eastAsia="zh-CN"/>
        </w:rPr>
        <w:t>o support 16QAM</w:t>
      </w:r>
      <w:r>
        <w:rPr>
          <w:b/>
          <w:i/>
          <w:sz w:val="20"/>
          <w:szCs w:val="20"/>
          <w:lang w:eastAsia="zh-CN"/>
        </w:rPr>
        <w:t xml:space="preserve"> of NPDSCH</w:t>
      </w:r>
      <w:r w:rsidRPr="00164180">
        <w:rPr>
          <w:b/>
          <w:i/>
          <w:sz w:val="20"/>
          <w:szCs w:val="20"/>
          <w:lang w:eastAsia="zh-CN"/>
        </w:rPr>
        <w:t xml:space="preserve">, the MCS </w:t>
      </w:r>
      <w:r w:rsidR="005E2BAC">
        <w:rPr>
          <w:b/>
          <w:i/>
          <w:sz w:val="20"/>
          <w:szCs w:val="20"/>
          <w:lang w:eastAsia="zh-CN"/>
        </w:rPr>
        <w:t>field</w:t>
      </w:r>
      <w:r w:rsidRPr="00164180">
        <w:rPr>
          <w:b/>
          <w:i/>
          <w:sz w:val="20"/>
          <w:szCs w:val="20"/>
          <w:lang w:eastAsia="zh-CN"/>
        </w:rPr>
        <w:t xml:space="preserve"> </w:t>
      </w:r>
      <w:r w:rsidR="008A3DC9">
        <w:rPr>
          <w:b/>
          <w:i/>
          <w:sz w:val="20"/>
          <w:szCs w:val="20"/>
          <w:lang w:eastAsia="zh-CN"/>
        </w:rPr>
        <w:t>in DCI format N1</w:t>
      </w:r>
      <w:r w:rsidR="00F85A41">
        <w:rPr>
          <w:b/>
          <w:i/>
          <w:sz w:val="20"/>
          <w:szCs w:val="20"/>
          <w:lang w:eastAsia="zh-CN"/>
        </w:rPr>
        <w:t xml:space="preserve"> </w:t>
      </w:r>
      <w:r w:rsidRPr="00164180">
        <w:rPr>
          <w:b/>
          <w:i/>
          <w:sz w:val="20"/>
          <w:szCs w:val="20"/>
          <w:lang w:eastAsia="zh-CN"/>
        </w:rPr>
        <w:t>is enlarged or reinterpret</w:t>
      </w:r>
      <w:r w:rsidR="0049743F">
        <w:rPr>
          <w:b/>
          <w:i/>
          <w:sz w:val="20"/>
          <w:szCs w:val="20"/>
          <w:lang w:eastAsia="zh-CN"/>
        </w:rPr>
        <w:t>ed</w:t>
      </w:r>
      <w:r w:rsidRPr="00164180">
        <w:rPr>
          <w:b/>
          <w:i/>
          <w:sz w:val="20"/>
          <w:szCs w:val="20"/>
          <w:lang w:eastAsia="zh-CN"/>
        </w:rPr>
        <w:t>, which needs further discussion</w:t>
      </w:r>
      <w:r w:rsidR="004C01BD">
        <w:rPr>
          <w:b/>
          <w:i/>
          <w:sz w:val="20"/>
          <w:szCs w:val="20"/>
          <w:lang w:eastAsia="zh-CN"/>
        </w:rPr>
        <w:t>.</w:t>
      </w:r>
    </w:p>
    <w:p w:rsidR="009F58E1" w:rsidRPr="00104153" w:rsidRDefault="009F58E1" w:rsidP="007F339E">
      <w:pPr>
        <w:spacing w:before="100" w:beforeAutospacing="1" w:after="100" w:afterAutospacing="1"/>
        <w:rPr>
          <w:sz w:val="20"/>
          <w:szCs w:val="20"/>
        </w:rPr>
      </w:pPr>
      <w:r w:rsidRPr="00104153">
        <w:rPr>
          <w:rFonts w:hint="eastAsia"/>
          <w:sz w:val="20"/>
          <w:szCs w:val="20"/>
          <w:lang w:eastAsia="zh-CN"/>
        </w:rPr>
        <w:t>For UEs</w:t>
      </w:r>
      <w:r w:rsidRPr="00104153">
        <w:rPr>
          <w:sz w:val="20"/>
          <w:szCs w:val="20"/>
          <w:lang w:eastAsia="zh-CN"/>
        </w:rPr>
        <w:t xml:space="preserve"> </w:t>
      </w:r>
      <w:r w:rsidR="00D37F3C">
        <w:rPr>
          <w:sz w:val="20"/>
          <w:szCs w:val="20"/>
          <w:lang w:eastAsia="zh-CN"/>
        </w:rPr>
        <w:t xml:space="preserve">without </w:t>
      </w:r>
      <w:r w:rsidRPr="00104153">
        <w:rPr>
          <w:rFonts w:hint="eastAsia"/>
          <w:sz w:val="20"/>
          <w:szCs w:val="20"/>
          <w:lang w:eastAsia="zh-CN"/>
        </w:rPr>
        <w:t xml:space="preserve">capability of supporting </w:t>
      </w:r>
      <w:r w:rsidR="00D37F3C">
        <w:rPr>
          <w:sz w:val="20"/>
          <w:szCs w:val="20"/>
          <w:lang w:eastAsia="zh-CN"/>
        </w:rPr>
        <w:t>16</w:t>
      </w:r>
      <w:r w:rsidRPr="00104153">
        <w:rPr>
          <w:rFonts w:hint="eastAsia"/>
          <w:sz w:val="20"/>
          <w:szCs w:val="20"/>
          <w:lang w:eastAsia="zh-CN"/>
        </w:rPr>
        <w:t>QAM</w:t>
      </w:r>
      <w:r w:rsidR="00537383">
        <w:rPr>
          <w:sz w:val="20"/>
          <w:szCs w:val="20"/>
          <w:lang w:eastAsia="zh-CN"/>
        </w:rPr>
        <w:t xml:space="preserve"> for NPDSCH</w:t>
      </w:r>
      <w:r w:rsidRPr="00104153">
        <w:rPr>
          <w:rFonts w:hint="eastAsia"/>
          <w:sz w:val="20"/>
          <w:szCs w:val="20"/>
          <w:lang w:eastAsia="zh-CN"/>
        </w:rPr>
        <w:t xml:space="preserve">, </w:t>
      </w:r>
      <w:r w:rsidRPr="00104153">
        <w:rPr>
          <w:sz w:val="20"/>
          <w:szCs w:val="20"/>
          <w:lang w:eastAsia="zh-CN"/>
        </w:rPr>
        <w:t xml:space="preserve">a </w:t>
      </w:r>
      <w:r w:rsidR="00A45C03">
        <w:rPr>
          <w:rFonts w:hint="eastAsia"/>
          <w:sz w:val="20"/>
          <w:szCs w:val="20"/>
          <w:lang w:eastAsia="zh-CN"/>
        </w:rPr>
        <w:t>4</w:t>
      </w:r>
      <w:r w:rsidR="00A45C03">
        <w:rPr>
          <w:sz w:val="20"/>
          <w:szCs w:val="20"/>
          <w:lang w:eastAsia="zh-CN"/>
        </w:rPr>
        <w:t>-</w:t>
      </w:r>
      <w:r w:rsidRPr="00104153">
        <w:rPr>
          <w:rFonts w:hint="eastAsia"/>
          <w:sz w:val="20"/>
          <w:szCs w:val="20"/>
          <w:lang w:eastAsia="zh-CN"/>
        </w:rPr>
        <w:t xml:space="preserve">bits MCS </w:t>
      </w:r>
      <w:r w:rsidRPr="00104153">
        <w:rPr>
          <w:sz w:val="20"/>
          <w:szCs w:val="20"/>
          <w:lang w:eastAsia="zh-CN"/>
        </w:rPr>
        <w:t>field</w:t>
      </w:r>
      <w:r w:rsidRPr="00104153">
        <w:rPr>
          <w:rFonts w:hint="eastAsia"/>
          <w:sz w:val="20"/>
          <w:szCs w:val="20"/>
          <w:lang w:eastAsia="zh-CN"/>
        </w:rPr>
        <w:t xml:space="preserve"> </w:t>
      </w:r>
      <w:r w:rsidR="00B74C50">
        <w:rPr>
          <w:sz w:val="20"/>
          <w:szCs w:val="20"/>
          <w:lang w:eastAsia="zh-CN"/>
        </w:rPr>
        <w:t>is</w:t>
      </w:r>
      <w:r w:rsidRPr="00104153">
        <w:rPr>
          <w:rFonts w:hint="eastAsia"/>
          <w:sz w:val="20"/>
          <w:szCs w:val="20"/>
          <w:lang w:eastAsia="zh-CN"/>
        </w:rPr>
        <w:t xml:space="preserve"> used. For UEs </w:t>
      </w:r>
      <w:r w:rsidRPr="00104153">
        <w:rPr>
          <w:sz w:val="20"/>
          <w:szCs w:val="20"/>
          <w:lang w:eastAsia="zh-CN"/>
        </w:rPr>
        <w:t>with</w:t>
      </w:r>
      <w:r w:rsidRPr="00104153">
        <w:rPr>
          <w:rFonts w:hint="eastAsia"/>
          <w:sz w:val="20"/>
          <w:szCs w:val="20"/>
          <w:lang w:eastAsia="zh-CN"/>
        </w:rPr>
        <w:t xml:space="preserve"> the capability of supporting </w:t>
      </w:r>
      <w:r w:rsidR="00D37F3C">
        <w:rPr>
          <w:sz w:val="20"/>
          <w:szCs w:val="20"/>
          <w:lang w:eastAsia="zh-CN"/>
        </w:rPr>
        <w:t>16</w:t>
      </w:r>
      <w:r w:rsidRPr="00104153">
        <w:rPr>
          <w:rFonts w:hint="eastAsia"/>
          <w:sz w:val="20"/>
          <w:szCs w:val="20"/>
          <w:lang w:eastAsia="zh-CN"/>
        </w:rPr>
        <w:t xml:space="preserve">QAM, </w:t>
      </w:r>
      <w:r w:rsidR="007F12BE">
        <w:rPr>
          <w:sz w:val="20"/>
          <w:szCs w:val="20"/>
          <w:lang w:eastAsia="zh-CN"/>
        </w:rPr>
        <w:t>UE</w:t>
      </w:r>
      <w:r w:rsidRPr="00104153">
        <w:rPr>
          <w:rFonts w:hint="eastAsia"/>
          <w:sz w:val="20"/>
          <w:szCs w:val="20"/>
          <w:lang w:eastAsia="zh-CN"/>
        </w:rPr>
        <w:t xml:space="preserve"> should also detect DCI with 4 bits MCS </w:t>
      </w:r>
      <w:r w:rsidRPr="00104153">
        <w:rPr>
          <w:sz w:val="20"/>
          <w:szCs w:val="20"/>
          <w:lang w:eastAsia="zh-CN"/>
        </w:rPr>
        <w:t>field</w:t>
      </w:r>
      <w:r w:rsidR="00D37F3C" w:rsidRPr="00D37F3C">
        <w:rPr>
          <w:rFonts w:hint="eastAsia"/>
          <w:sz w:val="20"/>
          <w:szCs w:val="20"/>
          <w:lang w:eastAsia="zh-CN"/>
        </w:rPr>
        <w:t xml:space="preserve"> </w:t>
      </w:r>
      <w:r w:rsidR="00D37F3C" w:rsidRPr="00104153">
        <w:rPr>
          <w:rFonts w:hint="eastAsia"/>
          <w:sz w:val="20"/>
          <w:szCs w:val="20"/>
          <w:lang w:eastAsia="zh-CN"/>
        </w:rPr>
        <w:t xml:space="preserve">before the capability indication </w:t>
      </w:r>
      <w:r w:rsidR="00D37F3C" w:rsidRPr="00104153">
        <w:rPr>
          <w:sz w:val="20"/>
          <w:szCs w:val="20"/>
          <w:lang w:eastAsia="zh-CN"/>
        </w:rPr>
        <w:t>acquired</w:t>
      </w:r>
      <w:r w:rsidR="00D37F3C" w:rsidRPr="00104153">
        <w:rPr>
          <w:rFonts w:hint="eastAsia"/>
          <w:sz w:val="20"/>
          <w:szCs w:val="20"/>
          <w:lang w:eastAsia="zh-CN"/>
        </w:rPr>
        <w:t xml:space="preserve"> by the eNB</w:t>
      </w:r>
      <w:r w:rsidR="00D37F3C">
        <w:rPr>
          <w:sz w:val="20"/>
          <w:szCs w:val="20"/>
          <w:lang w:eastAsia="zh-CN"/>
        </w:rPr>
        <w:t>.</w:t>
      </w:r>
      <w:r w:rsidRPr="00104153">
        <w:rPr>
          <w:rFonts w:hint="eastAsia"/>
          <w:sz w:val="20"/>
          <w:szCs w:val="20"/>
          <w:lang w:eastAsia="zh-CN"/>
        </w:rPr>
        <w:t xml:space="preserve"> To save the DCI bits</w:t>
      </w:r>
      <w:r w:rsidR="00693E5F">
        <w:rPr>
          <w:sz w:val="20"/>
          <w:szCs w:val="20"/>
          <w:lang w:eastAsia="zh-CN"/>
        </w:rPr>
        <w:t xml:space="preserve"> </w:t>
      </w:r>
      <w:r w:rsidR="00CF0D6C">
        <w:rPr>
          <w:sz w:val="20"/>
          <w:szCs w:val="20"/>
          <w:lang w:eastAsia="zh-CN"/>
        </w:rPr>
        <w:t>(</w:t>
      </w:r>
      <w:r w:rsidR="00507B78">
        <w:rPr>
          <w:sz w:val="20"/>
          <w:szCs w:val="20"/>
          <w:lang w:eastAsia="zh-CN"/>
        </w:rPr>
        <w:t xml:space="preserve">e.g., </w:t>
      </w:r>
      <w:r w:rsidR="002F4BDB">
        <w:rPr>
          <w:sz w:val="20"/>
          <w:szCs w:val="20"/>
          <w:lang w:eastAsia="zh-CN"/>
        </w:rPr>
        <w:t>O</w:t>
      </w:r>
      <w:r w:rsidR="00CF0D6C">
        <w:rPr>
          <w:sz w:val="20"/>
          <w:szCs w:val="20"/>
          <w:lang w:eastAsia="zh-CN"/>
        </w:rPr>
        <w:t xml:space="preserve">ption 1) </w:t>
      </w:r>
      <w:r w:rsidR="00693E5F">
        <w:rPr>
          <w:sz w:val="20"/>
          <w:szCs w:val="20"/>
          <w:lang w:eastAsia="zh-CN"/>
        </w:rPr>
        <w:t>or enhance the TBS</w:t>
      </w:r>
      <w:r w:rsidR="00E51FD5">
        <w:rPr>
          <w:sz w:val="20"/>
          <w:szCs w:val="20"/>
          <w:lang w:eastAsia="zh-CN"/>
        </w:rPr>
        <w:t xml:space="preserve"> indication</w:t>
      </w:r>
      <w:r w:rsidR="00693E5F">
        <w:rPr>
          <w:sz w:val="20"/>
          <w:szCs w:val="20"/>
          <w:lang w:eastAsia="zh-CN"/>
        </w:rPr>
        <w:t xml:space="preserve"> granularity</w:t>
      </w:r>
      <w:r w:rsidR="00CF0D6C">
        <w:rPr>
          <w:sz w:val="20"/>
          <w:szCs w:val="20"/>
          <w:lang w:eastAsia="zh-CN"/>
        </w:rPr>
        <w:t xml:space="preserve"> (</w:t>
      </w:r>
      <w:r w:rsidR="0067663B">
        <w:rPr>
          <w:sz w:val="20"/>
          <w:szCs w:val="20"/>
          <w:lang w:eastAsia="zh-CN"/>
        </w:rPr>
        <w:t>e.g., O</w:t>
      </w:r>
      <w:r w:rsidR="00CF0D6C">
        <w:rPr>
          <w:sz w:val="20"/>
          <w:szCs w:val="20"/>
          <w:lang w:eastAsia="zh-CN"/>
        </w:rPr>
        <w:t>ption 2)</w:t>
      </w:r>
      <w:r w:rsidRPr="00104153">
        <w:rPr>
          <w:rFonts w:hint="eastAsia"/>
          <w:sz w:val="20"/>
          <w:szCs w:val="20"/>
          <w:lang w:eastAsia="zh-CN"/>
        </w:rPr>
        <w:t xml:space="preserve">, eNB can disable the </w:t>
      </w:r>
      <w:r w:rsidR="00D37F3C">
        <w:rPr>
          <w:sz w:val="20"/>
          <w:szCs w:val="20"/>
          <w:lang w:eastAsia="zh-CN"/>
        </w:rPr>
        <w:t>16</w:t>
      </w:r>
      <w:r w:rsidRPr="00104153">
        <w:rPr>
          <w:rFonts w:hint="eastAsia"/>
          <w:sz w:val="20"/>
          <w:szCs w:val="20"/>
          <w:lang w:eastAsia="zh-CN"/>
        </w:rPr>
        <w:t xml:space="preserve">QAM configuration by RRC signaling </w:t>
      </w:r>
      <w:r w:rsidRPr="00104153">
        <w:rPr>
          <w:sz w:val="20"/>
          <w:szCs w:val="20"/>
          <w:lang w:eastAsia="zh-CN"/>
        </w:rPr>
        <w:t>semi</w:t>
      </w:r>
      <w:r w:rsidRPr="00104153">
        <w:rPr>
          <w:rFonts w:hint="eastAsia"/>
          <w:sz w:val="20"/>
          <w:szCs w:val="20"/>
          <w:lang w:eastAsia="zh-CN"/>
        </w:rPr>
        <w:t>-</w:t>
      </w:r>
      <w:r w:rsidRPr="00104153">
        <w:rPr>
          <w:sz w:val="20"/>
          <w:szCs w:val="20"/>
          <w:lang w:eastAsia="zh-CN"/>
        </w:rPr>
        <w:t>statically</w:t>
      </w:r>
      <w:r w:rsidRPr="00104153">
        <w:rPr>
          <w:rFonts w:hint="eastAsia"/>
          <w:sz w:val="20"/>
          <w:szCs w:val="20"/>
          <w:lang w:eastAsia="zh-CN"/>
        </w:rPr>
        <w:t xml:space="preserve"> for </w:t>
      </w:r>
      <w:r w:rsidR="001E72EB">
        <w:rPr>
          <w:sz w:val="20"/>
          <w:szCs w:val="20"/>
          <w:lang w:eastAsia="zh-CN"/>
        </w:rPr>
        <w:t>16</w:t>
      </w:r>
      <w:r w:rsidRPr="00104153">
        <w:rPr>
          <w:rFonts w:hint="eastAsia"/>
          <w:sz w:val="20"/>
          <w:szCs w:val="20"/>
          <w:lang w:eastAsia="zh-CN"/>
        </w:rPr>
        <w:t xml:space="preserve">QAM capable UEs when it is found the channel </w:t>
      </w:r>
      <w:r w:rsidRPr="00104153">
        <w:rPr>
          <w:sz w:val="20"/>
          <w:szCs w:val="20"/>
          <w:lang w:eastAsia="zh-CN"/>
        </w:rPr>
        <w:t>condition</w:t>
      </w:r>
      <w:r w:rsidRPr="00104153">
        <w:rPr>
          <w:rFonts w:hint="eastAsia"/>
          <w:sz w:val="20"/>
          <w:szCs w:val="20"/>
          <w:lang w:eastAsia="zh-CN"/>
        </w:rPr>
        <w:t xml:space="preserve"> or the packet size is static and </w:t>
      </w:r>
      <w:r w:rsidR="00570F26">
        <w:rPr>
          <w:sz w:val="20"/>
          <w:szCs w:val="20"/>
          <w:lang w:eastAsia="zh-CN"/>
        </w:rPr>
        <w:t>16</w:t>
      </w:r>
      <w:r w:rsidRPr="00104153">
        <w:rPr>
          <w:rFonts w:hint="eastAsia"/>
          <w:sz w:val="20"/>
          <w:szCs w:val="20"/>
          <w:lang w:eastAsia="zh-CN"/>
        </w:rPr>
        <w:t>QAM is not suitable.</w:t>
      </w:r>
    </w:p>
    <w:p w:rsidR="007865E3" w:rsidRDefault="009F58E1" w:rsidP="007F339E">
      <w:pPr>
        <w:spacing w:before="100" w:beforeAutospacing="1" w:after="100" w:afterAutospacing="1"/>
        <w:rPr>
          <w:b/>
          <w:i/>
          <w:sz w:val="20"/>
          <w:szCs w:val="20"/>
          <w:lang w:eastAsia="zh-CN"/>
        </w:rPr>
      </w:pPr>
      <w:r w:rsidRPr="00476B2B">
        <w:rPr>
          <w:rFonts w:hint="eastAsia"/>
          <w:b/>
          <w:i/>
          <w:sz w:val="20"/>
          <w:szCs w:val="20"/>
          <w:lang w:eastAsia="zh-CN"/>
        </w:rPr>
        <w:t xml:space="preserve">Proposal </w:t>
      </w:r>
      <w:r w:rsidR="00F92306" w:rsidRPr="00476B2B">
        <w:rPr>
          <w:b/>
          <w:i/>
          <w:sz w:val="20"/>
          <w:szCs w:val="20"/>
          <w:lang w:eastAsia="zh-CN"/>
        </w:rPr>
        <w:t>3</w:t>
      </w:r>
      <w:r w:rsidRPr="00476B2B">
        <w:rPr>
          <w:rFonts w:hint="eastAsia"/>
          <w:b/>
          <w:i/>
          <w:sz w:val="20"/>
          <w:szCs w:val="20"/>
          <w:lang w:eastAsia="zh-CN"/>
        </w:rPr>
        <w:t xml:space="preserve">: </w:t>
      </w:r>
      <w:r w:rsidRPr="00476B2B">
        <w:rPr>
          <w:rFonts w:eastAsia="MS Mincho"/>
          <w:b/>
          <w:i/>
          <w:sz w:val="20"/>
          <w:szCs w:val="20"/>
          <w:lang w:eastAsia="ja-JP"/>
        </w:rPr>
        <w:t xml:space="preserve">The </w:t>
      </w:r>
      <w:r w:rsidRPr="00476B2B">
        <w:rPr>
          <w:rFonts w:hint="eastAsia"/>
          <w:b/>
          <w:i/>
          <w:sz w:val="20"/>
          <w:szCs w:val="20"/>
          <w:lang w:eastAsia="zh-CN"/>
        </w:rPr>
        <w:t>configuration</w:t>
      </w:r>
      <w:r w:rsidRPr="00476B2B">
        <w:rPr>
          <w:rFonts w:eastAsia="MS Mincho"/>
          <w:b/>
          <w:i/>
          <w:sz w:val="20"/>
          <w:szCs w:val="20"/>
          <w:lang w:eastAsia="ja-JP"/>
        </w:rPr>
        <w:t xml:space="preserve"> of </w:t>
      </w:r>
      <w:r w:rsidR="00862A46" w:rsidRPr="00476B2B">
        <w:rPr>
          <w:b/>
          <w:i/>
          <w:sz w:val="20"/>
          <w:szCs w:val="20"/>
          <w:lang w:eastAsia="zh-CN"/>
        </w:rPr>
        <w:t>16</w:t>
      </w:r>
      <w:r w:rsidR="007F12BE" w:rsidRPr="00476B2B">
        <w:rPr>
          <w:rFonts w:hint="eastAsia"/>
          <w:b/>
          <w:i/>
          <w:sz w:val="20"/>
          <w:szCs w:val="20"/>
          <w:lang w:eastAsia="zh-CN"/>
        </w:rPr>
        <w:t>QAM</w:t>
      </w:r>
      <w:r w:rsidR="00886588">
        <w:rPr>
          <w:b/>
          <w:i/>
          <w:sz w:val="20"/>
          <w:szCs w:val="20"/>
          <w:lang w:eastAsia="zh-CN"/>
        </w:rPr>
        <w:t xml:space="preserve"> for NPDSCH</w:t>
      </w:r>
      <w:r w:rsidR="007F12BE" w:rsidRPr="00476B2B">
        <w:rPr>
          <w:rFonts w:hint="eastAsia"/>
          <w:b/>
          <w:i/>
          <w:sz w:val="20"/>
          <w:szCs w:val="20"/>
          <w:lang w:eastAsia="zh-CN"/>
        </w:rPr>
        <w:t xml:space="preserve"> can be enabled</w:t>
      </w:r>
      <w:r w:rsidR="007F12BE" w:rsidRPr="00476B2B">
        <w:rPr>
          <w:b/>
          <w:i/>
          <w:sz w:val="20"/>
          <w:szCs w:val="20"/>
          <w:lang w:eastAsia="zh-CN"/>
        </w:rPr>
        <w:t>/</w:t>
      </w:r>
      <w:r w:rsidRPr="00476B2B">
        <w:rPr>
          <w:rFonts w:hint="eastAsia"/>
          <w:b/>
          <w:i/>
          <w:sz w:val="20"/>
          <w:szCs w:val="20"/>
          <w:lang w:eastAsia="zh-CN"/>
        </w:rPr>
        <w:t xml:space="preserve">disabled by eNB through </w:t>
      </w:r>
      <w:r w:rsidRPr="00476B2B">
        <w:rPr>
          <w:rFonts w:eastAsia="MS Mincho"/>
          <w:b/>
          <w:i/>
          <w:sz w:val="20"/>
          <w:szCs w:val="20"/>
          <w:lang w:eastAsia="ja-JP"/>
        </w:rPr>
        <w:t xml:space="preserve">RRC </w:t>
      </w:r>
      <w:r w:rsidRPr="00476B2B">
        <w:rPr>
          <w:b/>
          <w:i/>
          <w:sz w:val="20"/>
          <w:szCs w:val="20"/>
          <w:lang w:eastAsia="zh-CN"/>
        </w:rPr>
        <w:t>signaling</w:t>
      </w:r>
      <w:r w:rsidRPr="00476B2B">
        <w:rPr>
          <w:rFonts w:hint="eastAsia"/>
          <w:b/>
          <w:i/>
          <w:sz w:val="20"/>
          <w:szCs w:val="20"/>
          <w:lang w:eastAsia="zh-CN"/>
        </w:rPr>
        <w:t>.</w:t>
      </w:r>
    </w:p>
    <w:p w:rsidR="0006472B" w:rsidRDefault="0006472B" w:rsidP="0006472B">
      <w:pPr>
        <w:spacing w:before="100" w:beforeAutospacing="1" w:after="100" w:afterAutospacing="1"/>
        <w:rPr>
          <w:kern w:val="2"/>
          <w:sz w:val="20"/>
          <w:szCs w:val="20"/>
          <w:lang w:eastAsia="zh-CN"/>
        </w:rPr>
      </w:pPr>
      <w:r>
        <w:rPr>
          <w:kern w:val="2"/>
          <w:sz w:val="20"/>
          <w:szCs w:val="20"/>
          <w:lang w:eastAsia="zh-CN"/>
        </w:rPr>
        <w:lastRenderedPageBreak/>
        <w:t>In NBIoT, two kinds of UE category are defined in TS36.306</w:t>
      </w:r>
      <w:r>
        <w:rPr>
          <w:rFonts w:hint="eastAsia"/>
          <w:kern w:val="2"/>
          <w:sz w:val="20"/>
          <w:szCs w:val="20"/>
          <w:lang w:eastAsia="zh-CN"/>
        </w:rPr>
        <w:t xml:space="preserve"> </w:t>
      </w:r>
      <w:r>
        <w:rPr>
          <w:kern w:val="2"/>
          <w:sz w:val="20"/>
          <w:szCs w:val="20"/>
          <w:lang w:eastAsia="zh-CN"/>
        </w:rPr>
        <w:t xml:space="preserve">in Rel.13~16, at least one new UE category is needed, the maximum TBS is [4584] and soft buffer </w:t>
      </w:r>
      <w:r w:rsidR="00026B58">
        <w:rPr>
          <w:kern w:val="2"/>
          <w:sz w:val="20"/>
          <w:szCs w:val="20"/>
          <w:lang w:eastAsia="zh-CN"/>
        </w:rPr>
        <w:t xml:space="preserve">size </w:t>
      </w:r>
      <w:r>
        <w:rPr>
          <w:kern w:val="2"/>
          <w:sz w:val="20"/>
          <w:szCs w:val="20"/>
          <w:lang w:eastAsia="zh-CN"/>
        </w:rPr>
        <w:t>is increased from 6400</w:t>
      </w:r>
      <w:r w:rsidR="000607A1">
        <w:rPr>
          <w:kern w:val="2"/>
          <w:sz w:val="20"/>
          <w:szCs w:val="20"/>
          <w:lang w:eastAsia="zh-CN"/>
        </w:rPr>
        <w:t xml:space="preserve"> accordingly</w:t>
      </w:r>
      <w:r w:rsidR="00DA6DB3">
        <w:rPr>
          <w:kern w:val="2"/>
          <w:sz w:val="20"/>
          <w:szCs w:val="20"/>
          <w:lang w:eastAsia="zh-CN"/>
        </w:rPr>
        <w:t>.</w:t>
      </w:r>
    </w:p>
    <w:p w:rsidR="0006472B" w:rsidRPr="008544CC" w:rsidRDefault="0006472B" w:rsidP="008544CC">
      <w:pPr>
        <w:pStyle w:val="TH"/>
        <w:outlineLvl w:val="0"/>
        <w:rPr>
          <w:rFonts w:ascii="Times New Roman" w:hAnsi="Times New Roman"/>
          <w:b w:val="0"/>
        </w:rPr>
      </w:pPr>
      <w:r w:rsidRPr="008544CC">
        <w:rPr>
          <w:rFonts w:ascii="Times New Roman" w:hAnsi="Times New Roman"/>
          <w:b w:val="0"/>
        </w:rPr>
        <w:t xml:space="preserve">Table </w:t>
      </w:r>
      <w:r w:rsidR="008544CC" w:rsidRPr="008544CC">
        <w:rPr>
          <w:rFonts w:ascii="Times New Roman" w:hAnsi="Times New Roman"/>
          <w:b w:val="0"/>
        </w:rPr>
        <w:t>3</w:t>
      </w:r>
      <w:r w:rsidRPr="008544CC">
        <w:rPr>
          <w:rFonts w:ascii="Times New Roman" w:hAnsi="Times New Roman"/>
          <w:b w:val="0"/>
        </w:rPr>
        <w:t xml:space="preserve">: Downlink physical layer parameter values set by the field </w:t>
      </w:r>
      <w:r w:rsidRPr="008544CC">
        <w:rPr>
          <w:rFonts w:ascii="Times New Roman" w:hAnsi="Times New Roman"/>
          <w:b w:val="0"/>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06472B" w:rsidRPr="008544CC" w:rsidTr="00BB544D">
        <w:trPr>
          <w:jc w:val="center"/>
        </w:trPr>
        <w:tc>
          <w:tcPr>
            <w:tcW w:w="1668"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UE Category</w:t>
            </w:r>
          </w:p>
        </w:tc>
        <w:tc>
          <w:tcPr>
            <w:tcW w:w="2126"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DL-SCH transport block bits received within a TTI</w:t>
            </w:r>
          </w:p>
        </w:tc>
        <w:tc>
          <w:tcPr>
            <w:tcW w:w="1843"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bits of a DL-SCH transport block received within a TTI</w:t>
            </w:r>
          </w:p>
        </w:tc>
        <w:tc>
          <w:tcPr>
            <w:tcW w:w="1701"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Total number of soft channel bits</w:t>
            </w:r>
          </w:p>
        </w:tc>
      </w:tr>
      <w:tr w:rsidR="0006472B" w:rsidRPr="008544CC" w:rsidTr="00BB544D">
        <w:trPr>
          <w:jc w:val="center"/>
        </w:trPr>
        <w:tc>
          <w:tcPr>
            <w:tcW w:w="1668"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NB1</w:t>
            </w:r>
          </w:p>
        </w:tc>
        <w:tc>
          <w:tcPr>
            <w:tcW w:w="2126"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843"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701" w:type="dxa"/>
          </w:tcPr>
          <w:p w:rsidR="0006472B" w:rsidRPr="008544CC" w:rsidRDefault="0006472B" w:rsidP="008544CC">
            <w:pPr>
              <w:pStyle w:val="TAL"/>
              <w:jc w:val="center"/>
              <w:rPr>
                <w:rFonts w:ascii="Times New Roman" w:hAnsi="Times New Roman"/>
                <w:sz w:val="20"/>
                <w:szCs w:val="20"/>
              </w:rPr>
            </w:pPr>
            <w:r w:rsidRPr="008544CC">
              <w:rPr>
                <w:rFonts w:ascii="Times New Roman" w:eastAsia="MS Mincho" w:hAnsi="Times New Roman"/>
                <w:sz w:val="20"/>
                <w:szCs w:val="20"/>
              </w:rPr>
              <w:t>2112</w:t>
            </w:r>
          </w:p>
        </w:tc>
      </w:tr>
      <w:tr w:rsidR="0006472B" w:rsidRPr="008544CC" w:rsidTr="00BB544D">
        <w:trPr>
          <w:jc w:val="center"/>
        </w:trPr>
        <w:tc>
          <w:tcPr>
            <w:tcW w:w="1668"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NB2</w:t>
            </w:r>
          </w:p>
        </w:tc>
        <w:tc>
          <w:tcPr>
            <w:tcW w:w="2126"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843"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701"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eastAsia="MS Mincho" w:hAnsi="Times New Roman"/>
                <w:sz w:val="20"/>
                <w:szCs w:val="20"/>
              </w:rPr>
            </w:pPr>
            <w:r w:rsidRPr="008544CC">
              <w:rPr>
                <w:rFonts w:ascii="Times New Roman" w:eastAsia="MS Mincho" w:hAnsi="Times New Roman"/>
                <w:sz w:val="20"/>
                <w:szCs w:val="20"/>
              </w:rPr>
              <w:t>6400</w:t>
            </w:r>
          </w:p>
        </w:tc>
      </w:tr>
    </w:tbl>
    <w:p w:rsidR="0006472B" w:rsidRDefault="0006472B" w:rsidP="007F339E">
      <w:pPr>
        <w:spacing w:before="100" w:beforeAutospacing="1" w:after="100" w:afterAutospacing="1"/>
        <w:rPr>
          <w:b/>
          <w:i/>
          <w:sz w:val="20"/>
          <w:szCs w:val="20"/>
          <w:lang w:eastAsia="zh-CN"/>
        </w:rPr>
      </w:pPr>
    </w:p>
    <w:p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t>D</w:t>
      </w:r>
      <w:r w:rsidRPr="006261F4">
        <w:rPr>
          <w:rFonts w:asciiTheme="minorHAnsi" w:hAnsiTheme="minorHAnsi"/>
        </w:rPr>
        <w:t xml:space="preserve">L power </w:t>
      </w:r>
      <w:r w:rsidR="009C5BB8" w:rsidRPr="006261F4">
        <w:rPr>
          <w:rFonts w:asciiTheme="minorHAnsi" w:hAnsiTheme="minorHAnsi"/>
        </w:rPr>
        <w:t>allocation</w:t>
      </w:r>
    </w:p>
    <w:p w:rsidR="002D53FC" w:rsidRDefault="000A2F43" w:rsidP="002D53FC">
      <w:pPr>
        <w:spacing w:before="100" w:beforeAutospacing="1" w:after="100" w:afterAutospacing="1"/>
        <w:rPr>
          <w:sz w:val="20"/>
          <w:szCs w:val="20"/>
          <w:lang w:val="en-GB"/>
        </w:rPr>
      </w:pPr>
      <w:r w:rsidRPr="007F339E">
        <w:rPr>
          <w:sz w:val="20"/>
          <w:szCs w:val="20"/>
        </w:rPr>
        <w:t>In Rel.13 NB</w:t>
      </w:r>
      <w:r w:rsidRPr="007F339E">
        <w:rPr>
          <w:rFonts w:hint="eastAsia"/>
          <w:sz w:val="20"/>
          <w:szCs w:val="20"/>
          <w:lang w:eastAsia="zh-CN"/>
        </w:rPr>
        <w:t>IoT</w:t>
      </w:r>
      <w:r w:rsidRPr="007F339E">
        <w:rPr>
          <w:sz w:val="20"/>
          <w:szCs w:val="20"/>
        </w:rPr>
        <w:t xml:space="preserve">, </w:t>
      </w:r>
      <w:r w:rsidRPr="007F339E">
        <w:rPr>
          <w:sz w:val="20"/>
          <w:szCs w:val="20"/>
          <w:lang w:val="en-GB"/>
        </w:rPr>
        <w:t>the UE may assume NRS EPRE is constant across the downlink NB-IoT system bandwidth and constant across all subframes that contain NRS</w:t>
      </w:r>
      <w:r w:rsidR="00C90E3E" w:rsidRPr="003B3DE6">
        <w:rPr>
          <w:rFonts w:hint="eastAsia"/>
          <w:sz w:val="20"/>
          <w:szCs w:val="20"/>
        </w:rPr>
        <w:t>.</w:t>
      </w:r>
      <w:r w:rsidR="00C90E3E" w:rsidRPr="003B3DE6">
        <w:rPr>
          <w:sz w:val="20"/>
          <w:szCs w:val="20"/>
        </w:rPr>
        <w:t xml:space="preserve"> A UE may assume the ratio of NPDSCH EPRE to NRS EPRE is 0 dB with one NRS antenna port and -3 dB with two NRS antenna ports</w:t>
      </w:r>
      <w:r w:rsidR="001B5331" w:rsidRPr="003B3DE6">
        <w:rPr>
          <w:sz w:val="20"/>
          <w:szCs w:val="20"/>
        </w:rPr>
        <w:t>. In order to support 16QAM</w:t>
      </w:r>
      <w:r w:rsidR="00506F62">
        <w:rPr>
          <w:sz w:val="20"/>
          <w:szCs w:val="20"/>
        </w:rPr>
        <w:t xml:space="preserve"> for NPDSCH</w:t>
      </w:r>
      <w:r w:rsidR="001B5331" w:rsidRPr="003B3DE6">
        <w:rPr>
          <w:sz w:val="20"/>
          <w:szCs w:val="20"/>
        </w:rPr>
        <w:t xml:space="preserve">, </w:t>
      </w:r>
      <w:r w:rsidR="003B3DE6">
        <w:rPr>
          <w:sz w:val="20"/>
          <w:szCs w:val="20"/>
        </w:rPr>
        <w:t xml:space="preserve">the ratio of NPDSCH EPRE to NRS EPRE should be configured due to </w:t>
      </w:r>
      <w:r w:rsidR="00E86479">
        <w:rPr>
          <w:sz w:val="20"/>
          <w:szCs w:val="20"/>
        </w:rPr>
        <w:t xml:space="preserve">need of </w:t>
      </w:r>
      <w:r w:rsidR="003B3DE6">
        <w:rPr>
          <w:sz w:val="20"/>
          <w:szCs w:val="20"/>
        </w:rPr>
        <w:t>16</w:t>
      </w:r>
      <w:r w:rsidR="003B3DE6">
        <w:rPr>
          <w:rFonts w:hint="eastAsia"/>
          <w:sz w:val="20"/>
          <w:szCs w:val="20"/>
          <w:lang w:eastAsia="zh-CN"/>
        </w:rPr>
        <w:t>QAM</w:t>
      </w:r>
      <w:r w:rsidR="003B3DE6">
        <w:rPr>
          <w:sz w:val="20"/>
          <w:szCs w:val="20"/>
        </w:rPr>
        <w:t xml:space="preserve"> </w:t>
      </w:r>
      <w:r w:rsidR="003B3DE6">
        <w:rPr>
          <w:rFonts w:hint="eastAsia"/>
          <w:sz w:val="20"/>
          <w:szCs w:val="20"/>
          <w:lang w:eastAsia="zh-CN"/>
        </w:rPr>
        <w:t>demodulation</w:t>
      </w:r>
      <w:r w:rsidR="00E86479">
        <w:rPr>
          <w:sz w:val="20"/>
          <w:szCs w:val="20"/>
          <w:lang w:eastAsia="zh-CN"/>
        </w:rPr>
        <w:t xml:space="preserve"> by receiver side</w:t>
      </w:r>
      <w:r w:rsidR="001B5331" w:rsidRPr="003B3DE6">
        <w:rPr>
          <w:sz w:val="20"/>
          <w:szCs w:val="20"/>
        </w:rPr>
        <w:t xml:space="preserve">. </w:t>
      </w:r>
      <w:r w:rsidR="001B5331" w:rsidRPr="007F339E">
        <w:rPr>
          <w:sz w:val="20"/>
          <w:szCs w:val="20"/>
          <w:lang w:val="en-GB"/>
        </w:rPr>
        <w:t>LTE DL power allocation solution is the baseline for NBIoT</w:t>
      </w:r>
      <w:r w:rsidR="00836BD1">
        <w:rPr>
          <w:sz w:val="20"/>
          <w:szCs w:val="20"/>
          <w:lang w:val="en-GB"/>
        </w:rPr>
        <w:t xml:space="preserve"> design</w:t>
      </w:r>
      <w:r w:rsidR="001B5331" w:rsidRPr="007F339E">
        <w:rPr>
          <w:sz w:val="20"/>
          <w:szCs w:val="20"/>
          <w:lang w:val="en-GB"/>
        </w:rPr>
        <w:t>.</w:t>
      </w:r>
    </w:p>
    <w:p w:rsidR="002D53FC" w:rsidRPr="002D53FC" w:rsidRDefault="00A45AA8" w:rsidP="002D53FC">
      <w:pPr>
        <w:spacing w:before="100" w:beforeAutospacing="1" w:after="100" w:afterAutospacing="1"/>
        <w:rPr>
          <w:rFonts w:eastAsiaTheme="minorEastAsia"/>
          <w:sz w:val="20"/>
          <w:szCs w:val="20"/>
          <w:lang w:eastAsia="zh-CN"/>
        </w:rPr>
      </w:pPr>
      <w:r>
        <w:rPr>
          <w:rFonts w:eastAsiaTheme="minorEastAsia"/>
          <w:sz w:val="20"/>
          <w:szCs w:val="20"/>
          <w:lang w:eastAsia="zh-CN"/>
        </w:rPr>
        <w:t>Beside the two types of OFDM symbols in LTE downlink power allocation, t</w:t>
      </w:r>
      <w:r w:rsidR="007F339E" w:rsidRPr="002D53FC">
        <w:rPr>
          <w:rFonts w:eastAsiaTheme="minorEastAsia"/>
          <w:sz w:val="20"/>
          <w:szCs w:val="20"/>
          <w:lang w:eastAsia="zh-CN"/>
        </w:rPr>
        <w:t>here are three types of OFDM symbol for NBIoT (inband case)</w:t>
      </w:r>
      <w:r w:rsidR="000A27B0">
        <w:rPr>
          <w:rFonts w:eastAsiaTheme="minorEastAsia"/>
          <w:sz w:val="20"/>
          <w:szCs w:val="20"/>
          <w:lang w:eastAsia="zh-CN"/>
        </w:rPr>
        <w:t xml:space="preserve"> as shown in Figure 1</w:t>
      </w:r>
      <w:r w:rsidR="005C68A7" w:rsidRPr="002D53FC">
        <w:rPr>
          <w:rFonts w:eastAsiaTheme="minorEastAsia"/>
          <w:sz w:val="20"/>
          <w:szCs w:val="20"/>
          <w:lang w:eastAsia="zh-CN"/>
        </w:rPr>
        <w:t xml:space="preserve">. </w:t>
      </w:r>
    </w:p>
    <w:p w:rsidR="002D53FC" w:rsidRPr="002D53FC"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2D53FC">
        <w:rPr>
          <w:rFonts w:ascii="Times New Roman" w:eastAsiaTheme="minorEastAsia" w:hAnsi="Times New Roman"/>
          <w:sz w:val="20"/>
          <w:szCs w:val="20"/>
          <w:lang w:eastAsia="zh-CN"/>
        </w:rPr>
        <w:t>Type A OFDM: without NRS or CRS, symbol (1),2,4</w:t>
      </w:r>
    </w:p>
    <w:p w:rsidR="002D53FC" w:rsidRPr="002D53FC"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2D53FC">
        <w:rPr>
          <w:rFonts w:ascii="Times New Roman" w:eastAsiaTheme="minorEastAsia" w:hAnsi="Times New Roman"/>
          <w:sz w:val="20"/>
          <w:szCs w:val="20"/>
          <w:lang w:eastAsia="zh-CN"/>
        </w:rPr>
        <w:t>Type B OFDM: with NRS, symbol 5,6</w:t>
      </w:r>
    </w:p>
    <w:p w:rsidR="002D53FC" w:rsidRPr="002D53FC"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2D53FC">
        <w:rPr>
          <w:rFonts w:ascii="Times New Roman" w:eastAsiaTheme="minorEastAsia" w:hAnsi="Times New Roman"/>
          <w:sz w:val="20"/>
          <w:szCs w:val="20"/>
          <w:lang w:eastAsia="zh-CN"/>
        </w:rPr>
        <w:t>Type C OFDM: with CRS, symbol 0,(1),3</w:t>
      </w:r>
    </w:p>
    <w:p w:rsidR="007F339E" w:rsidRPr="002D53FC" w:rsidRDefault="005C68A7" w:rsidP="002D53FC">
      <w:pPr>
        <w:overflowPunct w:val="0"/>
        <w:snapToGrid/>
        <w:spacing w:before="60" w:beforeAutospacing="1" w:after="100" w:afterAutospacing="1"/>
        <w:jc w:val="left"/>
        <w:textAlignment w:val="baseline"/>
        <w:rPr>
          <w:rFonts w:eastAsiaTheme="minorEastAsia"/>
          <w:sz w:val="20"/>
          <w:szCs w:val="20"/>
          <w:lang w:eastAsia="zh-CN"/>
        </w:rPr>
      </w:pPr>
      <w:r w:rsidRPr="002D53FC">
        <w:rPr>
          <w:rFonts w:eastAsiaTheme="minorEastAsia"/>
          <w:sz w:val="20"/>
          <w:szCs w:val="20"/>
          <w:lang w:eastAsia="zh-CN"/>
        </w:rPr>
        <w:t>The ratio of PDSCH EPRE (E_A, E_B, E_C) to NRS EPRE</w:t>
      </w:r>
      <w:r w:rsidR="009F2441" w:rsidRPr="002D53FC">
        <w:rPr>
          <w:rFonts w:eastAsiaTheme="minorEastAsia"/>
          <w:sz w:val="20"/>
          <w:szCs w:val="20"/>
          <w:lang w:eastAsia="zh-CN"/>
        </w:rPr>
        <w:t xml:space="preserve"> (E_NRS)</w:t>
      </w:r>
      <w:r w:rsidRPr="002D53FC">
        <w:rPr>
          <w:rFonts w:eastAsiaTheme="minorEastAsia"/>
          <w:sz w:val="20"/>
          <w:szCs w:val="20"/>
          <w:lang w:eastAsia="zh-CN"/>
        </w:rPr>
        <w:t xml:space="preserve"> among PDSCH REs for each OFDM symbol is denoted by ρ</w:t>
      </w:r>
      <w:r w:rsidRPr="002D53FC">
        <w:rPr>
          <w:rFonts w:eastAsiaTheme="minorEastAsia"/>
          <w:sz w:val="20"/>
          <w:szCs w:val="20"/>
          <w:vertAlign w:val="subscript"/>
          <w:lang w:eastAsia="zh-CN"/>
        </w:rPr>
        <w:t xml:space="preserve">A </w:t>
      </w:r>
      <w:r w:rsidRPr="002D53FC">
        <w:rPr>
          <w:rFonts w:eastAsiaTheme="minorEastAsia"/>
          <w:sz w:val="20"/>
          <w:szCs w:val="20"/>
          <w:lang w:eastAsia="zh-CN"/>
        </w:rPr>
        <w:t>[dBm]</w:t>
      </w:r>
      <w:r w:rsidR="00B074C1" w:rsidRPr="002D53FC">
        <w:rPr>
          <w:rFonts w:eastAsiaTheme="minorEastAsia"/>
          <w:sz w:val="20"/>
          <w:szCs w:val="20"/>
          <w:lang w:eastAsia="zh-CN"/>
        </w:rPr>
        <w:t>,</w:t>
      </w:r>
      <w:r w:rsidRPr="002D53FC">
        <w:rPr>
          <w:rFonts w:eastAsiaTheme="minorEastAsia"/>
          <w:sz w:val="20"/>
          <w:szCs w:val="20"/>
          <w:lang w:eastAsia="zh-CN"/>
        </w:rPr>
        <w:t>ρ</w:t>
      </w:r>
      <w:r w:rsidRPr="002D53FC">
        <w:rPr>
          <w:rFonts w:eastAsiaTheme="minorEastAsia"/>
          <w:sz w:val="20"/>
          <w:szCs w:val="20"/>
          <w:vertAlign w:val="subscript"/>
          <w:lang w:eastAsia="zh-CN"/>
        </w:rPr>
        <w:t>B</w:t>
      </w:r>
      <w:r w:rsidRPr="002D53FC">
        <w:rPr>
          <w:rFonts w:eastAsiaTheme="minorEastAsia"/>
          <w:sz w:val="20"/>
          <w:szCs w:val="20"/>
          <w:lang w:eastAsia="zh-CN"/>
        </w:rPr>
        <w:t>[dBm]</w:t>
      </w:r>
      <w:r w:rsidR="00B074C1" w:rsidRPr="002D53FC">
        <w:rPr>
          <w:rFonts w:eastAsiaTheme="minorEastAsia"/>
          <w:sz w:val="20"/>
          <w:szCs w:val="20"/>
          <w:lang w:eastAsia="zh-CN"/>
        </w:rPr>
        <w:t xml:space="preserve"> and</w:t>
      </w:r>
      <w:r w:rsidRPr="002D53FC">
        <w:rPr>
          <w:rFonts w:eastAsiaTheme="minorEastAsia"/>
          <w:sz w:val="20"/>
          <w:szCs w:val="20"/>
          <w:lang w:eastAsia="zh-CN"/>
        </w:rPr>
        <w:t xml:space="preserve"> </w:t>
      </w:r>
      <w:r w:rsidR="00B074C1" w:rsidRPr="002D53FC">
        <w:rPr>
          <w:rFonts w:eastAsiaTheme="minorEastAsia"/>
          <w:sz w:val="20"/>
          <w:szCs w:val="20"/>
          <w:lang w:eastAsia="zh-CN"/>
        </w:rPr>
        <w:t>ρ</w:t>
      </w:r>
      <w:r w:rsidR="00B074C1" w:rsidRPr="002D53FC">
        <w:rPr>
          <w:rFonts w:eastAsiaTheme="minorEastAsia"/>
          <w:sz w:val="20"/>
          <w:szCs w:val="20"/>
          <w:vertAlign w:val="subscript"/>
          <w:lang w:eastAsia="zh-CN"/>
        </w:rPr>
        <w:t>C</w:t>
      </w:r>
      <w:r w:rsidR="00B074C1" w:rsidRPr="002D53FC">
        <w:rPr>
          <w:rFonts w:eastAsiaTheme="minorEastAsia"/>
          <w:sz w:val="20"/>
          <w:szCs w:val="20"/>
          <w:lang w:eastAsia="zh-CN"/>
        </w:rPr>
        <w:t>[dBm]</w:t>
      </w:r>
      <w:r w:rsidR="005636CB" w:rsidRPr="002D53FC">
        <w:rPr>
          <w:rFonts w:eastAsiaTheme="minorEastAsia"/>
          <w:sz w:val="20"/>
          <w:szCs w:val="20"/>
          <w:lang w:eastAsia="zh-CN"/>
        </w:rPr>
        <w:t xml:space="preserve">separately, e.g., </w:t>
      </w:r>
      <w:r w:rsidRPr="002D53FC">
        <w:rPr>
          <w:rFonts w:eastAsiaTheme="minorEastAsia"/>
          <w:sz w:val="20"/>
          <w:szCs w:val="20"/>
          <w:lang w:eastAsia="zh-CN"/>
        </w:rPr>
        <w:t>ρ</w:t>
      </w:r>
      <w:r w:rsidRPr="002D53FC">
        <w:rPr>
          <w:rFonts w:eastAsiaTheme="minorEastAsia"/>
          <w:sz w:val="20"/>
          <w:szCs w:val="20"/>
          <w:vertAlign w:val="subscript"/>
          <w:lang w:eastAsia="zh-CN"/>
        </w:rPr>
        <w:t xml:space="preserve">A </w:t>
      </w:r>
      <w:r w:rsidRPr="002D53FC">
        <w:rPr>
          <w:rFonts w:eastAsiaTheme="minorEastAsia"/>
          <w:sz w:val="20"/>
          <w:szCs w:val="20"/>
          <w:lang w:eastAsia="zh-CN"/>
        </w:rPr>
        <w:t>=E_A/E_NRS</w:t>
      </w:r>
      <w:r w:rsidR="00616976">
        <w:rPr>
          <w:rFonts w:eastAsiaTheme="minorEastAsia" w:hint="eastAsia"/>
          <w:sz w:val="20"/>
          <w:szCs w:val="20"/>
          <w:lang w:eastAsia="zh-CN"/>
        </w:rPr>
        <w:t>,</w:t>
      </w:r>
      <w:r w:rsidR="00616976">
        <w:rPr>
          <w:rFonts w:eastAsiaTheme="minorEastAsia"/>
          <w:sz w:val="20"/>
          <w:szCs w:val="20"/>
          <w:lang w:eastAsia="zh-CN"/>
        </w:rPr>
        <w:t xml:space="preserve"> </w:t>
      </w:r>
      <w:r w:rsidRPr="002D53FC">
        <w:rPr>
          <w:rFonts w:eastAsiaTheme="minorEastAsia"/>
          <w:sz w:val="20"/>
          <w:szCs w:val="20"/>
          <w:lang w:eastAsia="zh-CN"/>
        </w:rPr>
        <w:t>ρ</w:t>
      </w:r>
      <w:r w:rsidRPr="002D53FC">
        <w:rPr>
          <w:rFonts w:eastAsiaTheme="minorEastAsia"/>
          <w:sz w:val="20"/>
          <w:szCs w:val="20"/>
          <w:vertAlign w:val="subscript"/>
          <w:lang w:eastAsia="zh-CN"/>
        </w:rPr>
        <w:t>B</w:t>
      </w:r>
      <w:r w:rsidRPr="002D53FC">
        <w:rPr>
          <w:rFonts w:eastAsiaTheme="minorEastAsia"/>
          <w:sz w:val="20"/>
          <w:szCs w:val="20"/>
          <w:lang w:eastAsia="zh-CN"/>
        </w:rPr>
        <w:t>=E_B/E_NRS</w:t>
      </w:r>
      <w:r w:rsidR="007E0CE3" w:rsidRPr="002D53FC">
        <w:rPr>
          <w:rFonts w:eastAsiaTheme="minorEastAsia"/>
          <w:sz w:val="20"/>
          <w:szCs w:val="20"/>
          <w:lang w:eastAsia="zh-CN"/>
        </w:rPr>
        <w:t>, ρ</w:t>
      </w:r>
      <w:r w:rsidR="007E0CE3" w:rsidRPr="002D53FC">
        <w:rPr>
          <w:rFonts w:eastAsiaTheme="minorEastAsia"/>
          <w:sz w:val="20"/>
          <w:szCs w:val="20"/>
          <w:vertAlign w:val="subscript"/>
          <w:lang w:eastAsia="zh-CN"/>
        </w:rPr>
        <w:t xml:space="preserve">C </w:t>
      </w:r>
      <w:r w:rsidR="007E0CE3" w:rsidRPr="002D53FC">
        <w:rPr>
          <w:rFonts w:eastAsiaTheme="minorEastAsia"/>
          <w:sz w:val="20"/>
          <w:szCs w:val="20"/>
          <w:lang w:eastAsia="zh-CN"/>
        </w:rPr>
        <w:t>=E_C/E_NRS</w:t>
      </w:r>
      <w:r w:rsidR="00941EC8">
        <w:rPr>
          <w:rFonts w:eastAsiaTheme="minorEastAsia"/>
          <w:sz w:val="20"/>
          <w:szCs w:val="20"/>
          <w:lang w:eastAsia="zh-CN"/>
        </w:rPr>
        <w:t>.</w:t>
      </w:r>
      <w:r w:rsidR="009F4C55">
        <w:rPr>
          <w:rFonts w:eastAsiaTheme="minorEastAsia"/>
          <w:sz w:val="20"/>
          <w:szCs w:val="20"/>
          <w:lang w:eastAsia="zh-CN"/>
        </w:rPr>
        <w:t xml:space="preserve"> Network should </w:t>
      </w:r>
      <w:r w:rsidR="00800619">
        <w:rPr>
          <w:rFonts w:eastAsiaTheme="minorEastAsia"/>
          <w:sz w:val="20"/>
          <w:szCs w:val="20"/>
          <w:lang w:eastAsia="zh-CN"/>
        </w:rPr>
        <w:t>semi-</w:t>
      </w:r>
      <w:r w:rsidR="008D4669">
        <w:rPr>
          <w:rFonts w:eastAsiaTheme="minorEastAsia"/>
          <w:sz w:val="20"/>
          <w:szCs w:val="20"/>
          <w:lang w:eastAsia="zh-CN"/>
        </w:rPr>
        <w:t>statically</w:t>
      </w:r>
      <w:r w:rsidR="00800619">
        <w:rPr>
          <w:rFonts w:eastAsiaTheme="minorEastAsia"/>
          <w:sz w:val="20"/>
          <w:szCs w:val="20"/>
          <w:lang w:eastAsia="zh-CN"/>
        </w:rPr>
        <w:t xml:space="preserve"> </w:t>
      </w:r>
      <w:r w:rsidR="009F4C55">
        <w:rPr>
          <w:rFonts w:eastAsiaTheme="minorEastAsia"/>
          <w:sz w:val="20"/>
          <w:szCs w:val="20"/>
          <w:lang w:eastAsia="zh-CN"/>
        </w:rPr>
        <w:t xml:space="preserve">configure three types of </w:t>
      </w:r>
      <w:r w:rsidR="008D4669">
        <w:rPr>
          <w:rFonts w:eastAsiaTheme="minorEastAsia"/>
          <w:sz w:val="20"/>
          <w:szCs w:val="20"/>
          <w:lang w:eastAsia="zh-CN"/>
        </w:rPr>
        <w:t>NPDSCH</w:t>
      </w:r>
      <w:r w:rsidR="009F4C55">
        <w:rPr>
          <w:rFonts w:eastAsiaTheme="minorEastAsia"/>
          <w:sz w:val="20"/>
          <w:szCs w:val="20"/>
          <w:lang w:eastAsia="zh-CN"/>
        </w:rPr>
        <w:t xml:space="preserve"> EPRE separately</w:t>
      </w:r>
      <w:r w:rsidR="00800619">
        <w:rPr>
          <w:rFonts w:eastAsiaTheme="minorEastAsia"/>
          <w:sz w:val="20"/>
          <w:szCs w:val="20"/>
          <w:lang w:eastAsia="zh-CN"/>
        </w:rPr>
        <w:t>.</w:t>
      </w:r>
    </w:p>
    <w:p w:rsidR="006679D4" w:rsidRDefault="00E7254A" w:rsidP="008F4788">
      <w:pPr>
        <w:spacing w:before="100" w:beforeAutospacing="1" w:after="100" w:afterAutospacing="1"/>
        <w:jc w:val="center"/>
        <w:rPr>
          <w:sz w:val="20"/>
          <w:lang w:eastAsia="zh-CN"/>
        </w:rPr>
      </w:pPr>
      <w:r w:rsidRPr="001F44E4">
        <w:rPr>
          <w:rFonts w:eastAsiaTheme="minorEastAsia"/>
          <w:noProof/>
          <w:lang w:eastAsia="zh-CN"/>
        </w:rPr>
        <w:drawing>
          <wp:inline distT="0" distB="0" distL="0" distR="0" wp14:anchorId="7190151E" wp14:editId="3F871F0D">
            <wp:extent cx="1808768" cy="188591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7"/>
                    <a:stretch>
                      <a:fillRect/>
                    </a:stretch>
                  </pic:blipFill>
                  <pic:spPr>
                    <a:xfrm>
                      <a:off x="0" y="0"/>
                      <a:ext cx="1817529" cy="1895046"/>
                    </a:xfrm>
                    <a:prstGeom prst="rect">
                      <a:avLst/>
                    </a:prstGeom>
                  </pic:spPr>
                </pic:pic>
              </a:graphicData>
            </a:graphic>
          </wp:inline>
        </w:drawing>
      </w:r>
    </w:p>
    <w:p w:rsidR="00837C78" w:rsidRDefault="00837C78" w:rsidP="008F4788">
      <w:pPr>
        <w:spacing w:before="100" w:beforeAutospacing="1" w:after="100" w:afterAutospacing="1"/>
        <w:jc w:val="center"/>
        <w:rPr>
          <w:sz w:val="20"/>
          <w:lang w:eastAsia="zh-CN"/>
        </w:rPr>
      </w:pPr>
      <w:r w:rsidRPr="00D62C99">
        <w:rPr>
          <w:rFonts w:hint="eastAsia"/>
          <w:sz w:val="20"/>
          <w:lang w:eastAsia="zh-CN"/>
        </w:rPr>
        <w:t>F</w:t>
      </w:r>
      <w:r w:rsidRPr="00D62C99">
        <w:rPr>
          <w:sz w:val="20"/>
          <w:lang w:eastAsia="zh-CN"/>
        </w:rPr>
        <w:t>igure 1 NBIoT downlink power allocation illustration (inband case)</w:t>
      </w:r>
    </w:p>
    <w:p w:rsidR="00615727" w:rsidRPr="00615727" w:rsidRDefault="00615727" w:rsidP="00615727">
      <w:pPr>
        <w:spacing w:before="100" w:beforeAutospacing="1" w:after="100" w:afterAutospacing="1"/>
        <w:rPr>
          <w:b/>
          <w:i/>
          <w:sz w:val="20"/>
          <w:szCs w:val="20"/>
          <w:lang w:eastAsia="zh-CN"/>
        </w:rPr>
      </w:pPr>
      <w:r w:rsidRPr="00615727">
        <w:rPr>
          <w:b/>
          <w:i/>
          <w:sz w:val="20"/>
          <w:szCs w:val="20"/>
          <w:lang w:eastAsia="zh-CN"/>
        </w:rPr>
        <w:t>Proposal 4: Network should semi-statically configure three types of NPDSCH EPRE separately.</w:t>
      </w:r>
    </w:p>
    <w:p w:rsidR="00E40A53" w:rsidRPr="00164180" w:rsidRDefault="00E40A53" w:rsidP="00E40A53">
      <w:pPr>
        <w:pStyle w:val="2"/>
        <w:tabs>
          <w:tab w:val="clear" w:pos="576"/>
        </w:tabs>
        <w:autoSpaceDE/>
        <w:autoSpaceDN/>
        <w:adjustRightInd/>
        <w:snapToGrid/>
        <w:spacing w:before="240" w:after="60"/>
        <w:ind w:left="567" w:hanging="567"/>
        <w:jc w:val="left"/>
        <w:rPr>
          <w:rFonts w:asciiTheme="minorHAnsi" w:hAnsiTheme="minorHAnsi"/>
        </w:rPr>
      </w:pPr>
      <w:r w:rsidRPr="00E40A53">
        <w:rPr>
          <w:rFonts w:asciiTheme="minorHAnsi" w:hAnsiTheme="minorHAnsi" w:hint="eastAsia"/>
        </w:rPr>
        <w:t>1</w:t>
      </w:r>
      <w:r w:rsidRPr="00E40A53">
        <w:rPr>
          <w:rFonts w:asciiTheme="minorHAnsi" w:hAnsiTheme="minorHAnsi"/>
        </w:rPr>
        <w:t>6QAM support for NPUSCH</w:t>
      </w:r>
    </w:p>
    <w:p w:rsidR="00D47A47" w:rsidRPr="00887561" w:rsidRDefault="00A241BE" w:rsidP="00D47A47">
      <w:pPr>
        <w:spacing w:before="100" w:beforeAutospacing="1" w:after="100" w:afterAutospacing="1"/>
        <w:rPr>
          <w:kern w:val="2"/>
          <w:sz w:val="20"/>
          <w:szCs w:val="20"/>
          <w:lang w:eastAsia="zh-CN"/>
        </w:rPr>
      </w:pPr>
      <w:r>
        <w:rPr>
          <w:kern w:val="2"/>
          <w:sz w:val="20"/>
          <w:szCs w:val="20"/>
          <w:lang w:eastAsia="zh-CN"/>
        </w:rPr>
        <w:t>Similar</w:t>
      </w:r>
      <w:r w:rsidR="00D47A47">
        <w:rPr>
          <w:kern w:val="2"/>
          <w:sz w:val="20"/>
          <w:szCs w:val="20"/>
          <w:lang w:eastAsia="zh-CN"/>
        </w:rPr>
        <w:t xml:space="preserve"> to 16</w:t>
      </w:r>
      <w:r w:rsidR="00D47A47">
        <w:rPr>
          <w:rFonts w:hint="eastAsia"/>
          <w:kern w:val="2"/>
          <w:sz w:val="20"/>
          <w:szCs w:val="20"/>
          <w:lang w:eastAsia="zh-CN"/>
        </w:rPr>
        <w:t>QAM</w:t>
      </w:r>
      <w:r w:rsidR="00D47A47">
        <w:rPr>
          <w:kern w:val="2"/>
          <w:sz w:val="20"/>
          <w:szCs w:val="20"/>
          <w:lang w:eastAsia="zh-CN"/>
        </w:rPr>
        <w:t xml:space="preserve"> </w:t>
      </w:r>
      <w:r w:rsidR="00D47A47">
        <w:rPr>
          <w:rFonts w:hint="eastAsia"/>
          <w:kern w:val="2"/>
          <w:sz w:val="20"/>
          <w:szCs w:val="20"/>
          <w:lang w:eastAsia="zh-CN"/>
        </w:rPr>
        <w:t>support</w:t>
      </w:r>
      <w:r w:rsidR="00D47A47">
        <w:rPr>
          <w:kern w:val="2"/>
          <w:sz w:val="20"/>
          <w:szCs w:val="20"/>
          <w:lang w:eastAsia="zh-CN"/>
        </w:rPr>
        <w:t xml:space="preserve"> for NPDSCH, </w:t>
      </w:r>
      <w:r w:rsidR="00D47A47" w:rsidRPr="00887561">
        <w:rPr>
          <w:rFonts w:hint="eastAsia"/>
          <w:kern w:val="2"/>
          <w:sz w:val="20"/>
          <w:szCs w:val="20"/>
          <w:lang w:eastAsia="zh-CN"/>
        </w:rPr>
        <w:t xml:space="preserve">UE </w:t>
      </w:r>
      <w:r w:rsidR="004F2A26">
        <w:rPr>
          <w:kern w:val="2"/>
          <w:sz w:val="20"/>
          <w:szCs w:val="20"/>
          <w:lang w:eastAsia="zh-CN"/>
        </w:rPr>
        <w:t>reports</w:t>
      </w:r>
      <w:r w:rsidR="00D47A47" w:rsidRPr="00887561">
        <w:rPr>
          <w:rFonts w:hint="eastAsia"/>
          <w:kern w:val="2"/>
          <w:sz w:val="20"/>
          <w:szCs w:val="20"/>
          <w:lang w:eastAsia="zh-CN"/>
        </w:rPr>
        <w:t xml:space="preserve"> its </w:t>
      </w:r>
      <w:r w:rsidR="00AB7665">
        <w:rPr>
          <w:kern w:val="2"/>
          <w:sz w:val="20"/>
          <w:szCs w:val="20"/>
          <w:lang w:eastAsia="zh-CN"/>
        </w:rPr>
        <w:t xml:space="preserve">NPUSCH </w:t>
      </w:r>
      <w:r w:rsidR="00D47A47">
        <w:rPr>
          <w:kern w:val="2"/>
          <w:sz w:val="20"/>
          <w:szCs w:val="20"/>
          <w:lang w:eastAsia="zh-CN"/>
        </w:rPr>
        <w:t>16QAM</w:t>
      </w:r>
      <w:r w:rsidR="00BE5CBC">
        <w:rPr>
          <w:kern w:val="2"/>
          <w:sz w:val="20"/>
          <w:szCs w:val="20"/>
          <w:lang w:eastAsia="zh-CN"/>
        </w:rPr>
        <w:t xml:space="preserve"> </w:t>
      </w:r>
      <w:r w:rsidR="00D47A47" w:rsidRPr="00887561">
        <w:rPr>
          <w:rFonts w:hint="eastAsia"/>
          <w:kern w:val="2"/>
          <w:sz w:val="20"/>
          <w:szCs w:val="20"/>
          <w:lang w:eastAsia="zh-CN"/>
        </w:rPr>
        <w:t xml:space="preserve">capability to the network so that the network could decide whether to configure </w:t>
      </w:r>
      <w:r w:rsidR="00D47A47">
        <w:rPr>
          <w:kern w:val="2"/>
          <w:sz w:val="20"/>
          <w:szCs w:val="20"/>
          <w:lang w:eastAsia="zh-CN"/>
        </w:rPr>
        <w:t>16QAM</w:t>
      </w:r>
      <w:r w:rsidR="00D47A47">
        <w:rPr>
          <w:rFonts w:hint="eastAsia"/>
          <w:kern w:val="2"/>
          <w:sz w:val="20"/>
          <w:szCs w:val="20"/>
          <w:lang w:eastAsia="zh-CN"/>
        </w:rPr>
        <w:t xml:space="preserve"> to the UE accordingly</w:t>
      </w:r>
      <w:r w:rsidR="00A7784F">
        <w:rPr>
          <w:kern w:val="2"/>
          <w:sz w:val="20"/>
          <w:szCs w:val="20"/>
          <w:lang w:eastAsia="zh-CN"/>
        </w:rPr>
        <w:t>.</w:t>
      </w:r>
      <w:r w:rsidR="001F7C23">
        <w:rPr>
          <w:kern w:val="2"/>
          <w:sz w:val="20"/>
          <w:szCs w:val="20"/>
          <w:lang w:eastAsia="zh-CN"/>
        </w:rPr>
        <w:t xml:space="preserve"> </w:t>
      </w:r>
    </w:p>
    <w:p w:rsidR="00D47A47" w:rsidRPr="00493663" w:rsidRDefault="00D47A47" w:rsidP="00D47A47">
      <w:pPr>
        <w:spacing w:before="100" w:beforeAutospacing="1" w:after="100" w:afterAutospacing="1"/>
        <w:rPr>
          <w:b/>
          <w:i/>
          <w:kern w:val="2"/>
          <w:sz w:val="20"/>
          <w:szCs w:val="20"/>
          <w:lang w:eastAsia="zh-CN"/>
        </w:rPr>
      </w:pPr>
      <w:r w:rsidRPr="00493663">
        <w:rPr>
          <w:rFonts w:hint="eastAsia"/>
          <w:b/>
          <w:i/>
          <w:kern w:val="2"/>
          <w:sz w:val="20"/>
          <w:szCs w:val="20"/>
          <w:lang w:eastAsia="zh-CN"/>
        </w:rPr>
        <w:lastRenderedPageBreak/>
        <w:t xml:space="preserve">Proposal </w:t>
      </w:r>
      <w:r w:rsidR="00576A15" w:rsidRPr="00493663">
        <w:rPr>
          <w:b/>
          <w:i/>
          <w:kern w:val="2"/>
          <w:sz w:val="20"/>
          <w:szCs w:val="20"/>
          <w:lang w:eastAsia="zh-CN"/>
        </w:rPr>
        <w:t>5</w:t>
      </w:r>
      <w:r w:rsidRPr="00493663">
        <w:rPr>
          <w:rFonts w:hint="eastAsia"/>
          <w:b/>
          <w:i/>
          <w:kern w:val="2"/>
          <w:sz w:val="20"/>
          <w:szCs w:val="20"/>
          <w:lang w:eastAsia="zh-CN"/>
        </w:rPr>
        <w:t xml:space="preserve">: </w:t>
      </w:r>
      <w:r w:rsidRPr="00493663">
        <w:rPr>
          <w:b/>
          <w:i/>
          <w:kern w:val="2"/>
          <w:sz w:val="20"/>
          <w:szCs w:val="20"/>
          <w:lang w:eastAsia="zh-CN"/>
        </w:rPr>
        <w:t>Introduce UE capability signaling</w:t>
      </w:r>
      <w:r w:rsidRPr="00493663">
        <w:rPr>
          <w:rFonts w:hint="eastAsia"/>
          <w:b/>
          <w:i/>
          <w:kern w:val="2"/>
          <w:sz w:val="20"/>
          <w:szCs w:val="20"/>
          <w:lang w:eastAsia="zh-CN"/>
        </w:rPr>
        <w:t xml:space="preserve"> for the support of </w:t>
      </w:r>
      <w:r w:rsidRPr="00493663">
        <w:rPr>
          <w:b/>
          <w:i/>
          <w:kern w:val="2"/>
          <w:sz w:val="20"/>
          <w:szCs w:val="20"/>
          <w:lang w:eastAsia="zh-CN"/>
        </w:rPr>
        <w:t>16</w:t>
      </w:r>
      <w:r w:rsidRPr="00493663">
        <w:rPr>
          <w:rFonts w:hint="eastAsia"/>
          <w:b/>
          <w:i/>
          <w:kern w:val="2"/>
          <w:sz w:val="20"/>
          <w:szCs w:val="20"/>
          <w:lang w:eastAsia="zh-CN"/>
        </w:rPr>
        <w:t xml:space="preserve">QAM for </w:t>
      </w:r>
      <w:r w:rsidRPr="00493663">
        <w:rPr>
          <w:b/>
          <w:i/>
          <w:kern w:val="2"/>
          <w:sz w:val="20"/>
          <w:szCs w:val="20"/>
          <w:lang w:eastAsia="zh-CN"/>
        </w:rPr>
        <w:t>unicast NP</w:t>
      </w:r>
      <w:r w:rsidR="00BA5E31" w:rsidRPr="00493663">
        <w:rPr>
          <w:b/>
          <w:i/>
          <w:kern w:val="2"/>
          <w:sz w:val="20"/>
          <w:szCs w:val="20"/>
          <w:lang w:eastAsia="zh-CN"/>
        </w:rPr>
        <w:t>U</w:t>
      </w:r>
      <w:r w:rsidRPr="00493663">
        <w:rPr>
          <w:b/>
          <w:i/>
          <w:kern w:val="2"/>
          <w:sz w:val="20"/>
          <w:szCs w:val="20"/>
          <w:lang w:eastAsia="zh-CN"/>
        </w:rPr>
        <w:t>SCH</w:t>
      </w:r>
      <w:r w:rsidRPr="00493663">
        <w:rPr>
          <w:rFonts w:hint="eastAsia"/>
          <w:b/>
          <w:i/>
          <w:kern w:val="2"/>
          <w:sz w:val="20"/>
          <w:szCs w:val="20"/>
          <w:lang w:eastAsia="zh-CN"/>
        </w:rPr>
        <w:t>.</w:t>
      </w:r>
    </w:p>
    <w:p w:rsidR="006E6678" w:rsidRPr="005E1377" w:rsidRDefault="00AD5DDF" w:rsidP="00D9315A">
      <w:pPr>
        <w:spacing w:before="100" w:beforeAutospacing="1" w:after="100" w:afterAutospacing="1"/>
        <w:rPr>
          <w:rFonts w:eastAsia="MS Mincho"/>
          <w:b/>
          <w:i/>
          <w:sz w:val="20"/>
          <w:szCs w:val="20"/>
          <w:lang w:eastAsia="ja-JP"/>
        </w:rPr>
      </w:pPr>
      <w:r w:rsidRPr="005E1377">
        <w:rPr>
          <w:rFonts w:hint="eastAsia"/>
          <w:b/>
          <w:i/>
          <w:sz w:val="20"/>
          <w:szCs w:val="20"/>
          <w:lang w:eastAsia="zh-CN"/>
        </w:rPr>
        <w:t xml:space="preserve">Proposal </w:t>
      </w:r>
      <w:r w:rsidR="00AB7665" w:rsidRPr="005E1377">
        <w:rPr>
          <w:b/>
          <w:i/>
          <w:sz w:val="20"/>
          <w:szCs w:val="20"/>
          <w:lang w:eastAsia="zh-CN"/>
        </w:rPr>
        <w:t>6</w:t>
      </w:r>
      <w:r w:rsidRPr="005E1377">
        <w:rPr>
          <w:rFonts w:hint="eastAsia"/>
          <w:b/>
          <w:i/>
          <w:sz w:val="20"/>
          <w:szCs w:val="20"/>
          <w:lang w:eastAsia="zh-CN"/>
        </w:rPr>
        <w:t xml:space="preserve">: </w:t>
      </w:r>
      <w:r w:rsidRPr="005E1377">
        <w:rPr>
          <w:rFonts w:eastAsia="MS Mincho"/>
          <w:b/>
          <w:i/>
          <w:sz w:val="20"/>
          <w:szCs w:val="20"/>
          <w:lang w:eastAsia="ja-JP"/>
        </w:rPr>
        <w:t xml:space="preserve">The </w:t>
      </w:r>
      <w:r w:rsidRPr="005E1377">
        <w:rPr>
          <w:rFonts w:hint="eastAsia"/>
          <w:b/>
          <w:i/>
          <w:sz w:val="20"/>
          <w:szCs w:val="20"/>
          <w:lang w:eastAsia="zh-CN"/>
        </w:rPr>
        <w:t>configuration</w:t>
      </w:r>
      <w:r w:rsidRPr="005E1377">
        <w:rPr>
          <w:rFonts w:eastAsia="MS Mincho"/>
          <w:b/>
          <w:i/>
          <w:sz w:val="20"/>
          <w:szCs w:val="20"/>
          <w:lang w:eastAsia="ja-JP"/>
        </w:rPr>
        <w:t xml:space="preserve"> of </w:t>
      </w:r>
      <w:r w:rsidRPr="005E1377">
        <w:rPr>
          <w:b/>
          <w:i/>
          <w:sz w:val="20"/>
          <w:szCs w:val="20"/>
          <w:lang w:eastAsia="zh-CN"/>
        </w:rPr>
        <w:t>16</w:t>
      </w:r>
      <w:r w:rsidRPr="005E1377">
        <w:rPr>
          <w:rFonts w:hint="eastAsia"/>
          <w:b/>
          <w:i/>
          <w:sz w:val="20"/>
          <w:szCs w:val="20"/>
          <w:lang w:eastAsia="zh-CN"/>
        </w:rPr>
        <w:t>QAM</w:t>
      </w:r>
      <w:r w:rsidR="00AB7665" w:rsidRPr="005E1377">
        <w:rPr>
          <w:b/>
          <w:i/>
          <w:sz w:val="20"/>
          <w:szCs w:val="20"/>
          <w:lang w:eastAsia="zh-CN"/>
        </w:rPr>
        <w:t xml:space="preserve"> for NPUSCH</w:t>
      </w:r>
      <w:r w:rsidR="00BC3CFB" w:rsidRPr="005E1377">
        <w:rPr>
          <w:rFonts w:hint="eastAsia"/>
          <w:b/>
          <w:i/>
          <w:sz w:val="20"/>
          <w:szCs w:val="20"/>
          <w:lang w:eastAsia="zh-CN"/>
        </w:rPr>
        <w:t xml:space="preserve"> can be enabled</w:t>
      </w:r>
      <w:r w:rsidR="00BC3CFB" w:rsidRPr="005E1377">
        <w:rPr>
          <w:b/>
          <w:i/>
          <w:sz w:val="20"/>
          <w:szCs w:val="20"/>
          <w:lang w:eastAsia="zh-CN"/>
        </w:rPr>
        <w:t>/</w:t>
      </w:r>
      <w:r w:rsidRPr="005E1377">
        <w:rPr>
          <w:rFonts w:hint="eastAsia"/>
          <w:b/>
          <w:i/>
          <w:sz w:val="20"/>
          <w:szCs w:val="20"/>
          <w:lang w:eastAsia="zh-CN"/>
        </w:rPr>
        <w:t xml:space="preserve">disabled by eNB through </w:t>
      </w:r>
      <w:r w:rsidRPr="005E1377">
        <w:rPr>
          <w:rFonts w:eastAsia="MS Mincho"/>
          <w:b/>
          <w:i/>
          <w:sz w:val="20"/>
          <w:szCs w:val="20"/>
          <w:lang w:eastAsia="ja-JP"/>
        </w:rPr>
        <w:t xml:space="preserve">RRC </w:t>
      </w:r>
      <w:r w:rsidRPr="005E1377">
        <w:rPr>
          <w:b/>
          <w:i/>
          <w:sz w:val="20"/>
          <w:szCs w:val="20"/>
          <w:lang w:eastAsia="zh-CN"/>
        </w:rPr>
        <w:t>signaling</w:t>
      </w:r>
      <w:r w:rsidRPr="005E1377">
        <w:rPr>
          <w:rFonts w:hint="eastAsia"/>
          <w:b/>
          <w:i/>
          <w:sz w:val="20"/>
          <w:szCs w:val="20"/>
          <w:lang w:eastAsia="zh-CN"/>
        </w:rPr>
        <w:t>.</w:t>
      </w:r>
    </w:p>
    <w:p w:rsidR="00456CE6" w:rsidRDefault="007A18FC" w:rsidP="006C6367">
      <w:pPr>
        <w:rPr>
          <w:sz w:val="20"/>
          <w:szCs w:val="20"/>
          <w:lang w:eastAsia="zh-CN"/>
        </w:rPr>
      </w:pPr>
      <w:r w:rsidRPr="00E620C1">
        <w:rPr>
          <w:kern w:val="2"/>
          <w:sz w:val="20"/>
          <w:szCs w:val="20"/>
          <w:lang w:eastAsia="zh-CN"/>
        </w:rPr>
        <w:t>As</w:t>
      </w:r>
      <w:r w:rsidRPr="00E620C1">
        <w:rPr>
          <w:rFonts w:hint="eastAsia"/>
          <w:kern w:val="2"/>
          <w:sz w:val="20"/>
          <w:szCs w:val="20"/>
          <w:lang w:eastAsia="zh-CN"/>
        </w:rPr>
        <w:t xml:space="preserve"> </w:t>
      </w:r>
      <w:r w:rsidR="00133782">
        <w:rPr>
          <w:kern w:val="2"/>
          <w:sz w:val="20"/>
          <w:szCs w:val="20"/>
          <w:lang w:eastAsia="zh-CN"/>
        </w:rPr>
        <w:t>n</w:t>
      </w:r>
      <w:r w:rsidR="007A2A7F">
        <w:rPr>
          <w:kern w:val="2"/>
          <w:sz w:val="20"/>
          <w:szCs w:val="20"/>
          <w:lang w:eastAsia="zh-CN"/>
        </w:rPr>
        <w:t>oted in</w:t>
      </w:r>
      <w:r w:rsidRPr="00E620C1">
        <w:rPr>
          <w:kern w:val="2"/>
          <w:sz w:val="20"/>
          <w:szCs w:val="20"/>
          <w:lang w:eastAsia="zh-CN"/>
        </w:rPr>
        <w:t xml:space="preserve"> WID, </w:t>
      </w:r>
      <w:r w:rsidRPr="00E620C1">
        <w:rPr>
          <w:sz w:val="20"/>
          <w:szCs w:val="20"/>
          <w:lang w:eastAsia="ja-JP"/>
        </w:rPr>
        <w:t xml:space="preserve">UE </w:t>
      </w:r>
      <w:r w:rsidR="00F64A14">
        <w:rPr>
          <w:sz w:val="20"/>
          <w:szCs w:val="20"/>
          <w:lang w:eastAsia="ja-JP"/>
        </w:rPr>
        <w:t>TBS</w:t>
      </w:r>
      <w:r w:rsidRPr="00E620C1">
        <w:rPr>
          <w:rFonts w:hint="eastAsia"/>
          <w:sz w:val="20"/>
          <w:szCs w:val="20"/>
          <w:lang w:eastAsia="zh-CN"/>
        </w:rPr>
        <w:t xml:space="preserve"> is not intended to be </w:t>
      </w:r>
      <w:r w:rsidR="00AA3F06" w:rsidRPr="00E620C1">
        <w:rPr>
          <w:sz w:val="20"/>
          <w:szCs w:val="20"/>
          <w:lang w:eastAsia="zh-CN"/>
        </w:rPr>
        <w:t>increased</w:t>
      </w:r>
      <w:r w:rsidR="00C87489">
        <w:rPr>
          <w:sz w:val="20"/>
          <w:szCs w:val="20"/>
          <w:lang w:eastAsia="zh-CN"/>
        </w:rPr>
        <w:t xml:space="preserve"> with introduction of </w:t>
      </w:r>
      <w:r w:rsidR="00C87489">
        <w:rPr>
          <w:rFonts w:hint="eastAsia"/>
          <w:sz w:val="20"/>
          <w:szCs w:val="20"/>
          <w:lang w:eastAsia="zh-CN"/>
        </w:rPr>
        <w:t>NPUSCH</w:t>
      </w:r>
      <w:r w:rsidR="00C87489">
        <w:rPr>
          <w:sz w:val="20"/>
          <w:szCs w:val="20"/>
          <w:lang w:eastAsia="zh-CN"/>
        </w:rPr>
        <w:t xml:space="preserve"> 16QAM</w:t>
      </w:r>
      <w:r w:rsidR="00D741AD">
        <w:rPr>
          <w:rFonts w:hint="eastAsia"/>
          <w:sz w:val="20"/>
          <w:szCs w:val="20"/>
          <w:lang w:eastAsia="zh-CN"/>
        </w:rPr>
        <w:t>,</w:t>
      </w:r>
      <w:r w:rsidR="00D741AD">
        <w:rPr>
          <w:sz w:val="20"/>
          <w:szCs w:val="20"/>
          <w:lang w:eastAsia="zh-CN"/>
        </w:rPr>
        <w:t xml:space="preserve"> and</w:t>
      </w:r>
      <w:r w:rsidRPr="00E620C1">
        <w:rPr>
          <w:rFonts w:hint="eastAsia"/>
          <w:sz w:val="20"/>
          <w:szCs w:val="20"/>
          <w:lang w:eastAsia="zh-CN"/>
        </w:rPr>
        <w:t xml:space="preserve"> the TBS should not be larger than the largest Rel-</w:t>
      </w:r>
      <w:r w:rsidR="00586E26" w:rsidRPr="00E620C1">
        <w:rPr>
          <w:sz w:val="20"/>
          <w:szCs w:val="20"/>
          <w:lang w:eastAsia="zh-CN"/>
        </w:rPr>
        <w:t>16</w:t>
      </w:r>
      <w:r w:rsidRPr="00E620C1">
        <w:rPr>
          <w:rFonts w:hint="eastAsia"/>
          <w:sz w:val="20"/>
          <w:szCs w:val="20"/>
          <w:lang w:eastAsia="zh-CN"/>
        </w:rPr>
        <w:t xml:space="preserve"> </w:t>
      </w:r>
      <w:r w:rsidR="00586E26" w:rsidRPr="00E620C1">
        <w:rPr>
          <w:sz w:val="20"/>
          <w:szCs w:val="20"/>
          <w:lang w:eastAsia="zh-CN"/>
        </w:rPr>
        <w:t>U</w:t>
      </w:r>
      <w:r w:rsidRPr="00E620C1">
        <w:rPr>
          <w:rFonts w:hint="eastAsia"/>
          <w:sz w:val="20"/>
          <w:szCs w:val="20"/>
          <w:lang w:eastAsia="zh-CN"/>
        </w:rPr>
        <w:t xml:space="preserve">L </w:t>
      </w:r>
      <w:r w:rsidR="00AB4004" w:rsidRPr="00E620C1">
        <w:rPr>
          <w:rFonts w:hint="eastAsia"/>
          <w:sz w:val="20"/>
          <w:szCs w:val="20"/>
          <w:lang w:eastAsia="zh-CN"/>
        </w:rPr>
        <w:t>TBS</w:t>
      </w:r>
      <w:r w:rsidR="00AB4004" w:rsidRPr="00E620C1">
        <w:rPr>
          <w:sz w:val="20"/>
          <w:szCs w:val="20"/>
          <w:lang w:eastAsia="zh-CN"/>
        </w:rPr>
        <w:t>.</w:t>
      </w:r>
      <w:r w:rsidR="006C6367" w:rsidRPr="00E620C1">
        <w:rPr>
          <w:sz w:val="20"/>
          <w:szCs w:val="20"/>
          <w:lang w:eastAsia="zh-CN"/>
        </w:rPr>
        <w:t xml:space="preserve">  </w:t>
      </w:r>
    </w:p>
    <w:p w:rsidR="006C6367" w:rsidRDefault="00456CE6" w:rsidP="006C6367">
      <w:pPr>
        <w:rPr>
          <w:rFonts w:eastAsia="黑体"/>
          <w:color w:val="000000"/>
          <w:kern w:val="24"/>
          <w:sz w:val="20"/>
          <w:szCs w:val="20"/>
          <w:lang w:eastAsia="zh-CN"/>
        </w:rPr>
      </w:pPr>
      <w:r>
        <w:rPr>
          <w:sz w:val="20"/>
          <w:szCs w:val="20"/>
          <w:lang w:eastAsia="zh-CN"/>
        </w:rPr>
        <w:t xml:space="preserve">For the first solution as shown in section 2.1, </w:t>
      </w:r>
      <w:r w:rsidR="00514612" w:rsidRPr="00E620C1">
        <w:rPr>
          <w:sz w:val="20"/>
          <w:szCs w:val="20"/>
          <w:lang w:eastAsia="zh-CN"/>
        </w:rPr>
        <w:t xml:space="preserve">TBS table is increased to </w:t>
      </w:r>
      <w:r w:rsidR="00514612" w:rsidRPr="00E620C1">
        <w:rPr>
          <w:i/>
          <w:sz w:val="20"/>
          <w:szCs w:val="20"/>
          <w:lang w:eastAsia="zh-CN"/>
        </w:rPr>
        <w:t>I</w:t>
      </w:r>
      <w:r w:rsidR="00514612" w:rsidRPr="00E620C1">
        <w:rPr>
          <w:i/>
          <w:sz w:val="20"/>
          <w:szCs w:val="20"/>
          <w:vertAlign w:val="subscript"/>
          <w:lang w:eastAsia="zh-CN"/>
        </w:rPr>
        <w:t>TBS</w:t>
      </w:r>
      <w:r w:rsidR="00514612" w:rsidRPr="00E620C1">
        <w:rPr>
          <w:sz w:val="20"/>
          <w:szCs w:val="20"/>
          <w:lang w:eastAsia="zh-CN"/>
        </w:rPr>
        <w:t xml:space="preserve">= 20 [21] as Table </w:t>
      </w:r>
      <w:r w:rsidR="008544CC">
        <w:rPr>
          <w:sz w:val="20"/>
          <w:szCs w:val="20"/>
          <w:lang w:eastAsia="zh-CN"/>
        </w:rPr>
        <w:t>4</w:t>
      </w:r>
      <w:r w:rsidR="00514612" w:rsidRPr="00E620C1">
        <w:rPr>
          <w:sz w:val="20"/>
          <w:szCs w:val="20"/>
          <w:lang w:eastAsia="zh-CN"/>
        </w:rPr>
        <w:t xml:space="preserve">, </w:t>
      </w:r>
      <w:r w:rsidR="006C6367" w:rsidRPr="00E620C1">
        <w:rPr>
          <w:rFonts w:eastAsia="黑体"/>
          <w:color w:val="000000"/>
          <w:kern w:val="24"/>
          <w:sz w:val="20"/>
          <w:szCs w:val="20"/>
          <w:lang w:eastAsia="zh-CN"/>
        </w:rPr>
        <w:t xml:space="preserve">but maximal TBS is </w:t>
      </w:r>
      <w:r w:rsidR="003A4AD8">
        <w:rPr>
          <w:rFonts w:eastAsia="黑体"/>
          <w:color w:val="000000"/>
          <w:kern w:val="24"/>
          <w:sz w:val="20"/>
          <w:szCs w:val="20"/>
          <w:lang w:eastAsia="zh-CN"/>
        </w:rPr>
        <w:t xml:space="preserve">still </w:t>
      </w:r>
      <w:r w:rsidR="006C6367" w:rsidRPr="00E620C1">
        <w:rPr>
          <w:rFonts w:eastAsia="黑体"/>
          <w:color w:val="000000"/>
          <w:kern w:val="24"/>
          <w:sz w:val="20"/>
          <w:szCs w:val="20"/>
          <w:lang w:eastAsia="zh-CN"/>
        </w:rPr>
        <w:t>smaller than 2536</w:t>
      </w:r>
      <w:r w:rsidR="00543E76">
        <w:rPr>
          <w:rFonts w:eastAsia="黑体"/>
          <w:color w:val="000000"/>
          <w:kern w:val="24"/>
          <w:sz w:val="20"/>
          <w:szCs w:val="20"/>
          <w:lang w:eastAsia="zh-CN"/>
        </w:rPr>
        <w:t>,</w:t>
      </w:r>
      <w:r w:rsidR="0094282A">
        <w:rPr>
          <w:rFonts w:eastAsia="黑体"/>
          <w:color w:val="000000"/>
          <w:kern w:val="24"/>
          <w:sz w:val="20"/>
          <w:szCs w:val="20"/>
          <w:lang w:eastAsia="zh-CN"/>
        </w:rPr>
        <w:t xml:space="preserve"> and</w:t>
      </w:r>
      <w:r w:rsidR="00543E76">
        <w:rPr>
          <w:rFonts w:eastAsia="黑体"/>
          <w:color w:val="000000"/>
          <w:kern w:val="24"/>
          <w:sz w:val="20"/>
          <w:szCs w:val="20"/>
          <w:lang w:eastAsia="zh-CN"/>
        </w:rPr>
        <w:t xml:space="preserve"> </w:t>
      </w:r>
      <w:r>
        <w:rPr>
          <w:rFonts w:eastAsia="黑体"/>
          <w:color w:val="000000"/>
          <w:kern w:val="24"/>
          <w:sz w:val="20"/>
          <w:szCs w:val="20"/>
          <w:lang w:eastAsia="zh-CN"/>
        </w:rPr>
        <w:t xml:space="preserve">then </w:t>
      </w:r>
      <w:r w:rsidR="00143713">
        <w:rPr>
          <w:rFonts w:eastAsia="黑体"/>
          <w:color w:val="000000"/>
          <w:kern w:val="24"/>
          <w:sz w:val="20"/>
          <w:szCs w:val="20"/>
          <w:lang w:eastAsia="zh-CN"/>
        </w:rPr>
        <w:t>generate</w:t>
      </w:r>
      <w:r w:rsidR="00543E76">
        <w:rPr>
          <w:rFonts w:eastAsia="黑体"/>
          <w:color w:val="000000"/>
          <w:kern w:val="24"/>
          <w:sz w:val="20"/>
          <w:szCs w:val="20"/>
          <w:lang w:eastAsia="zh-CN"/>
        </w:rPr>
        <w:t xml:space="preserve"> </w:t>
      </w:r>
      <w:r w:rsidR="0094282A">
        <w:rPr>
          <w:rFonts w:eastAsia="黑体"/>
          <w:color w:val="000000"/>
          <w:kern w:val="24"/>
          <w:sz w:val="20"/>
          <w:szCs w:val="20"/>
          <w:lang w:eastAsia="zh-CN"/>
        </w:rPr>
        <w:t>modulation,</w:t>
      </w:r>
      <w:r w:rsidR="00543E76">
        <w:rPr>
          <w:rFonts w:eastAsia="黑体"/>
          <w:color w:val="000000"/>
          <w:kern w:val="24"/>
          <w:sz w:val="20"/>
          <w:szCs w:val="20"/>
          <w:lang w:eastAsia="zh-CN"/>
        </w:rPr>
        <w:t xml:space="preserve"> TBS and MCS table similar</w:t>
      </w:r>
      <w:r w:rsidR="00BA74EA">
        <w:rPr>
          <w:rFonts w:eastAsia="黑体"/>
          <w:color w:val="000000"/>
          <w:kern w:val="24"/>
          <w:sz w:val="20"/>
          <w:szCs w:val="20"/>
          <w:lang w:eastAsia="zh-CN"/>
        </w:rPr>
        <w:t xml:space="preserve"> to NPDSCH</w:t>
      </w:r>
      <w:r w:rsidR="002525E0">
        <w:rPr>
          <w:rFonts w:eastAsia="黑体"/>
          <w:color w:val="000000"/>
          <w:kern w:val="24"/>
          <w:sz w:val="20"/>
          <w:szCs w:val="20"/>
          <w:lang w:eastAsia="zh-CN"/>
        </w:rPr>
        <w:t xml:space="preserve"> with additional 1 bit MCS field in DCI or </w:t>
      </w:r>
      <w:r w:rsidR="002525E0" w:rsidRPr="002525E0">
        <w:rPr>
          <w:rFonts w:eastAsia="黑体"/>
          <w:color w:val="000000"/>
          <w:kern w:val="24"/>
          <w:sz w:val="20"/>
          <w:szCs w:val="20"/>
          <w:lang w:eastAsia="zh-CN"/>
        </w:rPr>
        <w:t>remapping of TBS and MCS in TBS table</w:t>
      </w:r>
      <w:r w:rsidR="00543E76">
        <w:rPr>
          <w:rFonts w:eastAsia="黑体"/>
          <w:color w:val="000000"/>
          <w:kern w:val="24"/>
          <w:sz w:val="20"/>
          <w:szCs w:val="20"/>
          <w:lang w:eastAsia="zh-CN"/>
        </w:rPr>
        <w:t>.</w:t>
      </w:r>
    </w:p>
    <w:p w:rsidR="00EA5A03" w:rsidRDefault="00EA5A03" w:rsidP="006C6367">
      <w:pPr>
        <w:rPr>
          <w:sz w:val="20"/>
          <w:szCs w:val="20"/>
          <w:lang w:eastAsia="ko-KR"/>
        </w:rPr>
      </w:pPr>
      <w:r w:rsidRPr="0008161B">
        <w:rPr>
          <w:rFonts w:eastAsia="黑体"/>
          <w:color w:val="000000"/>
          <w:kern w:val="24"/>
          <w:sz w:val="20"/>
          <w:szCs w:val="20"/>
          <w:lang w:eastAsia="zh-CN"/>
        </w:rPr>
        <w:t>Note</w:t>
      </w:r>
      <w:r w:rsidR="0008161B">
        <w:rPr>
          <w:rFonts w:eastAsia="黑体"/>
          <w:color w:val="000000"/>
          <w:kern w:val="24"/>
          <w:sz w:val="20"/>
          <w:szCs w:val="20"/>
          <w:lang w:eastAsia="zh-CN"/>
        </w:rPr>
        <w:t>:</w:t>
      </w:r>
      <w:r w:rsidRPr="0008161B">
        <w:rPr>
          <w:rFonts w:eastAsia="黑体"/>
          <w:color w:val="000000"/>
          <w:kern w:val="24"/>
          <w:sz w:val="20"/>
          <w:szCs w:val="20"/>
          <w:lang w:eastAsia="zh-CN"/>
        </w:rPr>
        <w:t xml:space="preserve"> the </w:t>
      </w:r>
      <w:r w:rsidR="00D66FF8">
        <w:rPr>
          <w:rFonts w:eastAsia="黑体"/>
          <w:color w:val="000000"/>
          <w:kern w:val="24"/>
          <w:sz w:val="20"/>
          <w:szCs w:val="20"/>
          <w:lang w:eastAsia="zh-CN"/>
        </w:rPr>
        <w:t xml:space="preserve">state </w:t>
      </w:r>
      <w:r w:rsidR="00D66FF8" w:rsidRPr="0008161B">
        <w:rPr>
          <w:sz w:val="20"/>
          <w:szCs w:val="20"/>
          <w:lang w:eastAsia="ko-KR"/>
        </w:rPr>
        <w:t>'1110'</w:t>
      </w:r>
      <w:r w:rsidR="00D66FF8">
        <w:rPr>
          <w:sz w:val="20"/>
          <w:szCs w:val="20"/>
          <w:lang w:eastAsia="ko-KR"/>
        </w:rPr>
        <w:t xml:space="preserve"> </w:t>
      </w:r>
      <w:r w:rsidR="00D66FF8">
        <w:rPr>
          <w:rFonts w:eastAsia="黑体"/>
          <w:color w:val="000000"/>
          <w:kern w:val="24"/>
          <w:sz w:val="20"/>
          <w:szCs w:val="20"/>
          <w:lang w:eastAsia="zh-CN"/>
        </w:rPr>
        <w:t>of “</w:t>
      </w:r>
      <w:r w:rsidR="00456CE6">
        <w:rPr>
          <w:sz w:val="20"/>
          <w:szCs w:val="20"/>
          <w:lang w:eastAsia="ko-KR"/>
        </w:rPr>
        <w:t>m</w:t>
      </w:r>
      <w:r w:rsidRPr="0008161B">
        <w:rPr>
          <w:sz w:val="20"/>
          <w:szCs w:val="20"/>
          <w:lang w:eastAsia="ko-KR"/>
        </w:rPr>
        <w:t>odulation and coding scheme</w:t>
      </w:r>
      <w:r w:rsidR="00D66FF8">
        <w:rPr>
          <w:sz w:val="20"/>
          <w:szCs w:val="20"/>
          <w:lang w:eastAsia="ko-KR"/>
        </w:rPr>
        <w:t>”</w:t>
      </w:r>
      <w:r w:rsidRPr="0008161B">
        <w:rPr>
          <w:sz w:val="20"/>
          <w:szCs w:val="20"/>
          <w:lang w:eastAsia="ko-KR"/>
        </w:rPr>
        <w:t xml:space="preserve"> </w:t>
      </w:r>
      <w:r w:rsidR="00D66FF8">
        <w:rPr>
          <w:sz w:val="20"/>
          <w:szCs w:val="20"/>
          <w:lang w:eastAsia="ko-KR"/>
        </w:rPr>
        <w:t xml:space="preserve">field </w:t>
      </w:r>
      <w:r w:rsidRPr="0008161B">
        <w:rPr>
          <w:sz w:val="20"/>
          <w:szCs w:val="20"/>
          <w:lang w:eastAsia="ko-KR"/>
        </w:rPr>
        <w:t xml:space="preserve">is used </w:t>
      </w:r>
      <w:r w:rsidR="00A2463D">
        <w:rPr>
          <w:sz w:val="20"/>
          <w:szCs w:val="20"/>
          <w:lang w:eastAsia="ko-KR"/>
        </w:rPr>
        <w:t xml:space="preserve">for </w:t>
      </w:r>
      <w:r w:rsidR="004641B2" w:rsidRPr="0008161B">
        <w:rPr>
          <w:rFonts w:eastAsia="MS Mincho"/>
          <w:sz w:val="20"/>
          <w:szCs w:val="20"/>
        </w:rPr>
        <w:t>PUR ACK/fallback indication for uplink transmission on PUR.</w:t>
      </w:r>
      <w:r w:rsidR="00B22468" w:rsidRPr="007B26CB">
        <w:rPr>
          <w:sz w:val="20"/>
          <w:szCs w:val="20"/>
          <w:lang w:eastAsia="ko-KR"/>
        </w:rPr>
        <w:t xml:space="preserve"> </w:t>
      </w:r>
      <w:r w:rsidR="00120E73" w:rsidRPr="007B26CB">
        <w:rPr>
          <w:rFonts w:hint="eastAsia"/>
          <w:sz w:val="20"/>
          <w:szCs w:val="20"/>
          <w:lang w:eastAsia="ko-KR"/>
        </w:rPr>
        <w:t xml:space="preserve">To be </w:t>
      </w:r>
      <w:r w:rsidR="00120E73" w:rsidRPr="007B26CB">
        <w:rPr>
          <w:sz w:val="20"/>
          <w:szCs w:val="20"/>
          <w:lang w:eastAsia="ko-KR"/>
        </w:rPr>
        <w:t>backward</w:t>
      </w:r>
      <w:r w:rsidR="00120E73" w:rsidRPr="007B26CB">
        <w:rPr>
          <w:rFonts w:hint="eastAsia"/>
          <w:sz w:val="20"/>
          <w:szCs w:val="20"/>
          <w:lang w:eastAsia="ko-KR"/>
        </w:rPr>
        <w:t xml:space="preserve"> compatible for support</w:t>
      </w:r>
      <w:r w:rsidR="00120E73" w:rsidRPr="007B26CB">
        <w:rPr>
          <w:sz w:val="20"/>
          <w:szCs w:val="20"/>
          <w:lang w:eastAsia="ko-KR"/>
        </w:rPr>
        <w:t xml:space="preserve"> PUR and 16QAM</w:t>
      </w:r>
      <w:r w:rsidR="006529C0">
        <w:rPr>
          <w:sz w:val="20"/>
          <w:szCs w:val="20"/>
          <w:lang w:eastAsia="ko-KR"/>
        </w:rPr>
        <w:t xml:space="preserve"> NPUSCH</w:t>
      </w:r>
      <w:r w:rsidR="002525E0">
        <w:rPr>
          <w:sz w:val="20"/>
          <w:szCs w:val="20"/>
          <w:lang w:eastAsia="ko-KR"/>
        </w:rPr>
        <w:t xml:space="preserve"> </w:t>
      </w:r>
      <w:r w:rsidR="00074AA8">
        <w:rPr>
          <w:sz w:val="20"/>
          <w:szCs w:val="20"/>
          <w:lang w:eastAsia="ko-KR"/>
        </w:rPr>
        <w:t>simultaneously</w:t>
      </w:r>
      <w:r w:rsidR="00B22468" w:rsidRPr="007B26CB">
        <w:rPr>
          <w:sz w:val="20"/>
          <w:szCs w:val="20"/>
          <w:lang w:eastAsia="ko-KR"/>
        </w:rPr>
        <w:t xml:space="preserve">, the </w:t>
      </w:r>
      <w:r w:rsidR="00B22468" w:rsidRPr="0004134D">
        <w:rPr>
          <w:i/>
          <w:sz w:val="20"/>
          <w:szCs w:val="20"/>
          <w:lang w:eastAsia="ko-KR"/>
        </w:rPr>
        <w:t>I</w:t>
      </w:r>
      <w:r w:rsidR="00B22468" w:rsidRPr="0004134D">
        <w:rPr>
          <w:i/>
          <w:sz w:val="20"/>
          <w:szCs w:val="20"/>
          <w:vertAlign w:val="subscript"/>
          <w:lang w:eastAsia="ko-KR"/>
        </w:rPr>
        <w:t>MCS</w:t>
      </w:r>
      <w:r w:rsidR="00B22468" w:rsidRPr="007B26CB">
        <w:rPr>
          <w:sz w:val="20"/>
          <w:szCs w:val="20"/>
          <w:lang w:eastAsia="ko-KR"/>
        </w:rPr>
        <w:t xml:space="preserve"> </w:t>
      </w:r>
      <w:r w:rsidR="00B22468">
        <w:rPr>
          <w:sz w:val="20"/>
          <w:szCs w:val="20"/>
          <w:lang w:eastAsia="ko-KR"/>
        </w:rPr>
        <w:t xml:space="preserve">entry </w:t>
      </w:r>
      <w:r w:rsidR="006D382B">
        <w:rPr>
          <w:sz w:val="20"/>
          <w:szCs w:val="20"/>
          <w:lang w:eastAsia="ko-KR"/>
        </w:rPr>
        <w:t xml:space="preserve">number </w:t>
      </w:r>
      <w:r w:rsidR="00B22468">
        <w:rPr>
          <w:sz w:val="20"/>
          <w:szCs w:val="20"/>
          <w:lang w:eastAsia="ko-KR"/>
        </w:rPr>
        <w:t>should be considered</w:t>
      </w:r>
      <w:r w:rsidR="006844EF">
        <w:rPr>
          <w:sz w:val="20"/>
          <w:szCs w:val="20"/>
          <w:lang w:eastAsia="ko-KR"/>
        </w:rPr>
        <w:t>.</w:t>
      </w:r>
    </w:p>
    <w:p w:rsidR="0053629D" w:rsidRPr="0008161B" w:rsidRDefault="0053629D" w:rsidP="006C6367">
      <w:pPr>
        <w:rPr>
          <w:sz w:val="20"/>
          <w:szCs w:val="20"/>
          <w:lang w:eastAsia="zh-CN"/>
        </w:rPr>
      </w:pPr>
      <w:r>
        <w:rPr>
          <w:sz w:val="20"/>
          <w:szCs w:val="20"/>
          <w:lang w:eastAsia="zh-CN"/>
        </w:rPr>
        <w:t xml:space="preserve">Another solution is </w:t>
      </w:r>
      <w:r w:rsidR="00F33726">
        <w:rPr>
          <w:sz w:val="20"/>
          <w:szCs w:val="20"/>
          <w:lang w:eastAsia="zh-CN"/>
        </w:rPr>
        <w:t xml:space="preserve">to </w:t>
      </w:r>
      <w:r>
        <w:rPr>
          <w:sz w:val="20"/>
          <w:szCs w:val="20"/>
          <w:lang w:eastAsia="zh-CN"/>
        </w:rPr>
        <w:t xml:space="preserve">keep the current </w:t>
      </w:r>
      <w:r w:rsidR="004A24CA">
        <w:rPr>
          <w:sz w:val="20"/>
          <w:szCs w:val="20"/>
          <w:lang w:eastAsia="zh-CN"/>
        </w:rPr>
        <w:t xml:space="preserve">Rel.16 </w:t>
      </w:r>
      <w:r>
        <w:rPr>
          <w:sz w:val="20"/>
          <w:szCs w:val="20"/>
          <w:lang w:eastAsia="zh-CN"/>
        </w:rPr>
        <w:t>TBS table</w:t>
      </w:r>
      <w:r w:rsidR="005C4098">
        <w:rPr>
          <w:sz w:val="20"/>
          <w:szCs w:val="20"/>
          <w:lang w:eastAsia="zh-CN"/>
        </w:rPr>
        <w:t xml:space="preserve"> for NPUSCH</w:t>
      </w:r>
      <w:r>
        <w:rPr>
          <w:sz w:val="20"/>
          <w:szCs w:val="20"/>
          <w:lang w:eastAsia="zh-CN"/>
        </w:rPr>
        <w:t xml:space="preserve">, and </w:t>
      </w:r>
      <w:r w:rsidR="007D3F15">
        <w:rPr>
          <w:sz w:val="20"/>
          <w:szCs w:val="20"/>
          <w:lang w:eastAsia="zh-CN"/>
        </w:rPr>
        <w:t>n</w:t>
      </w:r>
      <w:r>
        <w:rPr>
          <w:sz w:val="20"/>
          <w:szCs w:val="20"/>
          <w:lang w:eastAsia="zh-CN"/>
        </w:rPr>
        <w:t xml:space="preserve">umber of </w:t>
      </w:r>
      <w:r w:rsidR="007D3F15">
        <w:rPr>
          <w:sz w:val="20"/>
          <w:szCs w:val="20"/>
          <w:lang w:eastAsia="zh-CN"/>
        </w:rPr>
        <w:t>r</w:t>
      </w:r>
      <w:r>
        <w:rPr>
          <w:sz w:val="20"/>
          <w:szCs w:val="20"/>
          <w:lang w:eastAsia="zh-CN"/>
        </w:rPr>
        <w:t xml:space="preserve">esource </w:t>
      </w:r>
      <w:r w:rsidR="007D3F15">
        <w:rPr>
          <w:sz w:val="20"/>
          <w:szCs w:val="20"/>
          <w:lang w:eastAsia="zh-CN"/>
        </w:rPr>
        <w:t>u</w:t>
      </w:r>
      <w:r>
        <w:rPr>
          <w:sz w:val="20"/>
          <w:szCs w:val="20"/>
          <w:lang w:eastAsia="zh-CN"/>
        </w:rPr>
        <w:t xml:space="preserve">nit </w:t>
      </w:r>
      <w:r w:rsidR="0027481E">
        <w:rPr>
          <w:sz w:val="20"/>
          <w:szCs w:val="20"/>
          <w:lang w:eastAsia="zh-CN"/>
        </w:rPr>
        <w:t>is re</w:t>
      </w:r>
      <w:r w:rsidR="002F0D2C">
        <w:rPr>
          <w:sz w:val="20"/>
          <w:szCs w:val="20"/>
          <w:lang w:eastAsia="zh-CN"/>
        </w:rPr>
        <w:t>in</w:t>
      </w:r>
      <w:r w:rsidR="0027481E">
        <w:rPr>
          <w:sz w:val="20"/>
          <w:szCs w:val="20"/>
          <w:lang w:eastAsia="zh-CN"/>
        </w:rPr>
        <w:t>terpreted</w:t>
      </w:r>
      <w:r w:rsidR="009F0BFC">
        <w:rPr>
          <w:sz w:val="20"/>
          <w:szCs w:val="20"/>
          <w:lang w:eastAsia="zh-CN"/>
        </w:rPr>
        <w:t xml:space="preserve"> for</w:t>
      </w:r>
      <w:r>
        <w:rPr>
          <w:sz w:val="20"/>
          <w:szCs w:val="20"/>
          <w:lang w:eastAsia="zh-CN"/>
        </w:rPr>
        <w:t xml:space="preserve"> modulation </w:t>
      </w:r>
      <w:r w:rsidR="00133528">
        <w:rPr>
          <w:sz w:val="20"/>
          <w:szCs w:val="20"/>
          <w:lang w:eastAsia="zh-CN"/>
        </w:rPr>
        <w:t xml:space="preserve">order </w:t>
      </w:r>
      <w:r>
        <w:rPr>
          <w:sz w:val="20"/>
          <w:szCs w:val="20"/>
          <w:lang w:eastAsia="zh-CN"/>
        </w:rPr>
        <w:t>of 16</w:t>
      </w:r>
      <w:r>
        <w:rPr>
          <w:rFonts w:hint="eastAsia"/>
          <w:sz w:val="20"/>
          <w:szCs w:val="20"/>
          <w:lang w:eastAsia="zh-CN"/>
        </w:rPr>
        <w:t>QAM</w:t>
      </w:r>
      <w:r w:rsidR="009D170B">
        <w:rPr>
          <w:rFonts w:hint="eastAsia"/>
          <w:sz w:val="20"/>
          <w:szCs w:val="20"/>
          <w:lang w:eastAsia="zh-CN"/>
        </w:rPr>
        <w:t>.</w:t>
      </w:r>
    </w:p>
    <w:p w:rsidR="00CB4A52" w:rsidRPr="001A7C01" w:rsidRDefault="00CB4A52" w:rsidP="00CB4A52">
      <w:pPr>
        <w:pStyle w:val="TH"/>
      </w:pPr>
      <w:r w:rsidRPr="001A7C01">
        <w:t xml:space="preserve">Table </w:t>
      </w:r>
      <w:r w:rsidR="008544CC">
        <w:t>4</w:t>
      </w:r>
      <w:r w:rsidR="00BE512C">
        <w:t xml:space="preserve"> </w:t>
      </w:r>
      <w:r w:rsidRPr="001A7C01">
        <w:t>Transport block size (TBS) table for NPUSCH.</w:t>
      </w:r>
      <w:r w:rsidRPr="00E70E30">
        <w:rPr>
          <w:rFonts w:eastAsiaTheme="minorEastAsia"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83"/>
        <w:gridCol w:w="572"/>
        <w:gridCol w:w="572"/>
        <w:gridCol w:w="572"/>
        <w:gridCol w:w="572"/>
        <w:gridCol w:w="572"/>
        <w:gridCol w:w="572"/>
        <w:gridCol w:w="572"/>
      </w:tblGrid>
      <w:tr w:rsidR="00CB4A52" w:rsidRPr="001A7C01" w:rsidTr="00EA5A03">
        <w:trPr>
          <w:cantSplit/>
          <w:jc w:val="center"/>
        </w:trPr>
        <w:tc>
          <w:tcPr>
            <w:tcW w:w="654" w:type="dxa"/>
            <w:vMerge w:val="restart"/>
            <w:tcBorders>
              <w:right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position w:val="-10"/>
                <w:szCs w:val="18"/>
              </w:rPr>
              <w:object w:dxaOrig="400" w:dyaOrig="340">
                <v:shape id="_x0000_i1030" type="#_x0000_t75" style="width:22.05pt;height:14.55pt" o:ole="">
                  <v:imagedata r:id="rId8" o:title=""/>
                </v:shape>
                <o:OLEObject Type="Embed" ProgID="Equation.3" ShapeID="_x0000_i1030" DrawAspect="Content" ObjectID="_1658203145" r:id="rId18"/>
              </w:object>
            </w:r>
          </w:p>
        </w:tc>
        <w:tc>
          <w:tcPr>
            <w:tcW w:w="0" w:type="auto"/>
            <w:gridSpan w:val="8"/>
            <w:tcBorders>
              <w:left w:val="double" w:sz="4" w:space="0" w:color="auto"/>
            </w:tcBorders>
            <w:shd w:val="clear" w:color="auto" w:fill="E0E0E0"/>
            <w:vAlign w:val="center"/>
          </w:tcPr>
          <w:p w:rsidR="00CB4A52" w:rsidRPr="001A7C01" w:rsidRDefault="00CB4A52" w:rsidP="00EA5A03">
            <w:pPr>
              <w:pStyle w:val="TAH"/>
              <w:rPr>
                <w:rFonts w:cs="Arial"/>
                <w:szCs w:val="18"/>
              </w:rPr>
            </w:pPr>
            <w:r w:rsidRPr="001A7C01">
              <w:rPr>
                <w:position w:val="-12"/>
              </w:rPr>
              <w:object w:dxaOrig="380" w:dyaOrig="380">
                <v:shape id="_x0000_i1031" type="#_x0000_t75" style="width:22.05pt;height:22.05pt" o:ole="">
                  <v:imagedata r:id="rId19" o:title=""/>
                </v:shape>
                <o:OLEObject Type="Embed" ProgID="Equation.DSMT4" ShapeID="_x0000_i1031" DrawAspect="Content" ObjectID="_1658203146" r:id="rId20"/>
              </w:object>
            </w:r>
          </w:p>
        </w:tc>
      </w:tr>
      <w:tr w:rsidR="00CB4A52" w:rsidRPr="001A7C01" w:rsidTr="00EA5A03">
        <w:trPr>
          <w:cantSplit/>
          <w:jc w:val="center"/>
        </w:trPr>
        <w:tc>
          <w:tcPr>
            <w:tcW w:w="654" w:type="dxa"/>
            <w:vMerge/>
            <w:tcBorders>
              <w:bottom w:val="double" w:sz="4" w:space="0" w:color="auto"/>
              <w:right w:val="double" w:sz="4" w:space="0" w:color="auto"/>
            </w:tcBorders>
            <w:shd w:val="clear" w:color="auto" w:fill="E0E0E0"/>
            <w:vAlign w:val="center"/>
          </w:tcPr>
          <w:p w:rsidR="00CB4A52" w:rsidRPr="001A7C01" w:rsidRDefault="00CB4A52" w:rsidP="00EA5A03">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7</w:t>
            </w:r>
          </w:p>
        </w:tc>
      </w:tr>
      <w:tr w:rsidR="00CB4A52" w:rsidRPr="001A7C01" w:rsidTr="00EA5A03">
        <w:trPr>
          <w:cantSplit/>
          <w:jc w:val="center"/>
        </w:trPr>
        <w:tc>
          <w:tcPr>
            <w:tcW w:w="654" w:type="dxa"/>
            <w:tcBorders>
              <w:top w:val="double" w:sz="4" w:space="0" w:color="auto"/>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344</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424</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568</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872</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1224</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1384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1544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1736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2024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2280 </w:t>
            </w: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b/>
                <w:sz w:val="16"/>
                <w:szCs w:val="16"/>
              </w:rPr>
            </w:pPr>
            <w:r w:rsidRPr="00E731B1">
              <w:rPr>
                <w:rFonts w:ascii="Arial" w:hAnsi="Arial" w:cs="Arial"/>
                <w:b/>
                <w:color w:val="00B050"/>
                <w:sz w:val="16"/>
                <w:szCs w:val="16"/>
              </w:rPr>
              <w:t xml:space="preserve">2536 </w:t>
            </w: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D64A6A" w:rsidRDefault="00CB4A52" w:rsidP="00EA5A03">
            <w:pPr>
              <w:pStyle w:val="a4"/>
              <w:spacing w:after="0"/>
              <w:jc w:val="center"/>
              <w:rPr>
                <w:rFonts w:ascii="Arial" w:hAnsi="Arial" w:cs="Arial"/>
                <w:color w:val="FF0000"/>
                <w:sz w:val="16"/>
                <w:szCs w:val="16"/>
              </w:rPr>
            </w:pPr>
            <w:r w:rsidRPr="00D64A6A">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5F3B14" w:rsidRDefault="00CB4A52" w:rsidP="00EA5A03">
            <w:pPr>
              <w:pStyle w:val="a4"/>
              <w:spacing w:after="0"/>
              <w:jc w:val="center"/>
              <w:rPr>
                <w:rFonts w:ascii="Arial" w:hAnsi="Arial" w:cs="Arial"/>
                <w:color w:val="FF0000"/>
                <w:sz w:val="16"/>
                <w:szCs w:val="16"/>
              </w:rPr>
            </w:pPr>
            <w:r w:rsidRPr="005F3B14">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D64A6A" w:rsidRDefault="00CB4A52" w:rsidP="00EA5A03">
            <w:pPr>
              <w:pStyle w:val="a4"/>
              <w:spacing w:after="0"/>
              <w:jc w:val="center"/>
              <w:rPr>
                <w:rFonts w:ascii="Arial" w:hAnsi="Arial" w:cs="Arial"/>
                <w:color w:val="FF0000"/>
                <w:sz w:val="16"/>
                <w:szCs w:val="16"/>
              </w:rPr>
            </w:pPr>
            <w:r w:rsidRPr="00D64A6A">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5F3B14" w:rsidRDefault="00CB4A52" w:rsidP="00EA5A03">
            <w:pPr>
              <w:pStyle w:val="a4"/>
              <w:spacing w:after="0"/>
              <w:jc w:val="center"/>
              <w:rPr>
                <w:rFonts w:ascii="Arial" w:hAnsi="Arial" w:cs="Arial"/>
                <w:color w:val="FF0000"/>
                <w:sz w:val="16"/>
                <w:szCs w:val="16"/>
              </w:rPr>
            </w:pPr>
            <w:r w:rsidRPr="005F3B14">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D64A6A" w:rsidRDefault="00CB4A52" w:rsidP="00EA5A03">
            <w:pPr>
              <w:pStyle w:val="a4"/>
              <w:spacing w:after="0"/>
              <w:jc w:val="center"/>
              <w:rPr>
                <w:rFonts w:ascii="Arial" w:hAnsi="Arial" w:cs="Arial"/>
                <w:color w:val="FF0000"/>
                <w:sz w:val="16"/>
                <w:szCs w:val="16"/>
              </w:rPr>
            </w:pPr>
            <w:r w:rsidRPr="00D64A6A">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D64A6A" w:rsidRDefault="00CB4A52" w:rsidP="00EA5A03">
            <w:pPr>
              <w:pStyle w:val="a4"/>
              <w:spacing w:after="0"/>
              <w:jc w:val="center"/>
              <w:rPr>
                <w:rFonts w:ascii="Arial" w:hAnsi="Arial" w:cs="Arial"/>
                <w:color w:val="FF0000"/>
                <w:sz w:val="16"/>
                <w:szCs w:val="16"/>
              </w:rPr>
            </w:pPr>
            <w:r w:rsidRPr="00D64A6A">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D64A6A" w:rsidRDefault="00CB4A52" w:rsidP="00EA5A03">
            <w:pPr>
              <w:pStyle w:val="a4"/>
              <w:spacing w:after="0"/>
              <w:jc w:val="center"/>
              <w:rPr>
                <w:rFonts w:ascii="Arial" w:hAnsi="Arial" w:cs="Arial"/>
                <w:color w:val="FF0000"/>
                <w:sz w:val="16"/>
                <w:szCs w:val="16"/>
              </w:rPr>
            </w:pPr>
            <w:r w:rsidRPr="00D64A6A">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0D3C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E27145" w:rsidRDefault="00CB4A52" w:rsidP="00EA5A03">
            <w:pPr>
              <w:pStyle w:val="a4"/>
              <w:spacing w:after="0"/>
              <w:jc w:val="center"/>
              <w:rPr>
                <w:rFonts w:ascii="Arial" w:hAnsi="Arial" w:cs="Arial"/>
                <w:color w:val="FF0000"/>
                <w:sz w:val="16"/>
                <w:szCs w:val="16"/>
              </w:rPr>
            </w:pPr>
            <w:r w:rsidRPr="00E27145">
              <w:rPr>
                <w:rFonts w:ascii="Arial"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E731B1" w:rsidRDefault="00CB4A52" w:rsidP="00EA5A03">
            <w:pPr>
              <w:pStyle w:val="a4"/>
              <w:spacing w:after="0"/>
              <w:jc w:val="center"/>
              <w:rPr>
                <w:rFonts w:ascii="Arial" w:hAnsi="Arial" w:cs="Arial"/>
                <w:color w:val="FF0000"/>
                <w:sz w:val="16"/>
                <w:szCs w:val="16"/>
              </w:rPr>
            </w:pPr>
            <w:r w:rsidRPr="00E731B1">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2D31BC" w:rsidRDefault="00CB4A52" w:rsidP="00EA5A03">
            <w:pPr>
              <w:pStyle w:val="a4"/>
              <w:spacing w:after="0"/>
              <w:jc w:val="center"/>
              <w:rPr>
                <w:rFonts w:ascii="Arial" w:hAnsi="Arial" w:cs="Arial"/>
                <w:color w:val="FF0000"/>
                <w:sz w:val="16"/>
                <w:szCs w:val="16"/>
              </w:rPr>
            </w:pPr>
            <w:r w:rsidRPr="002D31BC">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B37B7" w:rsidRDefault="00CB4A52" w:rsidP="00EA5A03">
            <w:pPr>
              <w:pStyle w:val="a4"/>
              <w:spacing w:after="0"/>
              <w:jc w:val="center"/>
              <w:rPr>
                <w:rFonts w:ascii="Arial" w:hAnsi="Arial" w:cs="Arial"/>
                <w:color w:val="FF0000"/>
                <w:sz w:val="16"/>
                <w:szCs w:val="16"/>
              </w:rPr>
            </w:pPr>
            <w:r w:rsidRPr="00EB37B7">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493583" w:rsidRDefault="00CB4A52" w:rsidP="00EA5A03">
            <w:pPr>
              <w:pStyle w:val="a4"/>
              <w:spacing w:after="0"/>
              <w:jc w:val="center"/>
              <w:rPr>
                <w:rFonts w:ascii="Arial" w:hAnsi="Arial" w:cs="Arial"/>
                <w:color w:val="FF0000"/>
                <w:sz w:val="16"/>
                <w:szCs w:val="16"/>
              </w:rPr>
            </w:pPr>
            <w:r w:rsidRPr="00493583">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0D3C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r w:rsidR="00CB4A52" w:rsidRPr="001A7C01"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9F2814" w:rsidRDefault="00CB4A52" w:rsidP="00EA5A03">
            <w:pPr>
              <w:pStyle w:val="a4"/>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9F2814" w:rsidRDefault="00CB4A52" w:rsidP="00EA5A03">
            <w:pPr>
              <w:pStyle w:val="a4"/>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9F2814" w:rsidRDefault="00CB4A52" w:rsidP="00EA5A03">
            <w:pPr>
              <w:pStyle w:val="a4"/>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9F2814" w:rsidRDefault="00CB4A52" w:rsidP="00EA5A03">
            <w:pPr>
              <w:pStyle w:val="a4"/>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9F2814" w:rsidRDefault="00CB4A52" w:rsidP="00EA5A03">
            <w:pPr>
              <w:pStyle w:val="a4"/>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9F2814" w:rsidRDefault="00CB4A52" w:rsidP="00EA5A03">
            <w:pPr>
              <w:pStyle w:val="a4"/>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0D3C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E27145" w:rsidRDefault="00CB4A52" w:rsidP="00EA5A03">
            <w:pPr>
              <w:pStyle w:val="a4"/>
              <w:spacing w:after="0"/>
              <w:jc w:val="center"/>
              <w:rPr>
                <w:rFonts w:ascii="Arial" w:hAnsi="Arial" w:cs="Arial"/>
                <w:color w:val="FF0000"/>
                <w:sz w:val="16"/>
                <w:szCs w:val="16"/>
              </w:rPr>
            </w:pPr>
          </w:p>
        </w:tc>
      </w:tr>
    </w:tbl>
    <w:p w:rsidR="00CB4A52" w:rsidRPr="001A7C01" w:rsidRDefault="00CB4A52" w:rsidP="00CB4A52"/>
    <w:p w:rsidR="006C6367" w:rsidRPr="006B5AAF" w:rsidRDefault="00534590" w:rsidP="00E40A53">
      <w:pPr>
        <w:rPr>
          <w:b/>
          <w:i/>
          <w:sz w:val="20"/>
          <w:szCs w:val="20"/>
          <w:lang w:eastAsia="zh-CN"/>
        </w:rPr>
      </w:pPr>
      <w:r w:rsidRPr="006B5AAF">
        <w:rPr>
          <w:b/>
          <w:i/>
          <w:sz w:val="20"/>
          <w:szCs w:val="20"/>
          <w:lang w:eastAsia="zh-CN"/>
        </w:rPr>
        <w:t xml:space="preserve">Proposal 7: </w:t>
      </w:r>
      <w:r w:rsidR="00E65B1D">
        <w:rPr>
          <w:b/>
          <w:i/>
          <w:sz w:val="20"/>
          <w:szCs w:val="20"/>
          <w:lang w:eastAsia="zh-CN"/>
        </w:rPr>
        <w:t>S</w:t>
      </w:r>
      <w:r w:rsidRPr="006B5AAF">
        <w:rPr>
          <w:b/>
          <w:i/>
          <w:sz w:val="20"/>
          <w:szCs w:val="20"/>
          <w:lang w:eastAsia="zh-CN"/>
        </w:rPr>
        <w:t>upport 16QAM for NPUSCH needs further study</w:t>
      </w:r>
      <w:r w:rsidR="0014566C" w:rsidRPr="006B5AAF">
        <w:rPr>
          <w:b/>
          <w:i/>
          <w:sz w:val="20"/>
          <w:szCs w:val="20"/>
          <w:lang w:eastAsia="zh-CN"/>
        </w:rPr>
        <w:t>:</w:t>
      </w:r>
    </w:p>
    <w:p w:rsidR="0014566C" w:rsidRPr="006B5AAF" w:rsidRDefault="0014566C" w:rsidP="006B5AAF">
      <w:pPr>
        <w:pStyle w:val="af6"/>
        <w:numPr>
          <w:ilvl w:val="0"/>
          <w:numId w:val="34"/>
        </w:numPr>
        <w:rPr>
          <w:rFonts w:ascii="Times New Roman" w:eastAsia="黑体" w:hAnsi="Times New Roman"/>
          <w:b/>
          <w:i/>
          <w:color w:val="000000"/>
          <w:kern w:val="24"/>
          <w:sz w:val="20"/>
          <w:szCs w:val="20"/>
          <w:lang w:eastAsia="zh-CN"/>
        </w:rPr>
      </w:pPr>
      <w:r w:rsidRPr="006B5AAF">
        <w:rPr>
          <w:rFonts w:ascii="Times New Roman" w:hAnsi="Times New Roman"/>
          <w:b/>
          <w:i/>
          <w:sz w:val="20"/>
          <w:szCs w:val="20"/>
          <w:lang w:eastAsia="zh-CN"/>
        </w:rPr>
        <w:t xml:space="preserve">Option1: Extend TBS table </w:t>
      </w:r>
      <w:r w:rsidRPr="006B5AAF">
        <w:rPr>
          <w:rFonts w:ascii="Times New Roman" w:eastAsia="黑体" w:hAnsi="Times New Roman"/>
          <w:b/>
          <w:i/>
          <w:color w:val="000000"/>
          <w:kern w:val="24"/>
          <w:sz w:val="20"/>
          <w:szCs w:val="20"/>
          <w:lang w:eastAsia="zh-CN"/>
        </w:rPr>
        <w:t>and generate modulation, TBS and MCS table</w:t>
      </w:r>
      <w:r w:rsidR="006B5AAF">
        <w:rPr>
          <w:rFonts w:ascii="Times New Roman" w:eastAsia="黑体" w:hAnsi="Times New Roman"/>
          <w:b/>
          <w:i/>
          <w:color w:val="000000"/>
          <w:kern w:val="24"/>
          <w:sz w:val="20"/>
          <w:szCs w:val="20"/>
          <w:lang w:eastAsia="zh-CN"/>
        </w:rPr>
        <w:t>.</w:t>
      </w:r>
    </w:p>
    <w:p w:rsidR="0014566C" w:rsidRDefault="0014566C" w:rsidP="006B5AAF">
      <w:pPr>
        <w:pStyle w:val="af6"/>
        <w:numPr>
          <w:ilvl w:val="0"/>
          <w:numId w:val="34"/>
        </w:numPr>
        <w:rPr>
          <w:rFonts w:ascii="Times New Roman" w:hAnsi="Times New Roman"/>
          <w:b/>
          <w:i/>
          <w:sz w:val="20"/>
          <w:szCs w:val="20"/>
          <w:lang w:eastAsia="zh-CN"/>
        </w:rPr>
      </w:pPr>
      <w:r w:rsidRPr="006B5AAF">
        <w:rPr>
          <w:rFonts w:ascii="Times New Roman" w:eastAsia="黑体" w:hAnsi="Times New Roman"/>
          <w:b/>
          <w:i/>
          <w:color w:val="000000"/>
          <w:kern w:val="24"/>
          <w:sz w:val="20"/>
          <w:szCs w:val="20"/>
          <w:lang w:eastAsia="zh-CN"/>
        </w:rPr>
        <w:t xml:space="preserve">Option2: </w:t>
      </w:r>
      <w:r w:rsidR="006B5AAF">
        <w:rPr>
          <w:rFonts w:ascii="Times New Roman" w:eastAsia="黑体" w:hAnsi="Times New Roman"/>
          <w:b/>
          <w:i/>
          <w:color w:val="000000"/>
          <w:kern w:val="24"/>
          <w:sz w:val="20"/>
          <w:szCs w:val="20"/>
          <w:lang w:eastAsia="zh-CN"/>
        </w:rPr>
        <w:t>R</w:t>
      </w:r>
      <w:r w:rsidRPr="006B5AAF">
        <w:rPr>
          <w:rFonts w:ascii="Times New Roman" w:eastAsia="黑体" w:hAnsi="Times New Roman"/>
          <w:b/>
          <w:i/>
          <w:color w:val="000000"/>
          <w:kern w:val="24"/>
          <w:sz w:val="20"/>
          <w:szCs w:val="20"/>
          <w:lang w:eastAsia="zh-CN"/>
        </w:rPr>
        <w:t xml:space="preserve">einterpret the </w:t>
      </w:r>
      <w:r w:rsidRPr="006B5AAF">
        <w:rPr>
          <w:rFonts w:ascii="Times New Roman" w:hAnsi="Times New Roman"/>
          <w:b/>
          <w:i/>
          <w:sz w:val="20"/>
          <w:szCs w:val="20"/>
          <w:lang w:eastAsia="zh-CN"/>
        </w:rPr>
        <w:t>number of resource unit for modulation order of 16QAM</w:t>
      </w:r>
      <w:r w:rsidR="006B5AAF">
        <w:rPr>
          <w:rFonts w:ascii="Times New Roman" w:hAnsi="Times New Roman"/>
          <w:b/>
          <w:i/>
          <w:sz w:val="20"/>
          <w:szCs w:val="20"/>
          <w:lang w:eastAsia="zh-CN"/>
        </w:rPr>
        <w:t>.</w:t>
      </w:r>
    </w:p>
    <w:p w:rsidR="006B5AAF" w:rsidRPr="006B5AAF" w:rsidRDefault="006B5AAF" w:rsidP="006B5AAF">
      <w:pPr>
        <w:pStyle w:val="af6"/>
        <w:ind w:left="420"/>
        <w:rPr>
          <w:rFonts w:ascii="Times New Roman" w:hAnsi="Times New Roman"/>
          <w:b/>
          <w:i/>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3B4E34" w:rsidRPr="00AB255A" w:rsidRDefault="003B4E34" w:rsidP="003B4E34">
      <w:pPr>
        <w:spacing w:before="100" w:beforeAutospacing="1" w:after="100" w:afterAutospacing="1"/>
        <w:rPr>
          <w:b/>
          <w:i/>
          <w:kern w:val="2"/>
          <w:sz w:val="20"/>
          <w:szCs w:val="20"/>
          <w:lang w:eastAsia="zh-CN"/>
        </w:rPr>
      </w:pPr>
      <w:r w:rsidRPr="00AB255A">
        <w:rPr>
          <w:rFonts w:hint="eastAsia"/>
          <w:b/>
          <w:i/>
          <w:kern w:val="2"/>
          <w:sz w:val="20"/>
          <w:szCs w:val="20"/>
          <w:lang w:eastAsia="zh-CN"/>
        </w:rPr>
        <w:t xml:space="preserve">Proposal </w:t>
      </w:r>
      <w:r w:rsidRPr="00AB255A">
        <w:rPr>
          <w:b/>
          <w:i/>
          <w:kern w:val="2"/>
          <w:sz w:val="20"/>
          <w:szCs w:val="20"/>
          <w:lang w:eastAsia="zh-CN"/>
        </w:rPr>
        <w:t>1</w:t>
      </w:r>
      <w:r w:rsidRPr="00AB255A">
        <w:rPr>
          <w:rFonts w:hint="eastAsia"/>
          <w:b/>
          <w:i/>
          <w:kern w:val="2"/>
          <w:sz w:val="20"/>
          <w:szCs w:val="20"/>
          <w:lang w:eastAsia="zh-CN"/>
        </w:rPr>
        <w:t xml:space="preserve">: </w:t>
      </w:r>
      <w:r w:rsidRPr="00AB255A">
        <w:rPr>
          <w:b/>
          <w:i/>
          <w:kern w:val="2"/>
          <w:sz w:val="20"/>
          <w:szCs w:val="20"/>
          <w:lang w:eastAsia="zh-CN"/>
        </w:rPr>
        <w:t>Introduce UE capability signaling</w:t>
      </w:r>
      <w:r w:rsidRPr="00AB255A">
        <w:rPr>
          <w:rFonts w:hint="eastAsia"/>
          <w:b/>
          <w:i/>
          <w:kern w:val="2"/>
          <w:sz w:val="20"/>
          <w:szCs w:val="20"/>
          <w:lang w:eastAsia="zh-CN"/>
        </w:rPr>
        <w:t xml:space="preserve"> for the support of </w:t>
      </w:r>
      <w:r w:rsidRPr="00AB255A">
        <w:rPr>
          <w:b/>
          <w:i/>
          <w:kern w:val="2"/>
          <w:sz w:val="20"/>
          <w:szCs w:val="20"/>
          <w:lang w:eastAsia="zh-CN"/>
        </w:rPr>
        <w:t>16</w:t>
      </w:r>
      <w:r w:rsidRPr="00AB255A">
        <w:rPr>
          <w:rFonts w:hint="eastAsia"/>
          <w:b/>
          <w:i/>
          <w:kern w:val="2"/>
          <w:sz w:val="20"/>
          <w:szCs w:val="20"/>
          <w:lang w:eastAsia="zh-CN"/>
        </w:rPr>
        <w:t xml:space="preserve">QAM for </w:t>
      </w:r>
      <w:r w:rsidRPr="00AB255A">
        <w:rPr>
          <w:b/>
          <w:i/>
          <w:kern w:val="2"/>
          <w:sz w:val="20"/>
          <w:szCs w:val="20"/>
          <w:lang w:eastAsia="zh-CN"/>
        </w:rPr>
        <w:t>unicast NPDSCH</w:t>
      </w:r>
      <w:r w:rsidRPr="00AB255A">
        <w:rPr>
          <w:rFonts w:hint="eastAsia"/>
          <w:b/>
          <w:i/>
          <w:kern w:val="2"/>
          <w:sz w:val="20"/>
          <w:szCs w:val="20"/>
          <w:lang w:eastAsia="zh-CN"/>
        </w:rPr>
        <w:t>.</w:t>
      </w:r>
    </w:p>
    <w:p w:rsidR="006809A7" w:rsidRPr="00164180" w:rsidRDefault="006809A7" w:rsidP="006809A7">
      <w:pPr>
        <w:spacing w:before="100" w:beforeAutospacing="1" w:after="100" w:afterAutospacing="1"/>
        <w:rPr>
          <w:b/>
          <w:i/>
          <w:sz w:val="20"/>
          <w:szCs w:val="20"/>
          <w:lang w:eastAsia="zh-CN"/>
        </w:rPr>
      </w:pPr>
      <w:r w:rsidRPr="00164180">
        <w:rPr>
          <w:b/>
          <w:i/>
          <w:sz w:val="20"/>
          <w:szCs w:val="20"/>
          <w:lang w:eastAsia="zh-CN"/>
        </w:rPr>
        <w:t>Proposal</w:t>
      </w:r>
      <w:r>
        <w:rPr>
          <w:b/>
          <w:i/>
          <w:sz w:val="20"/>
          <w:szCs w:val="20"/>
          <w:lang w:eastAsia="zh-CN"/>
        </w:rPr>
        <w:t xml:space="preserve"> 2</w:t>
      </w:r>
      <w:r w:rsidRPr="00164180">
        <w:rPr>
          <w:b/>
          <w:i/>
          <w:sz w:val="20"/>
          <w:szCs w:val="20"/>
          <w:lang w:eastAsia="zh-CN"/>
        </w:rPr>
        <w:t xml:space="preserve">: </w:t>
      </w:r>
      <w:r>
        <w:rPr>
          <w:b/>
          <w:i/>
          <w:sz w:val="20"/>
          <w:szCs w:val="20"/>
          <w:lang w:eastAsia="zh-CN"/>
        </w:rPr>
        <w:t>T</w:t>
      </w:r>
      <w:r w:rsidRPr="00164180">
        <w:rPr>
          <w:b/>
          <w:i/>
          <w:sz w:val="20"/>
          <w:szCs w:val="20"/>
          <w:lang w:eastAsia="zh-CN"/>
        </w:rPr>
        <w:t>o support 16QAM</w:t>
      </w:r>
      <w:r>
        <w:rPr>
          <w:b/>
          <w:i/>
          <w:sz w:val="20"/>
          <w:szCs w:val="20"/>
          <w:lang w:eastAsia="zh-CN"/>
        </w:rPr>
        <w:t xml:space="preserve"> of NPDSCH</w:t>
      </w:r>
      <w:r w:rsidRPr="00164180">
        <w:rPr>
          <w:b/>
          <w:i/>
          <w:sz w:val="20"/>
          <w:szCs w:val="20"/>
          <w:lang w:eastAsia="zh-CN"/>
        </w:rPr>
        <w:t xml:space="preserve">, the MCS </w:t>
      </w:r>
      <w:r>
        <w:rPr>
          <w:b/>
          <w:i/>
          <w:sz w:val="20"/>
          <w:szCs w:val="20"/>
          <w:lang w:eastAsia="zh-CN"/>
        </w:rPr>
        <w:t>field</w:t>
      </w:r>
      <w:r w:rsidRPr="00164180">
        <w:rPr>
          <w:b/>
          <w:i/>
          <w:sz w:val="20"/>
          <w:szCs w:val="20"/>
          <w:lang w:eastAsia="zh-CN"/>
        </w:rPr>
        <w:t xml:space="preserve"> </w:t>
      </w:r>
      <w:r>
        <w:rPr>
          <w:b/>
          <w:i/>
          <w:sz w:val="20"/>
          <w:szCs w:val="20"/>
          <w:lang w:eastAsia="zh-CN"/>
        </w:rPr>
        <w:t xml:space="preserve">in DCI format N1 </w:t>
      </w:r>
      <w:r w:rsidRPr="00164180">
        <w:rPr>
          <w:b/>
          <w:i/>
          <w:sz w:val="20"/>
          <w:szCs w:val="20"/>
          <w:lang w:eastAsia="zh-CN"/>
        </w:rPr>
        <w:t>is enlarged or reinterpret</w:t>
      </w:r>
      <w:r>
        <w:rPr>
          <w:b/>
          <w:i/>
          <w:sz w:val="20"/>
          <w:szCs w:val="20"/>
          <w:lang w:eastAsia="zh-CN"/>
        </w:rPr>
        <w:t>ed</w:t>
      </w:r>
      <w:r w:rsidRPr="00164180">
        <w:rPr>
          <w:b/>
          <w:i/>
          <w:sz w:val="20"/>
          <w:szCs w:val="20"/>
          <w:lang w:eastAsia="zh-CN"/>
        </w:rPr>
        <w:t>, which needs further discussion</w:t>
      </w:r>
      <w:r>
        <w:rPr>
          <w:b/>
          <w:i/>
          <w:sz w:val="20"/>
          <w:szCs w:val="20"/>
          <w:lang w:eastAsia="zh-CN"/>
        </w:rPr>
        <w:t>.</w:t>
      </w:r>
    </w:p>
    <w:p w:rsidR="003B4E34" w:rsidRPr="00476B2B" w:rsidRDefault="003B4E34" w:rsidP="003B4E34">
      <w:pPr>
        <w:spacing w:before="100" w:beforeAutospacing="1" w:after="100" w:afterAutospacing="1"/>
        <w:rPr>
          <w:rFonts w:eastAsia="MS Mincho"/>
          <w:b/>
          <w:i/>
          <w:sz w:val="20"/>
          <w:szCs w:val="20"/>
          <w:lang w:eastAsia="ja-JP"/>
        </w:rPr>
      </w:pPr>
      <w:r w:rsidRPr="00476B2B">
        <w:rPr>
          <w:rFonts w:hint="eastAsia"/>
          <w:b/>
          <w:i/>
          <w:sz w:val="20"/>
          <w:szCs w:val="20"/>
          <w:lang w:eastAsia="zh-CN"/>
        </w:rPr>
        <w:t xml:space="preserve">Proposal </w:t>
      </w:r>
      <w:r w:rsidRPr="00476B2B">
        <w:rPr>
          <w:b/>
          <w:i/>
          <w:sz w:val="20"/>
          <w:szCs w:val="20"/>
          <w:lang w:eastAsia="zh-CN"/>
        </w:rPr>
        <w:t>3</w:t>
      </w:r>
      <w:r w:rsidRPr="00476B2B">
        <w:rPr>
          <w:rFonts w:hint="eastAsia"/>
          <w:b/>
          <w:i/>
          <w:sz w:val="20"/>
          <w:szCs w:val="20"/>
          <w:lang w:eastAsia="zh-CN"/>
        </w:rPr>
        <w:t xml:space="preserve">: </w:t>
      </w:r>
      <w:r w:rsidRPr="00476B2B">
        <w:rPr>
          <w:rFonts w:eastAsia="MS Mincho"/>
          <w:b/>
          <w:i/>
          <w:sz w:val="20"/>
          <w:szCs w:val="20"/>
          <w:lang w:eastAsia="ja-JP"/>
        </w:rPr>
        <w:t xml:space="preserve">The </w:t>
      </w:r>
      <w:r w:rsidRPr="00476B2B">
        <w:rPr>
          <w:rFonts w:hint="eastAsia"/>
          <w:b/>
          <w:i/>
          <w:sz w:val="20"/>
          <w:szCs w:val="20"/>
          <w:lang w:eastAsia="zh-CN"/>
        </w:rPr>
        <w:t>configuration</w:t>
      </w:r>
      <w:r w:rsidRPr="00476B2B">
        <w:rPr>
          <w:rFonts w:eastAsia="MS Mincho"/>
          <w:b/>
          <w:i/>
          <w:sz w:val="20"/>
          <w:szCs w:val="20"/>
          <w:lang w:eastAsia="ja-JP"/>
        </w:rPr>
        <w:t xml:space="preserve"> of </w:t>
      </w:r>
      <w:r w:rsidRPr="00476B2B">
        <w:rPr>
          <w:b/>
          <w:i/>
          <w:sz w:val="20"/>
          <w:szCs w:val="20"/>
          <w:lang w:eastAsia="zh-CN"/>
        </w:rPr>
        <w:t>16</w:t>
      </w:r>
      <w:r w:rsidRPr="00476B2B">
        <w:rPr>
          <w:rFonts w:hint="eastAsia"/>
          <w:b/>
          <w:i/>
          <w:sz w:val="20"/>
          <w:szCs w:val="20"/>
          <w:lang w:eastAsia="zh-CN"/>
        </w:rPr>
        <w:t>QAM</w:t>
      </w:r>
      <w:r>
        <w:rPr>
          <w:b/>
          <w:i/>
          <w:sz w:val="20"/>
          <w:szCs w:val="20"/>
          <w:lang w:eastAsia="zh-CN"/>
        </w:rPr>
        <w:t xml:space="preserve"> for NPDSCH</w:t>
      </w:r>
      <w:r w:rsidRPr="00476B2B">
        <w:rPr>
          <w:rFonts w:hint="eastAsia"/>
          <w:b/>
          <w:i/>
          <w:sz w:val="20"/>
          <w:szCs w:val="20"/>
          <w:lang w:eastAsia="zh-CN"/>
        </w:rPr>
        <w:t xml:space="preserve"> can be enabled</w:t>
      </w:r>
      <w:r w:rsidRPr="00476B2B">
        <w:rPr>
          <w:b/>
          <w:i/>
          <w:sz w:val="20"/>
          <w:szCs w:val="20"/>
          <w:lang w:eastAsia="zh-CN"/>
        </w:rPr>
        <w:t>/</w:t>
      </w:r>
      <w:r w:rsidRPr="00476B2B">
        <w:rPr>
          <w:rFonts w:hint="eastAsia"/>
          <w:b/>
          <w:i/>
          <w:sz w:val="20"/>
          <w:szCs w:val="20"/>
          <w:lang w:eastAsia="zh-CN"/>
        </w:rPr>
        <w:t xml:space="preserve">disabled by eNB through </w:t>
      </w:r>
      <w:r w:rsidRPr="00476B2B">
        <w:rPr>
          <w:rFonts w:eastAsia="MS Mincho"/>
          <w:b/>
          <w:i/>
          <w:sz w:val="20"/>
          <w:szCs w:val="20"/>
          <w:lang w:eastAsia="ja-JP"/>
        </w:rPr>
        <w:t xml:space="preserve">RRC </w:t>
      </w:r>
      <w:r w:rsidRPr="00476B2B">
        <w:rPr>
          <w:b/>
          <w:i/>
          <w:sz w:val="20"/>
          <w:szCs w:val="20"/>
          <w:lang w:eastAsia="zh-CN"/>
        </w:rPr>
        <w:t>signaling</w:t>
      </w:r>
      <w:r w:rsidRPr="00476B2B">
        <w:rPr>
          <w:rFonts w:hint="eastAsia"/>
          <w:b/>
          <w:i/>
          <w:sz w:val="20"/>
          <w:szCs w:val="20"/>
          <w:lang w:eastAsia="zh-CN"/>
        </w:rPr>
        <w:t>.</w:t>
      </w:r>
    </w:p>
    <w:p w:rsidR="003B4E34" w:rsidRPr="00615727" w:rsidRDefault="003B4E34" w:rsidP="003B4E34">
      <w:pPr>
        <w:spacing w:before="100" w:beforeAutospacing="1" w:after="100" w:afterAutospacing="1"/>
        <w:rPr>
          <w:b/>
          <w:i/>
          <w:sz w:val="20"/>
          <w:szCs w:val="20"/>
          <w:lang w:eastAsia="zh-CN"/>
        </w:rPr>
      </w:pPr>
      <w:r w:rsidRPr="00615727">
        <w:rPr>
          <w:b/>
          <w:i/>
          <w:sz w:val="20"/>
          <w:szCs w:val="20"/>
          <w:lang w:eastAsia="zh-CN"/>
        </w:rPr>
        <w:t>Proposal 4: Network should semi-statically configure three types of NPDSCH EPRE separately.</w:t>
      </w:r>
    </w:p>
    <w:p w:rsidR="003D6779" w:rsidRPr="00493663" w:rsidRDefault="003D6779" w:rsidP="003D6779">
      <w:pPr>
        <w:spacing w:before="100" w:beforeAutospacing="1" w:after="100" w:afterAutospacing="1"/>
        <w:rPr>
          <w:b/>
          <w:i/>
          <w:kern w:val="2"/>
          <w:sz w:val="20"/>
          <w:szCs w:val="20"/>
          <w:lang w:eastAsia="zh-CN"/>
        </w:rPr>
      </w:pPr>
      <w:r w:rsidRPr="00493663">
        <w:rPr>
          <w:rFonts w:hint="eastAsia"/>
          <w:b/>
          <w:i/>
          <w:kern w:val="2"/>
          <w:sz w:val="20"/>
          <w:szCs w:val="20"/>
          <w:lang w:eastAsia="zh-CN"/>
        </w:rPr>
        <w:lastRenderedPageBreak/>
        <w:t xml:space="preserve">Proposal </w:t>
      </w:r>
      <w:r w:rsidRPr="00493663">
        <w:rPr>
          <w:b/>
          <w:i/>
          <w:kern w:val="2"/>
          <w:sz w:val="20"/>
          <w:szCs w:val="20"/>
          <w:lang w:eastAsia="zh-CN"/>
        </w:rPr>
        <w:t>5</w:t>
      </w:r>
      <w:r w:rsidRPr="00493663">
        <w:rPr>
          <w:rFonts w:hint="eastAsia"/>
          <w:b/>
          <w:i/>
          <w:kern w:val="2"/>
          <w:sz w:val="20"/>
          <w:szCs w:val="20"/>
          <w:lang w:eastAsia="zh-CN"/>
        </w:rPr>
        <w:t xml:space="preserve">: </w:t>
      </w:r>
      <w:r w:rsidRPr="00493663">
        <w:rPr>
          <w:b/>
          <w:i/>
          <w:kern w:val="2"/>
          <w:sz w:val="20"/>
          <w:szCs w:val="20"/>
          <w:lang w:eastAsia="zh-CN"/>
        </w:rPr>
        <w:t>Introduce UE capability signaling</w:t>
      </w:r>
      <w:r w:rsidRPr="00493663">
        <w:rPr>
          <w:rFonts w:hint="eastAsia"/>
          <w:b/>
          <w:i/>
          <w:kern w:val="2"/>
          <w:sz w:val="20"/>
          <w:szCs w:val="20"/>
          <w:lang w:eastAsia="zh-CN"/>
        </w:rPr>
        <w:t xml:space="preserve"> for the support of </w:t>
      </w:r>
      <w:r w:rsidRPr="00493663">
        <w:rPr>
          <w:b/>
          <w:i/>
          <w:kern w:val="2"/>
          <w:sz w:val="20"/>
          <w:szCs w:val="20"/>
          <w:lang w:eastAsia="zh-CN"/>
        </w:rPr>
        <w:t>16</w:t>
      </w:r>
      <w:r w:rsidRPr="00493663">
        <w:rPr>
          <w:rFonts w:hint="eastAsia"/>
          <w:b/>
          <w:i/>
          <w:kern w:val="2"/>
          <w:sz w:val="20"/>
          <w:szCs w:val="20"/>
          <w:lang w:eastAsia="zh-CN"/>
        </w:rPr>
        <w:t xml:space="preserve">QAM for </w:t>
      </w:r>
      <w:r w:rsidRPr="00493663">
        <w:rPr>
          <w:b/>
          <w:i/>
          <w:kern w:val="2"/>
          <w:sz w:val="20"/>
          <w:szCs w:val="20"/>
          <w:lang w:eastAsia="zh-CN"/>
        </w:rPr>
        <w:t>unicast NPUSCH</w:t>
      </w:r>
      <w:r w:rsidRPr="00493663">
        <w:rPr>
          <w:rFonts w:hint="eastAsia"/>
          <w:b/>
          <w:i/>
          <w:kern w:val="2"/>
          <w:sz w:val="20"/>
          <w:szCs w:val="20"/>
          <w:lang w:eastAsia="zh-CN"/>
        </w:rPr>
        <w:t>.</w:t>
      </w:r>
    </w:p>
    <w:p w:rsidR="003D6779" w:rsidRPr="005E1377" w:rsidRDefault="003D6779" w:rsidP="003D6779">
      <w:pPr>
        <w:spacing w:before="100" w:beforeAutospacing="1" w:after="100" w:afterAutospacing="1"/>
        <w:rPr>
          <w:rFonts w:eastAsia="MS Mincho"/>
          <w:b/>
          <w:i/>
          <w:sz w:val="20"/>
          <w:szCs w:val="20"/>
          <w:lang w:eastAsia="ja-JP"/>
        </w:rPr>
      </w:pPr>
      <w:r w:rsidRPr="005E1377">
        <w:rPr>
          <w:rFonts w:hint="eastAsia"/>
          <w:b/>
          <w:i/>
          <w:sz w:val="20"/>
          <w:szCs w:val="20"/>
          <w:lang w:eastAsia="zh-CN"/>
        </w:rPr>
        <w:t xml:space="preserve">Proposal </w:t>
      </w:r>
      <w:r w:rsidRPr="005E1377">
        <w:rPr>
          <w:b/>
          <w:i/>
          <w:sz w:val="20"/>
          <w:szCs w:val="20"/>
          <w:lang w:eastAsia="zh-CN"/>
        </w:rPr>
        <w:t>6</w:t>
      </w:r>
      <w:r w:rsidRPr="005E1377">
        <w:rPr>
          <w:rFonts w:hint="eastAsia"/>
          <w:b/>
          <w:i/>
          <w:sz w:val="20"/>
          <w:szCs w:val="20"/>
          <w:lang w:eastAsia="zh-CN"/>
        </w:rPr>
        <w:t xml:space="preserve">: </w:t>
      </w:r>
      <w:r w:rsidRPr="005E1377">
        <w:rPr>
          <w:rFonts w:eastAsia="MS Mincho"/>
          <w:b/>
          <w:i/>
          <w:sz w:val="20"/>
          <w:szCs w:val="20"/>
          <w:lang w:eastAsia="ja-JP"/>
        </w:rPr>
        <w:t xml:space="preserve">The </w:t>
      </w:r>
      <w:r w:rsidRPr="005E1377">
        <w:rPr>
          <w:rFonts w:hint="eastAsia"/>
          <w:b/>
          <w:i/>
          <w:sz w:val="20"/>
          <w:szCs w:val="20"/>
          <w:lang w:eastAsia="zh-CN"/>
        </w:rPr>
        <w:t>configuration</w:t>
      </w:r>
      <w:r w:rsidRPr="005E1377">
        <w:rPr>
          <w:rFonts w:eastAsia="MS Mincho"/>
          <w:b/>
          <w:i/>
          <w:sz w:val="20"/>
          <w:szCs w:val="20"/>
          <w:lang w:eastAsia="ja-JP"/>
        </w:rPr>
        <w:t xml:space="preserve"> of </w:t>
      </w:r>
      <w:r w:rsidRPr="005E1377">
        <w:rPr>
          <w:b/>
          <w:i/>
          <w:sz w:val="20"/>
          <w:szCs w:val="20"/>
          <w:lang w:eastAsia="zh-CN"/>
        </w:rPr>
        <w:t>16</w:t>
      </w:r>
      <w:r w:rsidRPr="005E1377">
        <w:rPr>
          <w:rFonts w:hint="eastAsia"/>
          <w:b/>
          <w:i/>
          <w:sz w:val="20"/>
          <w:szCs w:val="20"/>
          <w:lang w:eastAsia="zh-CN"/>
        </w:rPr>
        <w:t>QAM</w:t>
      </w:r>
      <w:r w:rsidRPr="005E1377">
        <w:rPr>
          <w:b/>
          <w:i/>
          <w:sz w:val="20"/>
          <w:szCs w:val="20"/>
          <w:lang w:eastAsia="zh-CN"/>
        </w:rPr>
        <w:t xml:space="preserve"> for NPUSCH</w:t>
      </w:r>
      <w:r w:rsidRPr="005E1377">
        <w:rPr>
          <w:rFonts w:hint="eastAsia"/>
          <w:b/>
          <w:i/>
          <w:sz w:val="20"/>
          <w:szCs w:val="20"/>
          <w:lang w:eastAsia="zh-CN"/>
        </w:rPr>
        <w:t xml:space="preserve"> can be enabled</w:t>
      </w:r>
      <w:r w:rsidRPr="005E1377">
        <w:rPr>
          <w:b/>
          <w:i/>
          <w:sz w:val="20"/>
          <w:szCs w:val="20"/>
          <w:lang w:eastAsia="zh-CN"/>
        </w:rPr>
        <w:t>/</w:t>
      </w:r>
      <w:r w:rsidRPr="005E1377">
        <w:rPr>
          <w:rFonts w:hint="eastAsia"/>
          <w:b/>
          <w:i/>
          <w:sz w:val="20"/>
          <w:szCs w:val="20"/>
          <w:lang w:eastAsia="zh-CN"/>
        </w:rPr>
        <w:t xml:space="preserve">disabled by eNB through </w:t>
      </w:r>
      <w:r w:rsidRPr="005E1377">
        <w:rPr>
          <w:rFonts w:eastAsia="MS Mincho"/>
          <w:b/>
          <w:i/>
          <w:sz w:val="20"/>
          <w:szCs w:val="20"/>
          <w:lang w:eastAsia="ja-JP"/>
        </w:rPr>
        <w:t xml:space="preserve">RRC </w:t>
      </w:r>
      <w:r w:rsidRPr="005E1377">
        <w:rPr>
          <w:b/>
          <w:i/>
          <w:sz w:val="20"/>
          <w:szCs w:val="20"/>
          <w:lang w:eastAsia="zh-CN"/>
        </w:rPr>
        <w:t>signaling</w:t>
      </w:r>
      <w:r w:rsidRPr="005E1377">
        <w:rPr>
          <w:rFonts w:hint="eastAsia"/>
          <w:b/>
          <w:i/>
          <w:sz w:val="20"/>
          <w:szCs w:val="20"/>
          <w:lang w:eastAsia="zh-CN"/>
        </w:rPr>
        <w:t>.</w:t>
      </w:r>
    </w:p>
    <w:p w:rsidR="006F14AD" w:rsidRPr="006B5AAF" w:rsidRDefault="006F14AD" w:rsidP="006F14AD">
      <w:pPr>
        <w:rPr>
          <w:b/>
          <w:i/>
          <w:sz w:val="20"/>
          <w:szCs w:val="20"/>
          <w:lang w:eastAsia="zh-CN"/>
        </w:rPr>
      </w:pPr>
      <w:r w:rsidRPr="006B5AAF">
        <w:rPr>
          <w:b/>
          <w:i/>
          <w:sz w:val="20"/>
          <w:szCs w:val="20"/>
          <w:lang w:eastAsia="zh-CN"/>
        </w:rPr>
        <w:t xml:space="preserve">Proposal 7: </w:t>
      </w:r>
      <w:r w:rsidR="00E65B1D">
        <w:rPr>
          <w:b/>
          <w:i/>
          <w:sz w:val="20"/>
          <w:szCs w:val="20"/>
          <w:lang w:eastAsia="zh-CN"/>
        </w:rPr>
        <w:t>S</w:t>
      </w:r>
      <w:r w:rsidRPr="006B5AAF">
        <w:rPr>
          <w:b/>
          <w:i/>
          <w:sz w:val="20"/>
          <w:szCs w:val="20"/>
          <w:lang w:eastAsia="zh-CN"/>
        </w:rPr>
        <w:t>upport 16QAM for NPUSCH needs further study:</w:t>
      </w:r>
    </w:p>
    <w:p w:rsidR="006F14AD" w:rsidRPr="006B5AAF" w:rsidRDefault="006F14AD" w:rsidP="006F14AD">
      <w:pPr>
        <w:pStyle w:val="af6"/>
        <w:numPr>
          <w:ilvl w:val="0"/>
          <w:numId w:val="34"/>
        </w:numPr>
        <w:rPr>
          <w:rFonts w:ascii="Times New Roman" w:eastAsia="黑体" w:hAnsi="Times New Roman"/>
          <w:b/>
          <w:i/>
          <w:color w:val="000000"/>
          <w:kern w:val="24"/>
          <w:sz w:val="20"/>
          <w:szCs w:val="20"/>
          <w:lang w:eastAsia="zh-CN"/>
        </w:rPr>
      </w:pPr>
      <w:r w:rsidRPr="006B5AAF">
        <w:rPr>
          <w:rFonts w:ascii="Times New Roman" w:hAnsi="Times New Roman"/>
          <w:b/>
          <w:i/>
          <w:sz w:val="20"/>
          <w:szCs w:val="20"/>
          <w:lang w:eastAsia="zh-CN"/>
        </w:rPr>
        <w:t xml:space="preserve">Option1: Extend TBS table </w:t>
      </w:r>
      <w:r w:rsidRPr="006B5AAF">
        <w:rPr>
          <w:rFonts w:ascii="Times New Roman" w:eastAsia="黑体" w:hAnsi="Times New Roman"/>
          <w:b/>
          <w:i/>
          <w:color w:val="000000"/>
          <w:kern w:val="24"/>
          <w:sz w:val="20"/>
          <w:szCs w:val="20"/>
          <w:lang w:eastAsia="zh-CN"/>
        </w:rPr>
        <w:t>and generate modulation, TBS and MCS table</w:t>
      </w:r>
      <w:r>
        <w:rPr>
          <w:rFonts w:ascii="Times New Roman" w:eastAsia="黑体" w:hAnsi="Times New Roman"/>
          <w:b/>
          <w:i/>
          <w:color w:val="000000"/>
          <w:kern w:val="24"/>
          <w:sz w:val="20"/>
          <w:szCs w:val="20"/>
          <w:lang w:eastAsia="zh-CN"/>
        </w:rPr>
        <w:t>.</w:t>
      </w:r>
    </w:p>
    <w:p w:rsidR="006F14AD" w:rsidRDefault="006F14AD" w:rsidP="006F14AD">
      <w:pPr>
        <w:pStyle w:val="af6"/>
        <w:numPr>
          <w:ilvl w:val="0"/>
          <w:numId w:val="34"/>
        </w:numPr>
        <w:rPr>
          <w:rFonts w:ascii="Times New Roman" w:hAnsi="Times New Roman"/>
          <w:b/>
          <w:i/>
          <w:sz w:val="20"/>
          <w:szCs w:val="20"/>
          <w:lang w:eastAsia="zh-CN"/>
        </w:rPr>
      </w:pPr>
      <w:r w:rsidRPr="006B5AAF">
        <w:rPr>
          <w:rFonts w:ascii="Times New Roman" w:eastAsia="黑体" w:hAnsi="Times New Roman"/>
          <w:b/>
          <w:i/>
          <w:color w:val="000000"/>
          <w:kern w:val="24"/>
          <w:sz w:val="20"/>
          <w:szCs w:val="20"/>
          <w:lang w:eastAsia="zh-CN"/>
        </w:rPr>
        <w:t xml:space="preserve">Option2: </w:t>
      </w:r>
      <w:r>
        <w:rPr>
          <w:rFonts w:ascii="Times New Roman" w:eastAsia="黑体" w:hAnsi="Times New Roman"/>
          <w:b/>
          <w:i/>
          <w:color w:val="000000"/>
          <w:kern w:val="24"/>
          <w:sz w:val="20"/>
          <w:szCs w:val="20"/>
          <w:lang w:eastAsia="zh-CN"/>
        </w:rPr>
        <w:t>R</w:t>
      </w:r>
      <w:r w:rsidRPr="006B5AAF">
        <w:rPr>
          <w:rFonts w:ascii="Times New Roman" w:eastAsia="黑体" w:hAnsi="Times New Roman"/>
          <w:b/>
          <w:i/>
          <w:color w:val="000000"/>
          <w:kern w:val="24"/>
          <w:sz w:val="20"/>
          <w:szCs w:val="20"/>
          <w:lang w:eastAsia="zh-CN"/>
        </w:rPr>
        <w:t xml:space="preserve">einterpret the </w:t>
      </w:r>
      <w:r w:rsidRPr="006B5AAF">
        <w:rPr>
          <w:rFonts w:ascii="Times New Roman" w:hAnsi="Times New Roman"/>
          <w:b/>
          <w:i/>
          <w:sz w:val="20"/>
          <w:szCs w:val="20"/>
          <w:lang w:eastAsia="zh-CN"/>
        </w:rPr>
        <w:t>number of resource unit for modulation order of 16QAM</w:t>
      </w:r>
      <w:r>
        <w:rPr>
          <w:rFonts w:ascii="Times New Roman" w:hAnsi="Times New Roman"/>
          <w:b/>
          <w:i/>
          <w:sz w:val="20"/>
          <w:szCs w:val="20"/>
          <w:lang w:eastAsia="zh-CN"/>
        </w:rPr>
        <w:t>.</w:t>
      </w:r>
    </w:p>
    <w:p w:rsidR="001B6145" w:rsidRPr="006F14AD"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D57" w:rsidRDefault="00C07D57">
      <w:r>
        <w:separator/>
      </w:r>
    </w:p>
  </w:endnote>
  <w:endnote w:type="continuationSeparator" w:id="0">
    <w:p w:rsidR="00C07D57" w:rsidRDefault="00C0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D57" w:rsidRDefault="00C07D57">
      <w:r>
        <w:separator/>
      </w:r>
    </w:p>
  </w:footnote>
  <w:footnote w:type="continuationSeparator" w:id="0">
    <w:p w:rsidR="00C07D57" w:rsidRDefault="00C07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9"/>
  </w:num>
  <w:num w:numId="3">
    <w:abstractNumId w:val="27"/>
  </w:num>
  <w:num w:numId="4">
    <w:abstractNumId w:val="0"/>
  </w:num>
  <w:num w:numId="5">
    <w:abstractNumId w:val="22"/>
  </w:num>
  <w:num w:numId="6">
    <w:abstractNumId w:val="18"/>
  </w:num>
  <w:num w:numId="7">
    <w:abstractNumId w:val="30"/>
  </w:num>
  <w:num w:numId="8">
    <w:abstractNumId w:val="19"/>
  </w:num>
  <w:num w:numId="9">
    <w:abstractNumId w:val="16"/>
  </w:num>
  <w:num w:numId="10">
    <w:abstractNumId w:val="28"/>
  </w:num>
  <w:num w:numId="11">
    <w:abstractNumId w:val="15"/>
  </w:num>
  <w:num w:numId="12">
    <w:abstractNumId w:val="11"/>
  </w:num>
  <w:num w:numId="13">
    <w:abstractNumId w:val="21"/>
  </w:num>
  <w:num w:numId="14">
    <w:abstractNumId w:val="9"/>
  </w:num>
  <w:num w:numId="15">
    <w:abstractNumId w:val="8"/>
  </w:num>
  <w:num w:numId="16">
    <w:abstractNumId w:val="4"/>
  </w:num>
  <w:num w:numId="17">
    <w:abstractNumId w:val="7"/>
  </w:num>
  <w:num w:numId="18">
    <w:abstractNumId w:val="10"/>
  </w:num>
  <w:num w:numId="19">
    <w:abstractNumId w:val="2"/>
  </w:num>
  <w:num w:numId="20">
    <w:abstractNumId w:val="12"/>
  </w:num>
  <w:num w:numId="21">
    <w:abstractNumId w:val="14"/>
  </w:num>
  <w:num w:numId="22">
    <w:abstractNumId w:val="3"/>
  </w:num>
  <w:num w:numId="23">
    <w:abstractNumId w:val="17"/>
  </w:num>
  <w:num w:numId="24">
    <w:abstractNumId w:val="9"/>
  </w:num>
  <w:num w:numId="25">
    <w:abstractNumId w:val="6"/>
  </w:num>
  <w:num w:numId="26">
    <w:abstractNumId w:val="0"/>
  </w:num>
  <w:num w:numId="27">
    <w:abstractNumId w:val="0"/>
  </w:num>
  <w:num w:numId="28">
    <w:abstractNumId w:val="20"/>
  </w:num>
  <w:num w:numId="29">
    <w:abstractNumId w:val="23"/>
  </w:num>
  <w:num w:numId="30">
    <w:abstractNumId w:val="1"/>
  </w:num>
  <w:num w:numId="31">
    <w:abstractNumId w:val="5"/>
  </w:num>
  <w:num w:numId="32">
    <w:abstractNumId w:val="24"/>
  </w:num>
  <w:num w:numId="33">
    <w:abstractNumId w:val="26"/>
  </w:num>
  <w:num w:numId="3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9B"/>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5F55"/>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09"/>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A7"/>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21B"/>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A8C"/>
    <w:rsid w:val="00735C2C"/>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788"/>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7D4"/>
    <w:rsid w:val="00980BCC"/>
    <w:rsid w:val="00980D7B"/>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186"/>
    <w:rsid w:val="00BB5214"/>
    <w:rsid w:val="00BB5236"/>
    <w:rsid w:val="00BB53CC"/>
    <w:rsid w:val="00BB544D"/>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2015"/>
    <w:rsid w:val="00DC22CE"/>
    <w:rsid w:val="00DC25A6"/>
    <w:rsid w:val="00DC271F"/>
    <w:rsid w:val="00DC285F"/>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6D8"/>
    <w:rsid w:val="00FD5823"/>
    <w:rsid w:val="00FD5B17"/>
    <w:rsid w:val="00FD6059"/>
    <w:rsid w:val="00FD681C"/>
    <w:rsid w:val="00FD6914"/>
    <w:rsid w:val="00FD691B"/>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9D25D8"/>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
    <w:link w:val="af6"/>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FB053-BCAB-4917-946D-7AEF5A03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5</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MM2</cp:lastModifiedBy>
  <cp:revision>2590</cp:revision>
  <cp:lastPrinted>2015-09-18T07:21:00Z</cp:lastPrinted>
  <dcterms:created xsi:type="dcterms:W3CDTF">2019-08-02T06:32:00Z</dcterms:created>
  <dcterms:modified xsi:type="dcterms:W3CDTF">2020-08-05T23:12:00Z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