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6B75F5D3" w14:textId="671BABDC" w:rsidR="009E3784" w:rsidRPr="00D74B92" w:rsidRDefault="009E3784" w:rsidP="009E378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86F9C3C" wp14:editId="4CC9970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48E5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102-e</w:t>
      </w:r>
      <w:r w:rsidRPr="00D74B92">
        <w:rPr>
          <w:rFonts w:ascii="Arial" w:hAnsi="Arial" w:cs="Arial"/>
          <w:b/>
          <w:kern w:val="2"/>
          <w:lang w:eastAsia="zh-CN"/>
        </w:rPr>
        <w:tab/>
      </w:r>
      <w:r w:rsidR="009E13D6" w:rsidRPr="009E13D6">
        <w:rPr>
          <w:rFonts w:ascii="Arial" w:hAnsi="Arial" w:cs="Arial"/>
          <w:b/>
          <w:kern w:val="2"/>
          <w:lang w:eastAsia="zh-CN"/>
        </w:rPr>
        <w:t>R1-2005592</w:t>
      </w:r>
    </w:p>
    <w:p w14:paraId="27649332" w14:textId="77777777" w:rsidR="009E3784" w:rsidRPr="007F5EC6" w:rsidRDefault="009E3784" w:rsidP="009E3784">
      <w:pPr>
        <w:jc w:val="left"/>
        <w:rPr>
          <w:rFonts w:ascii="Arial" w:hAnsi="Arial" w:cs="Arial"/>
          <w:b/>
          <w:kern w:val="2"/>
          <w:lang w:eastAsia="zh-CN"/>
        </w:rPr>
      </w:pPr>
      <w:r>
        <w:rPr>
          <w:rFonts w:ascii="Arial" w:hAnsi="Arial" w:cs="Arial"/>
          <w:b/>
          <w:kern w:val="2"/>
          <w:lang w:eastAsia="zh-CN"/>
        </w:rPr>
        <w:t>e-Meeting, August 17-28, 2020</w:t>
      </w:r>
    </w:p>
    <w:bookmarkEnd w:id="0"/>
    <w:p w14:paraId="7826937B" w14:textId="79F90E4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8.1.2.4</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3D8BE1F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67CB" w:rsidRPr="003B67CB">
        <w:rPr>
          <w:rFonts w:ascii="Arial" w:hAnsi="Arial" w:cs="Arial"/>
          <w:b/>
          <w:lang w:eastAsia="zh-CN"/>
        </w:rPr>
        <w:t>Enhancement to support HST-SFN deployment scenario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4ED80D2" w14:textId="4E28202B" w:rsidR="00A16D53" w:rsidRDefault="00E50FCA" w:rsidP="005457C8">
      <w:pPr>
        <w:spacing w:beforeLines="50" w:before="120"/>
        <w:rPr>
          <w:lang w:val="en-GB"/>
        </w:rPr>
      </w:pPr>
      <w:r>
        <w:rPr>
          <w:lang w:val="en-GB"/>
        </w:rPr>
        <w:t>In 3GPP RAN Meeting #86, a new work item</w:t>
      </w:r>
      <w:r w:rsidR="0057748A">
        <w:rPr>
          <w:lang w:val="en-GB"/>
        </w:rPr>
        <w:t xml:space="preserve"> (WI)</w:t>
      </w:r>
      <w:r>
        <w:rPr>
          <w:lang w:val="en-GB"/>
        </w:rPr>
        <w:t xml:space="preserve"> on </w:t>
      </w:r>
      <w:r w:rsidR="0057748A">
        <w:rPr>
          <w:lang w:val="en-GB"/>
        </w:rPr>
        <w:t>Further enhancements on MIMO for NR (</w:t>
      </w:r>
      <w:proofErr w:type="spellStart"/>
      <w:r w:rsidR="0057748A">
        <w:rPr>
          <w:lang w:val="en-GB"/>
        </w:rPr>
        <w:t>NR_</w:t>
      </w:r>
      <w:r>
        <w:rPr>
          <w:lang w:val="en-GB"/>
        </w:rPr>
        <w:t>FeMIMO</w:t>
      </w:r>
      <w:proofErr w:type="spellEnd"/>
      <w:r w:rsidR="00E25D34">
        <w:rPr>
          <w:lang w:val="en-GB"/>
        </w:rPr>
        <w:t xml:space="preserve">, see </w:t>
      </w:r>
      <w:r w:rsidR="00E25D34" w:rsidRPr="00747A26">
        <w:rPr>
          <w:lang w:val="en-GB"/>
        </w:rPr>
        <w:t>RP-193133</w:t>
      </w:r>
      <w:r w:rsidR="0057748A">
        <w:rPr>
          <w:lang w:val="en-GB"/>
        </w:rPr>
        <w:t>)</w:t>
      </w:r>
      <w:r>
        <w:rPr>
          <w:lang w:val="en-GB"/>
        </w:rPr>
        <w:t xml:space="preserve"> was approved. </w:t>
      </w:r>
      <w:r w:rsidR="0057748A">
        <w:rPr>
          <w:lang w:val="en-GB"/>
        </w:rPr>
        <w:t xml:space="preserve">Among the multiple objectives in the WI, the following is concerned </w:t>
      </w:r>
      <w:r w:rsidR="008C130C">
        <w:rPr>
          <w:lang w:val="en-GB"/>
        </w:rPr>
        <w:t>with</w:t>
      </w:r>
      <w:r w:rsidR="0057748A">
        <w:rPr>
          <w:lang w:val="en-GB"/>
        </w:rPr>
        <w:t xml:space="preserve"> </w:t>
      </w:r>
      <w:r w:rsidR="008413E4">
        <w:rPr>
          <w:lang w:val="en-GB"/>
        </w:rPr>
        <w:t>multi-TRP enhancements</w:t>
      </w:r>
      <w:r w:rsidR="0057748A">
        <w:rPr>
          <w:lang w:val="en-GB"/>
        </w:rPr>
        <w:t>:</w:t>
      </w:r>
      <w:r w:rsidR="00664146">
        <w:rPr>
          <w:lang w:val="en-GB"/>
        </w:rPr>
        <w:t xml:space="preserve"> </w:t>
      </w:r>
    </w:p>
    <w:p w14:paraId="692BAAC8" w14:textId="77777777" w:rsidR="008413E4" w:rsidRPr="008413E4" w:rsidRDefault="008413E4" w:rsidP="00536B1D">
      <w:pPr>
        <w:pStyle w:val="ListParagraph"/>
        <w:numPr>
          <w:ilvl w:val="0"/>
          <w:numId w:val="5"/>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4B439ED6" w14:textId="77777777" w:rsidR="008413E4" w:rsidRPr="008413E4" w:rsidRDefault="008413E4" w:rsidP="00536B1D">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 xml:space="preserve">Identify and specify features to improve reliability and robustness for channels other than PDSCH (that is, PDCCH, PUSCH, and PUCCH) using multi-TRP and/or multi-panel, with Rel.16 reliability features as the baseline </w:t>
      </w:r>
    </w:p>
    <w:p w14:paraId="7C314BF5" w14:textId="77777777" w:rsidR="008413E4" w:rsidRPr="008413E4" w:rsidRDefault="008413E4" w:rsidP="00536B1D">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Identify and specify QCL/TCI-related enhancements to enable inter-cell multi-TRP operations, assuming multi-DCI based multi-PDSCH reception</w:t>
      </w:r>
    </w:p>
    <w:p w14:paraId="0A3BFC81" w14:textId="77777777" w:rsidR="008413E4" w:rsidRPr="008413E4" w:rsidRDefault="008413E4" w:rsidP="00536B1D">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Evaluate and, if needed, specify beam-management-related enhancements for simultaneous multi-TRP transmission with multi-panel reception</w:t>
      </w:r>
    </w:p>
    <w:p w14:paraId="3A529623" w14:textId="77777777" w:rsidR="008413E4" w:rsidRPr="008413E4" w:rsidRDefault="008413E4" w:rsidP="00536B1D">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0D569C2D" w14:textId="77777777" w:rsidR="008413E4" w:rsidRPr="008413E4" w:rsidRDefault="008413E4" w:rsidP="00536B1D">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Identify and specify solution(s) on QCL assumption for DMRS, e.g. multiple QCL assumptions for the same DMRS port(s), targeting DL-only transmission</w:t>
      </w:r>
    </w:p>
    <w:p w14:paraId="5D9FF907" w14:textId="13FDDACB" w:rsidR="0057748A" w:rsidRPr="008413E4" w:rsidRDefault="008413E4" w:rsidP="00536B1D">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406000C4" w14:textId="0FAC8104" w:rsidR="00E62EA7" w:rsidRPr="00E62EA7" w:rsidRDefault="00BE7D16" w:rsidP="005457C8">
      <w:pPr>
        <w:spacing w:beforeLines="50" w:before="120"/>
        <w:rPr>
          <w:lang w:val="en-GB"/>
        </w:rPr>
      </w:pPr>
      <w:r>
        <w:rPr>
          <w:rFonts w:hint="eastAsia"/>
          <w:lang w:val="en-GB"/>
        </w:rPr>
        <w:t xml:space="preserve">In this contribution, </w:t>
      </w:r>
      <w:r w:rsidR="0057748A">
        <w:rPr>
          <w:lang w:val="en-GB"/>
        </w:rPr>
        <w:t xml:space="preserve">the </w:t>
      </w:r>
      <w:r w:rsidR="008413E4">
        <w:rPr>
          <w:lang w:val="en-GB"/>
        </w:rPr>
        <w:t>fourth</w:t>
      </w:r>
      <w:r w:rsidR="0057748A">
        <w:rPr>
          <w:lang w:val="en-GB"/>
        </w:rPr>
        <w:t xml:space="preserve"> aspect, i.e., </w:t>
      </w:r>
      <w:r w:rsidR="008413E4">
        <w:rPr>
          <w:lang w:val="en-GB"/>
        </w:rPr>
        <w:t>HST-SFN</w:t>
      </w:r>
      <w:r w:rsidR="0057748A">
        <w:rPr>
          <w:lang w:val="en-GB"/>
        </w:rPr>
        <w:t xml:space="preserve"> enhancement</w:t>
      </w:r>
      <w:r w:rsidR="008413E4">
        <w:rPr>
          <w:lang w:val="en-GB"/>
        </w:rPr>
        <w:t xml:space="preserve"> as part of multi-TRP support</w:t>
      </w:r>
      <w:r w:rsidR="0057748A">
        <w:rPr>
          <w:lang w:val="en-GB"/>
        </w:rPr>
        <w:t>,</w:t>
      </w:r>
      <w:r>
        <w:rPr>
          <w:lang w:val="en-GB"/>
        </w:rPr>
        <w:t xml:space="preserve"> </w:t>
      </w:r>
      <w:r w:rsidR="0057748A">
        <w:rPr>
          <w:lang w:val="en-GB"/>
        </w:rPr>
        <w:t>is</w:t>
      </w:r>
      <w:r>
        <w:rPr>
          <w:lang w:val="en-GB"/>
        </w:rPr>
        <w:t xml:space="preserve"> discussed in detail.</w:t>
      </w:r>
    </w:p>
    <w:p w14:paraId="38A7F13E" w14:textId="71BDAD22" w:rsidR="00D05F0A" w:rsidRDefault="008263D4" w:rsidP="00260236">
      <w:pPr>
        <w:pStyle w:val="Heading1"/>
      </w:pPr>
      <w:r>
        <w:t>Enhancement for DL-only transmission</w:t>
      </w:r>
    </w:p>
    <w:p w14:paraId="531AA8B0" w14:textId="1E216F9B" w:rsidR="0076109A" w:rsidRDefault="0076109A" w:rsidP="00A16D53">
      <w:pPr>
        <w:rPr>
          <w:lang w:val="en-GB"/>
        </w:rPr>
      </w:pPr>
      <w:r>
        <w:rPr>
          <w:lang w:val="en-GB"/>
        </w:rPr>
        <w:t xml:space="preserve">The </w:t>
      </w:r>
      <w:r w:rsidR="008263D4">
        <w:rPr>
          <w:lang w:val="en-GB"/>
        </w:rPr>
        <w:t xml:space="preserve">DL </w:t>
      </w:r>
      <w:r>
        <w:rPr>
          <w:lang w:val="en-GB"/>
        </w:rPr>
        <w:t xml:space="preserve">operations under HST-SFN deployment scenario </w:t>
      </w:r>
      <w:r w:rsidR="008263D4">
        <w:rPr>
          <w:lang w:val="en-GB"/>
        </w:rPr>
        <w:t>relies</w:t>
      </w:r>
      <w:r>
        <w:rPr>
          <w:lang w:val="en-GB"/>
        </w:rPr>
        <w:t xml:space="preserve"> on Rel-16 </w:t>
      </w:r>
      <w:proofErr w:type="spellStart"/>
      <w:r>
        <w:rPr>
          <w:lang w:val="en-GB"/>
        </w:rPr>
        <w:t>eMIMO</w:t>
      </w:r>
      <w:proofErr w:type="spellEnd"/>
      <w:r>
        <w:rPr>
          <w:lang w:val="en-GB"/>
        </w:rPr>
        <w:t xml:space="preserve"> multi-TRP based URLLC Scheme 1c with a single DCI</w:t>
      </w:r>
      <w:r w:rsidR="00F61E85">
        <w:rPr>
          <w:lang w:val="en-GB"/>
        </w:rPr>
        <w:t>. The agreement regarding Scheme 1c is as follows:</w:t>
      </w:r>
    </w:p>
    <w:p w14:paraId="6EF6E990" w14:textId="77777777" w:rsidR="00F61E85" w:rsidRPr="00F61E85" w:rsidRDefault="00F61E85" w:rsidP="00F61E85">
      <w:pPr>
        <w:spacing w:after="0"/>
        <w:rPr>
          <w:rFonts w:eastAsia="Batang"/>
          <w:b/>
          <w:i/>
          <w:szCs w:val="24"/>
          <w:highlight w:val="green"/>
          <w:lang w:val="en-GB"/>
        </w:rPr>
      </w:pPr>
      <w:r w:rsidRPr="00F61E85">
        <w:rPr>
          <w:rFonts w:eastAsia="Batang"/>
          <w:b/>
          <w:i/>
          <w:szCs w:val="24"/>
          <w:highlight w:val="green"/>
          <w:lang w:val="en-GB"/>
        </w:rPr>
        <w:t>Agreement by Email Discussion [96-NR-09]</w:t>
      </w:r>
    </w:p>
    <w:p w14:paraId="116B388B" w14:textId="77777777" w:rsidR="00F61E85" w:rsidRPr="00F61E85" w:rsidRDefault="00F61E85" w:rsidP="00F61E85">
      <w:pPr>
        <w:spacing w:after="0"/>
        <w:rPr>
          <w:i/>
          <w:szCs w:val="20"/>
        </w:rPr>
      </w:pPr>
      <w:r w:rsidRPr="00F61E85">
        <w:rPr>
          <w:i/>
          <w:szCs w:val="20"/>
        </w:rPr>
        <w:t xml:space="preserve">To facilitate further down-selection for one or more schemes in RAN1#96bis, schemes for multi-TRP based URLLC, scheduled by single DCI at least, are clarified as following: </w:t>
      </w:r>
    </w:p>
    <w:p w14:paraId="5964F074" w14:textId="77777777" w:rsidR="00F61E85" w:rsidRPr="00F61E85" w:rsidRDefault="00F61E85" w:rsidP="00F61E85">
      <w:pPr>
        <w:spacing w:after="0"/>
        <w:ind w:left="360" w:hanging="360"/>
        <w:rPr>
          <w:i/>
          <w:szCs w:val="20"/>
        </w:rPr>
      </w:pPr>
      <w:r w:rsidRPr="00F61E85">
        <w:rPr>
          <w:i/>
          <w:szCs w:val="20"/>
        </w:rPr>
        <w:t>·</w:t>
      </w:r>
      <w:r w:rsidRPr="00F61E85">
        <w:rPr>
          <w:i/>
          <w:sz w:val="16"/>
          <w:szCs w:val="14"/>
        </w:rPr>
        <w:t xml:space="preserve">         </w:t>
      </w:r>
      <w:r w:rsidRPr="00F61E85">
        <w:rPr>
          <w:i/>
          <w:szCs w:val="20"/>
        </w:rPr>
        <w:t>Scheme 1 (SDM):  n (n&lt;=N</w:t>
      </w:r>
      <w:r w:rsidRPr="00F61E85">
        <w:rPr>
          <w:i/>
          <w:szCs w:val="20"/>
          <w:vertAlign w:val="subscript"/>
        </w:rPr>
        <w:t>s</w:t>
      </w:r>
      <w:r w:rsidRPr="00F61E85">
        <w:rPr>
          <w:i/>
          <w:szCs w:val="20"/>
        </w:rPr>
        <w:t xml:space="preserve">) TCI states within the single slot, with overlapped time and frequency resource allocation </w:t>
      </w:r>
    </w:p>
    <w:p w14:paraId="3B2883D3" w14:textId="77777777" w:rsidR="00F61E85" w:rsidRPr="00F61E85" w:rsidRDefault="00F61E85" w:rsidP="00880C46">
      <w:pPr>
        <w:spacing w:after="0"/>
        <w:ind w:left="720" w:hanging="360"/>
        <w:rPr>
          <w:i/>
          <w:szCs w:val="20"/>
        </w:rPr>
      </w:pPr>
      <w:proofErr w:type="gramStart"/>
      <w:r w:rsidRPr="00F61E85">
        <w:rPr>
          <w:i/>
          <w:szCs w:val="20"/>
        </w:rPr>
        <w:t>§</w:t>
      </w:r>
      <w:r w:rsidRPr="00F61E85">
        <w:rPr>
          <w:i/>
          <w:sz w:val="16"/>
          <w:szCs w:val="14"/>
        </w:rPr>
        <w:t xml:space="preserve">  </w:t>
      </w:r>
      <w:r w:rsidRPr="00F61E85">
        <w:rPr>
          <w:i/>
          <w:szCs w:val="20"/>
        </w:rPr>
        <w:t>Scheme</w:t>
      </w:r>
      <w:proofErr w:type="gramEnd"/>
      <w:r w:rsidRPr="00F61E85">
        <w:rPr>
          <w:i/>
          <w:szCs w:val="20"/>
        </w:rPr>
        <w:t xml:space="preserve"> 1c: </w:t>
      </w:r>
    </w:p>
    <w:p w14:paraId="1C55F917" w14:textId="77777777" w:rsidR="00F61E85" w:rsidRPr="00F61E85" w:rsidRDefault="00F61E85" w:rsidP="00880C46">
      <w:pPr>
        <w:spacing w:after="0"/>
        <w:ind w:left="785" w:hanging="360"/>
        <w:rPr>
          <w:i/>
          <w:szCs w:val="20"/>
          <w:lang w:eastAsia="ko-KR"/>
        </w:rPr>
      </w:pPr>
      <w:r w:rsidRPr="00F61E85">
        <w:rPr>
          <w:i/>
          <w:szCs w:val="20"/>
          <w:lang w:eastAsia="ko-KR"/>
        </w:rPr>
        <w:t>·</w:t>
      </w:r>
      <w:r w:rsidRPr="00F61E85">
        <w:rPr>
          <w:i/>
          <w:sz w:val="16"/>
          <w:szCs w:val="14"/>
          <w:lang w:eastAsia="ko-KR"/>
        </w:rPr>
        <w:t xml:space="preserve">         </w:t>
      </w:r>
      <w:r w:rsidRPr="00F61E85">
        <w:rPr>
          <w:i/>
          <w:szCs w:val="20"/>
          <w:lang w:eastAsia="ko-KR"/>
        </w:rPr>
        <w:t>One transmission occasion is one layer of the same TB with one DMRS port associated with multiple TCI state indices, or one layer of the same TB with multiple DMRS ports associated with multiple TCI state indices one by one</w:t>
      </w:r>
      <w:r w:rsidRPr="00F61E85">
        <w:rPr>
          <w:i/>
          <w:szCs w:val="20"/>
        </w:rPr>
        <w:t>.</w:t>
      </w:r>
    </w:p>
    <w:p w14:paraId="6FA60D11" w14:textId="77777777" w:rsidR="00F61E85" w:rsidRPr="00F61E85" w:rsidRDefault="00F61E85" w:rsidP="00A16D53"/>
    <w:p w14:paraId="14C73393" w14:textId="418AA837" w:rsidR="0076109A" w:rsidRDefault="008263D4" w:rsidP="00A16D53">
      <w:pPr>
        <w:rPr>
          <w:lang w:val="en-GB"/>
        </w:rPr>
      </w:pPr>
      <w:r>
        <w:rPr>
          <w:lang w:val="en-GB"/>
        </w:rPr>
        <w:t xml:space="preserve">Based on Scheme 1c, the </w:t>
      </w:r>
      <w:r w:rsidR="0089656F">
        <w:rPr>
          <w:lang w:val="en-GB"/>
        </w:rPr>
        <w:t xml:space="preserve">Rel-17 </w:t>
      </w:r>
      <w:r>
        <w:rPr>
          <w:lang w:val="en-GB"/>
        </w:rPr>
        <w:t xml:space="preserve">HST-SFN </w:t>
      </w:r>
      <w:r w:rsidR="0089656F">
        <w:rPr>
          <w:lang w:val="en-GB"/>
        </w:rPr>
        <w:t xml:space="preserve">may </w:t>
      </w:r>
      <w:r>
        <w:rPr>
          <w:lang w:val="en-GB"/>
        </w:rPr>
        <w:t>operate according to the following manner:</w:t>
      </w:r>
    </w:p>
    <w:p w14:paraId="0CA8B9E9" w14:textId="77777777" w:rsidR="00BC0D8B" w:rsidRPr="009A3134" w:rsidRDefault="00BC0D8B" w:rsidP="00536B1D">
      <w:pPr>
        <w:pStyle w:val="ListParagraph"/>
        <w:numPr>
          <w:ilvl w:val="0"/>
          <w:numId w:val="6"/>
        </w:numPr>
        <w:ind w:left="360"/>
        <w:rPr>
          <w:rFonts w:ascii="Times New Roman" w:hAnsi="Times New Roman"/>
          <w:u w:val="single"/>
        </w:rPr>
      </w:pPr>
      <w:r w:rsidRPr="009A3134">
        <w:rPr>
          <w:rFonts w:ascii="Times New Roman" w:hAnsi="Times New Roman"/>
          <w:u w:val="single"/>
        </w:rPr>
        <w:t>Network configuration</w:t>
      </w:r>
    </w:p>
    <w:p w14:paraId="15D19313" w14:textId="77777777" w:rsidR="00BC0D8B" w:rsidRDefault="008263D4" w:rsidP="00BC0D8B">
      <w:pPr>
        <w:pStyle w:val="ListParagraph"/>
        <w:ind w:left="360"/>
        <w:rPr>
          <w:rFonts w:ascii="Times New Roman" w:hAnsi="Times New Roman"/>
        </w:rPr>
      </w:pPr>
      <w:r w:rsidRPr="00E72E94">
        <w:rPr>
          <w:rFonts w:ascii="Times New Roman" w:hAnsi="Times New Roman"/>
        </w:rPr>
        <w:t xml:space="preserve">Multiple TRPs </w:t>
      </w:r>
      <w:proofErr w:type="gramStart"/>
      <w:r w:rsidR="00E72E94" w:rsidRPr="00E72E94">
        <w:rPr>
          <w:rFonts w:ascii="Times New Roman" w:hAnsi="Times New Roman"/>
        </w:rPr>
        <w:t>are connected with</w:t>
      </w:r>
      <w:proofErr w:type="gramEnd"/>
      <w:r w:rsidR="00E72E94" w:rsidRPr="00E72E94">
        <w:rPr>
          <w:rFonts w:ascii="Times New Roman" w:hAnsi="Times New Roman"/>
        </w:rPr>
        <w:t xml:space="preserve"> ideal backhaul </w:t>
      </w:r>
      <w:r w:rsidR="00E72E94">
        <w:rPr>
          <w:rFonts w:ascii="Times New Roman" w:hAnsi="Times New Roman"/>
        </w:rPr>
        <w:t xml:space="preserve">with the same cell ID </w:t>
      </w:r>
      <w:r w:rsidR="00E72E94" w:rsidRPr="00E72E94">
        <w:rPr>
          <w:rFonts w:ascii="Times New Roman" w:hAnsi="Times New Roman"/>
        </w:rPr>
        <w:t>to serve UEs on HST</w:t>
      </w:r>
      <w:r w:rsidR="00E72E94">
        <w:rPr>
          <w:rFonts w:ascii="Times New Roman" w:hAnsi="Times New Roman"/>
        </w:rPr>
        <w:t>.</w:t>
      </w:r>
      <w:r w:rsidR="00A9059F">
        <w:rPr>
          <w:rFonts w:ascii="Times New Roman" w:hAnsi="Times New Roman"/>
        </w:rPr>
        <w:t xml:space="preserve"> </w:t>
      </w:r>
    </w:p>
    <w:p w14:paraId="6BE59294" w14:textId="4BA5BAE6" w:rsidR="00BC0D8B" w:rsidRPr="009A3134" w:rsidRDefault="00BC0D8B" w:rsidP="00536B1D">
      <w:pPr>
        <w:pStyle w:val="ListParagraph"/>
        <w:numPr>
          <w:ilvl w:val="0"/>
          <w:numId w:val="9"/>
        </w:numPr>
        <w:rPr>
          <w:rFonts w:ascii="Times New Roman" w:hAnsi="Times New Roman"/>
          <w:u w:val="single"/>
        </w:rPr>
      </w:pPr>
      <w:r w:rsidRPr="009A3134">
        <w:rPr>
          <w:rFonts w:ascii="Times New Roman" w:hAnsi="Times New Roman"/>
          <w:u w:val="single"/>
        </w:rPr>
        <w:t>SSB configuration</w:t>
      </w:r>
    </w:p>
    <w:p w14:paraId="3DFAF2BE" w14:textId="68871E0E" w:rsidR="008263D4" w:rsidRPr="00E72E94" w:rsidRDefault="00BE6912" w:rsidP="00BC0D8B">
      <w:pPr>
        <w:pStyle w:val="ListParagraph"/>
        <w:ind w:left="360"/>
        <w:rPr>
          <w:rFonts w:ascii="Times New Roman" w:hAnsi="Times New Roman"/>
        </w:rPr>
      </w:pPr>
      <w:r>
        <w:rPr>
          <w:rFonts w:ascii="Times New Roman" w:hAnsi="Times New Roman"/>
        </w:rPr>
        <w:t>In principle, some TRPs may not need to transmit SSB and transmission of TRP-specific TRS may be sufficient for data transmissions, but since the distances between the TRPs are usually a few hundred meters, it may be desirable to have all TRPs transmit SSBs to cover the entire range. So g</w:t>
      </w:r>
      <w:r w:rsidR="00A9059F">
        <w:rPr>
          <w:rFonts w:ascii="Times New Roman" w:hAnsi="Times New Roman"/>
        </w:rPr>
        <w:t>enerally</w:t>
      </w:r>
      <w:r w:rsidR="00AD2F7A">
        <w:rPr>
          <w:rFonts w:ascii="Times New Roman" w:hAnsi="Times New Roman"/>
        </w:rPr>
        <w:t xml:space="preserve">, each TRP </w:t>
      </w:r>
      <w:r>
        <w:rPr>
          <w:rFonts w:ascii="Times New Roman" w:hAnsi="Times New Roman"/>
        </w:rPr>
        <w:t>can</w:t>
      </w:r>
      <w:r w:rsidR="00AD2F7A">
        <w:rPr>
          <w:rFonts w:ascii="Times New Roman" w:hAnsi="Times New Roman"/>
        </w:rPr>
        <w:t xml:space="preserve"> transmit </w:t>
      </w:r>
      <w:proofErr w:type="gramStart"/>
      <w:r w:rsidR="00AD2F7A">
        <w:rPr>
          <w:rFonts w:ascii="Times New Roman" w:hAnsi="Times New Roman"/>
        </w:rPr>
        <w:t>a</w:t>
      </w:r>
      <w:proofErr w:type="gramEnd"/>
      <w:r w:rsidR="00AD2F7A">
        <w:rPr>
          <w:rFonts w:ascii="Times New Roman" w:hAnsi="Times New Roman"/>
        </w:rPr>
        <w:t xml:space="preserve"> SSB</w:t>
      </w:r>
      <w:r>
        <w:rPr>
          <w:rFonts w:ascii="Times New Roman" w:hAnsi="Times New Roman"/>
        </w:rPr>
        <w:t xml:space="preserve"> associated with the common cell ID</w:t>
      </w:r>
      <w:r w:rsidR="00AD2F7A">
        <w:rPr>
          <w:rFonts w:ascii="Times New Roman" w:hAnsi="Times New Roman"/>
        </w:rPr>
        <w:t>.</w:t>
      </w:r>
      <w:r>
        <w:rPr>
          <w:rFonts w:ascii="Times New Roman" w:hAnsi="Times New Roman"/>
        </w:rPr>
        <w:t xml:space="preserve"> The SSB may be the </w:t>
      </w:r>
      <w:r>
        <w:rPr>
          <w:rFonts w:ascii="Times New Roman" w:hAnsi="Times New Roman"/>
        </w:rPr>
        <w:lastRenderedPageBreak/>
        <w:t>same for some or all TRPs (i.e., SFN for SSB) or TRP-specific SSBs</w:t>
      </w:r>
      <w:r w:rsidR="002A53AA">
        <w:rPr>
          <w:rFonts w:ascii="Times New Roman" w:hAnsi="Times New Roman"/>
        </w:rPr>
        <w:t>; however, as the SSBs are transmitted directionally along the HST directions, i.e., with different beams, generally the SSBs should be TRP-specific SSBs.</w:t>
      </w:r>
      <w:r>
        <w:rPr>
          <w:rFonts w:ascii="Times New Roman" w:hAnsi="Times New Roman"/>
        </w:rPr>
        <w:t xml:space="preserve"> </w:t>
      </w:r>
      <w:r w:rsidR="00A9059F">
        <w:rPr>
          <w:rFonts w:ascii="Times New Roman" w:hAnsi="Times New Roman"/>
        </w:rPr>
        <w:t xml:space="preserve"> </w:t>
      </w:r>
    </w:p>
    <w:p w14:paraId="0D6F771D" w14:textId="6427C2B6" w:rsidR="00AD2F7A" w:rsidRPr="009A3134" w:rsidRDefault="00E72E94" w:rsidP="00536B1D">
      <w:pPr>
        <w:pStyle w:val="ListParagraph"/>
        <w:numPr>
          <w:ilvl w:val="0"/>
          <w:numId w:val="6"/>
        </w:numPr>
        <w:ind w:left="360"/>
        <w:rPr>
          <w:rFonts w:ascii="Times New Roman" w:hAnsi="Times New Roman"/>
          <w:u w:val="single"/>
        </w:rPr>
      </w:pPr>
      <w:r w:rsidRPr="009A3134">
        <w:rPr>
          <w:rFonts w:ascii="Times New Roman" w:hAnsi="Times New Roman"/>
          <w:u w:val="single"/>
        </w:rPr>
        <w:t xml:space="preserve">TRS </w:t>
      </w:r>
      <w:r w:rsidR="0005379D" w:rsidRPr="009A3134">
        <w:rPr>
          <w:rFonts w:ascii="Times New Roman" w:hAnsi="Times New Roman"/>
          <w:u w:val="single"/>
        </w:rPr>
        <w:t>configuration</w:t>
      </w:r>
    </w:p>
    <w:p w14:paraId="7471FEE9" w14:textId="7BC5BB80" w:rsidR="009942B9" w:rsidRDefault="009942B9" w:rsidP="009942B9">
      <w:pPr>
        <w:pStyle w:val="ListParagraph"/>
        <w:ind w:left="360"/>
        <w:rPr>
          <w:rFonts w:ascii="Times New Roman" w:hAnsi="Times New Roman"/>
        </w:rPr>
      </w:pPr>
      <w:r>
        <w:rPr>
          <w:rFonts w:ascii="Times New Roman" w:hAnsi="Times New Roman"/>
        </w:rPr>
        <w:t xml:space="preserve">There </w:t>
      </w:r>
      <w:r w:rsidR="0005379D">
        <w:rPr>
          <w:rFonts w:ascii="Times New Roman" w:hAnsi="Times New Roman"/>
        </w:rPr>
        <w:t>may be</w:t>
      </w:r>
      <w:r>
        <w:rPr>
          <w:rFonts w:ascii="Times New Roman" w:hAnsi="Times New Roman"/>
        </w:rPr>
        <w:t xml:space="preserve"> two options for TRS pre-compensation for Doppler shifts:</w:t>
      </w:r>
    </w:p>
    <w:p w14:paraId="1154747C" w14:textId="46C86FB3" w:rsidR="009909E2" w:rsidRDefault="009909E2" w:rsidP="00536B1D">
      <w:pPr>
        <w:pStyle w:val="ListParagraph"/>
        <w:numPr>
          <w:ilvl w:val="1"/>
          <w:numId w:val="6"/>
        </w:numPr>
        <w:ind w:left="785"/>
        <w:rPr>
          <w:rFonts w:ascii="Times New Roman" w:hAnsi="Times New Roman"/>
        </w:rPr>
      </w:pPr>
      <w:r w:rsidRPr="0075306B">
        <w:rPr>
          <w:rFonts w:ascii="Times New Roman" w:hAnsi="Times New Roman"/>
          <w:b/>
          <w:bCs/>
        </w:rPr>
        <w:t xml:space="preserve">Option </w:t>
      </w:r>
      <w:r w:rsidR="0075306B" w:rsidRPr="0075306B">
        <w:rPr>
          <w:rFonts w:ascii="Times New Roman" w:hAnsi="Times New Roman"/>
          <w:b/>
          <w:bCs/>
        </w:rPr>
        <w:t>1 TRS design</w:t>
      </w:r>
      <w:r>
        <w:rPr>
          <w:rFonts w:ascii="Times New Roman" w:hAnsi="Times New Roman"/>
        </w:rPr>
        <w:t xml:space="preserve">: no or little pre-compensation for Doppler shifts, with </w:t>
      </w:r>
      <w:r w:rsidRPr="00B05A25">
        <w:rPr>
          <w:rFonts w:ascii="Times New Roman" w:hAnsi="Times New Roman"/>
          <w:b/>
          <w:bCs/>
        </w:rPr>
        <w:t>TRP-specific TRS</w:t>
      </w:r>
    </w:p>
    <w:p w14:paraId="1B5A1626" w14:textId="6F5F7DF8" w:rsidR="009909E2" w:rsidRPr="009909E2" w:rsidRDefault="009909E2" w:rsidP="009909E2">
      <w:pPr>
        <w:pStyle w:val="ListParagraph"/>
        <w:ind w:left="785"/>
        <w:rPr>
          <w:rFonts w:ascii="Times New Roman" w:hAnsi="Times New Roman"/>
        </w:rPr>
      </w:pPr>
      <w:r>
        <w:rPr>
          <w:rFonts w:ascii="Times New Roman" w:hAnsi="Times New Roman"/>
        </w:rPr>
        <w:t xml:space="preserve">For this option, the </w:t>
      </w:r>
      <w:r w:rsidRPr="009909E2">
        <w:rPr>
          <w:rFonts w:ascii="Times New Roman" w:hAnsi="Times New Roman"/>
        </w:rPr>
        <w:t xml:space="preserve">TRPs are synchronized, and they </w:t>
      </w:r>
      <w:r>
        <w:rPr>
          <w:rFonts w:ascii="Times New Roman" w:hAnsi="Times New Roman"/>
        </w:rPr>
        <w:t>transmit</w:t>
      </w:r>
      <w:r w:rsidRPr="009909E2">
        <w:rPr>
          <w:rFonts w:ascii="Times New Roman" w:hAnsi="Times New Roman"/>
        </w:rPr>
        <w:t xml:space="preserve"> in a synchronized fashion without pre-compensation for </w:t>
      </w:r>
      <w:r>
        <w:rPr>
          <w:rFonts w:ascii="Times New Roman" w:hAnsi="Times New Roman"/>
        </w:rPr>
        <w:t>D</w:t>
      </w:r>
      <w:r w:rsidRPr="009909E2">
        <w:rPr>
          <w:rFonts w:ascii="Times New Roman" w:hAnsi="Times New Roman"/>
        </w:rPr>
        <w:t xml:space="preserve">oppler shifts. Then UE sees </w:t>
      </w:r>
      <w:r>
        <w:rPr>
          <w:rFonts w:ascii="Times New Roman" w:hAnsi="Times New Roman"/>
        </w:rPr>
        <w:t>different</w:t>
      </w:r>
      <w:r w:rsidRPr="009909E2">
        <w:rPr>
          <w:rFonts w:ascii="Times New Roman" w:hAnsi="Times New Roman"/>
        </w:rPr>
        <w:t xml:space="preserve"> </w:t>
      </w:r>
      <w:r>
        <w:rPr>
          <w:rFonts w:ascii="Times New Roman" w:hAnsi="Times New Roman"/>
        </w:rPr>
        <w:t>Doppler shifts for different</w:t>
      </w:r>
      <w:r w:rsidRPr="009909E2">
        <w:rPr>
          <w:rFonts w:ascii="Times New Roman" w:hAnsi="Times New Roman"/>
        </w:rPr>
        <w:t xml:space="preserve"> TRSs</w:t>
      </w:r>
      <w:r w:rsidR="00F4445C">
        <w:rPr>
          <w:rFonts w:ascii="Times New Roman" w:hAnsi="Times New Roman"/>
        </w:rPr>
        <w:t>, i.e., the TRS are TRP-specific</w:t>
      </w:r>
      <w:r w:rsidRPr="009909E2">
        <w:rPr>
          <w:rFonts w:ascii="Times New Roman" w:hAnsi="Times New Roman"/>
        </w:rPr>
        <w:t>.</w:t>
      </w:r>
      <w:r>
        <w:rPr>
          <w:rFonts w:ascii="Times New Roman" w:hAnsi="Times New Roman"/>
        </w:rPr>
        <w:t xml:space="preserve"> </w:t>
      </w:r>
      <w:r w:rsidRPr="009909E2">
        <w:rPr>
          <w:rFonts w:ascii="Times New Roman" w:hAnsi="Times New Roman"/>
        </w:rPr>
        <w:t xml:space="preserve">Based on the TRS, a UE can estimate TRP-specific Doppler shift. Note that different TRPs have </w:t>
      </w:r>
      <w:r w:rsidR="00F4445C">
        <w:rPr>
          <w:rFonts w:ascii="Times New Roman" w:hAnsi="Times New Roman"/>
        </w:rPr>
        <w:t>significantly</w:t>
      </w:r>
      <w:r w:rsidRPr="009909E2">
        <w:rPr>
          <w:rFonts w:ascii="Times New Roman" w:hAnsi="Times New Roman"/>
        </w:rPr>
        <w:t xml:space="preserve"> different Doppler shifts for HST.</w:t>
      </w:r>
    </w:p>
    <w:p w14:paraId="2197CAFD" w14:textId="43CE960A" w:rsidR="009909E2" w:rsidRDefault="00F4445C" w:rsidP="009909E2">
      <w:pPr>
        <w:pStyle w:val="ListParagraph"/>
        <w:ind w:left="785"/>
        <w:rPr>
          <w:rFonts w:ascii="Times New Roman" w:hAnsi="Times New Roman"/>
        </w:rPr>
      </w:pPr>
      <w:r>
        <w:rPr>
          <w:rFonts w:ascii="Times New Roman" w:hAnsi="Times New Roman"/>
        </w:rPr>
        <w:t>Each</w:t>
      </w:r>
      <w:r w:rsidR="009909E2" w:rsidRPr="009909E2">
        <w:rPr>
          <w:rFonts w:ascii="Times New Roman" w:hAnsi="Times New Roman"/>
        </w:rPr>
        <w:t xml:space="preserve"> TRP-specific TRS can be </w:t>
      </w:r>
      <w:proofErr w:type="spellStart"/>
      <w:r w:rsidR="009909E2" w:rsidRPr="009909E2">
        <w:rPr>
          <w:rFonts w:ascii="Times New Roman" w:hAnsi="Times New Roman"/>
        </w:rPr>
        <w:t>QCLed</w:t>
      </w:r>
      <w:proofErr w:type="spellEnd"/>
      <w:r w:rsidR="002B5B5E">
        <w:rPr>
          <w:rFonts w:ascii="Times New Roman" w:hAnsi="Times New Roman"/>
        </w:rPr>
        <w:t xml:space="preserve"> (Type </w:t>
      </w:r>
      <w:r w:rsidR="003112E3">
        <w:rPr>
          <w:rFonts w:ascii="Times New Roman" w:hAnsi="Times New Roman"/>
        </w:rPr>
        <w:t>C</w:t>
      </w:r>
      <w:r w:rsidR="002B5B5E">
        <w:rPr>
          <w:rFonts w:ascii="Times New Roman" w:hAnsi="Times New Roman"/>
        </w:rPr>
        <w:t>, and for FR2, also Type D)</w:t>
      </w:r>
      <w:r w:rsidR="009909E2" w:rsidRPr="009909E2">
        <w:rPr>
          <w:rFonts w:ascii="Times New Roman" w:hAnsi="Times New Roman"/>
        </w:rPr>
        <w:t xml:space="preserve"> to the corresponding TRP-specific SSB.</w:t>
      </w:r>
    </w:p>
    <w:p w14:paraId="18B4A748" w14:textId="35DE9D56" w:rsidR="009909E2" w:rsidRDefault="009909E2" w:rsidP="00536B1D">
      <w:pPr>
        <w:pStyle w:val="ListParagraph"/>
        <w:numPr>
          <w:ilvl w:val="1"/>
          <w:numId w:val="6"/>
        </w:numPr>
        <w:ind w:left="785"/>
        <w:rPr>
          <w:rFonts w:ascii="Times New Roman" w:hAnsi="Times New Roman"/>
        </w:rPr>
      </w:pPr>
      <w:r w:rsidRPr="0075306B">
        <w:rPr>
          <w:rFonts w:ascii="Times New Roman" w:hAnsi="Times New Roman"/>
          <w:b/>
          <w:bCs/>
        </w:rPr>
        <w:t xml:space="preserve">Option </w:t>
      </w:r>
      <w:r w:rsidR="0075306B" w:rsidRPr="0075306B">
        <w:rPr>
          <w:rFonts w:ascii="Times New Roman" w:hAnsi="Times New Roman"/>
          <w:b/>
          <w:bCs/>
        </w:rPr>
        <w:t>2 TRS design</w:t>
      </w:r>
      <w:r>
        <w:rPr>
          <w:rFonts w:ascii="Times New Roman" w:hAnsi="Times New Roman"/>
        </w:rPr>
        <w:t>: with pre-compensation for Doppler shifts</w:t>
      </w:r>
      <w:r w:rsidR="0053615A">
        <w:rPr>
          <w:rFonts w:ascii="Times New Roman" w:hAnsi="Times New Roman"/>
        </w:rPr>
        <w:t xml:space="preserve">, and </w:t>
      </w:r>
      <w:r w:rsidR="0053615A" w:rsidRPr="00B05A25">
        <w:rPr>
          <w:rFonts w:ascii="Times New Roman" w:hAnsi="Times New Roman"/>
          <w:b/>
          <w:bCs/>
        </w:rPr>
        <w:t>SFN for TRS</w:t>
      </w:r>
      <w:r w:rsidR="00954E82">
        <w:rPr>
          <w:rFonts w:ascii="Times New Roman" w:hAnsi="Times New Roman"/>
        </w:rPr>
        <w:t xml:space="preserve"> from different TRPs</w:t>
      </w:r>
    </w:p>
    <w:p w14:paraId="03C7B954" w14:textId="6BD20192" w:rsidR="0053615A" w:rsidRPr="009909E2" w:rsidRDefault="009909E2" w:rsidP="0053615A">
      <w:pPr>
        <w:pStyle w:val="ListParagraph"/>
        <w:ind w:left="785"/>
        <w:rPr>
          <w:rFonts w:ascii="Times New Roman" w:hAnsi="Times New Roman"/>
        </w:rPr>
      </w:pPr>
      <w:r>
        <w:rPr>
          <w:rFonts w:ascii="Times New Roman" w:hAnsi="Times New Roman"/>
        </w:rPr>
        <w:t xml:space="preserve">For this option, </w:t>
      </w:r>
      <w:r w:rsidR="0053615A">
        <w:rPr>
          <w:rFonts w:ascii="Times New Roman" w:hAnsi="Times New Roman"/>
        </w:rPr>
        <w:t xml:space="preserve">the </w:t>
      </w:r>
      <w:r w:rsidR="0053615A" w:rsidRPr="009909E2">
        <w:rPr>
          <w:rFonts w:ascii="Times New Roman" w:hAnsi="Times New Roman"/>
        </w:rPr>
        <w:t xml:space="preserve">TRPs are synchronized, and they </w:t>
      </w:r>
      <w:r w:rsidR="0053615A">
        <w:rPr>
          <w:rFonts w:ascii="Times New Roman" w:hAnsi="Times New Roman"/>
        </w:rPr>
        <w:t>transmit</w:t>
      </w:r>
      <w:r w:rsidR="0053615A" w:rsidRPr="009909E2">
        <w:rPr>
          <w:rFonts w:ascii="Times New Roman" w:hAnsi="Times New Roman"/>
        </w:rPr>
        <w:t xml:space="preserve"> in a synchronized fashion with</w:t>
      </w:r>
      <w:r w:rsidR="0046152B">
        <w:rPr>
          <w:rFonts w:ascii="Times New Roman" w:hAnsi="Times New Roman"/>
        </w:rPr>
        <w:t xml:space="preserve"> </w:t>
      </w:r>
      <w:proofErr w:type="gramStart"/>
      <w:r w:rsidR="0046152B">
        <w:rPr>
          <w:rFonts w:ascii="Times New Roman" w:hAnsi="Times New Roman"/>
        </w:rPr>
        <w:t>sufficient</w:t>
      </w:r>
      <w:proofErr w:type="gramEnd"/>
      <w:r w:rsidR="0053615A" w:rsidRPr="009909E2">
        <w:rPr>
          <w:rFonts w:ascii="Times New Roman" w:hAnsi="Times New Roman"/>
        </w:rPr>
        <w:t xml:space="preserve"> pre-compensation for </w:t>
      </w:r>
      <w:r w:rsidR="0053615A">
        <w:rPr>
          <w:rFonts w:ascii="Times New Roman" w:hAnsi="Times New Roman"/>
        </w:rPr>
        <w:t>D</w:t>
      </w:r>
      <w:r w:rsidR="0053615A" w:rsidRPr="009909E2">
        <w:rPr>
          <w:rFonts w:ascii="Times New Roman" w:hAnsi="Times New Roman"/>
        </w:rPr>
        <w:t xml:space="preserve">oppler shifts. Then UE sees </w:t>
      </w:r>
      <w:r w:rsidR="0060039A">
        <w:rPr>
          <w:rFonts w:ascii="Times New Roman" w:hAnsi="Times New Roman"/>
        </w:rPr>
        <w:t>nearly the same</w:t>
      </w:r>
      <w:r w:rsidR="0053615A" w:rsidRPr="009909E2">
        <w:rPr>
          <w:rFonts w:ascii="Times New Roman" w:hAnsi="Times New Roman"/>
        </w:rPr>
        <w:t xml:space="preserve"> </w:t>
      </w:r>
      <w:r w:rsidR="0053615A">
        <w:rPr>
          <w:rFonts w:ascii="Times New Roman" w:hAnsi="Times New Roman"/>
        </w:rPr>
        <w:t>Doppler shifts for different</w:t>
      </w:r>
      <w:r w:rsidR="0053615A" w:rsidRPr="009909E2">
        <w:rPr>
          <w:rFonts w:ascii="Times New Roman" w:hAnsi="Times New Roman"/>
        </w:rPr>
        <w:t xml:space="preserve"> TRSs</w:t>
      </w:r>
      <w:r w:rsidR="0053615A">
        <w:rPr>
          <w:rFonts w:ascii="Times New Roman" w:hAnsi="Times New Roman"/>
        </w:rPr>
        <w:t xml:space="preserve">, </w:t>
      </w:r>
      <w:r w:rsidR="0060039A">
        <w:rPr>
          <w:rFonts w:ascii="Times New Roman" w:hAnsi="Times New Roman"/>
        </w:rPr>
        <w:t xml:space="preserve">and therefore </w:t>
      </w:r>
      <w:r w:rsidR="0027407B">
        <w:rPr>
          <w:rFonts w:ascii="Times New Roman" w:hAnsi="Times New Roman"/>
        </w:rPr>
        <w:t xml:space="preserve">the TRSs </w:t>
      </w:r>
      <w:r w:rsidR="00A1443D">
        <w:rPr>
          <w:rFonts w:ascii="Times New Roman" w:hAnsi="Times New Roman"/>
        </w:rPr>
        <w:t xml:space="preserve">can </w:t>
      </w:r>
      <w:r w:rsidR="0027407B">
        <w:rPr>
          <w:rFonts w:ascii="Times New Roman" w:hAnsi="Times New Roman"/>
        </w:rPr>
        <w:t xml:space="preserve">form </w:t>
      </w:r>
      <w:proofErr w:type="gramStart"/>
      <w:r w:rsidR="00A1443D">
        <w:rPr>
          <w:rFonts w:ascii="Times New Roman" w:hAnsi="Times New Roman"/>
        </w:rPr>
        <w:t>a</w:t>
      </w:r>
      <w:proofErr w:type="gramEnd"/>
      <w:r w:rsidR="00A1443D">
        <w:rPr>
          <w:rFonts w:ascii="Times New Roman" w:hAnsi="Times New Roman"/>
        </w:rPr>
        <w:t xml:space="preserve"> </w:t>
      </w:r>
      <w:r w:rsidR="0027407B">
        <w:rPr>
          <w:rFonts w:ascii="Times New Roman" w:hAnsi="Times New Roman"/>
        </w:rPr>
        <w:t>SFN</w:t>
      </w:r>
      <w:r w:rsidR="0053615A" w:rsidRPr="009909E2">
        <w:rPr>
          <w:rFonts w:ascii="Times New Roman" w:hAnsi="Times New Roman"/>
        </w:rPr>
        <w:t>.</w:t>
      </w:r>
      <w:r w:rsidR="0053615A">
        <w:rPr>
          <w:rFonts w:ascii="Times New Roman" w:hAnsi="Times New Roman"/>
        </w:rPr>
        <w:t xml:space="preserve"> </w:t>
      </w:r>
      <w:r w:rsidR="0053615A" w:rsidRPr="009909E2">
        <w:rPr>
          <w:rFonts w:ascii="Times New Roman" w:hAnsi="Times New Roman"/>
        </w:rPr>
        <w:t xml:space="preserve">Based on the TRS, a UE can estimate </w:t>
      </w:r>
      <w:r w:rsidR="0027407B">
        <w:rPr>
          <w:rFonts w:ascii="Times New Roman" w:hAnsi="Times New Roman"/>
        </w:rPr>
        <w:t>residual</w:t>
      </w:r>
      <w:r w:rsidR="0053615A" w:rsidRPr="009909E2">
        <w:rPr>
          <w:rFonts w:ascii="Times New Roman" w:hAnsi="Times New Roman"/>
        </w:rPr>
        <w:t xml:space="preserve"> Doppler shift</w:t>
      </w:r>
      <w:r w:rsidR="00A1443D">
        <w:rPr>
          <w:rFonts w:ascii="Times New Roman" w:hAnsi="Times New Roman"/>
        </w:rPr>
        <w:t xml:space="preserve"> if needed</w:t>
      </w:r>
      <w:r w:rsidR="0053615A" w:rsidRPr="009909E2">
        <w:rPr>
          <w:rFonts w:ascii="Times New Roman" w:hAnsi="Times New Roman"/>
        </w:rPr>
        <w:t xml:space="preserve">. </w:t>
      </w:r>
    </w:p>
    <w:p w14:paraId="57D391AF" w14:textId="4D47D6AE" w:rsidR="009909E2" w:rsidRDefault="00ED6B4B" w:rsidP="009A3134">
      <w:pPr>
        <w:pStyle w:val="ListParagraph"/>
        <w:ind w:left="785"/>
        <w:rPr>
          <w:rFonts w:ascii="Times New Roman" w:hAnsi="Times New Roman"/>
        </w:rPr>
      </w:pPr>
      <w:r>
        <w:rPr>
          <w:rFonts w:ascii="Times New Roman" w:hAnsi="Times New Roman"/>
        </w:rPr>
        <w:t>The</w:t>
      </w:r>
      <w:r w:rsidR="0053615A" w:rsidRPr="009909E2">
        <w:rPr>
          <w:rFonts w:ascii="Times New Roman" w:hAnsi="Times New Roman"/>
        </w:rPr>
        <w:t xml:space="preserve"> TRS can be </w:t>
      </w:r>
      <w:proofErr w:type="spellStart"/>
      <w:r w:rsidR="0053615A" w:rsidRPr="009909E2">
        <w:rPr>
          <w:rFonts w:ascii="Times New Roman" w:hAnsi="Times New Roman"/>
        </w:rPr>
        <w:t>QCLed</w:t>
      </w:r>
      <w:proofErr w:type="spellEnd"/>
      <w:r w:rsidR="0053615A" w:rsidRPr="009909E2">
        <w:rPr>
          <w:rFonts w:ascii="Times New Roman" w:hAnsi="Times New Roman"/>
        </w:rPr>
        <w:t xml:space="preserve"> to </w:t>
      </w:r>
      <w:r w:rsidR="00A1443D">
        <w:rPr>
          <w:rFonts w:ascii="Times New Roman" w:hAnsi="Times New Roman"/>
        </w:rPr>
        <w:t>one or more of the</w:t>
      </w:r>
      <w:r w:rsidR="0053615A" w:rsidRPr="009909E2">
        <w:rPr>
          <w:rFonts w:ascii="Times New Roman" w:hAnsi="Times New Roman"/>
        </w:rPr>
        <w:t xml:space="preserve"> SSB</w:t>
      </w:r>
      <w:r w:rsidR="00A1443D">
        <w:rPr>
          <w:rFonts w:ascii="Times New Roman" w:hAnsi="Times New Roman"/>
        </w:rPr>
        <w:t>s</w:t>
      </w:r>
      <w:r w:rsidR="0053615A" w:rsidRPr="009909E2">
        <w:rPr>
          <w:rFonts w:ascii="Times New Roman" w:hAnsi="Times New Roman"/>
        </w:rPr>
        <w:t>.</w:t>
      </w:r>
    </w:p>
    <w:p w14:paraId="231B9CFD" w14:textId="5CFAF784" w:rsidR="009A3134" w:rsidRPr="009A3134" w:rsidRDefault="00AA4A55" w:rsidP="00536B1D">
      <w:pPr>
        <w:pStyle w:val="ListParagraph"/>
        <w:numPr>
          <w:ilvl w:val="0"/>
          <w:numId w:val="6"/>
        </w:numPr>
        <w:ind w:left="360"/>
        <w:rPr>
          <w:rFonts w:ascii="Times New Roman" w:hAnsi="Times New Roman"/>
          <w:u w:val="single"/>
        </w:rPr>
      </w:pPr>
      <w:r>
        <w:rPr>
          <w:rFonts w:ascii="Times New Roman" w:hAnsi="Times New Roman"/>
          <w:u w:val="single"/>
        </w:rPr>
        <w:t xml:space="preserve">PDSCH </w:t>
      </w:r>
      <w:r w:rsidR="009A3134" w:rsidRPr="009A3134">
        <w:rPr>
          <w:rFonts w:ascii="Times New Roman" w:hAnsi="Times New Roman"/>
          <w:u w:val="single"/>
        </w:rPr>
        <w:t>DMRS configuration</w:t>
      </w:r>
    </w:p>
    <w:p w14:paraId="70C7DCCE" w14:textId="52CD5F02" w:rsidR="00E72E94" w:rsidRDefault="00715491" w:rsidP="00AA4A55">
      <w:pPr>
        <w:pStyle w:val="ListParagraph"/>
        <w:ind w:left="360"/>
        <w:rPr>
          <w:rFonts w:ascii="Times New Roman" w:hAnsi="Times New Roman"/>
        </w:rPr>
      </w:pPr>
      <w:r>
        <w:rPr>
          <w:rFonts w:ascii="Times New Roman" w:hAnsi="Times New Roman"/>
        </w:rPr>
        <w:t xml:space="preserve">Multiple TRPs transmit the same PDSCH </w:t>
      </w:r>
      <w:r w:rsidR="00AA4A55">
        <w:rPr>
          <w:rFonts w:ascii="Times New Roman" w:hAnsi="Times New Roman"/>
        </w:rPr>
        <w:t xml:space="preserve">(and possibly </w:t>
      </w:r>
      <w:r w:rsidR="00AA4A55" w:rsidRPr="009E13D6">
        <w:rPr>
          <w:rFonts w:ascii="Times New Roman" w:hAnsi="Times New Roman"/>
        </w:rPr>
        <w:t>PDCCH</w:t>
      </w:r>
      <w:r w:rsidR="00AA4A55">
        <w:rPr>
          <w:rFonts w:ascii="Times New Roman" w:hAnsi="Times New Roman"/>
        </w:rPr>
        <w:t xml:space="preserve">) </w:t>
      </w:r>
      <w:r>
        <w:rPr>
          <w:rFonts w:ascii="Times New Roman" w:hAnsi="Times New Roman"/>
        </w:rPr>
        <w:t xml:space="preserve">on the same time-frequency resources, forming </w:t>
      </w:r>
      <w:proofErr w:type="gramStart"/>
      <w:r>
        <w:rPr>
          <w:rFonts w:ascii="Times New Roman" w:hAnsi="Times New Roman"/>
        </w:rPr>
        <w:t>a</w:t>
      </w:r>
      <w:proofErr w:type="gramEnd"/>
      <w:r>
        <w:rPr>
          <w:rFonts w:ascii="Times New Roman" w:hAnsi="Times New Roman"/>
        </w:rPr>
        <w:t xml:space="preserve"> SFN essentially based on Scheme 1c.</w:t>
      </w:r>
    </w:p>
    <w:p w14:paraId="558E9B82" w14:textId="637C2441" w:rsidR="00715491" w:rsidRDefault="00715491" w:rsidP="009942B9">
      <w:pPr>
        <w:pStyle w:val="ListParagraph"/>
        <w:ind w:left="360"/>
        <w:rPr>
          <w:rFonts w:ascii="Times New Roman" w:hAnsi="Times New Roman"/>
        </w:rPr>
      </w:pPr>
      <w:r>
        <w:rPr>
          <w:rFonts w:ascii="Times New Roman" w:hAnsi="Times New Roman"/>
        </w:rPr>
        <w:t>Note that each TRP can transmit all layers</w:t>
      </w:r>
      <w:r w:rsidR="00EA4FF1">
        <w:rPr>
          <w:rFonts w:ascii="Times New Roman" w:hAnsi="Times New Roman"/>
        </w:rPr>
        <w:t xml:space="preserve"> (say L layers)</w:t>
      </w:r>
      <w:r>
        <w:rPr>
          <w:rFonts w:ascii="Times New Roman" w:hAnsi="Times New Roman"/>
        </w:rPr>
        <w:t>, i.e., all TRPs</w:t>
      </w:r>
      <w:r w:rsidR="00887629">
        <w:rPr>
          <w:rFonts w:ascii="Times New Roman" w:hAnsi="Times New Roman"/>
        </w:rPr>
        <w:t xml:space="preserve"> (say n TRPs)</w:t>
      </w:r>
      <w:r>
        <w:rPr>
          <w:rFonts w:ascii="Times New Roman" w:hAnsi="Times New Roman"/>
        </w:rPr>
        <w:t xml:space="preserve"> transmit all </w:t>
      </w:r>
      <w:r w:rsidR="00EA4FF1">
        <w:rPr>
          <w:rFonts w:ascii="Times New Roman" w:hAnsi="Times New Roman"/>
        </w:rPr>
        <w:t xml:space="preserve">L </w:t>
      </w:r>
      <w:r>
        <w:rPr>
          <w:rFonts w:ascii="Times New Roman" w:hAnsi="Times New Roman"/>
        </w:rPr>
        <w:t xml:space="preserve">layers of the same TB/codeword. This is a straightforward generalization of the one layer in </w:t>
      </w:r>
      <w:r w:rsidR="0026328C">
        <w:rPr>
          <w:rFonts w:ascii="Times New Roman" w:hAnsi="Times New Roman"/>
        </w:rPr>
        <w:t xml:space="preserve">Rel-16 </w:t>
      </w:r>
      <w:r>
        <w:rPr>
          <w:rFonts w:ascii="Times New Roman" w:hAnsi="Times New Roman"/>
        </w:rPr>
        <w:t>Scheme 1c. Note also that the SFN is possible thanks to the ideal backhaul among the TRPs.</w:t>
      </w:r>
    </w:p>
    <w:p w14:paraId="31627C54" w14:textId="2A95BDE0" w:rsidR="00715491" w:rsidRDefault="000E4930" w:rsidP="009942B9">
      <w:pPr>
        <w:pStyle w:val="ListParagraph"/>
        <w:ind w:left="360"/>
        <w:rPr>
          <w:rFonts w:ascii="Times New Roman" w:hAnsi="Times New Roman"/>
        </w:rPr>
      </w:pPr>
      <w:r>
        <w:rPr>
          <w:rFonts w:ascii="Times New Roman" w:hAnsi="Times New Roman"/>
        </w:rPr>
        <w:t>There are two options for the DMRS for PDSCH:</w:t>
      </w:r>
    </w:p>
    <w:p w14:paraId="4DA20AC6" w14:textId="42F27FE4" w:rsidR="000E4930" w:rsidRPr="00CB02E0" w:rsidRDefault="000E4930" w:rsidP="00536B1D">
      <w:pPr>
        <w:pStyle w:val="ListParagraph"/>
        <w:numPr>
          <w:ilvl w:val="1"/>
          <w:numId w:val="6"/>
        </w:numPr>
        <w:ind w:left="785"/>
        <w:rPr>
          <w:rFonts w:ascii="Times New Roman" w:hAnsi="Times New Roman"/>
          <w:b/>
          <w:bCs/>
        </w:rPr>
      </w:pPr>
      <w:r w:rsidRPr="00CB02E0">
        <w:rPr>
          <w:rFonts w:ascii="Times New Roman" w:hAnsi="Times New Roman"/>
          <w:b/>
          <w:bCs/>
        </w:rPr>
        <w:t xml:space="preserve">Option A: </w:t>
      </w:r>
      <w:r w:rsidR="00C23B27" w:rsidRPr="00CB02E0">
        <w:rPr>
          <w:rFonts w:ascii="Times New Roman" w:hAnsi="Times New Roman"/>
          <w:b/>
          <w:bCs/>
        </w:rPr>
        <w:t>SFN</w:t>
      </w:r>
      <w:r w:rsidR="00FF40BA" w:rsidRPr="00CB02E0">
        <w:rPr>
          <w:rFonts w:ascii="Times New Roman" w:hAnsi="Times New Roman"/>
          <w:b/>
          <w:bCs/>
        </w:rPr>
        <w:t xml:space="preserve"> DMRS</w:t>
      </w:r>
      <w:r w:rsidR="00C75EEC" w:rsidRPr="00CB02E0">
        <w:rPr>
          <w:rFonts w:ascii="Times New Roman" w:hAnsi="Times New Roman"/>
          <w:b/>
          <w:bCs/>
        </w:rPr>
        <w:t xml:space="preserve"> port(s) for all TRPs</w:t>
      </w:r>
    </w:p>
    <w:p w14:paraId="5BDBC143" w14:textId="77777777" w:rsidR="00CB02E0" w:rsidRDefault="006069F7" w:rsidP="009942B9">
      <w:pPr>
        <w:pStyle w:val="ListParagraph"/>
        <w:ind w:left="785"/>
        <w:rPr>
          <w:rFonts w:ascii="Times New Roman" w:hAnsi="Times New Roman"/>
        </w:rPr>
      </w:pPr>
      <w:r>
        <w:rPr>
          <w:rFonts w:ascii="Times New Roman" w:hAnsi="Times New Roman"/>
        </w:rPr>
        <w:t xml:space="preserve">For this option, </w:t>
      </w:r>
      <w:r w:rsidR="00887629">
        <w:rPr>
          <w:rFonts w:ascii="Times New Roman" w:hAnsi="Times New Roman"/>
        </w:rPr>
        <w:t xml:space="preserve">the UE receives L DMRS ports, and </w:t>
      </w:r>
      <w:r>
        <w:rPr>
          <w:rFonts w:ascii="Times New Roman" w:hAnsi="Times New Roman"/>
        </w:rPr>
        <w:t xml:space="preserve">each DMRS port corresponds to a layer from all TRPs. In other words, each DMRS port is formed by the SFN of all TRPs. The DMRS port needs to be simultaneously </w:t>
      </w:r>
      <w:proofErr w:type="spellStart"/>
      <w:r>
        <w:rPr>
          <w:rFonts w:ascii="Times New Roman" w:hAnsi="Times New Roman"/>
        </w:rPr>
        <w:t>QCLed</w:t>
      </w:r>
      <w:proofErr w:type="spellEnd"/>
      <w:r>
        <w:rPr>
          <w:rFonts w:ascii="Times New Roman" w:hAnsi="Times New Roman"/>
        </w:rPr>
        <w:t xml:space="preserve"> to the TRSs</w:t>
      </w:r>
      <w:r w:rsidR="00CB02E0">
        <w:rPr>
          <w:rFonts w:ascii="Times New Roman" w:hAnsi="Times New Roman"/>
        </w:rPr>
        <w:t xml:space="preserve">: </w:t>
      </w:r>
    </w:p>
    <w:p w14:paraId="34EDABC1" w14:textId="3CCFD8AE" w:rsidR="00CB02E0" w:rsidRPr="00CB02E0" w:rsidRDefault="00CB02E0" w:rsidP="00536B1D">
      <w:pPr>
        <w:pStyle w:val="ListParagraph"/>
        <w:numPr>
          <w:ilvl w:val="0"/>
          <w:numId w:val="8"/>
        </w:numPr>
        <w:rPr>
          <w:rFonts w:ascii="Times New Roman" w:hAnsi="Times New Roman"/>
          <w:b/>
          <w:bCs/>
        </w:rPr>
      </w:pPr>
      <w:r w:rsidRPr="00CB02E0">
        <w:rPr>
          <w:rFonts w:ascii="Times New Roman" w:hAnsi="Times New Roman"/>
          <w:b/>
          <w:bCs/>
        </w:rPr>
        <w:t xml:space="preserve">Option A-1: SFN DMRS port(s) </w:t>
      </w:r>
      <w:proofErr w:type="spellStart"/>
      <w:r w:rsidRPr="00CB02E0">
        <w:rPr>
          <w:rFonts w:ascii="Times New Roman" w:hAnsi="Times New Roman"/>
          <w:b/>
          <w:bCs/>
        </w:rPr>
        <w:t>QCLed</w:t>
      </w:r>
      <w:proofErr w:type="spellEnd"/>
      <w:r w:rsidRPr="00CB02E0">
        <w:rPr>
          <w:rFonts w:ascii="Times New Roman" w:hAnsi="Times New Roman"/>
          <w:b/>
          <w:bCs/>
        </w:rPr>
        <w:t xml:space="preserve"> to TRP-specific TRS</w:t>
      </w:r>
    </w:p>
    <w:p w14:paraId="0533B81E" w14:textId="40E6BE35" w:rsidR="00F177D0" w:rsidRDefault="00CB02E0" w:rsidP="00CB02E0">
      <w:pPr>
        <w:pStyle w:val="ListParagraph"/>
        <w:ind w:left="1275"/>
        <w:rPr>
          <w:rFonts w:ascii="Times New Roman" w:hAnsi="Times New Roman"/>
        </w:rPr>
      </w:pPr>
      <w:r>
        <w:rPr>
          <w:rFonts w:ascii="Times New Roman" w:hAnsi="Times New Roman"/>
        </w:rPr>
        <w:t>T</w:t>
      </w:r>
      <w:r w:rsidR="00912B99">
        <w:rPr>
          <w:rFonts w:ascii="Times New Roman" w:hAnsi="Times New Roman"/>
        </w:rPr>
        <w:t xml:space="preserve">he </w:t>
      </w:r>
      <w:r w:rsidR="00BC0594">
        <w:rPr>
          <w:rFonts w:ascii="Times New Roman" w:hAnsi="Times New Roman"/>
        </w:rPr>
        <w:t xml:space="preserve">SFN </w:t>
      </w:r>
      <w:r w:rsidR="00912B99">
        <w:rPr>
          <w:rFonts w:ascii="Times New Roman" w:hAnsi="Times New Roman"/>
        </w:rPr>
        <w:t>DMRS needs to be associated with multiple TCI state indices</w:t>
      </w:r>
      <w:r w:rsidR="00EA4FF1">
        <w:rPr>
          <w:rFonts w:ascii="Times New Roman" w:hAnsi="Times New Roman"/>
        </w:rPr>
        <w:t xml:space="preserve">, each TCI state index specifies a QCL relation to the TRP-specific TRS of a TRP. QCL </w:t>
      </w:r>
      <w:r w:rsidR="000430B9">
        <w:rPr>
          <w:rFonts w:ascii="Times New Roman" w:hAnsi="Times New Roman"/>
        </w:rPr>
        <w:t>T</w:t>
      </w:r>
      <w:r w:rsidR="00EA4FF1">
        <w:rPr>
          <w:rFonts w:ascii="Times New Roman" w:hAnsi="Times New Roman"/>
        </w:rPr>
        <w:t>ype A (</w:t>
      </w:r>
      <w:r w:rsidR="00EA4FF1" w:rsidRPr="00EA4FF1">
        <w:rPr>
          <w:rFonts w:ascii="Times New Roman" w:hAnsi="Times New Roman"/>
        </w:rPr>
        <w:t>Doppler shift, Doppler spread, average delay, delay spread</w:t>
      </w:r>
      <w:r w:rsidR="00EA4FF1">
        <w:rPr>
          <w:rFonts w:ascii="Times New Roman" w:hAnsi="Times New Roman"/>
        </w:rPr>
        <w:t xml:space="preserve">) </w:t>
      </w:r>
      <w:r w:rsidR="00EC27BC">
        <w:rPr>
          <w:rFonts w:ascii="Times New Roman" w:hAnsi="Times New Roman"/>
        </w:rPr>
        <w:t>can</w:t>
      </w:r>
      <w:r w:rsidR="00EA4FF1">
        <w:rPr>
          <w:rFonts w:ascii="Times New Roman" w:hAnsi="Times New Roman"/>
        </w:rPr>
        <w:t xml:space="preserve"> be specified in the TCI state.</w:t>
      </w:r>
      <w:r w:rsidR="000F4CAB">
        <w:rPr>
          <w:rFonts w:ascii="Times New Roman" w:hAnsi="Times New Roman"/>
        </w:rPr>
        <w:t xml:space="preserve"> </w:t>
      </w:r>
    </w:p>
    <w:p w14:paraId="1F96041B" w14:textId="75EF4279" w:rsidR="00C75EEC" w:rsidRDefault="000F4CAB" w:rsidP="00CB02E0">
      <w:pPr>
        <w:pStyle w:val="ListParagraph"/>
        <w:ind w:left="1275"/>
        <w:rPr>
          <w:rFonts w:ascii="Times New Roman" w:hAnsi="Times New Roman"/>
        </w:rPr>
      </w:pPr>
      <w:r>
        <w:rPr>
          <w:rFonts w:ascii="Times New Roman" w:hAnsi="Times New Roman"/>
        </w:rPr>
        <w:t>An example of the QCL configuration</w:t>
      </w:r>
      <w:r w:rsidR="00F177D0">
        <w:rPr>
          <w:rFonts w:ascii="Times New Roman" w:hAnsi="Times New Roman"/>
        </w:rPr>
        <w:t xml:space="preserve"> for the DMRS port(s)</w:t>
      </w:r>
      <w:r>
        <w:rPr>
          <w:rFonts w:ascii="Times New Roman" w:hAnsi="Times New Roman"/>
        </w:rPr>
        <w:t xml:space="preserve"> is:</w:t>
      </w:r>
    </w:p>
    <w:p w14:paraId="7FD1AB46" w14:textId="6CA6A28F" w:rsidR="000F4CAB" w:rsidRDefault="000F4CAB" w:rsidP="00CB02E0">
      <w:pPr>
        <w:pStyle w:val="ListParagraph"/>
        <w:ind w:left="1275"/>
        <w:rPr>
          <w:rFonts w:ascii="Times New Roman" w:hAnsi="Times New Roman"/>
        </w:rPr>
      </w:pPr>
      <w:r>
        <w:rPr>
          <w:rFonts w:ascii="Times New Roman" w:hAnsi="Times New Roman"/>
        </w:rPr>
        <w:tab/>
        <w:t>TCI state 1: QCL A, TRS 1 (for TRP 1)</w:t>
      </w:r>
    </w:p>
    <w:p w14:paraId="3793F6E6" w14:textId="712F3593" w:rsidR="000F4CAB" w:rsidRDefault="000F4CAB" w:rsidP="00CB02E0">
      <w:pPr>
        <w:pStyle w:val="ListParagraph"/>
        <w:ind w:left="1275"/>
        <w:rPr>
          <w:rFonts w:ascii="Times New Roman" w:hAnsi="Times New Roman"/>
        </w:rPr>
      </w:pPr>
      <w:r>
        <w:rPr>
          <w:rFonts w:ascii="Times New Roman" w:hAnsi="Times New Roman"/>
        </w:rPr>
        <w:tab/>
        <w:t>TCI state 2: QCL A, TRS 2 (for TRP 2)</w:t>
      </w:r>
    </w:p>
    <w:p w14:paraId="3B273BF1" w14:textId="70E61B3C" w:rsidR="000F4CAB" w:rsidRDefault="000F4CAB" w:rsidP="00CB02E0">
      <w:pPr>
        <w:pStyle w:val="ListParagraph"/>
        <w:ind w:left="1275"/>
        <w:rPr>
          <w:rFonts w:ascii="Times New Roman" w:hAnsi="Times New Roman"/>
        </w:rPr>
      </w:pPr>
      <w:r>
        <w:rPr>
          <w:rFonts w:ascii="Times New Roman" w:hAnsi="Times New Roman"/>
        </w:rPr>
        <w:tab/>
        <w:t>…</w:t>
      </w:r>
    </w:p>
    <w:p w14:paraId="4273A1C2" w14:textId="6FA6E0A9" w:rsidR="000F4CAB" w:rsidRDefault="000F4CAB" w:rsidP="00CB02E0">
      <w:pPr>
        <w:pStyle w:val="ListParagraph"/>
        <w:ind w:left="1275"/>
        <w:rPr>
          <w:rFonts w:ascii="Times New Roman" w:hAnsi="Times New Roman"/>
        </w:rPr>
      </w:pPr>
      <w:r>
        <w:rPr>
          <w:rFonts w:ascii="Times New Roman" w:hAnsi="Times New Roman"/>
        </w:rPr>
        <w:tab/>
        <w:t>TCI state n: QCL A, TRS n (for TRP n)</w:t>
      </w:r>
    </w:p>
    <w:p w14:paraId="17468A81" w14:textId="1B54FFD8" w:rsidR="00BC0594" w:rsidRPr="00CB02E0" w:rsidRDefault="00BC0594" w:rsidP="00536B1D">
      <w:pPr>
        <w:pStyle w:val="ListParagraph"/>
        <w:numPr>
          <w:ilvl w:val="0"/>
          <w:numId w:val="8"/>
        </w:numPr>
        <w:rPr>
          <w:rFonts w:ascii="Times New Roman" w:hAnsi="Times New Roman"/>
          <w:b/>
          <w:bCs/>
        </w:rPr>
      </w:pPr>
      <w:r w:rsidRPr="00CB02E0">
        <w:rPr>
          <w:rFonts w:ascii="Times New Roman" w:hAnsi="Times New Roman"/>
          <w:b/>
          <w:bCs/>
        </w:rPr>
        <w:t>Option A-</w:t>
      </w:r>
      <w:r>
        <w:rPr>
          <w:rFonts w:ascii="Times New Roman" w:hAnsi="Times New Roman"/>
          <w:b/>
          <w:bCs/>
        </w:rPr>
        <w:t>2</w:t>
      </w:r>
      <w:r w:rsidRPr="00CB02E0">
        <w:rPr>
          <w:rFonts w:ascii="Times New Roman" w:hAnsi="Times New Roman"/>
          <w:b/>
          <w:bCs/>
        </w:rPr>
        <w:t xml:space="preserve">: SFN DMRS port(s) </w:t>
      </w:r>
      <w:proofErr w:type="spellStart"/>
      <w:r w:rsidRPr="00CB02E0">
        <w:rPr>
          <w:rFonts w:ascii="Times New Roman" w:hAnsi="Times New Roman"/>
          <w:b/>
          <w:bCs/>
        </w:rPr>
        <w:t>QCLed</w:t>
      </w:r>
      <w:proofErr w:type="spellEnd"/>
      <w:r w:rsidRPr="00CB02E0">
        <w:rPr>
          <w:rFonts w:ascii="Times New Roman" w:hAnsi="Times New Roman"/>
          <w:b/>
          <w:bCs/>
        </w:rPr>
        <w:t xml:space="preserve"> to </w:t>
      </w:r>
      <w:r>
        <w:rPr>
          <w:rFonts w:ascii="Times New Roman" w:hAnsi="Times New Roman"/>
          <w:b/>
          <w:bCs/>
        </w:rPr>
        <w:t>SFN</w:t>
      </w:r>
      <w:r w:rsidRPr="00CB02E0">
        <w:rPr>
          <w:rFonts w:ascii="Times New Roman" w:hAnsi="Times New Roman"/>
          <w:b/>
          <w:bCs/>
        </w:rPr>
        <w:t xml:space="preserve"> TRS</w:t>
      </w:r>
    </w:p>
    <w:p w14:paraId="083C29BE" w14:textId="28F4E0B7" w:rsidR="00BC0594" w:rsidRDefault="00BC0594" w:rsidP="00BC0594">
      <w:pPr>
        <w:pStyle w:val="ListParagraph"/>
        <w:ind w:left="1275"/>
        <w:rPr>
          <w:rFonts w:ascii="Times New Roman" w:hAnsi="Times New Roman"/>
        </w:rPr>
      </w:pPr>
      <w:r>
        <w:rPr>
          <w:rFonts w:ascii="Times New Roman" w:hAnsi="Times New Roman"/>
        </w:rPr>
        <w:t xml:space="preserve">The SFN DMRS </w:t>
      </w:r>
      <w:r w:rsidR="002624AE">
        <w:rPr>
          <w:rFonts w:ascii="Times New Roman" w:hAnsi="Times New Roman"/>
        </w:rPr>
        <w:t>can</w:t>
      </w:r>
      <w:r>
        <w:rPr>
          <w:rFonts w:ascii="Times New Roman" w:hAnsi="Times New Roman"/>
        </w:rPr>
        <w:t xml:space="preserve"> be associated with </w:t>
      </w:r>
      <w:r w:rsidR="002624AE">
        <w:rPr>
          <w:rFonts w:ascii="Times New Roman" w:hAnsi="Times New Roman"/>
        </w:rPr>
        <w:t>one</w:t>
      </w:r>
      <w:r>
        <w:rPr>
          <w:rFonts w:ascii="Times New Roman" w:hAnsi="Times New Roman"/>
        </w:rPr>
        <w:t xml:space="preserve"> TCI state ind</w:t>
      </w:r>
      <w:r w:rsidR="002624AE">
        <w:rPr>
          <w:rFonts w:ascii="Times New Roman" w:hAnsi="Times New Roman"/>
        </w:rPr>
        <w:t>ex</w:t>
      </w:r>
      <w:r>
        <w:rPr>
          <w:rFonts w:ascii="Times New Roman" w:hAnsi="Times New Roman"/>
        </w:rPr>
        <w:t xml:space="preserve">, </w:t>
      </w:r>
      <w:r w:rsidR="002624AE">
        <w:rPr>
          <w:rFonts w:ascii="Times New Roman" w:hAnsi="Times New Roman"/>
        </w:rPr>
        <w:t>which</w:t>
      </w:r>
      <w:r>
        <w:rPr>
          <w:rFonts w:ascii="Times New Roman" w:hAnsi="Times New Roman"/>
        </w:rPr>
        <w:t xml:space="preserve"> specifies a QCL relation to the </w:t>
      </w:r>
      <w:r w:rsidR="00C254A4">
        <w:rPr>
          <w:rFonts w:ascii="Times New Roman" w:hAnsi="Times New Roman"/>
        </w:rPr>
        <w:t>SFN</w:t>
      </w:r>
      <w:r>
        <w:rPr>
          <w:rFonts w:ascii="Times New Roman" w:hAnsi="Times New Roman"/>
        </w:rPr>
        <w:t xml:space="preserve"> TRS of TRP</w:t>
      </w:r>
      <w:r w:rsidR="00C254A4">
        <w:rPr>
          <w:rFonts w:ascii="Times New Roman" w:hAnsi="Times New Roman"/>
        </w:rPr>
        <w:t>s</w:t>
      </w:r>
      <w:r>
        <w:rPr>
          <w:rFonts w:ascii="Times New Roman" w:hAnsi="Times New Roman"/>
        </w:rPr>
        <w:t xml:space="preserve">. QCL </w:t>
      </w:r>
      <w:r w:rsidR="00EC27BC">
        <w:rPr>
          <w:rFonts w:ascii="Times New Roman" w:hAnsi="Times New Roman"/>
        </w:rPr>
        <w:t>T</w:t>
      </w:r>
      <w:r>
        <w:rPr>
          <w:rFonts w:ascii="Times New Roman" w:hAnsi="Times New Roman"/>
        </w:rPr>
        <w:t>ype A (</w:t>
      </w:r>
      <w:r w:rsidRPr="00EA4FF1">
        <w:rPr>
          <w:rFonts w:ascii="Times New Roman" w:hAnsi="Times New Roman"/>
        </w:rPr>
        <w:t>Doppler shift, Doppler spread, average delay, delay spread</w:t>
      </w:r>
      <w:r>
        <w:rPr>
          <w:rFonts w:ascii="Times New Roman" w:hAnsi="Times New Roman"/>
        </w:rPr>
        <w:t xml:space="preserve">) </w:t>
      </w:r>
      <w:r w:rsidR="00EC27BC">
        <w:rPr>
          <w:rFonts w:ascii="Times New Roman" w:hAnsi="Times New Roman"/>
        </w:rPr>
        <w:t>can</w:t>
      </w:r>
      <w:r>
        <w:rPr>
          <w:rFonts w:ascii="Times New Roman" w:hAnsi="Times New Roman"/>
        </w:rPr>
        <w:t xml:space="preserve"> be specified in the TCI state. </w:t>
      </w:r>
    </w:p>
    <w:p w14:paraId="071A1E51" w14:textId="77777777" w:rsidR="00BC0594" w:rsidRDefault="00BC0594" w:rsidP="00BC0594">
      <w:pPr>
        <w:pStyle w:val="ListParagraph"/>
        <w:ind w:left="1275"/>
        <w:rPr>
          <w:rFonts w:ascii="Times New Roman" w:hAnsi="Times New Roman"/>
        </w:rPr>
      </w:pPr>
      <w:r>
        <w:rPr>
          <w:rFonts w:ascii="Times New Roman" w:hAnsi="Times New Roman"/>
        </w:rPr>
        <w:t>An example of the QCL configuration for the DMRS port(s) is:</w:t>
      </w:r>
    </w:p>
    <w:p w14:paraId="4FB7405C" w14:textId="22F67C6A" w:rsidR="000F4CAB" w:rsidRDefault="00BC0594" w:rsidP="00AA4A55">
      <w:pPr>
        <w:pStyle w:val="ListParagraph"/>
        <w:ind w:left="1275"/>
        <w:rPr>
          <w:rFonts w:ascii="Times New Roman" w:hAnsi="Times New Roman"/>
        </w:rPr>
      </w:pPr>
      <w:r>
        <w:rPr>
          <w:rFonts w:ascii="Times New Roman" w:hAnsi="Times New Roman"/>
        </w:rPr>
        <w:tab/>
        <w:t xml:space="preserve">TCI state: QCL A, TRS (for </w:t>
      </w:r>
      <w:r w:rsidR="00384904">
        <w:rPr>
          <w:rFonts w:ascii="Times New Roman" w:hAnsi="Times New Roman"/>
        </w:rPr>
        <w:t xml:space="preserve">all </w:t>
      </w:r>
      <w:r>
        <w:rPr>
          <w:rFonts w:ascii="Times New Roman" w:hAnsi="Times New Roman"/>
        </w:rPr>
        <w:t>TRP</w:t>
      </w:r>
      <w:r w:rsidR="00384904">
        <w:rPr>
          <w:rFonts w:ascii="Times New Roman" w:hAnsi="Times New Roman"/>
        </w:rPr>
        <w:t>s</w:t>
      </w:r>
      <w:r>
        <w:rPr>
          <w:rFonts w:ascii="Times New Roman" w:hAnsi="Times New Roman"/>
        </w:rPr>
        <w:t>)</w:t>
      </w:r>
    </w:p>
    <w:p w14:paraId="0F213E63" w14:textId="6ABDE2E6" w:rsidR="00C75EEC" w:rsidRPr="00587F5A" w:rsidRDefault="00C75EEC" w:rsidP="00536B1D">
      <w:pPr>
        <w:pStyle w:val="ListParagraph"/>
        <w:numPr>
          <w:ilvl w:val="1"/>
          <w:numId w:val="6"/>
        </w:numPr>
        <w:ind w:left="785"/>
        <w:rPr>
          <w:rFonts w:ascii="Times New Roman" w:hAnsi="Times New Roman"/>
          <w:b/>
          <w:bCs/>
        </w:rPr>
      </w:pPr>
      <w:r w:rsidRPr="00587F5A">
        <w:rPr>
          <w:rFonts w:ascii="Times New Roman" w:hAnsi="Times New Roman"/>
          <w:b/>
          <w:bCs/>
        </w:rPr>
        <w:t>Option B: TRP-specific DMRS ports</w:t>
      </w:r>
    </w:p>
    <w:p w14:paraId="46096661" w14:textId="2DDEA06D" w:rsidR="00C75EEC" w:rsidRDefault="00EA4FF1" w:rsidP="009942B9">
      <w:pPr>
        <w:pStyle w:val="ListParagraph"/>
        <w:ind w:left="785"/>
        <w:rPr>
          <w:rFonts w:ascii="Times New Roman" w:hAnsi="Times New Roman"/>
        </w:rPr>
      </w:pPr>
      <w:r>
        <w:rPr>
          <w:rFonts w:ascii="Times New Roman" w:hAnsi="Times New Roman"/>
        </w:rPr>
        <w:t xml:space="preserve">For this option, </w:t>
      </w:r>
      <w:r w:rsidR="00887629">
        <w:rPr>
          <w:rFonts w:ascii="Times New Roman" w:hAnsi="Times New Roman"/>
        </w:rPr>
        <w:t xml:space="preserve">the UE receives </w:t>
      </w:r>
      <w:proofErr w:type="spellStart"/>
      <w:r w:rsidR="005E3BD3">
        <w:rPr>
          <w:rFonts w:ascii="Times New Roman" w:hAnsi="Times New Roman"/>
        </w:rPr>
        <w:t>nx</w:t>
      </w:r>
      <w:r w:rsidR="00887629">
        <w:rPr>
          <w:rFonts w:ascii="Times New Roman" w:hAnsi="Times New Roman"/>
        </w:rPr>
        <w:t>L</w:t>
      </w:r>
      <w:proofErr w:type="spellEnd"/>
      <w:r w:rsidR="00887629">
        <w:rPr>
          <w:rFonts w:ascii="Times New Roman" w:hAnsi="Times New Roman"/>
        </w:rPr>
        <w:t xml:space="preserve"> DMRS ports</w:t>
      </w:r>
      <w:r w:rsidR="00AD2F7A">
        <w:rPr>
          <w:rFonts w:ascii="Times New Roman" w:hAnsi="Times New Roman"/>
        </w:rPr>
        <w:t xml:space="preserve">. The </w:t>
      </w:r>
      <w:proofErr w:type="spellStart"/>
      <w:r w:rsidR="00AD2F7A">
        <w:rPr>
          <w:rFonts w:ascii="Times New Roman" w:hAnsi="Times New Roman"/>
        </w:rPr>
        <w:t>nxL</w:t>
      </w:r>
      <w:proofErr w:type="spellEnd"/>
      <w:r w:rsidR="00AD2F7A">
        <w:rPr>
          <w:rFonts w:ascii="Times New Roman" w:hAnsi="Times New Roman"/>
        </w:rPr>
        <w:t xml:space="preserve"> ports can form </w:t>
      </w:r>
      <w:r w:rsidR="00F177D0">
        <w:rPr>
          <w:rFonts w:ascii="Times New Roman" w:hAnsi="Times New Roman"/>
        </w:rPr>
        <w:t xml:space="preserve">L sets, each set containing n ports associated with a same layer from the n TRPs. The </w:t>
      </w:r>
      <w:proofErr w:type="spellStart"/>
      <w:r w:rsidR="00F177D0">
        <w:rPr>
          <w:rFonts w:ascii="Times New Roman" w:hAnsi="Times New Roman"/>
        </w:rPr>
        <w:t>nxL</w:t>
      </w:r>
      <w:proofErr w:type="spellEnd"/>
      <w:r w:rsidR="00F177D0">
        <w:rPr>
          <w:rFonts w:ascii="Times New Roman" w:hAnsi="Times New Roman"/>
        </w:rPr>
        <w:t xml:space="preserve"> ports can also form n groups, each group containing L ports associated with a same TRP for the L layers (a group could be a CDM group). Likely the L ports for the same TRP can be a CDM group, but ports for </w:t>
      </w:r>
      <w:r w:rsidR="00F177D0">
        <w:rPr>
          <w:rFonts w:ascii="Times New Roman" w:hAnsi="Times New Roman"/>
        </w:rPr>
        <w:lastRenderedPageBreak/>
        <w:t>different TRPs should be orthogonalized in time/frequency/sequence domain.</w:t>
      </w:r>
      <w:r w:rsidR="008D27F2">
        <w:rPr>
          <w:rFonts w:ascii="Times New Roman" w:hAnsi="Times New Roman"/>
        </w:rPr>
        <w:t xml:space="preserve"> This option works only with </w:t>
      </w:r>
      <w:r w:rsidR="008D27F2" w:rsidRPr="008D27F2">
        <w:rPr>
          <w:rFonts w:ascii="Times New Roman" w:hAnsi="Times New Roman"/>
          <w:b/>
          <w:bCs/>
        </w:rPr>
        <w:t>Option 1 TRS design</w:t>
      </w:r>
      <w:r w:rsidR="008D27F2">
        <w:rPr>
          <w:rFonts w:ascii="Times New Roman" w:hAnsi="Times New Roman"/>
        </w:rPr>
        <w:t xml:space="preserve"> with TRP-specific TRSs.</w:t>
      </w:r>
    </w:p>
    <w:p w14:paraId="05C6DF1C" w14:textId="41616695" w:rsidR="00BD2E70" w:rsidRDefault="00BD2E70" w:rsidP="009942B9">
      <w:pPr>
        <w:pStyle w:val="ListParagraph"/>
        <w:ind w:left="785"/>
        <w:rPr>
          <w:rFonts w:ascii="Times New Roman" w:hAnsi="Times New Roman"/>
        </w:rPr>
      </w:pPr>
      <w:r>
        <w:rPr>
          <w:rFonts w:ascii="Times New Roman" w:hAnsi="Times New Roman"/>
        </w:rPr>
        <w:t>Note that though the WID does not list Option B as an example, it is not precluded.</w:t>
      </w:r>
    </w:p>
    <w:p w14:paraId="17473ACB" w14:textId="2000112A" w:rsidR="002350CA" w:rsidRDefault="002350CA" w:rsidP="009942B9">
      <w:pPr>
        <w:pStyle w:val="ListParagraph"/>
        <w:ind w:left="785"/>
        <w:rPr>
          <w:rFonts w:ascii="Times New Roman" w:hAnsi="Times New Roman"/>
        </w:rPr>
      </w:pPr>
      <w:r>
        <w:rPr>
          <w:rFonts w:ascii="Times New Roman" w:hAnsi="Times New Roman"/>
        </w:rPr>
        <w:t>An example of the QCL configuration for the DMRS ports is:</w:t>
      </w:r>
    </w:p>
    <w:p w14:paraId="22A735B8" w14:textId="6DA30F82" w:rsidR="002350CA" w:rsidRDefault="002350CA" w:rsidP="009942B9">
      <w:pPr>
        <w:pStyle w:val="ListParagraph"/>
        <w:ind w:left="785"/>
        <w:rPr>
          <w:rFonts w:ascii="Times New Roman" w:hAnsi="Times New Roman"/>
        </w:rPr>
      </w:pPr>
      <w:r>
        <w:rPr>
          <w:rFonts w:ascii="Times New Roman" w:hAnsi="Times New Roman"/>
        </w:rPr>
        <w:tab/>
      </w:r>
      <w:r w:rsidR="009F5549">
        <w:rPr>
          <w:rFonts w:ascii="Times New Roman" w:hAnsi="Times New Roman"/>
        </w:rPr>
        <w:t>1</w:t>
      </w:r>
      <w:r w:rsidR="009F5549" w:rsidRPr="009F5549">
        <w:rPr>
          <w:rFonts w:ascii="Times New Roman" w:hAnsi="Times New Roman"/>
          <w:vertAlign w:val="superscript"/>
        </w:rPr>
        <w:t>st</w:t>
      </w:r>
      <w:r w:rsidR="009F5549">
        <w:rPr>
          <w:rFonts w:ascii="Times New Roman" w:hAnsi="Times New Roman"/>
        </w:rPr>
        <w:t xml:space="preserve"> </w:t>
      </w:r>
      <w:r w:rsidR="009A7610">
        <w:rPr>
          <w:rFonts w:ascii="Times New Roman" w:hAnsi="Times New Roman"/>
        </w:rPr>
        <w:t xml:space="preserve">group of </w:t>
      </w:r>
      <w:proofErr w:type="gramStart"/>
      <w:r w:rsidR="009F5549">
        <w:rPr>
          <w:rFonts w:ascii="Times New Roman" w:hAnsi="Times New Roman"/>
        </w:rPr>
        <w:t>L</w:t>
      </w:r>
      <w:proofErr w:type="gramEnd"/>
      <w:r w:rsidR="009F5549">
        <w:rPr>
          <w:rFonts w:ascii="Times New Roman" w:hAnsi="Times New Roman"/>
        </w:rPr>
        <w:t xml:space="preserve"> DMRS ports: </w:t>
      </w:r>
      <w:r>
        <w:rPr>
          <w:rFonts w:ascii="Times New Roman" w:hAnsi="Times New Roman"/>
        </w:rPr>
        <w:t>TCI state 1: QCL A, TRS 1 (for TRP 1)</w:t>
      </w:r>
    </w:p>
    <w:p w14:paraId="03C4A1A0" w14:textId="6E5FF9A3" w:rsidR="002350CA" w:rsidRDefault="002350CA" w:rsidP="009942B9">
      <w:pPr>
        <w:pStyle w:val="ListParagraph"/>
        <w:ind w:left="785"/>
        <w:rPr>
          <w:rFonts w:ascii="Times New Roman" w:hAnsi="Times New Roman"/>
        </w:rPr>
      </w:pPr>
      <w:r>
        <w:rPr>
          <w:rFonts w:ascii="Times New Roman" w:hAnsi="Times New Roman"/>
        </w:rPr>
        <w:tab/>
      </w:r>
      <w:r w:rsidR="009F5549">
        <w:rPr>
          <w:rFonts w:ascii="Times New Roman" w:hAnsi="Times New Roman"/>
        </w:rPr>
        <w:t>2</w:t>
      </w:r>
      <w:r w:rsidR="009F5549" w:rsidRPr="009F5549">
        <w:rPr>
          <w:rFonts w:ascii="Times New Roman" w:hAnsi="Times New Roman"/>
          <w:vertAlign w:val="superscript"/>
        </w:rPr>
        <w:t>nd</w:t>
      </w:r>
      <w:r w:rsidR="009F5549">
        <w:rPr>
          <w:rFonts w:ascii="Times New Roman" w:hAnsi="Times New Roman"/>
        </w:rPr>
        <w:t xml:space="preserve"> </w:t>
      </w:r>
      <w:r w:rsidR="009A7610">
        <w:rPr>
          <w:rFonts w:ascii="Times New Roman" w:hAnsi="Times New Roman"/>
        </w:rPr>
        <w:t xml:space="preserve">group of </w:t>
      </w:r>
      <w:proofErr w:type="gramStart"/>
      <w:r w:rsidR="009F5549">
        <w:rPr>
          <w:rFonts w:ascii="Times New Roman" w:hAnsi="Times New Roman"/>
        </w:rPr>
        <w:t>L</w:t>
      </w:r>
      <w:proofErr w:type="gramEnd"/>
      <w:r w:rsidR="009F5549">
        <w:rPr>
          <w:rFonts w:ascii="Times New Roman" w:hAnsi="Times New Roman"/>
        </w:rPr>
        <w:t xml:space="preserve"> DMRS ports: </w:t>
      </w:r>
      <w:r>
        <w:rPr>
          <w:rFonts w:ascii="Times New Roman" w:hAnsi="Times New Roman"/>
        </w:rPr>
        <w:t>TCI state 2: QCL A, TRS 2 (for TRP 2)</w:t>
      </w:r>
    </w:p>
    <w:p w14:paraId="29791912" w14:textId="77777777" w:rsidR="002350CA" w:rsidRDefault="002350CA" w:rsidP="009942B9">
      <w:pPr>
        <w:pStyle w:val="ListParagraph"/>
        <w:ind w:left="785"/>
        <w:rPr>
          <w:rFonts w:ascii="Times New Roman" w:hAnsi="Times New Roman"/>
        </w:rPr>
      </w:pPr>
      <w:r>
        <w:rPr>
          <w:rFonts w:ascii="Times New Roman" w:hAnsi="Times New Roman"/>
        </w:rPr>
        <w:tab/>
        <w:t>…</w:t>
      </w:r>
    </w:p>
    <w:p w14:paraId="61DA8199" w14:textId="264CD51F" w:rsidR="00455B08" w:rsidRDefault="002350CA" w:rsidP="00AA4A55">
      <w:pPr>
        <w:pStyle w:val="ListParagraph"/>
        <w:ind w:left="785"/>
        <w:rPr>
          <w:rFonts w:ascii="Times New Roman" w:hAnsi="Times New Roman"/>
        </w:rPr>
      </w:pPr>
      <w:r>
        <w:rPr>
          <w:rFonts w:ascii="Times New Roman" w:hAnsi="Times New Roman"/>
        </w:rPr>
        <w:tab/>
      </w:r>
      <w:r w:rsidR="009F5549">
        <w:rPr>
          <w:rFonts w:ascii="Times New Roman" w:hAnsi="Times New Roman"/>
        </w:rPr>
        <w:t>n</w:t>
      </w:r>
      <w:r w:rsidR="009F5549">
        <w:rPr>
          <w:rFonts w:ascii="Times New Roman" w:hAnsi="Times New Roman"/>
          <w:vertAlign w:val="superscript"/>
        </w:rPr>
        <w:t>th</w:t>
      </w:r>
      <w:r w:rsidR="009F5549">
        <w:rPr>
          <w:rFonts w:ascii="Times New Roman" w:hAnsi="Times New Roman"/>
        </w:rPr>
        <w:t xml:space="preserve"> </w:t>
      </w:r>
      <w:r w:rsidR="009A7610">
        <w:rPr>
          <w:rFonts w:ascii="Times New Roman" w:hAnsi="Times New Roman"/>
        </w:rPr>
        <w:t xml:space="preserve">group of </w:t>
      </w:r>
      <w:proofErr w:type="gramStart"/>
      <w:r w:rsidR="009F5549">
        <w:rPr>
          <w:rFonts w:ascii="Times New Roman" w:hAnsi="Times New Roman"/>
        </w:rPr>
        <w:t>L</w:t>
      </w:r>
      <w:proofErr w:type="gramEnd"/>
      <w:r w:rsidR="009F5549">
        <w:rPr>
          <w:rFonts w:ascii="Times New Roman" w:hAnsi="Times New Roman"/>
        </w:rPr>
        <w:t xml:space="preserve"> DMRS ports: </w:t>
      </w:r>
      <w:r>
        <w:rPr>
          <w:rFonts w:ascii="Times New Roman" w:hAnsi="Times New Roman"/>
        </w:rPr>
        <w:t>TCI state n: QCL A, TRS n (for TRP n)</w:t>
      </w:r>
    </w:p>
    <w:p w14:paraId="6C98D921" w14:textId="77777777" w:rsidR="00AA4A55" w:rsidRDefault="00AA4A55" w:rsidP="00AA4A55">
      <w:pPr>
        <w:pStyle w:val="ListParagraph"/>
        <w:ind w:left="785"/>
        <w:rPr>
          <w:rFonts w:ascii="Times New Roman" w:hAnsi="Times New Roman"/>
        </w:rPr>
      </w:pPr>
    </w:p>
    <w:p w14:paraId="309159EF" w14:textId="3A1C6085" w:rsidR="00455B08" w:rsidRDefault="00455B08" w:rsidP="00455B08">
      <w:pPr>
        <w:pStyle w:val="ListParagraph"/>
        <w:ind w:left="0"/>
        <w:rPr>
          <w:rFonts w:ascii="Times New Roman" w:hAnsi="Times New Roman"/>
        </w:rPr>
      </w:pPr>
      <w:r>
        <w:rPr>
          <w:rFonts w:ascii="Times New Roman" w:hAnsi="Times New Roman"/>
        </w:rPr>
        <w:t>From the above description, we can see that the following issues need to be addressed in Rel-17:</w:t>
      </w:r>
    </w:p>
    <w:p w14:paraId="4256248B" w14:textId="30554D22" w:rsidR="00312F28" w:rsidRPr="008B23EF" w:rsidRDefault="00312F28" w:rsidP="00536B1D">
      <w:pPr>
        <w:pStyle w:val="ListParagraph"/>
        <w:numPr>
          <w:ilvl w:val="0"/>
          <w:numId w:val="6"/>
        </w:numPr>
        <w:ind w:left="360"/>
        <w:rPr>
          <w:rFonts w:ascii="Times New Roman" w:hAnsi="Times New Roman"/>
          <w:u w:val="single"/>
        </w:rPr>
      </w:pPr>
      <w:r w:rsidRPr="008B23EF">
        <w:rPr>
          <w:rFonts w:ascii="Times New Roman" w:hAnsi="Times New Roman"/>
          <w:u w:val="single"/>
        </w:rPr>
        <w:t xml:space="preserve">Decision on supporting </w:t>
      </w:r>
      <w:r w:rsidR="00A759CB" w:rsidRPr="008B23EF">
        <w:rPr>
          <w:rFonts w:ascii="Times New Roman" w:hAnsi="Times New Roman"/>
          <w:u w:val="single"/>
        </w:rPr>
        <w:t xml:space="preserve">TRS/DMRS options, e.g, </w:t>
      </w:r>
      <w:r w:rsidRPr="008B23EF">
        <w:rPr>
          <w:rFonts w:ascii="Times New Roman" w:hAnsi="Times New Roman"/>
          <w:u w:val="single"/>
        </w:rPr>
        <w:t>Option A</w:t>
      </w:r>
      <w:r w:rsidR="00082519" w:rsidRPr="008B23EF">
        <w:rPr>
          <w:rFonts w:ascii="Times New Roman" w:hAnsi="Times New Roman"/>
          <w:u w:val="single"/>
        </w:rPr>
        <w:t xml:space="preserve"> (Option A-1 and Option A-2)</w:t>
      </w:r>
      <w:r w:rsidRPr="008B23EF">
        <w:rPr>
          <w:rFonts w:ascii="Times New Roman" w:hAnsi="Times New Roman"/>
          <w:u w:val="single"/>
        </w:rPr>
        <w:t xml:space="preserve"> and/or Option B.</w:t>
      </w:r>
    </w:p>
    <w:p w14:paraId="39A77F16" w14:textId="343C35A5" w:rsidR="00A226FA" w:rsidRDefault="00A226FA" w:rsidP="009942B9">
      <w:pPr>
        <w:pStyle w:val="ListParagraph"/>
        <w:ind w:left="360"/>
        <w:rPr>
          <w:rFonts w:ascii="Times New Roman" w:hAnsi="Times New Roman"/>
        </w:rPr>
      </w:pPr>
      <w:r>
        <w:rPr>
          <w:rFonts w:ascii="Times New Roman" w:hAnsi="Times New Roman"/>
        </w:rPr>
        <w:t xml:space="preserve">Option A has a lower DMRS overhead but the channel estimation on the DMRS with </w:t>
      </w:r>
      <w:r w:rsidR="008B1389">
        <w:rPr>
          <w:rFonts w:ascii="Times New Roman" w:hAnsi="Times New Roman"/>
        </w:rPr>
        <w:t xml:space="preserve">a </w:t>
      </w:r>
      <w:r>
        <w:rPr>
          <w:rFonts w:ascii="Times New Roman" w:hAnsi="Times New Roman"/>
        </w:rPr>
        <w:t xml:space="preserve">composite channel from all TRPs may be more complicated and less accurate than Option B. </w:t>
      </w:r>
      <w:r w:rsidR="00E32494">
        <w:rPr>
          <w:rFonts w:ascii="Times New Roman" w:hAnsi="Times New Roman"/>
        </w:rPr>
        <w:t xml:space="preserve">Especially Option A-1 channel estimation may be challenging. </w:t>
      </w:r>
      <w:r w:rsidR="009D4AD1">
        <w:rPr>
          <w:rFonts w:ascii="Times New Roman" w:hAnsi="Times New Roman"/>
        </w:rPr>
        <w:t xml:space="preserve">The </w:t>
      </w:r>
      <w:proofErr w:type="spellStart"/>
      <w:r w:rsidR="009D4AD1">
        <w:rPr>
          <w:rFonts w:ascii="Times New Roman" w:hAnsi="Times New Roman"/>
        </w:rPr>
        <w:t>tradeoff</w:t>
      </w:r>
      <w:proofErr w:type="spellEnd"/>
      <w:r w:rsidR="009D4AD1">
        <w:rPr>
          <w:rFonts w:ascii="Times New Roman" w:hAnsi="Times New Roman"/>
        </w:rPr>
        <w:t xml:space="preserve"> should be studied in Rel-17 and a</w:t>
      </w:r>
      <w:r>
        <w:rPr>
          <w:rFonts w:ascii="Times New Roman" w:hAnsi="Times New Roman"/>
        </w:rPr>
        <w:t>n agreement is needed which one or both should be supported.</w:t>
      </w:r>
    </w:p>
    <w:p w14:paraId="3EA14ABE" w14:textId="25EC3CEE" w:rsidR="00455B08" w:rsidRPr="008B23EF" w:rsidRDefault="00312F28" w:rsidP="00536B1D">
      <w:pPr>
        <w:pStyle w:val="ListParagraph"/>
        <w:numPr>
          <w:ilvl w:val="0"/>
          <w:numId w:val="6"/>
        </w:numPr>
        <w:ind w:left="360"/>
        <w:rPr>
          <w:rFonts w:ascii="Times New Roman" w:hAnsi="Times New Roman"/>
          <w:u w:val="single"/>
        </w:rPr>
      </w:pPr>
      <w:r w:rsidRPr="008B23EF">
        <w:rPr>
          <w:rFonts w:ascii="Times New Roman" w:hAnsi="Times New Roman"/>
          <w:u w:val="single"/>
        </w:rPr>
        <w:t xml:space="preserve">Specify </w:t>
      </w:r>
      <w:r w:rsidR="00455B08" w:rsidRPr="008B23EF">
        <w:rPr>
          <w:rFonts w:ascii="Times New Roman" w:hAnsi="Times New Roman"/>
          <w:u w:val="single"/>
        </w:rPr>
        <w:t xml:space="preserve">UE </w:t>
      </w:r>
      <w:r w:rsidRPr="008B23EF">
        <w:rPr>
          <w:rFonts w:ascii="Times New Roman" w:hAnsi="Times New Roman"/>
          <w:u w:val="single"/>
          <w:lang w:val="en-US"/>
        </w:rPr>
        <w:t>behavior</w:t>
      </w:r>
      <w:r w:rsidRPr="008B23EF">
        <w:rPr>
          <w:rFonts w:ascii="Times New Roman" w:hAnsi="Times New Roman"/>
          <w:u w:val="single"/>
        </w:rPr>
        <w:t>/assumption</w:t>
      </w:r>
    </w:p>
    <w:p w14:paraId="72EA2F54" w14:textId="6957931F" w:rsidR="00165550" w:rsidRDefault="00165550" w:rsidP="009942B9">
      <w:pPr>
        <w:pStyle w:val="ListParagraph"/>
        <w:ind w:left="360"/>
        <w:rPr>
          <w:rFonts w:ascii="Times New Roman" w:hAnsi="Times New Roman"/>
        </w:rPr>
      </w:pPr>
      <w:r>
        <w:rPr>
          <w:rFonts w:ascii="Times New Roman" w:hAnsi="Times New Roman"/>
        </w:rPr>
        <w:t xml:space="preserve">For either options, UE assumption </w:t>
      </w:r>
      <w:proofErr w:type="gramStart"/>
      <w:r>
        <w:rPr>
          <w:rFonts w:ascii="Times New Roman" w:hAnsi="Times New Roman"/>
        </w:rPr>
        <w:t>and</w:t>
      </w:r>
      <w:proofErr w:type="gramEnd"/>
      <w:r>
        <w:rPr>
          <w:rFonts w:ascii="Times New Roman" w:hAnsi="Times New Roman"/>
        </w:rPr>
        <w:t xml:space="preserve"> minimum UE </w:t>
      </w:r>
      <w:proofErr w:type="spellStart"/>
      <w:r>
        <w:rPr>
          <w:rFonts w:ascii="Times New Roman" w:hAnsi="Times New Roman"/>
        </w:rPr>
        <w:t>behavior</w:t>
      </w:r>
      <w:proofErr w:type="spellEnd"/>
      <w:r>
        <w:rPr>
          <w:rFonts w:ascii="Times New Roman" w:hAnsi="Times New Roman"/>
        </w:rPr>
        <w:t xml:space="preserve"> (if any) need to be specified.</w:t>
      </w:r>
      <w:r w:rsidR="00455AB9">
        <w:rPr>
          <w:rFonts w:ascii="Times New Roman" w:hAnsi="Times New Roman"/>
        </w:rPr>
        <w:t xml:space="preserve"> </w:t>
      </w:r>
      <w:r w:rsidR="00D30BFE">
        <w:rPr>
          <w:rFonts w:ascii="Times New Roman" w:hAnsi="Times New Roman"/>
        </w:rPr>
        <w:t>For example, for Option A, the UE needs to assume the channel on a DMRS port is a composite channel, a superposition of individual channels associated with the TRSs. For Option B, the UE needs to assume the channel for PDSCH is a composite channel, a superposition of individual channels associated with the corresponding n DMRS ports.</w:t>
      </w:r>
    </w:p>
    <w:p w14:paraId="4AFB01DF" w14:textId="6D17FCAB" w:rsidR="008263D4" w:rsidRDefault="008B23EF" w:rsidP="00A16D53">
      <w:pPr>
        <w:rPr>
          <w:lang w:val="en-GB"/>
        </w:rPr>
      </w:pPr>
      <w:r>
        <w:rPr>
          <w:lang w:val="en-GB"/>
        </w:rPr>
        <w:t>We have the following proposal:</w:t>
      </w:r>
    </w:p>
    <w:p w14:paraId="41D57A11" w14:textId="163DA262" w:rsidR="00A44C29" w:rsidRDefault="00A44C29" w:rsidP="008413E4">
      <w:pPr>
        <w:rPr>
          <w:b/>
        </w:rPr>
      </w:pPr>
      <w:r w:rsidRPr="00E27CC0">
        <w:rPr>
          <w:b/>
          <w:u w:val="single"/>
        </w:rPr>
        <w:t xml:space="preserve">Proposal </w:t>
      </w:r>
      <w:r w:rsidR="00146AB5">
        <w:rPr>
          <w:b/>
          <w:u w:val="single"/>
        </w:rPr>
        <w:t>1</w:t>
      </w:r>
      <w:r>
        <w:rPr>
          <w:b/>
        </w:rPr>
        <w:t xml:space="preserve">: </w:t>
      </w:r>
      <w:r w:rsidR="009F209A">
        <w:rPr>
          <w:b/>
        </w:rPr>
        <w:t xml:space="preserve">Support </w:t>
      </w:r>
      <w:r w:rsidR="00146AB5">
        <w:rPr>
          <w:b/>
        </w:rPr>
        <w:t>multi-TRP SFN</w:t>
      </w:r>
      <w:r w:rsidR="009F209A">
        <w:rPr>
          <w:b/>
        </w:rPr>
        <w:t xml:space="preserve"> </w:t>
      </w:r>
      <w:r w:rsidR="00BD0DA1">
        <w:rPr>
          <w:b/>
        </w:rPr>
        <w:t xml:space="preserve">for PDSCH </w:t>
      </w:r>
      <w:proofErr w:type="spellStart"/>
      <w:r w:rsidR="00BD0DA1">
        <w:rPr>
          <w:b/>
        </w:rPr>
        <w:t>QCLed</w:t>
      </w:r>
      <w:proofErr w:type="spellEnd"/>
      <w:r w:rsidR="00BD0DA1">
        <w:rPr>
          <w:b/>
        </w:rPr>
        <w:t xml:space="preserve"> to TRS</w:t>
      </w:r>
    </w:p>
    <w:p w14:paraId="7067EECA" w14:textId="573B5596" w:rsidR="00BD0DA1" w:rsidRPr="00A10622" w:rsidRDefault="00BD0DA1" w:rsidP="00536B1D">
      <w:pPr>
        <w:pStyle w:val="ListParagraph"/>
        <w:numPr>
          <w:ilvl w:val="0"/>
          <w:numId w:val="7"/>
        </w:numPr>
        <w:rPr>
          <w:rFonts w:ascii="Times New Roman" w:hAnsi="Times New Roman"/>
          <w:b/>
          <w:bCs/>
        </w:rPr>
      </w:pPr>
      <w:r w:rsidRPr="00A10622">
        <w:rPr>
          <w:rFonts w:ascii="Times New Roman" w:hAnsi="Times New Roman"/>
          <w:b/>
          <w:bCs/>
        </w:rPr>
        <w:t xml:space="preserve">FFS Same </w:t>
      </w:r>
      <w:r w:rsidR="0037077A" w:rsidRPr="00A10622">
        <w:rPr>
          <w:rFonts w:ascii="Times New Roman" w:hAnsi="Times New Roman"/>
          <w:b/>
          <w:bCs/>
        </w:rPr>
        <w:t xml:space="preserve">SFN </w:t>
      </w:r>
      <w:r w:rsidRPr="00A10622">
        <w:rPr>
          <w:rFonts w:ascii="Times New Roman" w:hAnsi="Times New Roman"/>
          <w:b/>
          <w:bCs/>
        </w:rPr>
        <w:t>DMRS port(s) for all TRPs and/or TRP-specific DMRS ports</w:t>
      </w:r>
    </w:p>
    <w:p w14:paraId="5C1D1522" w14:textId="2A0873A6" w:rsidR="0037077A" w:rsidRPr="00A10622" w:rsidRDefault="0037077A" w:rsidP="00536B1D">
      <w:pPr>
        <w:pStyle w:val="ListParagraph"/>
        <w:numPr>
          <w:ilvl w:val="0"/>
          <w:numId w:val="7"/>
        </w:numPr>
        <w:rPr>
          <w:rFonts w:ascii="Times New Roman" w:hAnsi="Times New Roman"/>
          <w:b/>
          <w:bCs/>
        </w:rPr>
      </w:pPr>
      <w:r w:rsidRPr="00A10622">
        <w:rPr>
          <w:rFonts w:ascii="Times New Roman" w:hAnsi="Times New Roman"/>
          <w:b/>
          <w:bCs/>
        </w:rPr>
        <w:t>FFS Same SFN TRS port(s) for all TRPs and/or TRP-specific TRS ports</w:t>
      </w:r>
    </w:p>
    <w:p w14:paraId="15EB0EB3" w14:textId="62C22541" w:rsidR="00BD0DA1" w:rsidRPr="00A10622" w:rsidRDefault="00BA7FB5" w:rsidP="00536B1D">
      <w:pPr>
        <w:pStyle w:val="ListParagraph"/>
        <w:numPr>
          <w:ilvl w:val="0"/>
          <w:numId w:val="7"/>
        </w:numPr>
        <w:rPr>
          <w:rFonts w:ascii="Times New Roman" w:hAnsi="Times New Roman"/>
          <w:b/>
          <w:bCs/>
        </w:rPr>
      </w:pPr>
      <w:r w:rsidRPr="00A10622">
        <w:rPr>
          <w:rFonts w:ascii="Times New Roman" w:hAnsi="Times New Roman"/>
          <w:b/>
          <w:bCs/>
        </w:rPr>
        <w:t>FFS TCI design</w:t>
      </w:r>
      <w:r w:rsidR="00D21DC0" w:rsidRPr="00A10622">
        <w:rPr>
          <w:rFonts w:ascii="Times New Roman" w:hAnsi="Times New Roman"/>
          <w:b/>
          <w:bCs/>
        </w:rPr>
        <w:t xml:space="preserve"> generalization</w:t>
      </w:r>
      <w:r w:rsidRPr="00A10622">
        <w:rPr>
          <w:rFonts w:ascii="Times New Roman" w:hAnsi="Times New Roman"/>
          <w:b/>
          <w:bCs/>
        </w:rPr>
        <w:t>, UE assumption, and minimum UE behaviour</w:t>
      </w:r>
    </w:p>
    <w:p w14:paraId="4D4CFF5F" w14:textId="41C98E6A" w:rsidR="00C84D02" w:rsidRPr="00E62EA7" w:rsidRDefault="00C84D02" w:rsidP="00C84D02">
      <w:pPr>
        <w:spacing w:beforeLines="50" w:before="120"/>
        <w:rPr>
          <w:lang w:val="en-GB"/>
        </w:rPr>
      </w:pPr>
    </w:p>
    <w:p w14:paraId="1DEDC92A" w14:textId="0FA63B1D" w:rsidR="008413E4" w:rsidRDefault="00146AB5" w:rsidP="008413E4">
      <w:pPr>
        <w:pStyle w:val="Heading1"/>
        <w:rPr>
          <w:lang w:val="en-GB"/>
        </w:rPr>
      </w:pPr>
      <w:r>
        <w:t>UL-DL QCL</w:t>
      </w:r>
    </w:p>
    <w:p w14:paraId="1B7D79A6" w14:textId="462D5D21" w:rsidR="008B23EF" w:rsidRDefault="00FE62BD" w:rsidP="00277021">
      <w:r>
        <w:rPr>
          <w:lang w:val="en-GB"/>
        </w:rPr>
        <w:t>In order for</w:t>
      </w:r>
      <w:r w:rsidR="006540D6">
        <w:rPr>
          <w:lang w:val="en-GB"/>
        </w:rPr>
        <w:t xml:space="preserve"> the network </w:t>
      </w:r>
      <w:r>
        <w:rPr>
          <w:lang w:val="en-GB"/>
        </w:rPr>
        <w:t xml:space="preserve">to </w:t>
      </w:r>
      <w:r w:rsidR="006540D6">
        <w:rPr>
          <w:lang w:val="en-GB"/>
        </w:rPr>
        <w:t>appl</w:t>
      </w:r>
      <w:r>
        <w:rPr>
          <w:lang w:val="en-GB"/>
        </w:rPr>
        <w:t>y</w:t>
      </w:r>
      <w:r w:rsidR="006540D6">
        <w:rPr>
          <w:lang w:val="en-GB"/>
        </w:rPr>
        <w:t xml:space="preserve"> </w:t>
      </w:r>
      <w:r w:rsidR="006540D6" w:rsidRPr="006540D6">
        <w:t>Doppler shift pre-compensation value for each TRP</w:t>
      </w:r>
      <w:r w:rsidR="006540D6">
        <w:t xml:space="preserve"> before transmitting the </w:t>
      </w:r>
      <w:r w:rsidR="001E303E">
        <w:t xml:space="preserve">SFN PDSCH, </w:t>
      </w:r>
      <w:r w:rsidR="008F60B9">
        <w:t>the UE may need to transmit SRS to each TRP</w:t>
      </w:r>
      <w:r w:rsidR="008B23EF">
        <w:t>, and the SRS may be based on the Doppler shift the UE experiences for that TRP in DL</w:t>
      </w:r>
      <w:r w:rsidR="008F60B9">
        <w:t xml:space="preserve">. This may require the UL signal and DL signal to be </w:t>
      </w:r>
      <w:r w:rsidR="008B23EF">
        <w:t>associated,</w:t>
      </w:r>
      <w:r w:rsidR="008F60B9">
        <w:t xml:space="preserve"> </w:t>
      </w:r>
      <w:r w:rsidR="00641EAD">
        <w:t xml:space="preserve">e.g., </w:t>
      </w:r>
      <w:r w:rsidR="008F60B9">
        <w:t>with respect to the Doppler shift.</w:t>
      </w:r>
      <w:r w:rsidR="00F56106">
        <w:t xml:space="preserve"> </w:t>
      </w:r>
      <w:r w:rsidR="008B23EF">
        <w:t xml:space="preserve">This can be fit into the generic QCL framework, i.e., the UL/DL signals can be defined as </w:t>
      </w:r>
      <w:proofErr w:type="spellStart"/>
      <w:r w:rsidR="008B23EF">
        <w:t>QCLed</w:t>
      </w:r>
      <w:proofErr w:type="spellEnd"/>
      <w:r w:rsidR="008B23EF">
        <w:t>. In addition, defining the UL/DL signal relation as QCL has a significant advantage, as the QCL/TCI information can be signaled to a UE in a dynamic fashion via DCI</w:t>
      </w:r>
      <w:r w:rsidR="006F7C6E">
        <w:t>, which offers much higher flexibility in a dynamic network deployment scenario (such as a HST) than using RRC/MAC based signaling framework. An example of the UL/DL signal QCL framework was suggested in Rel-16 (see below) and can be the starting point for further discussion.</w:t>
      </w:r>
    </w:p>
    <w:p w14:paraId="6714BB6D" w14:textId="23023357" w:rsidR="00CD0190" w:rsidRDefault="00F56106" w:rsidP="00A16D53">
      <w:pPr>
        <w:rPr>
          <w:lang w:val="en-GB"/>
        </w:rPr>
      </w:pPr>
      <w:r>
        <w:t>As the WID states “</w:t>
      </w:r>
      <w:r w:rsidRPr="00F56106">
        <w:rPr>
          <w:i/>
          <w:iCs/>
        </w:rPr>
        <w:t>Evaluate</w:t>
      </w:r>
      <w:r w:rsidRPr="00F56106">
        <w:rPr>
          <w:i/>
        </w:rPr>
        <w:t xml:space="preserve"> </w:t>
      </w:r>
      <w:r>
        <w:rPr>
          <w:i/>
        </w:rPr>
        <w:t xml:space="preserve">and, </w:t>
      </w:r>
      <w:r w:rsidRPr="008413E4">
        <w:rPr>
          <w:i/>
        </w:rPr>
        <w:t>if the benefit over Rel.16 HST enhancement baseline is demonstrated, specify QCL/QCL-like relation</w:t>
      </w:r>
      <w:r>
        <w:rPr>
          <w:i/>
        </w:rPr>
        <w:t xml:space="preserve"> …</w:t>
      </w:r>
      <w:r w:rsidRPr="00F56106">
        <w:rPr>
          <w:iCs/>
        </w:rPr>
        <w:t xml:space="preserve">”, </w:t>
      </w:r>
      <w:r>
        <w:rPr>
          <w:iCs/>
        </w:rPr>
        <w:t xml:space="preserve">the </w:t>
      </w:r>
      <w:r w:rsidR="006F7C6E">
        <w:rPr>
          <w:iCs/>
        </w:rPr>
        <w:t xml:space="preserve">details of how to define/refine the </w:t>
      </w:r>
      <w:r>
        <w:rPr>
          <w:iCs/>
        </w:rPr>
        <w:t xml:space="preserve">QCL </w:t>
      </w:r>
      <w:r w:rsidR="006F7C6E">
        <w:rPr>
          <w:iCs/>
        </w:rPr>
        <w:t xml:space="preserve">framework </w:t>
      </w:r>
      <w:r>
        <w:rPr>
          <w:iCs/>
        </w:rPr>
        <w:t>can be considered after the evaluation concludes.</w:t>
      </w:r>
    </w:p>
    <w:p w14:paraId="0A8D83D4" w14:textId="4789FCCB" w:rsidR="00F9020B" w:rsidRDefault="006F7C6E" w:rsidP="00A16D53">
      <w:pPr>
        <w:rPr>
          <w:lang w:val="en-GB"/>
        </w:rPr>
      </w:pPr>
      <w:r>
        <w:rPr>
          <w:lang w:val="en-GB"/>
        </w:rPr>
        <w:t>For information, the Rel-16 suggested UL/DL TCI/QCL framework is as follows:</w:t>
      </w:r>
    </w:p>
    <w:p w14:paraId="1EFCD2B9" w14:textId="77777777" w:rsidR="00F9020B" w:rsidRPr="00F9020B" w:rsidRDefault="00F9020B" w:rsidP="00F9020B">
      <w:pPr>
        <w:autoSpaceDE/>
        <w:autoSpaceDN/>
        <w:jc w:val="left"/>
        <w:rPr>
          <w:rFonts w:ascii="Times" w:hAnsi="Times"/>
          <w:b/>
          <w:i/>
          <w:highlight w:val="green"/>
          <w:lang w:val="en-GB"/>
        </w:rPr>
      </w:pPr>
      <w:r w:rsidRPr="00F9020B">
        <w:rPr>
          <w:rFonts w:ascii="Times" w:hAnsi="Times"/>
          <w:b/>
          <w:i/>
          <w:highlight w:val="green"/>
          <w:lang w:val="en-GB"/>
        </w:rPr>
        <w:t>Agreement</w:t>
      </w:r>
      <w:r w:rsidRPr="00F9020B">
        <w:rPr>
          <w:rFonts w:ascii="Times" w:hAnsi="Times"/>
          <w:b/>
          <w:i/>
          <w:szCs w:val="28"/>
          <w:lang w:eastAsia="x-none"/>
        </w:rPr>
        <w:t>@</w:t>
      </w:r>
      <w:r w:rsidRPr="00F9020B">
        <w:rPr>
          <w:rFonts w:ascii="Times" w:hAnsi="Times" w:hint="eastAsia"/>
          <w:b/>
          <w:i/>
          <w:szCs w:val="28"/>
          <w:lang w:eastAsia="x-none"/>
        </w:rPr>
        <w:t>RAN1#9</w:t>
      </w:r>
      <w:r w:rsidRPr="00F9020B">
        <w:rPr>
          <w:rFonts w:ascii="Times" w:hAnsi="Times"/>
          <w:b/>
          <w:i/>
          <w:szCs w:val="28"/>
          <w:lang w:eastAsia="x-none"/>
        </w:rPr>
        <w:t>7</w:t>
      </w:r>
    </w:p>
    <w:p w14:paraId="642CCF2F" w14:textId="77777777" w:rsidR="00F9020B" w:rsidRPr="00F9020B" w:rsidRDefault="00F9020B" w:rsidP="00F9020B">
      <w:pPr>
        <w:autoSpaceDE/>
        <w:autoSpaceDN/>
        <w:jc w:val="left"/>
        <w:rPr>
          <w:rFonts w:ascii="Times" w:hAnsi="Times"/>
          <w:i/>
          <w:lang w:val="en-GB"/>
        </w:rPr>
      </w:pPr>
      <w:r w:rsidRPr="00F9020B">
        <w:rPr>
          <w:rFonts w:ascii="Times" w:hAnsi="Times"/>
          <w:i/>
          <w:lang w:val="en-GB"/>
        </w:rPr>
        <w:t xml:space="preserve">Select one of the following alternatives in RAN1#98. Companies should </w:t>
      </w:r>
      <w:proofErr w:type="gramStart"/>
      <w:r w:rsidRPr="00F9020B">
        <w:rPr>
          <w:rFonts w:ascii="Times" w:hAnsi="Times"/>
          <w:i/>
          <w:lang w:val="en-GB"/>
        </w:rPr>
        <w:t>take into account</w:t>
      </w:r>
      <w:proofErr w:type="gramEnd"/>
      <w:r w:rsidRPr="00F9020B">
        <w:rPr>
          <w:rFonts w:ascii="Times" w:hAnsi="Times"/>
          <w:i/>
          <w:lang w:val="en-GB"/>
        </w:rPr>
        <w:t xml:space="preserve"> the maturity, forward compatibility to future releases, efficient use of SRS resource usage, and extension to simultaneous transmission across multiple panels of each alternatives for completion within the intended </w:t>
      </w:r>
      <w:r w:rsidRPr="00F9020B">
        <w:rPr>
          <w:rFonts w:ascii="Times" w:hAnsi="Times"/>
          <w:i/>
          <w:lang w:val="en-GB"/>
        </w:rPr>
        <w:lastRenderedPageBreak/>
        <w:t>Rel-16 schedule. If there is no consensus in RAN1#98, UL multi-panel enhancement will not be specified in Rel-16.</w:t>
      </w:r>
    </w:p>
    <w:p w14:paraId="16C3E9D3" w14:textId="77777777" w:rsidR="00F9020B" w:rsidRPr="00F9020B" w:rsidRDefault="00F9020B" w:rsidP="00F9020B">
      <w:pPr>
        <w:autoSpaceDE/>
        <w:autoSpaceDN/>
        <w:contextualSpacing/>
        <w:jc w:val="left"/>
        <w:rPr>
          <w:rFonts w:hAnsi="Times"/>
          <w:i/>
          <w:szCs w:val="20"/>
          <w:lang w:val="en-GB"/>
        </w:rPr>
      </w:pPr>
      <w:proofErr w:type="spellStart"/>
      <w:r w:rsidRPr="00F9020B">
        <w:rPr>
          <w:rFonts w:hAnsi="Times"/>
          <w:i/>
          <w:szCs w:val="20"/>
          <w:lang w:val="en-GB"/>
        </w:rPr>
        <w:t>gNB</w:t>
      </w:r>
      <w:proofErr w:type="spellEnd"/>
      <w:r w:rsidRPr="00F9020B">
        <w:rPr>
          <w:rFonts w:hAnsi="Times"/>
          <w:i/>
          <w:szCs w:val="20"/>
          <w:lang w:val="en-GB"/>
        </w:rPr>
        <w:t xml:space="preserve"> can configure/indicate </w:t>
      </w:r>
      <w:r w:rsidRPr="00F9020B">
        <w:rPr>
          <w:rFonts w:hAnsi="Times" w:hint="eastAsia"/>
          <w:i/>
          <w:szCs w:val="20"/>
          <w:lang w:val="en-GB"/>
        </w:rPr>
        <w:t>panel-specific transmission</w:t>
      </w:r>
      <w:r w:rsidRPr="00F9020B">
        <w:rPr>
          <w:rFonts w:hAnsi="Times"/>
          <w:i/>
          <w:szCs w:val="20"/>
          <w:lang w:val="en-GB"/>
        </w:rPr>
        <w:t xml:space="preserve"> for UL transmission, via</w:t>
      </w:r>
    </w:p>
    <w:p w14:paraId="74EDF3C1" w14:textId="77777777" w:rsidR="00F9020B" w:rsidRPr="00F9020B" w:rsidRDefault="00F9020B" w:rsidP="00536B1D">
      <w:pPr>
        <w:numPr>
          <w:ilvl w:val="0"/>
          <w:numId w:val="4"/>
        </w:numPr>
        <w:autoSpaceDE/>
        <w:autoSpaceDN/>
        <w:spacing w:after="0"/>
        <w:ind w:left="720" w:hanging="320"/>
        <w:contextualSpacing/>
        <w:jc w:val="left"/>
        <w:rPr>
          <w:rFonts w:hAnsi="Times"/>
          <w:i/>
          <w:szCs w:val="20"/>
          <w:lang w:val="en-GB"/>
        </w:rPr>
      </w:pPr>
      <w:r w:rsidRPr="00F9020B">
        <w:rPr>
          <w:rFonts w:hAnsi="Times"/>
          <w:i/>
          <w:szCs w:val="20"/>
          <w:lang w:val="en-GB"/>
        </w:rPr>
        <w:t xml:space="preserve">Alt.2: </w:t>
      </w:r>
      <w:r w:rsidRPr="00F9020B">
        <w:rPr>
          <w:rFonts w:hAnsi="Times" w:hint="eastAsia"/>
          <w:i/>
          <w:szCs w:val="20"/>
          <w:lang w:val="en-GB"/>
        </w:rPr>
        <w:t xml:space="preserve">Introduce a UL-TCI framework </w:t>
      </w:r>
      <w:r w:rsidRPr="00F9020B">
        <w:rPr>
          <w:rFonts w:hAnsi="Times"/>
          <w:i/>
          <w:szCs w:val="20"/>
          <w:lang w:val="en-GB"/>
        </w:rPr>
        <w:t xml:space="preserve">in Rel-16 and support UL-TCI based </w:t>
      </w:r>
      <w:proofErr w:type="spellStart"/>
      <w:r w:rsidRPr="00F9020B">
        <w:rPr>
          <w:rFonts w:hAnsi="Times"/>
          <w:i/>
          <w:szCs w:val="20"/>
          <w:lang w:val="en-GB"/>
        </w:rPr>
        <w:t>signaling</w:t>
      </w:r>
      <w:proofErr w:type="spellEnd"/>
      <w:r w:rsidRPr="00F9020B">
        <w:rPr>
          <w:rFonts w:hAnsi="Times"/>
          <w:i/>
          <w:szCs w:val="20"/>
          <w:lang w:val="en-GB"/>
        </w:rPr>
        <w:t xml:space="preserve"> analogous to DL beam indication supported in Rel-15, e.g., as illustrated below.</w:t>
      </w:r>
    </w:p>
    <w:p w14:paraId="67AD247A" w14:textId="77777777" w:rsidR="00F9020B" w:rsidRPr="00F9020B" w:rsidRDefault="00F9020B" w:rsidP="00536B1D">
      <w:pPr>
        <w:numPr>
          <w:ilvl w:val="1"/>
          <w:numId w:val="4"/>
        </w:numPr>
        <w:autoSpaceDE/>
        <w:autoSpaceDN/>
        <w:spacing w:after="0"/>
        <w:contextualSpacing/>
        <w:jc w:val="left"/>
        <w:rPr>
          <w:rFonts w:hAnsi="Times"/>
          <w:i/>
          <w:szCs w:val="20"/>
          <w:lang w:val="en-GB"/>
        </w:rPr>
      </w:pPr>
      <w:r w:rsidRPr="00F9020B">
        <w:rPr>
          <w:rFonts w:hAnsi="Times"/>
          <w:i/>
          <w:szCs w:val="20"/>
          <w:lang w:val="en-GB"/>
        </w:rPr>
        <w:t>A new panel ID may or may not be introduced.</w:t>
      </w:r>
    </w:p>
    <w:p w14:paraId="785D55C7" w14:textId="77777777" w:rsidR="00F9020B" w:rsidRPr="00F9020B" w:rsidRDefault="00F9020B" w:rsidP="00536B1D">
      <w:pPr>
        <w:numPr>
          <w:ilvl w:val="1"/>
          <w:numId w:val="4"/>
        </w:numPr>
        <w:autoSpaceDE/>
        <w:autoSpaceDN/>
        <w:spacing w:after="0"/>
        <w:contextualSpacing/>
        <w:jc w:val="left"/>
        <w:rPr>
          <w:rFonts w:hAnsi="Times"/>
          <w:i/>
          <w:szCs w:val="20"/>
          <w:lang w:val="en-GB"/>
        </w:rPr>
      </w:pPr>
      <w:r w:rsidRPr="00F9020B">
        <w:rPr>
          <w:rFonts w:hAnsi="Times"/>
          <w:i/>
          <w:szCs w:val="20"/>
          <w:lang w:val="en-GB"/>
        </w:rPr>
        <w:t xml:space="preserve">A panel specific </w:t>
      </w:r>
      <w:proofErr w:type="spellStart"/>
      <w:r w:rsidRPr="00F9020B">
        <w:rPr>
          <w:rFonts w:hAnsi="Times"/>
          <w:i/>
          <w:szCs w:val="20"/>
          <w:lang w:val="en-GB"/>
        </w:rPr>
        <w:t>signaling</w:t>
      </w:r>
      <w:proofErr w:type="spellEnd"/>
      <w:r w:rsidRPr="00F9020B">
        <w:rPr>
          <w:rFonts w:hAnsi="Times"/>
          <w:i/>
          <w:szCs w:val="20"/>
          <w:lang w:val="en-GB"/>
        </w:rPr>
        <w:t xml:space="preserve"> is performed using UL-TCI state</w:t>
      </w:r>
    </w:p>
    <w:p w14:paraId="2FB09DFE" w14:textId="77777777" w:rsidR="00F9020B" w:rsidRPr="00F9020B" w:rsidRDefault="00F9020B" w:rsidP="00536B1D">
      <w:pPr>
        <w:numPr>
          <w:ilvl w:val="0"/>
          <w:numId w:val="4"/>
        </w:numPr>
        <w:autoSpaceDE/>
        <w:autoSpaceDN/>
        <w:spacing w:after="0"/>
        <w:ind w:left="720" w:hanging="320"/>
        <w:contextualSpacing/>
        <w:jc w:val="left"/>
        <w:rPr>
          <w:rFonts w:hAnsi="Times"/>
          <w:i/>
          <w:szCs w:val="20"/>
          <w:lang w:val="en-GB"/>
        </w:rPr>
      </w:pPr>
      <w:r w:rsidRPr="00F9020B">
        <w:rPr>
          <w:rFonts w:hAnsi="Times"/>
          <w:i/>
          <w:szCs w:val="20"/>
          <w:lang w:val="en-GB"/>
        </w:rPr>
        <w:t>Alt.3: a new panel-ID is introduced, which can be implicitly/explicitly applied to the transmission for a target RS resource or resource set, for PUCCH resource, for SRS resource, FFS for PRACH</w:t>
      </w:r>
    </w:p>
    <w:p w14:paraId="25A9E5ED" w14:textId="77777777" w:rsidR="00F9020B" w:rsidRPr="00F9020B" w:rsidRDefault="00F9020B" w:rsidP="00536B1D">
      <w:pPr>
        <w:numPr>
          <w:ilvl w:val="1"/>
          <w:numId w:val="4"/>
        </w:numPr>
        <w:autoSpaceDE/>
        <w:autoSpaceDN/>
        <w:spacing w:after="0"/>
        <w:contextualSpacing/>
        <w:jc w:val="left"/>
        <w:rPr>
          <w:rFonts w:hAnsi="Times"/>
          <w:i/>
          <w:szCs w:val="20"/>
          <w:lang w:val="en-GB"/>
        </w:rPr>
      </w:pPr>
      <w:r w:rsidRPr="00F9020B">
        <w:rPr>
          <w:rFonts w:hAnsi="Times"/>
          <w:i/>
          <w:szCs w:val="20"/>
          <w:lang w:val="en-GB"/>
        </w:rPr>
        <w:t xml:space="preserve">A panel specific </w:t>
      </w:r>
      <w:proofErr w:type="spellStart"/>
      <w:r w:rsidRPr="00F9020B">
        <w:rPr>
          <w:rFonts w:hAnsi="Times"/>
          <w:i/>
          <w:szCs w:val="20"/>
          <w:lang w:val="en-GB"/>
        </w:rPr>
        <w:t>signaling</w:t>
      </w:r>
      <w:proofErr w:type="spellEnd"/>
      <w:r w:rsidRPr="00F9020B">
        <w:rPr>
          <w:rFonts w:hAnsi="Times"/>
          <w:i/>
          <w:szCs w:val="20"/>
          <w:lang w:val="en-GB"/>
        </w:rPr>
        <w:t xml:space="preserve"> is performed using the new panel-ID implicitly (e.g., by DL beam reporting enhancement) or explicitly.</w:t>
      </w:r>
    </w:p>
    <w:p w14:paraId="01E687F9" w14:textId="77777777" w:rsidR="00F9020B" w:rsidRPr="00F9020B" w:rsidRDefault="00F9020B" w:rsidP="00536B1D">
      <w:pPr>
        <w:numPr>
          <w:ilvl w:val="1"/>
          <w:numId w:val="4"/>
        </w:numPr>
        <w:autoSpaceDE/>
        <w:autoSpaceDN/>
        <w:spacing w:after="0"/>
        <w:contextualSpacing/>
        <w:jc w:val="left"/>
        <w:rPr>
          <w:rFonts w:hAnsi="Times"/>
          <w:i/>
          <w:szCs w:val="20"/>
          <w:lang w:val="en-GB"/>
        </w:rPr>
      </w:pPr>
      <w:r w:rsidRPr="00F9020B">
        <w:rPr>
          <w:rFonts w:hAnsi="Times"/>
          <w:i/>
          <w:szCs w:val="20"/>
          <w:lang w:val="en-GB"/>
        </w:rPr>
        <w:t xml:space="preserve">If explicitly </w:t>
      </w:r>
      <w:proofErr w:type="spellStart"/>
      <w:r w:rsidRPr="00F9020B">
        <w:rPr>
          <w:rFonts w:hAnsi="Times"/>
          <w:i/>
          <w:szCs w:val="20"/>
          <w:lang w:val="en-GB"/>
        </w:rPr>
        <w:t>signaled</w:t>
      </w:r>
      <w:proofErr w:type="spellEnd"/>
      <w:r w:rsidRPr="00F9020B">
        <w:rPr>
          <w:rFonts w:hAnsi="Times"/>
          <w:i/>
          <w:szCs w:val="20"/>
          <w:lang w:val="en-GB"/>
        </w:rPr>
        <w:t xml:space="preserve">, the ID can be configured in the target RS/channel or reference </w:t>
      </w:r>
      <w:proofErr w:type="gramStart"/>
      <w:r w:rsidRPr="00F9020B">
        <w:rPr>
          <w:rFonts w:hAnsi="Times"/>
          <w:i/>
          <w:szCs w:val="20"/>
          <w:lang w:val="en-GB"/>
        </w:rPr>
        <w:t>RS(</w:t>
      </w:r>
      <w:proofErr w:type="gramEnd"/>
      <w:r w:rsidRPr="00F9020B">
        <w:rPr>
          <w:rFonts w:hAnsi="Times"/>
          <w:i/>
          <w:szCs w:val="20"/>
          <w:lang w:val="en-GB"/>
        </w:rPr>
        <w:t>e.g., in the DL RS resource configuration or in spatial relation info).</w:t>
      </w:r>
    </w:p>
    <w:p w14:paraId="03FB0AE4" w14:textId="77777777" w:rsidR="00F9020B" w:rsidRPr="00F9020B" w:rsidRDefault="00F9020B" w:rsidP="00536B1D">
      <w:pPr>
        <w:numPr>
          <w:ilvl w:val="1"/>
          <w:numId w:val="4"/>
        </w:numPr>
        <w:autoSpaceDE/>
        <w:autoSpaceDN/>
        <w:spacing w:after="0"/>
        <w:contextualSpacing/>
        <w:jc w:val="left"/>
        <w:rPr>
          <w:rFonts w:hAnsi="Times"/>
          <w:i/>
          <w:szCs w:val="20"/>
          <w:lang w:val="en-GB"/>
        </w:rPr>
      </w:pPr>
      <w:r w:rsidRPr="00F9020B">
        <w:rPr>
          <w:rFonts w:hAnsi="Times"/>
          <w:i/>
          <w:szCs w:val="20"/>
          <w:lang w:val="en-GB"/>
        </w:rPr>
        <w:t>No new MAC CE is specified for the purpose of introducing the ID.</w:t>
      </w:r>
    </w:p>
    <w:p w14:paraId="50DD7F7B" w14:textId="77777777" w:rsidR="00F9020B" w:rsidRPr="00F9020B" w:rsidRDefault="00F9020B" w:rsidP="00F9020B">
      <w:pPr>
        <w:autoSpaceDE/>
        <w:autoSpaceDN/>
        <w:contextualSpacing/>
        <w:jc w:val="left"/>
        <w:rPr>
          <w:rFonts w:hAnsi="Times"/>
          <w:i/>
          <w:szCs w:val="20"/>
          <w:lang w:val="en-GB"/>
        </w:rPr>
      </w:pPr>
    </w:p>
    <w:p w14:paraId="5C707A6C" w14:textId="77777777" w:rsidR="00F9020B" w:rsidRPr="00F9020B" w:rsidRDefault="00F9020B" w:rsidP="00F9020B">
      <w:pPr>
        <w:autoSpaceDE/>
        <w:autoSpaceDN/>
        <w:ind w:left="2801" w:firstLine="403"/>
        <w:contextualSpacing/>
        <w:jc w:val="left"/>
        <w:rPr>
          <w:rFonts w:hAnsi="Times"/>
          <w:i/>
          <w:szCs w:val="20"/>
          <w:lang w:val="en-GB"/>
        </w:rPr>
      </w:pPr>
      <w:r w:rsidRPr="00F9020B">
        <w:rPr>
          <w:rFonts w:hAnsi="Times"/>
          <w:i/>
          <w:color w:val="000000"/>
          <w:szCs w:val="20"/>
          <w:lang w:val="en-GB"/>
        </w:rPr>
        <w:t xml:space="preserve"> (For example) Alt.2 UL-TCI </w:t>
      </w:r>
      <w:r w:rsidRPr="00F9020B">
        <w:rPr>
          <w:rFonts w:hAnsi="Times"/>
          <w:i/>
          <w:szCs w:val="20"/>
          <w:lang w:val="en-GB"/>
        </w:rPr>
        <w:t>states</w:t>
      </w:r>
    </w:p>
    <w:tbl>
      <w:tblPr>
        <w:tblW w:w="0" w:type="auto"/>
        <w:tblInd w:w="675" w:type="dxa"/>
        <w:tblCellMar>
          <w:left w:w="0" w:type="dxa"/>
          <w:right w:w="0" w:type="dxa"/>
        </w:tblCellMar>
        <w:tblLook w:val="04A0" w:firstRow="1" w:lastRow="0" w:firstColumn="1" w:lastColumn="0" w:noHBand="0" w:noVBand="1"/>
      </w:tblPr>
      <w:tblGrid>
        <w:gridCol w:w="1566"/>
        <w:gridCol w:w="3243"/>
        <w:gridCol w:w="1905"/>
        <w:gridCol w:w="1908"/>
      </w:tblGrid>
      <w:tr w:rsidR="00F9020B" w:rsidRPr="00F9020B" w14:paraId="1771B143" w14:textId="77777777" w:rsidTr="001701B2">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156F9A" w14:textId="77777777" w:rsidR="00F9020B" w:rsidRPr="00F9020B" w:rsidRDefault="00F9020B" w:rsidP="001701B2">
            <w:pPr>
              <w:autoSpaceDE/>
              <w:autoSpaceDN/>
              <w:jc w:val="center"/>
              <w:rPr>
                <w:rFonts w:hAnsi="Times"/>
                <w:bCs/>
                <w:i/>
                <w:color w:val="000000"/>
                <w:szCs w:val="20"/>
              </w:rPr>
            </w:pPr>
            <w:r w:rsidRPr="00F9020B">
              <w:rPr>
                <w:rFonts w:hAnsi="Times"/>
                <w:bCs/>
                <w:i/>
                <w:szCs w:val="20"/>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75623" w14:textId="77777777" w:rsidR="00F9020B" w:rsidRPr="00F9020B" w:rsidRDefault="00F9020B" w:rsidP="001701B2">
            <w:pPr>
              <w:autoSpaceDE/>
              <w:autoSpaceDN/>
              <w:jc w:val="center"/>
              <w:rPr>
                <w:rFonts w:hAnsi="Times"/>
                <w:bCs/>
                <w:i/>
                <w:szCs w:val="20"/>
                <w:lang w:val="sv-SE"/>
              </w:rPr>
            </w:pPr>
            <w:r w:rsidRPr="00F9020B">
              <w:rPr>
                <w:rFonts w:hAnsi="Times"/>
                <w:bCs/>
                <w:i/>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06BD5" w14:textId="77777777" w:rsidR="00F9020B" w:rsidRPr="00F9020B" w:rsidRDefault="00F9020B" w:rsidP="001701B2">
            <w:pPr>
              <w:autoSpaceDE/>
              <w:autoSpaceDN/>
              <w:jc w:val="center"/>
              <w:rPr>
                <w:rFonts w:hAnsi="Times"/>
                <w:bCs/>
                <w:i/>
                <w:szCs w:val="20"/>
                <w:lang w:val="sv-SE"/>
              </w:rPr>
            </w:pPr>
            <w:r w:rsidRPr="00F9020B">
              <w:rPr>
                <w:rFonts w:hAnsi="Times"/>
                <w:bCs/>
                <w:i/>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5B29A" w14:textId="77777777" w:rsidR="00F9020B" w:rsidRPr="00F9020B" w:rsidRDefault="00F9020B" w:rsidP="001701B2">
            <w:pPr>
              <w:autoSpaceDE/>
              <w:autoSpaceDN/>
              <w:jc w:val="center"/>
              <w:rPr>
                <w:rFonts w:hAnsi="Times"/>
                <w:bCs/>
                <w:i/>
                <w:szCs w:val="20"/>
                <w:lang w:val="sv-SE"/>
              </w:rPr>
            </w:pPr>
            <w:r w:rsidRPr="00F9020B">
              <w:rPr>
                <w:rFonts w:hAnsi="Times"/>
                <w:bCs/>
                <w:i/>
                <w:iCs/>
                <w:szCs w:val="20"/>
                <w:lang w:val="sv-SE"/>
              </w:rPr>
              <w:t>[qcl-Type</w:t>
            </w:r>
            <w:r w:rsidRPr="00F9020B">
              <w:rPr>
                <w:rFonts w:hAnsi="Times"/>
                <w:bCs/>
                <w:i/>
                <w:szCs w:val="20"/>
                <w:lang w:val="sv-SE"/>
              </w:rPr>
              <w:t xml:space="preserve"> ]</w:t>
            </w:r>
          </w:p>
        </w:tc>
      </w:tr>
      <w:tr w:rsidR="00F9020B" w:rsidRPr="00F9020B" w14:paraId="3B999D6D" w14:textId="77777777" w:rsidTr="001701B2">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A1FCB" w14:textId="77777777" w:rsidR="00F9020B" w:rsidRPr="00F9020B" w:rsidRDefault="00F9020B" w:rsidP="001701B2">
            <w:pPr>
              <w:autoSpaceDE/>
              <w:autoSpaceDN/>
              <w:jc w:val="center"/>
              <w:rPr>
                <w:rFonts w:hAnsi="Times"/>
                <w:i/>
                <w:szCs w:val="20"/>
                <w:lang w:val="sv-SE"/>
              </w:rPr>
            </w:pPr>
            <w:r w:rsidRPr="00F9020B">
              <w:rPr>
                <w:rFonts w:hAnsi="Times"/>
                <w:i/>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C92A163" w14:textId="77777777" w:rsidR="00F9020B" w:rsidRPr="00F9020B" w:rsidRDefault="00F9020B" w:rsidP="001701B2">
            <w:pPr>
              <w:autoSpaceDE/>
              <w:autoSpaceDN/>
              <w:spacing w:after="240"/>
              <w:jc w:val="left"/>
              <w:rPr>
                <w:rFonts w:hAnsi="Times"/>
                <w:i/>
                <w:szCs w:val="20"/>
              </w:rPr>
            </w:pPr>
            <w:r w:rsidRPr="00F9020B">
              <w:rPr>
                <w:rFonts w:hAnsi="Times"/>
                <w:i/>
                <w:szCs w:val="20"/>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0462981" w14:textId="77777777" w:rsidR="00F9020B" w:rsidRPr="00F9020B" w:rsidRDefault="00F9020B" w:rsidP="001701B2">
            <w:pPr>
              <w:autoSpaceDE/>
              <w:autoSpaceDN/>
              <w:spacing w:after="240"/>
              <w:jc w:val="left"/>
              <w:rPr>
                <w:rFonts w:hAnsi="Times"/>
                <w:i/>
                <w:szCs w:val="20"/>
                <w:u w:val="single"/>
              </w:rPr>
            </w:pPr>
            <w:r w:rsidRPr="00F9020B">
              <w:rPr>
                <w:rFonts w:hAnsi="Times"/>
                <w:i/>
                <w:szCs w:val="20"/>
              </w:rPr>
              <w:t>DM-RS for PU</w:t>
            </w:r>
            <w:r w:rsidRPr="00F9020B">
              <w:rPr>
                <w:rFonts w:hAnsi="Times"/>
                <w:i/>
                <w:color w:val="FF0000"/>
                <w:szCs w:val="20"/>
              </w:rPr>
              <w:t>C</w:t>
            </w:r>
            <w:r w:rsidRPr="00F9020B">
              <w:rPr>
                <w:rFonts w:hAnsi="Times"/>
                <w:i/>
                <w:szCs w:val="20"/>
              </w:rPr>
              <w:t>CH</w:t>
            </w:r>
            <w:r w:rsidRPr="00F9020B">
              <w:rPr>
                <w:rFonts w:hAnsi="Times"/>
                <w:i/>
                <w:szCs w:val="20"/>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EB33232" w14:textId="77777777" w:rsidR="00F9020B" w:rsidRPr="00F9020B" w:rsidRDefault="00F9020B" w:rsidP="001701B2">
            <w:pPr>
              <w:autoSpaceDE/>
              <w:autoSpaceDN/>
              <w:jc w:val="center"/>
              <w:rPr>
                <w:rFonts w:hAnsi="Times"/>
                <w:i/>
                <w:szCs w:val="20"/>
                <w:u w:val="single"/>
                <w:lang w:val="sv-SE"/>
              </w:rPr>
            </w:pPr>
            <w:r w:rsidRPr="00F9020B">
              <w:rPr>
                <w:rFonts w:hAnsi="Times"/>
                <w:i/>
                <w:szCs w:val="20"/>
                <w:lang w:val="sv-SE"/>
              </w:rPr>
              <w:t>Spatial-relation</w:t>
            </w:r>
          </w:p>
        </w:tc>
      </w:tr>
      <w:tr w:rsidR="00F9020B" w:rsidRPr="00F9020B" w14:paraId="6C748B0E" w14:textId="77777777" w:rsidTr="001701B2">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942C8" w14:textId="77777777" w:rsidR="00F9020B" w:rsidRPr="00F9020B" w:rsidRDefault="00F9020B" w:rsidP="001701B2">
            <w:pPr>
              <w:autoSpaceDE/>
              <w:autoSpaceDN/>
              <w:jc w:val="center"/>
              <w:rPr>
                <w:rFonts w:hAnsi="Times"/>
                <w:i/>
                <w:szCs w:val="20"/>
                <w:lang w:val="sv-SE"/>
              </w:rPr>
            </w:pPr>
            <w:r w:rsidRPr="00F9020B">
              <w:rPr>
                <w:rFonts w:hAnsi="Times"/>
                <w:i/>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2C3A084" w14:textId="77777777" w:rsidR="00F9020B" w:rsidRPr="00F9020B" w:rsidRDefault="00F9020B" w:rsidP="001701B2">
            <w:pPr>
              <w:autoSpaceDE/>
              <w:autoSpaceDN/>
              <w:spacing w:after="240"/>
              <w:jc w:val="left"/>
              <w:rPr>
                <w:rFonts w:hAnsi="Times"/>
                <w:i/>
                <w:color w:val="000000"/>
                <w:szCs w:val="20"/>
              </w:rPr>
            </w:pPr>
            <w:r w:rsidRPr="00F9020B">
              <w:rPr>
                <w:rFonts w:hAnsi="Times"/>
                <w:i/>
                <w:szCs w:val="20"/>
              </w:rPr>
              <w:t xml:space="preserve">DL </w:t>
            </w:r>
            <w:proofErr w:type="gramStart"/>
            <w:r w:rsidRPr="00F9020B">
              <w:rPr>
                <w:rFonts w:hAnsi="Times"/>
                <w:i/>
                <w:szCs w:val="20"/>
              </w:rPr>
              <w:t>RS(</w:t>
            </w:r>
            <w:proofErr w:type="gramEnd"/>
            <w:r w:rsidRPr="00F9020B">
              <w:rPr>
                <w:rFonts w:hAnsi="Times"/>
                <w:i/>
                <w:szCs w:val="20"/>
              </w:rPr>
              <w:t>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5F1A1B9" w14:textId="77777777" w:rsidR="00F9020B" w:rsidRPr="00F9020B" w:rsidRDefault="00F9020B" w:rsidP="001701B2">
            <w:pPr>
              <w:autoSpaceDE/>
              <w:autoSpaceDN/>
              <w:spacing w:after="240"/>
              <w:jc w:val="left"/>
              <w:rPr>
                <w:rFonts w:hAnsi="Times"/>
                <w:i/>
                <w:szCs w:val="20"/>
              </w:rPr>
            </w:pPr>
            <w:r w:rsidRPr="00F9020B">
              <w:rPr>
                <w:rFonts w:hAnsi="Times"/>
                <w:i/>
                <w:szCs w:val="20"/>
              </w:rPr>
              <w:t>DM-RS for PU</w:t>
            </w:r>
            <w:r w:rsidRPr="00F9020B">
              <w:rPr>
                <w:rFonts w:hAnsi="Times"/>
                <w:i/>
                <w:color w:val="FF0000"/>
                <w:szCs w:val="20"/>
              </w:rPr>
              <w:t>C</w:t>
            </w:r>
            <w:r w:rsidRPr="00F9020B">
              <w:rPr>
                <w:rFonts w:hAnsi="Times"/>
                <w:i/>
                <w:szCs w:val="20"/>
              </w:rPr>
              <w:t>CH</w:t>
            </w:r>
            <w:r w:rsidRPr="00F9020B">
              <w:rPr>
                <w:rFonts w:hAnsi="Times"/>
                <w:i/>
                <w:szCs w:val="20"/>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1D611C5" w14:textId="77777777" w:rsidR="00F9020B" w:rsidRPr="00F9020B" w:rsidRDefault="00F9020B" w:rsidP="001701B2">
            <w:pPr>
              <w:autoSpaceDE/>
              <w:autoSpaceDN/>
              <w:jc w:val="center"/>
              <w:rPr>
                <w:rFonts w:hAnsi="Times"/>
                <w:i/>
                <w:szCs w:val="20"/>
                <w:lang w:val="sv-SE"/>
              </w:rPr>
            </w:pPr>
            <w:r w:rsidRPr="00F9020B">
              <w:rPr>
                <w:rFonts w:hAnsi="Times"/>
                <w:i/>
                <w:szCs w:val="20"/>
                <w:lang w:val="sv-SE"/>
              </w:rPr>
              <w:t>Spatial-relation</w:t>
            </w:r>
          </w:p>
        </w:tc>
      </w:tr>
      <w:tr w:rsidR="00F9020B" w:rsidRPr="00F9020B" w14:paraId="1BDD9CF9" w14:textId="77777777" w:rsidTr="001701B2">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0785C8" w14:textId="77777777" w:rsidR="00F9020B" w:rsidRPr="00F9020B" w:rsidRDefault="00F9020B" w:rsidP="001701B2">
            <w:pPr>
              <w:autoSpaceDE/>
              <w:autoSpaceDN/>
              <w:jc w:val="center"/>
              <w:rPr>
                <w:rFonts w:hAnsi="Times"/>
                <w:i/>
                <w:szCs w:val="20"/>
                <w:lang w:val="sv-SE"/>
              </w:rPr>
            </w:pPr>
            <w:r w:rsidRPr="00F9020B">
              <w:rPr>
                <w:rFonts w:hAnsi="Times"/>
                <w:i/>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1A42080" w14:textId="77777777" w:rsidR="00F9020B" w:rsidRPr="00F9020B" w:rsidRDefault="00F9020B" w:rsidP="001701B2">
            <w:pPr>
              <w:autoSpaceDE/>
              <w:autoSpaceDN/>
              <w:spacing w:after="240"/>
              <w:jc w:val="left"/>
              <w:rPr>
                <w:rFonts w:hAnsi="Times"/>
                <w:i/>
                <w:color w:val="000000"/>
                <w:szCs w:val="20"/>
              </w:rPr>
            </w:pPr>
            <w:r w:rsidRPr="00F9020B">
              <w:rPr>
                <w:rFonts w:hAnsi="Times"/>
                <w:i/>
                <w:szCs w:val="20"/>
              </w:rPr>
              <w:t xml:space="preserve">DL </w:t>
            </w:r>
            <w:proofErr w:type="gramStart"/>
            <w:r w:rsidRPr="00F9020B">
              <w:rPr>
                <w:rFonts w:hAnsi="Times"/>
                <w:i/>
                <w:szCs w:val="20"/>
              </w:rPr>
              <w:t>RS(</w:t>
            </w:r>
            <w:proofErr w:type="gramEnd"/>
            <w:r w:rsidRPr="00F9020B">
              <w:rPr>
                <w:rFonts w:hAnsi="Times"/>
                <w:i/>
                <w:szCs w:val="20"/>
              </w:rPr>
              <w:t>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07F95FB" w14:textId="77777777" w:rsidR="00F9020B" w:rsidRPr="00F9020B" w:rsidRDefault="00F9020B" w:rsidP="001701B2">
            <w:pPr>
              <w:autoSpaceDE/>
              <w:autoSpaceDN/>
              <w:jc w:val="left"/>
              <w:rPr>
                <w:rFonts w:hAnsi="Times"/>
                <w:i/>
                <w:szCs w:val="20"/>
                <w:lang w:val="sv-SE"/>
              </w:rPr>
            </w:pPr>
            <w:r w:rsidRPr="00F9020B">
              <w:rPr>
                <w:rFonts w:hAnsi="Times"/>
                <w:i/>
                <w:szCs w:val="20"/>
                <w:lang w:val="sv-SE"/>
              </w:rPr>
              <w:t>DM-RS for PU</w:t>
            </w:r>
            <w:r w:rsidRPr="00F9020B">
              <w:rPr>
                <w:rFonts w:hAnsi="Times"/>
                <w:i/>
                <w:color w:val="0070C0"/>
                <w:szCs w:val="20"/>
                <w:lang w:val="sv-SE"/>
              </w:rPr>
              <w:t>S</w:t>
            </w:r>
            <w:r w:rsidRPr="00F9020B">
              <w:rPr>
                <w:rFonts w:hAnsi="Times"/>
                <w:i/>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9A9A2F7" w14:textId="77777777" w:rsidR="00F9020B" w:rsidRPr="00F9020B" w:rsidRDefault="00F9020B" w:rsidP="001701B2">
            <w:pPr>
              <w:autoSpaceDE/>
              <w:autoSpaceDN/>
              <w:spacing w:after="240"/>
              <w:jc w:val="center"/>
              <w:rPr>
                <w:rFonts w:hAnsi="Times"/>
                <w:i/>
                <w:szCs w:val="20"/>
              </w:rPr>
            </w:pPr>
            <w:r w:rsidRPr="00F9020B">
              <w:rPr>
                <w:rFonts w:hAnsi="Times"/>
                <w:i/>
                <w:szCs w:val="20"/>
              </w:rPr>
              <w:t>Spatial-relation</w:t>
            </w:r>
            <w:r w:rsidRPr="00F9020B">
              <w:rPr>
                <w:rFonts w:hAnsi="Times"/>
                <w:i/>
                <w:szCs w:val="20"/>
              </w:rPr>
              <w:br/>
              <w:t>+ [port(s)-indication]</w:t>
            </w:r>
          </w:p>
        </w:tc>
      </w:tr>
      <w:tr w:rsidR="00F9020B" w:rsidRPr="00F9020B" w14:paraId="6DDB5761" w14:textId="77777777" w:rsidTr="001701B2">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DBBBA0" w14:textId="77777777" w:rsidR="00F9020B" w:rsidRPr="00F9020B" w:rsidRDefault="00F9020B" w:rsidP="001701B2">
            <w:pPr>
              <w:autoSpaceDE/>
              <w:autoSpaceDN/>
              <w:jc w:val="center"/>
              <w:rPr>
                <w:rFonts w:hAnsi="Times"/>
                <w:i/>
                <w:szCs w:val="20"/>
                <w:lang w:val="sv-SE"/>
              </w:rPr>
            </w:pPr>
            <w:r w:rsidRPr="00F9020B">
              <w:rPr>
                <w:rFonts w:hAnsi="Times"/>
                <w:i/>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BB9A152" w14:textId="77777777" w:rsidR="00F9020B" w:rsidRPr="00F9020B" w:rsidRDefault="00F9020B" w:rsidP="001701B2">
            <w:pPr>
              <w:autoSpaceDE/>
              <w:autoSpaceDN/>
              <w:spacing w:after="240"/>
              <w:jc w:val="left"/>
              <w:rPr>
                <w:rFonts w:hAnsi="Times"/>
                <w:i/>
                <w:szCs w:val="20"/>
              </w:rPr>
            </w:pPr>
            <w:r w:rsidRPr="00F9020B">
              <w:rPr>
                <w:rFonts w:hAnsi="Times"/>
                <w:i/>
                <w:szCs w:val="20"/>
              </w:rPr>
              <w:t xml:space="preserve">DL </w:t>
            </w:r>
            <w:proofErr w:type="gramStart"/>
            <w:r w:rsidRPr="00F9020B">
              <w:rPr>
                <w:rFonts w:hAnsi="Times"/>
                <w:i/>
                <w:szCs w:val="20"/>
              </w:rPr>
              <w:t>RS(</w:t>
            </w:r>
            <w:proofErr w:type="gramEnd"/>
            <w:r w:rsidRPr="00F9020B">
              <w:rPr>
                <w:rFonts w:hAnsi="Times"/>
                <w:i/>
                <w:szCs w:val="20"/>
              </w:rPr>
              <w:t xml:space="preserve">a CSI-RS resource or a SSB) </w:t>
            </w:r>
            <w:r w:rsidRPr="00F9020B">
              <w:rPr>
                <w:rFonts w:hAnsi="Times"/>
                <w:i/>
                <w:szCs w:val="20"/>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B6EA979" w14:textId="77777777" w:rsidR="00F9020B" w:rsidRPr="00F9020B" w:rsidRDefault="00F9020B" w:rsidP="001701B2">
            <w:pPr>
              <w:autoSpaceDE/>
              <w:autoSpaceDN/>
              <w:jc w:val="left"/>
              <w:rPr>
                <w:rFonts w:hAnsi="Times"/>
                <w:i/>
                <w:szCs w:val="20"/>
                <w:lang w:val="sv-SE"/>
              </w:rPr>
            </w:pPr>
            <w:r w:rsidRPr="00F9020B">
              <w:rPr>
                <w:rFonts w:hAnsi="Times"/>
                <w:i/>
                <w:szCs w:val="20"/>
                <w:lang w:val="sv-SE"/>
              </w:rPr>
              <w:t>DM-RS for PU</w:t>
            </w:r>
            <w:r w:rsidRPr="00F9020B">
              <w:rPr>
                <w:rFonts w:hAnsi="Times"/>
                <w:i/>
                <w:color w:val="0070C0"/>
                <w:szCs w:val="20"/>
                <w:lang w:val="sv-SE"/>
              </w:rPr>
              <w:t>S</w:t>
            </w:r>
            <w:r w:rsidRPr="00F9020B">
              <w:rPr>
                <w:rFonts w:hAnsi="Times"/>
                <w:i/>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F6842E6" w14:textId="77777777" w:rsidR="00F9020B" w:rsidRPr="00F9020B" w:rsidRDefault="00F9020B" w:rsidP="001701B2">
            <w:pPr>
              <w:autoSpaceDE/>
              <w:autoSpaceDN/>
              <w:spacing w:after="240"/>
              <w:jc w:val="center"/>
              <w:rPr>
                <w:rFonts w:hAnsi="Times"/>
                <w:i/>
                <w:szCs w:val="20"/>
              </w:rPr>
            </w:pPr>
            <w:r w:rsidRPr="00F9020B">
              <w:rPr>
                <w:rFonts w:hAnsi="Times"/>
                <w:i/>
                <w:szCs w:val="20"/>
              </w:rPr>
              <w:t>Spatial-relation</w:t>
            </w:r>
            <w:r w:rsidRPr="00F9020B">
              <w:rPr>
                <w:rFonts w:hAnsi="Times"/>
                <w:i/>
                <w:szCs w:val="20"/>
              </w:rPr>
              <w:br/>
              <w:t>+ [port(s)-indication]</w:t>
            </w:r>
          </w:p>
        </w:tc>
      </w:tr>
      <w:tr w:rsidR="00F9020B" w:rsidRPr="00F9020B" w14:paraId="46E75EF2" w14:textId="77777777" w:rsidTr="001701B2">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B41EAD" w14:textId="77777777" w:rsidR="00F9020B" w:rsidRPr="00F9020B" w:rsidRDefault="00F9020B" w:rsidP="001701B2">
            <w:pPr>
              <w:autoSpaceDE/>
              <w:autoSpaceDN/>
              <w:jc w:val="center"/>
              <w:rPr>
                <w:rFonts w:hAnsi="Times"/>
                <w:i/>
                <w:szCs w:val="20"/>
                <w:lang w:val="sv-SE"/>
              </w:rPr>
            </w:pPr>
            <w:r w:rsidRPr="00F9020B">
              <w:rPr>
                <w:rFonts w:hAnsi="Times"/>
                <w:i/>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3097ED5" w14:textId="77777777" w:rsidR="00F9020B" w:rsidRPr="00F9020B" w:rsidRDefault="00F9020B" w:rsidP="001701B2">
            <w:pPr>
              <w:autoSpaceDE/>
              <w:autoSpaceDN/>
              <w:jc w:val="left"/>
              <w:rPr>
                <w:rFonts w:hAnsi="Times"/>
                <w:i/>
                <w:szCs w:val="20"/>
                <w:lang w:val="sv-SE"/>
              </w:rPr>
            </w:pPr>
            <w:r w:rsidRPr="00F9020B">
              <w:rPr>
                <w:rFonts w:hAnsi="Times"/>
                <w:i/>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E537CC2" w14:textId="77777777" w:rsidR="00F9020B" w:rsidRPr="00F9020B" w:rsidRDefault="00F9020B" w:rsidP="001701B2">
            <w:pPr>
              <w:autoSpaceDE/>
              <w:autoSpaceDN/>
              <w:jc w:val="left"/>
              <w:rPr>
                <w:rFonts w:hAnsi="Times"/>
                <w:i/>
                <w:szCs w:val="20"/>
                <w:lang w:val="sv-SE"/>
              </w:rPr>
            </w:pPr>
            <w:r w:rsidRPr="00F9020B">
              <w:rPr>
                <w:rFonts w:hAnsi="Times"/>
                <w:i/>
                <w:szCs w:val="20"/>
                <w:lang w:val="sv-SE"/>
              </w:rPr>
              <w:t>DM-RS for PU</w:t>
            </w:r>
            <w:r w:rsidRPr="00F9020B">
              <w:rPr>
                <w:rFonts w:hAnsi="Times"/>
                <w:i/>
                <w:color w:val="0070C0"/>
                <w:szCs w:val="20"/>
                <w:lang w:val="sv-SE"/>
              </w:rPr>
              <w:t>S</w:t>
            </w:r>
            <w:r w:rsidRPr="00F9020B">
              <w:rPr>
                <w:rFonts w:hAnsi="Times"/>
                <w:i/>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3E5EDFA" w14:textId="77777777" w:rsidR="00F9020B" w:rsidRPr="00F9020B" w:rsidRDefault="00F9020B" w:rsidP="001701B2">
            <w:pPr>
              <w:autoSpaceDE/>
              <w:autoSpaceDN/>
              <w:spacing w:after="240"/>
              <w:jc w:val="center"/>
              <w:rPr>
                <w:rFonts w:hAnsi="Times"/>
                <w:i/>
                <w:szCs w:val="20"/>
              </w:rPr>
            </w:pPr>
            <w:r w:rsidRPr="00F9020B">
              <w:rPr>
                <w:rFonts w:hAnsi="Times"/>
                <w:i/>
                <w:szCs w:val="20"/>
              </w:rPr>
              <w:t>Spatial-relation</w:t>
            </w:r>
            <w:r w:rsidRPr="00F9020B">
              <w:rPr>
                <w:rFonts w:hAnsi="Times"/>
                <w:i/>
                <w:szCs w:val="20"/>
              </w:rPr>
              <w:br/>
              <w:t>+ [port(s)-indication]</w:t>
            </w:r>
          </w:p>
        </w:tc>
      </w:tr>
      <w:tr w:rsidR="00F9020B" w:rsidRPr="00F9020B" w14:paraId="3BEF82D7" w14:textId="77777777" w:rsidTr="001701B2">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23C90" w14:textId="77777777" w:rsidR="00F9020B" w:rsidRPr="00F9020B" w:rsidRDefault="00F9020B" w:rsidP="001701B2">
            <w:pPr>
              <w:autoSpaceDE/>
              <w:autoSpaceDN/>
              <w:jc w:val="center"/>
              <w:rPr>
                <w:rFonts w:hAnsi="Times"/>
                <w:i/>
                <w:szCs w:val="20"/>
                <w:lang w:val="sv-SE"/>
              </w:rPr>
            </w:pPr>
            <w:r w:rsidRPr="00F9020B">
              <w:rPr>
                <w:rFonts w:hAnsi="Times"/>
                <w:i/>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634A2133" w14:textId="77777777" w:rsidR="00F9020B" w:rsidRPr="00F9020B" w:rsidRDefault="00F9020B" w:rsidP="001701B2">
            <w:pPr>
              <w:autoSpaceDE/>
              <w:autoSpaceDN/>
              <w:spacing w:after="240"/>
              <w:jc w:val="left"/>
              <w:rPr>
                <w:rFonts w:hAnsi="Times"/>
                <w:i/>
                <w:szCs w:val="20"/>
              </w:rPr>
            </w:pPr>
            <w:r w:rsidRPr="00F9020B">
              <w:rPr>
                <w:rFonts w:hAnsi="Times"/>
                <w:i/>
                <w:szCs w:val="20"/>
              </w:rPr>
              <w:t xml:space="preserve">UL </w:t>
            </w:r>
            <w:proofErr w:type="gramStart"/>
            <w:r w:rsidRPr="00F9020B">
              <w:rPr>
                <w:rFonts w:hAnsi="Times"/>
                <w:i/>
                <w:szCs w:val="20"/>
              </w:rPr>
              <w:t>RS(</w:t>
            </w:r>
            <w:proofErr w:type="gramEnd"/>
            <w:r w:rsidRPr="00F9020B">
              <w:rPr>
                <w:rFonts w:hAnsi="Times"/>
                <w:i/>
                <w:szCs w:val="20"/>
              </w:rPr>
              <w:t xml:space="preserve">a SRS for BM) </w:t>
            </w:r>
            <w:r w:rsidRPr="00F9020B">
              <w:rPr>
                <w:rFonts w:hAnsi="Times"/>
                <w:i/>
                <w:szCs w:val="20"/>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DE886E8" w14:textId="77777777" w:rsidR="00F9020B" w:rsidRPr="00F9020B" w:rsidRDefault="00F9020B" w:rsidP="001701B2">
            <w:pPr>
              <w:autoSpaceDE/>
              <w:autoSpaceDN/>
              <w:jc w:val="left"/>
              <w:rPr>
                <w:rFonts w:hAnsi="Times"/>
                <w:i/>
                <w:szCs w:val="20"/>
                <w:lang w:val="sv-SE"/>
              </w:rPr>
            </w:pPr>
            <w:r w:rsidRPr="00F9020B">
              <w:rPr>
                <w:rFonts w:hAnsi="Times"/>
                <w:i/>
                <w:szCs w:val="20"/>
                <w:lang w:val="sv-SE"/>
              </w:rPr>
              <w:t>DM-RS for PU</w:t>
            </w:r>
            <w:r w:rsidRPr="00F9020B">
              <w:rPr>
                <w:rFonts w:hAnsi="Times"/>
                <w:i/>
                <w:color w:val="0070C0"/>
                <w:szCs w:val="20"/>
                <w:lang w:val="sv-SE"/>
              </w:rPr>
              <w:t>S</w:t>
            </w:r>
            <w:r w:rsidRPr="00F9020B">
              <w:rPr>
                <w:rFonts w:hAnsi="Times"/>
                <w:i/>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4C8C42E7" w14:textId="77777777" w:rsidR="00F9020B" w:rsidRPr="00F9020B" w:rsidRDefault="00F9020B" w:rsidP="001701B2">
            <w:pPr>
              <w:autoSpaceDE/>
              <w:autoSpaceDN/>
              <w:spacing w:after="240"/>
              <w:jc w:val="center"/>
              <w:rPr>
                <w:rFonts w:hAnsi="Times"/>
                <w:i/>
                <w:szCs w:val="20"/>
              </w:rPr>
            </w:pPr>
            <w:r w:rsidRPr="00F9020B">
              <w:rPr>
                <w:rFonts w:hAnsi="Times"/>
                <w:i/>
                <w:szCs w:val="20"/>
              </w:rPr>
              <w:t>Spatial-relation</w:t>
            </w:r>
            <w:r w:rsidRPr="00F9020B">
              <w:rPr>
                <w:rFonts w:hAnsi="Times"/>
                <w:i/>
                <w:szCs w:val="20"/>
              </w:rPr>
              <w:br/>
              <w:t>+ [port(s)-indication]</w:t>
            </w:r>
          </w:p>
        </w:tc>
      </w:tr>
    </w:tbl>
    <w:p w14:paraId="6E7B53A9" w14:textId="77777777" w:rsidR="00F9020B" w:rsidRDefault="00F9020B" w:rsidP="00F9020B">
      <w:pPr>
        <w:autoSpaceDE/>
        <w:autoSpaceDN/>
        <w:jc w:val="left"/>
      </w:pPr>
    </w:p>
    <w:p w14:paraId="25E7D2CA" w14:textId="2CFDBD6F" w:rsidR="006F7C6E" w:rsidRDefault="006F7C6E" w:rsidP="006F7C6E">
      <w:pPr>
        <w:rPr>
          <w:b/>
        </w:rPr>
      </w:pPr>
      <w:r w:rsidRPr="00E27CC0">
        <w:rPr>
          <w:b/>
          <w:u w:val="single"/>
        </w:rPr>
        <w:t xml:space="preserve">Proposal </w:t>
      </w:r>
      <w:r>
        <w:rPr>
          <w:b/>
          <w:u w:val="single"/>
        </w:rPr>
        <w:t>2</w:t>
      </w:r>
      <w:r>
        <w:rPr>
          <w:b/>
        </w:rPr>
        <w:t xml:space="preserve">: </w:t>
      </w:r>
      <w:r w:rsidR="006F4C49">
        <w:rPr>
          <w:b/>
        </w:rPr>
        <w:t>FFS</w:t>
      </w:r>
      <w:r>
        <w:rPr>
          <w:b/>
        </w:rPr>
        <w:t xml:space="preserve"> a unified TCI/QCL framework </w:t>
      </w:r>
      <w:r w:rsidR="006F4C49">
        <w:rPr>
          <w:b/>
        </w:rPr>
        <w:t xml:space="preserve">that also incorporates UL/DL signal relations and can provide high flexibility and fast response capability </w:t>
      </w:r>
      <w:bookmarkStart w:id="3" w:name="_GoBack"/>
      <w:bookmarkEnd w:id="3"/>
      <w:r w:rsidR="006F4C49">
        <w:rPr>
          <w:b/>
        </w:rPr>
        <w:t>to networks such as</w:t>
      </w:r>
      <w:r>
        <w:rPr>
          <w:b/>
        </w:rPr>
        <w:t xml:space="preserve"> HST</w:t>
      </w:r>
      <w:r w:rsidR="006F4C49">
        <w:rPr>
          <w:b/>
        </w:rPr>
        <w:t>.</w:t>
      </w:r>
    </w:p>
    <w:p w14:paraId="12719764" w14:textId="77777777" w:rsidR="00F9020B" w:rsidRPr="006F7C6E" w:rsidRDefault="00F9020B" w:rsidP="00A16D53"/>
    <w:p w14:paraId="1A801C54" w14:textId="5BBF2CFF" w:rsidR="004B3422" w:rsidRPr="00E27CC0" w:rsidRDefault="004B3422" w:rsidP="004B3422">
      <w:pPr>
        <w:pStyle w:val="Heading1"/>
        <w:tabs>
          <w:tab w:val="clear" w:pos="432"/>
        </w:tabs>
      </w:pPr>
      <w:bookmarkStart w:id="4" w:name="_Ref129681832"/>
      <w:r>
        <w:t>Conclusion</w:t>
      </w:r>
    </w:p>
    <w:p w14:paraId="2DAADC2F" w14:textId="6138FEB0" w:rsidR="00B44264" w:rsidRDefault="00E93024" w:rsidP="00322207">
      <w:r w:rsidRPr="007F5EC6">
        <w:t>In this contribution, we</w:t>
      </w:r>
      <w:r>
        <w:t xml:space="preserve"> </w:t>
      </w:r>
      <w:r w:rsidR="009E3A88">
        <w:t xml:space="preserve">discussed </w:t>
      </w:r>
      <w:r w:rsidR="00C107F1">
        <w:t>Rel-17 SFN-HST enhancements.</w:t>
      </w:r>
      <w:r w:rsidR="009E3A88">
        <w:t xml:space="preserve"> The following are proposed:</w:t>
      </w:r>
    </w:p>
    <w:p w14:paraId="0C2CFA6A" w14:textId="77777777" w:rsidR="006F4C49" w:rsidRDefault="006F4C49" w:rsidP="006F4C49">
      <w:pPr>
        <w:rPr>
          <w:b/>
        </w:rPr>
      </w:pPr>
      <w:r w:rsidRPr="00E27CC0">
        <w:rPr>
          <w:b/>
          <w:u w:val="single"/>
        </w:rPr>
        <w:lastRenderedPageBreak/>
        <w:t xml:space="preserve">Proposal </w:t>
      </w:r>
      <w:r>
        <w:rPr>
          <w:b/>
          <w:u w:val="single"/>
        </w:rPr>
        <w:t>1</w:t>
      </w:r>
      <w:r>
        <w:rPr>
          <w:b/>
        </w:rPr>
        <w:t xml:space="preserve">: Support multi-TRP SFN for PDSCH </w:t>
      </w:r>
      <w:proofErr w:type="spellStart"/>
      <w:r>
        <w:rPr>
          <w:b/>
        </w:rPr>
        <w:t>QCLed</w:t>
      </w:r>
      <w:proofErr w:type="spellEnd"/>
      <w:r>
        <w:rPr>
          <w:b/>
        </w:rPr>
        <w:t xml:space="preserve"> to TRS</w:t>
      </w:r>
    </w:p>
    <w:p w14:paraId="348F5B8C" w14:textId="77777777" w:rsidR="006F4C49" w:rsidRPr="00A10622" w:rsidRDefault="006F4C49" w:rsidP="00536B1D">
      <w:pPr>
        <w:pStyle w:val="ListParagraph"/>
        <w:numPr>
          <w:ilvl w:val="0"/>
          <w:numId w:val="7"/>
        </w:numPr>
        <w:rPr>
          <w:rFonts w:ascii="Times New Roman" w:hAnsi="Times New Roman"/>
          <w:b/>
          <w:bCs/>
        </w:rPr>
      </w:pPr>
      <w:r w:rsidRPr="00A10622">
        <w:rPr>
          <w:rFonts w:ascii="Times New Roman" w:hAnsi="Times New Roman"/>
          <w:b/>
          <w:bCs/>
        </w:rPr>
        <w:t>FFS Same SFN DMRS port(s) for all TRPs and/or TRP-specific DMRS ports</w:t>
      </w:r>
    </w:p>
    <w:p w14:paraId="7AB7D5AF" w14:textId="77777777" w:rsidR="006F4C49" w:rsidRPr="00A10622" w:rsidRDefault="006F4C49" w:rsidP="00536B1D">
      <w:pPr>
        <w:pStyle w:val="ListParagraph"/>
        <w:numPr>
          <w:ilvl w:val="0"/>
          <w:numId w:val="7"/>
        </w:numPr>
        <w:rPr>
          <w:rFonts w:ascii="Times New Roman" w:hAnsi="Times New Roman"/>
          <w:b/>
          <w:bCs/>
        </w:rPr>
      </w:pPr>
      <w:r w:rsidRPr="00A10622">
        <w:rPr>
          <w:rFonts w:ascii="Times New Roman" w:hAnsi="Times New Roman"/>
          <w:b/>
          <w:bCs/>
        </w:rPr>
        <w:t>FFS Same SFN TRS port(s) for all TRPs and/or TRP-specific TRS ports</w:t>
      </w:r>
    </w:p>
    <w:p w14:paraId="798D93E1" w14:textId="77777777" w:rsidR="006F4C49" w:rsidRPr="00A10622" w:rsidRDefault="006F4C49" w:rsidP="00536B1D">
      <w:pPr>
        <w:pStyle w:val="ListParagraph"/>
        <w:numPr>
          <w:ilvl w:val="0"/>
          <w:numId w:val="7"/>
        </w:numPr>
        <w:rPr>
          <w:rFonts w:ascii="Times New Roman" w:hAnsi="Times New Roman"/>
          <w:b/>
          <w:bCs/>
        </w:rPr>
      </w:pPr>
      <w:r w:rsidRPr="00A10622">
        <w:rPr>
          <w:rFonts w:ascii="Times New Roman" w:hAnsi="Times New Roman"/>
          <w:b/>
          <w:bCs/>
        </w:rPr>
        <w:t>FFS TCI design generalization, UE assumption, and minimum UE behaviour</w:t>
      </w:r>
    </w:p>
    <w:p w14:paraId="767AAC4D" w14:textId="7D89DD5A" w:rsidR="006F4C49" w:rsidRDefault="006F4C49" w:rsidP="006F4C49">
      <w:pPr>
        <w:rPr>
          <w:b/>
        </w:rPr>
      </w:pPr>
      <w:r w:rsidRPr="00E27CC0">
        <w:rPr>
          <w:b/>
          <w:u w:val="single"/>
        </w:rPr>
        <w:t xml:space="preserve">Proposal </w:t>
      </w:r>
      <w:r>
        <w:rPr>
          <w:b/>
          <w:u w:val="single"/>
        </w:rPr>
        <w:t>2</w:t>
      </w:r>
      <w:r>
        <w:rPr>
          <w:b/>
        </w:rPr>
        <w:t>: FFS a unified TCI/QCL framework that also incorporates UL/DL signal relations and can provide high flexibility and fast response capability to networks such as HST.</w:t>
      </w:r>
    </w:p>
    <w:bookmarkEnd w:id="4"/>
    <w:p w14:paraId="527D3601" w14:textId="77777777" w:rsidR="006F4C49" w:rsidRPr="006F4C49" w:rsidRDefault="006F4C49" w:rsidP="006F4C49">
      <w:pPr>
        <w:rPr>
          <w:b/>
          <w:bCs/>
        </w:rPr>
      </w:pPr>
    </w:p>
    <w:sectPr w:rsidR="006F4C49" w:rsidRPr="006F4C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73E00" w14:textId="77777777" w:rsidR="00E41561" w:rsidRDefault="00E41561">
      <w:r>
        <w:separator/>
      </w:r>
    </w:p>
  </w:endnote>
  <w:endnote w:type="continuationSeparator" w:id="0">
    <w:p w14:paraId="632AF191" w14:textId="77777777" w:rsidR="00E41561" w:rsidRDefault="00E41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456DC" w14:textId="77777777" w:rsidR="00E41561" w:rsidRDefault="00E41561">
      <w:r>
        <w:separator/>
      </w:r>
    </w:p>
  </w:footnote>
  <w:footnote w:type="continuationSeparator" w:id="0">
    <w:p w14:paraId="27C481B5" w14:textId="77777777" w:rsidR="00E41561" w:rsidRDefault="00E41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6"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5"/>
  </w:num>
  <w:num w:numId="2">
    <w:abstractNumId w:val="4"/>
  </w:num>
  <w:num w:numId="3">
    <w:abstractNumId w:val="7"/>
  </w:num>
  <w:num w:numId="4">
    <w:abstractNumId w:val="3"/>
  </w:num>
  <w:num w:numId="5">
    <w:abstractNumId w:val="8"/>
  </w:num>
  <w:num w:numId="6">
    <w:abstractNumId w:val="6"/>
  </w:num>
  <w:num w:numId="7">
    <w:abstractNumId w:val="2"/>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379D"/>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7403"/>
    <w:rsid w:val="000E7A84"/>
    <w:rsid w:val="000F15BC"/>
    <w:rsid w:val="000F180A"/>
    <w:rsid w:val="000F1C92"/>
    <w:rsid w:val="000F1E81"/>
    <w:rsid w:val="000F2D25"/>
    <w:rsid w:val="000F2EEE"/>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1FE4"/>
    <w:rsid w:val="0016271E"/>
    <w:rsid w:val="00162D7A"/>
    <w:rsid w:val="001633C3"/>
    <w:rsid w:val="00164DAB"/>
    <w:rsid w:val="0016541D"/>
    <w:rsid w:val="00165550"/>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023"/>
    <w:rsid w:val="0023244C"/>
    <w:rsid w:val="002329C4"/>
    <w:rsid w:val="00232A90"/>
    <w:rsid w:val="00232B3B"/>
    <w:rsid w:val="002330ED"/>
    <w:rsid w:val="00233A2C"/>
    <w:rsid w:val="00234151"/>
    <w:rsid w:val="00234F8C"/>
    <w:rsid w:val="002350CA"/>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F2D"/>
    <w:rsid w:val="0027407B"/>
    <w:rsid w:val="00274542"/>
    <w:rsid w:val="00274693"/>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3AA"/>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7A"/>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4904"/>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673"/>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5B2"/>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7CB"/>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16B"/>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6E6"/>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15A"/>
    <w:rsid w:val="00536579"/>
    <w:rsid w:val="00536B1D"/>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3B34"/>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39A"/>
    <w:rsid w:val="00600F95"/>
    <w:rsid w:val="00601725"/>
    <w:rsid w:val="00601839"/>
    <w:rsid w:val="00602759"/>
    <w:rsid w:val="0060277A"/>
    <w:rsid w:val="00602B7C"/>
    <w:rsid w:val="00603312"/>
    <w:rsid w:val="006046BF"/>
    <w:rsid w:val="00604DC7"/>
    <w:rsid w:val="00604E47"/>
    <w:rsid w:val="00605441"/>
    <w:rsid w:val="006068A8"/>
    <w:rsid w:val="00606970"/>
    <w:rsid w:val="006069F7"/>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1EAD"/>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54E"/>
    <w:rsid w:val="006A285F"/>
    <w:rsid w:val="006A2C30"/>
    <w:rsid w:val="006A301C"/>
    <w:rsid w:val="006A307F"/>
    <w:rsid w:val="006A3E2B"/>
    <w:rsid w:val="006A3FF2"/>
    <w:rsid w:val="006A6262"/>
    <w:rsid w:val="006A6E17"/>
    <w:rsid w:val="006A775D"/>
    <w:rsid w:val="006A7CB6"/>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A2F"/>
    <w:rsid w:val="006E4ED4"/>
    <w:rsid w:val="006E5E19"/>
    <w:rsid w:val="006E61C3"/>
    <w:rsid w:val="006E6577"/>
    <w:rsid w:val="006E6764"/>
    <w:rsid w:val="006E75E3"/>
    <w:rsid w:val="006E799D"/>
    <w:rsid w:val="006F0593"/>
    <w:rsid w:val="006F1064"/>
    <w:rsid w:val="006F18DE"/>
    <w:rsid w:val="006F1B76"/>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491"/>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4194"/>
    <w:rsid w:val="0076443E"/>
    <w:rsid w:val="00765ED3"/>
    <w:rsid w:val="00766160"/>
    <w:rsid w:val="0076681D"/>
    <w:rsid w:val="00766A65"/>
    <w:rsid w:val="007670BB"/>
    <w:rsid w:val="007671F5"/>
    <w:rsid w:val="007676B8"/>
    <w:rsid w:val="00770BF4"/>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0B1E"/>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973"/>
    <w:rsid w:val="00947BE6"/>
    <w:rsid w:val="0095048D"/>
    <w:rsid w:val="00950729"/>
    <w:rsid w:val="00951300"/>
    <w:rsid w:val="00951ADB"/>
    <w:rsid w:val="0095380C"/>
    <w:rsid w:val="009540C0"/>
    <w:rsid w:val="00954353"/>
    <w:rsid w:val="00954E82"/>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C6"/>
    <w:rsid w:val="009D0F66"/>
    <w:rsid w:val="009D1002"/>
    <w:rsid w:val="009D1A06"/>
    <w:rsid w:val="009D1BA4"/>
    <w:rsid w:val="009D20A9"/>
    <w:rsid w:val="009D20C9"/>
    <w:rsid w:val="009D20D1"/>
    <w:rsid w:val="009D22E4"/>
    <w:rsid w:val="009D22F7"/>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4DE"/>
    <w:rsid w:val="009E3784"/>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549"/>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622"/>
    <w:rsid w:val="00A108EE"/>
    <w:rsid w:val="00A10BB8"/>
    <w:rsid w:val="00A11C08"/>
    <w:rsid w:val="00A11F8C"/>
    <w:rsid w:val="00A1200D"/>
    <w:rsid w:val="00A13415"/>
    <w:rsid w:val="00A137E4"/>
    <w:rsid w:val="00A1396C"/>
    <w:rsid w:val="00A13DDD"/>
    <w:rsid w:val="00A14008"/>
    <w:rsid w:val="00A1443D"/>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59F"/>
    <w:rsid w:val="00A90E72"/>
    <w:rsid w:val="00A92286"/>
    <w:rsid w:val="00A922A2"/>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4A55"/>
    <w:rsid w:val="00AA50EB"/>
    <w:rsid w:val="00AA51F5"/>
    <w:rsid w:val="00AA5E3B"/>
    <w:rsid w:val="00AA6752"/>
    <w:rsid w:val="00AA68B4"/>
    <w:rsid w:val="00AA7D6C"/>
    <w:rsid w:val="00AA7DA9"/>
    <w:rsid w:val="00AB0543"/>
    <w:rsid w:val="00AB0AC9"/>
    <w:rsid w:val="00AB185A"/>
    <w:rsid w:val="00AB1BA7"/>
    <w:rsid w:val="00AB1E04"/>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852"/>
    <w:rsid w:val="00AD2C5F"/>
    <w:rsid w:val="00AD2E13"/>
    <w:rsid w:val="00AD2F7A"/>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409"/>
    <w:rsid w:val="00B70D58"/>
    <w:rsid w:val="00B711CE"/>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DA1"/>
    <w:rsid w:val="00BD0F02"/>
    <w:rsid w:val="00BD2E70"/>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20A00"/>
    <w:rsid w:val="00C20BA6"/>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5E6"/>
    <w:rsid w:val="00C74FEE"/>
    <w:rsid w:val="00C75A6B"/>
    <w:rsid w:val="00C75EEC"/>
    <w:rsid w:val="00C763B6"/>
    <w:rsid w:val="00C7644F"/>
    <w:rsid w:val="00C768F6"/>
    <w:rsid w:val="00C76FF3"/>
    <w:rsid w:val="00C80073"/>
    <w:rsid w:val="00C805E7"/>
    <w:rsid w:val="00C80DEA"/>
    <w:rsid w:val="00C80ED7"/>
    <w:rsid w:val="00C81664"/>
    <w:rsid w:val="00C832DC"/>
    <w:rsid w:val="00C8377F"/>
    <w:rsid w:val="00C83D54"/>
    <w:rsid w:val="00C84D02"/>
    <w:rsid w:val="00C852A9"/>
    <w:rsid w:val="00C8646D"/>
    <w:rsid w:val="00C864DD"/>
    <w:rsid w:val="00C875D5"/>
    <w:rsid w:val="00C876BC"/>
    <w:rsid w:val="00C91DE3"/>
    <w:rsid w:val="00C92C7F"/>
    <w:rsid w:val="00C9369D"/>
    <w:rsid w:val="00C9383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C0B"/>
    <w:rsid w:val="00CD1F42"/>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62C"/>
    <w:rsid w:val="00D21A3C"/>
    <w:rsid w:val="00D21DC0"/>
    <w:rsid w:val="00D233F1"/>
    <w:rsid w:val="00D241D2"/>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79"/>
    <w:rsid w:val="00E90635"/>
    <w:rsid w:val="00E909A1"/>
    <w:rsid w:val="00E90BFF"/>
    <w:rsid w:val="00E91F04"/>
    <w:rsid w:val="00E91F35"/>
    <w:rsid w:val="00E9259E"/>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7D0"/>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70D6"/>
    <w:rsid w:val="00F47498"/>
    <w:rsid w:val="00F512B2"/>
    <w:rsid w:val="00F5283D"/>
    <w:rsid w:val="00F52ABA"/>
    <w:rsid w:val="00F52BC7"/>
    <w:rsid w:val="00F53BF4"/>
    <w:rsid w:val="00F54266"/>
    <w:rsid w:val="00F55043"/>
    <w:rsid w:val="00F56106"/>
    <w:rsid w:val="00F5626D"/>
    <w:rsid w:val="00F56681"/>
    <w:rsid w:val="00F56B69"/>
    <w:rsid w:val="00F56DCF"/>
    <w:rsid w:val="00F57034"/>
    <w:rsid w:val="00F57B1F"/>
    <w:rsid w:val="00F60BE9"/>
    <w:rsid w:val="00F61E85"/>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F87"/>
    <w:rsid w:val="00FC223F"/>
    <w:rsid w:val="00FC2E01"/>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7022C0A-329E-4D0B-B3A6-1E59A4532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cp:lastModifiedBy>
  <cp:revision>6</cp:revision>
  <cp:lastPrinted>2007-06-18T23:08:00Z</cp:lastPrinted>
  <dcterms:created xsi:type="dcterms:W3CDTF">2020-08-07T16:28:00Z</dcterms:created>
  <dcterms:modified xsi:type="dcterms:W3CDTF">2020-08-07T16:45:00Z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