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19BC0005"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EA3449">
        <w:rPr>
          <w:b/>
          <w:lang w:eastAsia="zh-CN"/>
        </w:rPr>
        <w:t>10</w:t>
      </w:r>
      <w:r w:rsidR="00BD6F3F">
        <w:rPr>
          <w:b/>
          <w:lang w:eastAsia="zh-CN"/>
        </w:rPr>
        <w:t>2-e</w:t>
      </w:r>
      <w:r w:rsidR="007611AB" w:rsidRPr="003E7E99">
        <w:rPr>
          <w:b/>
          <w:lang w:eastAsia="zh-CN"/>
        </w:rPr>
        <w:tab/>
      </w:r>
      <w:r w:rsidR="0087591E" w:rsidRPr="0087591E">
        <w:rPr>
          <w:b/>
          <w:lang w:eastAsia="zh-CN"/>
        </w:rPr>
        <w:t>R1-</w:t>
      </w:r>
      <w:r w:rsidR="00BD6F3F">
        <w:rPr>
          <w:b/>
          <w:lang w:eastAsia="zh-CN"/>
        </w:rPr>
        <w:t>20</w:t>
      </w:r>
      <w:r w:rsidR="008C3E63">
        <w:rPr>
          <w:b/>
          <w:lang w:eastAsia="zh-CN"/>
        </w:rPr>
        <w:t>05304</w:t>
      </w:r>
    </w:p>
    <w:p w14:paraId="0CC39094" w14:textId="3F9E9BF7" w:rsidR="00562017" w:rsidRPr="003E7E99" w:rsidRDefault="00BD6F3F" w:rsidP="003E7E99">
      <w:pPr>
        <w:jc w:val="left"/>
        <w:rPr>
          <w:b/>
          <w:lang w:eastAsia="zh-CN"/>
        </w:rPr>
      </w:pPr>
      <w:bookmarkStart w:id="0" w:name="OLE_LINK7"/>
      <w:r>
        <w:rPr>
          <w:b/>
          <w:lang w:eastAsia="zh-CN"/>
        </w:rPr>
        <w:t>E-meeting, August</w:t>
      </w:r>
      <w:r w:rsidR="00395E0A" w:rsidRPr="00395E0A">
        <w:rPr>
          <w:b/>
          <w:lang w:eastAsia="zh-CN"/>
        </w:rPr>
        <w:t xml:space="preserve"> </w:t>
      </w:r>
      <w:r>
        <w:rPr>
          <w:b/>
          <w:lang w:eastAsia="zh-CN"/>
        </w:rPr>
        <w:t>17</w:t>
      </w:r>
      <w:r w:rsidR="00415A61" w:rsidRPr="003E7E99">
        <w:rPr>
          <w:b/>
          <w:lang w:eastAsia="zh-CN"/>
        </w:rPr>
        <w:t>-</w:t>
      </w:r>
      <w:r w:rsidR="00395E0A">
        <w:rPr>
          <w:b/>
          <w:lang w:eastAsia="zh-CN"/>
        </w:rPr>
        <w:t>28, 2020</w:t>
      </w:r>
      <w:bookmarkEnd w:id="0"/>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7508F5A1"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9847B6">
        <w:rPr>
          <w:b/>
          <w:lang w:eastAsia="zh-CN"/>
        </w:rPr>
        <w:t>8.9.1</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56CFE297"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695279" w:rsidRPr="00695279">
        <w:rPr>
          <w:b/>
          <w:kern w:val="2"/>
          <w:lang w:eastAsia="zh-CN"/>
        </w:rPr>
        <w:t>Support of 16QAM for unicast in UL and DL in NB-IoT</w:t>
      </w:r>
    </w:p>
    <w:p w14:paraId="6C45EAF2" w14:textId="5ABF543C" w:rsidR="00721F16" w:rsidRPr="003E7E99" w:rsidRDefault="002F10DF" w:rsidP="003E7E99">
      <w:pPr>
        <w:spacing w:after="60"/>
        <w:ind w:left="1555" w:hanging="1555"/>
        <w:jc w:val="left"/>
        <w:rPr>
          <w:b/>
          <w:kern w:val="2"/>
          <w:lang w:eastAsia="zh-CN"/>
        </w:rPr>
      </w:pPr>
      <w:r>
        <w:rPr>
          <w:b/>
          <w:kern w:val="2"/>
          <w:lang w:eastAsia="zh-CN"/>
        </w:rPr>
        <w:t>Document for:</w:t>
      </w:r>
      <w:r>
        <w:rPr>
          <w:b/>
          <w:kern w:val="2"/>
          <w:lang w:eastAsia="zh-CN"/>
        </w:rPr>
        <w:tab/>
        <w:t>Discussion and D</w:t>
      </w:r>
      <w:bookmarkStart w:id="1" w:name="_GoBack"/>
      <w:bookmarkEnd w:id="1"/>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9011AC">
      <w:pPr>
        <w:pStyle w:val="1"/>
        <w:numPr>
          <w:ilvl w:val="0"/>
          <w:numId w:val="6"/>
        </w:numPr>
        <w:rPr>
          <w:lang w:eastAsia="zh-CN"/>
        </w:rPr>
      </w:pPr>
      <w:bookmarkStart w:id="2" w:name="_Ref124589705"/>
      <w:bookmarkStart w:id="3" w:name="_Ref129681862"/>
      <w:r w:rsidRPr="003E7E99">
        <w:rPr>
          <w:lang w:eastAsia="zh-CN"/>
        </w:rPr>
        <w:t>Introduction</w:t>
      </w:r>
      <w:bookmarkEnd w:id="2"/>
      <w:bookmarkEnd w:id="3"/>
    </w:p>
    <w:p w14:paraId="5B47C270" w14:textId="39FC228C" w:rsidR="00A3435A" w:rsidRDefault="00F52E4F" w:rsidP="00A3435A">
      <w:pPr>
        <w:rPr>
          <w:lang w:eastAsia="zh-CN"/>
        </w:rPr>
      </w:pPr>
      <w:r>
        <w:rPr>
          <w:lang w:eastAsia="zh-CN"/>
        </w:rPr>
        <w:t>The</w:t>
      </w:r>
      <w:r w:rsidR="00A3435A">
        <w:rPr>
          <w:lang w:eastAsia="zh-CN"/>
        </w:rPr>
        <w:t xml:space="preserve"> </w:t>
      </w:r>
      <w:r>
        <w:rPr>
          <w:lang w:eastAsia="zh-CN"/>
        </w:rPr>
        <w:t xml:space="preserve">WID for </w:t>
      </w:r>
      <w:r w:rsidR="00A3435A" w:rsidRPr="00A3435A">
        <w:rPr>
          <w:lang w:eastAsia="zh-CN"/>
        </w:rPr>
        <w:t>Rel-17 enhancements for NB-IoT and LTE-MTC</w:t>
      </w:r>
      <w:r w:rsidR="00A3435A">
        <w:rPr>
          <w:lang w:eastAsia="zh-CN"/>
        </w:rPr>
        <w:t xml:space="preserve"> [1]</w:t>
      </w:r>
      <w:r>
        <w:rPr>
          <w:lang w:eastAsia="zh-CN"/>
        </w:rPr>
        <w:t xml:space="preserve"> includes an</w:t>
      </w:r>
      <w:r w:rsidR="00A3435A">
        <w:rPr>
          <w:lang w:eastAsia="zh-CN"/>
        </w:rPr>
        <w:t xml:space="preserve"> objective </w:t>
      </w:r>
      <w:r w:rsidR="00A55106">
        <w:rPr>
          <w:lang w:eastAsia="zh-CN"/>
        </w:rPr>
        <w:t xml:space="preserve">to </w:t>
      </w:r>
      <w:r w:rsidR="00A3435A">
        <w:rPr>
          <w:lang w:eastAsia="zh-CN"/>
        </w:rPr>
        <w:t xml:space="preserve">support </w:t>
      </w:r>
      <w:r w:rsidR="00A3435A" w:rsidRPr="00A3435A">
        <w:rPr>
          <w:lang w:eastAsia="zh-CN"/>
        </w:rPr>
        <w:t>16</w:t>
      </w:r>
      <w:r>
        <w:rPr>
          <w:lang w:eastAsia="zh-CN"/>
        </w:rPr>
        <w:t>-</w:t>
      </w:r>
      <w:r w:rsidR="00A3435A" w:rsidRPr="00A3435A">
        <w:rPr>
          <w:lang w:eastAsia="zh-CN"/>
        </w:rPr>
        <w:t>QAM for unicast in UL and DL in NB-IoT</w:t>
      </w:r>
      <w:r w:rsidR="00A3435A">
        <w:rPr>
          <w:lang w:eastAsia="zh-CN"/>
        </w:rPr>
        <w:t>.</w:t>
      </w:r>
    </w:p>
    <w:p w14:paraId="457A4E77" w14:textId="77777777" w:rsidR="00A3435A" w:rsidRPr="00A3435A" w:rsidRDefault="00A3435A" w:rsidP="00A3435A">
      <w:pPr>
        <w:widowControl w:val="0"/>
        <w:numPr>
          <w:ilvl w:val="0"/>
          <w:numId w:val="8"/>
        </w:numPr>
        <w:autoSpaceDE/>
        <w:autoSpaceDN/>
        <w:adjustRightInd/>
        <w:snapToGrid/>
        <w:spacing w:after="0" w:line="360" w:lineRule="auto"/>
        <w:contextualSpacing/>
        <w:rPr>
          <w:rFonts w:eastAsia="等线"/>
          <w:i/>
          <w:lang w:eastAsia="zh-CN"/>
        </w:rPr>
      </w:pPr>
      <w:r w:rsidRPr="00A3435A">
        <w:rPr>
          <w:rFonts w:eastAsia="等线"/>
          <w:i/>
          <w:lang w:eastAsia="zh-CN"/>
        </w:rPr>
        <w:t xml:space="preserve">Specify 16-QAM for unicast in UL and DL, including necessary changes to DL power allocation for NPDSCH and DL TBS. This is to be specified without a new NB-IoT UE category. For DL, </w:t>
      </w:r>
      <w:r w:rsidRPr="00A3435A">
        <w:rPr>
          <w:i/>
          <w:lang w:eastAsia="zh-CN"/>
        </w:rPr>
        <w:t>increase in maximum TBS of e.g. 2x the Rel-16 maximum, and soft buffer size will be specified by modifying at least existing Category NB2. For UL, the maximum TBS is not increased.</w:t>
      </w:r>
      <w:r w:rsidRPr="00A3435A">
        <w:rPr>
          <w:rFonts w:eastAsia="等线"/>
          <w:i/>
          <w:lang w:eastAsia="zh-CN"/>
        </w:rPr>
        <w:t xml:space="preserve"> [NB-IoT] [RAN1, RAN4]</w:t>
      </w:r>
    </w:p>
    <w:p w14:paraId="002107D9" w14:textId="77777777" w:rsidR="00A3435A" w:rsidRPr="00A3435A" w:rsidRDefault="00A3435A" w:rsidP="00A3435A">
      <w:pPr>
        <w:widowControl w:val="0"/>
        <w:numPr>
          <w:ilvl w:val="1"/>
          <w:numId w:val="8"/>
        </w:numPr>
        <w:autoSpaceDE/>
        <w:autoSpaceDN/>
        <w:adjustRightInd/>
        <w:snapToGrid/>
        <w:spacing w:after="0" w:line="360" w:lineRule="auto"/>
        <w:contextualSpacing/>
        <w:rPr>
          <w:rFonts w:eastAsia="等线"/>
          <w:i/>
          <w:lang w:eastAsia="zh-CN"/>
        </w:rPr>
      </w:pPr>
      <w:r w:rsidRPr="00A3435A">
        <w:rPr>
          <w:rFonts w:eastAsia="等线"/>
          <w:i/>
          <w:lang w:eastAsia="zh-CN"/>
        </w:rPr>
        <w:t xml:space="preserve">Extend the NB-IoT channel quality reporting based on the framework of Rel-14—16, to support 16-QAM in DL. [NB-IoT] [RAN2, RAN1, RAN4] </w:t>
      </w:r>
    </w:p>
    <w:p w14:paraId="3148CC9B" w14:textId="2ADB9A50" w:rsidR="00146E24" w:rsidRPr="003E7E99" w:rsidRDefault="00A3435A" w:rsidP="00A3435A">
      <w:pPr>
        <w:rPr>
          <w:lang w:eastAsia="zh-CN"/>
        </w:rPr>
      </w:pPr>
      <w:r>
        <w:rPr>
          <w:lang w:eastAsia="zh-CN"/>
        </w:rPr>
        <w:t xml:space="preserve">In this contribution, we provide our views on </w:t>
      </w:r>
      <w:r w:rsidRPr="00A3435A">
        <w:rPr>
          <w:lang w:eastAsia="zh-CN"/>
        </w:rPr>
        <w:t>support of 16</w:t>
      </w:r>
      <w:r w:rsidR="00F52E4F">
        <w:rPr>
          <w:lang w:eastAsia="zh-CN"/>
        </w:rPr>
        <w:t>-</w:t>
      </w:r>
      <w:r w:rsidRPr="00A3435A">
        <w:rPr>
          <w:lang w:eastAsia="zh-CN"/>
        </w:rPr>
        <w:t>QAM for unicast in UL and DL in NB-IoT</w:t>
      </w:r>
      <w:r>
        <w:rPr>
          <w:lang w:eastAsia="zh-CN"/>
        </w:rPr>
        <w:t>.</w:t>
      </w:r>
    </w:p>
    <w:p w14:paraId="272AA5ED" w14:textId="18C631B3" w:rsidR="00D57C10" w:rsidRDefault="00CC1F3D" w:rsidP="00D57C10">
      <w:pPr>
        <w:pStyle w:val="1"/>
        <w:numPr>
          <w:ilvl w:val="0"/>
          <w:numId w:val="6"/>
        </w:numPr>
        <w:rPr>
          <w:lang w:eastAsia="zh-CN"/>
        </w:rPr>
      </w:pPr>
      <w:r>
        <w:rPr>
          <w:lang w:eastAsia="zh-CN"/>
        </w:rPr>
        <w:t>Peak data rate</w:t>
      </w:r>
    </w:p>
    <w:p w14:paraId="3A2B63F3" w14:textId="3433B680" w:rsidR="006F1880" w:rsidRPr="0095588F" w:rsidRDefault="006F1880" w:rsidP="003E616D">
      <w:pPr>
        <w:pStyle w:val="a3"/>
        <w:jc w:val="both"/>
        <w:rPr>
          <w:sz w:val="22"/>
        </w:rPr>
      </w:pPr>
      <w:r w:rsidRPr="0095588F">
        <w:rPr>
          <w:b w:val="0"/>
          <w:sz w:val="22"/>
        </w:rPr>
        <w:t>I</w:t>
      </w:r>
      <w:r w:rsidRPr="0095588F">
        <w:rPr>
          <w:rFonts w:hint="eastAsia"/>
          <w:b w:val="0"/>
          <w:sz w:val="22"/>
        </w:rPr>
        <w:t>n</w:t>
      </w:r>
      <w:r w:rsidRPr="0095588F">
        <w:rPr>
          <w:b w:val="0"/>
          <w:sz w:val="22"/>
        </w:rPr>
        <w:t xml:space="preserve"> Rel</w:t>
      </w:r>
      <w:r w:rsidRPr="0095588F">
        <w:rPr>
          <w:rFonts w:hint="eastAsia"/>
          <w:b w:val="0"/>
          <w:sz w:val="22"/>
        </w:rPr>
        <w:t>-</w:t>
      </w:r>
      <w:r w:rsidRPr="0095588F">
        <w:rPr>
          <w:b w:val="0"/>
          <w:sz w:val="22"/>
        </w:rPr>
        <w:t xml:space="preserve">16 NB-IoT, the peak data rates for DL and UL are 126.8 kbps and 158.5 kbps respectively, assuming QPSK and 2 HARQ processes in a non-anchor carrier. For this, a 2536 bits TBS for each HARQ process is used and the operation mode of the non-anchor carrier is standalone. NB-IoT is deployed in many places and it serves well for some scenarios such </w:t>
      </w:r>
      <w:r w:rsidR="005A0393" w:rsidRPr="0095588F">
        <w:rPr>
          <w:b w:val="0"/>
          <w:sz w:val="22"/>
        </w:rPr>
        <w:t xml:space="preserve">as </w:t>
      </w:r>
      <w:r w:rsidRPr="0095588F">
        <w:rPr>
          <w:b w:val="0"/>
          <w:sz w:val="22"/>
        </w:rPr>
        <w:t xml:space="preserve">stationary meters, deep coverage LPWA IoT, etc. However, some IoT applications require higher peak data rates which exceed the current maximum peak data rate in Rel-16. Such applications tend to be found in better coverage, and include for example heartbeat monitoring, </w:t>
      </w:r>
      <w:r w:rsidR="00934041" w:rsidRPr="0095588F">
        <w:rPr>
          <w:b w:val="0"/>
          <w:sz w:val="22"/>
        </w:rPr>
        <w:t>voice command</w:t>
      </w:r>
      <w:r w:rsidR="0043795E">
        <w:rPr>
          <w:b w:val="0"/>
          <w:sz w:val="22"/>
        </w:rPr>
        <w:t>s</w:t>
      </w:r>
      <w:r w:rsidR="00934041" w:rsidRPr="0095588F">
        <w:rPr>
          <w:b w:val="0"/>
          <w:sz w:val="22"/>
        </w:rPr>
        <w:t xml:space="preserve"> for remote control</w:t>
      </w:r>
      <w:r w:rsidR="0043795E">
        <w:rPr>
          <w:b w:val="0"/>
          <w:sz w:val="22"/>
        </w:rPr>
        <w:t>,</w:t>
      </w:r>
      <w:r w:rsidR="00934041" w:rsidRPr="0095588F">
        <w:rPr>
          <w:b w:val="0"/>
          <w:sz w:val="22"/>
        </w:rPr>
        <w:t xml:space="preserve"> </w:t>
      </w:r>
      <w:r w:rsidRPr="0095588F">
        <w:rPr>
          <w:b w:val="0"/>
          <w:sz w:val="22"/>
        </w:rPr>
        <w:t>and software upgrades in [2]</w:t>
      </w:r>
      <w:r w:rsidR="00934041" w:rsidRPr="0095588F">
        <w:rPr>
          <w:b w:val="0"/>
          <w:sz w:val="22"/>
        </w:rPr>
        <w:t>[3][4][5]</w:t>
      </w:r>
      <w:r w:rsidRPr="0095588F">
        <w:rPr>
          <w:b w:val="0"/>
          <w:sz w:val="22"/>
        </w:rPr>
        <w:t>.</w:t>
      </w:r>
    </w:p>
    <w:p w14:paraId="576CB4C6" w14:textId="2731C897" w:rsidR="00D57C10" w:rsidRPr="0095588F" w:rsidRDefault="006F1880" w:rsidP="00D57C10">
      <w:pPr>
        <w:rPr>
          <w:b/>
          <w:lang w:eastAsia="zh-CN"/>
        </w:rPr>
      </w:pPr>
      <w:r w:rsidRPr="0095588F">
        <w:rPr>
          <w:b/>
        </w:rPr>
        <w:t xml:space="preserve">Observation </w:t>
      </w:r>
      <w:r w:rsidRPr="0095588F">
        <w:rPr>
          <w:b/>
        </w:rPr>
        <w:fldChar w:fldCharType="begin"/>
      </w:r>
      <w:r w:rsidRPr="0095588F">
        <w:rPr>
          <w:b/>
        </w:rPr>
        <w:instrText xml:space="preserve"> SEQ Observation \* ARABIC </w:instrText>
      </w:r>
      <w:r w:rsidRPr="0095588F">
        <w:rPr>
          <w:b/>
        </w:rPr>
        <w:fldChar w:fldCharType="separate"/>
      </w:r>
      <w:r w:rsidRPr="0095588F">
        <w:rPr>
          <w:b/>
        </w:rPr>
        <w:t>1</w:t>
      </w:r>
      <w:r w:rsidRPr="0095588F">
        <w:rPr>
          <w:b/>
        </w:rPr>
        <w:fldChar w:fldCharType="end"/>
      </w:r>
      <w:r w:rsidRPr="0095588F">
        <w:rPr>
          <w:b/>
        </w:rPr>
        <w:t xml:space="preserve">: To support further </w:t>
      </w:r>
      <w:bookmarkStart w:id="4" w:name="OLE_LINK70"/>
      <w:bookmarkStart w:id="5" w:name="OLE_LINK71"/>
      <w:r w:rsidRPr="0095588F">
        <w:rPr>
          <w:b/>
        </w:rPr>
        <w:t>IoT applications such as heartbeat monitoring</w:t>
      </w:r>
      <w:r w:rsidR="00A062C1" w:rsidRPr="0095588F">
        <w:rPr>
          <w:b/>
        </w:rPr>
        <w:t>,</w:t>
      </w:r>
      <w:r w:rsidRPr="0095588F">
        <w:rPr>
          <w:b/>
        </w:rPr>
        <w:t xml:space="preserve"> </w:t>
      </w:r>
      <w:r w:rsidR="00A062C1" w:rsidRPr="0095588F">
        <w:rPr>
          <w:b/>
        </w:rPr>
        <w:t>voice command for remote control</w:t>
      </w:r>
      <w:r w:rsidR="0043795E">
        <w:rPr>
          <w:b/>
        </w:rPr>
        <w:t>,</w:t>
      </w:r>
      <w:r w:rsidR="00A062C1" w:rsidRPr="0095588F">
        <w:rPr>
          <w:b/>
        </w:rPr>
        <w:t xml:space="preserve"> </w:t>
      </w:r>
      <w:r w:rsidRPr="0095588F">
        <w:rPr>
          <w:b/>
        </w:rPr>
        <w:t>and software upgrades</w:t>
      </w:r>
      <w:bookmarkEnd w:id="4"/>
      <w:bookmarkEnd w:id="5"/>
      <w:r w:rsidRPr="0095588F">
        <w:rPr>
          <w:b/>
        </w:rPr>
        <w:t>, the Rel-17 objective to increase the current DL peak data rate to e.g. 2x the Rel-16 126.8 kbps was introduced</w:t>
      </w:r>
      <w:r w:rsidR="004B2085" w:rsidRPr="0095588F">
        <w:rPr>
          <w:b/>
        </w:rPr>
        <w:t xml:space="preserve"> and also</w:t>
      </w:r>
      <w:r w:rsidR="0043795E">
        <w:rPr>
          <w:b/>
        </w:rPr>
        <w:t xml:space="preserve"> to</w:t>
      </w:r>
      <w:r w:rsidR="004B2085" w:rsidRPr="0095588F">
        <w:rPr>
          <w:b/>
        </w:rPr>
        <w:t xml:space="preserve"> increase the current UL peak date rate</w:t>
      </w:r>
      <w:r w:rsidRPr="0095588F">
        <w:rPr>
          <w:b/>
          <w:lang w:eastAsia="ko-KR"/>
        </w:rPr>
        <w:t>.</w:t>
      </w:r>
    </w:p>
    <w:p w14:paraId="244ADF09" w14:textId="01244A5B" w:rsidR="00C614D0" w:rsidRDefault="00CC1F3D" w:rsidP="003E616D">
      <w:pPr>
        <w:pStyle w:val="2"/>
        <w:numPr>
          <w:ilvl w:val="1"/>
          <w:numId w:val="6"/>
        </w:numPr>
      </w:pPr>
      <w:r>
        <w:rPr>
          <w:rFonts w:hint="eastAsia"/>
        </w:rPr>
        <w:t>P</w:t>
      </w:r>
      <w:r>
        <w:t>eak data rate for DL</w:t>
      </w:r>
    </w:p>
    <w:p w14:paraId="382EF272" w14:textId="00FD6F1B" w:rsidR="005A038C" w:rsidRDefault="00CA0385" w:rsidP="00327309">
      <w:pPr>
        <w:rPr>
          <w:lang w:eastAsia="zh-CN"/>
        </w:rPr>
      </w:pPr>
      <w:bookmarkStart w:id="6" w:name="OLE_LINK8"/>
      <w:r>
        <w:rPr>
          <w:lang w:eastAsia="zh-CN"/>
        </w:rPr>
        <w:t>In Rel-17 NB-IoT</w:t>
      </w:r>
      <w:r>
        <w:rPr>
          <w:rFonts w:hint="eastAsia"/>
          <w:lang w:eastAsia="zh-CN"/>
        </w:rPr>
        <w:t>,</w:t>
      </w:r>
      <w:r>
        <w:rPr>
          <w:lang w:eastAsia="zh-CN"/>
        </w:rPr>
        <w:t xml:space="preserve"> 16</w:t>
      </w:r>
      <w:r w:rsidR="003768B5">
        <w:rPr>
          <w:lang w:eastAsia="zh-CN"/>
        </w:rPr>
        <w:t>-</w:t>
      </w:r>
      <w:r>
        <w:rPr>
          <w:lang w:eastAsia="zh-CN"/>
        </w:rPr>
        <w:t xml:space="preserve">QAM </w:t>
      </w:r>
      <w:r w:rsidR="00FF7E31">
        <w:rPr>
          <w:lang w:eastAsia="zh-CN"/>
        </w:rPr>
        <w:t>is</w:t>
      </w:r>
      <w:r>
        <w:rPr>
          <w:lang w:eastAsia="zh-CN"/>
        </w:rPr>
        <w:t xml:space="preserve"> </w:t>
      </w:r>
      <w:r w:rsidR="00661012">
        <w:rPr>
          <w:lang w:eastAsia="zh-CN"/>
        </w:rPr>
        <w:t xml:space="preserve">to be </w:t>
      </w:r>
      <w:r>
        <w:rPr>
          <w:lang w:eastAsia="zh-CN"/>
        </w:rPr>
        <w:t>supported</w:t>
      </w:r>
      <w:bookmarkEnd w:id="6"/>
      <w:r>
        <w:rPr>
          <w:lang w:eastAsia="zh-CN"/>
        </w:rPr>
        <w:t xml:space="preserve"> to </w:t>
      </w:r>
      <w:r w:rsidR="00A67FB5">
        <w:rPr>
          <w:lang w:eastAsia="zh-CN"/>
        </w:rPr>
        <w:t xml:space="preserve">further </w:t>
      </w:r>
      <w:r>
        <w:rPr>
          <w:lang w:eastAsia="zh-CN"/>
        </w:rPr>
        <w:t xml:space="preserve">improve the peak data rate. </w:t>
      </w:r>
      <w:r w:rsidR="00C46FFD">
        <w:rPr>
          <w:lang w:eastAsia="zh-CN"/>
        </w:rPr>
        <w:t>Generally</w:t>
      </w:r>
      <w:r w:rsidR="00C46FFD" w:rsidRPr="00C46FFD">
        <w:rPr>
          <w:lang w:eastAsia="zh-CN"/>
        </w:rPr>
        <w:t xml:space="preserve"> </w:t>
      </w:r>
      <w:r w:rsidR="00C46FFD">
        <w:rPr>
          <w:lang w:eastAsia="zh-CN"/>
        </w:rPr>
        <w:t>the DL peak data rate for 16</w:t>
      </w:r>
      <w:r w:rsidR="00111FCD">
        <w:rPr>
          <w:lang w:eastAsia="zh-CN"/>
        </w:rPr>
        <w:t>-</w:t>
      </w:r>
      <w:r w:rsidR="00C46FFD">
        <w:rPr>
          <w:lang w:eastAsia="zh-CN"/>
        </w:rPr>
        <w:t xml:space="preserve">QAM will be increased </w:t>
      </w:r>
      <w:r w:rsidR="00666282">
        <w:rPr>
          <w:lang w:eastAsia="zh-CN"/>
        </w:rPr>
        <w:t xml:space="preserve">by </w:t>
      </w:r>
      <w:r w:rsidR="00C46FFD">
        <w:rPr>
          <w:lang w:eastAsia="zh-CN"/>
        </w:rPr>
        <w:t>twice compared with Rel-16</w:t>
      </w:r>
      <w:r w:rsidR="00666282">
        <w:rPr>
          <w:lang w:eastAsia="zh-CN"/>
        </w:rPr>
        <w:t>,</w:t>
      </w:r>
      <w:r w:rsidR="00DC4425">
        <w:rPr>
          <w:lang w:eastAsia="zh-CN"/>
        </w:rPr>
        <w:t xml:space="preserve"> </w:t>
      </w:r>
      <w:r w:rsidR="00C46FFD">
        <w:rPr>
          <w:lang w:eastAsia="zh-CN"/>
        </w:rPr>
        <w:t xml:space="preserve">since </w:t>
      </w:r>
      <w:r w:rsidR="00DC4425">
        <w:rPr>
          <w:lang w:eastAsia="zh-CN"/>
        </w:rPr>
        <w:t>16</w:t>
      </w:r>
      <w:r w:rsidR="003768B5">
        <w:rPr>
          <w:lang w:eastAsia="zh-CN"/>
        </w:rPr>
        <w:t>-</w:t>
      </w:r>
      <w:r w:rsidR="00DC4425">
        <w:rPr>
          <w:lang w:eastAsia="zh-CN"/>
        </w:rPr>
        <w:t xml:space="preserve">QAM </w:t>
      </w:r>
      <w:r w:rsidR="00DC4425" w:rsidRPr="00251953">
        <w:rPr>
          <w:lang w:eastAsia="zh-CN"/>
        </w:rPr>
        <w:t>allows the</w:t>
      </w:r>
      <w:r w:rsidR="00C46FFD">
        <w:rPr>
          <w:lang w:eastAsia="zh-CN"/>
        </w:rPr>
        <w:t xml:space="preserve"> modulation</w:t>
      </w:r>
      <w:r w:rsidR="00DC4425" w:rsidRPr="00251953">
        <w:rPr>
          <w:lang w:eastAsia="zh-CN"/>
        </w:rPr>
        <w:t xml:space="preserve"> </w:t>
      </w:r>
      <w:r w:rsidR="00DC4425">
        <w:rPr>
          <w:lang w:eastAsia="zh-CN"/>
        </w:rPr>
        <w:t>symbol</w:t>
      </w:r>
      <w:r w:rsidR="00DC4425" w:rsidRPr="00251953">
        <w:rPr>
          <w:lang w:eastAsia="zh-CN"/>
        </w:rPr>
        <w:t xml:space="preserve"> to carry twice as much information</w:t>
      </w:r>
      <w:r w:rsidR="00DC4425">
        <w:rPr>
          <w:lang w:eastAsia="zh-CN"/>
        </w:rPr>
        <w:t xml:space="preserve"> bits</w:t>
      </w:r>
      <w:r w:rsidR="00DC4425" w:rsidRPr="00251953">
        <w:rPr>
          <w:lang w:eastAsia="zh-CN"/>
        </w:rPr>
        <w:t xml:space="preserve"> as </w:t>
      </w:r>
      <w:r w:rsidR="00DC4425">
        <w:rPr>
          <w:lang w:eastAsia="zh-CN"/>
        </w:rPr>
        <w:t>QPSK.</w:t>
      </w:r>
      <w:r w:rsidR="003768B5" w:rsidDel="003768B5">
        <w:rPr>
          <w:lang w:eastAsia="zh-CN"/>
        </w:rPr>
        <w:t xml:space="preserve"> </w:t>
      </w:r>
    </w:p>
    <w:p w14:paraId="687F186C" w14:textId="21171971" w:rsidR="007466ED" w:rsidRDefault="005A038C" w:rsidP="007D5952">
      <w:r>
        <w:t xml:space="preserve">The peak </w:t>
      </w:r>
      <w:r w:rsidR="00E77BED">
        <w:t xml:space="preserve">data </w:t>
      </w:r>
      <w:r>
        <w:t>rate depends on both the maximum TBS and the maximum code rate that is supported. In LTE, it is well</w:t>
      </w:r>
      <w:r w:rsidR="00666282">
        <w:t>-</w:t>
      </w:r>
      <w:r>
        <w:t>known that the maximum code rate is 0.932 else the UE can discard the TB (see section 7.1.7 of 36.213). The same maximum code rate should be approached for 16-QAM in NB-IoT, which is achieved from the existing values in Table 7.1.7.2.1-1 in 36.213 with the value of 5736 bits. This increases the peak rate to 286.8 kbps under Rel-16 timing relationships, which satisfies the “e.g. 2x” increase in the WID and allows maximally efficient use of resources. Th</w:t>
      </w:r>
      <w:r w:rsidR="00F2325E">
        <w:t xml:space="preserve">e DL peak data rate for Rel-16 </w:t>
      </w:r>
      <w:r>
        <w:t>and Rel-17 are summarized in Table 1.</w:t>
      </w:r>
    </w:p>
    <w:p w14:paraId="0E37D2D7" w14:textId="77777777" w:rsidR="00666282" w:rsidRDefault="00666282" w:rsidP="007D5952"/>
    <w:p w14:paraId="0EA04894" w14:textId="77777777" w:rsidR="00666282" w:rsidRDefault="00666282" w:rsidP="007D5952"/>
    <w:p w14:paraId="360D1604" w14:textId="77777777" w:rsidR="00666282" w:rsidRPr="00010A5B" w:rsidRDefault="00666282" w:rsidP="007D5952"/>
    <w:p w14:paraId="0EF86A9D" w14:textId="77777777" w:rsidR="005714E1" w:rsidRPr="00CA0385" w:rsidRDefault="005714E1" w:rsidP="007D5952">
      <w:pPr>
        <w:pStyle w:val="a3"/>
      </w:pPr>
      <w:r>
        <w:lastRenderedPageBreak/>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Peak data rate for DL</w:t>
      </w:r>
    </w:p>
    <w:tbl>
      <w:tblPr>
        <w:tblStyle w:val="a9"/>
        <w:tblW w:w="0" w:type="auto"/>
        <w:tblLook w:val="04A0" w:firstRow="1" w:lastRow="0" w:firstColumn="1" w:lastColumn="0" w:noHBand="0" w:noVBand="1"/>
      </w:tblPr>
      <w:tblGrid>
        <w:gridCol w:w="2436"/>
        <w:gridCol w:w="3229"/>
        <w:gridCol w:w="3261"/>
      </w:tblGrid>
      <w:tr w:rsidR="00F2325E" w14:paraId="5BE0DB3E" w14:textId="77777777" w:rsidTr="005410B6">
        <w:tc>
          <w:tcPr>
            <w:tcW w:w="2436" w:type="dxa"/>
          </w:tcPr>
          <w:p w14:paraId="6B1EC0B4" w14:textId="77777777" w:rsidR="00F2325E" w:rsidRPr="00666282" w:rsidRDefault="00F2325E" w:rsidP="00666282">
            <w:pPr>
              <w:jc w:val="center"/>
              <w:rPr>
                <w:b/>
                <w:lang w:eastAsia="zh-CN"/>
              </w:rPr>
            </w:pPr>
          </w:p>
        </w:tc>
        <w:tc>
          <w:tcPr>
            <w:tcW w:w="3229" w:type="dxa"/>
          </w:tcPr>
          <w:p w14:paraId="15D3B806" w14:textId="61D368A6" w:rsidR="00F2325E" w:rsidRPr="00666282" w:rsidRDefault="00F2325E" w:rsidP="00666282">
            <w:pPr>
              <w:jc w:val="center"/>
              <w:rPr>
                <w:b/>
                <w:lang w:eastAsia="zh-CN"/>
              </w:rPr>
            </w:pPr>
            <w:r w:rsidRPr="00666282">
              <w:rPr>
                <w:rFonts w:hint="eastAsia"/>
                <w:b/>
                <w:lang w:eastAsia="zh-CN"/>
              </w:rPr>
              <w:t>R</w:t>
            </w:r>
            <w:r w:rsidRPr="00666282">
              <w:rPr>
                <w:b/>
                <w:lang w:eastAsia="zh-CN"/>
              </w:rPr>
              <w:t>el-16</w:t>
            </w:r>
          </w:p>
        </w:tc>
        <w:tc>
          <w:tcPr>
            <w:tcW w:w="3261" w:type="dxa"/>
          </w:tcPr>
          <w:p w14:paraId="2DBD8D42" w14:textId="114C1BE3" w:rsidR="00F2325E" w:rsidRPr="00666282" w:rsidRDefault="00F2325E" w:rsidP="00666282">
            <w:pPr>
              <w:jc w:val="center"/>
              <w:rPr>
                <w:b/>
                <w:lang w:eastAsia="zh-CN"/>
              </w:rPr>
            </w:pPr>
            <w:r w:rsidRPr="00666282">
              <w:rPr>
                <w:b/>
                <w:lang w:eastAsia="zh-CN"/>
              </w:rPr>
              <w:t>Rel-17</w:t>
            </w:r>
          </w:p>
        </w:tc>
      </w:tr>
      <w:tr w:rsidR="00F2325E" w14:paraId="61EFC2EC" w14:textId="77777777" w:rsidTr="005410B6">
        <w:tc>
          <w:tcPr>
            <w:tcW w:w="2436" w:type="dxa"/>
          </w:tcPr>
          <w:p w14:paraId="5C47B130" w14:textId="2F127B26" w:rsidR="00F2325E" w:rsidRPr="00666282" w:rsidRDefault="00F2325E" w:rsidP="00666282">
            <w:pPr>
              <w:jc w:val="center"/>
              <w:rPr>
                <w:b/>
                <w:lang w:eastAsia="zh-CN"/>
              </w:rPr>
            </w:pPr>
            <w:r w:rsidRPr="00666282">
              <w:rPr>
                <w:rFonts w:hint="eastAsia"/>
                <w:b/>
                <w:lang w:eastAsia="zh-CN"/>
              </w:rPr>
              <w:t>P</w:t>
            </w:r>
            <w:r w:rsidRPr="00666282">
              <w:rPr>
                <w:b/>
                <w:lang w:eastAsia="zh-CN"/>
              </w:rPr>
              <w:t>eak data rate</w:t>
            </w:r>
            <w:r w:rsidR="00666282">
              <w:rPr>
                <w:b/>
                <w:lang w:eastAsia="zh-CN"/>
              </w:rPr>
              <w:t xml:space="preserve"> </w:t>
            </w:r>
            <w:r w:rsidRPr="00666282">
              <w:rPr>
                <w:rFonts w:hint="eastAsia"/>
                <w:b/>
                <w:lang w:eastAsia="zh-CN"/>
              </w:rPr>
              <w:t>(kbps</w:t>
            </w:r>
            <w:r w:rsidRPr="00666282">
              <w:rPr>
                <w:b/>
                <w:lang w:eastAsia="zh-CN"/>
              </w:rPr>
              <w:t>)</w:t>
            </w:r>
          </w:p>
        </w:tc>
        <w:tc>
          <w:tcPr>
            <w:tcW w:w="3229" w:type="dxa"/>
          </w:tcPr>
          <w:p w14:paraId="45656C35" w14:textId="77777777" w:rsidR="00F2325E" w:rsidRDefault="00F2325E" w:rsidP="00666282">
            <w:pPr>
              <w:jc w:val="center"/>
              <w:rPr>
                <w:lang w:eastAsia="zh-CN"/>
              </w:rPr>
            </w:pPr>
            <w:r>
              <w:rPr>
                <w:rFonts w:hint="eastAsia"/>
                <w:lang w:eastAsia="zh-CN"/>
              </w:rPr>
              <w:t>1</w:t>
            </w:r>
            <w:r>
              <w:rPr>
                <w:lang w:eastAsia="zh-CN"/>
              </w:rPr>
              <w:t>26.8</w:t>
            </w:r>
          </w:p>
        </w:tc>
        <w:tc>
          <w:tcPr>
            <w:tcW w:w="3261" w:type="dxa"/>
          </w:tcPr>
          <w:p w14:paraId="79B64E88" w14:textId="054E699D" w:rsidR="00F2325E" w:rsidRDefault="00F2325E" w:rsidP="00666282">
            <w:pPr>
              <w:jc w:val="center"/>
              <w:rPr>
                <w:lang w:eastAsia="zh-CN"/>
              </w:rPr>
            </w:pPr>
            <w:r>
              <w:rPr>
                <w:lang w:eastAsia="zh-CN"/>
              </w:rPr>
              <w:t>286.8</w:t>
            </w:r>
          </w:p>
        </w:tc>
      </w:tr>
    </w:tbl>
    <w:p w14:paraId="5813EFA1" w14:textId="404A21D0" w:rsidR="00C26A68" w:rsidRDefault="00C26A68" w:rsidP="0034046E">
      <w:pPr>
        <w:pStyle w:val="a3"/>
        <w:jc w:val="left"/>
        <w:rPr>
          <w:sz w:val="22"/>
        </w:rPr>
      </w:pPr>
      <w:r w:rsidRPr="00DA1B4F">
        <w:rPr>
          <w:sz w:val="22"/>
        </w:rPr>
        <w:t xml:space="preserve">Observation </w:t>
      </w:r>
      <w:r>
        <w:rPr>
          <w:noProof/>
          <w:sz w:val="22"/>
        </w:rPr>
        <w:t>2</w:t>
      </w:r>
      <w:r w:rsidRPr="00DA1B4F">
        <w:rPr>
          <w:sz w:val="22"/>
        </w:rPr>
        <w:t xml:space="preserve">: </w:t>
      </w:r>
      <w:r w:rsidRPr="005410B6">
        <w:rPr>
          <w:sz w:val="22"/>
        </w:rPr>
        <w:t>For 16</w:t>
      </w:r>
      <w:r w:rsidR="00507759" w:rsidRPr="005410B6">
        <w:rPr>
          <w:sz w:val="22"/>
        </w:rPr>
        <w:t>-</w:t>
      </w:r>
      <w:r w:rsidR="00F769E6" w:rsidRPr="005410B6">
        <w:rPr>
          <w:sz w:val="22"/>
        </w:rPr>
        <w:t xml:space="preserve">QAM, the DL peak data rate is </w:t>
      </w:r>
      <w:r w:rsidRPr="005410B6">
        <w:rPr>
          <w:sz w:val="22"/>
        </w:rPr>
        <w:t>286.8 kbps if the maximum TBS is increased to 5736 bits</w:t>
      </w:r>
      <w:r w:rsidRPr="005410B6">
        <w:rPr>
          <w:sz w:val="22"/>
          <w:lang w:eastAsia="ko-KR"/>
        </w:rPr>
        <w:t>.</w:t>
      </w:r>
    </w:p>
    <w:p w14:paraId="35D04923" w14:textId="7C54E8E4" w:rsidR="0034046E" w:rsidRPr="00DA1B4F" w:rsidRDefault="0034046E" w:rsidP="0034046E">
      <w:pPr>
        <w:pStyle w:val="a3"/>
        <w:jc w:val="left"/>
        <w:rPr>
          <w:sz w:val="22"/>
        </w:rPr>
      </w:pPr>
      <w:r w:rsidRPr="00DA1B4F">
        <w:rPr>
          <w:sz w:val="22"/>
        </w:rPr>
        <w:t xml:space="preserve">Proposal </w:t>
      </w:r>
      <w:r w:rsidRPr="00DA1B4F">
        <w:rPr>
          <w:noProof/>
          <w:sz w:val="22"/>
        </w:rPr>
        <w:fldChar w:fldCharType="begin"/>
      </w:r>
      <w:r w:rsidRPr="00DA1B4F">
        <w:rPr>
          <w:noProof/>
          <w:sz w:val="22"/>
        </w:rPr>
        <w:instrText xml:space="preserve"> SEQ Proposal \* ARABIC </w:instrText>
      </w:r>
      <w:r w:rsidRPr="00DA1B4F">
        <w:rPr>
          <w:noProof/>
          <w:sz w:val="22"/>
        </w:rPr>
        <w:fldChar w:fldCharType="separate"/>
      </w:r>
      <w:r w:rsidRPr="00DA1B4F">
        <w:rPr>
          <w:noProof/>
          <w:sz w:val="22"/>
        </w:rPr>
        <w:t>1</w:t>
      </w:r>
      <w:r w:rsidRPr="00DA1B4F">
        <w:rPr>
          <w:noProof/>
          <w:sz w:val="22"/>
        </w:rPr>
        <w:fldChar w:fldCharType="end"/>
      </w:r>
      <w:r w:rsidRPr="00DA1B4F">
        <w:rPr>
          <w:sz w:val="22"/>
        </w:rPr>
        <w:t>: For 16</w:t>
      </w:r>
      <w:r w:rsidR="00507759">
        <w:rPr>
          <w:sz w:val="22"/>
        </w:rPr>
        <w:t>-</w:t>
      </w:r>
      <w:r w:rsidRPr="00DA1B4F">
        <w:rPr>
          <w:sz w:val="22"/>
        </w:rPr>
        <w:t xml:space="preserve">QAM, the DL maximum TBS </w:t>
      </w:r>
      <w:r>
        <w:rPr>
          <w:sz w:val="22"/>
        </w:rPr>
        <w:t>is 5736 bits</w:t>
      </w:r>
      <w:r w:rsidRPr="00DA1B4F">
        <w:rPr>
          <w:sz w:val="22"/>
        </w:rPr>
        <w:t>.</w:t>
      </w:r>
    </w:p>
    <w:p w14:paraId="0D39E6E0" w14:textId="77777777" w:rsidR="007466ED" w:rsidRPr="00800533" w:rsidRDefault="007466ED" w:rsidP="00800533"/>
    <w:p w14:paraId="4EF110B4" w14:textId="1A12331E" w:rsidR="00C943A2" w:rsidRPr="00C943A2" w:rsidRDefault="00C943A2" w:rsidP="00FE751C">
      <w:pPr>
        <w:pStyle w:val="2"/>
        <w:numPr>
          <w:ilvl w:val="1"/>
          <w:numId w:val="6"/>
        </w:numPr>
        <w:rPr>
          <w:sz w:val="22"/>
          <w:szCs w:val="22"/>
        </w:rPr>
      </w:pPr>
      <w:r>
        <w:rPr>
          <w:rFonts w:hint="eastAsia"/>
        </w:rPr>
        <w:t>P</w:t>
      </w:r>
      <w:r>
        <w:t>e</w:t>
      </w:r>
      <w:r w:rsidR="0029781A">
        <w:t>ak data rate for U</w:t>
      </w:r>
      <w:r>
        <w:t>L</w:t>
      </w:r>
    </w:p>
    <w:p w14:paraId="7C46BA8F" w14:textId="75940895" w:rsidR="00535EB0" w:rsidRPr="00B55A3B" w:rsidRDefault="00264F79" w:rsidP="000E4712">
      <w:pPr>
        <w:pStyle w:val="a3"/>
        <w:jc w:val="both"/>
        <w:rPr>
          <w:b w:val="0"/>
          <w:sz w:val="22"/>
        </w:rPr>
      </w:pPr>
      <w:r w:rsidRPr="00B55A3B">
        <w:rPr>
          <w:b w:val="0"/>
          <w:sz w:val="22"/>
        </w:rPr>
        <w:t>In Rel-17 NB-IoT</w:t>
      </w:r>
      <w:r w:rsidRPr="00B55A3B">
        <w:rPr>
          <w:rFonts w:hint="eastAsia"/>
          <w:b w:val="0"/>
          <w:sz w:val="22"/>
        </w:rPr>
        <w:t>,</w:t>
      </w:r>
      <w:r w:rsidRPr="00B55A3B">
        <w:rPr>
          <w:b w:val="0"/>
          <w:sz w:val="22"/>
        </w:rPr>
        <w:t xml:space="preserve"> 16</w:t>
      </w:r>
      <w:r w:rsidR="00382191" w:rsidRPr="00B55A3B">
        <w:rPr>
          <w:b w:val="0"/>
          <w:sz w:val="22"/>
        </w:rPr>
        <w:t>-</w:t>
      </w:r>
      <w:r w:rsidRPr="00B55A3B">
        <w:rPr>
          <w:b w:val="0"/>
          <w:sz w:val="22"/>
        </w:rPr>
        <w:t xml:space="preserve">QAM for UL is </w:t>
      </w:r>
      <w:r w:rsidR="00661012" w:rsidRPr="00B55A3B">
        <w:rPr>
          <w:b w:val="0"/>
          <w:sz w:val="22"/>
        </w:rPr>
        <w:t xml:space="preserve">to be </w:t>
      </w:r>
      <w:r w:rsidRPr="00B55A3B">
        <w:rPr>
          <w:b w:val="0"/>
          <w:sz w:val="22"/>
        </w:rPr>
        <w:t>supported</w:t>
      </w:r>
      <w:r w:rsidR="005372FA" w:rsidRPr="00B55A3B">
        <w:rPr>
          <w:b w:val="0"/>
          <w:sz w:val="22"/>
        </w:rPr>
        <w:t>, without increase of maximum TBS</w:t>
      </w:r>
      <w:r w:rsidRPr="00B55A3B">
        <w:rPr>
          <w:b w:val="0"/>
          <w:sz w:val="22"/>
        </w:rPr>
        <w:t xml:space="preserve">. </w:t>
      </w:r>
      <w:r w:rsidR="005372FA" w:rsidRPr="00B55A3B">
        <w:rPr>
          <w:b w:val="0"/>
          <w:sz w:val="22"/>
        </w:rPr>
        <w:t>W</w:t>
      </w:r>
      <w:r w:rsidR="006D3107" w:rsidRPr="00B55A3B">
        <w:rPr>
          <w:b w:val="0"/>
          <w:sz w:val="22"/>
        </w:rPr>
        <w:t>ith the introduction of</w:t>
      </w:r>
      <w:r w:rsidR="0066578A" w:rsidRPr="00B55A3B">
        <w:rPr>
          <w:b w:val="0"/>
          <w:sz w:val="22"/>
        </w:rPr>
        <w:t xml:space="preserve"> </w:t>
      </w:r>
      <w:r w:rsidR="006D3107" w:rsidRPr="00B55A3B">
        <w:rPr>
          <w:b w:val="0"/>
          <w:sz w:val="22"/>
        </w:rPr>
        <w:t>16QAM,</w:t>
      </w:r>
      <w:r w:rsidR="00C41A24" w:rsidRPr="00B55A3B">
        <w:rPr>
          <w:b w:val="0"/>
          <w:sz w:val="22"/>
        </w:rPr>
        <w:t xml:space="preserve"> the maximum TBS can be mapped to smaller number of RUs to improve the peak data rate. </w:t>
      </w:r>
      <w:r w:rsidR="0068683C" w:rsidRPr="00B55A3B">
        <w:rPr>
          <w:b w:val="0"/>
          <w:sz w:val="22"/>
        </w:rPr>
        <w:t xml:space="preserve">It should be allowed to have almost 0.932 code rate for maximum TBS mapped to smaller number of RUs. </w:t>
      </w:r>
      <w:r w:rsidR="007D6AE9" w:rsidRPr="00B55A3B">
        <w:rPr>
          <w:b w:val="0"/>
          <w:sz w:val="22"/>
        </w:rPr>
        <w:t>Based on this principle, t</w:t>
      </w:r>
      <w:r w:rsidR="0068683C" w:rsidRPr="00B55A3B">
        <w:rPr>
          <w:b w:val="0"/>
          <w:sz w:val="22"/>
        </w:rPr>
        <w:t xml:space="preserve">he 2536 bits </w:t>
      </w:r>
      <w:r w:rsidR="001C5267" w:rsidRPr="00B55A3B">
        <w:rPr>
          <w:b w:val="0"/>
          <w:sz w:val="22"/>
        </w:rPr>
        <w:t>should be</w:t>
      </w:r>
      <w:r w:rsidR="00AF283A" w:rsidRPr="00B55A3B">
        <w:rPr>
          <w:b w:val="0"/>
          <w:sz w:val="22"/>
        </w:rPr>
        <w:t xml:space="preserve"> at least</w:t>
      </w:r>
      <w:r w:rsidR="0068683C" w:rsidRPr="00B55A3B">
        <w:rPr>
          <w:b w:val="0"/>
          <w:sz w:val="22"/>
        </w:rPr>
        <w:t xml:space="preserve"> mapped to 5 RUs since the code rate exceeds 0.932 if 2536 bits is mapped to 4 RUs.</w:t>
      </w:r>
      <w:r w:rsidR="001C5267" w:rsidRPr="00B55A3B">
        <w:rPr>
          <w:rFonts w:hint="eastAsia"/>
          <w:b w:val="0"/>
          <w:sz w:val="22"/>
        </w:rPr>
        <w:t xml:space="preserve"> </w:t>
      </w:r>
      <w:r w:rsidR="001C5267" w:rsidRPr="00B55A3B">
        <w:rPr>
          <w:b w:val="0"/>
          <w:sz w:val="22"/>
        </w:rPr>
        <w:t>Accordingly, t</w:t>
      </w:r>
      <w:r w:rsidR="00D06B46" w:rsidRPr="00B55A3B">
        <w:rPr>
          <w:b w:val="0"/>
          <w:sz w:val="22"/>
        </w:rPr>
        <w:t>he UL pe</w:t>
      </w:r>
      <w:r w:rsidR="0047228F" w:rsidRPr="00B55A3B">
        <w:rPr>
          <w:b w:val="0"/>
          <w:sz w:val="22"/>
        </w:rPr>
        <w:t>ak data rate can also be increased</w:t>
      </w:r>
      <w:r w:rsidR="002E6EE9" w:rsidRPr="00B55A3B">
        <w:rPr>
          <w:b w:val="0"/>
          <w:sz w:val="22"/>
        </w:rPr>
        <w:t xml:space="preserve"> to 211.3</w:t>
      </w:r>
      <w:r w:rsidR="00D637DD">
        <w:rPr>
          <w:b w:val="0"/>
          <w:sz w:val="22"/>
        </w:rPr>
        <w:t xml:space="preserve"> </w:t>
      </w:r>
      <w:r w:rsidR="002E6EE9" w:rsidRPr="00B55A3B">
        <w:rPr>
          <w:b w:val="0"/>
          <w:sz w:val="22"/>
        </w:rPr>
        <w:t>kbps</w:t>
      </w:r>
      <w:r w:rsidR="00EC12F5" w:rsidRPr="00B55A3B">
        <w:rPr>
          <w:b w:val="0"/>
          <w:sz w:val="22"/>
        </w:rPr>
        <w:t>, assuming the timing relationship and scheduling delay for UL transmission are same as that in R</w:t>
      </w:r>
      <w:r w:rsidR="00683032" w:rsidRPr="00B55A3B">
        <w:rPr>
          <w:b w:val="0"/>
          <w:sz w:val="22"/>
        </w:rPr>
        <w:t>el-</w:t>
      </w:r>
      <w:r w:rsidR="00EC12F5" w:rsidRPr="00B55A3B">
        <w:rPr>
          <w:b w:val="0"/>
          <w:sz w:val="22"/>
        </w:rPr>
        <w:t>16.</w:t>
      </w:r>
      <w:r w:rsidR="007D6AE9" w:rsidRPr="00B55A3B">
        <w:rPr>
          <w:b w:val="0"/>
          <w:sz w:val="22"/>
        </w:rPr>
        <w:t>Th</w:t>
      </w:r>
      <w:r w:rsidR="00111FCD" w:rsidRPr="00B55A3B">
        <w:rPr>
          <w:b w:val="0"/>
          <w:sz w:val="22"/>
        </w:rPr>
        <w:t xml:space="preserve">e UL peak data rate for Rel-16 </w:t>
      </w:r>
      <w:r w:rsidR="007D6AE9" w:rsidRPr="00B55A3B">
        <w:rPr>
          <w:b w:val="0"/>
          <w:sz w:val="22"/>
        </w:rPr>
        <w:t xml:space="preserve">and Rel-17 are summarized in </w:t>
      </w:r>
      <w:r w:rsidR="007D6AE9" w:rsidRPr="00B55A3B">
        <w:rPr>
          <w:b w:val="0"/>
          <w:sz w:val="22"/>
        </w:rPr>
        <w:fldChar w:fldCharType="begin"/>
      </w:r>
      <w:r w:rsidR="007D6AE9" w:rsidRPr="00B55A3B">
        <w:rPr>
          <w:b w:val="0"/>
          <w:sz w:val="22"/>
        </w:rPr>
        <w:instrText xml:space="preserve"> REF _Ref31730918 \h  \* MERGEFORMAT </w:instrText>
      </w:r>
      <w:r w:rsidR="007D6AE9" w:rsidRPr="00B55A3B">
        <w:rPr>
          <w:b w:val="0"/>
          <w:sz w:val="22"/>
        </w:rPr>
      </w:r>
      <w:r w:rsidR="007D6AE9" w:rsidRPr="00B55A3B">
        <w:rPr>
          <w:b w:val="0"/>
          <w:sz w:val="22"/>
        </w:rPr>
        <w:fldChar w:fldCharType="separate"/>
      </w:r>
      <w:r w:rsidR="007D6AE9" w:rsidRPr="00B55A3B">
        <w:rPr>
          <w:b w:val="0"/>
          <w:sz w:val="22"/>
        </w:rPr>
        <w:t>Table 2</w:t>
      </w:r>
      <w:r w:rsidR="007D6AE9" w:rsidRPr="00B55A3B">
        <w:rPr>
          <w:b w:val="0"/>
          <w:sz w:val="22"/>
        </w:rPr>
        <w:fldChar w:fldCharType="end"/>
      </w:r>
      <w:r w:rsidR="007D6AE9" w:rsidRPr="00B55A3B">
        <w:rPr>
          <w:b w:val="0"/>
          <w:sz w:val="22"/>
        </w:rPr>
        <w:t>.</w:t>
      </w:r>
      <w:r w:rsidR="007D6AE9" w:rsidRPr="00B55A3B" w:rsidDel="007D6AE9">
        <w:rPr>
          <w:rStyle w:val="ab"/>
          <w:b w:val="0"/>
          <w:sz w:val="18"/>
        </w:rPr>
        <w:t xml:space="preserve"> </w:t>
      </w:r>
    </w:p>
    <w:p w14:paraId="0D993473" w14:textId="2B38D791" w:rsidR="00EC12F5" w:rsidRDefault="00EC12F5" w:rsidP="007D6AE9">
      <w:pPr>
        <w:pStyle w:val="a3"/>
      </w:pPr>
      <w:r>
        <w:t xml:space="preserve">Table </w:t>
      </w:r>
      <w:r w:rsidR="00A033E1">
        <w:rPr>
          <w:noProof/>
        </w:rPr>
        <w:fldChar w:fldCharType="begin"/>
      </w:r>
      <w:r w:rsidR="00A033E1">
        <w:rPr>
          <w:noProof/>
        </w:rPr>
        <w:instrText xml:space="preserve"> SEQ Table \* ARABIC </w:instrText>
      </w:r>
      <w:r w:rsidR="00A033E1">
        <w:rPr>
          <w:noProof/>
        </w:rPr>
        <w:fldChar w:fldCharType="separate"/>
      </w:r>
      <w:r w:rsidR="00130B70">
        <w:rPr>
          <w:noProof/>
        </w:rPr>
        <w:t>2</w:t>
      </w:r>
      <w:r w:rsidR="00A033E1">
        <w:rPr>
          <w:noProof/>
        </w:rPr>
        <w:fldChar w:fldCharType="end"/>
      </w:r>
      <w:r>
        <w:t xml:space="preserve"> </w:t>
      </w:r>
      <w:r w:rsidR="007D6AE9">
        <w:t>P</w:t>
      </w:r>
      <w:r>
        <w:t xml:space="preserve">eak data rate for </w:t>
      </w:r>
      <w:r w:rsidR="00A31F5C">
        <w:t>U</w:t>
      </w:r>
      <w:r w:rsidR="007D6AE9">
        <w:t>L</w:t>
      </w:r>
    </w:p>
    <w:tbl>
      <w:tblPr>
        <w:tblStyle w:val="a9"/>
        <w:tblW w:w="0" w:type="auto"/>
        <w:tblLook w:val="04A0" w:firstRow="1" w:lastRow="0" w:firstColumn="1" w:lastColumn="0" w:noHBand="0" w:noVBand="1"/>
      </w:tblPr>
      <w:tblGrid>
        <w:gridCol w:w="2445"/>
        <w:gridCol w:w="3220"/>
        <w:gridCol w:w="3261"/>
      </w:tblGrid>
      <w:tr w:rsidR="00111FCD" w14:paraId="2D445A7F" w14:textId="77777777" w:rsidTr="00D93449">
        <w:tc>
          <w:tcPr>
            <w:tcW w:w="2445" w:type="dxa"/>
          </w:tcPr>
          <w:p w14:paraId="727A299C" w14:textId="77777777" w:rsidR="00111FCD" w:rsidRPr="00D637DD" w:rsidRDefault="00111FCD" w:rsidP="00D637DD">
            <w:pPr>
              <w:jc w:val="center"/>
              <w:rPr>
                <w:b/>
                <w:lang w:eastAsia="zh-CN"/>
              </w:rPr>
            </w:pPr>
          </w:p>
        </w:tc>
        <w:tc>
          <w:tcPr>
            <w:tcW w:w="3220" w:type="dxa"/>
          </w:tcPr>
          <w:p w14:paraId="6D3F6532" w14:textId="1828A4A6" w:rsidR="00111FCD" w:rsidRPr="00D637DD" w:rsidRDefault="00111FCD" w:rsidP="00D637DD">
            <w:pPr>
              <w:jc w:val="center"/>
              <w:rPr>
                <w:b/>
                <w:lang w:eastAsia="zh-CN"/>
              </w:rPr>
            </w:pPr>
            <w:r w:rsidRPr="00D637DD">
              <w:rPr>
                <w:rFonts w:hint="eastAsia"/>
                <w:b/>
                <w:lang w:eastAsia="zh-CN"/>
              </w:rPr>
              <w:t>R</w:t>
            </w:r>
            <w:r w:rsidRPr="00D637DD">
              <w:rPr>
                <w:b/>
                <w:lang w:eastAsia="zh-CN"/>
              </w:rPr>
              <w:t>el-16</w:t>
            </w:r>
          </w:p>
        </w:tc>
        <w:tc>
          <w:tcPr>
            <w:tcW w:w="3261" w:type="dxa"/>
          </w:tcPr>
          <w:p w14:paraId="06BD7529" w14:textId="64949432" w:rsidR="00111FCD" w:rsidRPr="00D637DD" w:rsidRDefault="00111FCD" w:rsidP="00D637DD">
            <w:pPr>
              <w:jc w:val="center"/>
              <w:rPr>
                <w:b/>
                <w:lang w:eastAsia="zh-CN"/>
              </w:rPr>
            </w:pPr>
            <w:r w:rsidRPr="00D637DD">
              <w:rPr>
                <w:b/>
                <w:lang w:eastAsia="zh-CN"/>
              </w:rPr>
              <w:t>Rel-17</w:t>
            </w:r>
          </w:p>
        </w:tc>
      </w:tr>
      <w:tr w:rsidR="00111FCD" w14:paraId="3BE31CCB" w14:textId="77777777" w:rsidTr="00D93449">
        <w:tc>
          <w:tcPr>
            <w:tcW w:w="2445" w:type="dxa"/>
          </w:tcPr>
          <w:p w14:paraId="3250813F" w14:textId="4B1A3CA1" w:rsidR="00111FCD" w:rsidRPr="00D637DD" w:rsidRDefault="00111FCD" w:rsidP="00D637DD">
            <w:pPr>
              <w:jc w:val="center"/>
              <w:rPr>
                <w:b/>
                <w:lang w:eastAsia="zh-CN"/>
              </w:rPr>
            </w:pPr>
            <w:r w:rsidRPr="00D637DD">
              <w:rPr>
                <w:rFonts w:hint="eastAsia"/>
                <w:b/>
                <w:lang w:eastAsia="zh-CN"/>
              </w:rPr>
              <w:t>P</w:t>
            </w:r>
            <w:r w:rsidRPr="00D637DD">
              <w:rPr>
                <w:b/>
                <w:lang w:eastAsia="zh-CN"/>
              </w:rPr>
              <w:t>eak data rate</w:t>
            </w:r>
            <w:r w:rsidR="00D637DD">
              <w:rPr>
                <w:b/>
                <w:lang w:eastAsia="zh-CN"/>
              </w:rPr>
              <w:t xml:space="preserve"> </w:t>
            </w:r>
            <w:r w:rsidRPr="00D637DD">
              <w:rPr>
                <w:rFonts w:hint="eastAsia"/>
                <w:b/>
                <w:lang w:eastAsia="zh-CN"/>
              </w:rPr>
              <w:t>(kbps</w:t>
            </w:r>
            <w:r w:rsidRPr="00D637DD">
              <w:rPr>
                <w:b/>
                <w:lang w:eastAsia="zh-CN"/>
              </w:rPr>
              <w:t>)</w:t>
            </w:r>
          </w:p>
        </w:tc>
        <w:tc>
          <w:tcPr>
            <w:tcW w:w="3220" w:type="dxa"/>
          </w:tcPr>
          <w:p w14:paraId="69EBAE3D" w14:textId="5A7A9432" w:rsidR="00111FCD" w:rsidRDefault="00111FCD" w:rsidP="00D637DD">
            <w:pPr>
              <w:jc w:val="center"/>
              <w:rPr>
                <w:lang w:eastAsia="zh-CN"/>
              </w:rPr>
            </w:pPr>
            <w:r>
              <w:rPr>
                <w:rFonts w:hint="eastAsia"/>
                <w:lang w:eastAsia="zh-CN"/>
              </w:rPr>
              <w:t>1</w:t>
            </w:r>
            <w:r>
              <w:rPr>
                <w:lang w:eastAsia="zh-CN"/>
              </w:rPr>
              <w:t>58.5</w:t>
            </w:r>
          </w:p>
        </w:tc>
        <w:tc>
          <w:tcPr>
            <w:tcW w:w="3261" w:type="dxa"/>
          </w:tcPr>
          <w:p w14:paraId="6D1AE57F" w14:textId="33063CF9" w:rsidR="00111FCD" w:rsidRDefault="00111FCD" w:rsidP="00D637DD">
            <w:pPr>
              <w:jc w:val="center"/>
              <w:rPr>
                <w:lang w:eastAsia="zh-CN"/>
              </w:rPr>
            </w:pPr>
            <w:r>
              <w:rPr>
                <w:lang w:eastAsia="zh-CN"/>
              </w:rPr>
              <w:t>211.3</w:t>
            </w:r>
          </w:p>
        </w:tc>
      </w:tr>
    </w:tbl>
    <w:p w14:paraId="6BBD2FE0" w14:textId="77777777" w:rsidR="001A3683" w:rsidRDefault="001A3683" w:rsidP="007D6AE9">
      <w:pPr>
        <w:pStyle w:val="a3"/>
        <w:jc w:val="left"/>
        <w:rPr>
          <w:sz w:val="22"/>
        </w:rPr>
      </w:pPr>
    </w:p>
    <w:p w14:paraId="69198837" w14:textId="3E8EBAEA" w:rsidR="00AE60EC" w:rsidRPr="002840BB" w:rsidRDefault="002E61A6" w:rsidP="009E6AAF">
      <w:pPr>
        <w:pStyle w:val="a3"/>
        <w:jc w:val="left"/>
        <w:rPr>
          <w:sz w:val="22"/>
        </w:rPr>
      </w:pPr>
      <w:bookmarkStart w:id="7" w:name="OLE_LINK1"/>
      <w:r w:rsidRPr="002840BB">
        <w:rPr>
          <w:sz w:val="22"/>
        </w:rPr>
        <w:t xml:space="preserve">Observation </w:t>
      </w:r>
      <w:r w:rsidR="00EA70E6" w:rsidRPr="002840BB">
        <w:rPr>
          <w:sz w:val="22"/>
        </w:rPr>
        <w:t>3</w:t>
      </w:r>
      <w:r w:rsidRPr="002840BB">
        <w:rPr>
          <w:sz w:val="22"/>
        </w:rPr>
        <w:t>: For 16</w:t>
      </w:r>
      <w:r w:rsidR="00EA70E6" w:rsidRPr="002840BB">
        <w:rPr>
          <w:sz w:val="22"/>
        </w:rPr>
        <w:t>-</w:t>
      </w:r>
      <w:r w:rsidRPr="002840BB">
        <w:rPr>
          <w:sz w:val="22"/>
        </w:rPr>
        <w:t>QAM, the UL peak data rate</w:t>
      </w:r>
      <w:r w:rsidR="00B86524" w:rsidRPr="002840BB">
        <w:rPr>
          <w:sz w:val="22"/>
        </w:rPr>
        <w:t xml:space="preserve"> </w:t>
      </w:r>
      <w:r w:rsidR="00EA70E6" w:rsidRPr="002840BB">
        <w:rPr>
          <w:sz w:val="22"/>
        </w:rPr>
        <w:t xml:space="preserve">is </w:t>
      </w:r>
      <w:r w:rsidR="00B86524" w:rsidRPr="002840BB">
        <w:rPr>
          <w:sz w:val="22"/>
        </w:rPr>
        <w:t>211.3kbps if the maximum TBS with 2536 bits is mapped to 5 RUs.</w:t>
      </w:r>
      <w:bookmarkEnd w:id="7"/>
    </w:p>
    <w:p w14:paraId="0734C4C2" w14:textId="77F42D5A" w:rsidR="005A560D" w:rsidRDefault="00AE60EC" w:rsidP="00775368">
      <w:pPr>
        <w:pStyle w:val="a3"/>
        <w:jc w:val="left"/>
      </w:pPr>
      <w:r w:rsidRPr="002840BB">
        <w:rPr>
          <w:sz w:val="22"/>
        </w:rPr>
        <w:t xml:space="preserve">Proposal 2: </w:t>
      </w:r>
      <w:r w:rsidR="00B45F41" w:rsidRPr="002840BB">
        <w:rPr>
          <w:sz w:val="22"/>
        </w:rPr>
        <w:t>For 16</w:t>
      </w:r>
      <w:r w:rsidR="009A3095">
        <w:rPr>
          <w:sz w:val="22"/>
        </w:rPr>
        <w:t>-</w:t>
      </w:r>
      <w:r w:rsidR="00B45F41" w:rsidRPr="002840BB">
        <w:rPr>
          <w:sz w:val="22"/>
        </w:rPr>
        <w:t>QAM, t</w:t>
      </w:r>
      <w:r w:rsidR="009E6AAF" w:rsidRPr="002840BB">
        <w:rPr>
          <w:sz w:val="22"/>
        </w:rPr>
        <w:t xml:space="preserve">he UL maximum TBS with 2536 bits </w:t>
      </w:r>
      <w:r w:rsidR="007E1017" w:rsidRPr="002840BB">
        <w:rPr>
          <w:rFonts w:hint="eastAsia"/>
          <w:sz w:val="22"/>
        </w:rPr>
        <w:t>can</w:t>
      </w:r>
      <w:r w:rsidR="007E1017" w:rsidRPr="002840BB">
        <w:rPr>
          <w:sz w:val="22"/>
        </w:rPr>
        <w:t xml:space="preserve"> be</w:t>
      </w:r>
      <w:r w:rsidR="009E6AAF" w:rsidRPr="002840BB">
        <w:rPr>
          <w:sz w:val="22"/>
        </w:rPr>
        <w:t xml:space="preserve"> mapped to</w:t>
      </w:r>
      <w:r w:rsidR="007E1017" w:rsidRPr="002840BB">
        <w:rPr>
          <w:sz w:val="22"/>
        </w:rPr>
        <w:t xml:space="preserve"> at least</w:t>
      </w:r>
      <w:r w:rsidR="009E6AAF" w:rsidRPr="002840BB">
        <w:rPr>
          <w:sz w:val="22"/>
        </w:rPr>
        <w:t xml:space="preserve"> 5 RUs</w:t>
      </w:r>
      <w:r w:rsidR="009E6AAF" w:rsidRPr="002840BB">
        <w:rPr>
          <w:rFonts w:hint="eastAsia"/>
          <w:sz w:val="22"/>
        </w:rPr>
        <w:t>.</w:t>
      </w:r>
    </w:p>
    <w:p w14:paraId="270F6922" w14:textId="77777777" w:rsidR="00775368" w:rsidRPr="00775368" w:rsidRDefault="00775368" w:rsidP="00775368">
      <w:pPr>
        <w:rPr>
          <w:lang w:eastAsia="zh-CN"/>
        </w:rPr>
      </w:pPr>
    </w:p>
    <w:p w14:paraId="777C2F89" w14:textId="1A9AD322" w:rsidR="00E104D0" w:rsidRDefault="00E104D0" w:rsidP="00E104D0">
      <w:pPr>
        <w:pStyle w:val="1"/>
        <w:numPr>
          <w:ilvl w:val="0"/>
          <w:numId w:val="6"/>
        </w:numPr>
        <w:rPr>
          <w:lang w:eastAsia="zh-CN"/>
        </w:rPr>
      </w:pPr>
      <w:r>
        <w:rPr>
          <w:lang w:eastAsia="zh-CN"/>
        </w:rPr>
        <w:t xml:space="preserve">TBS </w:t>
      </w:r>
      <w:r w:rsidR="009F1C40">
        <w:rPr>
          <w:lang w:eastAsia="zh-CN"/>
        </w:rPr>
        <w:t xml:space="preserve">table </w:t>
      </w:r>
      <w:r>
        <w:rPr>
          <w:lang w:eastAsia="zh-CN"/>
        </w:rPr>
        <w:t>design</w:t>
      </w:r>
    </w:p>
    <w:p w14:paraId="031229F0" w14:textId="2454FC72" w:rsidR="00334B5E" w:rsidRPr="00334B5E" w:rsidRDefault="00775368" w:rsidP="00334B5E">
      <w:pPr>
        <w:pStyle w:val="2"/>
        <w:numPr>
          <w:ilvl w:val="1"/>
          <w:numId w:val="6"/>
        </w:numPr>
        <w:rPr>
          <w:lang w:eastAsia="zh-CN"/>
        </w:rPr>
      </w:pPr>
      <w:r>
        <w:rPr>
          <w:lang w:eastAsia="zh-CN"/>
        </w:rPr>
        <w:t>TBS table for DL</w:t>
      </w:r>
    </w:p>
    <w:p w14:paraId="2E3B0E06" w14:textId="7C6335C1" w:rsidR="003D2466" w:rsidRPr="00CF0502" w:rsidRDefault="009F1C40" w:rsidP="003D2466">
      <w:pPr>
        <w:rPr>
          <w:lang w:eastAsia="zh-CN"/>
        </w:rPr>
      </w:pPr>
      <w:r>
        <w:rPr>
          <w:lang w:eastAsia="zh-CN"/>
        </w:rPr>
        <w:t xml:space="preserve">In Rel-16, the DL maximum TBS is 2536 bits. As discussed above, </w:t>
      </w:r>
      <w:r w:rsidR="00EF4E7B">
        <w:rPr>
          <w:lang w:eastAsia="zh-CN"/>
        </w:rPr>
        <w:t>for 16</w:t>
      </w:r>
      <w:r w:rsidR="00A50910">
        <w:rPr>
          <w:lang w:eastAsia="zh-CN"/>
        </w:rPr>
        <w:t>-</w:t>
      </w:r>
      <w:r w:rsidR="00EF4E7B">
        <w:rPr>
          <w:lang w:eastAsia="zh-CN"/>
        </w:rPr>
        <w:t xml:space="preserve">QAM </w:t>
      </w:r>
      <w:r>
        <w:rPr>
          <w:lang w:eastAsia="zh-CN"/>
        </w:rPr>
        <w:t xml:space="preserve">the DL maximum TBS should be increased to </w:t>
      </w:r>
      <w:r w:rsidR="00923023">
        <w:rPr>
          <w:lang w:eastAsia="zh-CN"/>
        </w:rPr>
        <w:t>5736 bits</w:t>
      </w:r>
      <w:r w:rsidR="00EF4E7B">
        <w:rPr>
          <w:lang w:eastAsia="zh-CN"/>
        </w:rPr>
        <w:t xml:space="preserve">. </w:t>
      </w:r>
      <w:bookmarkStart w:id="8" w:name="OLE_LINK6"/>
      <w:r w:rsidR="00EF4E7B">
        <w:rPr>
          <w:lang w:eastAsia="zh-CN"/>
        </w:rPr>
        <w:t xml:space="preserve">Thus </w:t>
      </w:r>
      <w:r>
        <w:rPr>
          <w:lang w:eastAsia="zh-CN"/>
        </w:rPr>
        <w:t>the DL TBS table</w:t>
      </w:r>
      <w:r w:rsidR="00EF4E7B">
        <w:rPr>
          <w:lang w:eastAsia="zh-CN"/>
        </w:rPr>
        <w:t xml:space="preserve"> in Rel-16 should be extended. </w:t>
      </w:r>
      <w:bookmarkEnd w:id="8"/>
      <w:r w:rsidR="00EF4E7B" w:rsidRPr="00923023">
        <w:rPr>
          <w:rFonts w:hint="eastAsia"/>
          <w:lang w:eastAsia="zh-CN"/>
        </w:rPr>
        <w:t xml:space="preserve">The </w:t>
      </w:r>
      <w:r w:rsidR="00EF4E7B" w:rsidRPr="00923023">
        <w:rPr>
          <w:lang w:eastAsia="zh-CN"/>
        </w:rPr>
        <w:t xml:space="preserve">DL </w:t>
      </w:r>
      <w:r w:rsidR="00EF4E7B" w:rsidRPr="00923023">
        <w:rPr>
          <w:rFonts w:hint="eastAsia"/>
          <w:lang w:eastAsia="zh-CN"/>
        </w:rPr>
        <w:t xml:space="preserve">TBS table for </w:t>
      </w:r>
      <w:r w:rsidR="00EF4E7B" w:rsidRPr="00923023">
        <w:rPr>
          <w:lang w:eastAsia="zh-CN"/>
        </w:rPr>
        <w:t xml:space="preserve">NB-IoT </w:t>
      </w:r>
      <w:r w:rsidR="00EF4E7B" w:rsidRPr="00923023">
        <w:rPr>
          <w:rFonts w:hint="eastAsia"/>
          <w:lang w:eastAsia="zh-CN"/>
        </w:rPr>
        <w:t xml:space="preserve">can be </w:t>
      </w:r>
      <w:bookmarkStart w:id="9" w:name="OLE_LINK4"/>
      <w:r w:rsidR="00EF4E7B" w:rsidRPr="00923023">
        <w:rPr>
          <w:rFonts w:hint="eastAsia"/>
          <w:lang w:eastAsia="zh-CN"/>
        </w:rPr>
        <w:t xml:space="preserve">based on </w:t>
      </w:r>
      <w:r w:rsidR="00EF4E7B" w:rsidRPr="00923023">
        <w:rPr>
          <w:lang w:eastAsia="zh-CN"/>
        </w:rPr>
        <w:t>existing Table 7.1.7.2.1-1 in 36.213</w:t>
      </w:r>
      <w:bookmarkEnd w:id="9"/>
      <w:r w:rsidR="00EF4E7B" w:rsidRPr="00923023">
        <w:rPr>
          <w:lang w:eastAsia="zh-CN"/>
        </w:rPr>
        <w:t xml:space="preserve"> with the constraint of I</w:t>
      </w:r>
      <w:r w:rsidR="00EF4E7B" w:rsidRPr="003B141B">
        <w:rPr>
          <w:vertAlign w:val="subscript"/>
          <w:lang w:eastAsia="zh-CN"/>
        </w:rPr>
        <w:t>TBS</w:t>
      </w:r>
      <w:r w:rsidR="00EF4E7B" w:rsidRPr="00923023">
        <w:rPr>
          <w:lang w:eastAsia="zh-CN"/>
        </w:rPr>
        <w:t>&lt;=23</w:t>
      </w:r>
      <w:r w:rsidR="00130B70" w:rsidRPr="00923023">
        <w:rPr>
          <w:lang w:eastAsia="zh-CN"/>
        </w:rPr>
        <w:t>, where 0 &lt;= I</w:t>
      </w:r>
      <w:r w:rsidR="00130B70" w:rsidRPr="003B141B">
        <w:rPr>
          <w:vertAlign w:val="subscript"/>
          <w:lang w:eastAsia="zh-CN"/>
        </w:rPr>
        <w:t>TBS</w:t>
      </w:r>
      <w:r w:rsidR="00130B70" w:rsidRPr="00923023">
        <w:rPr>
          <w:lang w:eastAsia="zh-CN"/>
        </w:rPr>
        <w:t xml:space="preserve"> &lt;=13 is </w:t>
      </w:r>
      <w:r w:rsidR="000701EE">
        <w:rPr>
          <w:lang w:eastAsia="zh-CN"/>
        </w:rPr>
        <w:t xml:space="preserve">the </w:t>
      </w:r>
      <w:r w:rsidR="00130B70" w:rsidRPr="00923023">
        <w:rPr>
          <w:lang w:eastAsia="zh-CN"/>
        </w:rPr>
        <w:t>same as Rel-16</w:t>
      </w:r>
      <w:r w:rsidR="00923023">
        <w:rPr>
          <w:lang w:eastAsia="zh-CN"/>
        </w:rPr>
        <w:t xml:space="preserve"> in NB-IoT</w:t>
      </w:r>
      <w:r w:rsidR="00130B70" w:rsidRPr="00923023">
        <w:rPr>
          <w:lang w:eastAsia="zh-CN"/>
        </w:rPr>
        <w:t xml:space="preserve">. The principle is that </w:t>
      </w:r>
      <w:r w:rsidR="00586FFD">
        <w:rPr>
          <w:lang w:eastAsia="zh-CN"/>
        </w:rPr>
        <w:t xml:space="preserve">the </w:t>
      </w:r>
      <w:r w:rsidR="00130B70" w:rsidRPr="00923023">
        <w:rPr>
          <w:lang w:eastAsia="zh-CN"/>
        </w:rPr>
        <w:t>maximum code rate does not exceed 0.93</w:t>
      </w:r>
      <w:r w:rsidR="00923023">
        <w:rPr>
          <w:lang w:eastAsia="zh-CN"/>
        </w:rPr>
        <w:t>2</w:t>
      </w:r>
      <w:r w:rsidR="00E86D28" w:rsidRPr="00923023">
        <w:rPr>
          <w:lang w:eastAsia="zh-CN"/>
        </w:rPr>
        <w:t>, where stand-alone operation mode and antenna configuration with 1T1R are assumed</w:t>
      </w:r>
      <w:r w:rsidR="00130B70" w:rsidRPr="00923023">
        <w:rPr>
          <w:lang w:eastAsia="zh-CN"/>
        </w:rPr>
        <w:t xml:space="preserve">. An example is shown in </w:t>
      </w:r>
      <w:bookmarkStart w:id="10" w:name="OLE_LINK2"/>
      <w:r w:rsidR="00130B70" w:rsidRPr="00923023">
        <w:rPr>
          <w:lang w:eastAsia="zh-CN"/>
        </w:rPr>
        <w:fldChar w:fldCharType="begin"/>
      </w:r>
      <w:r w:rsidR="00130B70" w:rsidRPr="00923023">
        <w:rPr>
          <w:lang w:eastAsia="zh-CN"/>
        </w:rPr>
        <w:instrText xml:space="preserve"> REF _Ref31730918 \h </w:instrText>
      </w:r>
      <w:r w:rsidR="00923023">
        <w:rPr>
          <w:lang w:eastAsia="zh-CN"/>
        </w:rPr>
        <w:instrText xml:space="preserve"> \* MERGEFORMAT </w:instrText>
      </w:r>
      <w:r w:rsidR="00130B70" w:rsidRPr="00923023">
        <w:rPr>
          <w:lang w:eastAsia="zh-CN"/>
        </w:rPr>
      </w:r>
      <w:r w:rsidR="00130B70" w:rsidRPr="00923023">
        <w:rPr>
          <w:lang w:eastAsia="zh-CN"/>
        </w:rPr>
        <w:fldChar w:fldCharType="separate"/>
      </w:r>
      <w:r w:rsidR="00130B70">
        <w:rPr>
          <w:lang w:eastAsia="zh-CN"/>
        </w:rPr>
        <w:t>Table 3</w:t>
      </w:r>
      <w:r w:rsidR="00130B70" w:rsidRPr="00923023">
        <w:rPr>
          <w:lang w:eastAsia="zh-CN"/>
        </w:rPr>
        <w:fldChar w:fldCharType="end"/>
      </w:r>
      <w:bookmarkEnd w:id="10"/>
      <w:r w:rsidR="00130B70" w:rsidRPr="00923023">
        <w:rPr>
          <w:lang w:eastAsia="zh-CN"/>
        </w:rPr>
        <w:t>.</w:t>
      </w:r>
    </w:p>
    <w:p w14:paraId="6D381A4F" w14:textId="422D70AD" w:rsidR="00130B70" w:rsidRDefault="00130B70" w:rsidP="00130B70">
      <w:pPr>
        <w:pStyle w:val="a3"/>
        <w:rPr>
          <w:sz w:val="20"/>
          <w:szCs w:val="20"/>
        </w:rPr>
      </w:pPr>
      <w:bookmarkStart w:id="11" w:name="_Ref31730918"/>
      <w:r>
        <w:t xml:space="preserve">Table </w:t>
      </w:r>
      <w:r w:rsidR="00A033E1">
        <w:rPr>
          <w:noProof/>
        </w:rPr>
        <w:fldChar w:fldCharType="begin"/>
      </w:r>
      <w:r w:rsidR="00A033E1">
        <w:rPr>
          <w:noProof/>
        </w:rPr>
        <w:instrText xml:space="preserve"> SEQ Table \* ARABIC </w:instrText>
      </w:r>
      <w:r w:rsidR="00A033E1">
        <w:rPr>
          <w:noProof/>
        </w:rPr>
        <w:fldChar w:fldCharType="separate"/>
      </w:r>
      <w:r>
        <w:rPr>
          <w:noProof/>
        </w:rPr>
        <w:t>3</w:t>
      </w:r>
      <w:r w:rsidR="00A033E1">
        <w:rPr>
          <w:noProof/>
        </w:rPr>
        <w:fldChar w:fldCharType="end"/>
      </w:r>
      <w:bookmarkEnd w:id="11"/>
      <w:r>
        <w:t xml:space="preserve"> An example of TBS table for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572"/>
        <w:gridCol w:w="572"/>
        <w:gridCol w:w="572"/>
        <w:gridCol w:w="572"/>
        <w:gridCol w:w="572"/>
        <w:gridCol w:w="572"/>
        <w:gridCol w:w="572"/>
      </w:tblGrid>
      <w:tr w:rsidR="00EF4E7B" w:rsidRPr="001A7C01" w14:paraId="23C01B1B" w14:textId="77777777" w:rsidTr="00130B70">
        <w:trPr>
          <w:cantSplit/>
          <w:jc w:val="center"/>
        </w:trPr>
        <w:tc>
          <w:tcPr>
            <w:tcW w:w="652" w:type="dxa"/>
            <w:vMerge w:val="restart"/>
            <w:tcBorders>
              <w:right w:val="double" w:sz="4" w:space="0" w:color="auto"/>
            </w:tcBorders>
            <w:shd w:val="clear" w:color="auto" w:fill="E0E0E0"/>
            <w:vAlign w:val="center"/>
          </w:tcPr>
          <w:p w14:paraId="5A9E1391" w14:textId="77777777" w:rsidR="00EF4E7B" w:rsidRPr="001A7C01" w:rsidRDefault="00EF4E7B" w:rsidP="00432C8D">
            <w:pPr>
              <w:pStyle w:val="TAH"/>
              <w:rPr>
                <w:rFonts w:cs="Arial"/>
                <w:szCs w:val="18"/>
                <w:lang w:eastAsia="en-US"/>
              </w:rPr>
            </w:pPr>
            <w:r w:rsidRPr="001A7C01">
              <w:rPr>
                <w:rFonts w:cs="Arial"/>
                <w:position w:val="-10"/>
                <w:szCs w:val="18"/>
                <w:lang w:eastAsia="en-US"/>
              </w:rPr>
              <w:object w:dxaOrig="400" w:dyaOrig="340" w14:anchorId="1D8EF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3.9pt" o:ole="">
                  <v:imagedata r:id="rId8" o:title=""/>
                </v:shape>
                <o:OLEObject Type="Embed" ProgID="Equation.3" ShapeID="_x0000_i1025" DrawAspect="Content" ObjectID="_1658384828" r:id="rId9"/>
              </w:object>
            </w:r>
          </w:p>
        </w:tc>
        <w:tc>
          <w:tcPr>
            <w:tcW w:w="0" w:type="auto"/>
            <w:gridSpan w:val="8"/>
            <w:tcBorders>
              <w:left w:val="double" w:sz="4" w:space="0" w:color="auto"/>
            </w:tcBorders>
            <w:shd w:val="clear" w:color="auto" w:fill="E0E0E0"/>
            <w:vAlign w:val="center"/>
          </w:tcPr>
          <w:p w14:paraId="7D6195E3" w14:textId="77777777" w:rsidR="00EF4E7B" w:rsidRPr="001A7C01" w:rsidRDefault="00EF4E7B" w:rsidP="00432C8D">
            <w:pPr>
              <w:pStyle w:val="TAH"/>
              <w:rPr>
                <w:rFonts w:cs="Arial"/>
                <w:szCs w:val="18"/>
                <w:lang w:eastAsia="en-US"/>
              </w:rPr>
            </w:pPr>
            <w:r w:rsidRPr="001A7C01">
              <w:rPr>
                <w:position w:val="-12"/>
                <w:lang w:eastAsia="en-US"/>
              </w:rPr>
              <w:object w:dxaOrig="340" w:dyaOrig="380" w14:anchorId="11D2AF5C">
                <v:shape id="_x0000_i1026" type="#_x0000_t75" style="width:13.9pt;height:21.15pt" o:ole="">
                  <v:imagedata r:id="rId10" o:title=""/>
                </v:shape>
                <o:OLEObject Type="Embed" ProgID="Equation.DSMT4" ShapeID="_x0000_i1026" DrawAspect="Content" ObjectID="_1658384829" r:id="rId11"/>
              </w:object>
            </w:r>
          </w:p>
        </w:tc>
      </w:tr>
      <w:tr w:rsidR="00EF4E7B" w:rsidRPr="001A7C01" w14:paraId="30434216" w14:textId="77777777" w:rsidTr="00130B70">
        <w:trPr>
          <w:cantSplit/>
          <w:jc w:val="center"/>
        </w:trPr>
        <w:tc>
          <w:tcPr>
            <w:tcW w:w="652" w:type="dxa"/>
            <w:vMerge/>
            <w:tcBorders>
              <w:bottom w:val="double" w:sz="4" w:space="0" w:color="auto"/>
              <w:right w:val="double" w:sz="4" w:space="0" w:color="auto"/>
            </w:tcBorders>
            <w:shd w:val="clear" w:color="auto" w:fill="E0E0E0"/>
            <w:vAlign w:val="center"/>
          </w:tcPr>
          <w:p w14:paraId="1BDC952E" w14:textId="77777777" w:rsidR="00EF4E7B" w:rsidRPr="001A7C01" w:rsidRDefault="00EF4E7B" w:rsidP="00432C8D">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7853CC4A" w14:textId="77777777" w:rsidR="00EF4E7B" w:rsidRPr="001A7C01" w:rsidRDefault="00EF4E7B" w:rsidP="00432C8D">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41D13722" w14:textId="77777777" w:rsidR="00EF4E7B" w:rsidRPr="001A7C01" w:rsidRDefault="00EF4E7B" w:rsidP="00432C8D">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123CDDC2" w14:textId="77777777" w:rsidR="00EF4E7B" w:rsidRPr="001A7C01" w:rsidRDefault="00EF4E7B" w:rsidP="00432C8D">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44141D1D" w14:textId="77777777" w:rsidR="00EF4E7B" w:rsidRPr="001A7C01" w:rsidRDefault="00EF4E7B" w:rsidP="00432C8D">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52ADBFDE" w14:textId="77777777" w:rsidR="00EF4E7B" w:rsidRPr="001A7C01" w:rsidRDefault="00EF4E7B" w:rsidP="00432C8D">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6EA69BC9" w14:textId="77777777" w:rsidR="00EF4E7B" w:rsidRPr="001A7C01" w:rsidRDefault="00EF4E7B" w:rsidP="00432C8D">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08B35CB1" w14:textId="77777777" w:rsidR="00EF4E7B" w:rsidRPr="001A7C01" w:rsidRDefault="00EF4E7B" w:rsidP="00432C8D">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63F7B0B7" w14:textId="77777777" w:rsidR="00EF4E7B" w:rsidRPr="001A7C01" w:rsidRDefault="00EF4E7B" w:rsidP="00432C8D">
            <w:pPr>
              <w:pStyle w:val="TAH"/>
              <w:rPr>
                <w:rFonts w:cs="Arial"/>
                <w:szCs w:val="18"/>
                <w:lang w:eastAsia="en-US"/>
              </w:rPr>
            </w:pPr>
            <w:r w:rsidRPr="001A7C01">
              <w:rPr>
                <w:rFonts w:cs="Arial"/>
                <w:szCs w:val="18"/>
                <w:lang w:eastAsia="en-US"/>
              </w:rPr>
              <w:t>7</w:t>
            </w:r>
          </w:p>
        </w:tc>
      </w:tr>
      <w:tr w:rsidR="00EF4E7B" w:rsidRPr="001A7C01" w14:paraId="5DF1FE6F" w14:textId="77777777" w:rsidTr="00130B70">
        <w:trPr>
          <w:cantSplit/>
          <w:jc w:val="center"/>
        </w:trPr>
        <w:tc>
          <w:tcPr>
            <w:tcW w:w="652" w:type="dxa"/>
            <w:tcBorders>
              <w:top w:val="double" w:sz="4" w:space="0" w:color="auto"/>
              <w:right w:val="double" w:sz="4" w:space="0" w:color="auto"/>
            </w:tcBorders>
            <w:shd w:val="clear" w:color="auto" w:fill="auto"/>
            <w:vAlign w:val="center"/>
          </w:tcPr>
          <w:p w14:paraId="1F4B0529"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1C11AE18"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6D508B09"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45F2BA93"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0BEC7F3C"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0AD9CE82"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60D3FD0F"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3FA00C41"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7A02F15A"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EF4E7B" w:rsidRPr="001A7C01" w14:paraId="3DC51D7B" w14:textId="77777777" w:rsidTr="00130B70">
        <w:trPr>
          <w:cantSplit/>
          <w:jc w:val="center"/>
        </w:trPr>
        <w:tc>
          <w:tcPr>
            <w:tcW w:w="652" w:type="dxa"/>
            <w:tcBorders>
              <w:right w:val="double" w:sz="4" w:space="0" w:color="auto"/>
            </w:tcBorders>
            <w:shd w:val="clear" w:color="auto" w:fill="auto"/>
            <w:vAlign w:val="center"/>
          </w:tcPr>
          <w:p w14:paraId="27BAC22A"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42B796EE"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182601DA"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0521D66D"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7E2BB8FC"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6E648DE3"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22A41E80"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D32D0AC"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17C047D"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EF4E7B" w:rsidRPr="001A7C01" w14:paraId="6721C880" w14:textId="77777777" w:rsidTr="00130B70">
        <w:trPr>
          <w:cantSplit/>
          <w:jc w:val="center"/>
        </w:trPr>
        <w:tc>
          <w:tcPr>
            <w:tcW w:w="652" w:type="dxa"/>
            <w:tcBorders>
              <w:right w:val="double" w:sz="4" w:space="0" w:color="auto"/>
            </w:tcBorders>
            <w:shd w:val="clear" w:color="auto" w:fill="auto"/>
            <w:vAlign w:val="center"/>
          </w:tcPr>
          <w:p w14:paraId="4E08CB14"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42639E79"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02C36A7E"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1DD911C8"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2B8BED5E"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21DF31C"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2044958"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97E9C72"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9449555"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EF4E7B" w:rsidRPr="001A7C01" w14:paraId="15092EAF" w14:textId="77777777" w:rsidTr="00130B70">
        <w:trPr>
          <w:cantSplit/>
          <w:jc w:val="center"/>
        </w:trPr>
        <w:tc>
          <w:tcPr>
            <w:tcW w:w="652" w:type="dxa"/>
            <w:tcBorders>
              <w:right w:val="double" w:sz="4" w:space="0" w:color="auto"/>
            </w:tcBorders>
            <w:shd w:val="clear" w:color="auto" w:fill="auto"/>
            <w:vAlign w:val="center"/>
          </w:tcPr>
          <w:p w14:paraId="1615C28D"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5BD54BDA"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20CBBF9E"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4382C692"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B08B565"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8239BD0"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91D5647"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583A1DC"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15E53404"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EF4E7B" w:rsidRPr="001A7C01" w14:paraId="4E25D845" w14:textId="77777777" w:rsidTr="00130B70">
        <w:trPr>
          <w:cantSplit/>
          <w:jc w:val="center"/>
        </w:trPr>
        <w:tc>
          <w:tcPr>
            <w:tcW w:w="652" w:type="dxa"/>
            <w:tcBorders>
              <w:right w:val="double" w:sz="4" w:space="0" w:color="auto"/>
            </w:tcBorders>
            <w:shd w:val="clear" w:color="auto" w:fill="auto"/>
            <w:vAlign w:val="center"/>
          </w:tcPr>
          <w:p w14:paraId="1C50B004"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5E7D4505"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06CDBA2B"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1D6BC5EF"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A953226"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8B1AADA"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2F45F3D"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63F66C2B"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7FA0929F"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EF4E7B" w:rsidRPr="001A7C01" w14:paraId="2668940C" w14:textId="77777777" w:rsidTr="00130B70">
        <w:trPr>
          <w:cantSplit/>
          <w:jc w:val="center"/>
        </w:trPr>
        <w:tc>
          <w:tcPr>
            <w:tcW w:w="652" w:type="dxa"/>
            <w:tcBorders>
              <w:right w:val="double" w:sz="4" w:space="0" w:color="auto"/>
            </w:tcBorders>
            <w:shd w:val="clear" w:color="auto" w:fill="auto"/>
            <w:vAlign w:val="center"/>
          </w:tcPr>
          <w:p w14:paraId="1CE6A84F"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57D39EFD"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6C8723E7"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7794683"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2292D127"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56E9C88"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2F7805AB"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2A7E3921"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7626FD2"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EF4E7B" w:rsidRPr="001A7C01" w14:paraId="386BC1B6" w14:textId="77777777" w:rsidTr="00130B70">
        <w:trPr>
          <w:cantSplit/>
          <w:jc w:val="center"/>
        </w:trPr>
        <w:tc>
          <w:tcPr>
            <w:tcW w:w="652" w:type="dxa"/>
            <w:tcBorders>
              <w:right w:val="double" w:sz="4" w:space="0" w:color="auto"/>
            </w:tcBorders>
            <w:shd w:val="clear" w:color="auto" w:fill="auto"/>
            <w:vAlign w:val="center"/>
          </w:tcPr>
          <w:p w14:paraId="15045226"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61D041B6"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D75CF04"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B939581"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67DB79E3"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69DFD566"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4B0AA563"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7277A00D"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724411CC"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r>
      <w:tr w:rsidR="00EF4E7B" w:rsidRPr="001A7C01" w14:paraId="1FD576B1" w14:textId="77777777" w:rsidTr="00130B70">
        <w:trPr>
          <w:cantSplit/>
          <w:jc w:val="center"/>
        </w:trPr>
        <w:tc>
          <w:tcPr>
            <w:tcW w:w="652" w:type="dxa"/>
            <w:tcBorders>
              <w:right w:val="double" w:sz="4" w:space="0" w:color="auto"/>
            </w:tcBorders>
            <w:shd w:val="clear" w:color="auto" w:fill="auto"/>
            <w:vAlign w:val="center"/>
          </w:tcPr>
          <w:p w14:paraId="18F32DAC"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442BEF0F"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647EE88A"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73ABEB05"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5640672"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0957FEFC"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0FDDCC89"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AFC6615"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968 </w:t>
            </w:r>
          </w:p>
        </w:tc>
        <w:tc>
          <w:tcPr>
            <w:tcW w:w="0" w:type="auto"/>
            <w:vAlign w:val="center"/>
          </w:tcPr>
          <w:p w14:paraId="4FE503F4"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1224 </w:t>
            </w:r>
          </w:p>
        </w:tc>
      </w:tr>
      <w:tr w:rsidR="00EF4E7B" w:rsidRPr="001A7C01" w14:paraId="56431666" w14:textId="77777777" w:rsidTr="00130B70">
        <w:trPr>
          <w:cantSplit/>
          <w:jc w:val="center"/>
        </w:trPr>
        <w:tc>
          <w:tcPr>
            <w:tcW w:w="652" w:type="dxa"/>
            <w:tcBorders>
              <w:right w:val="double" w:sz="4" w:space="0" w:color="auto"/>
            </w:tcBorders>
            <w:shd w:val="clear" w:color="auto" w:fill="auto"/>
            <w:vAlign w:val="center"/>
          </w:tcPr>
          <w:p w14:paraId="5B372FFA"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6F387531"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63F4BDCD"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3F225BFB"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242F855A"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4E1B8704"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11177C92"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4D12B7E4"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62259146"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r>
      <w:tr w:rsidR="00EF4E7B" w:rsidRPr="001A7C01" w14:paraId="45AFADA0" w14:textId="77777777" w:rsidTr="00130B70">
        <w:trPr>
          <w:cantSplit/>
          <w:jc w:val="center"/>
        </w:trPr>
        <w:tc>
          <w:tcPr>
            <w:tcW w:w="652" w:type="dxa"/>
            <w:tcBorders>
              <w:right w:val="double" w:sz="4" w:space="0" w:color="auto"/>
            </w:tcBorders>
            <w:shd w:val="clear" w:color="auto" w:fill="auto"/>
            <w:vAlign w:val="center"/>
          </w:tcPr>
          <w:p w14:paraId="66BF3D70"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51A4F197"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3FD50A05"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6AEE2553"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4D1AD43E"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194D285D"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40124975"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936 </w:t>
            </w:r>
          </w:p>
        </w:tc>
        <w:tc>
          <w:tcPr>
            <w:tcW w:w="0" w:type="auto"/>
            <w:vAlign w:val="center"/>
          </w:tcPr>
          <w:p w14:paraId="1898E6E5"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3CDEAD6B"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EF4E7B" w:rsidRPr="001A7C01" w14:paraId="452E648D" w14:textId="77777777" w:rsidTr="00130B70">
        <w:trPr>
          <w:cantSplit/>
          <w:jc w:val="center"/>
        </w:trPr>
        <w:tc>
          <w:tcPr>
            <w:tcW w:w="652" w:type="dxa"/>
            <w:tcBorders>
              <w:right w:val="double" w:sz="4" w:space="0" w:color="auto"/>
            </w:tcBorders>
            <w:shd w:val="clear" w:color="auto" w:fill="auto"/>
            <w:vAlign w:val="center"/>
          </w:tcPr>
          <w:p w14:paraId="7FA49F19"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69788953"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039301C"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CF77EC9"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DC7ABF9"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01D702E"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872 </w:t>
            </w:r>
          </w:p>
        </w:tc>
        <w:tc>
          <w:tcPr>
            <w:tcW w:w="0" w:type="auto"/>
            <w:vAlign w:val="center"/>
          </w:tcPr>
          <w:p w14:paraId="34659750"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c>
          <w:tcPr>
            <w:tcW w:w="0" w:type="auto"/>
            <w:vAlign w:val="center"/>
          </w:tcPr>
          <w:p w14:paraId="386AA29E"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6DED56F8"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EF4E7B" w:rsidRPr="001A7C01" w14:paraId="06A65FEC" w14:textId="77777777" w:rsidTr="00130B70">
        <w:trPr>
          <w:cantSplit/>
          <w:jc w:val="center"/>
        </w:trPr>
        <w:tc>
          <w:tcPr>
            <w:tcW w:w="652" w:type="dxa"/>
            <w:tcBorders>
              <w:right w:val="double" w:sz="4" w:space="0" w:color="auto"/>
            </w:tcBorders>
            <w:shd w:val="clear" w:color="auto" w:fill="auto"/>
            <w:vAlign w:val="center"/>
          </w:tcPr>
          <w:p w14:paraId="1FD443D3"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2D3ABDE2"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419364D6"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4E90487F"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103A196A"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1FEDB2DA"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1000 </w:t>
            </w:r>
          </w:p>
        </w:tc>
        <w:tc>
          <w:tcPr>
            <w:tcW w:w="0" w:type="auto"/>
            <w:vAlign w:val="center"/>
          </w:tcPr>
          <w:p w14:paraId="7CF329A3"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1192 </w:t>
            </w:r>
          </w:p>
        </w:tc>
        <w:tc>
          <w:tcPr>
            <w:tcW w:w="0" w:type="auto"/>
            <w:vAlign w:val="center"/>
          </w:tcPr>
          <w:p w14:paraId="17914741"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3B6757F7"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EF4E7B" w:rsidRPr="001A7C01" w14:paraId="66DDCCAF" w14:textId="77777777" w:rsidTr="00130B70">
        <w:trPr>
          <w:cantSplit/>
          <w:jc w:val="center"/>
        </w:trPr>
        <w:tc>
          <w:tcPr>
            <w:tcW w:w="652" w:type="dxa"/>
            <w:tcBorders>
              <w:right w:val="double" w:sz="4" w:space="0" w:color="auto"/>
            </w:tcBorders>
            <w:shd w:val="clear" w:color="auto" w:fill="auto"/>
            <w:vAlign w:val="center"/>
          </w:tcPr>
          <w:p w14:paraId="37BA9543"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0BFCEB7B"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0E293BF"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0F4AB37F"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3FD4CFF4"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904 </w:t>
            </w:r>
          </w:p>
        </w:tc>
        <w:tc>
          <w:tcPr>
            <w:tcW w:w="0" w:type="auto"/>
            <w:vAlign w:val="center"/>
          </w:tcPr>
          <w:p w14:paraId="623A8730"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1128 </w:t>
            </w:r>
          </w:p>
        </w:tc>
        <w:tc>
          <w:tcPr>
            <w:tcW w:w="0" w:type="auto"/>
            <w:vAlign w:val="center"/>
          </w:tcPr>
          <w:p w14:paraId="7A611FCA"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7B0D830A"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5068FDCF"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EF4E7B" w:rsidRPr="001A7C01" w14:paraId="496096CA" w14:textId="77777777" w:rsidTr="00130B70">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6023149"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7D29A3F1"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183605E"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814CDE3"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012B7235"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7AC90E94"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0E412DDE"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75896474"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32DFA8EF" w14:textId="77777777" w:rsidR="00EF4E7B" w:rsidRPr="001A7C01" w:rsidRDefault="00EF4E7B"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2536 </w:t>
            </w:r>
          </w:p>
        </w:tc>
      </w:tr>
      <w:tr w:rsidR="00130B70" w:rsidRPr="001A7C01" w14:paraId="61AB3C8F" w14:textId="77777777" w:rsidTr="00432C8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3369A6D" w14:textId="4FC39352" w:rsidR="00130B70" w:rsidRPr="00130B70" w:rsidRDefault="00130B70" w:rsidP="00130B70">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lastRenderedPageBreak/>
              <w:t>14</w:t>
            </w:r>
          </w:p>
        </w:tc>
        <w:tc>
          <w:tcPr>
            <w:tcW w:w="0" w:type="auto"/>
            <w:tcBorders>
              <w:top w:val="single" w:sz="4" w:space="0" w:color="auto"/>
              <w:left w:val="double" w:sz="4" w:space="0" w:color="auto"/>
              <w:bottom w:val="single" w:sz="4" w:space="0" w:color="auto"/>
              <w:right w:val="single" w:sz="4" w:space="0" w:color="auto"/>
            </w:tcBorders>
          </w:tcPr>
          <w:p w14:paraId="40CF39A4" w14:textId="1F814D59"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256</w:t>
            </w:r>
          </w:p>
        </w:tc>
        <w:tc>
          <w:tcPr>
            <w:tcW w:w="0" w:type="auto"/>
            <w:tcBorders>
              <w:top w:val="single" w:sz="4" w:space="0" w:color="auto"/>
              <w:left w:val="single" w:sz="4" w:space="0" w:color="auto"/>
              <w:bottom w:val="single" w:sz="4" w:space="0" w:color="auto"/>
              <w:right w:val="single" w:sz="4" w:space="0" w:color="auto"/>
            </w:tcBorders>
          </w:tcPr>
          <w:p w14:paraId="68E30D96" w14:textId="3E811EAE"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tcPr>
          <w:p w14:paraId="698D187E" w14:textId="7A82E0C2"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64F19447" w14:textId="09F573BB"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tcPr>
          <w:p w14:paraId="22D26753" w14:textId="28658D26"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7CD29478" w14:textId="5AE4B7D4"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3596BE13" w14:textId="136D35BB"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tcPr>
          <w:p w14:paraId="7306A9C1" w14:textId="5FB3081F"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2856</w:t>
            </w:r>
          </w:p>
        </w:tc>
      </w:tr>
      <w:tr w:rsidR="00130B70" w:rsidRPr="001A7C01" w14:paraId="04C22C6C" w14:textId="77777777" w:rsidTr="00432C8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BE82A41" w14:textId="5E85A00E" w:rsidR="00130B70" w:rsidRPr="00130B70" w:rsidRDefault="00130B70" w:rsidP="00130B70">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15</w:t>
            </w:r>
          </w:p>
        </w:tc>
        <w:tc>
          <w:tcPr>
            <w:tcW w:w="0" w:type="auto"/>
            <w:tcBorders>
              <w:top w:val="single" w:sz="4" w:space="0" w:color="auto"/>
              <w:left w:val="double" w:sz="4" w:space="0" w:color="auto"/>
              <w:bottom w:val="single" w:sz="4" w:space="0" w:color="auto"/>
              <w:right w:val="single" w:sz="4" w:space="0" w:color="auto"/>
            </w:tcBorders>
          </w:tcPr>
          <w:p w14:paraId="34A9AF45" w14:textId="724B6826"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280</w:t>
            </w:r>
          </w:p>
        </w:tc>
        <w:tc>
          <w:tcPr>
            <w:tcW w:w="0" w:type="auto"/>
            <w:tcBorders>
              <w:top w:val="single" w:sz="4" w:space="0" w:color="auto"/>
              <w:left w:val="single" w:sz="4" w:space="0" w:color="auto"/>
              <w:bottom w:val="single" w:sz="4" w:space="0" w:color="auto"/>
              <w:right w:val="single" w:sz="4" w:space="0" w:color="auto"/>
            </w:tcBorders>
          </w:tcPr>
          <w:p w14:paraId="6CB5B19F" w14:textId="51E7604E"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600</w:t>
            </w:r>
          </w:p>
        </w:tc>
        <w:tc>
          <w:tcPr>
            <w:tcW w:w="0" w:type="auto"/>
            <w:tcBorders>
              <w:top w:val="single" w:sz="4" w:space="0" w:color="auto"/>
              <w:left w:val="single" w:sz="4" w:space="0" w:color="auto"/>
              <w:bottom w:val="single" w:sz="4" w:space="0" w:color="auto"/>
              <w:right w:val="single" w:sz="4" w:space="0" w:color="auto"/>
            </w:tcBorders>
          </w:tcPr>
          <w:p w14:paraId="116C0C83" w14:textId="34667CC2"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7928B8DB" w14:textId="5ACCF1F2"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1224</w:t>
            </w:r>
          </w:p>
        </w:tc>
        <w:tc>
          <w:tcPr>
            <w:tcW w:w="0" w:type="auto"/>
            <w:tcBorders>
              <w:top w:val="single" w:sz="4" w:space="0" w:color="auto"/>
              <w:left w:val="single" w:sz="4" w:space="0" w:color="auto"/>
              <w:bottom w:val="single" w:sz="4" w:space="0" w:color="auto"/>
              <w:right w:val="single" w:sz="4" w:space="0" w:color="auto"/>
            </w:tcBorders>
          </w:tcPr>
          <w:p w14:paraId="2A489D66" w14:textId="036AB818"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3ECB2500" w14:textId="302528C4"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12574DC4" w14:textId="1C99BBF3"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tcPr>
          <w:p w14:paraId="3A4F06BC" w14:textId="50CC1D76"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3112</w:t>
            </w:r>
          </w:p>
        </w:tc>
      </w:tr>
      <w:tr w:rsidR="00130B70" w:rsidRPr="001A7C01" w14:paraId="73C33F08" w14:textId="77777777" w:rsidTr="00432C8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BE7168F" w14:textId="6A96E616" w:rsidR="00130B70" w:rsidRPr="00130B70" w:rsidRDefault="00130B70" w:rsidP="00130B70">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16</w:t>
            </w:r>
          </w:p>
        </w:tc>
        <w:tc>
          <w:tcPr>
            <w:tcW w:w="0" w:type="auto"/>
            <w:tcBorders>
              <w:top w:val="single" w:sz="4" w:space="0" w:color="auto"/>
              <w:left w:val="double" w:sz="4" w:space="0" w:color="auto"/>
              <w:bottom w:val="single" w:sz="4" w:space="0" w:color="auto"/>
              <w:right w:val="single" w:sz="4" w:space="0" w:color="auto"/>
            </w:tcBorders>
          </w:tcPr>
          <w:p w14:paraId="4B594DBB" w14:textId="41931CF2"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328</w:t>
            </w:r>
          </w:p>
        </w:tc>
        <w:tc>
          <w:tcPr>
            <w:tcW w:w="0" w:type="auto"/>
            <w:tcBorders>
              <w:top w:val="single" w:sz="4" w:space="0" w:color="auto"/>
              <w:left w:val="single" w:sz="4" w:space="0" w:color="auto"/>
              <w:bottom w:val="single" w:sz="4" w:space="0" w:color="auto"/>
              <w:right w:val="single" w:sz="4" w:space="0" w:color="auto"/>
            </w:tcBorders>
          </w:tcPr>
          <w:p w14:paraId="3C07DA59" w14:textId="43CA4B07"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632</w:t>
            </w:r>
          </w:p>
        </w:tc>
        <w:tc>
          <w:tcPr>
            <w:tcW w:w="0" w:type="auto"/>
            <w:tcBorders>
              <w:top w:val="single" w:sz="4" w:space="0" w:color="auto"/>
              <w:left w:val="single" w:sz="4" w:space="0" w:color="auto"/>
              <w:bottom w:val="single" w:sz="4" w:space="0" w:color="auto"/>
              <w:right w:val="single" w:sz="4" w:space="0" w:color="auto"/>
            </w:tcBorders>
          </w:tcPr>
          <w:p w14:paraId="145052E4" w14:textId="42AD2096"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968</w:t>
            </w:r>
          </w:p>
        </w:tc>
        <w:tc>
          <w:tcPr>
            <w:tcW w:w="0" w:type="auto"/>
            <w:tcBorders>
              <w:top w:val="single" w:sz="4" w:space="0" w:color="auto"/>
              <w:left w:val="single" w:sz="4" w:space="0" w:color="auto"/>
              <w:bottom w:val="single" w:sz="4" w:space="0" w:color="auto"/>
              <w:right w:val="single" w:sz="4" w:space="0" w:color="auto"/>
            </w:tcBorders>
          </w:tcPr>
          <w:p w14:paraId="68889E09" w14:textId="06C7FA8E"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5C23BBB9" w14:textId="40E3C7D1"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tcPr>
          <w:p w14:paraId="61E59D18" w14:textId="7D757989"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1928</w:t>
            </w:r>
          </w:p>
        </w:tc>
        <w:tc>
          <w:tcPr>
            <w:tcW w:w="0" w:type="auto"/>
            <w:tcBorders>
              <w:top w:val="single" w:sz="4" w:space="0" w:color="auto"/>
              <w:left w:val="single" w:sz="4" w:space="0" w:color="auto"/>
              <w:bottom w:val="single" w:sz="4" w:space="0" w:color="auto"/>
              <w:right w:val="single" w:sz="4" w:space="0" w:color="auto"/>
            </w:tcBorders>
          </w:tcPr>
          <w:p w14:paraId="40C88958" w14:textId="1EC46A18"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2600</w:t>
            </w:r>
          </w:p>
        </w:tc>
        <w:tc>
          <w:tcPr>
            <w:tcW w:w="0" w:type="auto"/>
            <w:tcBorders>
              <w:top w:val="single" w:sz="4" w:space="0" w:color="auto"/>
              <w:left w:val="single" w:sz="4" w:space="0" w:color="auto"/>
              <w:bottom w:val="single" w:sz="4" w:space="0" w:color="auto"/>
              <w:right w:val="single" w:sz="4" w:space="0" w:color="auto"/>
            </w:tcBorders>
          </w:tcPr>
          <w:p w14:paraId="6849D6D3" w14:textId="7026CECB"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3240</w:t>
            </w:r>
          </w:p>
        </w:tc>
      </w:tr>
      <w:tr w:rsidR="00130B70" w:rsidRPr="001A7C01" w14:paraId="10A84BF4" w14:textId="77777777" w:rsidTr="00432C8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4F86665" w14:textId="0E037CAB" w:rsidR="00130B70" w:rsidRPr="00130B70" w:rsidRDefault="00130B70" w:rsidP="00130B70">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17</w:t>
            </w:r>
          </w:p>
        </w:tc>
        <w:tc>
          <w:tcPr>
            <w:tcW w:w="0" w:type="auto"/>
            <w:tcBorders>
              <w:top w:val="single" w:sz="4" w:space="0" w:color="auto"/>
              <w:left w:val="double" w:sz="4" w:space="0" w:color="auto"/>
              <w:bottom w:val="single" w:sz="4" w:space="0" w:color="auto"/>
              <w:right w:val="single" w:sz="4" w:space="0" w:color="auto"/>
            </w:tcBorders>
          </w:tcPr>
          <w:p w14:paraId="287D2505" w14:textId="1BD824CE"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336</w:t>
            </w:r>
          </w:p>
        </w:tc>
        <w:tc>
          <w:tcPr>
            <w:tcW w:w="0" w:type="auto"/>
            <w:tcBorders>
              <w:top w:val="single" w:sz="4" w:space="0" w:color="auto"/>
              <w:left w:val="single" w:sz="4" w:space="0" w:color="auto"/>
              <w:bottom w:val="single" w:sz="4" w:space="0" w:color="auto"/>
              <w:right w:val="single" w:sz="4" w:space="0" w:color="auto"/>
            </w:tcBorders>
          </w:tcPr>
          <w:p w14:paraId="6401F766" w14:textId="4E08AB68"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696</w:t>
            </w:r>
          </w:p>
        </w:tc>
        <w:tc>
          <w:tcPr>
            <w:tcW w:w="0" w:type="auto"/>
            <w:tcBorders>
              <w:top w:val="single" w:sz="4" w:space="0" w:color="auto"/>
              <w:left w:val="single" w:sz="4" w:space="0" w:color="auto"/>
              <w:bottom w:val="single" w:sz="4" w:space="0" w:color="auto"/>
              <w:right w:val="single" w:sz="4" w:space="0" w:color="auto"/>
            </w:tcBorders>
          </w:tcPr>
          <w:p w14:paraId="3A7CE1F1" w14:textId="3DA493F1"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tcPr>
          <w:p w14:paraId="63F4A4E1" w14:textId="6DCC5240"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3B662CC5" w14:textId="527C48F3"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59D06405" w14:textId="05077B1B"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2A9A0795" w14:textId="0B0A72B5"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2856</w:t>
            </w:r>
          </w:p>
        </w:tc>
        <w:tc>
          <w:tcPr>
            <w:tcW w:w="0" w:type="auto"/>
            <w:tcBorders>
              <w:top w:val="single" w:sz="4" w:space="0" w:color="auto"/>
              <w:left w:val="single" w:sz="4" w:space="0" w:color="auto"/>
              <w:bottom w:val="single" w:sz="4" w:space="0" w:color="auto"/>
              <w:right w:val="single" w:sz="4" w:space="0" w:color="auto"/>
            </w:tcBorders>
          </w:tcPr>
          <w:p w14:paraId="7221AAF4" w14:textId="2ADF5090"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3624</w:t>
            </w:r>
          </w:p>
        </w:tc>
      </w:tr>
      <w:tr w:rsidR="00130B70" w:rsidRPr="001A7C01" w14:paraId="5E8E1B2A" w14:textId="77777777" w:rsidTr="00432C8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DF81D6B" w14:textId="3DE416B0" w:rsidR="00130B70" w:rsidRPr="00130B70" w:rsidRDefault="00130B70" w:rsidP="00130B70">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18</w:t>
            </w:r>
          </w:p>
        </w:tc>
        <w:tc>
          <w:tcPr>
            <w:tcW w:w="0" w:type="auto"/>
            <w:tcBorders>
              <w:top w:val="single" w:sz="4" w:space="0" w:color="auto"/>
              <w:left w:val="double" w:sz="4" w:space="0" w:color="auto"/>
              <w:bottom w:val="single" w:sz="4" w:space="0" w:color="auto"/>
              <w:right w:val="single" w:sz="4" w:space="0" w:color="auto"/>
            </w:tcBorders>
          </w:tcPr>
          <w:p w14:paraId="528D5442" w14:textId="542270BD"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376</w:t>
            </w:r>
          </w:p>
        </w:tc>
        <w:tc>
          <w:tcPr>
            <w:tcW w:w="0" w:type="auto"/>
            <w:tcBorders>
              <w:top w:val="single" w:sz="4" w:space="0" w:color="auto"/>
              <w:left w:val="single" w:sz="4" w:space="0" w:color="auto"/>
              <w:bottom w:val="single" w:sz="4" w:space="0" w:color="auto"/>
              <w:right w:val="single" w:sz="4" w:space="0" w:color="auto"/>
            </w:tcBorders>
          </w:tcPr>
          <w:p w14:paraId="12E63F45" w14:textId="484BE6FD"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776</w:t>
            </w:r>
          </w:p>
        </w:tc>
        <w:tc>
          <w:tcPr>
            <w:tcW w:w="0" w:type="auto"/>
            <w:tcBorders>
              <w:top w:val="single" w:sz="4" w:space="0" w:color="auto"/>
              <w:left w:val="single" w:sz="4" w:space="0" w:color="auto"/>
              <w:bottom w:val="single" w:sz="4" w:space="0" w:color="auto"/>
              <w:right w:val="single" w:sz="4" w:space="0" w:color="auto"/>
            </w:tcBorders>
          </w:tcPr>
          <w:p w14:paraId="261604FF" w14:textId="22E95A11"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1160</w:t>
            </w:r>
          </w:p>
        </w:tc>
        <w:tc>
          <w:tcPr>
            <w:tcW w:w="0" w:type="auto"/>
            <w:tcBorders>
              <w:top w:val="single" w:sz="4" w:space="0" w:color="auto"/>
              <w:left w:val="single" w:sz="4" w:space="0" w:color="auto"/>
              <w:bottom w:val="single" w:sz="4" w:space="0" w:color="auto"/>
              <w:right w:val="single" w:sz="4" w:space="0" w:color="auto"/>
            </w:tcBorders>
          </w:tcPr>
          <w:p w14:paraId="35CA76B1" w14:textId="6D311610"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333825CA" w14:textId="0F28667E"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0C0E86C9" w14:textId="1BF09ADC"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24557CAD" w14:textId="7871AE67"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3112</w:t>
            </w:r>
          </w:p>
        </w:tc>
        <w:tc>
          <w:tcPr>
            <w:tcW w:w="0" w:type="auto"/>
            <w:tcBorders>
              <w:top w:val="single" w:sz="4" w:space="0" w:color="auto"/>
              <w:left w:val="single" w:sz="4" w:space="0" w:color="auto"/>
              <w:bottom w:val="single" w:sz="4" w:space="0" w:color="auto"/>
              <w:right w:val="single" w:sz="4" w:space="0" w:color="auto"/>
            </w:tcBorders>
          </w:tcPr>
          <w:p w14:paraId="7E9CC067" w14:textId="3C3CA65F"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4008</w:t>
            </w:r>
          </w:p>
        </w:tc>
      </w:tr>
      <w:tr w:rsidR="00130B70" w:rsidRPr="001A7C01" w14:paraId="20216F52" w14:textId="77777777" w:rsidTr="00432C8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5866E54" w14:textId="30FA218D" w:rsidR="00130B70" w:rsidRPr="00130B70" w:rsidRDefault="00130B70" w:rsidP="00130B70">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19</w:t>
            </w:r>
          </w:p>
        </w:tc>
        <w:tc>
          <w:tcPr>
            <w:tcW w:w="0" w:type="auto"/>
            <w:tcBorders>
              <w:top w:val="single" w:sz="4" w:space="0" w:color="auto"/>
              <w:left w:val="double" w:sz="4" w:space="0" w:color="auto"/>
              <w:bottom w:val="single" w:sz="4" w:space="0" w:color="auto"/>
              <w:right w:val="single" w:sz="4" w:space="0" w:color="auto"/>
            </w:tcBorders>
          </w:tcPr>
          <w:p w14:paraId="11434CBB" w14:textId="7DC75536"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408</w:t>
            </w:r>
          </w:p>
        </w:tc>
        <w:tc>
          <w:tcPr>
            <w:tcW w:w="0" w:type="auto"/>
            <w:tcBorders>
              <w:top w:val="single" w:sz="4" w:space="0" w:color="auto"/>
              <w:left w:val="single" w:sz="4" w:space="0" w:color="auto"/>
              <w:bottom w:val="single" w:sz="4" w:space="0" w:color="auto"/>
              <w:right w:val="single" w:sz="4" w:space="0" w:color="auto"/>
            </w:tcBorders>
          </w:tcPr>
          <w:p w14:paraId="5DE36EF5" w14:textId="631CFC7D"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7924A2B7" w14:textId="6A0F3B9F"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0D832E09" w14:textId="656F3866"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7C89C3F1" w14:textId="76D381A2"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4C2EE8FD" w14:textId="2B21293A"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2600</w:t>
            </w:r>
          </w:p>
        </w:tc>
        <w:tc>
          <w:tcPr>
            <w:tcW w:w="0" w:type="auto"/>
            <w:tcBorders>
              <w:top w:val="single" w:sz="4" w:space="0" w:color="auto"/>
              <w:left w:val="single" w:sz="4" w:space="0" w:color="auto"/>
              <w:bottom w:val="single" w:sz="4" w:space="0" w:color="auto"/>
              <w:right w:val="single" w:sz="4" w:space="0" w:color="auto"/>
            </w:tcBorders>
          </w:tcPr>
          <w:p w14:paraId="3EAD163D" w14:textId="323755D6"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3496</w:t>
            </w:r>
          </w:p>
        </w:tc>
        <w:tc>
          <w:tcPr>
            <w:tcW w:w="0" w:type="auto"/>
            <w:tcBorders>
              <w:top w:val="single" w:sz="4" w:space="0" w:color="auto"/>
              <w:left w:val="single" w:sz="4" w:space="0" w:color="auto"/>
              <w:bottom w:val="single" w:sz="4" w:space="0" w:color="auto"/>
              <w:right w:val="single" w:sz="4" w:space="0" w:color="auto"/>
            </w:tcBorders>
          </w:tcPr>
          <w:p w14:paraId="113B0452" w14:textId="0FE4BC53"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4264</w:t>
            </w:r>
          </w:p>
        </w:tc>
      </w:tr>
      <w:tr w:rsidR="00130B70" w:rsidRPr="001A7C01" w14:paraId="2DACE8C5" w14:textId="77777777" w:rsidTr="00432C8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A074192" w14:textId="3A4CCF5E" w:rsidR="00130B70" w:rsidRPr="00130B70" w:rsidRDefault="00130B70" w:rsidP="00130B70">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20</w:t>
            </w:r>
          </w:p>
        </w:tc>
        <w:tc>
          <w:tcPr>
            <w:tcW w:w="0" w:type="auto"/>
            <w:tcBorders>
              <w:top w:val="single" w:sz="4" w:space="0" w:color="auto"/>
              <w:left w:val="double" w:sz="4" w:space="0" w:color="auto"/>
              <w:bottom w:val="single" w:sz="4" w:space="0" w:color="auto"/>
              <w:right w:val="single" w:sz="4" w:space="0" w:color="auto"/>
            </w:tcBorders>
          </w:tcPr>
          <w:p w14:paraId="736B3BED" w14:textId="55197DDD"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440</w:t>
            </w:r>
          </w:p>
        </w:tc>
        <w:tc>
          <w:tcPr>
            <w:tcW w:w="0" w:type="auto"/>
            <w:tcBorders>
              <w:top w:val="single" w:sz="4" w:space="0" w:color="auto"/>
              <w:left w:val="single" w:sz="4" w:space="0" w:color="auto"/>
              <w:bottom w:val="single" w:sz="4" w:space="0" w:color="auto"/>
              <w:right w:val="single" w:sz="4" w:space="0" w:color="auto"/>
            </w:tcBorders>
          </w:tcPr>
          <w:p w14:paraId="73E6F4A5" w14:textId="4DFE6C96"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7E446063" w14:textId="3498A683"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1384</w:t>
            </w:r>
          </w:p>
        </w:tc>
        <w:tc>
          <w:tcPr>
            <w:tcW w:w="0" w:type="auto"/>
            <w:tcBorders>
              <w:top w:val="single" w:sz="4" w:space="0" w:color="auto"/>
              <w:left w:val="single" w:sz="4" w:space="0" w:color="auto"/>
              <w:bottom w:val="single" w:sz="4" w:space="0" w:color="auto"/>
              <w:right w:val="single" w:sz="4" w:space="0" w:color="auto"/>
            </w:tcBorders>
          </w:tcPr>
          <w:p w14:paraId="2032BF50" w14:textId="5F38B845"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1864</w:t>
            </w:r>
          </w:p>
        </w:tc>
        <w:tc>
          <w:tcPr>
            <w:tcW w:w="0" w:type="auto"/>
            <w:tcBorders>
              <w:top w:val="single" w:sz="4" w:space="0" w:color="auto"/>
              <w:left w:val="single" w:sz="4" w:space="0" w:color="auto"/>
              <w:bottom w:val="single" w:sz="4" w:space="0" w:color="auto"/>
              <w:right w:val="single" w:sz="4" w:space="0" w:color="auto"/>
            </w:tcBorders>
          </w:tcPr>
          <w:p w14:paraId="55E21197" w14:textId="1E021040"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5CC9AA2A" w14:textId="50363147"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2792</w:t>
            </w:r>
          </w:p>
        </w:tc>
        <w:tc>
          <w:tcPr>
            <w:tcW w:w="0" w:type="auto"/>
            <w:tcBorders>
              <w:top w:val="single" w:sz="4" w:space="0" w:color="auto"/>
              <w:left w:val="single" w:sz="4" w:space="0" w:color="auto"/>
              <w:bottom w:val="single" w:sz="4" w:space="0" w:color="auto"/>
              <w:right w:val="single" w:sz="4" w:space="0" w:color="auto"/>
            </w:tcBorders>
          </w:tcPr>
          <w:p w14:paraId="3F920512" w14:textId="4A0D5C51"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3752</w:t>
            </w:r>
          </w:p>
        </w:tc>
        <w:tc>
          <w:tcPr>
            <w:tcW w:w="0" w:type="auto"/>
            <w:tcBorders>
              <w:top w:val="single" w:sz="4" w:space="0" w:color="auto"/>
              <w:left w:val="single" w:sz="4" w:space="0" w:color="auto"/>
              <w:bottom w:val="single" w:sz="4" w:space="0" w:color="auto"/>
              <w:right w:val="single" w:sz="4" w:space="0" w:color="auto"/>
            </w:tcBorders>
          </w:tcPr>
          <w:p w14:paraId="5FD94806" w14:textId="7D9B5C00"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4584</w:t>
            </w:r>
          </w:p>
        </w:tc>
      </w:tr>
      <w:tr w:rsidR="00130B70" w:rsidRPr="001A7C01" w14:paraId="51A64D03" w14:textId="77777777" w:rsidTr="00432C8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857680C" w14:textId="5BBA4212" w:rsidR="00130B70" w:rsidRPr="00130B70" w:rsidRDefault="00130B70" w:rsidP="00130B70">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21</w:t>
            </w:r>
          </w:p>
        </w:tc>
        <w:tc>
          <w:tcPr>
            <w:tcW w:w="0" w:type="auto"/>
            <w:tcBorders>
              <w:top w:val="single" w:sz="4" w:space="0" w:color="auto"/>
              <w:left w:val="double" w:sz="4" w:space="0" w:color="auto"/>
              <w:bottom w:val="single" w:sz="4" w:space="0" w:color="auto"/>
              <w:right w:val="single" w:sz="4" w:space="0" w:color="auto"/>
            </w:tcBorders>
          </w:tcPr>
          <w:p w14:paraId="1C3F3FD2" w14:textId="4C255E44"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tcPr>
          <w:p w14:paraId="41801C41" w14:textId="509E30B1"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tcPr>
          <w:p w14:paraId="6AC8AF98" w14:textId="5FBED5E8"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tcPr>
          <w:p w14:paraId="30054D16" w14:textId="37211CCB"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566B0A00" w14:textId="0C5A66B9"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tcPr>
          <w:p w14:paraId="636B8700" w14:textId="03238BEC"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2984</w:t>
            </w:r>
          </w:p>
        </w:tc>
        <w:tc>
          <w:tcPr>
            <w:tcW w:w="0" w:type="auto"/>
            <w:tcBorders>
              <w:top w:val="single" w:sz="4" w:space="0" w:color="auto"/>
              <w:left w:val="single" w:sz="4" w:space="0" w:color="auto"/>
              <w:bottom w:val="single" w:sz="4" w:space="0" w:color="auto"/>
              <w:right w:val="single" w:sz="4" w:space="0" w:color="auto"/>
            </w:tcBorders>
          </w:tcPr>
          <w:p w14:paraId="2F270582" w14:textId="05BB7F81"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4008</w:t>
            </w:r>
          </w:p>
        </w:tc>
        <w:tc>
          <w:tcPr>
            <w:tcW w:w="0" w:type="auto"/>
            <w:tcBorders>
              <w:top w:val="single" w:sz="4" w:space="0" w:color="auto"/>
              <w:left w:val="single" w:sz="4" w:space="0" w:color="auto"/>
              <w:bottom w:val="single" w:sz="4" w:space="0" w:color="auto"/>
              <w:right w:val="single" w:sz="4" w:space="0" w:color="auto"/>
            </w:tcBorders>
          </w:tcPr>
          <w:p w14:paraId="070B2565" w14:textId="05173623"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4968</w:t>
            </w:r>
          </w:p>
        </w:tc>
      </w:tr>
      <w:tr w:rsidR="00130B70" w:rsidRPr="001A7C01" w14:paraId="51248936" w14:textId="77777777" w:rsidTr="00432C8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8E781C4" w14:textId="042ACCCB" w:rsidR="00130B70" w:rsidRPr="00130B70" w:rsidRDefault="00130B70" w:rsidP="00130B70">
            <w:pPr>
              <w:pStyle w:val="aa"/>
              <w:spacing w:after="0"/>
              <w:jc w:val="center"/>
              <w:rPr>
                <w:rFonts w:ascii="Arial" w:eastAsiaTheme="minorEastAsia" w:hAnsi="Arial" w:cs="Arial"/>
                <w:sz w:val="16"/>
                <w:szCs w:val="16"/>
                <w:highlight w:val="yellow"/>
                <w:lang w:eastAsia="zh-CN"/>
              </w:rPr>
            </w:pPr>
            <w:r w:rsidRPr="00130B70">
              <w:rPr>
                <w:rFonts w:ascii="Arial" w:eastAsiaTheme="minorEastAsia" w:hAnsi="Arial" w:cs="Arial"/>
                <w:sz w:val="16"/>
                <w:szCs w:val="16"/>
                <w:highlight w:val="yellow"/>
                <w:lang w:eastAsia="zh-CN"/>
              </w:rPr>
              <w:t>22</w:t>
            </w:r>
          </w:p>
        </w:tc>
        <w:tc>
          <w:tcPr>
            <w:tcW w:w="0" w:type="auto"/>
            <w:tcBorders>
              <w:top w:val="single" w:sz="4" w:space="0" w:color="auto"/>
              <w:left w:val="double" w:sz="4" w:space="0" w:color="auto"/>
              <w:bottom w:val="single" w:sz="4" w:space="0" w:color="auto"/>
              <w:right w:val="single" w:sz="4" w:space="0" w:color="auto"/>
            </w:tcBorders>
          </w:tcPr>
          <w:p w14:paraId="446A1A50" w14:textId="66847EA5"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520</w:t>
            </w:r>
          </w:p>
        </w:tc>
        <w:tc>
          <w:tcPr>
            <w:tcW w:w="0" w:type="auto"/>
            <w:tcBorders>
              <w:top w:val="single" w:sz="4" w:space="0" w:color="auto"/>
              <w:left w:val="single" w:sz="4" w:space="0" w:color="auto"/>
              <w:bottom w:val="single" w:sz="4" w:space="0" w:color="auto"/>
              <w:right w:val="single" w:sz="4" w:space="0" w:color="auto"/>
            </w:tcBorders>
          </w:tcPr>
          <w:p w14:paraId="35804E4C" w14:textId="03FB7BC1"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tcPr>
          <w:p w14:paraId="16488E48" w14:textId="61C758B4"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tcPr>
          <w:p w14:paraId="78871D5F" w14:textId="37A2D712"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727EAEB5" w14:textId="7D2193AB"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2664</w:t>
            </w:r>
          </w:p>
        </w:tc>
        <w:tc>
          <w:tcPr>
            <w:tcW w:w="0" w:type="auto"/>
            <w:tcBorders>
              <w:top w:val="single" w:sz="4" w:space="0" w:color="auto"/>
              <w:left w:val="single" w:sz="4" w:space="0" w:color="auto"/>
              <w:bottom w:val="single" w:sz="4" w:space="0" w:color="auto"/>
              <w:right w:val="single" w:sz="4" w:space="0" w:color="auto"/>
            </w:tcBorders>
          </w:tcPr>
          <w:p w14:paraId="010156DC" w14:textId="0C2B07ED"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3240</w:t>
            </w:r>
          </w:p>
        </w:tc>
        <w:tc>
          <w:tcPr>
            <w:tcW w:w="0" w:type="auto"/>
            <w:tcBorders>
              <w:top w:val="single" w:sz="4" w:space="0" w:color="auto"/>
              <w:left w:val="single" w:sz="4" w:space="0" w:color="auto"/>
              <w:bottom w:val="single" w:sz="4" w:space="0" w:color="auto"/>
              <w:right w:val="single" w:sz="4" w:space="0" w:color="auto"/>
            </w:tcBorders>
          </w:tcPr>
          <w:p w14:paraId="2B6DE833" w14:textId="69DBCBDD"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4264</w:t>
            </w:r>
          </w:p>
        </w:tc>
        <w:tc>
          <w:tcPr>
            <w:tcW w:w="0" w:type="auto"/>
            <w:tcBorders>
              <w:top w:val="single" w:sz="4" w:space="0" w:color="auto"/>
              <w:left w:val="single" w:sz="4" w:space="0" w:color="auto"/>
              <w:bottom w:val="single" w:sz="4" w:space="0" w:color="auto"/>
              <w:right w:val="single" w:sz="4" w:space="0" w:color="auto"/>
            </w:tcBorders>
          </w:tcPr>
          <w:p w14:paraId="3271C1CC" w14:textId="3028C30A"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5352</w:t>
            </w:r>
          </w:p>
        </w:tc>
      </w:tr>
      <w:tr w:rsidR="00130B70" w:rsidRPr="001A7C01" w14:paraId="5CE11826" w14:textId="77777777" w:rsidTr="00432C8D">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6E8E394E" w14:textId="33E27B97" w:rsidR="00130B70" w:rsidRPr="00130B70" w:rsidRDefault="00130B70" w:rsidP="00130B70">
            <w:pPr>
              <w:pStyle w:val="aa"/>
              <w:spacing w:after="0"/>
              <w:jc w:val="center"/>
              <w:rPr>
                <w:rFonts w:ascii="Arial" w:eastAsiaTheme="minorEastAsia" w:hAnsi="Arial" w:cs="Arial"/>
                <w:sz w:val="16"/>
                <w:szCs w:val="16"/>
                <w:highlight w:val="yellow"/>
                <w:lang w:eastAsia="zh-CN"/>
              </w:rPr>
            </w:pPr>
            <w:r w:rsidRPr="00130B70">
              <w:rPr>
                <w:rFonts w:ascii="Arial" w:hAnsi="Arial" w:cs="Arial"/>
                <w:sz w:val="16"/>
                <w:szCs w:val="16"/>
                <w:highlight w:val="yellow"/>
              </w:rPr>
              <w:t>23</w:t>
            </w:r>
          </w:p>
        </w:tc>
        <w:tc>
          <w:tcPr>
            <w:tcW w:w="0" w:type="auto"/>
            <w:tcBorders>
              <w:top w:val="single" w:sz="4" w:space="0" w:color="auto"/>
              <w:left w:val="double" w:sz="4" w:space="0" w:color="auto"/>
              <w:bottom w:val="single" w:sz="4" w:space="0" w:color="auto"/>
              <w:right w:val="single" w:sz="4" w:space="0" w:color="auto"/>
            </w:tcBorders>
          </w:tcPr>
          <w:p w14:paraId="613957C0" w14:textId="12AC0EB9"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tcPr>
          <w:p w14:paraId="6FE848AC" w14:textId="6DBD91E4"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tcPr>
          <w:p w14:paraId="3D38EC37" w14:textId="1C92CAFF"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4BCACC07" w14:textId="46825328"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tcPr>
          <w:p w14:paraId="3E01FE69" w14:textId="10BCFA0E"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2856</w:t>
            </w:r>
          </w:p>
        </w:tc>
        <w:tc>
          <w:tcPr>
            <w:tcW w:w="0" w:type="auto"/>
            <w:tcBorders>
              <w:top w:val="single" w:sz="4" w:space="0" w:color="auto"/>
              <w:left w:val="single" w:sz="4" w:space="0" w:color="auto"/>
              <w:bottom w:val="single" w:sz="4" w:space="0" w:color="auto"/>
              <w:right w:val="single" w:sz="4" w:space="0" w:color="auto"/>
            </w:tcBorders>
          </w:tcPr>
          <w:p w14:paraId="6D89E220" w14:textId="3CD19A5E"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3496</w:t>
            </w:r>
          </w:p>
        </w:tc>
        <w:tc>
          <w:tcPr>
            <w:tcW w:w="0" w:type="auto"/>
            <w:tcBorders>
              <w:top w:val="single" w:sz="4" w:space="0" w:color="auto"/>
              <w:left w:val="single" w:sz="4" w:space="0" w:color="auto"/>
              <w:bottom w:val="single" w:sz="4" w:space="0" w:color="auto"/>
              <w:right w:val="single" w:sz="4" w:space="0" w:color="auto"/>
            </w:tcBorders>
          </w:tcPr>
          <w:p w14:paraId="5DB4D99D" w14:textId="501BD33A"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4584</w:t>
            </w:r>
          </w:p>
        </w:tc>
        <w:tc>
          <w:tcPr>
            <w:tcW w:w="0" w:type="auto"/>
            <w:tcBorders>
              <w:top w:val="single" w:sz="4" w:space="0" w:color="auto"/>
              <w:left w:val="single" w:sz="4" w:space="0" w:color="auto"/>
              <w:bottom w:val="single" w:sz="4" w:space="0" w:color="auto"/>
              <w:right w:val="single" w:sz="4" w:space="0" w:color="auto"/>
            </w:tcBorders>
          </w:tcPr>
          <w:p w14:paraId="7E0D3CC4" w14:textId="5683320F" w:rsidR="00130B70" w:rsidRPr="00130B70" w:rsidRDefault="00130B70" w:rsidP="00130B70">
            <w:pPr>
              <w:pStyle w:val="aa"/>
              <w:spacing w:after="0"/>
              <w:jc w:val="center"/>
              <w:rPr>
                <w:rFonts w:ascii="Arial" w:hAnsi="Arial" w:cs="Arial"/>
                <w:sz w:val="16"/>
                <w:szCs w:val="16"/>
                <w:highlight w:val="yellow"/>
              </w:rPr>
            </w:pPr>
            <w:r w:rsidRPr="00130B70">
              <w:rPr>
                <w:rFonts w:ascii="Arial" w:hAnsi="Arial" w:cs="Arial"/>
                <w:sz w:val="16"/>
                <w:szCs w:val="16"/>
                <w:highlight w:val="yellow"/>
              </w:rPr>
              <w:t>5736</w:t>
            </w:r>
          </w:p>
        </w:tc>
      </w:tr>
    </w:tbl>
    <w:p w14:paraId="3485FA60" w14:textId="77777777" w:rsidR="00775368" w:rsidRDefault="00775368" w:rsidP="00130B70">
      <w:pPr>
        <w:rPr>
          <w:lang w:eastAsia="zh-CN"/>
        </w:rPr>
      </w:pPr>
    </w:p>
    <w:p w14:paraId="3A4E2692" w14:textId="27A917AF" w:rsidR="00DA1B4F" w:rsidRPr="00DA1B4F" w:rsidRDefault="00DA1B4F" w:rsidP="00DA1B4F">
      <w:pPr>
        <w:pStyle w:val="a3"/>
        <w:jc w:val="left"/>
        <w:rPr>
          <w:sz w:val="22"/>
        </w:rPr>
      </w:pPr>
      <w:r w:rsidRPr="00DA1B4F">
        <w:rPr>
          <w:sz w:val="22"/>
        </w:rPr>
        <w:t>Proposal 3:</w:t>
      </w:r>
      <w:r w:rsidR="00E41EC9">
        <w:rPr>
          <w:sz w:val="22"/>
        </w:rPr>
        <w:t xml:space="preserve"> </w:t>
      </w:r>
      <w:bookmarkStart w:id="12" w:name="OLE_LINK9"/>
      <w:r w:rsidR="002463B3">
        <w:rPr>
          <w:sz w:val="22"/>
        </w:rPr>
        <w:t>Adopt t</w:t>
      </w:r>
      <w:r w:rsidR="00E41EC9">
        <w:rPr>
          <w:sz w:val="22"/>
        </w:rPr>
        <w:t xml:space="preserve">able 3 </w:t>
      </w:r>
      <w:r w:rsidR="00E8445E">
        <w:rPr>
          <w:sz w:val="22"/>
        </w:rPr>
        <w:t>as</w:t>
      </w:r>
      <w:r w:rsidR="002463B3">
        <w:rPr>
          <w:sz w:val="22"/>
        </w:rPr>
        <w:t xml:space="preserve"> the TBS design </w:t>
      </w:r>
      <w:r w:rsidR="00E41EC9">
        <w:rPr>
          <w:sz w:val="22"/>
        </w:rPr>
        <w:t>to support 16</w:t>
      </w:r>
      <w:r w:rsidR="00A50910">
        <w:rPr>
          <w:sz w:val="22"/>
        </w:rPr>
        <w:t>-</w:t>
      </w:r>
      <w:r w:rsidR="00E41EC9">
        <w:rPr>
          <w:sz w:val="22"/>
        </w:rPr>
        <w:t>QAM in DL</w:t>
      </w:r>
      <w:r w:rsidRPr="00DA1B4F">
        <w:rPr>
          <w:sz w:val="22"/>
        </w:rPr>
        <w:t>.</w:t>
      </w:r>
      <w:bookmarkEnd w:id="12"/>
    </w:p>
    <w:p w14:paraId="10BEB291" w14:textId="5C94F7A2" w:rsidR="00923023" w:rsidRPr="00923023" w:rsidRDefault="00775368" w:rsidP="00CB1816">
      <w:pPr>
        <w:pStyle w:val="2"/>
        <w:numPr>
          <w:ilvl w:val="1"/>
          <w:numId w:val="6"/>
        </w:numPr>
        <w:rPr>
          <w:lang w:eastAsia="zh-CN"/>
        </w:rPr>
      </w:pPr>
      <w:r>
        <w:rPr>
          <w:lang w:eastAsia="zh-CN"/>
        </w:rPr>
        <w:t>TBS table for UL</w:t>
      </w:r>
    </w:p>
    <w:p w14:paraId="142666D7" w14:textId="5CFACB46" w:rsidR="00852467" w:rsidRDefault="00923023" w:rsidP="00130B70">
      <w:pPr>
        <w:rPr>
          <w:lang w:eastAsia="zh-CN"/>
        </w:rPr>
      </w:pPr>
      <w:r>
        <w:rPr>
          <w:lang w:eastAsia="zh-CN"/>
        </w:rPr>
        <w:t xml:space="preserve">In Rel-16, </w:t>
      </w:r>
      <w:r w:rsidR="003B141B">
        <w:rPr>
          <w:lang w:eastAsia="zh-CN"/>
        </w:rPr>
        <w:t xml:space="preserve">the UL maximum TBS with 2536 bits is mapped to 10 RUs. </w:t>
      </w:r>
      <w:r w:rsidR="001D138E">
        <w:rPr>
          <w:lang w:eastAsia="zh-CN"/>
        </w:rPr>
        <w:t xml:space="preserve">With the introduction of </w:t>
      </w:r>
      <w:r w:rsidR="00620D67">
        <w:rPr>
          <w:lang w:eastAsia="zh-CN"/>
        </w:rPr>
        <w:t>16</w:t>
      </w:r>
      <w:r w:rsidR="007E51B0">
        <w:rPr>
          <w:lang w:eastAsia="zh-CN"/>
        </w:rPr>
        <w:t>-</w:t>
      </w:r>
      <w:r w:rsidR="00620D67">
        <w:rPr>
          <w:lang w:eastAsia="zh-CN"/>
        </w:rPr>
        <w:t>QAM</w:t>
      </w:r>
      <w:r w:rsidR="003B141B">
        <w:rPr>
          <w:lang w:eastAsia="zh-CN"/>
        </w:rPr>
        <w:t xml:space="preserve">, </w:t>
      </w:r>
      <w:r w:rsidR="003B141B">
        <w:t xml:space="preserve">the UL maximum TBS with 2536 bits </w:t>
      </w:r>
      <w:r w:rsidR="003B141B">
        <w:rPr>
          <w:rFonts w:hint="eastAsia"/>
        </w:rPr>
        <w:t>can</w:t>
      </w:r>
      <w:r w:rsidR="003B141B">
        <w:t xml:space="preserve"> be mapped to at least 5 RUs</w:t>
      </w:r>
      <w:r>
        <w:rPr>
          <w:lang w:eastAsia="zh-CN"/>
        </w:rPr>
        <w:t xml:space="preserve">. </w:t>
      </w:r>
      <w:r w:rsidR="003B141B">
        <w:rPr>
          <w:lang w:eastAsia="zh-CN"/>
        </w:rPr>
        <w:t xml:space="preserve">Thus the UL TBS table in Rel-16 should be extended. </w:t>
      </w:r>
      <w:r w:rsidR="00130B70">
        <w:rPr>
          <w:rFonts w:hint="eastAsia"/>
          <w:lang w:eastAsia="zh-CN"/>
        </w:rPr>
        <w:t>T</w:t>
      </w:r>
      <w:r w:rsidR="00130B70">
        <w:rPr>
          <w:lang w:eastAsia="zh-CN"/>
        </w:rPr>
        <w:t xml:space="preserve">he UL TBS table </w:t>
      </w:r>
      <w:r w:rsidR="00130B70" w:rsidRPr="00002C86">
        <w:rPr>
          <w:rFonts w:hint="eastAsia"/>
          <w:lang w:eastAsia="zh-CN"/>
        </w:rPr>
        <w:t xml:space="preserve">for </w:t>
      </w:r>
      <w:r w:rsidR="00130B70" w:rsidRPr="00002C86">
        <w:rPr>
          <w:lang w:eastAsia="zh-CN"/>
        </w:rPr>
        <w:t>NB-</w:t>
      </w:r>
      <w:r w:rsidR="00130B70" w:rsidRPr="003B141B">
        <w:rPr>
          <w:lang w:eastAsia="zh-CN"/>
        </w:rPr>
        <w:t xml:space="preserve">IoT </w:t>
      </w:r>
      <w:r w:rsidR="00130B70" w:rsidRPr="003B141B">
        <w:rPr>
          <w:rFonts w:hint="eastAsia"/>
          <w:lang w:eastAsia="zh-CN"/>
        </w:rPr>
        <w:t>can be</w:t>
      </w:r>
      <w:r w:rsidR="00620D67">
        <w:rPr>
          <w:lang w:eastAsia="zh-CN"/>
        </w:rPr>
        <w:t xml:space="preserve"> designed</w:t>
      </w:r>
      <w:r w:rsidR="00130B70" w:rsidRPr="003B141B">
        <w:rPr>
          <w:rFonts w:hint="eastAsia"/>
          <w:lang w:eastAsia="zh-CN"/>
        </w:rPr>
        <w:t xml:space="preserve"> based on </w:t>
      </w:r>
      <w:r w:rsidR="00130B70" w:rsidRPr="003B141B">
        <w:rPr>
          <w:lang w:eastAsia="zh-CN"/>
        </w:rPr>
        <w:t>existing Table 7.1.7.2.1-1 in 36.213 with the constraint of I</w:t>
      </w:r>
      <w:r w:rsidR="00130B70" w:rsidRPr="003B141B">
        <w:rPr>
          <w:vertAlign w:val="subscript"/>
          <w:lang w:eastAsia="zh-CN"/>
        </w:rPr>
        <w:t>TBS</w:t>
      </w:r>
      <w:r w:rsidR="00130B70" w:rsidRPr="003B141B">
        <w:rPr>
          <w:lang w:eastAsia="zh-CN"/>
        </w:rPr>
        <w:t>&lt;=21</w:t>
      </w:r>
      <w:r w:rsidR="00812A64" w:rsidRPr="003B141B">
        <w:rPr>
          <w:lang w:eastAsia="zh-CN"/>
        </w:rPr>
        <w:t xml:space="preserve">, </w:t>
      </w:r>
      <w:r w:rsidR="00812A64" w:rsidRPr="00CB1816">
        <w:rPr>
          <w:lang w:eastAsia="zh-CN"/>
        </w:rPr>
        <w:t>where 0 &lt;= I</w:t>
      </w:r>
      <w:r w:rsidR="00812A64" w:rsidRPr="00CB1816">
        <w:rPr>
          <w:vertAlign w:val="subscript"/>
          <w:lang w:eastAsia="zh-CN"/>
        </w:rPr>
        <w:t>TBS</w:t>
      </w:r>
      <w:r w:rsidR="00812A64" w:rsidRPr="00CB1816">
        <w:rPr>
          <w:lang w:eastAsia="zh-CN"/>
        </w:rPr>
        <w:t xml:space="preserve"> &lt;=1</w:t>
      </w:r>
      <w:r w:rsidR="00812A64">
        <w:rPr>
          <w:lang w:eastAsia="zh-CN"/>
        </w:rPr>
        <w:t xml:space="preserve">3 is </w:t>
      </w:r>
      <w:r w:rsidR="0089332E">
        <w:rPr>
          <w:lang w:eastAsia="zh-CN"/>
        </w:rPr>
        <w:t xml:space="preserve">the </w:t>
      </w:r>
      <w:r w:rsidR="00812A64">
        <w:rPr>
          <w:lang w:eastAsia="zh-CN"/>
        </w:rPr>
        <w:t>same as Rel-16</w:t>
      </w:r>
      <w:r w:rsidR="00CB1816">
        <w:rPr>
          <w:lang w:eastAsia="zh-CN"/>
        </w:rPr>
        <w:t>.</w:t>
      </w:r>
      <w:r w:rsidR="00812A64" w:rsidRPr="00812A64">
        <w:rPr>
          <w:lang w:eastAsia="zh-CN"/>
        </w:rPr>
        <w:t xml:space="preserve"> </w:t>
      </w:r>
      <w:r w:rsidR="00812A64" w:rsidRPr="00CB1816">
        <w:rPr>
          <w:lang w:eastAsia="zh-CN"/>
        </w:rPr>
        <w:t xml:space="preserve">Similarly as DL, the principle is that </w:t>
      </w:r>
      <w:r w:rsidR="00620D67">
        <w:rPr>
          <w:lang w:eastAsia="zh-CN"/>
        </w:rPr>
        <w:t xml:space="preserve">the </w:t>
      </w:r>
      <w:r w:rsidR="00812A64" w:rsidRPr="00CB1816">
        <w:rPr>
          <w:lang w:eastAsia="zh-CN"/>
        </w:rPr>
        <w:t>maximum code rate does not exceed 0.93</w:t>
      </w:r>
      <w:r w:rsidR="00812A64">
        <w:rPr>
          <w:lang w:eastAsia="zh-CN"/>
        </w:rPr>
        <w:t>2</w:t>
      </w:r>
      <w:r w:rsidR="00812A64" w:rsidRPr="00CB1816">
        <w:rPr>
          <w:lang w:eastAsia="zh-CN"/>
        </w:rPr>
        <w:t xml:space="preserve">, where 12-tone is assumed. </w:t>
      </w:r>
    </w:p>
    <w:p w14:paraId="036512D4" w14:textId="1C5522DC" w:rsidR="00130B70" w:rsidRPr="00E67DDE" w:rsidRDefault="00812A64" w:rsidP="00130B70">
      <w:pPr>
        <w:rPr>
          <w:lang w:eastAsia="zh-CN"/>
        </w:rPr>
      </w:pPr>
      <w:r>
        <w:rPr>
          <w:lang w:eastAsia="zh-CN"/>
        </w:rPr>
        <w:t xml:space="preserve">Note that </w:t>
      </w:r>
      <w:r w:rsidR="00852467">
        <w:rPr>
          <w:lang w:eastAsia="zh-CN"/>
        </w:rPr>
        <w:t>some</w:t>
      </w:r>
      <w:r>
        <w:rPr>
          <w:lang w:eastAsia="zh-CN"/>
        </w:rPr>
        <w:t xml:space="preserve"> TBS</w:t>
      </w:r>
      <w:r w:rsidR="00852467">
        <w:rPr>
          <w:lang w:eastAsia="zh-CN"/>
        </w:rPr>
        <w:t xml:space="preserve"> values</w:t>
      </w:r>
      <w:r>
        <w:rPr>
          <w:lang w:eastAsia="zh-CN"/>
        </w:rPr>
        <w:t xml:space="preserve"> </w:t>
      </w:r>
      <w:r w:rsidR="00852467">
        <w:rPr>
          <w:lang w:eastAsia="zh-CN"/>
        </w:rPr>
        <w:t xml:space="preserve">are replaced </w:t>
      </w:r>
      <w:r w:rsidR="0089332E">
        <w:rPr>
          <w:lang w:eastAsia="zh-CN"/>
        </w:rPr>
        <w:t xml:space="preserve">by </w:t>
      </w:r>
      <w:r w:rsidR="00852467">
        <w:rPr>
          <w:lang w:eastAsia="zh-CN"/>
        </w:rPr>
        <w:t>2536 bits.</w:t>
      </w:r>
      <w:r w:rsidR="00E67DDE">
        <w:rPr>
          <w:lang w:eastAsia="zh-CN"/>
        </w:rPr>
        <w:t xml:space="preserve"> For 5 RUs, the maximum TBS is 2536 bits rather than 2472 bits to achieve higher UL peak data rate. For 6 RUs and 8 RUs, </w:t>
      </w:r>
      <w:r w:rsidR="00D10497">
        <w:rPr>
          <w:lang w:eastAsia="zh-CN"/>
        </w:rPr>
        <w:t>since</w:t>
      </w:r>
      <w:r w:rsidR="00E67DDE">
        <w:rPr>
          <w:lang w:eastAsia="zh-CN"/>
        </w:rPr>
        <w:t xml:space="preserve"> WID states that the UL maximum TBS should not be increased, the maximum TBS is 2536 bits rather than 2600 bits.</w:t>
      </w:r>
      <w:r w:rsidR="00E67DDE">
        <w:rPr>
          <w:rFonts w:hint="eastAsia"/>
          <w:lang w:eastAsia="zh-CN"/>
        </w:rPr>
        <w:t xml:space="preserve"> </w:t>
      </w:r>
      <w:r w:rsidRPr="00CB1816">
        <w:rPr>
          <w:lang w:eastAsia="zh-CN"/>
        </w:rPr>
        <w:t xml:space="preserve">An example is shown in </w:t>
      </w:r>
      <w:r w:rsidRPr="00CB1816">
        <w:rPr>
          <w:lang w:eastAsia="zh-CN"/>
        </w:rPr>
        <w:fldChar w:fldCharType="begin"/>
      </w:r>
      <w:r w:rsidRPr="00CB1816">
        <w:rPr>
          <w:lang w:eastAsia="zh-CN"/>
        </w:rPr>
        <w:instrText xml:space="preserve"> REF _Ref31731377 \h </w:instrText>
      </w:r>
      <w:r>
        <w:rPr>
          <w:lang w:eastAsia="zh-CN"/>
        </w:rPr>
        <w:instrText xml:space="preserve"> \* MERGEFORMAT </w:instrText>
      </w:r>
      <w:r w:rsidRPr="00CB1816">
        <w:rPr>
          <w:lang w:eastAsia="zh-CN"/>
        </w:rPr>
      </w:r>
      <w:r w:rsidRPr="00CB1816">
        <w:rPr>
          <w:lang w:eastAsia="zh-CN"/>
        </w:rPr>
        <w:fldChar w:fldCharType="separate"/>
      </w:r>
      <w:r>
        <w:rPr>
          <w:lang w:eastAsia="zh-CN"/>
        </w:rPr>
        <w:t>Table 4</w:t>
      </w:r>
      <w:r w:rsidRPr="00CB1816">
        <w:rPr>
          <w:lang w:eastAsia="zh-CN"/>
        </w:rPr>
        <w:fldChar w:fldCharType="end"/>
      </w:r>
      <w:r w:rsidRPr="00CB1816">
        <w:rPr>
          <w:lang w:eastAsia="zh-CN"/>
        </w:rPr>
        <w:t>.</w:t>
      </w:r>
    </w:p>
    <w:p w14:paraId="7E29AF99" w14:textId="49DCB702" w:rsidR="00EF4E7B" w:rsidRDefault="00130B70" w:rsidP="00130B70">
      <w:pPr>
        <w:pStyle w:val="a3"/>
      </w:pPr>
      <w:bookmarkStart w:id="13" w:name="_Ref31731377"/>
      <w:r>
        <w:t xml:space="preserve">Table </w:t>
      </w:r>
      <w:r w:rsidR="00A033E1">
        <w:rPr>
          <w:noProof/>
        </w:rPr>
        <w:fldChar w:fldCharType="begin"/>
      </w:r>
      <w:r w:rsidR="00A033E1">
        <w:rPr>
          <w:noProof/>
        </w:rPr>
        <w:instrText xml:space="preserve"> SEQ Table \* ARABIC </w:instrText>
      </w:r>
      <w:r w:rsidR="00A033E1">
        <w:rPr>
          <w:noProof/>
        </w:rPr>
        <w:fldChar w:fldCharType="separate"/>
      </w:r>
      <w:r>
        <w:rPr>
          <w:noProof/>
        </w:rPr>
        <w:t>4</w:t>
      </w:r>
      <w:r w:rsidR="00A033E1">
        <w:rPr>
          <w:noProof/>
        </w:rPr>
        <w:fldChar w:fldCharType="end"/>
      </w:r>
      <w:bookmarkEnd w:id="13"/>
      <w:r>
        <w:t xml:space="preserve"> </w:t>
      </w:r>
      <w:r w:rsidRPr="00130B70">
        <w:t>An example of TBS table for</w:t>
      </w:r>
      <w:r w:rsidR="00E86D28">
        <w:t xml:space="preserve"> U</w:t>
      </w:r>
      <w:r w:rsidRPr="00130B70">
        <w:t>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572"/>
        <w:gridCol w:w="572"/>
        <w:gridCol w:w="572"/>
        <w:gridCol w:w="572"/>
        <w:gridCol w:w="572"/>
        <w:gridCol w:w="572"/>
        <w:gridCol w:w="572"/>
      </w:tblGrid>
      <w:tr w:rsidR="00E86D28" w:rsidRPr="001A7C01" w14:paraId="41E5C55F" w14:textId="77777777" w:rsidTr="00E86D28">
        <w:trPr>
          <w:cantSplit/>
          <w:jc w:val="center"/>
        </w:trPr>
        <w:tc>
          <w:tcPr>
            <w:tcW w:w="652" w:type="dxa"/>
            <w:vMerge w:val="restart"/>
            <w:tcBorders>
              <w:right w:val="double" w:sz="4" w:space="0" w:color="auto"/>
            </w:tcBorders>
            <w:shd w:val="clear" w:color="auto" w:fill="E0E0E0"/>
            <w:vAlign w:val="center"/>
          </w:tcPr>
          <w:p w14:paraId="4673C6AE" w14:textId="77777777" w:rsidR="00E86D28" w:rsidRPr="001A7C01" w:rsidRDefault="00E86D28" w:rsidP="00432C8D">
            <w:pPr>
              <w:pStyle w:val="TAH"/>
              <w:rPr>
                <w:rFonts w:cs="Arial"/>
                <w:szCs w:val="18"/>
                <w:lang w:eastAsia="en-US"/>
              </w:rPr>
            </w:pPr>
            <w:r w:rsidRPr="001A7C01">
              <w:rPr>
                <w:rFonts w:cs="Arial"/>
                <w:position w:val="-10"/>
                <w:szCs w:val="18"/>
                <w:lang w:eastAsia="en-US"/>
              </w:rPr>
              <w:object w:dxaOrig="400" w:dyaOrig="340" w14:anchorId="0BB111C2">
                <v:shape id="_x0000_i1027" type="#_x0000_t75" style="width:21.4pt;height:13.9pt" o:ole="">
                  <v:imagedata r:id="rId8" o:title=""/>
                </v:shape>
                <o:OLEObject Type="Embed" ProgID="Equation.3" ShapeID="_x0000_i1027" DrawAspect="Content" ObjectID="_1658384830" r:id="rId12"/>
              </w:object>
            </w:r>
          </w:p>
        </w:tc>
        <w:tc>
          <w:tcPr>
            <w:tcW w:w="0" w:type="auto"/>
            <w:gridSpan w:val="8"/>
            <w:tcBorders>
              <w:left w:val="double" w:sz="4" w:space="0" w:color="auto"/>
            </w:tcBorders>
            <w:shd w:val="clear" w:color="auto" w:fill="E0E0E0"/>
            <w:vAlign w:val="center"/>
          </w:tcPr>
          <w:p w14:paraId="6299D0A2" w14:textId="77777777" w:rsidR="00E86D28" w:rsidRPr="001A7C01" w:rsidRDefault="00E86D28" w:rsidP="00432C8D">
            <w:pPr>
              <w:pStyle w:val="TAH"/>
              <w:rPr>
                <w:rFonts w:cs="Arial"/>
                <w:szCs w:val="18"/>
                <w:lang w:eastAsia="en-US"/>
              </w:rPr>
            </w:pPr>
            <w:r w:rsidRPr="001A7C01">
              <w:rPr>
                <w:position w:val="-12"/>
                <w:lang w:eastAsia="en-US"/>
              </w:rPr>
              <w:object w:dxaOrig="380" w:dyaOrig="380" w14:anchorId="230308C2">
                <v:shape id="_x0000_i1028" type="#_x0000_t75" style="width:21.15pt;height:21.15pt" o:ole="">
                  <v:imagedata r:id="rId13" o:title=""/>
                </v:shape>
                <o:OLEObject Type="Embed" ProgID="Equation.DSMT4" ShapeID="_x0000_i1028" DrawAspect="Content" ObjectID="_1658384831" r:id="rId14"/>
              </w:object>
            </w:r>
          </w:p>
        </w:tc>
      </w:tr>
      <w:tr w:rsidR="00E86D28" w:rsidRPr="001A7C01" w14:paraId="1288EA62" w14:textId="77777777" w:rsidTr="00E86D28">
        <w:trPr>
          <w:cantSplit/>
          <w:jc w:val="center"/>
        </w:trPr>
        <w:tc>
          <w:tcPr>
            <w:tcW w:w="652" w:type="dxa"/>
            <w:vMerge/>
            <w:tcBorders>
              <w:bottom w:val="double" w:sz="4" w:space="0" w:color="auto"/>
              <w:right w:val="double" w:sz="4" w:space="0" w:color="auto"/>
            </w:tcBorders>
            <w:shd w:val="clear" w:color="auto" w:fill="E0E0E0"/>
            <w:vAlign w:val="center"/>
          </w:tcPr>
          <w:p w14:paraId="26D1A448" w14:textId="77777777" w:rsidR="00E86D28" w:rsidRPr="001A7C01" w:rsidRDefault="00E86D28" w:rsidP="00432C8D">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53981EAB" w14:textId="77777777" w:rsidR="00E86D28" w:rsidRPr="001A7C01" w:rsidRDefault="00E86D28" w:rsidP="00432C8D">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0DDD6F06" w14:textId="77777777" w:rsidR="00E86D28" w:rsidRPr="001A7C01" w:rsidRDefault="00E86D28" w:rsidP="00432C8D">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02F8F80C" w14:textId="77777777" w:rsidR="00E86D28" w:rsidRPr="001A7C01" w:rsidRDefault="00E86D28" w:rsidP="00432C8D">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2450A70C" w14:textId="77777777" w:rsidR="00E86D28" w:rsidRPr="001A7C01" w:rsidRDefault="00E86D28" w:rsidP="00432C8D">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4525442A" w14:textId="77777777" w:rsidR="00E86D28" w:rsidRPr="001A7C01" w:rsidRDefault="00E86D28" w:rsidP="00432C8D">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41B4D0B5" w14:textId="77777777" w:rsidR="00E86D28" w:rsidRPr="001A7C01" w:rsidRDefault="00E86D28" w:rsidP="00432C8D">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50B7743D" w14:textId="77777777" w:rsidR="00E86D28" w:rsidRPr="001A7C01" w:rsidRDefault="00E86D28" w:rsidP="00432C8D">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28F322C0" w14:textId="77777777" w:rsidR="00E86D28" w:rsidRPr="001A7C01" w:rsidRDefault="00E86D28" w:rsidP="00432C8D">
            <w:pPr>
              <w:pStyle w:val="TAH"/>
              <w:rPr>
                <w:rFonts w:cs="Arial"/>
                <w:szCs w:val="18"/>
                <w:lang w:eastAsia="en-US"/>
              </w:rPr>
            </w:pPr>
            <w:r w:rsidRPr="001A7C01">
              <w:rPr>
                <w:rFonts w:cs="Arial"/>
                <w:szCs w:val="18"/>
                <w:lang w:eastAsia="en-US"/>
              </w:rPr>
              <w:t>7</w:t>
            </w:r>
          </w:p>
        </w:tc>
      </w:tr>
      <w:tr w:rsidR="00E86D28" w:rsidRPr="001A7C01" w14:paraId="08AC6A87" w14:textId="77777777" w:rsidTr="00E86D28">
        <w:trPr>
          <w:cantSplit/>
          <w:jc w:val="center"/>
        </w:trPr>
        <w:tc>
          <w:tcPr>
            <w:tcW w:w="652" w:type="dxa"/>
            <w:tcBorders>
              <w:top w:val="double" w:sz="4" w:space="0" w:color="auto"/>
              <w:right w:val="double" w:sz="4" w:space="0" w:color="auto"/>
            </w:tcBorders>
            <w:shd w:val="clear" w:color="auto" w:fill="auto"/>
            <w:vAlign w:val="center"/>
          </w:tcPr>
          <w:p w14:paraId="299461C8"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3C7807A1"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63C97A63"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43690C12"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3000DBCB"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2BFCB8A3"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19442068"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659BEB6E"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29A3B6E6"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E86D28" w:rsidRPr="001A7C01" w14:paraId="7B90A70E" w14:textId="77777777" w:rsidTr="00E86D28">
        <w:trPr>
          <w:cantSplit/>
          <w:jc w:val="center"/>
        </w:trPr>
        <w:tc>
          <w:tcPr>
            <w:tcW w:w="652" w:type="dxa"/>
            <w:tcBorders>
              <w:right w:val="double" w:sz="4" w:space="0" w:color="auto"/>
            </w:tcBorders>
            <w:shd w:val="clear" w:color="auto" w:fill="auto"/>
            <w:vAlign w:val="center"/>
          </w:tcPr>
          <w:p w14:paraId="597F6FC5"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08EFB149"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6E70F364"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7E36342B"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07C44BE"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3A65EEE3"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38A4757"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ADFC7D9"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6029166"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E86D28" w:rsidRPr="001A7C01" w14:paraId="1913DC82" w14:textId="77777777" w:rsidTr="00E86D28">
        <w:trPr>
          <w:cantSplit/>
          <w:jc w:val="center"/>
        </w:trPr>
        <w:tc>
          <w:tcPr>
            <w:tcW w:w="652" w:type="dxa"/>
            <w:tcBorders>
              <w:right w:val="double" w:sz="4" w:space="0" w:color="auto"/>
            </w:tcBorders>
            <w:shd w:val="clear" w:color="auto" w:fill="auto"/>
            <w:vAlign w:val="center"/>
          </w:tcPr>
          <w:p w14:paraId="7765BC58"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14F76A57"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72B75482"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7E31F54F"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D9CE217"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69A7913"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F23BD3F"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91FF095"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95D3DAC"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E86D28" w:rsidRPr="001A7C01" w14:paraId="063A14F2" w14:textId="77777777" w:rsidTr="00E86D28">
        <w:trPr>
          <w:cantSplit/>
          <w:jc w:val="center"/>
        </w:trPr>
        <w:tc>
          <w:tcPr>
            <w:tcW w:w="652" w:type="dxa"/>
            <w:tcBorders>
              <w:right w:val="double" w:sz="4" w:space="0" w:color="auto"/>
            </w:tcBorders>
            <w:shd w:val="clear" w:color="auto" w:fill="auto"/>
            <w:vAlign w:val="center"/>
          </w:tcPr>
          <w:p w14:paraId="29FF25B8"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3C56CA0D"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68923621"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4C336EEC"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C3332E4"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33448E5"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7DD3A9C"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D1E15BD"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1634E4CC"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E86D28" w:rsidRPr="001A7C01" w14:paraId="4388E9ED" w14:textId="77777777" w:rsidTr="00E86D28">
        <w:trPr>
          <w:cantSplit/>
          <w:jc w:val="center"/>
        </w:trPr>
        <w:tc>
          <w:tcPr>
            <w:tcW w:w="652" w:type="dxa"/>
            <w:tcBorders>
              <w:right w:val="double" w:sz="4" w:space="0" w:color="auto"/>
            </w:tcBorders>
            <w:shd w:val="clear" w:color="auto" w:fill="auto"/>
            <w:vAlign w:val="center"/>
          </w:tcPr>
          <w:p w14:paraId="7D42292E"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6E32BC6C"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2B737F09"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08DD433B"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B68E26F"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1C39869"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7BAD70C"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55D8DE92"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7BDF6093"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E86D28" w:rsidRPr="001A7C01" w14:paraId="7859FBC4" w14:textId="77777777" w:rsidTr="00E86D28">
        <w:trPr>
          <w:cantSplit/>
          <w:jc w:val="center"/>
        </w:trPr>
        <w:tc>
          <w:tcPr>
            <w:tcW w:w="652" w:type="dxa"/>
            <w:tcBorders>
              <w:right w:val="double" w:sz="4" w:space="0" w:color="auto"/>
            </w:tcBorders>
            <w:shd w:val="clear" w:color="auto" w:fill="auto"/>
            <w:vAlign w:val="center"/>
          </w:tcPr>
          <w:p w14:paraId="7683131E"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1D8166ED"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085663D9"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754135D3"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61BAD01E"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56CF0176"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5E7801A7"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3CE45230"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1E31D235"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E86D28" w:rsidRPr="001A7C01" w14:paraId="1E39B5EA" w14:textId="77777777" w:rsidTr="00E86D28">
        <w:trPr>
          <w:cantSplit/>
          <w:jc w:val="center"/>
        </w:trPr>
        <w:tc>
          <w:tcPr>
            <w:tcW w:w="652" w:type="dxa"/>
            <w:tcBorders>
              <w:right w:val="double" w:sz="4" w:space="0" w:color="auto"/>
            </w:tcBorders>
            <w:shd w:val="clear" w:color="auto" w:fill="auto"/>
            <w:vAlign w:val="center"/>
          </w:tcPr>
          <w:p w14:paraId="2F1C771B"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721205AC"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38708089"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4EFFD4B8"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47908596"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0E61B72B"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55BCA0C5"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40708F97"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39416E85"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E86D28" w:rsidRPr="001A7C01" w14:paraId="2FAB82E1" w14:textId="77777777" w:rsidTr="00E86D28">
        <w:trPr>
          <w:cantSplit/>
          <w:jc w:val="center"/>
        </w:trPr>
        <w:tc>
          <w:tcPr>
            <w:tcW w:w="652" w:type="dxa"/>
            <w:tcBorders>
              <w:right w:val="double" w:sz="4" w:space="0" w:color="auto"/>
            </w:tcBorders>
            <w:shd w:val="clear" w:color="auto" w:fill="auto"/>
            <w:vAlign w:val="center"/>
          </w:tcPr>
          <w:p w14:paraId="2704A46E"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7824E24E"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3A0ABC14"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48DE1AEA"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BBB6013"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2E615CF2"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6837718D"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320C0C8F"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134A97BA"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E86D28" w:rsidRPr="001A7C01" w14:paraId="1674F9C7" w14:textId="77777777" w:rsidTr="00E86D28">
        <w:trPr>
          <w:cantSplit/>
          <w:jc w:val="center"/>
        </w:trPr>
        <w:tc>
          <w:tcPr>
            <w:tcW w:w="652" w:type="dxa"/>
            <w:tcBorders>
              <w:right w:val="double" w:sz="4" w:space="0" w:color="auto"/>
            </w:tcBorders>
            <w:shd w:val="clear" w:color="auto" w:fill="auto"/>
            <w:vAlign w:val="center"/>
          </w:tcPr>
          <w:p w14:paraId="61C8B014"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6B17CDE6"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0B42DA35"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EB9DB3A"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5B1C0DD8"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5E4C0623"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2594516C"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46045481"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2F2AC283"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E86D28" w:rsidRPr="001A7C01" w14:paraId="31125D18" w14:textId="77777777" w:rsidTr="00E86D28">
        <w:trPr>
          <w:cantSplit/>
          <w:jc w:val="center"/>
        </w:trPr>
        <w:tc>
          <w:tcPr>
            <w:tcW w:w="652" w:type="dxa"/>
            <w:tcBorders>
              <w:right w:val="double" w:sz="4" w:space="0" w:color="auto"/>
            </w:tcBorders>
            <w:shd w:val="clear" w:color="auto" w:fill="auto"/>
            <w:vAlign w:val="center"/>
          </w:tcPr>
          <w:p w14:paraId="209F0722"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0FE173E7"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57282282"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39C0BAE8"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31CF1C6A"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7181E8F2"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1FD26EF9"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66F7FF07"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52FF8EB3"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E86D28" w:rsidRPr="001A7C01" w14:paraId="38B26B50" w14:textId="77777777" w:rsidTr="00E86D28">
        <w:trPr>
          <w:cantSplit/>
          <w:jc w:val="center"/>
        </w:trPr>
        <w:tc>
          <w:tcPr>
            <w:tcW w:w="652" w:type="dxa"/>
            <w:tcBorders>
              <w:right w:val="double" w:sz="4" w:space="0" w:color="auto"/>
            </w:tcBorders>
            <w:shd w:val="clear" w:color="auto" w:fill="auto"/>
            <w:vAlign w:val="center"/>
          </w:tcPr>
          <w:p w14:paraId="288A230F"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566FB8E9"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715A0E8"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3CAAB17"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01125DC9"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38A4A5FC"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1F8096B5"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23225ABF"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780025AE"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E86D28" w:rsidRPr="001A7C01" w14:paraId="18912926" w14:textId="77777777" w:rsidTr="00E86D28">
        <w:trPr>
          <w:cantSplit/>
          <w:jc w:val="center"/>
        </w:trPr>
        <w:tc>
          <w:tcPr>
            <w:tcW w:w="652" w:type="dxa"/>
            <w:tcBorders>
              <w:right w:val="double" w:sz="4" w:space="0" w:color="auto"/>
            </w:tcBorders>
            <w:shd w:val="clear" w:color="auto" w:fill="auto"/>
            <w:vAlign w:val="center"/>
          </w:tcPr>
          <w:p w14:paraId="2FCBB381"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34B234BB"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339DADBF"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431F3AA0"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018D57B"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73C2A2DA"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0CEE76DD"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3352C4E4"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0958390C"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E86D28" w:rsidRPr="001A7C01" w14:paraId="3B1EDBA7" w14:textId="77777777" w:rsidTr="00E86D28">
        <w:trPr>
          <w:cantSplit/>
          <w:jc w:val="center"/>
        </w:trPr>
        <w:tc>
          <w:tcPr>
            <w:tcW w:w="652" w:type="dxa"/>
            <w:tcBorders>
              <w:right w:val="double" w:sz="4" w:space="0" w:color="auto"/>
            </w:tcBorders>
            <w:shd w:val="clear" w:color="auto" w:fill="auto"/>
            <w:vAlign w:val="center"/>
          </w:tcPr>
          <w:p w14:paraId="13E45B98"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3A9A7FF4"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542B9426"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26DF4DD9"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5FBA41B7"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0777F90D"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209A2CF5"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55BB868C"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16259702"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E86D28" w:rsidRPr="001A7C01" w14:paraId="2471A534" w14:textId="77777777" w:rsidTr="00E86D2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29DD6ACA"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2E56880C"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8AE04D5"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56FC3C5D"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25A4A596"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38713140"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697B4235"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38A7E2EA"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1BB907EC" w14:textId="77777777" w:rsidR="00E86D28" w:rsidRPr="001A7C01" w:rsidRDefault="00E86D28" w:rsidP="00432C8D">
            <w:pPr>
              <w:pStyle w:val="aa"/>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r w:rsidR="00E86D28" w:rsidRPr="001A7C01" w14:paraId="08569FA1" w14:textId="77777777" w:rsidTr="00E86D2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60A557DF" w14:textId="0ABA8EA1"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w:t>
            </w:r>
          </w:p>
        </w:tc>
        <w:tc>
          <w:tcPr>
            <w:tcW w:w="0" w:type="auto"/>
            <w:tcBorders>
              <w:top w:val="single" w:sz="4" w:space="0" w:color="auto"/>
              <w:left w:val="double" w:sz="4" w:space="0" w:color="auto"/>
              <w:bottom w:val="single" w:sz="4" w:space="0" w:color="auto"/>
              <w:right w:val="single" w:sz="4" w:space="0" w:color="auto"/>
            </w:tcBorders>
          </w:tcPr>
          <w:p w14:paraId="4228E6F8" w14:textId="31FE68B1"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256</w:t>
            </w:r>
          </w:p>
        </w:tc>
        <w:tc>
          <w:tcPr>
            <w:tcW w:w="0" w:type="auto"/>
            <w:tcBorders>
              <w:top w:val="single" w:sz="4" w:space="0" w:color="auto"/>
              <w:left w:val="single" w:sz="4" w:space="0" w:color="auto"/>
              <w:bottom w:val="single" w:sz="4" w:space="0" w:color="auto"/>
              <w:right w:val="single" w:sz="4" w:space="0" w:color="auto"/>
            </w:tcBorders>
          </w:tcPr>
          <w:p w14:paraId="36319395" w14:textId="08031C9B"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552</w:t>
            </w:r>
          </w:p>
        </w:tc>
        <w:tc>
          <w:tcPr>
            <w:tcW w:w="0" w:type="auto"/>
            <w:tcBorders>
              <w:top w:val="single" w:sz="4" w:space="0" w:color="auto"/>
              <w:left w:val="single" w:sz="4" w:space="0" w:color="auto"/>
              <w:bottom w:val="single" w:sz="4" w:space="0" w:color="auto"/>
              <w:right w:val="single" w:sz="4" w:space="0" w:color="auto"/>
            </w:tcBorders>
          </w:tcPr>
          <w:p w14:paraId="26F78CA7" w14:textId="7A6D12AA"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01DBAE20" w14:textId="4571F1FA" w:rsidR="00E86D28" w:rsidRPr="00E86D28" w:rsidRDefault="00E86D28" w:rsidP="00E86D2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1128</w:t>
            </w:r>
          </w:p>
        </w:tc>
        <w:tc>
          <w:tcPr>
            <w:tcW w:w="0" w:type="auto"/>
            <w:tcBorders>
              <w:top w:val="single" w:sz="4" w:space="0" w:color="auto"/>
              <w:left w:val="single" w:sz="4" w:space="0" w:color="auto"/>
              <w:bottom w:val="single" w:sz="4" w:space="0" w:color="auto"/>
              <w:right w:val="single" w:sz="4" w:space="0" w:color="auto"/>
            </w:tcBorders>
          </w:tcPr>
          <w:p w14:paraId="63B3B1BA" w14:textId="3F5CE527"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7FB61DF0" w14:textId="69CFE122"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08A76A37" w14:textId="66FCB8A1"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2280</w:t>
            </w:r>
          </w:p>
        </w:tc>
        <w:tc>
          <w:tcPr>
            <w:tcW w:w="0" w:type="auto"/>
            <w:tcBorders>
              <w:top w:val="single" w:sz="4" w:space="0" w:color="auto"/>
              <w:left w:val="single" w:sz="4" w:space="0" w:color="auto"/>
              <w:bottom w:val="single" w:sz="4" w:space="0" w:color="auto"/>
              <w:right w:val="single" w:sz="4" w:space="0" w:color="auto"/>
            </w:tcBorders>
          </w:tcPr>
          <w:p w14:paraId="19A2745C" w14:textId="53765286" w:rsidR="00E86D28" w:rsidRPr="00E86D28" w:rsidRDefault="00E86D28" w:rsidP="00E86D28">
            <w:pPr>
              <w:pStyle w:val="aa"/>
              <w:spacing w:after="0"/>
              <w:jc w:val="center"/>
              <w:rPr>
                <w:rFonts w:ascii="Arial" w:eastAsia="Times New Roman" w:hAnsi="Arial" w:cs="Arial"/>
                <w:sz w:val="16"/>
                <w:szCs w:val="16"/>
                <w:highlight w:val="yellow"/>
                <w:lang w:eastAsia="en-US"/>
              </w:rPr>
            </w:pPr>
          </w:p>
        </w:tc>
      </w:tr>
      <w:tr w:rsidR="00E86D28" w:rsidRPr="001A7C01" w14:paraId="1769DDC2" w14:textId="77777777" w:rsidTr="00E86D2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61AD896F" w14:textId="30C86592"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15</w:t>
            </w:r>
          </w:p>
        </w:tc>
        <w:tc>
          <w:tcPr>
            <w:tcW w:w="0" w:type="auto"/>
            <w:tcBorders>
              <w:top w:val="single" w:sz="4" w:space="0" w:color="auto"/>
              <w:left w:val="double" w:sz="4" w:space="0" w:color="auto"/>
              <w:bottom w:val="single" w:sz="4" w:space="0" w:color="auto"/>
              <w:right w:val="single" w:sz="4" w:space="0" w:color="auto"/>
            </w:tcBorders>
          </w:tcPr>
          <w:p w14:paraId="597E631B" w14:textId="12ED691C"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280</w:t>
            </w:r>
          </w:p>
        </w:tc>
        <w:tc>
          <w:tcPr>
            <w:tcW w:w="0" w:type="auto"/>
            <w:tcBorders>
              <w:top w:val="single" w:sz="4" w:space="0" w:color="auto"/>
              <w:left w:val="single" w:sz="4" w:space="0" w:color="auto"/>
              <w:bottom w:val="single" w:sz="4" w:space="0" w:color="auto"/>
              <w:right w:val="single" w:sz="4" w:space="0" w:color="auto"/>
            </w:tcBorders>
          </w:tcPr>
          <w:p w14:paraId="60ACDF58" w14:textId="38E60D32"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600</w:t>
            </w:r>
          </w:p>
        </w:tc>
        <w:tc>
          <w:tcPr>
            <w:tcW w:w="0" w:type="auto"/>
            <w:tcBorders>
              <w:top w:val="single" w:sz="4" w:space="0" w:color="auto"/>
              <w:left w:val="single" w:sz="4" w:space="0" w:color="auto"/>
              <w:bottom w:val="single" w:sz="4" w:space="0" w:color="auto"/>
              <w:right w:val="single" w:sz="4" w:space="0" w:color="auto"/>
            </w:tcBorders>
          </w:tcPr>
          <w:p w14:paraId="63011952" w14:textId="6C950F94"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3C353D46" w14:textId="2D83877E" w:rsidR="00E86D28" w:rsidRPr="00E86D28" w:rsidRDefault="00E86D28" w:rsidP="00E86D2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1224</w:t>
            </w:r>
          </w:p>
        </w:tc>
        <w:tc>
          <w:tcPr>
            <w:tcW w:w="0" w:type="auto"/>
            <w:tcBorders>
              <w:top w:val="single" w:sz="4" w:space="0" w:color="auto"/>
              <w:left w:val="single" w:sz="4" w:space="0" w:color="auto"/>
              <w:bottom w:val="single" w:sz="4" w:space="0" w:color="auto"/>
              <w:right w:val="single" w:sz="4" w:space="0" w:color="auto"/>
            </w:tcBorders>
          </w:tcPr>
          <w:p w14:paraId="617C8224" w14:textId="29F1C7D0"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00998582" w14:textId="3B8B44A3" w:rsidR="00E86D28" w:rsidRPr="00620D67" w:rsidRDefault="00E86D28" w:rsidP="00E86D28">
            <w:pPr>
              <w:pStyle w:val="aa"/>
              <w:spacing w:after="0"/>
              <w:jc w:val="center"/>
              <w:rPr>
                <w:rFonts w:ascii="Arial" w:hAnsi="Arial" w:cs="Arial"/>
                <w:sz w:val="16"/>
                <w:szCs w:val="16"/>
                <w:highlight w:val="yellow"/>
              </w:rPr>
            </w:pPr>
            <w:r w:rsidRPr="00E86D28">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1CA38B52" w14:textId="68D50564"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2472</w:t>
            </w:r>
          </w:p>
        </w:tc>
        <w:tc>
          <w:tcPr>
            <w:tcW w:w="0" w:type="auto"/>
            <w:tcBorders>
              <w:top w:val="single" w:sz="4" w:space="0" w:color="auto"/>
              <w:left w:val="single" w:sz="4" w:space="0" w:color="auto"/>
              <w:bottom w:val="single" w:sz="4" w:space="0" w:color="auto"/>
              <w:right w:val="single" w:sz="4" w:space="0" w:color="auto"/>
            </w:tcBorders>
          </w:tcPr>
          <w:p w14:paraId="49247A05" w14:textId="7D48B3CB" w:rsidR="00E86D28" w:rsidRPr="00E86D28" w:rsidRDefault="00E86D28" w:rsidP="00E86D28">
            <w:pPr>
              <w:pStyle w:val="aa"/>
              <w:spacing w:after="0"/>
              <w:jc w:val="center"/>
              <w:rPr>
                <w:rFonts w:ascii="Arial" w:eastAsia="Times New Roman" w:hAnsi="Arial" w:cs="Arial"/>
                <w:sz w:val="16"/>
                <w:szCs w:val="16"/>
                <w:highlight w:val="yellow"/>
                <w:lang w:eastAsia="en-US"/>
              </w:rPr>
            </w:pPr>
          </w:p>
        </w:tc>
      </w:tr>
      <w:tr w:rsidR="00E86D28" w:rsidRPr="001A7C01" w14:paraId="5DC4DAB4" w14:textId="77777777" w:rsidTr="00E86D2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4BE285DE" w14:textId="69CE15C6"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16</w:t>
            </w:r>
          </w:p>
        </w:tc>
        <w:tc>
          <w:tcPr>
            <w:tcW w:w="0" w:type="auto"/>
            <w:tcBorders>
              <w:top w:val="single" w:sz="4" w:space="0" w:color="auto"/>
              <w:left w:val="double" w:sz="4" w:space="0" w:color="auto"/>
              <w:bottom w:val="single" w:sz="4" w:space="0" w:color="auto"/>
              <w:right w:val="single" w:sz="4" w:space="0" w:color="auto"/>
            </w:tcBorders>
          </w:tcPr>
          <w:p w14:paraId="4C3661DA" w14:textId="22264EDC"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328</w:t>
            </w:r>
          </w:p>
        </w:tc>
        <w:tc>
          <w:tcPr>
            <w:tcW w:w="0" w:type="auto"/>
            <w:tcBorders>
              <w:top w:val="single" w:sz="4" w:space="0" w:color="auto"/>
              <w:left w:val="single" w:sz="4" w:space="0" w:color="auto"/>
              <w:bottom w:val="single" w:sz="4" w:space="0" w:color="auto"/>
              <w:right w:val="single" w:sz="4" w:space="0" w:color="auto"/>
            </w:tcBorders>
          </w:tcPr>
          <w:p w14:paraId="5D54B79E" w14:textId="32AC000D"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632</w:t>
            </w:r>
          </w:p>
        </w:tc>
        <w:tc>
          <w:tcPr>
            <w:tcW w:w="0" w:type="auto"/>
            <w:tcBorders>
              <w:top w:val="single" w:sz="4" w:space="0" w:color="auto"/>
              <w:left w:val="single" w:sz="4" w:space="0" w:color="auto"/>
              <w:bottom w:val="single" w:sz="4" w:space="0" w:color="auto"/>
              <w:right w:val="single" w:sz="4" w:space="0" w:color="auto"/>
            </w:tcBorders>
          </w:tcPr>
          <w:p w14:paraId="161516EC" w14:textId="0B8ABA0F"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968</w:t>
            </w:r>
          </w:p>
        </w:tc>
        <w:tc>
          <w:tcPr>
            <w:tcW w:w="0" w:type="auto"/>
            <w:tcBorders>
              <w:top w:val="single" w:sz="4" w:space="0" w:color="auto"/>
              <w:left w:val="single" w:sz="4" w:space="0" w:color="auto"/>
              <w:bottom w:val="single" w:sz="4" w:space="0" w:color="auto"/>
              <w:right w:val="single" w:sz="4" w:space="0" w:color="auto"/>
            </w:tcBorders>
          </w:tcPr>
          <w:p w14:paraId="421D0C23" w14:textId="641081ED" w:rsidR="00E86D28" w:rsidRPr="00E86D28" w:rsidRDefault="00E86D28" w:rsidP="00E86D2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6F678197" w14:textId="68554EF1"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1608</w:t>
            </w:r>
          </w:p>
        </w:tc>
        <w:tc>
          <w:tcPr>
            <w:tcW w:w="0" w:type="auto"/>
            <w:tcBorders>
              <w:top w:val="single" w:sz="4" w:space="0" w:color="auto"/>
              <w:left w:val="single" w:sz="4" w:space="0" w:color="auto"/>
              <w:bottom w:val="single" w:sz="4" w:space="0" w:color="auto"/>
              <w:right w:val="single" w:sz="4" w:space="0" w:color="auto"/>
            </w:tcBorders>
          </w:tcPr>
          <w:p w14:paraId="70E366C1" w14:textId="2BC25855" w:rsidR="00E86D28" w:rsidRPr="00620D67" w:rsidRDefault="00E86D28" w:rsidP="00E86D28">
            <w:pPr>
              <w:pStyle w:val="aa"/>
              <w:spacing w:after="0"/>
              <w:jc w:val="center"/>
              <w:rPr>
                <w:rFonts w:ascii="Arial" w:hAnsi="Arial" w:cs="Arial"/>
                <w:sz w:val="16"/>
                <w:szCs w:val="16"/>
                <w:highlight w:val="yellow"/>
              </w:rPr>
            </w:pPr>
            <w:r w:rsidRPr="00E86D28">
              <w:rPr>
                <w:rFonts w:ascii="Arial" w:hAnsi="Arial" w:cs="Arial"/>
                <w:sz w:val="16"/>
                <w:szCs w:val="16"/>
                <w:highlight w:val="yellow"/>
              </w:rPr>
              <w:t>1928</w:t>
            </w:r>
          </w:p>
        </w:tc>
        <w:tc>
          <w:tcPr>
            <w:tcW w:w="0" w:type="auto"/>
            <w:tcBorders>
              <w:top w:val="single" w:sz="4" w:space="0" w:color="auto"/>
              <w:left w:val="single" w:sz="4" w:space="0" w:color="auto"/>
              <w:bottom w:val="single" w:sz="4" w:space="0" w:color="auto"/>
              <w:right w:val="single" w:sz="4" w:space="0" w:color="auto"/>
            </w:tcBorders>
          </w:tcPr>
          <w:p w14:paraId="5EE9DF57" w14:textId="2D7CAB1E" w:rsidR="00E86D28" w:rsidRPr="00620D67" w:rsidRDefault="00E86D28" w:rsidP="00E86D28">
            <w:pPr>
              <w:pStyle w:val="aa"/>
              <w:spacing w:after="0"/>
              <w:jc w:val="center"/>
              <w:rPr>
                <w:rFonts w:ascii="Arial" w:hAnsi="Arial" w:cs="Arial"/>
                <w:sz w:val="16"/>
                <w:szCs w:val="16"/>
                <w:highlight w:val="yellow"/>
              </w:rPr>
            </w:pPr>
            <w:r w:rsidRPr="00620D67">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4D29F5BB" w14:textId="69268022" w:rsidR="00E86D28" w:rsidRPr="00E86D28" w:rsidRDefault="00E86D28" w:rsidP="00E86D28">
            <w:pPr>
              <w:pStyle w:val="aa"/>
              <w:spacing w:after="0"/>
              <w:jc w:val="center"/>
              <w:rPr>
                <w:rFonts w:ascii="Arial" w:eastAsia="Times New Roman" w:hAnsi="Arial" w:cs="Arial"/>
                <w:sz w:val="16"/>
                <w:szCs w:val="16"/>
                <w:highlight w:val="yellow"/>
                <w:lang w:eastAsia="en-US"/>
              </w:rPr>
            </w:pPr>
          </w:p>
        </w:tc>
      </w:tr>
      <w:tr w:rsidR="00E86D28" w:rsidRPr="001A7C01" w14:paraId="2F3DE032" w14:textId="77777777" w:rsidTr="00E86D2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0F8B47B0" w14:textId="58609C28"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17</w:t>
            </w:r>
          </w:p>
        </w:tc>
        <w:tc>
          <w:tcPr>
            <w:tcW w:w="0" w:type="auto"/>
            <w:tcBorders>
              <w:top w:val="single" w:sz="4" w:space="0" w:color="auto"/>
              <w:left w:val="double" w:sz="4" w:space="0" w:color="auto"/>
              <w:bottom w:val="single" w:sz="4" w:space="0" w:color="auto"/>
              <w:right w:val="single" w:sz="4" w:space="0" w:color="auto"/>
            </w:tcBorders>
          </w:tcPr>
          <w:p w14:paraId="6D49F437" w14:textId="0D538D37"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336</w:t>
            </w:r>
          </w:p>
        </w:tc>
        <w:tc>
          <w:tcPr>
            <w:tcW w:w="0" w:type="auto"/>
            <w:tcBorders>
              <w:top w:val="single" w:sz="4" w:space="0" w:color="auto"/>
              <w:left w:val="single" w:sz="4" w:space="0" w:color="auto"/>
              <w:bottom w:val="single" w:sz="4" w:space="0" w:color="auto"/>
              <w:right w:val="single" w:sz="4" w:space="0" w:color="auto"/>
            </w:tcBorders>
          </w:tcPr>
          <w:p w14:paraId="492AD48C" w14:textId="595D32EC"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696</w:t>
            </w:r>
          </w:p>
        </w:tc>
        <w:tc>
          <w:tcPr>
            <w:tcW w:w="0" w:type="auto"/>
            <w:tcBorders>
              <w:top w:val="single" w:sz="4" w:space="0" w:color="auto"/>
              <w:left w:val="single" w:sz="4" w:space="0" w:color="auto"/>
              <w:bottom w:val="single" w:sz="4" w:space="0" w:color="auto"/>
              <w:right w:val="single" w:sz="4" w:space="0" w:color="auto"/>
            </w:tcBorders>
          </w:tcPr>
          <w:p w14:paraId="0B28CE5D" w14:textId="67776D8F"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1064</w:t>
            </w:r>
          </w:p>
        </w:tc>
        <w:tc>
          <w:tcPr>
            <w:tcW w:w="0" w:type="auto"/>
            <w:tcBorders>
              <w:top w:val="single" w:sz="4" w:space="0" w:color="auto"/>
              <w:left w:val="single" w:sz="4" w:space="0" w:color="auto"/>
              <w:bottom w:val="single" w:sz="4" w:space="0" w:color="auto"/>
              <w:right w:val="single" w:sz="4" w:space="0" w:color="auto"/>
            </w:tcBorders>
          </w:tcPr>
          <w:p w14:paraId="37816E8C" w14:textId="6BB30161" w:rsidR="00E86D28" w:rsidRPr="00E86D28" w:rsidRDefault="00E86D28" w:rsidP="00E86D2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1416</w:t>
            </w:r>
          </w:p>
        </w:tc>
        <w:tc>
          <w:tcPr>
            <w:tcW w:w="0" w:type="auto"/>
            <w:tcBorders>
              <w:top w:val="single" w:sz="4" w:space="0" w:color="auto"/>
              <w:left w:val="single" w:sz="4" w:space="0" w:color="auto"/>
              <w:bottom w:val="single" w:sz="4" w:space="0" w:color="auto"/>
              <w:right w:val="single" w:sz="4" w:space="0" w:color="auto"/>
            </w:tcBorders>
          </w:tcPr>
          <w:p w14:paraId="7B7AC381" w14:textId="4D48DECC"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1800</w:t>
            </w:r>
          </w:p>
        </w:tc>
        <w:tc>
          <w:tcPr>
            <w:tcW w:w="0" w:type="auto"/>
            <w:tcBorders>
              <w:top w:val="single" w:sz="4" w:space="0" w:color="auto"/>
              <w:left w:val="single" w:sz="4" w:space="0" w:color="auto"/>
              <w:bottom w:val="single" w:sz="4" w:space="0" w:color="auto"/>
              <w:right w:val="single" w:sz="4" w:space="0" w:color="auto"/>
            </w:tcBorders>
          </w:tcPr>
          <w:p w14:paraId="2FAB131E" w14:textId="7F981BFC" w:rsidR="00E86D28" w:rsidRPr="00620D67" w:rsidRDefault="00E86D28" w:rsidP="00E86D28">
            <w:pPr>
              <w:pStyle w:val="aa"/>
              <w:spacing w:after="0"/>
              <w:jc w:val="center"/>
              <w:rPr>
                <w:rFonts w:ascii="Arial" w:hAnsi="Arial" w:cs="Arial"/>
                <w:sz w:val="16"/>
                <w:szCs w:val="16"/>
                <w:highlight w:val="yellow"/>
              </w:rPr>
            </w:pPr>
            <w:r w:rsidRPr="00E86D28">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51092510" w14:textId="70E31010" w:rsidR="00E86D28" w:rsidRPr="00E86D28" w:rsidRDefault="00E86D28" w:rsidP="00E86D28">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66DFB55F" w14:textId="050E8F44" w:rsidR="00E86D28" w:rsidRPr="00E86D28" w:rsidRDefault="00E86D28" w:rsidP="00E86D28">
            <w:pPr>
              <w:pStyle w:val="aa"/>
              <w:spacing w:after="0"/>
              <w:jc w:val="center"/>
              <w:rPr>
                <w:rFonts w:ascii="Arial" w:eastAsia="Times New Roman" w:hAnsi="Arial" w:cs="Arial"/>
                <w:sz w:val="16"/>
                <w:szCs w:val="16"/>
                <w:highlight w:val="yellow"/>
                <w:lang w:eastAsia="en-US"/>
              </w:rPr>
            </w:pPr>
          </w:p>
        </w:tc>
      </w:tr>
      <w:tr w:rsidR="00E86D28" w:rsidRPr="001A7C01" w14:paraId="179A706B" w14:textId="77777777" w:rsidTr="00E86D2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0095C067" w14:textId="0B666885"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18</w:t>
            </w:r>
          </w:p>
        </w:tc>
        <w:tc>
          <w:tcPr>
            <w:tcW w:w="0" w:type="auto"/>
            <w:tcBorders>
              <w:top w:val="single" w:sz="4" w:space="0" w:color="auto"/>
              <w:left w:val="double" w:sz="4" w:space="0" w:color="auto"/>
              <w:bottom w:val="single" w:sz="4" w:space="0" w:color="auto"/>
              <w:right w:val="single" w:sz="4" w:space="0" w:color="auto"/>
            </w:tcBorders>
          </w:tcPr>
          <w:p w14:paraId="0C02E299" w14:textId="72C47687"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376</w:t>
            </w:r>
          </w:p>
        </w:tc>
        <w:tc>
          <w:tcPr>
            <w:tcW w:w="0" w:type="auto"/>
            <w:tcBorders>
              <w:top w:val="single" w:sz="4" w:space="0" w:color="auto"/>
              <w:left w:val="single" w:sz="4" w:space="0" w:color="auto"/>
              <w:bottom w:val="single" w:sz="4" w:space="0" w:color="auto"/>
              <w:right w:val="single" w:sz="4" w:space="0" w:color="auto"/>
            </w:tcBorders>
          </w:tcPr>
          <w:p w14:paraId="65BBBD61" w14:textId="76040C6E"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776</w:t>
            </w:r>
          </w:p>
        </w:tc>
        <w:tc>
          <w:tcPr>
            <w:tcW w:w="0" w:type="auto"/>
            <w:tcBorders>
              <w:top w:val="single" w:sz="4" w:space="0" w:color="auto"/>
              <w:left w:val="single" w:sz="4" w:space="0" w:color="auto"/>
              <w:bottom w:val="single" w:sz="4" w:space="0" w:color="auto"/>
              <w:right w:val="single" w:sz="4" w:space="0" w:color="auto"/>
            </w:tcBorders>
          </w:tcPr>
          <w:p w14:paraId="6E5D279C" w14:textId="145DCDAD"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1160</w:t>
            </w:r>
          </w:p>
        </w:tc>
        <w:tc>
          <w:tcPr>
            <w:tcW w:w="0" w:type="auto"/>
            <w:tcBorders>
              <w:top w:val="single" w:sz="4" w:space="0" w:color="auto"/>
              <w:left w:val="single" w:sz="4" w:space="0" w:color="auto"/>
              <w:bottom w:val="single" w:sz="4" w:space="0" w:color="auto"/>
              <w:right w:val="single" w:sz="4" w:space="0" w:color="auto"/>
            </w:tcBorders>
          </w:tcPr>
          <w:p w14:paraId="06C58D74" w14:textId="6DA8271C" w:rsidR="00E86D28" w:rsidRPr="00E86D28" w:rsidRDefault="00E86D28" w:rsidP="00E86D2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1544</w:t>
            </w:r>
          </w:p>
        </w:tc>
        <w:tc>
          <w:tcPr>
            <w:tcW w:w="0" w:type="auto"/>
            <w:tcBorders>
              <w:top w:val="single" w:sz="4" w:space="0" w:color="auto"/>
              <w:left w:val="single" w:sz="4" w:space="0" w:color="auto"/>
              <w:bottom w:val="single" w:sz="4" w:space="0" w:color="auto"/>
              <w:right w:val="single" w:sz="4" w:space="0" w:color="auto"/>
            </w:tcBorders>
          </w:tcPr>
          <w:p w14:paraId="63D03F54" w14:textId="66F13F07"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471A6F74" w14:textId="500BD213" w:rsidR="00E86D28" w:rsidRPr="00620D67" w:rsidRDefault="00E86D28" w:rsidP="00E86D28">
            <w:pPr>
              <w:pStyle w:val="aa"/>
              <w:spacing w:after="0"/>
              <w:jc w:val="center"/>
              <w:rPr>
                <w:rFonts w:ascii="Arial" w:hAnsi="Arial" w:cs="Arial"/>
                <w:sz w:val="16"/>
                <w:szCs w:val="16"/>
                <w:highlight w:val="yellow"/>
              </w:rPr>
            </w:pPr>
            <w:r w:rsidRPr="00E86D28">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5C328B3B" w14:textId="51EC3AF6" w:rsidR="00E86D28" w:rsidRPr="00E86D28" w:rsidRDefault="00E86D28" w:rsidP="00E86D28">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1A144B53" w14:textId="1A9AE14C" w:rsidR="00E86D28" w:rsidRPr="00E86D28" w:rsidRDefault="00E86D28" w:rsidP="00E86D28">
            <w:pPr>
              <w:pStyle w:val="aa"/>
              <w:spacing w:after="0"/>
              <w:jc w:val="center"/>
              <w:rPr>
                <w:rFonts w:ascii="Arial" w:eastAsia="Times New Roman" w:hAnsi="Arial" w:cs="Arial"/>
                <w:sz w:val="16"/>
                <w:szCs w:val="16"/>
                <w:highlight w:val="yellow"/>
                <w:lang w:eastAsia="en-US"/>
              </w:rPr>
            </w:pPr>
          </w:p>
        </w:tc>
      </w:tr>
      <w:tr w:rsidR="00E86D28" w:rsidRPr="001A7C01" w14:paraId="69E1D0D3" w14:textId="77777777" w:rsidTr="00E86D2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64DA8742" w14:textId="2E17121D"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19</w:t>
            </w:r>
          </w:p>
        </w:tc>
        <w:tc>
          <w:tcPr>
            <w:tcW w:w="0" w:type="auto"/>
            <w:tcBorders>
              <w:top w:val="single" w:sz="4" w:space="0" w:color="auto"/>
              <w:left w:val="double" w:sz="4" w:space="0" w:color="auto"/>
              <w:bottom w:val="single" w:sz="4" w:space="0" w:color="auto"/>
              <w:right w:val="single" w:sz="4" w:space="0" w:color="auto"/>
            </w:tcBorders>
          </w:tcPr>
          <w:p w14:paraId="2E83CB11" w14:textId="461E9C61"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408</w:t>
            </w:r>
          </w:p>
        </w:tc>
        <w:tc>
          <w:tcPr>
            <w:tcW w:w="0" w:type="auto"/>
            <w:tcBorders>
              <w:top w:val="single" w:sz="4" w:space="0" w:color="auto"/>
              <w:left w:val="single" w:sz="4" w:space="0" w:color="auto"/>
              <w:bottom w:val="single" w:sz="4" w:space="0" w:color="auto"/>
              <w:right w:val="single" w:sz="4" w:space="0" w:color="auto"/>
            </w:tcBorders>
          </w:tcPr>
          <w:p w14:paraId="111207B9" w14:textId="1F6217C5"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840</w:t>
            </w:r>
          </w:p>
        </w:tc>
        <w:tc>
          <w:tcPr>
            <w:tcW w:w="0" w:type="auto"/>
            <w:tcBorders>
              <w:top w:val="single" w:sz="4" w:space="0" w:color="auto"/>
              <w:left w:val="single" w:sz="4" w:space="0" w:color="auto"/>
              <w:bottom w:val="single" w:sz="4" w:space="0" w:color="auto"/>
              <w:right w:val="single" w:sz="4" w:space="0" w:color="auto"/>
            </w:tcBorders>
          </w:tcPr>
          <w:p w14:paraId="7BBEEEB0" w14:textId="1136B4F0"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1288</w:t>
            </w:r>
          </w:p>
        </w:tc>
        <w:tc>
          <w:tcPr>
            <w:tcW w:w="0" w:type="auto"/>
            <w:tcBorders>
              <w:top w:val="single" w:sz="4" w:space="0" w:color="auto"/>
              <w:left w:val="single" w:sz="4" w:space="0" w:color="auto"/>
              <w:bottom w:val="single" w:sz="4" w:space="0" w:color="auto"/>
              <w:right w:val="single" w:sz="4" w:space="0" w:color="auto"/>
            </w:tcBorders>
          </w:tcPr>
          <w:p w14:paraId="66D7D5C3" w14:textId="7AC822E4" w:rsidR="00E86D28" w:rsidRPr="00E86D28" w:rsidRDefault="00E86D28" w:rsidP="00E86D2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1736</w:t>
            </w:r>
          </w:p>
        </w:tc>
        <w:tc>
          <w:tcPr>
            <w:tcW w:w="0" w:type="auto"/>
            <w:tcBorders>
              <w:top w:val="single" w:sz="4" w:space="0" w:color="auto"/>
              <w:left w:val="single" w:sz="4" w:space="0" w:color="auto"/>
              <w:bottom w:val="single" w:sz="4" w:space="0" w:color="auto"/>
              <w:right w:val="single" w:sz="4" w:space="0" w:color="auto"/>
            </w:tcBorders>
          </w:tcPr>
          <w:p w14:paraId="0130958D" w14:textId="6AEF7E82"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2152</w:t>
            </w:r>
          </w:p>
        </w:tc>
        <w:tc>
          <w:tcPr>
            <w:tcW w:w="0" w:type="auto"/>
            <w:tcBorders>
              <w:top w:val="single" w:sz="4" w:space="0" w:color="auto"/>
              <w:left w:val="single" w:sz="4" w:space="0" w:color="auto"/>
              <w:bottom w:val="single" w:sz="4" w:space="0" w:color="auto"/>
              <w:right w:val="single" w:sz="4" w:space="0" w:color="auto"/>
            </w:tcBorders>
          </w:tcPr>
          <w:p w14:paraId="3FE5F16E" w14:textId="035001C3" w:rsidR="00E86D28" w:rsidRPr="00620D67" w:rsidRDefault="00E86D28" w:rsidP="00E86D28">
            <w:pPr>
              <w:pStyle w:val="aa"/>
              <w:spacing w:after="0"/>
              <w:jc w:val="center"/>
              <w:rPr>
                <w:rFonts w:ascii="Arial" w:hAnsi="Arial" w:cs="Arial"/>
                <w:sz w:val="16"/>
                <w:szCs w:val="16"/>
                <w:highlight w:val="yellow"/>
              </w:rPr>
            </w:pPr>
            <w:r w:rsidRPr="00620D67">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736BCD12" w14:textId="6E9EC0A9" w:rsidR="00E86D28" w:rsidRPr="00E86D28" w:rsidRDefault="00E86D28" w:rsidP="00E86D28">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09A7151E" w14:textId="42C1DFED" w:rsidR="00E86D28" w:rsidRPr="00E86D28" w:rsidRDefault="00E86D28" w:rsidP="00E86D28">
            <w:pPr>
              <w:pStyle w:val="aa"/>
              <w:spacing w:after="0"/>
              <w:jc w:val="center"/>
              <w:rPr>
                <w:rFonts w:ascii="Arial" w:eastAsia="Times New Roman" w:hAnsi="Arial" w:cs="Arial"/>
                <w:sz w:val="16"/>
                <w:szCs w:val="16"/>
                <w:highlight w:val="yellow"/>
                <w:lang w:eastAsia="en-US"/>
              </w:rPr>
            </w:pPr>
          </w:p>
        </w:tc>
      </w:tr>
      <w:tr w:rsidR="00E86D28" w:rsidRPr="001A7C01" w14:paraId="5FFE8B60" w14:textId="77777777" w:rsidTr="00E86D2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6EA21EEE" w14:textId="5F036684"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20</w:t>
            </w:r>
          </w:p>
        </w:tc>
        <w:tc>
          <w:tcPr>
            <w:tcW w:w="0" w:type="auto"/>
            <w:tcBorders>
              <w:top w:val="single" w:sz="4" w:space="0" w:color="auto"/>
              <w:left w:val="double" w:sz="4" w:space="0" w:color="auto"/>
              <w:bottom w:val="single" w:sz="4" w:space="0" w:color="auto"/>
              <w:right w:val="single" w:sz="4" w:space="0" w:color="auto"/>
            </w:tcBorders>
          </w:tcPr>
          <w:p w14:paraId="5C899396" w14:textId="2080CD04"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440</w:t>
            </w:r>
          </w:p>
        </w:tc>
        <w:tc>
          <w:tcPr>
            <w:tcW w:w="0" w:type="auto"/>
            <w:tcBorders>
              <w:top w:val="single" w:sz="4" w:space="0" w:color="auto"/>
              <w:left w:val="single" w:sz="4" w:space="0" w:color="auto"/>
              <w:bottom w:val="single" w:sz="4" w:space="0" w:color="auto"/>
              <w:right w:val="single" w:sz="4" w:space="0" w:color="auto"/>
            </w:tcBorders>
          </w:tcPr>
          <w:p w14:paraId="24EFB68A" w14:textId="0845DDFC"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904</w:t>
            </w:r>
          </w:p>
        </w:tc>
        <w:tc>
          <w:tcPr>
            <w:tcW w:w="0" w:type="auto"/>
            <w:tcBorders>
              <w:top w:val="single" w:sz="4" w:space="0" w:color="auto"/>
              <w:left w:val="single" w:sz="4" w:space="0" w:color="auto"/>
              <w:bottom w:val="single" w:sz="4" w:space="0" w:color="auto"/>
              <w:right w:val="single" w:sz="4" w:space="0" w:color="auto"/>
            </w:tcBorders>
          </w:tcPr>
          <w:p w14:paraId="1B3A85D5" w14:textId="7B61C39E"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1384</w:t>
            </w:r>
          </w:p>
        </w:tc>
        <w:tc>
          <w:tcPr>
            <w:tcW w:w="0" w:type="auto"/>
            <w:tcBorders>
              <w:top w:val="single" w:sz="4" w:space="0" w:color="auto"/>
              <w:left w:val="single" w:sz="4" w:space="0" w:color="auto"/>
              <w:bottom w:val="single" w:sz="4" w:space="0" w:color="auto"/>
              <w:right w:val="single" w:sz="4" w:space="0" w:color="auto"/>
            </w:tcBorders>
          </w:tcPr>
          <w:p w14:paraId="2F2CEA9C" w14:textId="709A71A4" w:rsidR="00E86D28" w:rsidRPr="00E86D28" w:rsidRDefault="00E86D28" w:rsidP="00E86D2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1864</w:t>
            </w:r>
          </w:p>
        </w:tc>
        <w:tc>
          <w:tcPr>
            <w:tcW w:w="0" w:type="auto"/>
            <w:tcBorders>
              <w:top w:val="single" w:sz="4" w:space="0" w:color="auto"/>
              <w:left w:val="single" w:sz="4" w:space="0" w:color="auto"/>
              <w:bottom w:val="single" w:sz="4" w:space="0" w:color="auto"/>
              <w:right w:val="single" w:sz="4" w:space="0" w:color="auto"/>
            </w:tcBorders>
          </w:tcPr>
          <w:p w14:paraId="69313F48" w14:textId="70069A7C"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2344</w:t>
            </w:r>
          </w:p>
        </w:tc>
        <w:tc>
          <w:tcPr>
            <w:tcW w:w="0" w:type="auto"/>
            <w:tcBorders>
              <w:top w:val="single" w:sz="4" w:space="0" w:color="auto"/>
              <w:left w:val="single" w:sz="4" w:space="0" w:color="auto"/>
              <w:bottom w:val="single" w:sz="4" w:space="0" w:color="auto"/>
              <w:right w:val="single" w:sz="4" w:space="0" w:color="auto"/>
            </w:tcBorders>
          </w:tcPr>
          <w:p w14:paraId="21559A7B" w14:textId="672BDA85" w:rsidR="00E86D28" w:rsidRPr="00E86D28" w:rsidRDefault="00E86D28" w:rsidP="00E86D28">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6C1414AE" w14:textId="5B5216AB" w:rsidR="00E86D28" w:rsidRPr="00E86D28" w:rsidRDefault="00E86D28" w:rsidP="00E86D28">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596A59A9" w14:textId="22B84D3C" w:rsidR="00E86D28" w:rsidRPr="00E86D28" w:rsidRDefault="00E86D28" w:rsidP="00E86D28">
            <w:pPr>
              <w:pStyle w:val="aa"/>
              <w:spacing w:after="0"/>
              <w:jc w:val="center"/>
              <w:rPr>
                <w:rFonts w:ascii="Arial" w:eastAsia="Times New Roman" w:hAnsi="Arial" w:cs="Arial"/>
                <w:sz w:val="16"/>
                <w:szCs w:val="16"/>
                <w:highlight w:val="yellow"/>
                <w:lang w:eastAsia="en-US"/>
              </w:rPr>
            </w:pPr>
          </w:p>
        </w:tc>
      </w:tr>
      <w:tr w:rsidR="00E86D28" w:rsidRPr="001A7C01" w14:paraId="6FF2EE92" w14:textId="77777777" w:rsidTr="00E86D28">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tcPr>
          <w:p w14:paraId="2DE79481" w14:textId="423A1914"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21</w:t>
            </w:r>
          </w:p>
        </w:tc>
        <w:tc>
          <w:tcPr>
            <w:tcW w:w="0" w:type="auto"/>
            <w:tcBorders>
              <w:top w:val="single" w:sz="4" w:space="0" w:color="auto"/>
              <w:left w:val="double" w:sz="4" w:space="0" w:color="auto"/>
              <w:bottom w:val="single" w:sz="4" w:space="0" w:color="auto"/>
              <w:right w:val="single" w:sz="4" w:space="0" w:color="auto"/>
            </w:tcBorders>
          </w:tcPr>
          <w:p w14:paraId="2838F4A7" w14:textId="49E0E1AB"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488</w:t>
            </w:r>
          </w:p>
        </w:tc>
        <w:tc>
          <w:tcPr>
            <w:tcW w:w="0" w:type="auto"/>
            <w:tcBorders>
              <w:top w:val="single" w:sz="4" w:space="0" w:color="auto"/>
              <w:left w:val="single" w:sz="4" w:space="0" w:color="auto"/>
              <w:bottom w:val="single" w:sz="4" w:space="0" w:color="auto"/>
              <w:right w:val="single" w:sz="4" w:space="0" w:color="auto"/>
            </w:tcBorders>
          </w:tcPr>
          <w:p w14:paraId="2C0E71B4" w14:textId="533E28F3"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1000</w:t>
            </w:r>
          </w:p>
        </w:tc>
        <w:tc>
          <w:tcPr>
            <w:tcW w:w="0" w:type="auto"/>
            <w:tcBorders>
              <w:top w:val="single" w:sz="4" w:space="0" w:color="auto"/>
              <w:left w:val="single" w:sz="4" w:space="0" w:color="auto"/>
              <w:bottom w:val="single" w:sz="4" w:space="0" w:color="auto"/>
              <w:right w:val="single" w:sz="4" w:space="0" w:color="auto"/>
            </w:tcBorders>
          </w:tcPr>
          <w:p w14:paraId="412CC15C" w14:textId="12B5C53A"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E86D28">
              <w:rPr>
                <w:rFonts w:ascii="Arial" w:hAnsi="Arial" w:cs="Arial"/>
                <w:sz w:val="16"/>
                <w:szCs w:val="16"/>
                <w:highlight w:val="yellow"/>
              </w:rPr>
              <w:t>1480</w:t>
            </w:r>
          </w:p>
        </w:tc>
        <w:tc>
          <w:tcPr>
            <w:tcW w:w="0" w:type="auto"/>
            <w:tcBorders>
              <w:top w:val="single" w:sz="4" w:space="0" w:color="auto"/>
              <w:left w:val="single" w:sz="4" w:space="0" w:color="auto"/>
              <w:bottom w:val="single" w:sz="4" w:space="0" w:color="auto"/>
              <w:right w:val="single" w:sz="4" w:space="0" w:color="auto"/>
            </w:tcBorders>
          </w:tcPr>
          <w:p w14:paraId="6D02BE63" w14:textId="625BF877" w:rsidR="00E86D28" w:rsidRPr="00E86D28" w:rsidRDefault="00E86D28" w:rsidP="00E86D28">
            <w:pPr>
              <w:pStyle w:val="aa"/>
              <w:spacing w:after="0"/>
              <w:jc w:val="center"/>
              <w:rPr>
                <w:rFonts w:ascii="Arial" w:eastAsia="Times New Roman" w:hAnsi="Arial" w:cs="Arial"/>
                <w:sz w:val="16"/>
                <w:szCs w:val="16"/>
                <w:highlight w:val="yellow"/>
              </w:rPr>
            </w:pPr>
            <w:r w:rsidRPr="00E86D28">
              <w:rPr>
                <w:rFonts w:ascii="Arial" w:hAnsi="Arial" w:cs="Arial"/>
                <w:sz w:val="16"/>
                <w:szCs w:val="16"/>
                <w:highlight w:val="yellow"/>
              </w:rPr>
              <w:t>1992</w:t>
            </w:r>
          </w:p>
        </w:tc>
        <w:tc>
          <w:tcPr>
            <w:tcW w:w="0" w:type="auto"/>
            <w:tcBorders>
              <w:top w:val="single" w:sz="4" w:space="0" w:color="auto"/>
              <w:left w:val="single" w:sz="4" w:space="0" w:color="auto"/>
              <w:bottom w:val="single" w:sz="4" w:space="0" w:color="auto"/>
              <w:right w:val="single" w:sz="4" w:space="0" w:color="auto"/>
            </w:tcBorders>
          </w:tcPr>
          <w:p w14:paraId="1D4EBF3F" w14:textId="59C1A759" w:rsidR="00E86D28" w:rsidRPr="00E86D28" w:rsidRDefault="00E86D28" w:rsidP="00E86D28">
            <w:pPr>
              <w:pStyle w:val="aa"/>
              <w:spacing w:after="0"/>
              <w:jc w:val="center"/>
              <w:rPr>
                <w:rFonts w:ascii="Arial" w:eastAsia="Times New Roman" w:hAnsi="Arial" w:cs="Arial"/>
                <w:sz w:val="16"/>
                <w:szCs w:val="16"/>
                <w:highlight w:val="yellow"/>
                <w:lang w:eastAsia="en-US"/>
              </w:rPr>
            </w:pPr>
            <w:r w:rsidRPr="00620D67">
              <w:rPr>
                <w:rFonts w:ascii="Arial" w:hAnsi="Arial" w:cs="Arial"/>
                <w:sz w:val="16"/>
                <w:szCs w:val="16"/>
                <w:highlight w:val="yellow"/>
              </w:rPr>
              <w:t>2536</w:t>
            </w:r>
          </w:p>
        </w:tc>
        <w:tc>
          <w:tcPr>
            <w:tcW w:w="0" w:type="auto"/>
            <w:tcBorders>
              <w:top w:val="single" w:sz="4" w:space="0" w:color="auto"/>
              <w:left w:val="single" w:sz="4" w:space="0" w:color="auto"/>
              <w:bottom w:val="single" w:sz="4" w:space="0" w:color="auto"/>
              <w:right w:val="single" w:sz="4" w:space="0" w:color="auto"/>
            </w:tcBorders>
          </w:tcPr>
          <w:p w14:paraId="710BA149" w14:textId="186AFE0E" w:rsidR="00E86D28" w:rsidRPr="00E86D28" w:rsidRDefault="00E86D28" w:rsidP="00E86D28">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66375FB5" w14:textId="773C80F3" w:rsidR="00E86D28" w:rsidRPr="00E86D28" w:rsidRDefault="00E86D28" w:rsidP="00E86D28">
            <w:pPr>
              <w:pStyle w:val="aa"/>
              <w:spacing w:after="0"/>
              <w:jc w:val="center"/>
              <w:rPr>
                <w:rFonts w:ascii="Arial" w:eastAsia="Times New Roman" w:hAnsi="Arial" w:cs="Arial"/>
                <w:sz w:val="16"/>
                <w:szCs w:val="16"/>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755F9C0F" w14:textId="1377AAE0" w:rsidR="00E86D28" w:rsidRPr="00E86D28" w:rsidRDefault="00E86D28" w:rsidP="00E86D28">
            <w:pPr>
              <w:pStyle w:val="aa"/>
              <w:spacing w:after="0"/>
              <w:jc w:val="center"/>
              <w:rPr>
                <w:rFonts w:ascii="Arial" w:eastAsia="Times New Roman" w:hAnsi="Arial" w:cs="Arial"/>
                <w:sz w:val="16"/>
                <w:szCs w:val="16"/>
                <w:highlight w:val="yellow"/>
                <w:lang w:eastAsia="en-US"/>
              </w:rPr>
            </w:pPr>
          </w:p>
        </w:tc>
      </w:tr>
    </w:tbl>
    <w:p w14:paraId="61C7B9CD" w14:textId="77777777" w:rsidR="00DA1B4F" w:rsidRDefault="00DA1B4F" w:rsidP="00E86D28">
      <w:pPr>
        <w:pStyle w:val="a3"/>
        <w:jc w:val="left"/>
        <w:rPr>
          <w:sz w:val="22"/>
        </w:rPr>
      </w:pPr>
    </w:p>
    <w:p w14:paraId="4D3B3DC9" w14:textId="16D85C3D" w:rsidR="003D2466" w:rsidRPr="00DA1B4F" w:rsidRDefault="003D2466" w:rsidP="00E86D28">
      <w:pPr>
        <w:pStyle w:val="a3"/>
        <w:jc w:val="left"/>
        <w:rPr>
          <w:sz w:val="22"/>
        </w:rPr>
      </w:pPr>
      <w:r w:rsidRPr="00DA1B4F">
        <w:rPr>
          <w:sz w:val="22"/>
        </w:rPr>
        <w:t xml:space="preserve">Proposal </w:t>
      </w:r>
      <w:r w:rsidR="00904A85" w:rsidRPr="00DA1B4F">
        <w:rPr>
          <w:noProof/>
          <w:sz w:val="22"/>
        </w:rPr>
        <w:t>4</w:t>
      </w:r>
      <w:r w:rsidR="00E86D28" w:rsidRPr="00DA1B4F">
        <w:rPr>
          <w:sz w:val="22"/>
        </w:rPr>
        <w:t xml:space="preserve">: </w:t>
      </w:r>
      <w:r w:rsidR="00C8032F">
        <w:rPr>
          <w:sz w:val="22"/>
        </w:rPr>
        <w:t xml:space="preserve">Adopt table </w:t>
      </w:r>
      <w:r w:rsidR="00082D83">
        <w:rPr>
          <w:sz w:val="22"/>
        </w:rPr>
        <w:t>4</w:t>
      </w:r>
      <w:r w:rsidR="00C8032F">
        <w:rPr>
          <w:sz w:val="22"/>
        </w:rPr>
        <w:t xml:space="preserve"> </w:t>
      </w:r>
      <w:r w:rsidR="0036137D">
        <w:rPr>
          <w:sz w:val="22"/>
        </w:rPr>
        <w:t>as</w:t>
      </w:r>
      <w:r w:rsidR="00AD398D">
        <w:rPr>
          <w:sz w:val="22"/>
        </w:rPr>
        <w:t xml:space="preserve"> the</w:t>
      </w:r>
      <w:r w:rsidR="00C8032F">
        <w:rPr>
          <w:sz w:val="22"/>
        </w:rPr>
        <w:t xml:space="preserve"> TBS design to suppo</w:t>
      </w:r>
      <w:r w:rsidR="00FB4AAE">
        <w:rPr>
          <w:sz w:val="22"/>
        </w:rPr>
        <w:t>rt 16</w:t>
      </w:r>
      <w:r w:rsidR="00A50910">
        <w:rPr>
          <w:sz w:val="22"/>
        </w:rPr>
        <w:t>-</w:t>
      </w:r>
      <w:r w:rsidR="00FB4AAE">
        <w:rPr>
          <w:sz w:val="22"/>
        </w:rPr>
        <w:t>QAM in U</w:t>
      </w:r>
      <w:r w:rsidR="00C8032F">
        <w:rPr>
          <w:sz w:val="22"/>
        </w:rPr>
        <w:t>L</w:t>
      </w:r>
      <w:r w:rsidR="00C8032F" w:rsidRPr="00DA1B4F">
        <w:rPr>
          <w:sz w:val="22"/>
        </w:rPr>
        <w:t>.</w:t>
      </w:r>
    </w:p>
    <w:p w14:paraId="7DDDD3F6" w14:textId="77777777" w:rsidR="00E104D0" w:rsidRDefault="00E104D0" w:rsidP="00E104D0">
      <w:pPr>
        <w:pStyle w:val="1"/>
        <w:numPr>
          <w:ilvl w:val="0"/>
          <w:numId w:val="6"/>
        </w:numPr>
        <w:rPr>
          <w:lang w:eastAsia="zh-CN"/>
        </w:rPr>
      </w:pPr>
      <w:r>
        <w:rPr>
          <w:lang w:eastAsia="zh-CN"/>
        </w:rPr>
        <w:t>DCI design</w:t>
      </w:r>
    </w:p>
    <w:p w14:paraId="5F1664FF" w14:textId="35AE0F1F" w:rsidR="003D2466" w:rsidRDefault="00ED3433" w:rsidP="003D2466">
      <w:pPr>
        <w:rPr>
          <w:lang w:eastAsia="zh-CN"/>
        </w:rPr>
      </w:pPr>
      <w:r>
        <w:rPr>
          <w:lang w:eastAsia="zh-CN"/>
        </w:rPr>
        <w:t xml:space="preserve">As mentioned above, the TBS table </w:t>
      </w:r>
      <w:r w:rsidR="00551C3A">
        <w:rPr>
          <w:lang w:eastAsia="zh-CN"/>
        </w:rPr>
        <w:t xml:space="preserve">for DL and UL </w:t>
      </w:r>
      <w:r>
        <w:rPr>
          <w:lang w:eastAsia="zh-CN"/>
        </w:rPr>
        <w:t>should be extended</w:t>
      </w:r>
      <w:r w:rsidR="00551C3A">
        <w:rPr>
          <w:lang w:eastAsia="zh-CN"/>
        </w:rPr>
        <w:t xml:space="preserve">. </w:t>
      </w:r>
      <w:r w:rsidR="002C57C3">
        <w:rPr>
          <w:lang w:eastAsia="zh-CN"/>
        </w:rPr>
        <w:t>As t</w:t>
      </w:r>
      <w:r w:rsidR="00551C3A">
        <w:rPr>
          <w:lang w:eastAsia="zh-CN"/>
        </w:rPr>
        <w:t>he TBS index is associated with MCS index</w:t>
      </w:r>
      <w:r w:rsidR="002C57C3">
        <w:rPr>
          <w:lang w:eastAsia="zh-CN"/>
        </w:rPr>
        <w:t>, i</w:t>
      </w:r>
      <w:r w:rsidRPr="00ED3433">
        <w:rPr>
          <w:lang w:eastAsia="zh-CN"/>
        </w:rPr>
        <w:t xml:space="preserve">t is expected that </w:t>
      </w:r>
      <w:r>
        <w:rPr>
          <w:lang w:eastAsia="zh-CN"/>
        </w:rPr>
        <w:t>the change of DCI is</w:t>
      </w:r>
      <w:r w:rsidRPr="00ED3433">
        <w:rPr>
          <w:lang w:eastAsia="zh-CN"/>
        </w:rPr>
        <w:t xml:space="preserve"> needed</w:t>
      </w:r>
      <w:r w:rsidR="00AF283A">
        <w:rPr>
          <w:lang w:eastAsia="zh-CN"/>
        </w:rPr>
        <w:t xml:space="preserve"> e.g.</w:t>
      </w:r>
      <w:r w:rsidR="00551C3A">
        <w:rPr>
          <w:lang w:eastAsia="zh-CN"/>
        </w:rPr>
        <w:t xml:space="preserve"> the change </w:t>
      </w:r>
      <w:r w:rsidR="00646A03">
        <w:rPr>
          <w:lang w:eastAsia="zh-CN"/>
        </w:rPr>
        <w:t xml:space="preserve">of </w:t>
      </w:r>
      <w:r w:rsidR="00551C3A">
        <w:rPr>
          <w:lang w:eastAsia="zh-CN"/>
        </w:rPr>
        <w:t>MCS field. Same as other features, such as two HARQ processes in Rel-14 and multiple TB scheduling in Rel-16, t</w:t>
      </w:r>
      <w:r w:rsidRPr="00ED3433">
        <w:rPr>
          <w:lang w:eastAsia="zh-CN"/>
        </w:rPr>
        <w:t>he</w:t>
      </w:r>
      <w:r>
        <w:rPr>
          <w:lang w:eastAsia="zh-CN"/>
        </w:rPr>
        <w:t xml:space="preserve"> change of DCI </w:t>
      </w:r>
      <w:r w:rsidRPr="00ED3433">
        <w:rPr>
          <w:lang w:eastAsia="zh-CN"/>
        </w:rPr>
        <w:t>should not increase the UE complexity in terms of NPDCCH blind decodes</w:t>
      </w:r>
      <w:r w:rsidR="00551C3A">
        <w:rPr>
          <w:lang w:eastAsia="zh-CN"/>
        </w:rPr>
        <w:t>.</w:t>
      </w:r>
    </w:p>
    <w:p w14:paraId="44D4E44E" w14:textId="5F64B3BD" w:rsidR="003D2466" w:rsidRDefault="003D2466" w:rsidP="003D2466">
      <w:pPr>
        <w:pStyle w:val="a3"/>
        <w:jc w:val="both"/>
        <w:rPr>
          <w:sz w:val="22"/>
        </w:rPr>
      </w:pPr>
      <w:r w:rsidRPr="00821518">
        <w:rPr>
          <w:sz w:val="22"/>
        </w:rPr>
        <w:t xml:space="preserve">Proposal </w:t>
      </w:r>
      <w:r w:rsidR="00574099">
        <w:rPr>
          <w:sz w:val="22"/>
        </w:rPr>
        <w:t>5</w:t>
      </w:r>
      <w:r w:rsidRPr="00821518">
        <w:rPr>
          <w:sz w:val="22"/>
        </w:rPr>
        <w:t xml:space="preserve">: </w:t>
      </w:r>
      <w:r w:rsidR="00551C3A" w:rsidRPr="00551C3A">
        <w:rPr>
          <w:sz w:val="22"/>
        </w:rPr>
        <w:t xml:space="preserve">The introduction of </w:t>
      </w:r>
      <w:r w:rsidR="00551C3A">
        <w:rPr>
          <w:sz w:val="22"/>
        </w:rPr>
        <w:t>16</w:t>
      </w:r>
      <w:r w:rsidR="008B59CE">
        <w:rPr>
          <w:sz w:val="22"/>
        </w:rPr>
        <w:t>-</w:t>
      </w:r>
      <w:r w:rsidR="00551C3A">
        <w:rPr>
          <w:sz w:val="22"/>
        </w:rPr>
        <w:t>QAM</w:t>
      </w:r>
      <w:r w:rsidR="00551C3A" w:rsidRPr="00551C3A">
        <w:rPr>
          <w:sz w:val="22"/>
        </w:rPr>
        <w:t xml:space="preserve"> shall not increase the NPDCCH blind decodes</w:t>
      </w:r>
      <w:r w:rsidRPr="009F2F98">
        <w:rPr>
          <w:sz w:val="22"/>
        </w:rPr>
        <w:t>.</w:t>
      </w:r>
    </w:p>
    <w:p w14:paraId="2C148ADD" w14:textId="4814574A" w:rsidR="00ED3433" w:rsidRPr="00ED3433" w:rsidRDefault="00432C8D" w:rsidP="00ED3433">
      <w:pPr>
        <w:rPr>
          <w:lang w:eastAsia="zh-CN"/>
        </w:rPr>
      </w:pPr>
      <w:r>
        <w:rPr>
          <w:lang w:eastAsia="zh-CN"/>
        </w:rPr>
        <w:lastRenderedPageBreak/>
        <w:t>16</w:t>
      </w:r>
      <w:r w:rsidR="000D4A42">
        <w:rPr>
          <w:lang w:eastAsia="zh-CN"/>
        </w:rPr>
        <w:t>-</w:t>
      </w:r>
      <w:r>
        <w:rPr>
          <w:lang w:eastAsia="zh-CN"/>
        </w:rPr>
        <w:t>QAM is suitable to be used</w:t>
      </w:r>
      <w:r w:rsidR="007B79AE">
        <w:rPr>
          <w:lang w:eastAsia="zh-CN"/>
        </w:rPr>
        <w:t xml:space="preserve"> for a UE</w:t>
      </w:r>
      <w:r>
        <w:rPr>
          <w:lang w:eastAsia="zh-CN"/>
        </w:rPr>
        <w:t xml:space="preserve"> in good coverage </w:t>
      </w:r>
      <w:r w:rsidR="0031016F">
        <w:rPr>
          <w:lang w:eastAsia="zh-CN"/>
        </w:rPr>
        <w:t>as</w:t>
      </w:r>
      <w:r w:rsidR="007B79AE">
        <w:rPr>
          <w:lang w:eastAsia="zh-CN"/>
        </w:rPr>
        <w:t xml:space="preserve"> higher SNR </w:t>
      </w:r>
      <w:r w:rsidR="0031016F">
        <w:rPr>
          <w:lang w:eastAsia="zh-CN"/>
        </w:rPr>
        <w:t xml:space="preserve">is required </w:t>
      </w:r>
      <w:r w:rsidR="007B79AE">
        <w:rPr>
          <w:lang w:eastAsia="zh-CN"/>
        </w:rPr>
        <w:t>than QPSK</w:t>
      </w:r>
      <w:r>
        <w:rPr>
          <w:lang w:eastAsia="zh-CN"/>
        </w:rPr>
        <w:t>.</w:t>
      </w:r>
      <w:r w:rsidR="007B79AE">
        <w:rPr>
          <w:lang w:eastAsia="zh-CN"/>
        </w:rPr>
        <w:t xml:space="preserve"> However</w:t>
      </w:r>
      <w:r w:rsidR="0031016F">
        <w:rPr>
          <w:lang w:eastAsia="zh-CN"/>
        </w:rPr>
        <w:t>,</w:t>
      </w:r>
      <w:r w:rsidR="007B79AE">
        <w:rPr>
          <w:lang w:eastAsia="zh-CN"/>
        </w:rPr>
        <w:t xml:space="preserve"> it is still necessary to allow eNB to schedule QPSK for this UE</w:t>
      </w:r>
      <w:r w:rsidR="0031016F">
        <w:rPr>
          <w:lang w:eastAsia="zh-CN"/>
        </w:rPr>
        <w:t xml:space="preserve"> in case of channel variations</w:t>
      </w:r>
      <w:r w:rsidR="007B79AE">
        <w:rPr>
          <w:lang w:eastAsia="zh-CN"/>
        </w:rPr>
        <w:t>,</w:t>
      </w:r>
      <w:r>
        <w:rPr>
          <w:lang w:eastAsia="zh-CN"/>
        </w:rPr>
        <w:t xml:space="preserve"> </w:t>
      </w:r>
      <w:r w:rsidR="007B79AE">
        <w:rPr>
          <w:lang w:eastAsia="zh-CN"/>
        </w:rPr>
        <w:t>s</w:t>
      </w:r>
      <w:r>
        <w:rPr>
          <w:lang w:eastAsia="zh-CN"/>
        </w:rPr>
        <w:t xml:space="preserve">o legacy MCS </w:t>
      </w:r>
      <w:r w:rsidR="00FA1FFE">
        <w:rPr>
          <w:lang w:eastAsia="zh-CN"/>
        </w:rPr>
        <w:t xml:space="preserve">indexes </w:t>
      </w:r>
      <w:r>
        <w:rPr>
          <w:lang w:eastAsia="zh-CN"/>
        </w:rPr>
        <w:t>should be maintained. To support 16</w:t>
      </w:r>
      <w:r w:rsidR="000D4A42">
        <w:rPr>
          <w:lang w:eastAsia="zh-CN"/>
        </w:rPr>
        <w:t>-</w:t>
      </w:r>
      <w:r>
        <w:rPr>
          <w:lang w:eastAsia="zh-CN"/>
        </w:rPr>
        <w:t>QAM, the MCS index should be extended</w:t>
      </w:r>
      <w:r w:rsidR="00F60436">
        <w:rPr>
          <w:lang w:eastAsia="zh-CN"/>
        </w:rPr>
        <w:t>, which may increase the DCI size</w:t>
      </w:r>
      <w:r>
        <w:rPr>
          <w:lang w:eastAsia="zh-CN"/>
        </w:rPr>
        <w:t xml:space="preserve">. </w:t>
      </w:r>
      <w:r w:rsidR="00F60436">
        <w:rPr>
          <w:lang w:eastAsia="zh-CN"/>
        </w:rPr>
        <w:t xml:space="preserve">As increased </w:t>
      </w:r>
      <w:r>
        <w:rPr>
          <w:lang w:eastAsia="zh-CN"/>
        </w:rPr>
        <w:t>DCI size will degrade the performance of NPDCCH decoding</w:t>
      </w:r>
      <w:r w:rsidR="00ED3433" w:rsidRPr="00ED3433">
        <w:rPr>
          <w:lang w:eastAsia="zh-CN"/>
        </w:rPr>
        <w:t xml:space="preserve">, it is </w:t>
      </w:r>
      <w:r>
        <w:rPr>
          <w:lang w:eastAsia="zh-CN"/>
        </w:rPr>
        <w:t>necessary</w:t>
      </w:r>
      <w:r w:rsidR="00ED3433" w:rsidRPr="00ED3433">
        <w:rPr>
          <w:lang w:eastAsia="zh-CN"/>
        </w:rPr>
        <w:t xml:space="preserve"> to </w:t>
      </w:r>
      <w:r>
        <w:rPr>
          <w:lang w:eastAsia="zh-CN"/>
        </w:rPr>
        <w:t xml:space="preserve">consider </w:t>
      </w:r>
      <w:r w:rsidR="007B79AE">
        <w:rPr>
          <w:lang w:eastAsia="zh-CN"/>
        </w:rPr>
        <w:t>to avoid increasing the DCI size by e.g. reinterpret</w:t>
      </w:r>
      <w:r w:rsidR="00F60436">
        <w:rPr>
          <w:lang w:eastAsia="zh-CN"/>
        </w:rPr>
        <w:t>ation of</w:t>
      </w:r>
      <w:r w:rsidR="007B79AE">
        <w:rPr>
          <w:lang w:eastAsia="zh-CN"/>
        </w:rPr>
        <w:t xml:space="preserve"> some </w:t>
      </w:r>
      <w:r>
        <w:rPr>
          <w:lang w:eastAsia="zh-CN"/>
        </w:rPr>
        <w:t xml:space="preserve">existing fields </w:t>
      </w:r>
      <w:r w:rsidR="0043648F">
        <w:rPr>
          <w:lang w:eastAsia="zh-CN"/>
        </w:rPr>
        <w:t>or spare states</w:t>
      </w:r>
      <w:r w:rsidR="007B79AE">
        <w:rPr>
          <w:lang w:eastAsia="zh-CN"/>
        </w:rPr>
        <w:t xml:space="preserve"> etc</w:t>
      </w:r>
      <w:r>
        <w:rPr>
          <w:lang w:eastAsia="zh-CN"/>
        </w:rPr>
        <w:t>.</w:t>
      </w:r>
    </w:p>
    <w:p w14:paraId="792D78DA" w14:textId="2F798F93" w:rsidR="003D2466" w:rsidRPr="00551C3A" w:rsidRDefault="003D2466" w:rsidP="00432C8D">
      <w:pPr>
        <w:pStyle w:val="a3"/>
        <w:jc w:val="both"/>
        <w:rPr>
          <w:sz w:val="22"/>
        </w:rPr>
      </w:pPr>
      <w:r w:rsidRPr="00821518">
        <w:rPr>
          <w:sz w:val="22"/>
        </w:rPr>
        <w:t xml:space="preserve">Proposal </w:t>
      </w:r>
      <w:r w:rsidR="00574099">
        <w:rPr>
          <w:sz w:val="22"/>
        </w:rPr>
        <w:t>6</w:t>
      </w:r>
      <w:r w:rsidRPr="00821518">
        <w:rPr>
          <w:sz w:val="22"/>
        </w:rPr>
        <w:t>:</w:t>
      </w:r>
      <w:r w:rsidR="00432C8D">
        <w:rPr>
          <w:sz w:val="22"/>
        </w:rPr>
        <w:t xml:space="preserve"> </w:t>
      </w:r>
      <w:r w:rsidR="002930F4">
        <w:rPr>
          <w:sz w:val="22"/>
        </w:rPr>
        <w:t>The introduction of 16-QAM shall</w:t>
      </w:r>
      <w:r w:rsidR="0043648F">
        <w:rPr>
          <w:sz w:val="22"/>
        </w:rPr>
        <w:t xml:space="preserve"> avoid increasing</w:t>
      </w:r>
      <w:r w:rsidR="0043648F" w:rsidRPr="00432C8D">
        <w:rPr>
          <w:sz w:val="22"/>
        </w:rPr>
        <w:t xml:space="preserve"> DCI size.</w:t>
      </w:r>
    </w:p>
    <w:p w14:paraId="661CBC83" w14:textId="77777777" w:rsidR="00E104D0" w:rsidRPr="00E104D0" w:rsidRDefault="00E104D0" w:rsidP="00E104D0">
      <w:pPr>
        <w:pStyle w:val="1"/>
        <w:numPr>
          <w:ilvl w:val="0"/>
          <w:numId w:val="6"/>
        </w:numPr>
        <w:rPr>
          <w:i/>
          <w:lang w:eastAsia="zh-CN"/>
        </w:rPr>
      </w:pPr>
      <w:r w:rsidRPr="00821518">
        <w:rPr>
          <w:lang w:eastAsia="zh-CN"/>
        </w:rPr>
        <w:t>DL power allocation</w:t>
      </w:r>
    </w:p>
    <w:p w14:paraId="03F38A39" w14:textId="27392D30" w:rsidR="000033D2" w:rsidRDefault="000C7CDF" w:rsidP="00E104D0">
      <w:pPr>
        <w:rPr>
          <w:lang w:eastAsia="zh-CN"/>
        </w:rPr>
      </w:pPr>
      <w:r>
        <w:rPr>
          <w:lang w:eastAsia="zh-CN"/>
        </w:rPr>
        <w:t>In LTE, DL power allocation is supported for 16</w:t>
      </w:r>
      <w:r w:rsidR="002930F4">
        <w:rPr>
          <w:lang w:eastAsia="zh-CN"/>
        </w:rPr>
        <w:t>-</w:t>
      </w:r>
      <w:r>
        <w:rPr>
          <w:lang w:eastAsia="zh-CN"/>
        </w:rPr>
        <w:t>QAM</w:t>
      </w:r>
      <w:r w:rsidR="001136BC">
        <w:rPr>
          <w:lang w:eastAsia="zh-CN"/>
        </w:rPr>
        <w:t xml:space="preserve"> and other </w:t>
      </w:r>
      <w:r w:rsidR="002A61BB">
        <w:rPr>
          <w:lang w:eastAsia="zh-CN"/>
        </w:rPr>
        <w:t xml:space="preserve">higher </w:t>
      </w:r>
      <w:r w:rsidR="00F0195B">
        <w:rPr>
          <w:lang w:eastAsia="zh-CN"/>
        </w:rPr>
        <w:t>modulations</w:t>
      </w:r>
      <w:r>
        <w:rPr>
          <w:lang w:eastAsia="zh-CN"/>
        </w:rPr>
        <w:t xml:space="preserve">. </w:t>
      </w:r>
      <w:r w:rsidR="00E6128A">
        <w:rPr>
          <w:lang w:eastAsia="zh-CN"/>
        </w:rPr>
        <w:t>The ratio of PDSCH EPRE to CRS EPRE is signaled to the UE to avoid performance degradation for the QAM modulation and additional UE processing</w:t>
      </w:r>
      <w:r w:rsidR="00595445">
        <w:rPr>
          <w:lang w:eastAsia="zh-CN"/>
        </w:rPr>
        <w:t>.</w:t>
      </w:r>
      <w:r w:rsidR="00E6128A">
        <w:rPr>
          <w:lang w:eastAsia="zh-CN"/>
        </w:rPr>
        <w:t xml:space="preserve"> </w:t>
      </w:r>
      <w:r>
        <w:rPr>
          <w:lang w:eastAsia="zh-CN"/>
        </w:rPr>
        <w:t>The related configuration parameter includes a UE-specific parameter P</w:t>
      </w:r>
      <w:r w:rsidRPr="003625AF">
        <w:rPr>
          <w:vertAlign w:val="subscript"/>
          <w:lang w:eastAsia="zh-CN"/>
        </w:rPr>
        <w:t>A</w:t>
      </w:r>
      <w:r>
        <w:rPr>
          <w:vertAlign w:val="subscript"/>
          <w:lang w:eastAsia="zh-CN"/>
        </w:rPr>
        <w:t xml:space="preserve"> </w:t>
      </w:r>
      <w:r>
        <w:rPr>
          <w:lang w:eastAsia="zh-CN"/>
        </w:rPr>
        <w:t>and a cell-specific parameter P</w:t>
      </w:r>
      <w:r w:rsidRPr="003625AF">
        <w:rPr>
          <w:vertAlign w:val="subscript"/>
          <w:lang w:eastAsia="zh-CN"/>
        </w:rPr>
        <w:t>B</w:t>
      </w:r>
      <w:r>
        <w:rPr>
          <w:lang w:eastAsia="zh-CN"/>
        </w:rPr>
        <w:t xml:space="preserve">. </w:t>
      </w:r>
      <w:bookmarkStart w:id="14" w:name="OLE_LINK14"/>
      <w:r>
        <w:rPr>
          <w:lang w:eastAsia="zh-CN"/>
        </w:rPr>
        <w:t>The UE-specific parameter</w:t>
      </w:r>
      <w:r w:rsidRPr="003625AF">
        <w:rPr>
          <w:lang w:eastAsia="zh-CN"/>
        </w:rPr>
        <w:t xml:space="preserve"> </w:t>
      </w:r>
      <w:r>
        <w:rPr>
          <w:lang w:eastAsia="zh-CN"/>
        </w:rPr>
        <w:t>P</w:t>
      </w:r>
      <w:r w:rsidRPr="003625AF">
        <w:rPr>
          <w:vertAlign w:val="subscript"/>
          <w:lang w:eastAsia="zh-CN"/>
        </w:rPr>
        <w:t>A</w:t>
      </w:r>
      <w:bookmarkEnd w:id="14"/>
      <w:r>
        <w:rPr>
          <w:lang w:eastAsia="zh-CN"/>
        </w:rPr>
        <w:t xml:space="preserve"> is used to determine </w:t>
      </w:r>
      <w:r w:rsidR="008701FC">
        <w:rPr>
          <w:lang w:eastAsia="zh-CN"/>
        </w:rPr>
        <w:t xml:space="preserve">the </w:t>
      </w:r>
      <w:r w:rsidR="00E6128A">
        <w:rPr>
          <w:lang w:eastAsia="zh-CN"/>
        </w:rPr>
        <w:t xml:space="preserve">ratio of </w:t>
      </w:r>
      <w:r w:rsidRPr="0023299F">
        <w:t>PDSCH EPRE</w:t>
      </w:r>
      <w:r w:rsidR="008701FC">
        <w:t xml:space="preserve"> </w:t>
      </w:r>
      <w:r w:rsidR="00E6128A">
        <w:t xml:space="preserve">to CRS EPRE </w:t>
      </w:r>
      <w:r w:rsidR="008701FC">
        <w:t>for OFDM symbol</w:t>
      </w:r>
      <w:r w:rsidR="00820B39">
        <w:t>s</w:t>
      </w:r>
      <w:r w:rsidR="008701FC">
        <w:t xml:space="preserve"> </w:t>
      </w:r>
      <w:r w:rsidR="001136BC">
        <w:t xml:space="preserve">not containing </w:t>
      </w:r>
      <w:r w:rsidR="008701FC">
        <w:t>CRS</w:t>
      </w:r>
      <w:r w:rsidR="00595445">
        <w:t xml:space="preserve">. </w:t>
      </w:r>
      <w:r w:rsidR="00595445">
        <w:rPr>
          <w:lang w:eastAsia="zh-CN"/>
        </w:rPr>
        <w:t>T</w:t>
      </w:r>
      <w:r w:rsidR="008701FC">
        <w:rPr>
          <w:lang w:eastAsia="zh-CN"/>
        </w:rPr>
        <w:t>he UE-specific parameter</w:t>
      </w:r>
      <w:r w:rsidR="008701FC" w:rsidRPr="003625AF">
        <w:rPr>
          <w:lang w:eastAsia="zh-CN"/>
        </w:rPr>
        <w:t xml:space="preserve"> </w:t>
      </w:r>
      <w:r w:rsidR="008701FC">
        <w:rPr>
          <w:lang w:eastAsia="zh-CN"/>
        </w:rPr>
        <w:t>P</w:t>
      </w:r>
      <w:r w:rsidR="008701FC" w:rsidRPr="003625AF">
        <w:rPr>
          <w:vertAlign w:val="subscript"/>
          <w:lang w:eastAsia="zh-CN"/>
        </w:rPr>
        <w:t>A</w:t>
      </w:r>
      <w:r w:rsidR="008701FC">
        <w:t xml:space="preserve"> and the </w:t>
      </w:r>
      <w:r w:rsidR="008701FC">
        <w:rPr>
          <w:lang w:eastAsia="zh-CN"/>
        </w:rPr>
        <w:t>cell-specific parameter P</w:t>
      </w:r>
      <w:r w:rsidR="008701FC" w:rsidRPr="003625AF">
        <w:rPr>
          <w:vertAlign w:val="subscript"/>
          <w:lang w:eastAsia="zh-CN"/>
        </w:rPr>
        <w:t>B</w:t>
      </w:r>
      <w:r w:rsidR="008701FC">
        <w:rPr>
          <w:lang w:eastAsia="zh-CN"/>
        </w:rPr>
        <w:t xml:space="preserve"> </w:t>
      </w:r>
      <w:r w:rsidR="00595445">
        <w:rPr>
          <w:lang w:eastAsia="zh-CN"/>
        </w:rPr>
        <w:t xml:space="preserve">can be used to </w:t>
      </w:r>
      <w:r w:rsidR="008701FC">
        <w:rPr>
          <w:lang w:eastAsia="zh-CN"/>
        </w:rPr>
        <w:t xml:space="preserve">determine the </w:t>
      </w:r>
      <w:r w:rsidR="00E6128A">
        <w:rPr>
          <w:lang w:eastAsia="zh-CN"/>
        </w:rPr>
        <w:t xml:space="preserve">ratio of </w:t>
      </w:r>
      <w:r w:rsidR="008701FC" w:rsidRPr="0023299F">
        <w:t>PDSCH EPRE</w:t>
      </w:r>
      <w:r w:rsidR="008701FC">
        <w:t xml:space="preserve"> </w:t>
      </w:r>
      <w:r w:rsidR="00E6128A">
        <w:t>to CR</w:t>
      </w:r>
      <w:r w:rsidR="00820B39">
        <w:t>S</w:t>
      </w:r>
      <w:r w:rsidR="00E6128A">
        <w:t xml:space="preserve"> EPRE </w:t>
      </w:r>
      <w:r w:rsidR="008701FC">
        <w:t>for OFDM symbol</w:t>
      </w:r>
      <w:r w:rsidR="00820B39">
        <w:t>s</w:t>
      </w:r>
      <w:r w:rsidR="008701FC">
        <w:t xml:space="preserve"> </w:t>
      </w:r>
      <w:r w:rsidR="001136BC">
        <w:t xml:space="preserve">containing </w:t>
      </w:r>
      <w:r w:rsidR="008701FC">
        <w:t xml:space="preserve">CRS. </w:t>
      </w:r>
    </w:p>
    <w:p w14:paraId="40938C5A" w14:textId="65B53629" w:rsidR="00E104D0" w:rsidRDefault="00DB51A2" w:rsidP="00231C47">
      <w:r>
        <w:rPr>
          <w:lang w:eastAsia="zh-CN"/>
        </w:rPr>
        <w:t>For</w:t>
      </w:r>
      <w:r w:rsidR="00B54BDA">
        <w:rPr>
          <w:lang w:eastAsia="zh-CN"/>
        </w:rPr>
        <w:t xml:space="preserve"> 16-QAM in NB-IoT,</w:t>
      </w:r>
      <w:r w:rsidR="00E6128A">
        <w:rPr>
          <w:lang w:eastAsia="zh-CN"/>
        </w:rPr>
        <w:t xml:space="preserve"> DL power allocation </w:t>
      </w:r>
      <w:r>
        <w:rPr>
          <w:lang w:eastAsia="zh-CN"/>
        </w:rPr>
        <w:t>is</w:t>
      </w:r>
      <w:r w:rsidR="00B441ED">
        <w:rPr>
          <w:lang w:eastAsia="zh-CN"/>
        </w:rPr>
        <w:t xml:space="preserve"> also to be</w:t>
      </w:r>
      <w:r>
        <w:rPr>
          <w:lang w:eastAsia="zh-CN"/>
        </w:rPr>
        <w:t xml:space="preserve"> supported. S</w:t>
      </w:r>
      <w:r w:rsidR="00E6128A">
        <w:rPr>
          <w:lang w:eastAsia="zh-CN"/>
        </w:rPr>
        <w:t xml:space="preserve">ignaling the ratio of PDSCH EPRE to NRS EPRE should be </w:t>
      </w:r>
      <w:r w:rsidR="00B54BDA">
        <w:rPr>
          <w:lang w:eastAsia="zh-CN"/>
        </w:rPr>
        <w:t>introduced</w:t>
      </w:r>
      <w:r w:rsidR="00231C47">
        <w:rPr>
          <w:lang w:eastAsia="zh-CN"/>
        </w:rPr>
        <w:t>,</w:t>
      </w:r>
      <w:r w:rsidR="00777E69">
        <w:rPr>
          <w:lang w:eastAsia="zh-CN"/>
        </w:rPr>
        <w:t xml:space="preserve"> which is similar to LTE</w:t>
      </w:r>
      <w:r w:rsidR="00852F92">
        <w:rPr>
          <w:lang w:eastAsia="zh-CN"/>
        </w:rPr>
        <w:t xml:space="preserve">. </w:t>
      </w:r>
      <w:r w:rsidR="0039458C">
        <w:t>One option for</w:t>
      </w:r>
      <w:r w:rsidR="000033D2">
        <w:t xml:space="preserve"> </w:t>
      </w:r>
      <w:r>
        <w:t xml:space="preserve">DL power allocation </w:t>
      </w:r>
      <w:r w:rsidR="00595445">
        <w:t>is to</w:t>
      </w:r>
      <w:r w:rsidR="000033D2">
        <w:t xml:space="preserve"> </w:t>
      </w:r>
      <w:r w:rsidR="00777E69">
        <w:t xml:space="preserve">follow the LTE </w:t>
      </w:r>
      <w:r w:rsidR="00BD48C1">
        <w:t>principle</w:t>
      </w:r>
      <w:r w:rsidR="00A0260A">
        <w:t xml:space="preserve"> </w:t>
      </w:r>
      <w:r w:rsidR="000033D2">
        <w:t xml:space="preserve">that </w:t>
      </w:r>
      <w:bookmarkStart w:id="15" w:name="OLE_LINK15"/>
      <w:r w:rsidR="008701FC">
        <w:rPr>
          <w:lang w:eastAsia="zh-CN"/>
        </w:rPr>
        <w:t xml:space="preserve">the </w:t>
      </w:r>
      <w:r w:rsidR="008542B8">
        <w:rPr>
          <w:lang w:eastAsia="zh-CN"/>
        </w:rPr>
        <w:t>N</w:t>
      </w:r>
      <w:r w:rsidR="008701FC" w:rsidRPr="0023299F">
        <w:t>PDSCH EPRE</w:t>
      </w:r>
      <w:bookmarkEnd w:id="15"/>
      <w:r w:rsidR="008701FC">
        <w:t xml:space="preserve"> </w:t>
      </w:r>
      <w:r w:rsidR="0039458C">
        <w:t>of</w:t>
      </w:r>
      <w:r w:rsidR="00430238">
        <w:t xml:space="preserve"> OFDM symbols not containing NRS is adjusted by P</w:t>
      </w:r>
      <w:r w:rsidR="00430238" w:rsidRPr="000033D2">
        <w:rPr>
          <w:vertAlign w:val="subscript"/>
        </w:rPr>
        <w:t>A</w:t>
      </w:r>
      <w:r w:rsidR="005B7132">
        <w:t xml:space="preserve"> and</w:t>
      </w:r>
      <w:r w:rsidR="00430238">
        <w:t xml:space="preserve"> </w:t>
      </w:r>
      <w:r w:rsidR="005B7132">
        <w:rPr>
          <w:lang w:eastAsia="zh-CN"/>
        </w:rPr>
        <w:t xml:space="preserve">the </w:t>
      </w:r>
      <w:r w:rsidR="008542B8">
        <w:rPr>
          <w:lang w:eastAsia="zh-CN"/>
        </w:rPr>
        <w:t>N</w:t>
      </w:r>
      <w:r w:rsidR="005B7132" w:rsidRPr="0023299F">
        <w:t>PDSCH EPRE</w:t>
      </w:r>
      <w:r w:rsidR="005B7132">
        <w:t xml:space="preserve"> </w:t>
      </w:r>
      <w:r w:rsidR="0039458C">
        <w:t xml:space="preserve">of </w:t>
      </w:r>
      <w:r w:rsidR="008701FC">
        <w:t>OFDM symbol</w:t>
      </w:r>
      <w:r w:rsidR="00853447">
        <w:t>s</w:t>
      </w:r>
      <w:r w:rsidR="008701FC">
        <w:t xml:space="preserve"> </w:t>
      </w:r>
      <w:r w:rsidR="00430238">
        <w:t>containing NRS</w:t>
      </w:r>
      <w:r w:rsidR="00BD48C1">
        <w:t xml:space="preserve"> </w:t>
      </w:r>
      <w:r w:rsidR="005B7132">
        <w:t>is</w:t>
      </w:r>
      <w:r w:rsidR="008701FC">
        <w:t xml:space="preserve"> adjusted by P</w:t>
      </w:r>
      <w:r w:rsidR="008701FC" w:rsidRPr="008701FC">
        <w:rPr>
          <w:vertAlign w:val="subscript"/>
        </w:rPr>
        <w:t>A</w:t>
      </w:r>
      <w:r w:rsidR="008701FC">
        <w:t xml:space="preserve"> and P</w:t>
      </w:r>
      <w:r w:rsidR="008701FC" w:rsidRPr="008701FC">
        <w:rPr>
          <w:vertAlign w:val="subscript"/>
        </w:rPr>
        <w:t>B</w:t>
      </w:r>
      <w:r w:rsidR="000033D2">
        <w:t>.</w:t>
      </w:r>
      <w:r w:rsidR="000033D2">
        <w:rPr>
          <w:rFonts w:hint="eastAsia"/>
          <w:lang w:eastAsia="zh-CN"/>
        </w:rPr>
        <w:t xml:space="preserve"> </w:t>
      </w:r>
      <w:r w:rsidR="00852F92">
        <w:rPr>
          <w:lang w:eastAsia="zh-CN"/>
        </w:rPr>
        <w:t>This is flexible but requires more signaling</w:t>
      </w:r>
      <w:r w:rsidR="00445366">
        <w:rPr>
          <w:lang w:eastAsia="zh-CN"/>
        </w:rPr>
        <w:t xml:space="preserve"> overhead</w:t>
      </w:r>
      <w:r w:rsidR="00852F92">
        <w:rPr>
          <w:lang w:eastAsia="zh-CN"/>
        </w:rPr>
        <w:t xml:space="preserve">. </w:t>
      </w:r>
      <w:r w:rsidR="000033D2">
        <w:t xml:space="preserve">Another </w:t>
      </w:r>
      <w:r w:rsidR="0039458C">
        <w:t>option is that</w:t>
      </w:r>
      <w:r w:rsidR="008542B8">
        <w:t xml:space="preserve"> </w:t>
      </w:r>
      <w:r w:rsidR="000033D2">
        <w:rPr>
          <w:lang w:eastAsia="zh-CN"/>
        </w:rPr>
        <w:t xml:space="preserve">the </w:t>
      </w:r>
      <w:r w:rsidR="008542B8">
        <w:rPr>
          <w:lang w:eastAsia="zh-CN"/>
        </w:rPr>
        <w:t>N</w:t>
      </w:r>
      <w:r w:rsidR="000033D2" w:rsidRPr="0023299F">
        <w:t>PDSCH EPRE</w:t>
      </w:r>
      <w:r w:rsidR="000033D2">
        <w:t xml:space="preserve"> is only adjusted by P</w:t>
      </w:r>
      <w:r w:rsidR="000033D2" w:rsidRPr="000033D2">
        <w:rPr>
          <w:vertAlign w:val="subscript"/>
        </w:rPr>
        <w:t>A</w:t>
      </w:r>
      <w:r w:rsidR="000033D2">
        <w:t xml:space="preserve"> assuming </w:t>
      </w:r>
      <w:bookmarkStart w:id="16" w:name="OLE_LINK24"/>
      <w:r w:rsidR="000033D2">
        <w:t xml:space="preserve">the </w:t>
      </w:r>
      <w:r w:rsidR="008542B8">
        <w:t>N</w:t>
      </w:r>
      <w:r w:rsidR="000033D2" w:rsidRPr="0023299F">
        <w:t>PDSCH EPRE</w:t>
      </w:r>
      <w:r w:rsidR="000033D2">
        <w:t xml:space="preserve"> </w:t>
      </w:r>
      <w:r w:rsidR="0039458C">
        <w:t xml:space="preserve">of </w:t>
      </w:r>
      <w:r w:rsidR="000033D2">
        <w:t>OFDM symbol</w:t>
      </w:r>
      <w:r w:rsidR="00853447">
        <w:t>s</w:t>
      </w:r>
      <w:r w:rsidR="000033D2">
        <w:t xml:space="preserve"> </w:t>
      </w:r>
      <w:r w:rsidR="00430238">
        <w:t>containing</w:t>
      </w:r>
      <w:r w:rsidR="0039458C">
        <w:t xml:space="preserve"> and not</w:t>
      </w:r>
      <w:r w:rsidR="00430238">
        <w:t xml:space="preserve"> </w:t>
      </w:r>
      <w:r w:rsidR="0039458C">
        <w:t xml:space="preserve">containing </w:t>
      </w:r>
      <w:r w:rsidR="00430238">
        <w:t xml:space="preserve">NRS </w:t>
      </w:r>
      <w:bookmarkEnd w:id="16"/>
      <w:r w:rsidR="00231C47">
        <w:t xml:space="preserve">are </w:t>
      </w:r>
      <w:r w:rsidR="00595445">
        <w:t>the same</w:t>
      </w:r>
      <w:r w:rsidR="0039458C">
        <w:t>.</w:t>
      </w:r>
      <w:r w:rsidR="008542B8">
        <w:t xml:space="preserve"> </w:t>
      </w:r>
      <w:r w:rsidR="0039458C">
        <w:t xml:space="preserve">This is simpler with less signaling overhead, </w:t>
      </w:r>
      <w:r w:rsidR="008542B8">
        <w:t xml:space="preserve">but </w:t>
      </w:r>
      <w:r w:rsidR="0039458C">
        <w:t>it’s</w:t>
      </w:r>
      <w:r w:rsidR="008542B8">
        <w:t xml:space="preserve"> not flexible enough to adjust the NPDSCH EPRE </w:t>
      </w:r>
      <w:r w:rsidR="0039458C">
        <w:t>of</w:t>
      </w:r>
      <w:r w:rsidR="008542B8">
        <w:t xml:space="preserve"> different OFDM symbols</w:t>
      </w:r>
      <w:r w:rsidR="000033D2">
        <w:t>.</w:t>
      </w:r>
    </w:p>
    <w:p w14:paraId="4544B50F" w14:textId="1FEDCFD6" w:rsidR="00184259" w:rsidRDefault="003D2466" w:rsidP="003625AF">
      <w:pPr>
        <w:pStyle w:val="a3"/>
        <w:jc w:val="left"/>
      </w:pPr>
      <w:r w:rsidRPr="00A82A4E">
        <w:rPr>
          <w:sz w:val="22"/>
        </w:rPr>
        <w:t xml:space="preserve">Proposal </w:t>
      </w:r>
      <w:r w:rsidR="00574099" w:rsidRPr="00A82A4E">
        <w:rPr>
          <w:noProof/>
          <w:sz w:val="22"/>
        </w:rPr>
        <w:t>7</w:t>
      </w:r>
      <w:r w:rsidR="00936437" w:rsidRPr="001179AD">
        <w:rPr>
          <w:sz w:val="22"/>
        </w:rPr>
        <w:t>:</w:t>
      </w:r>
      <w:r w:rsidRPr="00A82A4E">
        <w:rPr>
          <w:sz w:val="22"/>
        </w:rPr>
        <w:t xml:space="preserve"> </w:t>
      </w:r>
      <w:r w:rsidR="00B54BDA" w:rsidRPr="001179AD">
        <w:rPr>
          <w:sz w:val="22"/>
        </w:rPr>
        <w:t xml:space="preserve">Signal </w:t>
      </w:r>
      <w:r w:rsidRPr="001179AD">
        <w:rPr>
          <w:sz w:val="22"/>
        </w:rPr>
        <w:t>the ratio o</w:t>
      </w:r>
      <w:r w:rsidRPr="002840BB">
        <w:rPr>
          <w:sz w:val="22"/>
        </w:rPr>
        <w:t xml:space="preserve">f NPDSCH EPRE to NRS EPRE </w:t>
      </w:r>
      <w:r w:rsidR="006B6A3F" w:rsidRPr="002840BB">
        <w:rPr>
          <w:sz w:val="22"/>
        </w:rPr>
        <w:t>for 16</w:t>
      </w:r>
      <w:r w:rsidR="00B54BDA" w:rsidRPr="002840BB">
        <w:rPr>
          <w:sz w:val="22"/>
        </w:rPr>
        <w:t>-</w:t>
      </w:r>
      <w:r w:rsidR="006B6A3F" w:rsidRPr="002840BB">
        <w:rPr>
          <w:sz w:val="22"/>
        </w:rPr>
        <w:t>QAM</w:t>
      </w:r>
      <w:r w:rsidRPr="002840BB">
        <w:rPr>
          <w:sz w:val="22"/>
        </w:rPr>
        <w:t>.</w:t>
      </w:r>
      <w:r w:rsidR="00595445" w:rsidRPr="002840BB">
        <w:rPr>
          <w:sz w:val="22"/>
        </w:rPr>
        <w:t xml:space="preserve"> FFS the detailed signaling.</w:t>
      </w:r>
    </w:p>
    <w:p w14:paraId="2D9B9B07" w14:textId="40FB0981" w:rsidR="00231C47" w:rsidRDefault="00231C47" w:rsidP="00231C47">
      <w:pPr>
        <w:pStyle w:val="a3"/>
        <w:jc w:val="left"/>
        <w:rPr>
          <w:sz w:val="22"/>
        </w:rPr>
      </w:pPr>
      <w:r w:rsidRPr="00A82A4E">
        <w:rPr>
          <w:sz w:val="22"/>
        </w:rPr>
        <w:t xml:space="preserve">Proposal </w:t>
      </w:r>
      <w:r w:rsidR="00574099" w:rsidRPr="00A82A4E">
        <w:rPr>
          <w:sz w:val="22"/>
        </w:rPr>
        <w:t>8</w:t>
      </w:r>
      <w:r w:rsidR="00936437" w:rsidRPr="001179AD">
        <w:rPr>
          <w:sz w:val="22"/>
        </w:rPr>
        <w:t>:</w:t>
      </w:r>
      <w:r w:rsidRPr="001179AD">
        <w:rPr>
          <w:sz w:val="22"/>
        </w:rPr>
        <w:t xml:space="preserve"> For 1</w:t>
      </w:r>
      <w:r w:rsidRPr="002840BB">
        <w:rPr>
          <w:sz w:val="22"/>
        </w:rPr>
        <w:t>6</w:t>
      </w:r>
      <w:r w:rsidR="00B54BDA" w:rsidRPr="002840BB">
        <w:rPr>
          <w:sz w:val="22"/>
        </w:rPr>
        <w:t>-</w:t>
      </w:r>
      <w:r w:rsidRPr="002840BB">
        <w:rPr>
          <w:sz w:val="22"/>
        </w:rPr>
        <w:t>QAM, FFS whether</w:t>
      </w:r>
      <w:r w:rsidR="00507759" w:rsidRPr="002840BB">
        <w:rPr>
          <w:sz w:val="22"/>
        </w:rPr>
        <w:t xml:space="preserve"> or not</w:t>
      </w:r>
      <w:r w:rsidRPr="002840BB">
        <w:rPr>
          <w:sz w:val="22"/>
        </w:rPr>
        <w:t xml:space="preserve"> the PDSCH EPRE </w:t>
      </w:r>
      <w:r w:rsidR="00507759" w:rsidRPr="002840BB">
        <w:rPr>
          <w:sz w:val="22"/>
        </w:rPr>
        <w:t>is the same in</w:t>
      </w:r>
      <w:r w:rsidRPr="002840BB">
        <w:rPr>
          <w:sz w:val="22"/>
        </w:rPr>
        <w:t xml:space="preserve"> OFDM symbols containing NRS and not containing NRS.</w:t>
      </w:r>
    </w:p>
    <w:p w14:paraId="7E545940" w14:textId="77777777" w:rsidR="007423F9" w:rsidRDefault="007423F9" w:rsidP="007421B9">
      <w:pPr>
        <w:rPr>
          <w:lang w:eastAsia="zh-CN"/>
        </w:rPr>
      </w:pPr>
    </w:p>
    <w:p w14:paraId="4328B45D" w14:textId="6249EFD8" w:rsidR="007423F9" w:rsidRDefault="007423F9" w:rsidP="007421B9">
      <w:pPr>
        <w:pStyle w:val="1"/>
        <w:numPr>
          <w:ilvl w:val="0"/>
          <w:numId w:val="6"/>
        </w:numPr>
        <w:rPr>
          <w:lang w:eastAsia="zh-CN"/>
        </w:rPr>
      </w:pPr>
      <w:r>
        <w:rPr>
          <w:lang w:eastAsia="zh-CN"/>
        </w:rPr>
        <w:t>MCS simulation assumptions</w:t>
      </w:r>
    </w:p>
    <w:p w14:paraId="472315CC" w14:textId="5EDEA72B" w:rsidR="007423F9" w:rsidRPr="007421B9" w:rsidRDefault="007423F9" w:rsidP="007423F9">
      <w:pPr>
        <w:rPr>
          <w:lang w:eastAsia="zh-CN"/>
        </w:rPr>
      </w:pPr>
      <w:r>
        <w:rPr>
          <w:rFonts w:hint="eastAsia"/>
          <w:lang w:eastAsia="zh-CN"/>
        </w:rPr>
        <w:t>T</w:t>
      </w:r>
      <w:r>
        <w:rPr>
          <w:lang w:eastAsia="zh-CN"/>
        </w:rPr>
        <w:t>o support 16-QAM in NB-IoT, the MCS table</w:t>
      </w:r>
      <w:r w:rsidR="00C7631C">
        <w:rPr>
          <w:lang w:eastAsia="zh-CN"/>
        </w:rPr>
        <w:t xml:space="preserve"> for DL and UL</w:t>
      </w:r>
      <w:r>
        <w:rPr>
          <w:lang w:eastAsia="zh-CN"/>
        </w:rPr>
        <w:t xml:space="preserve"> should be redesigned</w:t>
      </w:r>
      <w:r w:rsidR="0003266C">
        <w:rPr>
          <w:lang w:eastAsia="zh-CN"/>
        </w:rPr>
        <w:t>, which requires evaluations of QPSK and 16-QAM</w:t>
      </w:r>
      <w:r>
        <w:rPr>
          <w:lang w:eastAsia="zh-CN"/>
        </w:rPr>
        <w:t>.</w:t>
      </w:r>
      <w:r w:rsidR="00DE4C9E">
        <w:rPr>
          <w:lang w:eastAsia="zh-CN"/>
        </w:rPr>
        <w:t xml:space="preserve"> </w:t>
      </w:r>
      <w:r w:rsidR="0003266C">
        <w:rPr>
          <w:lang w:eastAsia="zh-CN"/>
        </w:rPr>
        <w:t>The</w:t>
      </w:r>
      <w:r w:rsidR="00DE4C9E">
        <w:rPr>
          <w:lang w:val="en-GB"/>
        </w:rPr>
        <w:t xml:space="preserve"> </w:t>
      </w:r>
      <w:r w:rsidR="00C71CDE">
        <w:rPr>
          <w:lang w:val="en-GB"/>
        </w:rPr>
        <w:t>simulation assumptions for DL and UL</w:t>
      </w:r>
      <w:r w:rsidR="00DE4C9E">
        <w:rPr>
          <w:lang w:val="en-GB"/>
        </w:rPr>
        <w:t xml:space="preserve"> </w:t>
      </w:r>
      <w:r w:rsidR="00C71CDE">
        <w:rPr>
          <w:lang w:val="en-GB"/>
        </w:rPr>
        <w:t>are</w:t>
      </w:r>
      <w:r>
        <w:rPr>
          <w:lang w:val="en-GB"/>
        </w:rPr>
        <w:t xml:space="preserve"> </w:t>
      </w:r>
      <w:r w:rsidR="00DE4C9E">
        <w:rPr>
          <w:lang w:val="en-GB"/>
        </w:rPr>
        <w:t>given</w:t>
      </w:r>
      <w:r>
        <w:rPr>
          <w:lang w:val="en-GB"/>
        </w:rPr>
        <w:t xml:space="preserve"> in Table 5</w:t>
      </w:r>
      <w:r w:rsidR="00C71CDE">
        <w:rPr>
          <w:lang w:val="en-GB"/>
        </w:rPr>
        <w:t xml:space="preserve"> and Table 6</w:t>
      </w:r>
      <w:r w:rsidR="003260E2">
        <w:rPr>
          <w:lang w:val="en-GB"/>
        </w:rPr>
        <w:t xml:space="preserve"> respectively</w:t>
      </w:r>
      <w:r>
        <w:rPr>
          <w:lang w:val="en-GB"/>
        </w:rPr>
        <w:t>.</w:t>
      </w:r>
    </w:p>
    <w:p w14:paraId="28081FAF" w14:textId="4D4A71FB" w:rsidR="007423F9" w:rsidRDefault="007423F9" w:rsidP="007423F9">
      <w:pPr>
        <w:pStyle w:val="a3"/>
        <w:keepNext/>
      </w:pPr>
      <w:r>
        <w:t xml:space="preserve">Table </w:t>
      </w:r>
      <w:r w:rsidR="00B23F5A">
        <w:t>5</w:t>
      </w:r>
      <w:r>
        <w:t xml:space="preserve">: Simulation assumptions for </w:t>
      </w:r>
      <w:r w:rsidR="00C71CDE">
        <w:t>DL</w:t>
      </w:r>
    </w:p>
    <w:tbl>
      <w:tblPr>
        <w:tblStyle w:val="a9"/>
        <w:tblW w:w="0" w:type="auto"/>
        <w:tblLook w:val="04A0" w:firstRow="1" w:lastRow="0" w:firstColumn="1" w:lastColumn="0" w:noHBand="0" w:noVBand="1"/>
      </w:tblPr>
      <w:tblGrid>
        <w:gridCol w:w="4632"/>
        <w:gridCol w:w="4675"/>
      </w:tblGrid>
      <w:tr w:rsidR="007423F9" w:rsidRPr="006022E8" w14:paraId="3142A70A" w14:textId="77777777" w:rsidTr="007421B9">
        <w:tc>
          <w:tcPr>
            <w:tcW w:w="4632" w:type="dxa"/>
            <w:shd w:val="clear" w:color="auto" w:fill="FFC000" w:themeFill="accent4"/>
          </w:tcPr>
          <w:p w14:paraId="5AB4379E" w14:textId="77777777" w:rsidR="007423F9" w:rsidRPr="006022E8" w:rsidRDefault="007423F9" w:rsidP="00AF283A">
            <w:pPr>
              <w:jc w:val="center"/>
              <w:rPr>
                <w:b/>
                <w:lang w:val="en-GB"/>
              </w:rPr>
            </w:pPr>
            <w:r w:rsidRPr="006022E8">
              <w:rPr>
                <w:b/>
                <w:lang w:val="en-GB"/>
              </w:rPr>
              <w:t>Parameter</w:t>
            </w:r>
          </w:p>
        </w:tc>
        <w:tc>
          <w:tcPr>
            <w:tcW w:w="4675" w:type="dxa"/>
            <w:shd w:val="clear" w:color="auto" w:fill="FFC000" w:themeFill="accent4"/>
          </w:tcPr>
          <w:p w14:paraId="4EC68755" w14:textId="77777777" w:rsidR="007423F9" w:rsidRPr="006022E8" w:rsidRDefault="007423F9" w:rsidP="00AF283A">
            <w:pPr>
              <w:jc w:val="center"/>
              <w:rPr>
                <w:b/>
                <w:lang w:val="en-GB"/>
              </w:rPr>
            </w:pPr>
            <w:r w:rsidRPr="006022E8">
              <w:rPr>
                <w:b/>
                <w:lang w:val="en-GB"/>
              </w:rPr>
              <w:t>Value/Description</w:t>
            </w:r>
          </w:p>
        </w:tc>
      </w:tr>
      <w:tr w:rsidR="00432380" w:rsidRPr="006022E8" w14:paraId="4D45D290" w14:textId="77777777" w:rsidTr="007421B9">
        <w:tc>
          <w:tcPr>
            <w:tcW w:w="4632" w:type="dxa"/>
            <w:shd w:val="clear" w:color="auto" w:fill="auto"/>
          </w:tcPr>
          <w:p w14:paraId="5DE0C324" w14:textId="19C6F69D" w:rsidR="00432380" w:rsidRPr="006022E8" w:rsidRDefault="00432380" w:rsidP="00AF283A">
            <w:pPr>
              <w:jc w:val="center"/>
              <w:rPr>
                <w:b/>
                <w:lang w:val="en-GB" w:eastAsia="zh-CN"/>
              </w:rPr>
            </w:pPr>
            <w:r w:rsidRPr="00432380">
              <w:rPr>
                <w:lang w:val="en-GB"/>
              </w:rPr>
              <w:t>Operation</w:t>
            </w:r>
            <w:r w:rsidRPr="007421B9">
              <w:rPr>
                <w:lang w:val="en-GB"/>
              </w:rPr>
              <w:t xml:space="preserve"> mode</w:t>
            </w:r>
            <w:r w:rsidR="00037827">
              <w:rPr>
                <w:lang w:val="en-GB"/>
              </w:rPr>
              <w:t xml:space="preserve"> for DL</w:t>
            </w:r>
          </w:p>
        </w:tc>
        <w:tc>
          <w:tcPr>
            <w:tcW w:w="4675" w:type="dxa"/>
            <w:shd w:val="clear" w:color="auto" w:fill="auto"/>
          </w:tcPr>
          <w:p w14:paraId="12AB3611" w14:textId="3A850A51" w:rsidR="00432380" w:rsidRPr="000E4712" w:rsidRDefault="00432380" w:rsidP="00AF283A">
            <w:pPr>
              <w:jc w:val="center"/>
              <w:rPr>
                <w:lang w:val="en-GB" w:eastAsia="zh-CN"/>
              </w:rPr>
            </w:pPr>
            <w:r w:rsidRPr="000E4712">
              <w:rPr>
                <w:lang w:val="en-GB" w:eastAsia="zh-CN"/>
              </w:rPr>
              <w:t>Stand-alone</w:t>
            </w:r>
          </w:p>
        </w:tc>
      </w:tr>
      <w:tr w:rsidR="00FF6C63" w:rsidRPr="006022E8" w14:paraId="384D29E2" w14:textId="77777777" w:rsidTr="00FF6C63">
        <w:tc>
          <w:tcPr>
            <w:tcW w:w="4632" w:type="dxa"/>
            <w:shd w:val="clear" w:color="auto" w:fill="auto"/>
          </w:tcPr>
          <w:p w14:paraId="6F121F49" w14:textId="1509EB48" w:rsidR="00FF6C63" w:rsidRPr="00432380" w:rsidRDefault="00FF6C63" w:rsidP="00FF6C63">
            <w:pPr>
              <w:jc w:val="center"/>
              <w:rPr>
                <w:lang w:val="en-GB"/>
              </w:rPr>
            </w:pPr>
            <w:r>
              <w:rPr>
                <w:lang w:val="en-GB"/>
              </w:rPr>
              <w:t>Number of antennas</w:t>
            </w:r>
          </w:p>
        </w:tc>
        <w:tc>
          <w:tcPr>
            <w:tcW w:w="4675" w:type="dxa"/>
            <w:shd w:val="clear" w:color="auto" w:fill="auto"/>
          </w:tcPr>
          <w:p w14:paraId="25473872" w14:textId="32530BC3" w:rsidR="00FF6C63" w:rsidRPr="00FF6C63" w:rsidRDefault="00FF6C63" w:rsidP="00FF6C63">
            <w:pPr>
              <w:jc w:val="center"/>
              <w:rPr>
                <w:lang w:val="en-GB" w:eastAsia="zh-CN"/>
              </w:rPr>
            </w:pPr>
            <w:r>
              <w:rPr>
                <w:lang w:val="en-GB"/>
              </w:rPr>
              <w:t>1T1R</w:t>
            </w:r>
          </w:p>
        </w:tc>
      </w:tr>
      <w:tr w:rsidR="00FF6C63" w14:paraId="2FA46297" w14:textId="77777777" w:rsidTr="007421B9">
        <w:tc>
          <w:tcPr>
            <w:tcW w:w="4632" w:type="dxa"/>
            <w:shd w:val="clear" w:color="auto" w:fill="auto"/>
          </w:tcPr>
          <w:p w14:paraId="650EF855" w14:textId="10F7D0B6" w:rsidR="00FF6C63" w:rsidRDefault="00FF6C63" w:rsidP="00FF6C63">
            <w:pPr>
              <w:jc w:val="center"/>
              <w:rPr>
                <w:lang w:val="en-GB"/>
              </w:rPr>
            </w:pPr>
            <w:r>
              <w:rPr>
                <w:lang w:val="en-GB"/>
              </w:rPr>
              <w:t xml:space="preserve">Channel model </w:t>
            </w:r>
          </w:p>
        </w:tc>
        <w:tc>
          <w:tcPr>
            <w:tcW w:w="4675" w:type="dxa"/>
            <w:shd w:val="clear" w:color="auto" w:fill="auto"/>
          </w:tcPr>
          <w:p w14:paraId="0A59BC95" w14:textId="7F128E25" w:rsidR="00FF6C63" w:rsidRDefault="00FF6C63" w:rsidP="00FF6C63">
            <w:pPr>
              <w:jc w:val="center"/>
              <w:rPr>
                <w:lang w:val="en-GB"/>
              </w:rPr>
            </w:pPr>
            <w:r>
              <w:rPr>
                <w:lang w:val="en-GB"/>
              </w:rPr>
              <w:t>AWGN</w:t>
            </w:r>
          </w:p>
        </w:tc>
      </w:tr>
      <w:tr w:rsidR="00FF6C63" w14:paraId="66139E2E" w14:textId="77777777" w:rsidTr="007421B9">
        <w:tc>
          <w:tcPr>
            <w:tcW w:w="4632" w:type="dxa"/>
            <w:shd w:val="clear" w:color="auto" w:fill="auto"/>
          </w:tcPr>
          <w:p w14:paraId="5067191D" w14:textId="239E7C79" w:rsidR="00FF6C63" w:rsidRDefault="0061425D" w:rsidP="00466269">
            <w:pPr>
              <w:jc w:val="center"/>
              <w:rPr>
                <w:lang w:val="en-GB"/>
              </w:rPr>
            </w:pPr>
            <w:r>
              <w:rPr>
                <w:lang w:val="en-GB"/>
              </w:rPr>
              <w:t>Frequency</w:t>
            </w:r>
            <w:r w:rsidR="00466269">
              <w:rPr>
                <w:lang w:val="en-GB"/>
              </w:rPr>
              <w:t xml:space="preserve"> Resource</w:t>
            </w:r>
          </w:p>
        </w:tc>
        <w:tc>
          <w:tcPr>
            <w:tcW w:w="4675" w:type="dxa"/>
            <w:shd w:val="clear" w:color="auto" w:fill="auto"/>
          </w:tcPr>
          <w:p w14:paraId="1E3B5AB5" w14:textId="5EB317FD" w:rsidR="00FF6C63" w:rsidRDefault="00ED16DE" w:rsidP="0061425D">
            <w:pPr>
              <w:jc w:val="center"/>
              <w:rPr>
                <w:lang w:val="en-GB"/>
              </w:rPr>
            </w:pPr>
            <w:r>
              <w:rPr>
                <w:lang w:val="en-GB"/>
              </w:rPr>
              <w:t xml:space="preserve">1 </w:t>
            </w:r>
            <w:r w:rsidR="00FF6C63">
              <w:rPr>
                <w:lang w:val="en-GB"/>
              </w:rPr>
              <w:t>PRB</w:t>
            </w:r>
          </w:p>
        </w:tc>
      </w:tr>
      <w:tr w:rsidR="00FF6C63" w14:paraId="728A4145" w14:textId="77777777" w:rsidTr="007421B9">
        <w:tc>
          <w:tcPr>
            <w:tcW w:w="4632" w:type="dxa"/>
            <w:shd w:val="clear" w:color="auto" w:fill="auto"/>
          </w:tcPr>
          <w:p w14:paraId="19A82F0B" w14:textId="30DE9DAC" w:rsidR="00FF6C63" w:rsidRDefault="00FF6C63" w:rsidP="00037827">
            <w:pPr>
              <w:jc w:val="center"/>
              <w:rPr>
                <w:lang w:val="en-GB"/>
              </w:rPr>
            </w:pPr>
            <w:r>
              <w:rPr>
                <w:lang w:val="en-GB"/>
              </w:rPr>
              <w:t>Number of repetitions</w:t>
            </w:r>
          </w:p>
        </w:tc>
        <w:tc>
          <w:tcPr>
            <w:tcW w:w="4675" w:type="dxa"/>
            <w:shd w:val="clear" w:color="auto" w:fill="auto"/>
          </w:tcPr>
          <w:p w14:paraId="642174C9" w14:textId="6360828B" w:rsidR="00FF6C63" w:rsidRDefault="00037827" w:rsidP="00FF6C63">
            <w:pPr>
              <w:jc w:val="center"/>
              <w:rPr>
                <w:lang w:val="en-GB"/>
              </w:rPr>
            </w:pPr>
            <w:r>
              <w:rPr>
                <w:lang w:val="en-GB"/>
              </w:rPr>
              <w:t>1</w:t>
            </w:r>
          </w:p>
        </w:tc>
      </w:tr>
      <w:tr w:rsidR="00FF6C63" w14:paraId="559FEE71" w14:textId="77777777" w:rsidTr="007421B9">
        <w:tc>
          <w:tcPr>
            <w:tcW w:w="4632" w:type="dxa"/>
            <w:shd w:val="clear" w:color="auto" w:fill="auto"/>
          </w:tcPr>
          <w:p w14:paraId="3CF6F6BE" w14:textId="5E32CDD1" w:rsidR="00FF6C63" w:rsidRDefault="00037827" w:rsidP="0061425D">
            <w:pPr>
              <w:jc w:val="center"/>
              <w:rPr>
                <w:lang w:val="en-GB" w:eastAsia="zh-CN"/>
              </w:rPr>
            </w:pPr>
            <w:r>
              <w:rPr>
                <w:rFonts w:hint="eastAsia"/>
                <w:lang w:val="en-GB" w:eastAsia="zh-CN"/>
              </w:rPr>
              <w:t>N</w:t>
            </w:r>
            <w:r>
              <w:rPr>
                <w:lang w:val="en-GB" w:eastAsia="zh-CN"/>
              </w:rPr>
              <w:t>umber of subfram</w:t>
            </w:r>
            <w:r w:rsidR="00B63C54">
              <w:rPr>
                <w:lang w:val="en-GB" w:eastAsia="zh-CN"/>
              </w:rPr>
              <w:t>e</w:t>
            </w:r>
            <w:r>
              <w:rPr>
                <w:lang w:val="en-GB" w:eastAsia="zh-CN"/>
              </w:rPr>
              <w:t>s</w:t>
            </w:r>
          </w:p>
        </w:tc>
        <w:tc>
          <w:tcPr>
            <w:tcW w:w="4675" w:type="dxa"/>
            <w:shd w:val="clear" w:color="auto" w:fill="auto"/>
          </w:tcPr>
          <w:p w14:paraId="6964A878" w14:textId="05059C82" w:rsidR="00FF6C63" w:rsidRDefault="00037827" w:rsidP="00FF6C63">
            <w:pPr>
              <w:jc w:val="center"/>
              <w:rPr>
                <w:lang w:val="en-GB" w:eastAsia="zh-CN"/>
              </w:rPr>
            </w:pPr>
            <w:r>
              <w:rPr>
                <w:rFonts w:hint="eastAsia"/>
                <w:lang w:val="en-GB" w:eastAsia="zh-CN"/>
              </w:rPr>
              <w:t>5</w:t>
            </w:r>
          </w:p>
        </w:tc>
      </w:tr>
      <w:tr w:rsidR="00FF6C63" w14:paraId="0A7364CD" w14:textId="77777777" w:rsidTr="007421B9">
        <w:tc>
          <w:tcPr>
            <w:tcW w:w="4632" w:type="dxa"/>
            <w:shd w:val="clear" w:color="auto" w:fill="auto"/>
          </w:tcPr>
          <w:p w14:paraId="738B3FA3" w14:textId="16ABB053" w:rsidR="00FF6C63" w:rsidRDefault="00037827" w:rsidP="00FF6C63">
            <w:pPr>
              <w:jc w:val="center"/>
              <w:rPr>
                <w:lang w:val="en-GB"/>
              </w:rPr>
            </w:pPr>
            <w:r>
              <w:rPr>
                <w:lang w:val="en-GB"/>
              </w:rPr>
              <w:t>Modulation Order</w:t>
            </w:r>
          </w:p>
        </w:tc>
        <w:tc>
          <w:tcPr>
            <w:tcW w:w="4675" w:type="dxa"/>
            <w:shd w:val="clear" w:color="auto" w:fill="auto"/>
          </w:tcPr>
          <w:p w14:paraId="40154135" w14:textId="50CEF062" w:rsidR="00FF6C63" w:rsidRDefault="00037827" w:rsidP="00FF6C63">
            <w:pPr>
              <w:jc w:val="center"/>
              <w:rPr>
                <w:lang w:val="en-GB" w:eastAsia="zh-CN"/>
              </w:rPr>
            </w:pPr>
            <w:r>
              <w:rPr>
                <w:lang w:val="en-GB" w:eastAsia="zh-CN"/>
              </w:rPr>
              <w:t>QPSK, 16-QAM</w:t>
            </w:r>
          </w:p>
        </w:tc>
      </w:tr>
      <w:tr w:rsidR="00FF6C63" w14:paraId="0E6B3B27" w14:textId="77777777" w:rsidTr="007421B9">
        <w:tc>
          <w:tcPr>
            <w:tcW w:w="4632" w:type="dxa"/>
            <w:shd w:val="clear" w:color="auto" w:fill="auto"/>
          </w:tcPr>
          <w:p w14:paraId="07EEB816" w14:textId="208EA7C6" w:rsidR="00FF6C63" w:rsidRDefault="00037827" w:rsidP="00FF6C63">
            <w:pPr>
              <w:jc w:val="center"/>
              <w:rPr>
                <w:lang w:val="en-GB"/>
              </w:rPr>
            </w:pPr>
            <w:r>
              <w:rPr>
                <w:lang w:val="en-GB"/>
              </w:rPr>
              <w:t>Noise</w:t>
            </w:r>
            <w:r w:rsidR="00FF6C63">
              <w:rPr>
                <w:lang w:val="en-GB"/>
              </w:rPr>
              <w:t xml:space="preserve"> Estimation</w:t>
            </w:r>
          </w:p>
        </w:tc>
        <w:tc>
          <w:tcPr>
            <w:tcW w:w="4675" w:type="dxa"/>
            <w:shd w:val="clear" w:color="auto" w:fill="auto"/>
          </w:tcPr>
          <w:p w14:paraId="6C18CC87" w14:textId="3BB5D409" w:rsidR="00FF6C63" w:rsidRDefault="00037827" w:rsidP="00FF6C63">
            <w:pPr>
              <w:jc w:val="center"/>
              <w:rPr>
                <w:lang w:val="en-GB"/>
              </w:rPr>
            </w:pPr>
            <w:r>
              <w:rPr>
                <w:lang w:val="en-GB"/>
              </w:rPr>
              <w:t>Ideal</w:t>
            </w:r>
          </w:p>
        </w:tc>
      </w:tr>
      <w:tr w:rsidR="0061425D" w14:paraId="71028C40" w14:textId="77777777" w:rsidTr="00FF6C63">
        <w:tc>
          <w:tcPr>
            <w:tcW w:w="4632" w:type="dxa"/>
            <w:shd w:val="clear" w:color="auto" w:fill="auto"/>
          </w:tcPr>
          <w:p w14:paraId="28059C07" w14:textId="26B49CD9" w:rsidR="0061425D" w:rsidRDefault="0061425D" w:rsidP="00FF6C63">
            <w:pPr>
              <w:jc w:val="center"/>
              <w:rPr>
                <w:lang w:val="en-GB" w:eastAsia="zh-CN"/>
              </w:rPr>
            </w:pPr>
            <w:r>
              <w:rPr>
                <w:rFonts w:hint="eastAsia"/>
                <w:lang w:val="en-GB" w:eastAsia="zh-CN"/>
              </w:rPr>
              <w:t>C</w:t>
            </w:r>
            <w:r>
              <w:rPr>
                <w:lang w:val="en-GB" w:eastAsia="zh-CN"/>
              </w:rPr>
              <w:t>hannel Estimation</w:t>
            </w:r>
          </w:p>
        </w:tc>
        <w:tc>
          <w:tcPr>
            <w:tcW w:w="4675" w:type="dxa"/>
            <w:shd w:val="clear" w:color="auto" w:fill="auto"/>
          </w:tcPr>
          <w:p w14:paraId="7A3F7F46" w14:textId="2386F496" w:rsidR="0061425D" w:rsidRDefault="0061425D" w:rsidP="00FF6C63">
            <w:pPr>
              <w:jc w:val="center"/>
              <w:rPr>
                <w:lang w:val="en-GB" w:eastAsia="zh-CN"/>
              </w:rPr>
            </w:pPr>
            <w:r>
              <w:rPr>
                <w:rFonts w:hint="eastAsia"/>
                <w:lang w:val="en-GB" w:eastAsia="zh-CN"/>
              </w:rPr>
              <w:t>I</w:t>
            </w:r>
            <w:r>
              <w:rPr>
                <w:lang w:val="en-GB" w:eastAsia="zh-CN"/>
              </w:rPr>
              <w:t>deal</w:t>
            </w:r>
          </w:p>
        </w:tc>
      </w:tr>
      <w:tr w:rsidR="0061425D" w14:paraId="54809883" w14:textId="77777777" w:rsidTr="00FF6C63">
        <w:tc>
          <w:tcPr>
            <w:tcW w:w="4632" w:type="dxa"/>
            <w:shd w:val="clear" w:color="auto" w:fill="auto"/>
          </w:tcPr>
          <w:p w14:paraId="58608CD8" w14:textId="13069251" w:rsidR="0061425D" w:rsidRDefault="00FB782F" w:rsidP="00FF6C63">
            <w:pPr>
              <w:jc w:val="center"/>
              <w:rPr>
                <w:lang w:val="en-GB" w:eastAsia="zh-CN"/>
              </w:rPr>
            </w:pPr>
            <w:r>
              <w:rPr>
                <w:rFonts w:hint="eastAsia"/>
                <w:lang w:val="en-GB" w:eastAsia="zh-CN"/>
              </w:rPr>
              <w:lastRenderedPageBreak/>
              <w:t>F</w:t>
            </w:r>
            <w:r>
              <w:rPr>
                <w:lang w:val="en-GB" w:eastAsia="zh-CN"/>
              </w:rPr>
              <w:t>requency Offset</w:t>
            </w:r>
          </w:p>
        </w:tc>
        <w:tc>
          <w:tcPr>
            <w:tcW w:w="4675" w:type="dxa"/>
            <w:shd w:val="clear" w:color="auto" w:fill="auto"/>
          </w:tcPr>
          <w:p w14:paraId="0B08325C" w14:textId="6A226D7B" w:rsidR="0061425D" w:rsidRDefault="00FB782F" w:rsidP="00FF6C63">
            <w:pPr>
              <w:jc w:val="center"/>
              <w:rPr>
                <w:lang w:val="en-GB" w:eastAsia="zh-CN"/>
              </w:rPr>
            </w:pPr>
            <w:r>
              <w:rPr>
                <w:lang w:val="en-GB" w:eastAsia="zh-CN"/>
              </w:rPr>
              <w:t>0</w:t>
            </w:r>
          </w:p>
        </w:tc>
      </w:tr>
      <w:tr w:rsidR="00FB782F" w14:paraId="30199541" w14:textId="77777777" w:rsidTr="00FF6C63">
        <w:tc>
          <w:tcPr>
            <w:tcW w:w="4632" w:type="dxa"/>
            <w:shd w:val="clear" w:color="auto" w:fill="auto"/>
          </w:tcPr>
          <w:p w14:paraId="02184846" w14:textId="2144A0B5" w:rsidR="00FB782F" w:rsidRDefault="00FB782F" w:rsidP="00FF6C63">
            <w:pPr>
              <w:jc w:val="center"/>
              <w:rPr>
                <w:lang w:val="en-GB" w:eastAsia="zh-CN"/>
              </w:rPr>
            </w:pPr>
            <w:r>
              <w:rPr>
                <w:rFonts w:hint="eastAsia"/>
                <w:lang w:val="en-GB" w:eastAsia="zh-CN"/>
              </w:rPr>
              <w:t>T</w:t>
            </w:r>
            <w:r>
              <w:rPr>
                <w:lang w:val="en-GB" w:eastAsia="zh-CN"/>
              </w:rPr>
              <w:t>ime Offset</w:t>
            </w:r>
          </w:p>
        </w:tc>
        <w:tc>
          <w:tcPr>
            <w:tcW w:w="4675" w:type="dxa"/>
            <w:shd w:val="clear" w:color="auto" w:fill="auto"/>
          </w:tcPr>
          <w:p w14:paraId="78996737" w14:textId="679B1F57" w:rsidR="00FB782F" w:rsidRDefault="00FB782F" w:rsidP="00FF6C63">
            <w:pPr>
              <w:jc w:val="center"/>
              <w:rPr>
                <w:lang w:val="en-GB" w:eastAsia="zh-CN"/>
              </w:rPr>
            </w:pPr>
            <w:r>
              <w:rPr>
                <w:lang w:val="en-GB" w:eastAsia="zh-CN"/>
              </w:rPr>
              <w:t>0</w:t>
            </w:r>
          </w:p>
        </w:tc>
      </w:tr>
    </w:tbl>
    <w:p w14:paraId="6458FA28" w14:textId="77777777" w:rsidR="007423F9" w:rsidRDefault="007423F9" w:rsidP="007421B9">
      <w:pPr>
        <w:rPr>
          <w:lang w:eastAsia="zh-CN"/>
        </w:rPr>
      </w:pPr>
    </w:p>
    <w:p w14:paraId="5FB98DFB" w14:textId="116D0B94" w:rsidR="00C71CDE" w:rsidRDefault="00C71CDE" w:rsidP="00C71CDE">
      <w:pPr>
        <w:pStyle w:val="a3"/>
        <w:keepNext/>
      </w:pPr>
      <w:r>
        <w:t>Table 6: Simulation assumptions for UL</w:t>
      </w:r>
    </w:p>
    <w:tbl>
      <w:tblPr>
        <w:tblStyle w:val="a9"/>
        <w:tblW w:w="0" w:type="auto"/>
        <w:tblLook w:val="04A0" w:firstRow="1" w:lastRow="0" w:firstColumn="1" w:lastColumn="0" w:noHBand="0" w:noVBand="1"/>
      </w:tblPr>
      <w:tblGrid>
        <w:gridCol w:w="4632"/>
        <w:gridCol w:w="4675"/>
      </w:tblGrid>
      <w:tr w:rsidR="00C71CDE" w:rsidRPr="006022E8" w14:paraId="441C0245" w14:textId="77777777" w:rsidTr="00AF283A">
        <w:tc>
          <w:tcPr>
            <w:tcW w:w="4632" w:type="dxa"/>
            <w:shd w:val="clear" w:color="auto" w:fill="FFC000" w:themeFill="accent4"/>
          </w:tcPr>
          <w:p w14:paraId="6C88B258" w14:textId="77777777" w:rsidR="00C71CDE" w:rsidRPr="006022E8" w:rsidRDefault="00C71CDE" w:rsidP="00AF283A">
            <w:pPr>
              <w:jc w:val="center"/>
              <w:rPr>
                <w:b/>
                <w:lang w:val="en-GB"/>
              </w:rPr>
            </w:pPr>
            <w:r w:rsidRPr="006022E8">
              <w:rPr>
                <w:b/>
                <w:lang w:val="en-GB"/>
              </w:rPr>
              <w:t>Parameter</w:t>
            </w:r>
          </w:p>
        </w:tc>
        <w:tc>
          <w:tcPr>
            <w:tcW w:w="4675" w:type="dxa"/>
            <w:shd w:val="clear" w:color="auto" w:fill="FFC000" w:themeFill="accent4"/>
          </w:tcPr>
          <w:p w14:paraId="532EC3D7" w14:textId="77777777" w:rsidR="00C71CDE" w:rsidRPr="006022E8" w:rsidRDefault="00C71CDE" w:rsidP="00AF283A">
            <w:pPr>
              <w:jc w:val="center"/>
              <w:rPr>
                <w:b/>
                <w:lang w:val="en-GB"/>
              </w:rPr>
            </w:pPr>
            <w:r w:rsidRPr="006022E8">
              <w:rPr>
                <w:b/>
                <w:lang w:val="en-GB"/>
              </w:rPr>
              <w:t>Value/Description</w:t>
            </w:r>
          </w:p>
        </w:tc>
      </w:tr>
      <w:tr w:rsidR="00C71CDE" w:rsidRPr="006022E8" w14:paraId="7E299A56" w14:textId="77777777" w:rsidTr="00AF283A">
        <w:tc>
          <w:tcPr>
            <w:tcW w:w="4632" w:type="dxa"/>
            <w:shd w:val="clear" w:color="auto" w:fill="auto"/>
          </w:tcPr>
          <w:p w14:paraId="7D73407D" w14:textId="77777777" w:rsidR="00C71CDE" w:rsidRPr="00432380" w:rsidRDefault="00C71CDE" w:rsidP="00AF283A">
            <w:pPr>
              <w:jc w:val="center"/>
              <w:rPr>
                <w:lang w:val="en-GB"/>
              </w:rPr>
            </w:pPr>
            <w:r>
              <w:rPr>
                <w:lang w:val="en-GB"/>
              </w:rPr>
              <w:t>Number of antennas</w:t>
            </w:r>
          </w:p>
        </w:tc>
        <w:tc>
          <w:tcPr>
            <w:tcW w:w="4675" w:type="dxa"/>
            <w:shd w:val="clear" w:color="auto" w:fill="auto"/>
          </w:tcPr>
          <w:p w14:paraId="497DE792" w14:textId="3F37DBC2" w:rsidR="00C71CDE" w:rsidRPr="00FF6C63" w:rsidRDefault="00C71CDE" w:rsidP="00B63C54">
            <w:pPr>
              <w:jc w:val="center"/>
              <w:rPr>
                <w:lang w:val="en-GB" w:eastAsia="zh-CN"/>
              </w:rPr>
            </w:pPr>
            <w:r>
              <w:rPr>
                <w:lang w:val="en-GB"/>
              </w:rPr>
              <w:t>1T</w:t>
            </w:r>
            <w:r w:rsidR="00B63C54">
              <w:rPr>
                <w:lang w:val="en-GB"/>
              </w:rPr>
              <w:t>2</w:t>
            </w:r>
            <w:r>
              <w:rPr>
                <w:lang w:val="en-GB"/>
              </w:rPr>
              <w:t>R</w:t>
            </w:r>
          </w:p>
        </w:tc>
      </w:tr>
      <w:tr w:rsidR="00C71CDE" w14:paraId="1F2001C5" w14:textId="77777777" w:rsidTr="00AF283A">
        <w:tc>
          <w:tcPr>
            <w:tcW w:w="4632" w:type="dxa"/>
            <w:shd w:val="clear" w:color="auto" w:fill="auto"/>
          </w:tcPr>
          <w:p w14:paraId="1D12CE54" w14:textId="77777777" w:rsidR="00C71CDE" w:rsidRDefault="00C71CDE" w:rsidP="00AF283A">
            <w:pPr>
              <w:jc w:val="center"/>
              <w:rPr>
                <w:lang w:val="en-GB"/>
              </w:rPr>
            </w:pPr>
            <w:r>
              <w:rPr>
                <w:lang w:val="en-GB"/>
              </w:rPr>
              <w:t xml:space="preserve">Channel model </w:t>
            </w:r>
          </w:p>
        </w:tc>
        <w:tc>
          <w:tcPr>
            <w:tcW w:w="4675" w:type="dxa"/>
            <w:shd w:val="clear" w:color="auto" w:fill="auto"/>
          </w:tcPr>
          <w:p w14:paraId="7582345E" w14:textId="77777777" w:rsidR="00C71CDE" w:rsidRDefault="00C71CDE" w:rsidP="00AF283A">
            <w:pPr>
              <w:jc w:val="center"/>
              <w:rPr>
                <w:lang w:val="en-GB"/>
              </w:rPr>
            </w:pPr>
            <w:r>
              <w:rPr>
                <w:lang w:val="en-GB"/>
              </w:rPr>
              <w:t>AWGN</w:t>
            </w:r>
          </w:p>
        </w:tc>
      </w:tr>
      <w:tr w:rsidR="00C71CDE" w14:paraId="20A14737" w14:textId="77777777" w:rsidTr="00AF283A">
        <w:tc>
          <w:tcPr>
            <w:tcW w:w="4632" w:type="dxa"/>
            <w:shd w:val="clear" w:color="auto" w:fill="auto"/>
          </w:tcPr>
          <w:p w14:paraId="29F0B3B7" w14:textId="6048E46F" w:rsidR="00C71CDE" w:rsidRDefault="00B63C54" w:rsidP="00AF283A">
            <w:pPr>
              <w:jc w:val="center"/>
              <w:rPr>
                <w:lang w:val="en-GB"/>
              </w:rPr>
            </w:pPr>
            <w:r>
              <w:rPr>
                <w:lang w:val="en-GB"/>
              </w:rPr>
              <w:t>Frequency Resource</w:t>
            </w:r>
          </w:p>
        </w:tc>
        <w:tc>
          <w:tcPr>
            <w:tcW w:w="4675" w:type="dxa"/>
            <w:shd w:val="clear" w:color="auto" w:fill="auto"/>
          </w:tcPr>
          <w:p w14:paraId="122B4275" w14:textId="50459D05" w:rsidR="00C71CDE" w:rsidRDefault="00B63C54" w:rsidP="00AF283A">
            <w:pPr>
              <w:jc w:val="center"/>
              <w:rPr>
                <w:lang w:val="en-GB"/>
              </w:rPr>
            </w:pPr>
            <w:r>
              <w:rPr>
                <w:lang w:val="en-GB"/>
              </w:rPr>
              <w:t>12-tone</w:t>
            </w:r>
          </w:p>
        </w:tc>
      </w:tr>
      <w:tr w:rsidR="00C71CDE" w14:paraId="23F07024" w14:textId="77777777" w:rsidTr="00AF283A">
        <w:tc>
          <w:tcPr>
            <w:tcW w:w="4632" w:type="dxa"/>
            <w:shd w:val="clear" w:color="auto" w:fill="auto"/>
          </w:tcPr>
          <w:p w14:paraId="6635D21C" w14:textId="77777777" w:rsidR="00C71CDE" w:rsidRDefault="00C71CDE" w:rsidP="00AF283A">
            <w:pPr>
              <w:jc w:val="center"/>
              <w:rPr>
                <w:lang w:val="en-GB"/>
              </w:rPr>
            </w:pPr>
            <w:r>
              <w:rPr>
                <w:lang w:val="en-GB"/>
              </w:rPr>
              <w:t>Number of repetitions</w:t>
            </w:r>
          </w:p>
        </w:tc>
        <w:tc>
          <w:tcPr>
            <w:tcW w:w="4675" w:type="dxa"/>
            <w:shd w:val="clear" w:color="auto" w:fill="auto"/>
          </w:tcPr>
          <w:p w14:paraId="39CA60CD" w14:textId="77777777" w:rsidR="00C71CDE" w:rsidRDefault="00C71CDE" w:rsidP="00AF283A">
            <w:pPr>
              <w:jc w:val="center"/>
              <w:rPr>
                <w:lang w:val="en-GB"/>
              </w:rPr>
            </w:pPr>
            <w:r>
              <w:rPr>
                <w:lang w:val="en-GB"/>
              </w:rPr>
              <w:t>1</w:t>
            </w:r>
          </w:p>
        </w:tc>
      </w:tr>
      <w:tr w:rsidR="00C71CDE" w14:paraId="7B78E147" w14:textId="77777777" w:rsidTr="00AF283A">
        <w:tc>
          <w:tcPr>
            <w:tcW w:w="4632" w:type="dxa"/>
            <w:shd w:val="clear" w:color="auto" w:fill="auto"/>
          </w:tcPr>
          <w:p w14:paraId="5A0ADC7C" w14:textId="3CAF9259" w:rsidR="00C71CDE" w:rsidRDefault="00C71CDE" w:rsidP="00FB782F">
            <w:pPr>
              <w:jc w:val="center"/>
              <w:rPr>
                <w:lang w:val="en-GB" w:eastAsia="zh-CN"/>
              </w:rPr>
            </w:pPr>
            <w:r>
              <w:rPr>
                <w:rFonts w:hint="eastAsia"/>
                <w:lang w:val="en-GB" w:eastAsia="zh-CN"/>
              </w:rPr>
              <w:t>N</w:t>
            </w:r>
            <w:r>
              <w:rPr>
                <w:lang w:val="en-GB" w:eastAsia="zh-CN"/>
              </w:rPr>
              <w:t>umber of RUs</w:t>
            </w:r>
          </w:p>
        </w:tc>
        <w:tc>
          <w:tcPr>
            <w:tcW w:w="4675" w:type="dxa"/>
            <w:shd w:val="clear" w:color="auto" w:fill="auto"/>
          </w:tcPr>
          <w:p w14:paraId="6DB95EDB" w14:textId="77777777" w:rsidR="00C71CDE" w:rsidRDefault="00C71CDE" w:rsidP="00AF283A">
            <w:pPr>
              <w:jc w:val="center"/>
              <w:rPr>
                <w:lang w:val="en-GB" w:eastAsia="zh-CN"/>
              </w:rPr>
            </w:pPr>
            <w:r>
              <w:rPr>
                <w:rFonts w:hint="eastAsia"/>
                <w:lang w:val="en-GB" w:eastAsia="zh-CN"/>
              </w:rPr>
              <w:t>5</w:t>
            </w:r>
          </w:p>
        </w:tc>
      </w:tr>
      <w:tr w:rsidR="00C71CDE" w14:paraId="2BAEB757" w14:textId="77777777" w:rsidTr="00AF283A">
        <w:tc>
          <w:tcPr>
            <w:tcW w:w="4632" w:type="dxa"/>
            <w:shd w:val="clear" w:color="auto" w:fill="auto"/>
          </w:tcPr>
          <w:p w14:paraId="67676C62" w14:textId="77777777" w:rsidR="00C71CDE" w:rsidRDefault="00C71CDE" w:rsidP="00AF283A">
            <w:pPr>
              <w:jc w:val="center"/>
              <w:rPr>
                <w:lang w:val="en-GB"/>
              </w:rPr>
            </w:pPr>
            <w:r>
              <w:rPr>
                <w:lang w:val="en-GB"/>
              </w:rPr>
              <w:t>Modulation Order</w:t>
            </w:r>
          </w:p>
        </w:tc>
        <w:tc>
          <w:tcPr>
            <w:tcW w:w="4675" w:type="dxa"/>
            <w:shd w:val="clear" w:color="auto" w:fill="auto"/>
          </w:tcPr>
          <w:p w14:paraId="05B5D4BB" w14:textId="77777777" w:rsidR="00C71CDE" w:rsidRDefault="00C71CDE" w:rsidP="00AF283A">
            <w:pPr>
              <w:jc w:val="center"/>
              <w:rPr>
                <w:lang w:val="en-GB" w:eastAsia="zh-CN"/>
              </w:rPr>
            </w:pPr>
            <w:r>
              <w:rPr>
                <w:lang w:val="en-GB" w:eastAsia="zh-CN"/>
              </w:rPr>
              <w:t>QPSK, 16-QAM</w:t>
            </w:r>
          </w:p>
        </w:tc>
      </w:tr>
      <w:tr w:rsidR="00C71CDE" w14:paraId="32F6963A" w14:textId="77777777" w:rsidTr="00AF283A">
        <w:tc>
          <w:tcPr>
            <w:tcW w:w="4632" w:type="dxa"/>
            <w:shd w:val="clear" w:color="auto" w:fill="auto"/>
          </w:tcPr>
          <w:p w14:paraId="68BC614A" w14:textId="77777777" w:rsidR="00C71CDE" w:rsidRDefault="00C71CDE" w:rsidP="00AF283A">
            <w:pPr>
              <w:jc w:val="center"/>
              <w:rPr>
                <w:lang w:val="en-GB"/>
              </w:rPr>
            </w:pPr>
            <w:r>
              <w:rPr>
                <w:lang w:val="en-GB"/>
              </w:rPr>
              <w:t>Noise Estimation</w:t>
            </w:r>
          </w:p>
        </w:tc>
        <w:tc>
          <w:tcPr>
            <w:tcW w:w="4675" w:type="dxa"/>
            <w:shd w:val="clear" w:color="auto" w:fill="auto"/>
          </w:tcPr>
          <w:p w14:paraId="1DED482D" w14:textId="77777777" w:rsidR="00C71CDE" w:rsidRDefault="00C71CDE" w:rsidP="00AF283A">
            <w:pPr>
              <w:jc w:val="center"/>
              <w:rPr>
                <w:lang w:val="en-GB"/>
              </w:rPr>
            </w:pPr>
            <w:r>
              <w:rPr>
                <w:lang w:val="en-GB"/>
              </w:rPr>
              <w:t>Ideal</w:t>
            </w:r>
          </w:p>
        </w:tc>
      </w:tr>
      <w:tr w:rsidR="00FB782F" w14:paraId="28875482" w14:textId="77777777" w:rsidTr="00AF283A">
        <w:tc>
          <w:tcPr>
            <w:tcW w:w="4632" w:type="dxa"/>
            <w:shd w:val="clear" w:color="auto" w:fill="auto"/>
          </w:tcPr>
          <w:p w14:paraId="26EF9241" w14:textId="634DA198" w:rsidR="00FB782F" w:rsidRDefault="00FB782F" w:rsidP="00FB782F">
            <w:pPr>
              <w:jc w:val="center"/>
              <w:rPr>
                <w:lang w:val="en-GB"/>
              </w:rPr>
            </w:pPr>
            <w:r>
              <w:rPr>
                <w:rFonts w:hint="eastAsia"/>
                <w:lang w:val="en-GB" w:eastAsia="zh-CN"/>
              </w:rPr>
              <w:t>C</w:t>
            </w:r>
            <w:r>
              <w:rPr>
                <w:lang w:val="en-GB" w:eastAsia="zh-CN"/>
              </w:rPr>
              <w:t>hannel Estimation</w:t>
            </w:r>
          </w:p>
        </w:tc>
        <w:tc>
          <w:tcPr>
            <w:tcW w:w="4675" w:type="dxa"/>
            <w:shd w:val="clear" w:color="auto" w:fill="auto"/>
          </w:tcPr>
          <w:p w14:paraId="4FCA8CC5" w14:textId="343D33CA" w:rsidR="00FB782F" w:rsidRDefault="00FB782F" w:rsidP="00FB782F">
            <w:pPr>
              <w:jc w:val="center"/>
              <w:rPr>
                <w:lang w:val="en-GB"/>
              </w:rPr>
            </w:pPr>
            <w:r>
              <w:rPr>
                <w:rFonts w:hint="eastAsia"/>
                <w:lang w:val="en-GB" w:eastAsia="zh-CN"/>
              </w:rPr>
              <w:t>I</w:t>
            </w:r>
            <w:r>
              <w:rPr>
                <w:lang w:val="en-GB" w:eastAsia="zh-CN"/>
              </w:rPr>
              <w:t>deal</w:t>
            </w:r>
          </w:p>
        </w:tc>
      </w:tr>
      <w:tr w:rsidR="00FB782F" w14:paraId="5D0D97C2" w14:textId="77777777" w:rsidTr="00AF283A">
        <w:tc>
          <w:tcPr>
            <w:tcW w:w="4632" w:type="dxa"/>
            <w:shd w:val="clear" w:color="auto" w:fill="auto"/>
          </w:tcPr>
          <w:p w14:paraId="51AA64B2" w14:textId="6D83D480" w:rsidR="00FB782F" w:rsidRDefault="00FB782F" w:rsidP="00FB782F">
            <w:pPr>
              <w:jc w:val="center"/>
              <w:rPr>
                <w:lang w:val="en-GB" w:eastAsia="zh-CN"/>
              </w:rPr>
            </w:pPr>
            <w:r>
              <w:rPr>
                <w:rFonts w:hint="eastAsia"/>
                <w:lang w:val="en-GB" w:eastAsia="zh-CN"/>
              </w:rPr>
              <w:t>F</w:t>
            </w:r>
            <w:r>
              <w:rPr>
                <w:lang w:val="en-GB" w:eastAsia="zh-CN"/>
              </w:rPr>
              <w:t>requency Offset</w:t>
            </w:r>
          </w:p>
        </w:tc>
        <w:tc>
          <w:tcPr>
            <w:tcW w:w="4675" w:type="dxa"/>
            <w:shd w:val="clear" w:color="auto" w:fill="auto"/>
          </w:tcPr>
          <w:p w14:paraId="10E5DAF5" w14:textId="3F12CCBE" w:rsidR="00FB782F" w:rsidRDefault="00FB782F" w:rsidP="00FB782F">
            <w:pPr>
              <w:jc w:val="center"/>
              <w:rPr>
                <w:lang w:val="en-GB" w:eastAsia="zh-CN"/>
              </w:rPr>
            </w:pPr>
            <w:r>
              <w:rPr>
                <w:lang w:val="en-GB" w:eastAsia="zh-CN"/>
              </w:rPr>
              <w:t>0</w:t>
            </w:r>
          </w:p>
        </w:tc>
      </w:tr>
      <w:tr w:rsidR="00FB782F" w14:paraId="378A6948" w14:textId="77777777" w:rsidTr="00AF283A">
        <w:tc>
          <w:tcPr>
            <w:tcW w:w="4632" w:type="dxa"/>
            <w:shd w:val="clear" w:color="auto" w:fill="auto"/>
          </w:tcPr>
          <w:p w14:paraId="23DF636D" w14:textId="53F5C5B3" w:rsidR="00FB782F" w:rsidRDefault="00FB782F" w:rsidP="00FB782F">
            <w:pPr>
              <w:jc w:val="center"/>
              <w:rPr>
                <w:lang w:val="en-GB" w:eastAsia="zh-CN"/>
              </w:rPr>
            </w:pPr>
            <w:r>
              <w:rPr>
                <w:rFonts w:hint="eastAsia"/>
                <w:lang w:val="en-GB" w:eastAsia="zh-CN"/>
              </w:rPr>
              <w:t>T</w:t>
            </w:r>
            <w:r>
              <w:rPr>
                <w:lang w:val="en-GB" w:eastAsia="zh-CN"/>
              </w:rPr>
              <w:t>ime Offset</w:t>
            </w:r>
          </w:p>
        </w:tc>
        <w:tc>
          <w:tcPr>
            <w:tcW w:w="4675" w:type="dxa"/>
            <w:shd w:val="clear" w:color="auto" w:fill="auto"/>
          </w:tcPr>
          <w:p w14:paraId="4BF600D3" w14:textId="7632C8B3" w:rsidR="00FB782F" w:rsidRDefault="00FB782F" w:rsidP="00FB782F">
            <w:pPr>
              <w:jc w:val="center"/>
              <w:rPr>
                <w:lang w:val="en-GB" w:eastAsia="zh-CN"/>
              </w:rPr>
            </w:pPr>
            <w:r>
              <w:rPr>
                <w:lang w:val="en-GB" w:eastAsia="zh-CN"/>
              </w:rPr>
              <w:t>0</w:t>
            </w:r>
          </w:p>
        </w:tc>
      </w:tr>
    </w:tbl>
    <w:p w14:paraId="5D2A5264" w14:textId="77777777" w:rsidR="00C71CDE" w:rsidRDefault="00C71CDE" w:rsidP="007421B9">
      <w:pPr>
        <w:rPr>
          <w:lang w:eastAsia="zh-CN"/>
        </w:rPr>
      </w:pPr>
    </w:p>
    <w:p w14:paraId="2E482B94" w14:textId="558B9A50" w:rsidR="00AD4972" w:rsidRPr="00DA1B4F" w:rsidRDefault="00AD4972" w:rsidP="00AD4972">
      <w:pPr>
        <w:pStyle w:val="a3"/>
        <w:jc w:val="left"/>
        <w:rPr>
          <w:sz w:val="22"/>
        </w:rPr>
      </w:pPr>
      <w:r w:rsidRPr="00A82A4E">
        <w:rPr>
          <w:sz w:val="22"/>
        </w:rPr>
        <w:t xml:space="preserve">Proposal </w:t>
      </w:r>
      <w:r>
        <w:rPr>
          <w:sz w:val="22"/>
        </w:rPr>
        <w:t>9</w:t>
      </w:r>
      <w:r w:rsidRPr="001179AD">
        <w:rPr>
          <w:sz w:val="22"/>
        </w:rPr>
        <w:t>:</w:t>
      </w:r>
      <w:r w:rsidRPr="00AD4972">
        <w:rPr>
          <w:sz w:val="22"/>
        </w:rPr>
        <w:t xml:space="preserve"> </w:t>
      </w:r>
      <w:r>
        <w:rPr>
          <w:sz w:val="22"/>
        </w:rPr>
        <w:t>Adopt the simulation assumptions in table 5 and table 6</w:t>
      </w:r>
      <w:r w:rsidR="00CE58D6">
        <w:rPr>
          <w:sz w:val="22"/>
        </w:rPr>
        <w:t xml:space="preserve"> to evaluate </w:t>
      </w:r>
      <w:r w:rsidR="005350CB">
        <w:rPr>
          <w:sz w:val="22"/>
        </w:rPr>
        <w:t xml:space="preserve">the </w:t>
      </w:r>
      <w:r w:rsidR="00CE58D6">
        <w:rPr>
          <w:sz w:val="22"/>
        </w:rPr>
        <w:t>MCS design</w:t>
      </w:r>
      <w:r w:rsidRPr="00DA1B4F">
        <w:rPr>
          <w:sz w:val="22"/>
        </w:rPr>
        <w:t>.</w:t>
      </w:r>
    </w:p>
    <w:p w14:paraId="490DD01F" w14:textId="60DDDC78" w:rsidR="00AD4972" w:rsidRPr="007421B9" w:rsidRDefault="00AD4972" w:rsidP="00AD4972">
      <w:pPr>
        <w:pStyle w:val="a3"/>
        <w:jc w:val="left"/>
      </w:pPr>
    </w:p>
    <w:p w14:paraId="677FE21A" w14:textId="38921E15" w:rsidR="00721F16" w:rsidRPr="003E7E99" w:rsidRDefault="00721F16" w:rsidP="009011AC">
      <w:pPr>
        <w:pStyle w:val="1"/>
        <w:numPr>
          <w:ilvl w:val="0"/>
          <w:numId w:val="6"/>
        </w:numPr>
        <w:rPr>
          <w:lang w:eastAsia="zh-CN"/>
        </w:rPr>
      </w:pPr>
      <w:r w:rsidRPr="003E7E99">
        <w:rPr>
          <w:lang w:eastAsia="zh-CN"/>
        </w:rPr>
        <w:t>Conclusion</w:t>
      </w:r>
    </w:p>
    <w:p w14:paraId="4142021F" w14:textId="1100C077" w:rsidR="00A8271E" w:rsidRDefault="004F091F" w:rsidP="00816151">
      <w:pPr>
        <w:rPr>
          <w:lang w:eastAsia="zh-CN"/>
        </w:rPr>
      </w:pPr>
      <w:r w:rsidRPr="004F091F">
        <w:rPr>
          <w:lang w:eastAsia="zh-CN"/>
        </w:rPr>
        <w:t xml:space="preserve">In this contribution, our views on </w:t>
      </w:r>
      <w:r w:rsidR="008A4092" w:rsidRPr="008A4092">
        <w:rPr>
          <w:lang w:eastAsia="zh-CN"/>
        </w:rPr>
        <w:t xml:space="preserve">support of 16QAM for unicast in UL and DL in NB-IoT </w:t>
      </w:r>
      <w:r w:rsidRPr="004F091F">
        <w:rPr>
          <w:lang w:eastAsia="zh-CN"/>
        </w:rPr>
        <w:t>are provided. T</w:t>
      </w:r>
      <w:r>
        <w:rPr>
          <w:lang w:eastAsia="zh-CN"/>
        </w:rPr>
        <w:t>he following proposals are made</w:t>
      </w:r>
      <w:r w:rsidR="000E5F63" w:rsidRPr="00EC21D8">
        <w:rPr>
          <w:lang w:eastAsia="zh-CN"/>
        </w:rPr>
        <w:t>.</w:t>
      </w:r>
    </w:p>
    <w:p w14:paraId="3B6E2BF9" w14:textId="77777777" w:rsidR="00666282" w:rsidRPr="0095588F" w:rsidRDefault="00666282" w:rsidP="00666282">
      <w:pPr>
        <w:rPr>
          <w:b/>
          <w:lang w:eastAsia="zh-CN"/>
        </w:rPr>
      </w:pPr>
      <w:r w:rsidRPr="0095588F">
        <w:rPr>
          <w:b/>
        </w:rPr>
        <w:t xml:space="preserve">Observation </w:t>
      </w:r>
      <w:r w:rsidRPr="0095588F">
        <w:rPr>
          <w:b/>
        </w:rPr>
        <w:fldChar w:fldCharType="begin"/>
      </w:r>
      <w:r w:rsidRPr="0095588F">
        <w:rPr>
          <w:b/>
        </w:rPr>
        <w:instrText xml:space="preserve"> SEQ Observation \* ARABIC </w:instrText>
      </w:r>
      <w:r w:rsidRPr="0095588F">
        <w:rPr>
          <w:b/>
        </w:rPr>
        <w:fldChar w:fldCharType="separate"/>
      </w:r>
      <w:r w:rsidRPr="0095588F">
        <w:rPr>
          <w:b/>
        </w:rPr>
        <w:t>1</w:t>
      </w:r>
      <w:r w:rsidRPr="0095588F">
        <w:rPr>
          <w:b/>
        </w:rPr>
        <w:fldChar w:fldCharType="end"/>
      </w:r>
      <w:r w:rsidRPr="0095588F">
        <w:rPr>
          <w:b/>
        </w:rPr>
        <w:t>: To support further IoT applications such as heartbeat monitoring, voice command for remote control</w:t>
      </w:r>
      <w:r>
        <w:rPr>
          <w:b/>
        </w:rPr>
        <w:t>,</w:t>
      </w:r>
      <w:r w:rsidRPr="0095588F">
        <w:rPr>
          <w:b/>
        </w:rPr>
        <w:t xml:space="preserve"> and software upgrades, the Rel-17 objective to increase the current DL peak data rate to e.g. 2x the Rel-16 126.8 kbps was introduced and also</w:t>
      </w:r>
      <w:r>
        <w:rPr>
          <w:b/>
        </w:rPr>
        <w:t xml:space="preserve"> to</w:t>
      </w:r>
      <w:r w:rsidRPr="0095588F">
        <w:rPr>
          <w:b/>
        </w:rPr>
        <w:t xml:space="preserve"> increase the current UL peak date rate</w:t>
      </w:r>
      <w:r w:rsidRPr="0095588F">
        <w:rPr>
          <w:b/>
          <w:lang w:eastAsia="ko-KR"/>
        </w:rPr>
        <w:t>.</w:t>
      </w:r>
    </w:p>
    <w:p w14:paraId="452FC4C4" w14:textId="549C6CD1" w:rsidR="00AD398D" w:rsidRPr="00D67121" w:rsidRDefault="00AD398D" w:rsidP="00816151">
      <w:pPr>
        <w:rPr>
          <w:b/>
        </w:rPr>
      </w:pPr>
      <w:r w:rsidRPr="00D67121">
        <w:rPr>
          <w:b/>
        </w:rPr>
        <w:t>Observation 2: For 16-QAM, the DL peak data rate is 286.8 kbps if the maximum TBS is increased to 5736 bits.</w:t>
      </w:r>
    </w:p>
    <w:p w14:paraId="57711B63" w14:textId="3CB86B2F" w:rsidR="00AD398D" w:rsidRPr="00D67121" w:rsidRDefault="00AD398D" w:rsidP="00816151">
      <w:pPr>
        <w:rPr>
          <w:b/>
        </w:rPr>
      </w:pPr>
      <w:r w:rsidRPr="00D67121">
        <w:rPr>
          <w:b/>
        </w:rPr>
        <w:t>Observation 3: For 16-QAM, the UL peak data rate is 211.3kbps if the maximum TBS with 2536 bits is mapped to 5 RUs.</w:t>
      </w:r>
    </w:p>
    <w:p w14:paraId="511E5B07" w14:textId="77777777" w:rsidR="00AD398D" w:rsidRPr="00D67121" w:rsidRDefault="00AD398D" w:rsidP="00816151">
      <w:pPr>
        <w:rPr>
          <w:b/>
        </w:rPr>
      </w:pPr>
      <w:r w:rsidRPr="00D67121">
        <w:rPr>
          <w:b/>
        </w:rPr>
        <w:t xml:space="preserve">Proposal </w:t>
      </w:r>
      <w:r w:rsidRPr="00D67121">
        <w:rPr>
          <w:b/>
          <w:noProof/>
        </w:rPr>
        <w:fldChar w:fldCharType="begin"/>
      </w:r>
      <w:r w:rsidRPr="00D67121">
        <w:rPr>
          <w:b/>
          <w:noProof/>
        </w:rPr>
        <w:instrText xml:space="preserve"> SEQ Proposal \* ARABIC </w:instrText>
      </w:r>
      <w:r w:rsidRPr="00D67121">
        <w:rPr>
          <w:b/>
          <w:noProof/>
        </w:rPr>
        <w:fldChar w:fldCharType="separate"/>
      </w:r>
      <w:r w:rsidRPr="00D67121">
        <w:rPr>
          <w:b/>
          <w:noProof/>
        </w:rPr>
        <w:t>1</w:t>
      </w:r>
      <w:r w:rsidRPr="00D67121">
        <w:rPr>
          <w:b/>
          <w:noProof/>
        </w:rPr>
        <w:fldChar w:fldCharType="end"/>
      </w:r>
      <w:r w:rsidRPr="00D67121">
        <w:rPr>
          <w:b/>
        </w:rPr>
        <w:t>: For 16-QAM, the DL maximum TBS is 5736 bits.</w:t>
      </w:r>
    </w:p>
    <w:p w14:paraId="6AE76FF3" w14:textId="77777777" w:rsidR="00AD398D" w:rsidRPr="00D67121" w:rsidRDefault="00AD398D" w:rsidP="00816151">
      <w:pPr>
        <w:rPr>
          <w:b/>
        </w:rPr>
      </w:pPr>
      <w:r w:rsidRPr="00D67121">
        <w:rPr>
          <w:b/>
        </w:rPr>
        <w:t xml:space="preserve">Proposal 2: For 16-QAM, the UL maximum TBS with 2536 bits </w:t>
      </w:r>
      <w:r w:rsidRPr="00D67121">
        <w:rPr>
          <w:rFonts w:hint="eastAsia"/>
          <w:b/>
        </w:rPr>
        <w:t>can</w:t>
      </w:r>
      <w:r w:rsidRPr="00D67121">
        <w:rPr>
          <w:b/>
        </w:rPr>
        <w:t xml:space="preserve"> be mapped to at least 5 RUs</w:t>
      </w:r>
      <w:r w:rsidRPr="00D67121">
        <w:rPr>
          <w:rFonts w:hint="eastAsia"/>
          <w:b/>
        </w:rPr>
        <w:t>.</w:t>
      </w:r>
    </w:p>
    <w:p w14:paraId="13AC8327" w14:textId="77777777" w:rsidR="00AD398D" w:rsidRPr="00D67121" w:rsidRDefault="00AD398D" w:rsidP="00816151">
      <w:pPr>
        <w:rPr>
          <w:b/>
        </w:rPr>
      </w:pPr>
      <w:r w:rsidRPr="00D67121">
        <w:rPr>
          <w:b/>
        </w:rPr>
        <w:t>Proposal 3: Adopt table 3 as the TBS design to support 16-QAM in DL.</w:t>
      </w:r>
    </w:p>
    <w:p w14:paraId="413A3CBF" w14:textId="01B063C4" w:rsidR="00AD398D" w:rsidRPr="00D67121" w:rsidRDefault="00AD398D" w:rsidP="00816151">
      <w:pPr>
        <w:rPr>
          <w:b/>
        </w:rPr>
      </w:pPr>
      <w:r w:rsidRPr="00D67121">
        <w:rPr>
          <w:b/>
        </w:rPr>
        <w:t xml:space="preserve">Proposal </w:t>
      </w:r>
      <w:r w:rsidRPr="00D67121">
        <w:rPr>
          <w:b/>
          <w:noProof/>
        </w:rPr>
        <w:t>4</w:t>
      </w:r>
      <w:r w:rsidRPr="00D67121">
        <w:rPr>
          <w:b/>
        </w:rPr>
        <w:t>: Adopt table 4 as the TBS design to support 16-QAM in UL.</w:t>
      </w:r>
    </w:p>
    <w:p w14:paraId="5C0D578B" w14:textId="06E45B06" w:rsidR="00D67121" w:rsidRPr="00D67121" w:rsidRDefault="00D67121" w:rsidP="00816151">
      <w:pPr>
        <w:rPr>
          <w:b/>
        </w:rPr>
      </w:pPr>
      <w:r w:rsidRPr="00D67121">
        <w:rPr>
          <w:b/>
        </w:rPr>
        <w:t>Proposal 5: The introduction of 16-QAM shall not increase the NPDCCH blind decodes.</w:t>
      </w:r>
    </w:p>
    <w:p w14:paraId="65C1BEE3" w14:textId="54C5098B" w:rsidR="00D67121" w:rsidRPr="00D67121" w:rsidRDefault="00D67121" w:rsidP="00816151">
      <w:pPr>
        <w:rPr>
          <w:b/>
        </w:rPr>
      </w:pPr>
      <w:r w:rsidRPr="00D67121">
        <w:rPr>
          <w:b/>
        </w:rPr>
        <w:t>Proposal 6: The introduction of 16-QAM shall avoid increasing DCI size.</w:t>
      </w:r>
    </w:p>
    <w:p w14:paraId="38D70A54" w14:textId="2CB419C6" w:rsidR="00D67121" w:rsidRPr="00D67121" w:rsidRDefault="00D67121" w:rsidP="00816151">
      <w:pPr>
        <w:rPr>
          <w:b/>
        </w:rPr>
      </w:pPr>
      <w:r w:rsidRPr="00D67121">
        <w:rPr>
          <w:b/>
        </w:rPr>
        <w:t xml:space="preserve">Proposal </w:t>
      </w:r>
      <w:r w:rsidRPr="00D67121">
        <w:rPr>
          <w:b/>
          <w:noProof/>
        </w:rPr>
        <w:t>7</w:t>
      </w:r>
      <w:r w:rsidRPr="00D67121">
        <w:rPr>
          <w:b/>
        </w:rPr>
        <w:t>: Signal the ratio of NPDSCH EPRE to NRS EPRE for 16-QAM. FFS the detailed signaling.</w:t>
      </w:r>
    </w:p>
    <w:p w14:paraId="144D91EE" w14:textId="53F7CD02" w:rsidR="00D67121" w:rsidRPr="00D67121" w:rsidRDefault="00D67121" w:rsidP="00816151">
      <w:pPr>
        <w:rPr>
          <w:b/>
        </w:rPr>
      </w:pPr>
      <w:r w:rsidRPr="00D67121">
        <w:rPr>
          <w:b/>
        </w:rPr>
        <w:t>Proposal 8: For 16-QAM, FFS whether or not the PDSCH EPRE is the same in OFDM symbols containing NRS and not containing NRS.</w:t>
      </w:r>
    </w:p>
    <w:p w14:paraId="09F4C2F1" w14:textId="77777777" w:rsidR="00D67121" w:rsidRDefault="00D67121" w:rsidP="00816151">
      <w:r w:rsidRPr="00D67121">
        <w:rPr>
          <w:b/>
        </w:rPr>
        <w:lastRenderedPageBreak/>
        <w:t>Proposal 9: Adopt the simulation assumptions in table 5 and table 6 to evaluate the MCS design.</w:t>
      </w:r>
    </w:p>
    <w:p w14:paraId="6D1351DF" w14:textId="4980AEF2" w:rsidR="004F091F" w:rsidRPr="003625AF" w:rsidRDefault="004F091F" w:rsidP="00816151">
      <w:pPr>
        <w:rPr>
          <w:lang w:eastAsia="zh-CN"/>
        </w:rPr>
      </w:pPr>
    </w:p>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3FB05BBA" w14:textId="0E1EA020" w:rsidR="00720187" w:rsidRDefault="00F52E4F" w:rsidP="00F52E4F">
      <w:pPr>
        <w:pStyle w:val="References"/>
      </w:pPr>
      <w:bookmarkStart w:id="17" w:name="_Ref520312828"/>
      <w:r w:rsidRPr="00F52E4F">
        <w:rPr>
          <w:lang w:eastAsia="zh-CN"/>
        </w:rPr>
        <w:t>RP-201306</w:t>
      </w:r>
      <w:r w:rsidR="00064224">
        <w:rPr>
          <w:lang w:eastAsia="zh-CN"/>
        </w:rPr>
        <w:t>, “</w:t>
      </w:r>
      <w:r w:rsidRPr="00F52E4F">
        <w:rPr>
          <w:lang w:eastAsia="zh-CN"/>
        </w:rPr>
        <w:t>WID revision: Additional enhancements for NB-IoT and LTE-MTC</w:t>
      </w:r>
      <w:r w:rsidR="00064224">
        <w:rPr>
          <w:lang w:eastAsia="zh-CN"/>
        </w:rPr>
        <w:t xml:space="preserve">”, </w:t>
      </w:r>
      <w:bookmarkEnd w:id="17"/>
      <w:r w:rsidR="00A3435A" w:rsidRPr="00A3435A">
        <w:rPr>
          <w:lang w:eastAsia="zh-CN"/>
        </w:rPr>
        <w:t>Huawei, HiSilicon</w:t>
      </w:r>
      <w:r w:rsidR="00A3435A">
        <w:rPr>
          <w:lang w:eastAsia="zh-CN"/>
        </w:rPr>
        <w:t>, RAN#</w:t>
      </w:r>
      <w:r>
        <w:rPr>
          <w:lang w:eastAsia="zh-CN"/>
        </w:rPr>
        <w:t>88e</w:t>
      </w:r>
      <w:r w:rsidR="00EB51CC">
        <w:rPr>
          <w:lang w:eastAsia="zh-CN"/>
        </w:rPr>
        <w:t xml:space="preserve">, </w:t>
      </w:r>
      <w:r>
        <w:rPr>
          <w:lang w:eastAsia="zh-CN"/>
        </w:rPr>
        <w:t>E-meeting, June 2020</w:t>
      </w:r>
      <w:r w:rsidR="00EB51CC">
        <w:rPr>
          <w:lang w:eastAsia="zh-CN"/>
        </w:rPr>
        <w:t>.</w:t>
      </w:r>
    </w:p>
    <w:p w14:paraId="02B12767" w14:textId="6141449A" w:rsidR="00A903AC" w:rsidRDefault="00A903AC" w:rsidP="00A903AC">
      <w:pPr>
        <w:pStyle w:val="References"/>
      </w:pPr>
      <w:r>
        <w:rPr>
          <w:lang w:eastAsia="zh-CN"/>
        </w:rPr>
        <w:t xml:space="preserve">RP-192672, “Rel-17 16QAM support for NB-IoT”, MediaTek Inc, RAN#86, </w:t>
      </w:r>
      <w:r w:rsidRPr="00A3435A">
        <w:rPr>
          <w:lang w:eastAsia="zh-CN"/>
        </w:rPr>
        <w:t>Sitges, Spain, December 9-12, 2019</w:t>
      </w:r>
      <w:r>
        <w:rPr>
          <w:lang w:eastAsia="zh-CN"/>
        </w:rPr>
        <w:t>.</w:t>
      </w:r>
    </w:p>
    <w:p w14:paraId="28459AA6" w14:textId="78B0F96E" w:rsidR="00126883" w:rsidRDefault="00126883" w:rsidP="00A903AC">
      <w:pPr>
        <w:pStyle w:val="References"/>
      </w:pPr>
      <w:r>
        <w:rPr>
          <w:rFonts w:hint="eastAsia"/>
          <w:lang w:eastAsia="zh-CN"/>
        </w:rPr>
        <w:t>R</w:t>
      </w:r>
      <w:r>
        <w:rPr>
          <w:lang w:eastAsia="zh-CN"/>
        </w:rPr>
        <w:t xml:space="preserve">P-192570, </w:t>
      </w:r>
      <w:bookmarkStart w:id="18" w:name="OLE_LINK68"/>
      <w:r>
        <w:rPr>
          <w:lang w:eastAsia="zh-CN"/>
        </w:rPr>
        <w:t xml:space="preserve">“Discussion of the scope for Rel-17 WI for NB-IoT and eMTC enhancements”, ZTE, Sanechips, RAN#86, </w:t>
      </w:r>
      <w:r w:rsidRPr="00A3435A">
        <w:rPr>
          <w:lang w:eastAsia="zh-CN"/>
        </w:rPr>
        <w:t>Sitges, Spain, December 9-12, 2019</w:t>
      </w:r>
      <w:r>
        <w:rPr>
          <w:lang w:eastAsia="zh-CN"/>
        </w:rPr>
        <w:t>.</w:t>
      </w:r>
      <w:bookmarkEnd w:id="18"/>
    </w:p>
    <w:p w14:paraId="385DDF1B" w14:textId="1451A3E7" w:rsidR="00126883" w:rsidRDefault="00157ED7" w:rsidP="00A903AC">
      <w:pPr>
        <w:pStyle w:val="References"/>
      </w:pPr>
      <w:r>
        <w:rPr>
          <w:rFonts w:hint="eastAsia"/>
          <w:lang w:eastAsia="zh-CN"/>
        </w:rPr>
        <w:t>R</w:t>
      </w:r>
      <w:r>
        <w:rPr>
          <w:lang w:eastAsia="zh-CN"/>
        </w:rPr>
        <w:t xml:space="preserve">P-193138, “Higher data rates for NB-IoT”, Qualcomm, </w:t>
      </w:r>
      <w:bookmarkStart w:id="19" w:name="OLE_LINK69"/>
      <w:r>
        <w:rPr>
          <w:lang w:eastAsia="zh-CN"/>
        </w:rPr>
        <w:t xml:space="preserve">RAN#86, </w:t>
      </w:r>
      <w:r w:rsidRPr="00A3435A">
        <w:rPr>
          <w:lang w:eastAsia="zh-CN"/>
        </w:rPr>
        <w:t>Sitges, Spain, December 9-12, 2019</w:t>
      </w:r>
      <w:r>
        <w:rPr>
          <w:lang w:eastAsia="zh-CN"/>
        </w:rPr>
        <w:t>.</w:t>
      </w:r>
      <w:bookmarkEnd w:id="19"/>
    </w:p>
    <w:p w14:paraId="4EE38407" w14:textId="19CF595B" w:rsidR="00343754" w:rsidRDefault="00343754" w:rsidP="00A903AC">
      <w:pPr>
        <w:pStyle w:val="References"/>
      </w:pPr>
      <w:r>
        <w:rPr>
          <w:lang w:eastAsia="zh-CN"/>
        </w:rPr>
        <w:t>RP-192793</w:t>
      </w:r>
      <w:r w:rsidR="00257E60">
        <w:rPr>
          <w:lang w:eastAsia="zh-CN"/>
        </w:rPr>
        <w:t xml:space="preserve">, </w:t>
      </w:r>
      <w:r w:rsidR="00C21628">
        <w:rPr>
          <w:lang w:eastAsia="zh-CN"/>
        </w:rPr>
        <w:t>“Key points on Rel-17 enhancements for NB-IoT”, Huawei,</w:t>
      </w:r>
      <w:r w:rsidR="00841831">
        <w:rPr>
          <w:lang w:eastAsia="zh-CN"/>
        </w:rPr>
        <w:t xml:space="preserve"> HiSilicon, RAN#86, </w:t>
      </w:r>
      <w:r w:rsidR="00841831" w:rsidRPr="00A3435A">
        <w:rPr>
          <w:lang w:eastAsia="zh-CN"/>
        </w:rPr>
        <w:t>Sitges, Spain, December 9-12, 2019</w:t>
      </w:r>
      <w:r w:rsidR="00841831">
        <w:rPr>
          <w:lang w:eastAsia="zh-CN"/>
        </w:rPr>
        <w:t>.</w:t>
      </w:r>
    </w:p>
    <w:p w14:paraId="248F5ACD" w14:textId="77777777" w:rsidR="00F7112A" w:rsidRPr="00194953" w:rsidRDefault="00F7112A" w:rsidP="00194953"/>
    <w:sectPr w:rsidR="00F7112A"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D8E34E" w14:textId="77777777" w:rsidR="00EF2BD5" w:rsidRDefault="00EF2BD5" w:rsidP="00721F16">
      <w:pPr>
        <w:spacing w:after="0"/>
      </w:pPr>
      <w:r>
        <w:separator/>
      </w:r>
    </w:p>
  </w:endnote>
  <w:endnote w:type="continuationSeparator" w:id="0">
    <w:p w14:paraId="23EFB842" w14:textId="77777777" w:rsidR="00EF2BD5" w:rsidRDefault="00EF2BD5" w:rsidP="00721F16">
      <w:pPr>
        <w:spacing w:after="0"/>
      </w:pPr>
      <w:r>
        <w:continuationSeparator/>
      </w:r>
    </w:p>
  </w:endnote>
  <w:endnote w:type="continuationNotice" w:id="1">
    <w:p w14:paraId="47BDFBF3" w14:textId="77777777" w:rsidR="00EF2BD5" w:rsidRDefault="00EF2B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16DA87" w14:textId="77777777" w:rsidR="00EF2BD5" w:rsidRDefault="00EF2BD5" w:rsidP="00721F16">
      <w:pPr>
        <w:spacing w:after="0"/>
      </w:pPr>
      <w:r>
        <w:separator/>
      </w:r>
    </w:p>
  </w:footnote>
  <w:footnote w:type="continuationSeparator" w:id="0">
    <w:p w14:paraId="23E2D435" w14:textId="77777777" w:rsidR="00EF2BD5" w:rsidRDefault="00EF2BD5" w:rsidP="00721F16">
      <w:pPr>
        <w:spacing w:after="0"/>
      </w:pPr>
      <w:r>
        <w:continuationSeparator/>
      </w:r>
    </w:p>
  </w:footnote>
  <w:footnote w:type="continuationNotice" w:id="1">
    <w:p w14:paraId="51D65D05" w14:textId="77777777" w:rsidR="00EF2BD5" w:rsidRDefault="00EF2BD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D1736"/>
    <w:multiLevelType w:val="hybridMultilevel"/>
    <w:tmpl w:val="4D7E4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A737B6F"/>
    <w:multiLevelType w:val="multilevel"/>
    <w:tmpl w:val="404E56EA"/>
    <w:lvl w:ilvl="0">
      <w:start w:val="1"/>
      <w:numFmt w:val="decimal"/>
      <w:lvlText w:val="%1."/>
      <w:lvlJc w:val="left"/>
      <w:pPr>
        <w:ind w:left="425" w:hanging="425"/>
      </w:pPr>
    </w:lvl>
    <w:lvl w:ilvl="1">
      <w:start w:val="1"/>
      <w:numFmt w:val="decimal"/>
      <w:lvlText w:val="%1.%2."/>
      <w:lvlJc w:val="left"/>
      <w:pPr>
        <w:ind w:left="567" w:hanging="567"/>
      </w:pPr>
      <w:rPr>
        <w:sz w:val="24"/>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7" w15:restartNumberingAfterBreak="0">
    <w:nsid w:val="46DD56FE"/>
    <w:multiLevelType w:val="hybridMultilevel"/>
    <w:tmpl w:val="4C863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35C45AA"/>
    <w:multiLevelType w:val="hybridMultilevel"/>
    <w:tmpl w:val="93022B64"/>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4"/>
  </w:num>
  <w:num w:numId="2">
    <w:abstractNumId w:val="6"/>
  </w:num>
  <w:num w:numId="3">
    <w:abstractNumId w:val="10"/>
  </w:num>
  <w:num w:numId="4">
    <w:abstractNumId w:val="3"/>
  </w:num>
  <w:num w:numId="5">
    <w:abstractNumId w:val="9"/>
  </w:num>
  <w:num w:numId="6">
    <w:abstractNumId w:val="5"/>
  </w:num>
  <w:num w:numId="7">
    <w:abstractNumId w:val="1"/>
  </w:num>
  <w:num w:numId="8">
    <w:abstractNumId w:val="2"/>
  </w:num>
  <w:num w:numId="9">
    <w:abstractNumId w:val="8"/>
  </w:num>
  <w:num w:numId="10">
    <w:abstractNumId w:val="7"/>
  </w:num>
  <w:num w:numId="11">
    <w:abstractNumId w:val="0"/>
  </w:num>
  <w:num w:numId="1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230A"/>
    <w:rsid w:val="00002C86"/>
    <w:rsid w:val="000033D2"/>
    <w:rsid w:val="00003868"/>
    <w:rsid w:val="00003C98"/>
    <w:rsid w:val="00005FE0"/>
    <w:rsid w:val="0000632E"/>
    <w:rsid w:val="00010A5B"/>
    <w:rsid w:val="00010C3C"/>
    <w:rsid w:val="00011030"/>
    <w:rsid w:val="000112C7"/>
    <w:rsid w:val="000120E8"/>
    <w:rsid w:val="00012FCB"/>
    <w:rsid w:val="000148FD"/>
    <w:rsid w:val="0001493B"/>
    <w:rsid w:val="0001512C"/>
    <w:rsid w:val="00015239"/>
    <w:rsid w:val="000158E0"/>
    <w:rsid w:val="00016A7C"/>
    <w:rsid w:val="0001751B"/>
    <w:rsid w:val="0002013D"/>
    <w:rsid w:val="000201E9"/>
    <w:rsid w:val="0002042A"/>
    <w:rsid w:val="00021E97"/>
    <w:rsid w:val="00021F55"/>
    <w:rsid w:val="00022658"/>
    <w:rsid w:val="00026C5D"/>
    <w:rsid w:val="00026F95"/>
    <w:rsid w:val="00031654"/>
    <w:rsid w:val="0003266C"/>
    <w:rsid w:val="0003269F"/>
    <w:rsid w:val="00032C30"/>
    <w:rsid w:val="00034347"/>
    <w:rsid w:val="00034A8D"/>
    <w:rsid w:val="00036461"/>
    <w:rsid w:val="00037827"/>
    <w:rsid w:val="00041804"/>
    <w:rsid w:val="00041E44"/>
    <w:rsid w:val="00042F55"/>
    <w:rsid w:val="00044C83"/>
    <w:rsid w:val="00044FD0"/>
    <w:rsid w:val="000459DF"/>
    <w:rsid w:val="00045F1E"/>
    <w:rsid w:val="00046628"/>
    <w:rsid w:val="00046EFB"/>
    <w:rsid w:val="00047E8E"/>
    <w:rsid w:val="000500EE"/>
    <w:rsid w:val="000518E6"/>
    <w:rsid w:val="0005191F"/>
    <w:rsid w:val="00051965"/>
    <w:rsid w:val="00053871"/>
    <w:rsid w:val="00053C15"/>
    <w:rsid w:val="00053E55"/>
    <w:rsid w:val="000545D1"/>
    <w:rsid w:val="00055487"/>
    <w:rsid w:val="00056541"/>
    <w:rsid w:val="000571E0"/>
    <w:rsid w:val="00057D10"/>
    <w:rsid w:val="00060276"/>
    <w:rsid w:val="00061786"/>
    <w:rsid w:val="000617AC"/>
    <w:rsid w:val="000629DD"/>
    <w:rsid w:val="00062A20"/>
    <w:rsid w:val="000633DA"/>
    <w:rsid w:val="00064224"/>
    <w:rsid w:val="00064A7A"/>
    <w:rsid w:val="000657FA"/>
    <w:rsid w:val="00066C57"/>
    <w:rsid w:val="00067AB8"/>
    <w:rsid w:val="00067CA1"/>
    <w:rsid w:val="000701EE"/>
    <w:rsid w:val="00070616"/>
    <w:rsid w:val="0007066F"/>
    <w:rsid w:val="00070681"/>
    <w:rsid w:val="0007158A"/>
    <w:rsid w:val="000718E1"/>
    <w:rsid w:val="000736C3"/>
    <w:rsid w:val="00074305"/>
    <w:rsid w:val="000747CD"/>
    <w:rsid w:val="00074E35"/>
    <w:rsid w:val="00075603"/>
    <w:rsid w:val="00082D83"/>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D23"/>
    <w:rsid w:val="000A2F8D"/>
    <w:rsid w:val="000A31DC"/>
    <w:rsid w:val="000A350B"/>
    <w:rsid w:val="000A3EFF"/>
    <w:rsid w:val="000A4240"/>
    <w:rsid w:val="000A42C8"/>
    <w:rsid w:val="000A656F"/>
    <w:rsid w:val="000A6702"/>
    <w:rsid w:val="000A7A02"/>
    <w:rsid w:val="000A7A1D"/>
    <w:rsid w:val="000B0055"/>
    <w:rsid w:val="000B0569"/>
    <w:rsid w:val="000B05D3"/>
    <w:rsid w:val="000B1DB6"/>
    <w:rsid w:val="000B3585"/>
    <w:rsid w:val="000B3895"/>
    <w:rsid w:val="000B4764"/>
    <w:rsid w:val="000B4A26"/>
    <w:rsid w:val="000B526E"/>
    <w:rsid w:val="000B69D8"/>
    <w:rsid w:val="000C0609"/>
    <w:rsid w:val="000C0A0F"/>
    <w:rsid w:val="000C0F47"/>
    <w:rsid w:val="000C1594"/>
    <w:rsid w:val="000C30EC"/>
    <w:rsid w:val="000C5EA0"/>
    <w:rsid w:val="000C7018"/>
    <w:rsid w:val="000C7520"/>
    <w:rsid w:val="000C7AC3"/>
    <w:rsid w:val="000C7CDF"/>
    <w:rsid w:val="000C7DB7"/>
    <w:rsid w:val="000D1D12"/>
    <w:rsid w:val="000D3E4E"/>
    <w:rsid w:val="000D4A42"/>
    <w:rsid w:val="000D4BEB"/>
    <w:rsid w:val="000D5125"/>
    <w:rsid w:val="000E0F98"/>
    <w:rsid w:val="000E10C2"/>
    <w:rsid w:val="000E1875"/>
    <w:rsid w:val="000E18B4"/>
    <w:rsid w:val="000E1D52"/>
    <w:rsid w:val="000E3DCB"/>
    <w:rsid w:val="000E4712"/>
    <w:rsid w:val="000E4C00"/>
    <w:rsid w:val="000E5F63"/>
    <w:rsid w:val="000E7170"/>
    <w:rsid w:val="000E73AF"/>
    <w:rsid w:val="000E7EFB"/>
    <w:rsid w:val="000F097E"/>
    <w:rsid w:val="000F0AEF"/>
    <w:rsid w:val="000F0EEC"/>
    <w:rsid w:val="000F2380"/>
    <w:rsid w:val="000F2762"/>
    <w:rsid w:val="000F2A70"/>
    <w:rsid w:val="000F3331"/>
    <w:rsid w:val="000F367B"/>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4CA"/>
    <w:rsid w:val="001035EB"/>
    <w:rsid w:val="0010384F"/>
    <w:rsid w:val="00105F65"/>
    <w:rsid w:val="001076E8"/>
    <w:rsid w:val="001109C0"/>
    <w:rsid w:val="00110AE4"/>
    <w:rsid w:val="00110D83"/>
    <w:rsid w:val="001118D3"/>
    <w:rsid w:val="00111FCD"/>
    <w:rsid w:val="00112870"/>
    <w:rsid w:val="00112883"/>
    <w:rsid w:val="00112AAA"/>
    <w:rsid w:val="001136BC"/>
    <w:rsid w:val="00114048"/>
    <w:rsid w:val="001147ED"/>
    <w:rsid w:val="001150DF"/>
    <w:rsid w:val="001157E3"/>
    <w:rsid w:val="00116792"/>
    <w:rsid w:val="00117348"/>
    <w:rsid w:val="001179AD"/>
    <w:rsid w:val="001179E1"/>
    <w:rsid w:val="00117E5B"/>
    <w:rsid w:val="00120A33"/>
    <w:rsid w:val="00120E57"/>
    <w:rsid w:val="0012118E"/>
    <w:rsid w:val="001214DD"/>
    <w:rsid w:val="00123226"/>
    <w:rsid w:val="00123963"/>
    <w:rsid w:val="00126883"/>
    <w:rsid w:val="001269FF"/>
    <w:rsid w:val="00130B70"/>
    <w:rsid w:val="00130BB0"/>
    <w:rsid w:val="00131986"/>
    <w:rsid w:val="00132F7E"/>
    <w:rsid w:val="00133C1F"/>
    <w:rsid w:val="00134C98"/>
    <w:rsid w:val="00137782"/>
    <w:rsid w:val="00140871"/>
    <w:rsid w:val="0014091B"/>
    <w:rsid w:val="00140944"/>
    <w:rsid w:val="00142632"/>
    <w:rsid w:val="00143856"/>
    <w:rsid w:val="00143A6D"/>
    <w:rsid w:val="00145E65"/>
    <w:rsid w:val="00146E24"/>
    <w:rsid w:val="00147EEB"/>
    <w:rsid w:val="00150677"/>
    <w:rsid w:val="001514B2"/>
    <w:rsid w:val="0015168C"/>
    <w:rsid w:val="001517DE"/>
    <w:rsid w:val="0015192F"/>
    <w:rsid w:val="001525BB"/>
    <w:rsid w:val="00152716"/>
    <w:rsid w:val="00154870"/>
    <w:rsid w:val="00154994"/>
    <w:rsid w:val="001554D8"/>
    <w:rsid w:val="00155D73"/>
    <w:rsid w:val="00157ED7"/>
    <w:rsid w:val="00160814"/>
    <w:rsid w:val="00160C75"/>
    <w:rsid w:val="001626B9"/>
    <w:rsid w:val="00166EE1"/>
    <w:rsid w:val="0016734E"/>
    <w:rsid w:val="001675AB"/>
    <w:rsid w:val="00167B69"/>
    <w:rsid w:val="001700F7"/>
    <w:rsid w:val="00170378"/>
    <w:rsid w:val="00171205"/>
    <w:rsid w:val="00172556"/>
    <w:rsid w:val="00172868"/>
    <w:rsid w:val="0017365C"/>
    <w:rsid w:val="00174503"/>
    <w:rsid w:val="0017554A"/>
    <w:rsid w:val="00176692"/>
    <w:rsid w:val="00176B1B"/>
    <w:rsid w:val="00180AC2"/>
    <w:rsid w:val="00180D96"/>
    <w:rsid w:val="00181F3A"/>
    <w:rsid w:val="00182A67"/>
    <w:rsid w:val="001830E3"/>
    <w:rsid w:val="00183896"/>
    <w:rsid w:val="00184259"/>
    <w:rsid w:val="00185EA9"/>
    <w:rsid w:val="00186374"/>
    <w:rsid w:val="00187FEF"/>
    <w:rsid w:val="0019007A"/>
    <w:rsid w:val="0019039D"/>
    <w:rsid w:val="00190C36"/>
    <w:rsid w:val="00191538"/>
    <w:rsid w:val="00192CD0"/>
    <w:rsid w:val="00193DBE"/>
    <w:rsid w:val="00194953"/>
    <w:rsid w:val="00194DDF"/>
    <w:rsid w:val="00195C04"/>
    <w:rsid w:val="001964DA"/>
    <w:rsid w:val="00196F3E"/>
    <w:rsid w:val="0019744E"/>
    <w:rsid w:val="001A0200"/>
    <w:rsid w:val="001A0C6A"/>
    <w:rsid w:val="001A0E57"/>
    <w:rsid w:val="001A2638"/>
    <w:rsid w:val="001A2CC3"/>
    <w:rsid w:val="001A3683"/>
    <w:rsid w:val="001A3D98"/>
    <w:rsid w:val="001A5C87"/>
    <w:rsid w:val="001A5EC6"/>
    <w:rsid w:val="001B1194"/>
    <w:rsid w:val="001B1436"/>
    <w:rsid w:val="001B32DA"/>
    <w:rsid w:val="001B56A6"/>
    <w:rsid w:val="001B5BCC"/>
    <w:rsid w:val="001B6688"/>
    <w:rsid w:val="001B69E9"/>
    <w:rsid w:val="001B7C53"/>
    <w:rsid w:val="001C0C0B"/>
    <w:rsid w:val="001C0D22"/>
    <w:rsid w:val="001C2A48"/>
    <w:rsid w:val="001C3233"/>
    <w:rsid w:val="001C3436"/>
    <w:rsid w:val="001C3BB4"/>
    <w:rsid w:val="001C3EA3"/>
    <w:rsid w:val="001C4895"/>
    <w:rsid w:val="001C5117"/>
    <w:rsid w:val="001C5267"/>
    <w:rsid w:val="001C7CF9"/>
    <w:rsid w:val="001D1355"/>
    <w:rsid w:val="001D138E"/>
    <w:rsid w:val="001D1530"/>
    <w:rsid w:val="001D2B05"/>
    <w:rsid w:val="001D506C"/>
    <w:rsid w:val="001D7A0B"/>
    <w:rsid w:val="001E31F2"/>
    <w:rsid w:val="001E4579"/>
    <w:rsid w:val="001E5FA9"/>
    <w:rsid w:val="001E60CE"/>
    <w:rsid w:val="001E6CEC"/>
    <w:rsid w:val="001E6CFD"/>
    <w:rsid w:val="001E756B"/>
    <w:rsid w:val="001E7A56"/>
    <w:rsid w:val="001F20B0"/>
    <w:rsid w:val="001F2A04"/>
    <w:rsid w:val="001F3016"/>
    <w:rsid w:val="001F320A"/>
    <w:rsid w:val="001F3EF3"/>
    <w:rsid w:val="001F618F"/>
    <w:rsid w:val="001F62E2"/>
    <w:rsid w:val="001F65BD"/>
    <w:rsid w:val="001F6690"/>
    <w:rsid w:val="001F6714"/>
    <w:rsid w:val="001F7A66"/>
    <w:rsid w:val="00201498"/>
    <w:rsid w:val="0020229E"/>
    <w:rsid w:val="00205C3B"/>
    <w:rsid w:val="0020667C"/>
    <w:rsid w:val="00206C01"/>
    <w:rsid w:val="0021030C"/>
    <w:rsid w:val="002104BB"/>
    <w:rsid w:val="00211B73"/>
    <w:rsid w:val="00211D14"/>
    <w:rsid w:val="0021254B"/>
    <w:rsid w:val="00212A0B"/>
    <w:rsid w:val="00212E7C"/>
    <w:rsid w:val="002147B2"/>
    <w:rsid w:val="00215450"/>
    <w:rsid w:val="00215B09"/>
    <w:rsid w:val="00215CA3"/>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4BDF"/>
    <w:rsid w:val="0022536A"/>
    <w:rsid w:val="00225469"/>
    <w:rsid w:val="00226545"/>
    <w:rsid w:val="00226BA0"/>
    <w:rsid w:val="002272F8"/>
    <w:rsid w:val="0023168D"/>
    <w:rsid w:val="00231C47"/>
    <w:rsid w:val="00232647"/>
    <w:rsid w:val="00232964"/>
    <w:rsid w:val="00232975"/>
    <w:rsid w:val="00232F22"/>
    <w:rsid w:val="0023325B"/>
    <w:rsid w:val="002340C3"/>
    <w:rsid w:val="002352DE"/>
    <w:rsid w:val="00235C0F"/>
    <w:rsid w:val="002364ED"/>
    <w:rsid w:val="00237251"/>
    <w:rsid w:val="00237493"/>
    <w:rsid w:val="00241E10"/>
    <w:rsid w:val="00243198"/>
    <w:rsid w:val="002438FD"/>
    <w:rsid w:val="00243C63"/>
    <w:rsid w:val="00245AF4"/>
    <w:rsid w:val="002463B3"/>
    <w:rsid w:val="00247645"/>
    <w:rsid w:val="0024771A"/>
    <w:rsid w:val="00250430"/>
    <w:rsid w:val="002508D5"/>
    <w:rsid w:val="002509C3"/>
    <w:rsid w:val="002517BA"/>
    <w:rsid w:val="00251953"/>
    <w:rsid w:val="00253C4C"/>
    <w:rsid w:val="00254AA7"/>
    <w:rsid w:val="002552CC"/>
    <w:rsid w:val="00255311"/>
    <w:rsid w:val="00255B36"/>
    <w:rsid w:val="00256826"/>
    <w:rsid w:val="00257159"/>
    <w:rsid w:val="00257577"/>
    <w:rsid w:val="00257E60"/>
    <w:rsid w:val="00262370"/>
    <w:rsid w:val="0026270D"/>
    <w:rsid w:val="00264898"/>
    <w:rsid w:val="00264F79"/>
    <w:rsid w:val="0026571F"/>
    <w:rsid w:val="00265822"/>
    <w:rsid w:val="00265870"/>
    <w:rsid w:val="002677BA"/>
    <w:rsid w:val="00267E3E"/>
    <w:rsid w:val="00270890"/>
    <w:rsid w:val="002712FE"/>
    <w:rsid w:val="002727FF"/>
    <w:rsid w:val="00273822"/>
    <w:rsid w:val="0027388E"/>
    <w:rsid w:val="0027398A"/>
    <w:rsid w:val="0027402F"/>
    <w:rsid w:val="00277A76"/>
    <w:rsid w:val="0028086E"/>
    <w:rsid w:val="002810F3"/>
    <w:rsid w:val="002827D3"/>
    <w:rsid w:val="002828A0"/>
    <w:rsid w:val="00282A53"/>
    <w:rsid w:val="002840BB"/>
    <w:rsid w:val="00285EA9"/>
    <w:rsid w:val="00285FE3"/>
    <w:rsid w:val="00286AF5"/>
    <w:rsid w:val="00286BC8"/>
    <w:rsid w:val="00291FA0"/>
    <w:rsid w:val="002930F4"/>
    <w:rsid w:val="002933A6"/>
    <w:rsid w:val="002946FD"/>
    <w:rsid w:val="00294C02"/>
    <w:rsid w:val="0029517C"/>
    <w:rsid w:val="00296370"/>
    <w:rsid w:val="00296808"/>
    <w:rsid w:val="00297417"/>
    <w:rsid w:val="0029781A"/>
    <w:rsid w:val="00297883"/>
    <w:rsid w:val="00297944"/>
    <w:rsid w:val="002A136E"/>
    <w:rsid w:val="002A1B28"/>
    <w:rsid w:val="002A2942"/>
    <w:rsid w:val="002A3119"/>
    <w:rsid w:val="002A32F1"/>
    <w:rsid w:val="002A4144"/>
    <w:rsid w:val="002A4390"/>
    <w:rsid w:val="002A43D5"/>
    <w:rsid w:val="002A485C"/>
    <w:rsid w:val="002A48C4"/>
    <w:rsid w:val="002A4EC9"/>
    <w:rsid w:val="002A5DC2"/>
    <w:rsid w:val="002A6050"/>
    <w:rsid w:val="002A61BB"/>
    <w:rsid w:val="002A6377"/>
    <w:rsid w:val="002B0315"/>
    <w:rsid w:val="002B0DDB"/>
    <w:rsid w:val="002B2993"/>
    <w:rsid w:val="002B2E89"/>
    <w:rsid w:val="002B33CE"/>
    <w:rsid w:val="002B4DC7"/>
    <w:rsid w:val="002B4E84"/>
    <w:rsid w:val="002B623C"/>
    <w:rsid w:val="002B6C34"/>
    <w:rsid w:val="002C27F1"/>
    <w:rsid w:val="002C321F"/>
    <w:rsid w:val="002C533B"/>
    <w:rsid w:val="002C57C3"/>
    <w:rsid w:val="002C6EEE"/>
    <w:rsid w:val="002C75DB"/>
    <w:rsid w:val="002D0F73"/>
    <w:rsid w:val="002D199B"/>
    <w:rsid w:val="002D25AC"/>
    <w:rsid w:val="002D349E"/>
    <w:rsid w:val="002D39A9"/>
    <w:rsid w:val="002E03EB"/>
    <w:rsid w:val="002E0648"/>
    <w:rsid w:val="002E07F3"/>
    <w:rsid w:val="002E2ABE"/>
    <w:rsid w:val="002E32B5"/>
    <w:rsid w:val="002E3C1A"/>
    <w:rsid w:val="002E5FCC"/>
    <w:rsid w:val="002E61A6"/>
    <w:rsid w:val="002E66F2"/>
    <w:rsid w:val="002E6EE9"/>
    <w:rsid w:val="002E7426"/>
    <w:rsid w:val="002E7946"/>
    <w:rsid w:val="002F0230"/>
    <w:rsid w:val="002F10DF"/>
    <w:rsid w:val="002F16DC"/>
    <w:rsid w:val="002F1B87"/>
    <w:rsid w:val="002F23F4"/>
    <w:rsid w:val="002F2F20"/>
    <w:rsid w:val="002F3649"/>
    <w:rsid w:val="002F3BFB"/>
    <w:rsid w:val="002F3F4A"/>
    <w:rsid w:val="002F6E61"/>
    <w:rsid w:val="003006BE"/>
    <w:rsid w:val="003007D1"/>
    <w:rsid w:val="00300D0A"/>
    <w:rsid w:val="00301BB5"/>
    <w:rsid w:val="00301ED8"/>
    <w:rsid w:val="00303B00"/>
    <w:rsid w:val="00303B86"/>
    <w:rsid w:val="00305834"/>
    <w:rsid w:val="003061F9"/>
    <w:rsid w:val="00306431"/>
    <w:rsid w:val="00307BEB"/>
    <w:rsid w:val="0031016F"/>
    <w:rsid w:val="0031033F"/>
    <w:rsid w:val="003121F7"/>
    <w:rsid w:val="003135EF"/>
    <w:rsid w:val="00313DE7"/>
    <w:rsid w:val="00315C80"/>
    <w:rsid w:val="0031687C"/>
    <w:rsid w:val="00317567"/>
    <w:rsid w:val="003176A2"/>
    <w:rsid w:val="0031799A"/>
    <w:rsid w:val="00317C4C"/>
    <w:rsid w:val="003205C9"/>
    <w:rsid w:val="0032166D"/>
    <w:rsid w:val="00321CAC"/>
    <w:rsid w:val="00321D29"/>
    <w:rsid w:val="00321F47"/>
    <w:rsid w:val="00322A44"/>
    <w:rsid w:val="00324176"/>
    <w:rsid w:val="003254EC"/>
    <w:rsid w:val="003260E2"/>
    <w:rsid w:val="00327309"/>
    <w:rsid w:val="00327F6A"/>
    <w:rsid w:val="003304A5"/>
    <w:rsid w:val="003314CD"/>
    <w:rsid w:val="003320E2"/>
    <w:rsid w:val="003328C1"/>
    <w:rsid w:val="00332CAF"/>
    <w:rsid w:val="0033355D"/>
    <w:rsid w:val="003340B1"/>
    <w:rsid w:val="00334632"/>
    <w:rsid w:val="00334B5E"/>
    <w:rsid w:val="00335A5E"/>
    <w:rsid w:val="00336964"/>
    <w:rsid w:val="00337076"/>
    <w:rsid w:val="00337CF0"/>
    <w:rsid w:val="0034046E"/>
    <w:rsid w:val="00343754"/>
    <w:rsid w:val="00344E03"/>
    <w:rsid w:val="003450B9"/>
    <w:rsid w:val="00345659"/>
    <w:rsid w:val="00345674"/>
    <w:rsid w:val="00345789"/>
    <w:rsid w:val="00345A5F"/>
    <w:rsid w:val="00345B52"/>
    <w:rsid w:val="00353D88"/>
    <w:rsid w:val="003542D4"/>
    <w:rsid w:val="003554A0"/>
    <w:rsid w:val="00357A79"/>
    <w:rsid w:val="0036067F"/>
    <w:rsid w:val="003609F4"/>
    <w:rsid w:val="0036137D"/>
    <w:rsid w:val="003625AF"/>
    <w:rsid w:val="00362E83"/>
    <w:rsid w:val="00364677"/>
    <w:rsid w:val="00364D14"/>
    <w:rsid w:val="0036782F"/>
    <w:rsid w:val="0037089F"/>
    <w:rsid w:val="0037148E"/>
    <w:rsid w:val="0037266E"/>
    <w:rsid w:val="00372F8B"/>
    <w:rsid w:val="003735FF"/>
    <w:rsid w:val="003737C6"/>
    <w:rsid w:val="003759D1"/>
    <w:rsid w:val="003768B5"/>
    <w:rsid w:val="00376EC7"/>
    <w:rsid w:val="0038004A"/>
    <w:rsid w:val="00381F9B"/>
    <w:rsid w:val="00382191"/>
    <w:rsid w:val="00382717"/>
    <w:rsid w:val="00383869"/>
    <w:rsid w:val="00383B42"/>
    <w:rsid w:val="00384B7E"/>
    <w:rsid w:val="00384E57"/>
    <w:rsid w:val="00384F88"/>
    <w:rsid w:val="003853B9"/>
    <w:rsid w:val="00387018"/>
    <w:rsid w:val="0038772B"/>
    <w:rsid w:val="00387DC7"/>
    <w:rsid w:val="0039020F"/>
    <w:rsid w:val="00390709"/>
    <w:rsid w:val="00391E04"/>
    <w:rsid w:val="00392098"/>
    <w:rsid w:val="00393F6C"/>
    <w:rsid w:val="003941D0"/>
    <w:rsid w:val="0039458C"/>
    <w:rsid w:val="00395E0A"/>
    <w:rsid w:val="003964D2"/>
    <w:rsid w:val="00397549"/>
    <w:rsid w:val="003A02C5"/>
    <w:rsid w:val="003A235F"/>
    <w:rsid w:val="003A426C"/>
    <w:rsid w:val="003A428F"/>
    <w:rsid w:val="003A4993"/>
    <w:rsid w:val="003A5C54"/>
    <w:rsid w:val="003A5C7F"/>
    <w:rsid w:val="003A686E"/>
    <w:rsid w:val="003B034F"/>
    <w:rsid w:val="003B0C18"/>
    <w:rsid w:val="003B0F02"/>
    <w:rsid w:val="003B141B"/>
    <w:rsid w:val="003B1920"/>
    <w:rsid w:val="003B34FF"/>
    <w:rsid w:val="003B3945"/>
    <w:rsid w:val="003B4A75"/>
    <w:rsid w:val="003B4BB7"/>
    <w:rsid w:val="003B594B"/>
    <w:rsid w:val="003B60B8"/>
    <w:rsid w:val="003B62E8"/>
    <w:rsid w:val="003B68E7"/>
    <w:rsid w:val="003B7DAE"/>
    <w:rsid w:val="003C00F0"/>
    <w:rsid w:val="003C02B6"/>
    <w:rsid w:val="003C06D6"/>
    <w:rsid w:val="003C1179"/>
    <w:rsid w:val="003C1801"/>
    <w:rsid w:val="003C1AF9"/>
    <w:rsid w:val="003C284A"/>
    <w:rsid w:val="003C2A39"/>
    <w:rsid w:val="003C2B0D"/>
    <w:rsid w:val="003C35E4"/>
    <w:rsid w:val="003C371C"/>
    <w:rsid w:val="003C451B"/>
    <w:rsid w:val="003C5771"/>
    <w:rsid w:val="003C6213"/>
    <w:rsid w:val="003C71A2"/>
    <w:rsid w:val="003C7D58"/>
    <w:rsid w:val="003D17E3"/>
    <w:rsid w:val="003D1803"/>
    <w:rsid w:val="003D1D7E"/>
    <w:rsid w:val="003D2466"/>
    <w:rsid w:val="003D2891"/>
    <w:rsid w:val="003D2A2C"/>
    <w:rsid w:val="003D3C7F"/>
    <w:rsid w:val="003D48E3"/>
    <w:rsid w:val="003D5E21"/>
    <w:rsid w:val="003D6D37"/>
    <w:rsid w:val="003E1741"/>
    <w:rsid w:val="003E1A73"/>
    <w:rsid w:val="003E20C7"/>
    <w:rsid w:val="003E34B6"/>
    <w:rsid w:val="003E3C35"/>
    <w:rsid w:val="003E3C51"/>
    <w:rsid w:val="003E4A61"/>
    <w:rsid w:val="003E616D"/>
    <w:rsid w:val="003E65D2"/>
    <w:rsid w:val="003E7E99"/>
    <w:rsid w:val="003F051B"/>
    <w:rsid w:val="003F069E"/>
    <w:rsid w:val="003F07C4"/>
    <w:rsid w:val="003F17C7"/>
    <w:rsid w:val="003F2678"/>
    <w:rsid w:val="003F26D3"/>
    <w:rsid w:val="003F27F3"/>
    <w:rsid w:val="003F2F14"/>
    <w:rsid w:val="003F384D"/>
    <w:rsid w:val="003F393F"/>
    <w:rsid w:val="003F627E"/>
    <w:rsid w:val="003F73AF"/>
    <w:rsid w:val="003F7E43"/>
    <w:rsid w:val="00400F56"/>
    <w:rsid w:val="00401696"/>
    <w:rsid w:val="00402134"/>
    <w:rsid w:val="004032A8"/>
    <w:rsid w:val="00403693"/>
    <w:rsid w:val="00403D5B"/>
    <w:rsid w:val="004054A3"/>
    <w:rsid w:val="00405926"/>
    <w:rsid w:val="00405DB1"/>
    <w:rsid w:val="0040629A"/>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EEF"/>
    <w:rsid w:val="00422123"/>
    <w:rsid w:val="004221FE"/>
    <w:rsid w:val="0042270B"/>
    <w:rsid w:val="00422BF4"/>
    <w:rsid w:val="00423467"/>
    <w:rsid w:val="00423486"/>
    <w:rsid w:val="00424DE5"/>
    <w:rsid w:val="00424F29"/>
    <w:rsid w:val="0042589A"/>
    <w:rsid w:val="004264A1"/>
    <w:rsid w:val="00430238"/>
    <w:rsid w:val="0043043B"/>
    <w:rsid w:val="00432380"/>
    <w:rsid w:val="00432C8D"/>
    <w:rsid w:val="00432FF8"/>
    <w:rsid w:val="00433DF0"/>
    <w:rsid w:val="0043429B"/>
    <w:rsid w:val="0043475E"/>
    <w:rsid w:val="00435C60"/>
    <w:rsid w:val="00436152"/>
    <w:rsid w:val="0043648F"/>
    <w:rsid w:val="0043795E"/>
    <w:rsid w:val="00440581"/>
    <w:rsid w:val="00440712"/>
    <w:rsid w:val="00440BEF"/>
    <w:rsid w:val="004452BC"/>
    <w:rsid w:val="00445366"/>
    <w:rsid w:val="004458C8"/>
    <w:rsid w:val="00446041"/>
    <w:rsid w:val="004509B0"/>
    <w:rsid w:val="00452606"/>
    <w:rsid w:val="00453209"/>
    <w:rsid w:val="00453BD0"/>
    <w:rsid w:val="00454767"/>
    <w:rsid w:val="00454C5A"/>
    <w:rsid w:val="00455830"/>
    <w:rsid w:val="00455B99"/>
    <w:rsid w:val="00456EF9"/>
    <w:rsid w:val="00457D21"/>
    <w:rsid w:val="004611ED"/>
    <w:rsid w:val="004626F5"/>
    <w:rsid w:val="00462BAA"/>
    <w:rsid w:val="00463302"/>
    <w:rsid w:val="00463DD2"/>
    <w:rsid w:val="004648C0"/>
    <w:rsid w:val="004648CD"/>
    <w:rsid w:val="004649FD"/>
    <w:rsid w:val="004656E4"/>
    <w:rsid w:val="004658A5"/>
    <w:rsid w:val="00465A21"/>
    <w:rsid w:val="00466269"/>
    <w:rsid w:val="0046692F"/>
    <w:rsid w:val="00466ABC"/>
    <w:rsid w:val="00466B38"/>
    <w:rsid w:val="00467DA2"/>
    <w:rsid w:val="004702F5"/>
    <w:rsid w:val="00470DFA"/>
    <w:rsid w:val="004710D7"/>
    <w:rsid w:val="0047137F"/>
    <w:rsid w:val="004720F4"/>
    <w:rsid w:val="0047228F"/>
    <w:rsid w:val="0047258B"/>
    <w:rsid w:val="00474445"/>
    <w:rsid w:val="004755EE"/>
    <w:rsid w:val="00475C01"/>
    <w:rsid w:val="0048302B"/>
    <w:rsid w:val="0048468B"/>
    <w:rsid w:val="00485AD6"/>
    <w:rsid w:val="00485F9D"/>
    <w:rsid w:val="0048603C"/>
    <w:rsid w:val="00486550"/>
    <w:rsid w:val="004868BD"/>
    <w:rsid w:val="00487D86"/>
    <w:rsid w:val="004908DE"/>
    <w:rsid w:val="004919EC"/>
    <w:rsid w:val="00492C47"/>
    <w:rsid w:val="00493EAE"/>
    <w:rsid w:val="00494A76"/>
    <w:rsid w:val="00495EE8"/>
    <w:rsid w:val="0049715C"/>
    <w:rsid w:val="004977DF"/>
    <w:rsid w:val="004978FA"/>
    <w:rsid w:val="00497939"/>
    <w:rsid w:val="004A0921"/>
    <w:rsid w:val="004A2A17"/>
    <w:rsid w:val="004A422F"/>
    <w:rsid w:val="004A43B0"/>
    <w:rsid w:val="004A482C"/>
    <w:rsid w:val="004A5222"/>
    <w:rsid w:val="004A634E"/>
    <w:rsid w:val="004A6635"/>
    <w:rsid w:val="004A685C"/>
    <w:rsid w:val="004A7372"/>
    <w:rsid w:val="004A739C"/>
    <w:rsid w:val="004B2085"/>
    <w:rsid w:val="004B2600"/>
    <w:rsid w:val="004B4244"/>
    <w:rsid w:val="004B50E4"/>
    <w:rsid w:val="004B76DF"/>
    <w:rsid w:val="004C047B"/>
    <w:rsid w:val="004C1917"/>
    <w:rsid w:val="004C3AD9"/>
    <w:rsid w:val="004C3DA8"/>
    <w:rsid w:val="004C4340"/>
    <w:rsid w:val="004C46FD"/>
    <w:rsid w:val="004C4B2B"/>
    <w:rsid w:val="004C576F"/>
    <w:rsid w:val="004C5FC3"/>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6058"/>
    <w:rsid w:val="004E6D35"/>
    <w:rsid w:val="004E6E7B"/>
    <w:rsid w:val="004E7B4E"/>
    <w:rsid w:val="004F07A6"/>
    <w:rsid w:val="004F091F"/>
    <w:rsid w:val="004F1E55"/>
    <w:rsid w:val="004F3397"/>
    <w:rsid w:val="004F45AF"/>
    <w:rsid w:val="004F473E"/>
    <w:rsid w:val="004F481E"/>
    <w:rsid w:val="004F4848"/>
    <w:rsid w:val="004F5472"/>
    <w:rsid w:val="004F733B"/>
    <w:rsid w:val="005001F6"/>
    <w:rsid w:val="00500C74"/>
    <w:rsid w:val="00502324"/>
    <w:rsid w:val="0050236E"/>
    <w:rsid w:val="0050289C"/>
    <w:rsid w:val="0050406F"/>
    <w:rsid w:val="00504F49"/>
    <w:rsid w:val="00505965"/>
    <w:rsid w:val="005059D9"/>
    <w:rsid w:val="005061F4"/>
    <w:rsid w:val="0050748C"/>
    <w:rsid w:val="00507759"/>
    <w:rsid w:val="00507ABF"/>
    <w:rsid w:val="00510901"/>
    <w:rsid w:val="00511816"/>
    <w:rsid w:val="00511BD6"/>
    <w:rsid w:val="00511E9F"/>
    <w:rsid w:val="00513200"/>
    <w:rsid w:val="0051340A"/>
    <w:rsid w:val="005158F6"/>
    <w:rsid w:val="005215D5"/>
    <w:rsid w:val="00522872"/>
    <w:rsid w:val="00522FAF"/>
    <w:rsid w:val="00523C79"/>
    <w:rsid w:val="00523CFC"/>
    <w:rsid w:val="00526420"/>
    <w:rsid w:val="0052771C"/>
    <w:rsid w:val="00527D02"/>
    <w:rsid w:val="00530851"/>
    <w:rsid w:val="00531989"/>
    <w:rsid w:val="00531ACD"/>
    <w:rsid w:val="00532F1D"/>
    <w:rsid w:val="005340FF"/>
    <w:rsid w:val="005350CB"/>
    <w:rsid w:val="00535EB0"/>
    <w:rsid w:val="0053620D"/>
    <w:rsid w:val="00536516"/>
    <w:rsid w:val="0053704D"/>
    <w:rsid w:val="005372FA"/>
    <w:rsid w:val="005410B6"/>
    <w:rsid w:val="00541914"/>
    <w:rsid w:val="00541F3E"/>
    <w:rsid w:val="00542064"/>
    <w:rsid w:val="00544631"/>
    <w:rsid w:val="00551C3A"/>
    <w:rsid w:val="005529FF"/>
    <w:rsid w:val="00552D81"/>
    <w:rsid w:val="00553C23"/>
    <w:rsid w:val="00554202"/>
    <w:rsid w:val="005545EB"/>
    <w:rsid w:val="00554C5A"/>
    <w:rsid w:val="00554E0F"/>
    <w:rsid w:val="00555FC3"/>
    <w:rsid w:val="00556AB2"/>
    <w:rsid w:val="0055785D"/>
    <w:rsid w:val="0055798C"/>
    <w:rsid w:val="00557D81"/>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14E1"/>
    <w:rsid w:val="00572CB8"/>
    <w:rsid w:val="00574099"/>
    <w:rsid w:val="0057434E"/>
    <w:rsid w:val="0057626C"/>
    <w:rsid w:val="00576714"/>
    <w:rsid w:val="00576D0C"/>
    <w:rsid w:val="00577B85"/>
    <w:rsid w:val="00580085"/>
    <w:rsid w:val="0058058F"/>
    <w:rsid w:val="005812D1"/>
    <w:rsid w:val="005841DD"/>
    <w:rsid w:val="00585A67"/>
    <w:rsid w:val="00586858"/>
    <w:rsid w:val="00586C46"/>
    <w:rsid w:val="00586FFD"/>
    <w:rsid w:val="00587AEF"/>
    <w:rsid w:val="00587D4B"/>
    <w:rsid w:val="00587EBF"/>
    <w:rsid w:val="00591846"/>
    <w:rsid w:val="00591B99"/>
    <w:rsid w:val="00592276"/>
    <w:rsid w:val="005924AA"/>
    <w:rsid w:val="00592C93"/>
    <w:rsid w:val="0059304E"/>
    <w:rsid w:val="005935D8"/>
    <w:rsid w:val="00593FB4"/>
    <w:rsid w:val="00595445"/>
    <w:rsid w:val="00595C06"/>
    <w:rsid w:val="00597839"/>
    <w:rsid w:val="005979C6"/>
    <w:rsid w:val="005A0045"/>
    <w:rsid w:val="005A038C"/>
    <w:rsid w:val="005A0393"/>
    <w:rsid w:val="005A0C17"/>
    <w:rsid w:val="005A1578"/>
    <w:rsid w:val="005A1B5B"/>
    <w:rsid w:val="005A31C2"/>
    <w:rsid w:val="005A560D"/>
    <w:rsid w:val="005A57C6"/>
    <w:rsid w:val="005A75F9"/>
    <w:rsid w:val="005B00E3"/>
    <w:rsid w:val="005B118A"/>
    <w:rsid w:val="005B4C42"/>
    <w:rsid w:val="005B4F9B"/>
    <w:rsid w:val="005B51B1"/>
    <w:rsid w:val="005B5761"/>
    <w:rsid w:val="005B609E"/>
    <w:rsid w:val="005B7132"/>
    <w:rsid w:val="005B7143"/>
    <w:rsid w:val="005B71DF"/>
    <w:rsid w:val="005B72CD"/>
    <w:rsid w:val="005C0249"/>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7"/>
    <w:rsid w:val="005D5A8D"/>
    <w:rsid w:val="005D5AF2"/>
    <w:rsid w:val="005D600C"/>
    <w:rsid w:val="005E1A9B"/>
    <w:rsid w:val="005E2F9B"/>
    <w:rsid w:val="005E4955"/>
    <w:rsid w:val="005E4F8A"/>
    <w:rsid w:val="005E65DF"/>
    <w:rsid w:val="005E683C"/>
    <w:rsid w:val="005E7242"/>
    <w:rsid w:val="005E7986"/>
    <w:rsid w:val="005E7B78"/>
    <w:rsid w:val="005F06BD"/>
    <w:rsid w:val="005F0711"/>
    <w:rsid w:val="005F4E44"/>
    <w:rsid w:val="005F6160"/>
    <w:rsid w:val="005F6ED8"/>
    <w:rsid w:val="006020E5"/>
    <w:rsid w:val="00603255"/>
    <w:rsid w:val="00603453"/>
    <w:rsid w:val="00605A7C"/>
    <w:rsid w:val="00606E15"/>
    <w:rsid w:val="0060714C"/>
    <w:rsid w:val="006071D4"/>
    <w:rsid w:val="006074B0"/>
    <w:rsid w:val="006074EE"/>
    <w:rsid w:val="00611461"/>
    <w:rsid w:val="00612548"/>
    <w:rsid w:val="00612782"/>
    <w:rsid w:val="00613A9B"/>
    <w:rsid w:val="00613DB9"/>
    <w:rsid w:val="0061425D"/>
    <w:rsid w:val="006148DE"/>
    <w:rsid w:val="0061550F"/>
    <w:rsid w:val="0061630F"/>
    <w:rsid w:val="006163B3"/>
    <w:rsid w:val="00616B28"/>
    <w:rsid w:val="00617D32"/>
    <w:rsid w:val="00617FBB"/>
    <w:rsid w:val="00620D67"/>
    <w:rsid w:val="006219CF"/>
    <w:rsid w:val="00623B73"/>
    <w:rsid w:val="00623E77"/>
    <w:rsid w:val="00625A33"/>
    <w:rsid w:val="0062688B"/>
    <w:rsid w:val="00627290"/>
    <w:rsid w:val="00630A25"/>
    <w:rsid w:val="00631100"/>
    <w:rsid w:val="006313FF"/>
    <w:rsid w:val="006318E8"/>
    <w:rsid w:val="006318F4"/>
    <w:rsid w:val="00633979"/>
    <w:rsid w:val="006346F7"/>
    <w:rsid w:val="00634B98"/>
    <w:rsid w:val="0063594F"/>
    <w:rsid w:val="006407B2"/>
    <w:rsid w:val="00640960"/>
    <w:rsid w:val="0064109E"/>
    <w:rsid w:val="006416F5"/>
    <w:rsid w:val="00641BF0"/>
    <w:rsid w:val="0064236C"/>
    <w:rsid w:val="0064245A"/>
    <w:rsid w:val="00642DA0"/>
    <w:rsid w:val="0064458E"/>
    <w:rsid w:val="00646A03"/>
    <w:rsid w:val="00647130"/>
    <w:rsid w:val="006477B1"/>
    <w:rsid w:val="00650312"/>
    <w:rsid w:val="00650CB0"/>
    <w:rsid w:val="006529E7"/>
    <w:rsid w:val="00652BBB"/>
    <w:rsid w:val="00654950"/>
    <w:rsid w:val="006555EA"/>
    <w:rsid w:val="006558D3"/>
    <w:rsid w:val="00655E13"/>
    <w:rsid w:val="00656956"/>
    <w:rsid w:val="0065706F"/>
    <w:rsid w:val="00661012"/>
    <w:rsid w:val="00661E04"/>
    <w:rsid w:val="00662CB6"/>
    <w:rsid w:val="00664B22"/>
    <w:rsid w:val="0066578A"/>
    <w:rsid w:val="0066608D"/>
    <w:rsid w:val="00666282"/>
    <w:rsid w:val="0066687B"/>
    <w:rsid w:val="00667A96"/>
    <w:rsid w:val="00670021"/>
    <w:rsid w:val="0067062D"/>
    <w:rsid w:val="0067099D"/>
    <w:rsid w:val="00670AD7"/>
    <w:rsid w:val="00671EC2"/>
    <w:rsid w:val="00672539"/>
    <w:rsid w:val="00672619"/>
    <w:rsid w:val="006735E9"/>
    <w:rsid w:val="00673D17"/>
    <w:rsid w:val="006757DE"/>
    <w:rsid w:val="00675B9A"/>
    <w:rsid w:val="00675C14"/>
    <w:rsid w:val="006770BA"/>
    <w:rsid w:val="00677727"/>
    <w:rsid w:val="006800EA"/>
    <w:rsid w:val="00680EF7"/>
    <w:rsid w:val="00682796"/>
    <w:rsid w:val="00683032"/>
    <w:rsid w:val="00683861"/>
    <w:rsid w:val="00683ED8"/>
    <w:rsid w:val="0068413A"/>
    <w:rsid w:val="00684273"/>
    <w:rsid w:val="00684516"/>
    <w:rsid w:val="0068683C"/>
    <w:rsid w:val="0068699F"/>
    <w:rsid w:val="00687122"/>
    <w:rsid w:val="00690D89"/>
    <w:rsid w:val="00691C34"/>
    <w:rsid w:val="00693D9D"/>
    <w:rsid w:val="00694130"/>
    <w:rsid w:val="00694806"/>
    <w:rsid w:val="006949A0"/>
    <w:rsid w:val="00695279"/>
    <w:rsid w:val="00695E3C"/>
    <w:rsid w:val="00695E43"/>
    <w:rsid w:val="00697672"/>
    <w:rsid w:val="00697D77"/>
    <w:rsid w:val="00697DAA"/>
    <w:rsid w:val="006A05C3"/>
    <w:rsid w:val="006A0CD2"/>
    <w:rsid w:val="006A21B1"/>
    <w:rsid w:val="006A35A7"/>
    <w:rsid w:val="006A4E8C"/>
    <w:rsid w:val="006A6546"/>
    <w:rsid w:val="006A6EA2"/>
    <w:rsid w:val="006A73FD"/>
    <w:rsid w:val="006A7A48"/>
    <w:rsid w:val="006B0970"/>
    <w:rsid w:val="006B13FA"/>
    <w:rsid w:val="006B1526"/>
    <w:rsid w:val="006B33BC"/>
    <w:rsid w:val="006B38CD"/>
    <w:rsid w:val="006B4172"/>
    <w:rsid w:val="006B5085"/>
    <w:rsid w:val="006B5682"/>
    <w:rsid w:val="006B683D"/>
    <w:rsid w:val="006B6A3F"/>
    <w:rsid w:val="006B7297"/>
    <w:rsid w:val="006B78CA"/>
    <w:rsid w:val="006C01DA"/>
    <w:rsid w:val="006C04EB"/>
    <w:rsid w:val="006C095D"/>
    <w:rsid w:val="006C1823"/>
    <w:rsid w:val="006C1F4F"/>
    <w:rsid w:val="006C2D55"/>
    <w:rsid w:val="006C37B9"/>
    <w:rsid w:val="006C520F"/>
    <w:rsid w:val="006C5A0B"/>
    <w:rsid w:val="006C6788"/>
    <w:rsid w:val="006D05FC"/>
    <w:rsid w:val="006D2CE3"/>
    <w:rsid w:val="006D30B6"/>
    <w:rsid w:val="006D3107"/>
    <w:rsid w:val="006D4FA3"/>
    <w:rsid w:val="006D58E9"/>
    <w:rsid w:val="006D5C4B"/>
    <w:rsid w:val="006D72FD"/>
    <w:rsid w:val="006D799A"/>
    <w:rsid w:val="006E02CC"/>
    <w:rsid w:val="006E086C"/>
    <w:rsid w:val="006E0C85"/>
    <w:rsid w:val="006E1ECC"/>
    <w:rsid w:val="006E2CB9"/>
    <w:rsid w:val="006E6A29"/>
    <w:rsid w:val="006F1766"/>
    <w:rsid w:val="006F1880"/>
    <w:rsid w:val="006F1E86"/>
    <w:rsid w:val="006F2940"/>
    <w:rsid w:val="006F3932"/>
    <w:rsid w:val="006F3C0F"/>
    <w:rsid w:val="006F3E5E"/>
    <w:rsid w:val="006F582B"/>
    <w:rsid w:val="006F632F"/>
    <w:rsid w:val="006F722D"/>
    <w:rsid w:val="0070231F"/>
    <w:rsid w:val="0070393D"/>
    <w:rsid w:val="00703B95"/>
    <w:rsid w:val="00704350"/>
    <w:rsid w:val="00704DC1"/>
    <w:rsid w:val="00705AF4"/>
    <w:rsid w:val="0070620D"/>
    <w:rsid w:val="007065E4"/>
    <w:rsid w:val="00706B5A"/>
    <w:rsid w:val="0070724D"/>
    <w:rsid w:val="00707581"/>
    <w:rsid w:val="007108E5"/>
    <w:rsid w:val="007121FD"/>
    <w:rsid w:val="00713183"/>
    <w:rsid w:val="00713A7F"/>
    <w:rsid w:val="007171F1"/>
    <w:rsid w:val="00720187"/>
    <w:rsid w:val="00721167"/>
    <w:rsid w:val="00721BBE"/>
    <w:rsid w:val="00721F16"/>
    <w:rsid w:val="00722065"/>
    <w:rsid w:val="00722EDC"/>
    <w:rsid w:val="007241F2"/>
    <w:rsid w:val="007242AE"/>
    <w:rsid w:val="00725860"/>
    <w:rsid w:val="00727436"/>
    <w:rsid w:val="0073195E"/>
    <w:rsid w:val="00731DF0"/>
    <w:rsid w:val="007342B0"/>
    <w:rsid w:val="00734985"/>
    <w:rsid w:val="007354C8"/>
    <w:rsid w:val="007361CB"/>
    <w:rsid w:val="007361FB"/>
    <w:rsid w:val="00736E72"/>
    <w:rsid w:val="00737054"/>
    <w:rsid w:val="00737210"/>
    <w:rsid w:val="00737690"/>
    <w:rsid w:val="00741187"/>
    <w:rsid w:val="00741FC5"/>
    <w:rsid w:val="007421B9"/>
    <w:rsid w:val="007423F9"/>
    <w:rsid w:val="00742467"/>
    <w:rsid w:val="00742A02"/>
    <w:rsid w:val="0074328C"/>
    <w:rsid w:val="0074469D"/>
    <w:rsid w:val="00745762"/>
    <w:rsid w:val="00745CA2"/>
    <w:rsid w:val="007466ED"/>
    <w:rsid w:val="0074693E"/>
    <w:rsid w:val="007503CC"/>
    <w:rsid w:val="0075150D"/>
    <w:rsid w:val="00752A91"/>
    <w:rsid w:val="007532BD"/>
    <w:rsid w:val="00753AEC"/>
    <w:rsid w:val="00753EA7"/>
    <w:rsid w:val="00754E23"/>
    <w:rsid w:val="00756D68"/>
    <w:rsid w:val="007611AB"/>
    <w:rsid w:val="00761E2A"/>
    <w:rsid w:val="00762E10"/>
    <w:rsid w:val="00763399"/>
    <w:rsid w:val="00763819"/>
    <w:rsid w:val="00764805"/>
    <w:rsid w:val="00764E58"/>
    <w:rsid w:val="0076639C"/>
    <w:rsid w:val="0076784C"/>
    <w:rsid w:val="007706CF"/>
    <w:rsid w:val="0077109E"/>
    <w:rsid w:val="007713C3"/>
    <w:rsid w:val="00772451"/>
    <w:rsid w:val="007744DC"/>
    <w:rsid w:val="00774692"/>
    <w:rsid w:val="00774CF6"/>
    <w:rsid w:val="007752DE"/>
    <w:rsid w:val="00775345"/>
    <w:rsid w:val="00775368"/>
    <w:rsid w:val="00775704"/>
    <w:rsid w:val="00775855"/>
    <w:rsid w:val="0077600C"/>
    <w:rsid w:val="00776874"/>
    <w:rsid w:val="00777593"/>
    <w:rsid w:val="007777DD"/>
    <w:rsid w:val="00777E69"/>
    <w:rsid w:val="00780D56"/>
    <w:rsid w:val="007815D5"/>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44F4"/>
    <w:rsid w:val="00794A75"/>
    <w:rsid w:val="00795278"/>
    <w:rsid w:val="00795A05"/>
    <w:rsid w:val="00797028"/>
    <w:rsid w:val="00797442"/>
    <w:rsid w:val="00797FC5"/>
    <w:rsid w:val="007A0D21"/>
    <w:rsid w:val="007A0E9B"/>
    <w:rsid w:val="007A1239"/>
    <w:rsid w:val="007A16DD"/>
    <w:rsid w:val="007A251F"/>
    <w:rsid w:val="007A3EBD"/>
    <w:rsid w:val="007A3F42"/>
    <w:rsid w:val="007A58F5"/>
    <w:rsid w:val="007A70AC"/>
    <w:rsid w:val="007B036F"/>
    <w:rsid w:val="007B27B1"/>
    <w:rsid w:val="007B2C5E"/>
    <w:rsid w:val="007B379D"/>
    <w:rsid w:val="007B3F24"/>
    <w:rsid w:val="007B66BC"/>
    <w:rsid w:val="007B6804"/>
    <w:rsid w:val="007B68F5"/>
    <w:rsid w:val="007B79AE"/>
    <w:rsid w:val="007B7AF9"/>
    <w:rsid w:val="007B7C6F"/>
    <w:rsid w:val="007C0D4B"/>
    <w:rsid w:val="007C0E3B"/>
    <w:rsid w:val="007C2008"/>
    <w:rsid w:val="007C250B"/>
    <w:rsid w:val="007C4027"/>
    <w:rsid w:val="007C4C3D"/>
    <w:rsid w:val="007C713C"/>
    <w:rsid w:val="007C732A"/>
    <w:rsid w:val="007D012A"/>
    <w:rsid w:val="007D033A"/>
    <w:rsid w:val="007D2D7C"/>
    <w:rsid w:val="007D35F7"/>
    <w:rsid w:val="007D3AAA"/>
    <w:rsid w:val="007D3B44"/>
    <w:rsid w:val="007D3D37"/>
    <w:rsid w:val="007D456C"/>
    <w:rsid w:val="007D46D5"/>
    <w:rsid w:val="007D4800"/>
    <w:rsid w:val="007D48AD"/>
    <w:rsid w:val="007D4993"/>
    <w:rsid w:val="007D4ED2"/>
    <w:rsid w:val="007D5262"/>
    <w:rsid w:val="007D55B0"/>
    <w:rsid w:val="007D5952"/>
    <w:rsid w:val="007D6516"/>
    <w:rsid w:val="007D66B3"/>
    <w:rsid w:val="007D6AE9"/>
    <w:rsid w:val="007E082E"/>
    <w:rsid w:val="007E1017"/>
    <w:rsid w:val="007E183D"/>
    <w:rsid w:val="007E3510"/>
    <w:rsid w:val="007E4136"/>
    <w:rsid w:val="007E51B0"/>
    <w:rsid w:val="007E6C1B"/>
    <w:rsid w:val="007F0744"/>
    <w:rsid w:val="007F0C10"/>
    <w:rsid w:val="007F15DB"/>
    <w:rsid w:val="007F1932"/>
    <w:rsid w:val="007F2570"/>
    <w:rsid w:val="007F267E"/>
    <w:rsid w:val="007F32D7"/>
    <w:rsid w:val="007F3841"/>
    <w:rsid w:val="007F4FE5"/>
    <w:rsid w:val="007F5411"/>
    <w:rsid w:val="007F5B12"/>
    <w:rsid w:val="007F6508"/>
    <w:rsid w:val="00800533"/>
    <w:rsid w:val="00802358"/>
    <w:rsid w:val="00802C58"/>
    <w:rsid w:val="00802FA7"/>
    <w:rsid w:val="00804AC8"/>
    <w:rsid w:val="00804C48"/>
    <w:rsid w:val="00806511"/>
    <w:rsid w:val="00806E93"/>
    <w:rsid w:val="00807298"/>
    <w:rsid w:val="00807CC2"/>
    <w:rsid w:val="00807FC1"/>
    <w:rsid w:val="00810512"/>
    <w:rsid w:val="00810A68"/>
    <w:rsid w:val="00810C62"/>
    <w:rsid w:val="0081161B"/>
    <w:rsid w:val="008125CD"/>
    <w:rsid w:val="00812A64"/>
    <w:rsid w:val="008150E1"/>
    <w:rsid w:val="0081568C"/>
    <w:rsid w:val="00815A41"/>
    <w:rsid w:val="00816151"/>
    <w:rsid w:val="0081637D"/>
    <w:rsid w:val="008163D2"/>
    <w:rsid w:val="00816897"/>
    <w:rsid w:val="008204FC"/>
    <w:rsid w:val="00820B39"/>
    <w:rsid w:val="00820BB1"/>
    <w:rsid w:val="00820ED7"/>
    <w:rsid w:val="008210A5"/>
    <w:rsid w:val="00821518"/>
    <w:rsid w:val="008239D7"/>
    <w:rsid w:val="0082401D"/>
    <w:rsid w:val="00824384"/>
    <w:rsid w:val="0082529F"/>
    <w:rsid w:val="008300D4"/>
    <w:rsid w:val="0083050B"/>
    <w:rsid w:val="00830884"/>
    <w:rsid w:val="00831A19"/>
    <w:rsid w:val="00832099"/>
    <w:rsid w:val="00832B2E"/>
    <w:rsid w:val="00832CCA"/>
    <w:rsid w:val="00833DEA"/>
    <w:rsid w:val="00833F8C"/>
    <w:rsid w:val="00834061"/>
    <w:rsid w:val="00836023"/>
    <w:rsid w:val="0083664D"/>
    <w:rsid w:val="00837A5C"/>
    <w:rsid w:val="00840792"/>
    <w:rsid w:val="00841831"/>
    <w:rsid w:val="00841C2E"/>
    <w:rsid w:val="0084208C"/>
    <w:rsid w:val="00842978"/>
    <w:rsid w:val="00842C60"/>
    <w:rsid w:val="00843415"/>
    <w:rsid w:val="00843CBF"/>
    <w:rsid w:val="00844208"/>
    <w:rsid w:val="00844480"/>
    <w:rsid w:val="008445FC"/>
    <w:rsid w:val="00844F3F"/>
    <w:rsid w:val="00845475"/>
    <w:rsid w:val="00845485"/>
    <w:rsid w:val="00845935"/>
    <w:rsid w:val="00846012"/>
    <w:rsid w:val="008464FF"/>
    <w:rsid w:val="00847EBB"/>
    <w:rsid w:val="00850FF3"/>
    <w:rsid w:val="00852467"/>
    <w:rsid w:val="00852F92"/>
    <w:rsid w:val="008532BB"/>
    <w:rsid w:val="00853447"/>
    <w:rsid w:val="0085355F"/>
    <w:rsid w:val="00853807"/>
    <w:rsid w:val="008539D1"/>
    <w:rsid w:val="008542B8"/>
    <w:rsid w:val="0085441F"/>
    <w:rsid w:val="0085515C"/>
    <w:rsid w:val="0085661C"/>
    <w:rsid w:val="00856F3A"/>
    <w:rsid w:val="00861C6A"/>
    <w:rsid w:val="00861E53"/>
    <w:rsid w:val="008628A4"/>
    <w:rsid w:val="00863659"/>
    <w:rsid w:val="008636DA"/>
    <w:rsid w:val="00863817"/>
    <w:rsid w:val="00866078"/>
    <w:rsid w:val="00866368"/>
    <w:rsid w:val="00866716"/>
    <w:rsid w:val="00867A93"/>
    <w:rsid w:val="0087001D"/>
    <w:rsid w:val="008701FC"/>
    <w:rsid w:val="008702CB"/>
    <w:rsid w:val="00870ABA"/>
    <w:rsid w:val="00872911"/>
    <w:rsid w:val="00872A8D"/>
    <w:rsid w:val="00873290"/>
    <w:rsid w:val="00873B2C"/>
    <w:rsid w:val="00873DE3"/>
    <w:rsid w:val="00873E85"/>
    <w:rsid w:val="00874460"/>
    <w:rsid w:val="0087591E"/>
    <w:rsid w:val="00875DA5"/>
    <w:rsid w:val="00875E4C"/>
    <w:rsid w:val="00876735"/>
    <w:rsid w:val="00876C95"/>
    <w:rsid w:val="00876E8C"/>
    <w:rsid w:val="00877451"/>
    <w:rsid w:val="008775DD"/>
    <w:rsid w:val="00877746"/>
    <w:rsid w:val="008778A9"/>
    <w:rsid w:val="008802B2"/>
    <w:rsid w:val="00880408"/>
    <w:rsid w:val="00880F7E"/>
    <w:rsid w:val="00881CB2"/>
    <w:rsid w:val="00881D66"/>
    <w:rsid w:val="00881D74"/>
    <w:rsid w:val="00881E94"/>
    <w:rsid w:val="00883D07"/>
    <w:rsid w:val="00884432"/>
    <w:rsid w:val="0088484F"/>
    <w:rsid w:val="008848F9"/>
    <w:rsid w:val="00884F33"/>
    <w:rsid w:val="008874D6"/>
    <w:rsid w:val="0088781E"/>
    <w:rsid w:val="00887A11"/>
    <w:rsid w:val="008901EC"/>
    <w:rsid w:val="0089022D"/>
    <w:rsid w:val="008910BC"/>
    <w:rsid w:val="00891F65"/>
    <w:rsid w:val="00892751"/>
    <w:rsid w:val="00892E8C"/>
    <w:rsid w:val="0089310A"/>
    <w:rsid w:val="0089332E"/>
    <w:rsid w:val="00893A83"/>
    <w:rsid w:val="008951AF"/>
    <w:rsid w:val="0089534E"/>
    <w:rsid w:val="00895E78"/>
    <w:rsid w:val="008964BD"/>
    <w:rsid w:val="0089661F"/>
    <w:rsid w:val="0089681A"/>
    <w:rsid w:val="00897CA3"/>
    <w:rsid w:val="008A07EE"/>
    <w:rsid w:val="008A1464"/>
    <w:rsid w:val="008A2324"/>
    <w:rsid w:val="008A3927"/>
    <w:rsid w:val="008A3BC6"/>
    <w:rsid w:val="008A4092"/>
    <w:rsid w:val="008A53B0"/>
    <w:rsid w:val="008A6E07"/>
    <w:rsid w:val="008A708D"/>
    <w:rsid w:val="008A7110"/>
    <w:rsid w:val="008A7167"/>
    <w:rsid w:val="008B1444"/>
    <w:rsid w:val="008B21CB"/>
    <w:rsid w:val="008B273C"/>
    <w:rsid w:val="008B3B2B"/>
    <w:rsid w:val="008B3FE9"/>
    <w:rsid w:val="008B5998"/>
    <w:rsid w:val="008B59CE"/>
    <w:rsid w:val="008B5D5D"/>
    <w:rsid w:val="008B65BF"/>
    <w:rsid w:val="008B7628"/>
    <w:rsid w:val="008B7C85"/>
    <w:rsid w:val="008C0932"/>
    <w:rsid w:val="008C1BA4"/>
    <w:rsid w:val="008C1E1F"/>
    <w:rsid w:val="008C1F04"/>
    <w:rsid w:val="008C2847"/>
    <w:rsid w:val="008C2F23"/>
    <w:rsid w:val="008C3E63"/>
    <w:rsid w:val="008C4A13"/>
    <w:rsid w:val="008C5DAD"/>
    <w:rsid w:val="008C6158"/>
    <w:rsid w:val="008C6D99"/>
    <w:rsid w:val="008D041A"/>
    <w:rsid w:val="008D1634"/>
    <w:rsid w:val="008D1A60"/>
    <w:rsid w:val="008D1AD9"/>
    <w:rsid w:val="008D23A3"/>
    <w:rsid w:val="008D28D2"/>
    <w:rsid w:val="008D35E2"/>
    <w:rsid w:val="008D3783"/>
    <w:rsid w:val="008D3DCE"/>
    <w:rsid w:val="008D5382"/>
    <w:rsid w:val="008D5987"/>
    <w:rsid w:val="008D6F61"/>
    <w:rsid w:val="008E028A"/>
    <w:rsid w:val="008E0C4E"/>
    <w:rsid w:val="008E1464"/>
    <w:rsid w:val="008E1499"/>
    <w:rsid w:val="008E2A4C"/>
    <w:rsid w:val="008E2D82"/>
    <w:rsid w:val="008E2E7B"/>
    <w:rsid w:val="008E42F3"/>
    <w:rsid w:val="008E66EB"/>
    <w:rsid w:val="008E7764"/>
    <w:rsid w:val="008E7A1F"/>
    <w:rsid w:val="008F1E22"/>
    <w:rsid w:val="008F3F11"/>
    <w:rsid w:val="008F43A2"/>
    <w:rsid w:val="008F57F6"/>
    <w:rsid w:val="008F58BD"/>
    <w:rsid w:val="008F7141"/>
    <w:rsid w:val="008F7A8F"/>
    <w:rsid w:val="009005FD"/>
    <w:rsid w:val="009011AC"/>
    <w:rsid w:val="009029CE"/>
    <w:rsid w:val="009039C6"/>
    <w:rsid w:val="00903B00"/>
    <w:rsid w:val="009042C9"/>
    <w:rsid w:val="00904A85"/>
    <w:rsid w:val="00904FF2"/>
    <w:rsid w:val="00905947"/>
    <w:rsid w:val="00906608"/>
    <w:rsid w:val="00906D82"/>
    <w:rsid w:val="00906DFE"/>
    <w:rsid w:val="00910E77"/>
    <w:rsid w:val="00912A29"/>
    <w:rsid w:val="00912B0E"/>
    <w:rsid w:val="00912E6F"/>
    <w:rsid w:val="00913456"/>
    <w:rsid w:val="009142D5"/>
    <w:rsid w:val="00914AEB"/>
    <w:rsid w:val="009155E0"/>
    <w:rsid w:val="00916AFC"/>
    <w:rsid w:val="00917DB1"/>
    <w:rsid w:val="00920565"/>
    <w:rsid w:val="00923023"/>
    <w:rsid w:val="00924313"/>
    <w:rsid w:val="00925511"/>
    <w:rsid w:val="00927C22"/>
    <w:rsid w:val="00931998"/>
    <w:rsid w:val="009336F2"/>
    <w:rsid w:val="00933E76"/>
    <w:rsid w:val="00934041"/>
    <w:rsid w:val="00936437"/>
    <w:rsid w:val="00936BA2"/>
    <w:rsid w:val="00937305"/>
    <w:rsid w:val="009377F4"/>
    <w:rsid w:val="00937F79"/>
    <w:rsid w:val="0094033B"/>
    <w:rsid w:val="00941411"/>
    <w:rsid w:val="00941E74"/>
    <w:rsid w:val="009424EE"/>
    <w:rsid w:val="00942958"/>
    <w:rsid w:val="00942B48"/>
    <w:rsid w:val="009431DA"/>
    <w:rsid w:val="009435BD"/>
    <w:rsid w:val="0094365E"/>
    <w:rsid w:val="0094369A"/>
    <w:rsid w:val="00943740"/>
    <w:rsid w:val="009438BC"/>
    <w:rsid w:val="00943A5E"/>
    <w:rsid w:val="00943B10"/>
    <w:rsid w:val="00943C9F"/>
    <w:rsid w:val="00945CAA"/>
    <w:rsid w:val="00946185"/>
    <w:rsid w:val="00947A30"/>
    <w:rsid w:val="00947D63"/>
    <w:rsid w:val="00947DB8"/>
    <w:rsid w:val="0095019D"/>
    <w:rsid w:val="009526B9"/>
    <w:rsid w:val="00952888"/>
    <w:rsid w:val="00953202"/>
    <w:rsid w:val="00953720"/>
    <w:rsid w:val="0095458F"/>
    <w:rsid w:val="0095588F"/>
    <w:rsid w:val="00956559"/>
    <w:rsid w:val="009565CE"/>
    <w:rsid w:val="00957B17"/>
    <w:rsid w:val="00961037"/>
    <w:rsid w:val="0096119C"/>
    <w:rsid w:val="00961388"/>
    <w:rsid w:val="00961B77"/>
    <w:rsid w:val="0096231C"/>
    <w:rsid w:val="00963A08"/>
    <w:rsid w:val="00964307"/>
    <w:rsid w:val="0096476C"/>
    <w:rsid w:val="00964B8F"/>
    <w:rsid w:val="00964D31"/>
    <w:rsid w:val="00965197"/>
    <w:rsid w:val="00965448"/>
    <w:rsid w:val="0096586D"/>
    <w:rsid w:val="00965D94"/>
    <w:rsid w:val="00966245"/>
    <w:rsid w:val="00970169"/>
    <w:rsid w:val="0097041B"/>
    <w:rsid w:val="00970FEF"/>
    <w:rsid w:val="00972FF9"/>
    <w:rsid w:val="0097435A"/>
    <w:rsid w:val="00974827"/>
    <w:rsid w:val="00975295"/>
    <w:rsid w:val="009753D5"/>
    <w:rsid w:val="00976899"/>
    <w:rsid w:val="00980BB7"/>
    <w:rsid w:val="00980C08"/>
    <w:rsid w:val="00981C27"/>
    <w:rsid w:val="00981F80"/>
    <w:rsid w:val="009828F3"/>
    <w:rsid w:val="00983617"/>
    <w:rsid w:val="00983803"/>
    <w:rsid w:val="00983D39"/>
    <w:rsid w:val="009847B6"/>
    <w:rsid w:val="00984A9B"/>
    <w:rsid w:val="009857C2"/>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1C99"/>
    <w:rsid w:val="009A2491"/>
    <w:rsid w:val="009A3095"/>
    <w:rsid w:val="009A4416"/>
    <w:rsid w:val="009A4E33"/>
    <w:rsid w:val="009A5A6C"/>
    <w:rsid w:val="009B030D"/>
    <w:rsid w:val="009B1152"/>
    <w:rsid w:val="009B16DC"/>
    <w:rsid w:val="009B3763"/>
    <w:rsid w:val="009B3CDE"/>
    <w:rsid w:val="009B48E1"/>
    <w:rsid w:val="009B491E"/>
    <w:rsid w:val="009B4A3C"/>
    <w:rsid w:val="009B5565"/>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26"/>
    <w:rsid w:val="009D05E4"/>
    <w:rsid w:val="009D126E"/>
    <w:rsid w:val="009D1504"/>
    <w:rsid w:val="009D159D"/>
    <w:rsid w:val="009D16F8"/>
    <w:rsid w:val="009D216B"/>
    <w:rsid w:val="009D23DD"/>
    <w:rsid w:val="009D33EC"/>
    <w:rsid w:val="009D3828"/>
    <w:rsid w:val="009D3B9B"/>
    <w:rsid w:val="009D5354"/>
    <w:rsid w:val="009D53B0"/>
    <w:rsid w:val="009D626F"/>
    <w:rsid w:val="009D7E16"/>
    <w:rsid w:val="009E0831"/>
    <w:rsid w:val="009E3C30"/>
    <w:rsid w:val="009E4A6D"/>
    <w:rsid w:val="009E57FD"/>
    <w:rsid w:val="009E6249"/>
    <w:rsid w:val="009E6825"/>
    <w:rsid w:val="009E6AAF"/>
    <w:rsid w:val="009E74B4"/>
    <w:rsid w:val="009E7868"/>
    <w:rsid w:val="009E78E9"/>
    <w:rsid w:val="009E7EF9"/>
    <w:rsid w:val="009F1246"/>
    <w:rsid w:val="009F1A60"/>
    <w:rsid w:val="009F1C40"/>
    <w:rsid w:val="009F2254"/>
    <w:rsid w:val="009F29F6"/>
    <w:rsid w:val="009F2F98"/>
    <w:rsid w:val="009F300E"/>
    <w:rsid w:val="009F43A1"/>
    <w:rsid w:val="009F6150"/>
    <w:rsid w:val="009F65E8"/>
    <w:rsid w:val="009F683C"/>
    <w:rsid w:val="009F68F1"/>
    <w:rsid w:val="00A01DE0"/>
    <w:rsid w:val="00A0260A"/>
    <w:rsid w:val="00A02D3C"/>
    <w:rsid w:val="00A033E1"/>
    <w:rsid w:val="00A0375A"/>
    <w:rsid w:val="00A03D42"/>
    <w:rsid w:val="00A0421E"/>
    <w:rsid w:val="00A044D0"/>
    <w:rsid w:val="00A062C1"/>
    <w:rsid w:val="00A10150"/>
    <w:rsid w:val="00A10B03"/>
    <w:rsid w:val="00A11DC6"/>
    <w:rsid w:val="00A1231B"/>
    <w:rsid w:val="00A12C8B"/>
    <w:rsid w:val="00A12F3B"/>
    <w:rsid w:val="00A130D8"/>
    <w:rsid w:val="00A147EE"/>
    <w:rsid w:val="00A15091"/>
    <w:rsid w:val="00A153BF"/>
    <w:rsid w:val="00A15491"/>
    <w:rsid w:val="00A1608E"/>
    <w:rsid w:val="00A1726D"/>
    <w:rsid w:val="00A17B36"/>
    <w:rsid w:val="00A205D9"/>
    <w:rsid w:val="00A21753"/>
    <w:rsid w:val="00A21EDD"/>
    <w:rsid w:val="00A221C0"/>
    <w:rsid w:val="00A2289D"/>
    <w:rsid w:val="00A22979"/>
    <w:rsid w:val="00A232A3"/>
    <w:rsid w:val="00A232E4"/>
    <w:rsid w:val="00A23417"/>
    <w:rsid w:val="00A23AAB"/>
    <w:rsid w:val="00A24984"/>
    <w:rsid w:val="00A24E05"/>
    <w:rsid w:val="00A25A00"/>
    <w:rsid w:val="00A30679"/>
    <w:rsid w:val="00A31F5C"/>
    <w:rsid w:val="00A32573"/>
    <w:rsid w:val="00A331C7"/>
    <w:rsid w:val="00A33D93"/>
    <w:rsid w:val="00A3435A"/>
    <w:rsid w:val="00A34C49"/>
    <w:rsid w:val="00A352AD"/>
    <w:rsid w:val="00A35671"/>
    <w:rsid w:val="00A36003"/>
    <w:rsid w:val="00A368DA"/>
    <w:rsid w:val="00A37672"/>
    <w:rsid w:val="00A3785D"/>
    <w:rsid w:val="00A37B0A"/>
    <w:rsid w:val="00A40B5C"/>
    <w:rsid w:val="00A40EC5"/>
    <w:rsid w:val="00A40ED4"/>
    <w:rsid w:val="00A41164"/>
    <w:rsid w:val="00A42879"/>
    <w:rsid w:val="00A42F40"/>
    <w:rsid w:val="00A44134"/>
    <w:rsid w:val="00A4475A"/>
    <w:rsid w:val="00A45E27"/>
    <w:rsid w:val="00A4614F"/>
    <w:rsid w:val="00A465A4"/>
    <w:rsid w:val="00A4746E"/>
    <w:rsid w:val="00A500E8"/>
    <w:rsid w:val="00A5060F"/>
    <w:rsid w:val="00A50910"/>
    <w:rsid w:val="00A51DA5"/>
    <w:rsid w:val="00A51F35"/>
    <w:rsid w:val="00A53962"/>
    <w:rsid w:val="00A54576"/>
    <w:rsid w:val="00A546CB"/>
    <w:rsid w:val="00A54BA7"/>
    <w:rsid w:val="00A55106"/>
    <w:rsid w:val="00A55957"/>
    <w:rsid w:val="00A5698D"/>
    <w:rsid w:val="00A57197"/>
    <w:rsid w:val="00A60049"/>
    <w:rsid w:val="00A60C24"/>
    <w:rsid w:val="00A60F18"/>
    <w:rsid w:val="00A64126"/>
    <w:rsid w:val="00A641A3"/>
    <w:rsid w:val="00A643B5"/>
    <w:rsid w:val="00A64724"/>
    <w:rsid w:val="00A64BE4"/>
    <w:rsid w:val="00A65CA7"/>
    <w:rsid w:val="00A65EA2"/>
    <w:rsid w:val="00A664F5"/>
    <w:rsid w:val="00A6671B"/>
    <w:rsid w:val="00A67E9E"/>
    <w:rsid w:val="00A67FB5"/>
    <w:rsid w:val="00A7075D"/>
    <w:rsid w:val="00A714D3"/>
    <w:rsid w:val="00A72283"/>
    <w:rsid w:val="00A722EA"/>
    <w:rsid w:val="00A7255C"/>
    <w:rsid w:val="00A733C8"/>
    <w:rsid w:val="00A74D35"/>
    <w:rsid w:val="00A807D8"/>
    <w:rsid w:val="00A80B76"/>
    <w:rsid w:val="00A80F67"/>
    <w:rsid w:val="00A8120C"/>
    <w:rsid w:val="00A8271E"/>
    <w:rsid w:val="00A82A4E"/>
    <w:rsid w:val="00A83724"/>
    <w:rsid w:val="00A846B6"/>
    <w:rsid w:val="00A8499D"/>
    <w:rsid w:val="00A84A0D"/>
    <w:rsid w:val="00A84EAF"/>
    <w:rsid w:val="00A8538A"/>
    <w:rsid w:val="00A869D0"/>
    <w:rsid w:val="00A903AC"/>
    <w:rsid w:val="00A90EFD"/>
    <w:rsid w:val="00A917B3"/>
    <w:rsid w:val="00A92BB6"/>
    <w:rsid w:val="00A92F01"/>
    <w:rsid w:val="00A94CA9"/>
    <w:rsid w:val="00A9640A"/>
    <w:rsid w:val="00A97F59"/>
    <w:rsid w:val="00AA131A"/>
    <w:rsid w:val="00AA1936"/>
    <w:rsid w:val="00AA35C0"/>
    <w:rsid w:val="00AA5441"/>
    <w:rsid w:val="00AA5F7C"/>
    <w:rsid w:val="00AA65EE"/>
    <w:rsid w:val="00AA7736"/>
    <w:rsid w:val="00AB20A4"/>
    <w:rsid w:val="00AB4272"/>
    <w:rsid w:val="00AB4B66"/>
    <w:rsid w:val="00AB4F73"/>
    <w:rsid w:val="00AB5015"/>
    <w:rsid w:val="00AB5680"/>
    <w:rsid w:val="00AB573D"/>
    <w:rsid w:val="00AB57B7"/>
    <w:rsid w:val="00AB79D6"/>
    <w:rsid w:val="00AC0B71"/>
    <w:rsid w:val="00AC1D47"/>
    <w:rsid w:val="00AC1F65"/>
    <w:rsid w:val="00AC210F"/>
    <w:rsid w:val="00AC29E9"/>
    <w:rsid w:val="00AC39C3"/>
    <w:rsid w:val="00AC5218"/>
    <w:rsid w:val="00AC56F3"/>
    <w:rsid w:val="00AC7B40"/>
    <w:rsid w:val="00AD026E"/>
    <w:rsid w:val="00AD11D0"/>
    <w:rsid w:val="00AD16D8"/>
    <w:rsid w:val="00AD1777"/>
    <w:rsid w:val="00AD2BFE"/>
    <w:rsid w:val="00AD398D"/>
    <w:rsid w:val="00AD4972"/>
    <w:rsid w:val="00AD6489"/>
    <w:rsid w:val="00AD778F"/>
    <w:rsid w:val="00AE0294"/>
    <w:rsid w:val="00AE209B"/>
    <w:rsid w:val="00AE2CEA"/>
    <w:rsid w:val="00AE3499"/>
    <w:rsid w:val="00AE54CF"/>
    <w:rsid w:val="00AE60EC"/>
    <w:rsid w:val="00AE731E"/>
    <w:rsid w:val="00AE7EBC"/>
    <w:rsid w:val="00AF246E"/>
    <w:rsid w:val="00AF283A"/>
    <w:rsid w:val="00AF2F7E"/>
    <w:rsid w:val="00AF3D0C"/>
    <w:rsid w:val="00AF3FF6"/>
    <w:rsid w:val="00AF5338"/>
    <w:rsid w:val="00AF53FA"/>
    <w:rsid w:val="00AF5BCD"/>
    <w:rsid w:val="00AF655B"/>
    <w:rsid w:val="00AF788B"/>
    <w:rsid w:val="00AF7C64"/>
    <w:rsid w:val="00AF7E2B"/>
    <w:rsid w:val="00B00493"/>
    <w:rsid w:val="00B004B1"/>
    <w:rsid w:val="00B00EE5"/>
    <w:rsid w:val="00B01AC6"/>
    <w:rsid w:val="00B02432"/>
    <w:rsid w:val="00B027E4"/>
    <w:rsid w:val="00B0324D"/>
    <w:rsid w:val="00B033EC"/>
    <w:rsid w:val="00B03EF2"/>
    <w:rsid w:val="00B06824"/>
    <w:rsid w:val="00B07637"/>
    <w:rsid w:val="00B103C7"/>
    <w:rsid w:val="00B10E88"/>
    <w:rsid w:val="00B118C4"/>
    <w:rsid w:val="00B11E0F"/>
    <w:rsid w:val="00B11F4A"/>
    <w:rsid w:val="00B15151"/>
    <w:rsid w:val="00B16782"/>
    <w:rsid w:val="00B1745E"/>
    <w:rsid w:val="00B209BB"/>
    <w:rsid w:val="00B213ED"/>
    <w:rsid w:val="00B223AF"/>
    <w:rsid w:val="00B23F5A"/>
    <w:rsid w:val="00B241BD"/>
    <w:rsid w:val="00B2475C"/>
    <w:rsid w:val="00B255F9"/>
    <w:rsid w:val="00B2658D"/>
    <w:rsid w:val="00B2712F"/>
    <w:rsid w:val="00B2795A"/>
    <w:rsid w:val="00B3203F"/>
    <w:rsid w:val="00B32278"/>
    <w:rsid w:val="00B32DBE"/>
    <w:rsid w:val="00B33150"/>
    <w:rsid w:val="00B33392"/>
    <w:rsid w:val="00B346C0"/>
    <w:rsid w:val="00B34A04"/>
    <w:rsid w:val="00B353EF"/>
    <w:rsid w:val="00B35C61"/>
    <w:rsid w:val="00B36F40"/>
    <w:rsid w:val="00B37BB4"/>
    <w:rsid w:val="00B401E9"/>
    <w:rsid w:val="00B4161E"/>
    <w:rsid w:val="00B42B79"/>
    <w:rsid w:val="00B43040"/>
    <w:rsid w:val="00B43BA4"/>
    <w:rsid w:val="00B441ED"/>
    <w:rsid w:val="00B451A6"/>
    <w:rsid w:val="00B45F41"/>
    <w:rsid w:val="00B4678E"/>
    <w:rsid w:val="00B46C46"/>
    <w:rsid w:val="00B46D0F"/>
    <w:rsid w:val="00B507F0"/>
    <w:rsid w:val="00B51D3F"/>
    <w:rsid w:val="00B51E8B"/>
    <w:rsid w:val="00B524DF"/>
    <w:rsid w:val="00B524FA"/>
    <w:rsid w:val="00B52C5E"/>
    <w:rsid w:val="00B5359E"/>
    <w:rsid w:val="00B53D3A"/>
    <w:rsid w:val="00B5436B"/>
    <w:rsid w:val="00B54771"/>
    <w:rsid w:val="00B54BDA"/>
    <w:rsid w:val="00B54FB3"/>
    <w:rsid w:val="00B5574A"/>
    <w:rsid w:val="00B5587E"/>
    <w:rsid w:val="00B55A3B"/>
    <w:rsid w:val="00B57718"/>
    <w:rsid w:val="00B57853"/>
    <w:rsid w:val="00B603A2"/>
    <w:rsid w:val="00B607C7"/>
    <w:rsid w:val="00B6239A"/>
    <w:rsid w:val="00B62508"/>
    <w:rsid w:val="00B63C54"/>
    <w:rsid w:val="00B65304"/>
    <w:rsid w:val="00B65FBB"/>
    <w:rsid w:val="00B67CC3"/>
    <w:rsid w:val="00B67E1C"/>
    <w:rsid w:val="00B703BF"/>
    <w:rsid w:val="00B7163C"/>
    <w:rsid w:val="00B71B88"/>
    <w:rsid w:val="00B725AE"/>
    <w:rsid w:val="00B726D3"/>
    <w:rsid w:val="00B72D93"/>
    <w:rsid w:val="00B75160"/>
    <w:rsid w:val="00B756E5"/>
    <w:rsid w:val="00B756E8"/>
    <w:rsid w:val="00B756FF"/>
    <w:rsid w:val="00B76B73"/>
    <w:rsid w:val="00B803D2"/>
    <w:rsid w:val="00B8193E"/>
    <w:rsid w:val="00B81EB9"/>
    <w:rsid w:val="00B82720"/>
    <w:rsid w:val="00B82B19"/>
    <w:rsid w:val="00B835D0"/>
    <w:rsid w:val="00B83BFB"/>
    <w:rsid w:val="00B85094"/>
    <w:rsid w:val="00B85C12"/>
    <w:rsid w:val="00B86524"/>
    <w:rsid w:val="00B87A11"/>
    <w:rsid w:val="00B87D67"/>
    <w:rsid w:val="00B90A7C"/>
    <w:rsid w:val="00B910A4"/>
    <w:rsid w:val="00B910F9"/>
    <w:rsid w:val="00B92583"/>
    <w:rsid w:val="00B93891"/>
    <w:rsid w:val="00B96300"/>
    <w:rsid w:val="00B970CD"/>
    <w:rsid w:val="00BA033E"/>
    <w:rsid w:val="00BA04CE"/>
    <w:rsid w:val="00BA1542"/>
    <w:rsid w:val="00BA1576"/>
    <w:rsid w:val="00BA1582"/>
    <w:rsid w:val="00BA2EDA"/>
    <w:rsid w:val="00BA402B"/>
    <w:rsid w:val="00BA478C"/>
    <w:rsid w:val="00BA4D9D"/>
    <w:rsid w:val="00BA7FE6"/>
    <w:rsid w:val="00BB081E"/>
    <w:rsid w:val="00BB0DB7"/>
    <w:rsid w:val="00BB0E49"/>
    <w:rsid w:val="00BB1D31"/>
    <w:rsid w:val="00BB280B"/>
    <w:rsid w:val="00BB35C1"/>
    <w:rsid w:val="00BB3AD2"/>
    <w:rsid w:val="00BB49AC"/>
    <w:rsid w:val="00BB4F95"/>
    <w:rsid w:val="00BB64C7"/>
    <w:rsid w:val="00BB6A3A"/>
    <w:rsid w:val="00BC02EE"/>
    <w:rsid w:val="00BC0640"/>
    <w:rsid w:val="00BC0CF4"/>
    <w:rsid w:val="00BC1D69"/>
    <w:rsid w:val="00BC35D8"/>
    <w:rsid w:val="00BC45B9"/>
    <w:rsid w:val="00BC46F0"/>
    <w:rsid w:val="00BC5F6C"/>
    <w:rsid w:val="00BC6925"/>
    <w:rsid w:val="00BC7509"/>
    <w:rsid w:val="00BC794B"/>
    <w:rsid w:val="00BC7A55"/>
    <w:rsid w:val="00BD09EA"/>
    <w:rsid w:val="00BD0DD6"/>
    <w:rsid w:val="00BD2D16"/>
    <w:rsid w:val="00BD463D"/>
    <w:rsid w:val="00BD48C1"/>
    <w:rsid w:val="00BD4B4D"/>
    <w:rsid w:val="00BD5FFB"/>
    <w:rsid w:val="00BD6F3F"/>
    <w:rsid w:val="00BD7746"/>
    <w:rsid w:val="00BD7F3C"/>
    <w:rsid w:val="00BE1F44"/>
    <w:rsid w:val="00BE23EA"/>
    <w:rsid w:val="00BE2F08"/>
    <w:rsid w:val="00BE3A1C"/>
    <w:rsid w:val="00BE3B0E"/>
    <w:rsid w:val="00BE4659"/>
    <w:rsid w:val="00BE4F56"/>
    <w:rsid w:val="00BE54C3"/>
    <w:rsid w:val="00BE6065"/>
    <w:rsid w:val="00BE6501"/>
    <w:rsid w:val="00BE671C"/>
    <w:rsid w:val="00BE6E98"/>
    <w:rsid w:val="00BE736B"/>
    <w:rsid w:val="00BE7772"/>
    <w:rsid w:val="00BF086D"/>
    <w:rsid w:val="00BF09F2"/>
    <w:rsid w:val="00BF265F"/>
    <w:rsid w:val="00BF3311"/>
    <w:rsid w:val="00BF3B09"/>
    <w:rsid w:val="00BF4173"/>
    <w:rsid w:val="00BF5263"/>
    <w:rsid w:val="00BF62DB"/>
    <w:rsid w:val="00BF6D1D"/>
    <w:rsid w:val="00BF6FB5"/>
    <w:rsid w:val="00BF7A56"/>
    <w:rsid w:val="00C004D1"/>
    <w:rsid w:val="00C00A16"/>
    <w:rsid w:val="00C00BCE"/>
    <w:rsid w:val="00C0135E"/>
    <w:rsid w:val="00C018F7"/>
    <w:rsid w:val="00C02911"/>
    <w:rsid w:val="00C04403"/>
    <w:rsid w:val="00C04A9D"/>
    <w:rsid w:val="00C04BDF"/>
    <w:rsid w:val="00C04E0F"/>
    <w:rsid w:val="00C067F8"/>
    <w:rsid w:val="00C06FED"/>
    <w:rsid w:val="00C07D45"/>
    <w:rsid w:val="00C10700"/>
    <w:rsid w:val="00C11316"/>
    <w:rsid w:val="00C12EA6"/>
    <w:rsid w:val="00C1311E"/>
    <w:rsid w:val="00C14CC2"/>
    <w:rsid w:val="00C15795"/>
    <w:rsid w:val="00C177FC"/>
    <w:rsid w:val="00C17AE9"/>
    <w:rsid w:val="00C21628"/>
    <w:rsid w:val="00C22316"/>
    <w:rsid w:val="00C227ED"/>
    <w:rsid w:val="00C22AA0"/>
    <w:rsid w:val="00C2409E"/>
    <w:rsid w:val="00C24445"/>
    <w:rsid w:val="00C25671"/>
    <w:rsid w:val="00C2600B"/>
    <w:rsid w:val="00C261AC"/>
    <w:rsid w:val="00C26702"/>
    <w:rsid w:val="00C26A68"/>
    <w:rsid w:val="00C26F91"/>
    <w:rsid w:val="00C3111D"/>
    <w:rsid w:val="00C31238"/>
    <w:rsid w:val="00C3143D"/>
    <w:rsid w:val="00C3207A"/>
    <w:rsid w:val="00C33395"/>
    <w:rsid w:val="00C3400A"/>
    <w:rsid w:val="00C346DC"/>
    <w:rsid w:val="00C35A89"/>
    <w:rsid w:val="00C36F72"/>
    <w:rsid w:val="00C40313"/>
    <w:rsid w:val="00C4064E"/>
    <w:rsid w:val="00C40B79"/>
    <w:rsid w:val="00C40BA4"/>
    <w:rsid w:val="00C41A24"/>
    <w:rsid w:val="00C420A3"/>
    <w:rsid w:val="00C42898"/>
    <w:rsid w:val="00C43EBA"/>
    <w:rsid w:val="00C44263"/>
    <w:rsid w:val="00C445DD"/>
    <w:rsid w:val="00C46B45"/>
    <w:rsid w:val="00C46FFD"/>
    <w:rsid w:val="00C50258"/>
    <w:rsid w:val="00C50407"/>
    <w:rsid w:val="00C51848"/>
    <w:rsid w:val="00C51BF8"/>
    <w:rsid w:val="00C51C9D"/>
    <w:rsid w:val="00C5213B"/>
    <w:rsid w:val="00C528D6"/>
    <w:rsid w:val="00C52982"/>
    <w:rsid w:val="00C53B39"/>
    <w:rsid w:val="00C55C13"/>
    <w:rsid w:val="00C571DA"/>
    <w:rsid w:val="00C576D6"/>
    <w:rsid w:val="00C578CA"/>
    <w:rsid w:val="00C60615"/>
    <w:rsid w:val="00C614D0"/>
    <w:rsid w:val="00C61B16"/>
    <w:rsid w:val="00C63B6C"/>
    <w:rsid w:val="00C63FFF"/>
    <w:rsid w:val="00C6511E"/>
    <w:rsid w:val="00C65799"/>
    <w:rsid w:val="00C667B2"/>
    <w:rsid w:val="00C668F4"/>
    <w:rsid w:val="00C66EBA"/>
    <w:rsid w:val="00C70939"/>
    <w:rsid w:val="00C70CFA"/>
    <w:rsid w:val="00C71B00"/>
    <w:rsid w:val="00C71B5B"/>
    <w:rsid w:val="00C71CDE"/>
    <w:rsid w:val="00C72010"/>
    <w:rsid w:val="00C7213E"/>
    <w:rsid w:val="00C72839"/>
    <w:rsid w:val="00C728E7"/>
    <w:rsid w:val="00C7456C"/>
    <w:rsid w:val="00C7477F"/>
    <w:rsid w:val="00C75B2E"/>
    <w:rsid w:val="00C75ED2"/>
    <w:rsid w:val="00C7631C"/>
    <w:rsid w:val="00C776DE"/>
    <w:rsid w:val="00C8012B"/>
    <w:rsid w:val="00C8032F"/>
    <w:rsid w:val="00C81D3F"/>
    <w:rsid w:val="00C82028"/>
    <w:rsid w:val="00C8212F"/>
    <w:rsid w:val="00C82F2E"/>
    <w:rsid w:val="00C852F0"/>
    <w:rsid w:val="00C86095"/>
    <w:rsid w:val="00C86349"/>
    <w:rsid w:val="00C864E7"/>
    <w:rsid w:val="00C93AC5"/>
    <w:rsid w:val="00C94003"/>
    <w:rsid w:val="00C943A2"/>
    <w:rsid w:val="00C945A7"/>
    <w:rsid w:val="00C9481E"/>
    <w:rsid w:val="00C94E09"/>
    <w:rsid w:val="00C95D91"/>
    <w:rsid w:val="00C95EC3"/>
    <w:rsid w:val="00C95F41"/>
    <w:rsid w:val="00C96A02"/>
    <w:rsid w:val="00C96D42"/>
    <w:rsid w:val="00CA0385"/>
    <w:rsid w:val="00CA17C2"/>
    <w:rsid w:val="00CA20FF"/>
    <w:rsid w:val="00CA258A"/>
    <w:rsid w:val="00CA42BF"/>
    <w:rsid w:val="00CA4E7E"/>
    <w:rsid w:val="00CA594B"/>
    <w:rsid w:val="00CA6ED1"/>
    <w:rsid w:val="00CA7DA0"/>
    <w:rsid w:val="00CB1816"/>
    <w:rsid w:val="00CB19BC"/>
    <w:rsid w:val="00CB2729"/>
    <w:rsid w:val="00CB3F98"/>
    <w:rsid w:val="00CB4193"/>
    <w:rsid w:val="00CB4737"/>
    <w:rsid w:val="00CB5504"/>
    <w:rsid w:val="00CB5532"/>
    <w:rsid w:val="00CB5BE2"/>
    <w:rsid w:val="00CB5E56"/>
    <w:rsid w:val="00CB6B9A"/>
    <w:rsid w:val="00CB7F17"/>
    <w:rsid w:val="00CC0197"/>
    <w:rsid w:val="00CC1EDC"/>
    <w:rsid w:val="00CC1F3D"/>
    <w:rsid w:val="00CC2703"/>
    <w:rsid w:val="00CC40BA"/>
    <w:rsid w:val="00CC4967"/>
    <w:rsid w:val="00CC5030"/>
    <w:rsid w:val="00CC5C1F"/>
    <w:rsid w:val="00CC6851"/>
    <w:rsid w:val="00CC7137"/>
    <w:rsid w:val="00CC7151"/>
    <w:rsid w:val="00CD0DEF"/>
    <w:rsid w:val="00CD1085"/>
    <w:rsid w:val="00CD1917"/>
    <w:rsid w:val="00CD1F68"/>
    <w:rsid w:val="00CD2479"/>
    <w:rsid w:val="00CD2DC7"/>
    <w:rsid w:val="00CD3CA1"/>
    <w:rsid w:val="00CD47B9"/>
    <w:rsid w:val="00CD49C3"/>
    <w:rsid w:val="00CD5799"/>
    <w:rsid w:val="00CD632A"/>
    <w:rsid w:val="00CD64E8"/>
    <w:rsid w:val="00CD64EE"/>
    <w:rsid w:val="00CD6D90"/>
    <w:rsid w:val="00CD7645"/>
    <w:rsid w:val="00CD7BF2"/>
    <w:rsid w:val="00CE3435"/>
    <w:rsid w:val="00CE354F"/>
    <w:rsid w:val="00CE372A"/>
    <w:rsid w:val="00CE57E7"/>
    <w:rsid w:val="00CE58D6"/>
    <w:rsid w:val="00CE66B6"/>
    <w:rsid w:val="00CE69F2"/>
    <w:rsid w:val="00CF0502"/>
    <w:rsid w:val="00CF145D"/>
    <w:rsid w:val="00CF18C8"/>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46"/>
    <w:rsid w:val="00D06BD5"/>
    <w:rsid w:val="00D075ED"/>
    <w:rsid w:val="00D076E0"/>
    <w:rsid w:val="00D10497"/>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30DE2"/>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5EF"/>
    <w:rsid w:val="00D54C70"/>
    <w:rsid w:val="00D54D27"/>
    <w:rsid w:val="00D55607"/>
    <w:rsid w:val="00D55D08"/>
    <w:rsid w:val="00D55FF7"/>
    <w:rsid w:val="00D564ED"/>
    <w:rsid w:val="00D569EC"/>
    <w:rsid w:val="00D57C10"/>
    <w:rsid w:val="00D57EBC"/>
    <w:rsid w:val="00D6065B"/>
    <w:rsid w:val="00D61FB3"/>
    <w:rsid w:val="00D626E2"/>
    <w:rsid w:val="00D62F4A"/>
    <w:rsid w:val="00D637DD"/>
    <w:rsid w:val="00D63949"/>
    <w:rsid w:val="00D64C17"/>
    <w:rsid w:val="00D64F37"/>
    <w:rsid w:val="00D66E7D"/>
    <w:rsid w:val="00D67121"/>
    <w:rsid w:val="00D674C0"/>
    <w:rsid w:val="00D674E9"/>
    <w:rsid w:val="00D6762A"/>
    <w:rsid w:val="00D70643"/>
    <w:rsid w:val="00D721B1"/>
    <w:rsid w:val="00D72F36"/>
    <w:rsid w:val="00D73C4A"/>
    <w:rsid w:val="00D74607"/>
    <w:rsid w:val="00D75EAD"/>
    <w:rsid w:val="00D77352"/>
    <w:rsid w:val="00D7765F"/>
    <w:rsid w:val="00D77723"/>
    <w:rsid w:val="00D80A89"/>
    <w:rsid w:val="00D80FAB"/>
    <w:rsid w:val="00D819D4"/>
    <w:rsid w:val="00D825BE"/>
    <w:rsid w:val="00D82881"/>
    <w:rsid w:val="00D83BDA"/>
    <w:rsid w:val="00D84EEA"/>
    <w:rsid w:val="00D84FE4"/>
    <w:rsid w:val="00D85565"/>
    <w:rsid w:val="00D8582D"/>
    <w:rsid w:val="00D8662C"/>
    <w:rsid w:val="00D90423"/>
    <w:rsid w:val="00D91308"/>
    <w:rsid w:val="00D93449"/>
    <w:rsid w:val="00D9418F"/>
    <w:rsid w:val="00DA1B4F"/>
    <w:rsid w:val="00DA25F7"/>
    <w:rsid w:val="00DA265C"/>
    <w:rsid w:val="00DA3C64"/>
    <w:rsid w:val="00DA56A3"/>
    <w:rsid w:val="00DA68D6"/>
    <w:rsid w:val="00DA69BF"/>
    <w:rsid w:val="00DA6FEB"/>
    <w:rsid w:val="00DA7198"/>
    <w:rsid w:val="00DB0C45"/>
    <w:rsid w:val="00DB1A3F"/>
    <w:rsid w:val="00DB1FD7"/>
    <w:rsid w:val="00DB231E"/>
    <w:rsid w:val="00DB2CB3"/>
    <w:rsid w:val="00DB51A2"/>
    <w:rsid w:val="00DB5BA8"/>
    <w:rsid w:val="00DB5C80"/>
    <w:rsid w:val="00DB5D8D"/>
    <w:rsid w:val="00DB5F0C"/>
    <w:rsid w:val="00DB6D64"/>
    <w:rsid w:val="00DC07E5"/>
    <w:rsid w:val="00DC0CAF"/>
    <w:rsid w:val="00DC0EC4"/>
    <w:rsid w:val="00DC19FF"/>
    <w:rsid w:val="00DC2930"/>
    <w:rsid w:val="00DC3478"/>
    <w:rsid w:val="00DC3507"/>
    <w:rsid w:val="00DC3544"/>
    <w:rsid w:val="00DC36B3"/>
    <w:rsid w:val="00DC4425"/>
    <w:rsid w:val="00DC4C6C"/>
    <w:rsid w:val="00DC52A9"/>
    <w:rsid w:val="00DC58CD"/>
    <w:rsid w:val="00DC6095"/>
    <w:rsid w:val="00DC6758"/>
    <w:rsid w:val="00DC6DE3"/>
    <w:rsid w:val="00DC7365"/>
    <w:rsid w:val="00DD0345"/>
    <w:rsid w:val="00DD1717"/>
    <w:rsid w:val="00DD394D"/>
    <w:rsid w:val="00DD44D3"/>
    <w:rsid w:val="00DD480D"/>
    <w:rsid w:val="00DD4C7A"/>
    <w:rsid w:val="00DD6E82"/>
    <w:rsid w:val="00DD781F"/>
    <w:rsid w:val="00DE0780"/>
    <w:rsid w:val="00DE0810"/>
    <w:rsid w:val="00DE1590"/>
    <w:rsid w:val="00DE4C9E"/>
    <w:rsid w:val="00DE5BEA"/>
    <w:rsid w:val="00DE5CF2"/>
    <w:rsid w:val="00DE7BAD"/>
    <w:rsid w:val="00DF074D"/>
    <w:rsid w:val="00DF0BA1"/>
    <w:rsid w:val="00DF0E3E"/>
    <w:rsid w:val="00DF3A30"/>
    <w:rsid w:val="00DF3A86"/>
    <w:rsid w:val="00DF4FCE"/>
    <w:rsid w:val="00DF598C"/>
    <w:rsid w:val="00DF6785"/>
    <w:rsid w:val="00DF680F"/>
    <w:rsid w:val="00E00CA4"/>
    <w:rsid w:val="00E00F6B"/>
    <w:rsid w:val="00E01055"/>
    <w:rsid w:val="00E01405"/>
    <w:rsid w:val="00E0164B"/>
    <w:rsid w:val="00E026F2"/>
    <w:rsid w:val="00E033D1"/>
    <w:rsid w:val="00E03F06"/>
    <w:rsid w:val="00E06E64"/>
    <w:rsid w:val="00E072B4"/>
    <w:rsid w:val="00E104D0"/>
    <w:rsid w:val="00E105A6"/>
    <w:rsid w:val="00E10C81"/>
    <w:rsid w:val="00E11200"/>
    <w:rsid w:val="00E117C3"/>
    <w:rsid w:val="00E12512"/>
    <w:rsid w:val="00E12726"/>
    <w:rsid w:val="00E12A73"/>
    <w:rsid w:val="00E1407A"/>
    <w:rsid w:val="00E14DBB"/>
    <w:rsid w:val="00E14F1D"/>
    <w:rsid w:val="00E155A2"/>
    <w:rsid w:val="00E155E9"/>
    <w:rsid w:val="00E17A33"/>
    <w:rsid w:val="00E20F1E"/>
    <w:rsid w:val="00E2141C"/>
    <w:rsid w:val="00E21BCE"/>
    <w:rsid w:val="00E22575"/>
    <w:rsid w:val="00E24198"/>
    <w:rsid w:val="00E24379"/>
    <w:rsid w:val="00E2581F"/>
    <w:rsid w:val="00E26346"/>
    <w:rsid w:val="00E30097"/>
    <w:rsid w:val="00E30A15"/>
    <w:rsid w:val="00E30CCC"/>
    <w:rsid w:val="00E30EC3"/>
    <w:rsid w:val="00E324E0"/>
    <w:rsid w:val="00E32C8B"/>
    <w:rsid w:val="00E32F99"/>
    <w:rsid w:val="00E333B6"/>
    <w:rsid w:val="00E33BB3"/>
    <w:rsid w:val="00E34D90"/>
    <w:rsid w:val="00E34E4A"/>
    <w:rsid w:val="00E36240"/>
    <w:rsid w:val="00E36295"/>
    <w:rsid w:val="00E36F72"/>
    <w:rsid w:val="00E37940"/>
    <w:rsid w:val="00E40FE4"/>
    <w:rsid w:val="00E41BE3"/>
    <w:rsid w:val="00E41EC9"/>
    <w:rsid w:val="00E433AF"/>
    <w:rsid w:val="00E446AF"/>
    <w:rsid w:val="00E4555C"/>
    <w:rsid w:val="00E458E1"/>
    <w:rsid w:val="00E460D7"/>
    <w:rsid w:val="00E471E9"/>
    <w:rsid w:val="00E4724A"/>
    <w:rsid w:val="00E47532"/>
    <w:rsid w:val="00E50462"/>
    <w:rsid w:val="00E506DE"/>
    <w:rsid w:val="00E53AFF"/>
    <w:rsid w:val="00E540E4"/>
    <w:rsid w:val="00E54ACF"/>
    <w:rsid w:val="00E55FAD"/>
    <w:rsid w:val="00E60EB8"/>
    <w:rsid w:val="00E6128A"/>
    <w:rsid w:val="00E619BC"/>
    <w:rsid w:val="00E61A20"/>
    <w:rsid w:val="00E626A8"/>
    <w:rsid w:val="00E62CAF"/>
    <w:rsid w:val="00E6334B"/>
    <w:rsid w:val="00E64D00"/>
    <w:rsid w:val="00E6631B"/>
    <w:rsid w:val="00E679DE"/>
    <w:rsid w:val="00E67DDE"/>
    <w:rsid w:val="00E706C4"/>
    <w:rsid w:val="00E71AEF"/>
    <w:rsid w:val="00E71DF8"/>
    <w:rsid w:val="00E72FF1"/>
    <w:rsid w:val="00E73AFC"/>
    <w:rsid w:val="00E74373"/>
    <w:rsid w:val="00E778CA"/>
    <w:rsid w:val="00E77BED"/>
    <w:rsid w:val="00E77CE5"/>
    <w:rsid w:val="00E8147A"/>
    <w:rsid w:val="00E81B18"/>
    <w:rsid w:val="00E822DC"/>
    <w:rsid w:val="00E823F4"/>
    <w:rsid w:val="00E82F72"/>
    <w:rsid w:val="00E840B4"/>
    <w:rsid w:val="00E8445E"/>
    <w:rsid w:val="00E8489B"/>
    <w:rsid w:val="00E85CCA"/>
    <w:rsid w:val="00E85D8F"/>
    <w:rsid w:val="00E86D28"/>
    <w:rsid w:val="00E877E7"/>
    <w:rsid w:val="00E91F75"/>
    <w:rsid w:val="00E93652"/>
    <w:rsid w:val="00E93C4A"/>
    <w:rsid w:val="00E93DEA"/>
    <w:rsid w:val="00E94E03"/>
    <w:rsid w:val="00E967C7"/>
    <w:rsid w:val="00E96CC9"/>
    <w:rsid w:val="00EA2E9A"/>
    <w:rsid w:val="00EA3449"/>
    <w:rsid w:val="00EA4BA7"/>
    <w:rsid w:val="00EA6CAC"/>
    <w:rsid w:val="00EA70E6"/>
    <w:rsid w:val="00EA7830"/>
    <w:rsid w:val="00EA7C74"/>
    <w:rsid w:val="00EA7CF4"/>
    <w:rsid w:val="00EA7E5F"/>
    <w:rsid w:val="00EB0187"/>
    <w:rsid w:val="00EB046A"/>
    <w:rsid w:val="00EB06B3"/>
    <w:rsid w:val="00EB1CD0"/>
    <w:rsid w:val="00EB24DE"/>
    <w:rsid w:val="00EB449B"/>
    <w:rsid w:val="00EB4819"/>
    <w:rsid w:val="00EB51CC"/>
    <w:rsid w:val="00EB5452"/>
    <w:rsid w:val="00EC12F5"/>
    <w:rsid w:val="00EC1BA5"/>
    <w:rsid w:val="00EC21D8"/>
    <w:rsid w:val="00EC3E5B"/>
    <w:rsid w:val="00EC473A"/>
    <w:rsid w:val="00EC4B40"/>
    <w:rsid w:val="00EC4F3A"/>
    <w:rsid w:val="00EC54F2"/>
    <w:rsid w:val="00EC5CE6"/>
    <w:rsid w:val="00EC6845"/>
    <w:rsid w:val="00EC7744"/>
    <w:rsid w:val="00EC7BDF"/>
    <w:rsid w:val="00EC7CD5"/>
    <w:rsid w:val="00EC7F89"/>
    <w:rsid w:val="00ED08FB"/>
    <w:rsid w:val="00ED0944"/>
    <w:rsid w:val="00ED0A91"/>
    <w:rsid w:val="00ED0F25"/>
    <w:rsid w:val="00ED16DE"/>
    <w:rsid w:val="00ED2718"/>
    <w:rsid w:val="00ED2773"/>
    <w:rsid w:val="00ED2B03"/>
    <w:rsid w:val="00ED3029"/>
    <w:rsid w:val="00ED32BC"/>
    <w:rsid w:val="00ED3433"/>
    <w:rsid w:val="00ED3555"/>
    <w:rsid w:val="00ED36CB"/>
    <w:rsid w:val="00ED3FAA"/>
    <w:rsid w:val="00ED6134"/>
    <w:rsid w:val="00ED61E0"/>
    <w:rsid w:val="00ED6D7E"/>
    <w:rsid w:val="00ED70AD"/>
    <w:rsid w:val="00ED7C1C"/>
    <w:rsid w:val="00EE0301"/>
    <w:rsid w:val="00EE0566"/>
    <w:rsid w:val="00EE1559"/>
    <w:rsid w:val="00EE21B9"/>
    <w:rsid w:val="00EE35A2"/>
    <w:rsid w:val="00EE40C3"/>
    <w:rsid w:val="00EE427D"/>
    <w:rsid w:val="00EE501B"/>
    <w:rsid w:val="00EE561C"/>
    <w:rsid w:val="00EE5C18"/>
    <w:rsid w:val="00EE5C78"/>
    <w:rsid w:val="00EE7396"/>
    <w:rsid w:val="00EE7428"/>
    <w:rsid w:val="00EE7440"/>
    <w:rsid w:val="00EE7BA2"/>
    <w:rsid w:val="00EF0278"/>
    <w:rsid w:val="00EF0447"/>
    <w:rsid w:val="00EF13DE"/>
    <w:rsid w:val="00EF1B2A"/>
    <w:rsid w:val="00EF1C81"/>
    <w:rsid w:val="00EF1CF5"/>
    <w:rsid w:val="00EF2B17"/>
    <w:rsid w:val="00EF2BD5"/>
    <w:rsid w:val="00EF3251"/>
    <w:rsid w:val="00EF3FC3"/>
    <w:rsid w:val="00EF4E7B"/>
    <w:rsid w:val="00EF6BBF"/>
    <w:rsid w:val="00EF7AB1"/>
    <w:rsid w:val="00EF7FBD"/>
    <w:rsid w:val="00F00071"/>
    <w:rsid w:val="00F0195B"/>
    <w:rsid w:val="00F023E7"/>
    <w:rsid w:val="00F029CE"/>
    <w:rsid w:val="00F04199"/>
    <w:rsid w:val="00F0449D"/>
    <w:rsid w:val="00F04F41"/>
    <w:rsid w:val="00F058B2"/>
    <w:rsid w:val="00F07936"/>
    <w:rsid w:val="00F07E9E"/>
    <w:rsid w:val="00F104EB"/>
    <w:rsid w:val="00F10DBA"/>
    <w:rsid w:val="00F11694"/>
    <w:rsid w:val="00F12AC2"/>
    <w:rsid w:val="00F13677"/>
    <w:rsid w:val="00F13F71"/>
    <w:rsid w:val="00F21383"/>
    <w:rsid w:val="00F2167D"/>
    <w:rsid w:val="00F2247A"/>
    <w:rsid w:val="00F227A7"/>
    <w:rsid w:val="00F22A64"/>
    <w:rsid w:val="00F2325E"/>
    <w:rsid w:val="00F2342D"/>
    <w:rsid w:val="00F24BFD"/>
    <w:rsid w:val="00F253FF"/>
    <w:rsid w:val="00F3133E"/>
    <w:rsid w:val="00F328D1"/>
    <w:rsid w:val="00F32B5B"/>
    <w:rsid w:val="00F32C06"/>
    <w:rsid w:val="00F32EB8"/>
    <w:rsid w:val="00F3393F"/>
    <w:rsid w:val="00F33EB9"/>
    <w:rsid w:val="00F34847"/>
    <w:rsid w:val="00F34D07"/>
    <w:rsid w:val="00F350CD"/>
    <w:rsid w:val="00F35C13"/>
    <w:rsid w:val="00F35DC5"/>
    <w:rsid w:val="00F40A6A"/>
    <w:rsid w:val="00F40F4E"/>
    <w:rsid w:val="00F41645"/>
    <w:rsid w:val="00F417B6"/>
    <w:rsid w:val="00F42A39"/>
    <w:rsid w:val="00F43937"/>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2E4F"/>
    <w:rsid w:val="00F53A91"/>
    <w:rsid w:val="00F575C7"/>
    <w:rsid w:val="00F60436"/>
    <w:rsid w:val="00F60EF4"/>
    <w:rsid w:val="00F61344"/>
    <w:rsid w:val="00F6136E"/>
    <w:rsid w:val="00F62645"/>
    <w:rsid w:val="00F6273D"/>
    <w:rsid w:val="00F64081"/>
    <w:rsid w:val="00F6414B"/>
    <w:rsid w:val="00F64F70"/>
    <w:rsid w:val="00F65FE8"/>
    <w:rsid w:val="00F664F3"/>
    <w:rsid w:val="00F665F5"/>
    <w:rsid w:val="00F67317"/>
    <w:rsid w:val="00F7112A"/>
    <w:rsid w:val="00F717C7"/>
    <w:rsid w:val="00F735C5"/>
    <w:rsid w:val="00F7364D"/>
    <w:rsid w:val="00F74149"/>
    <w:rsid w:val="00F744EA"/>
    <w:rsid w:val="00F769E6"/>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1A65"/>
    <w:rsid w:val="00F93AF7"/>
    <w:rsid w:val="00F94194"/>
    <w:rsid w:val="00F94D05"/>
    <w:rsid w:val="00F95F7E"/>
    <w:rsid w:val="00F963F7"/>
    <w:rsid w:val="00FA16A7"/>
    <w:rsid w:val="00FA19D8"/>
    <w:rsid w:val="00FA1FFE"/>
    <w:rsid w:val="00FA2640"/>
    <w:rsid w:val="00FA475B"/>
    <w:rsid w:val="00FA47B3"/>
    <w:rsid w:val="00FA51B4"/>
    <w:rsid w:val="00FA5412"/>
    <w:rsid w:val="00FA55BB"/>
    <w:rsid w:val="00FA6204"/>
    <w:rsid w:val="00FA7E88"/>
    <w:rsid w:val="00FB20D3"/>
    <w:rsid w:val="00FB2526"/>
    <w:rsid w:val="00FB300E"/>
    <w:rsid w:val="00FB3466"/>
    <w:rsid w:val="00FB3AA6"/>
    <w:rsid w:val="00FB4AAE"/>
    <w:rsid w:val="00FB739A"/>
    <w:rsid w:val="00FB782F"/>
    <w:rsid w:val="00FC1822"/>
    <w:rsid w:val="00FC3372"/>
    <w:rsid w:val="00FC4495"/>
    <w:rsid w:val="00FC59AA"/>
    <w:rsid w:val="00FC764A"/>
    <w:rsid w:val="00FD00AD"/>
    <w:rsid w:val="00FD24E1"/>
    <w:rsid w:val="00FD33F2"/>
    <w:rsid w:val="00FD3630"/>
    <w:rsid w:val="00FD4F6D"/>
    <w:rsid w:val="00FD75B8"/>
    <w:rsid w:val="00FD78E1"/>
    <w:rsid w:val="00FE00C0"/>
    <w:rsid w:val="00FE109F"/>
    <w:rsid w:val="00FE1185"/>
    <w:rsid w:val="00FE3C1C"/>
    <w:rsid w:val="00FE5C52"/>
    <w:rsid w:val="00FE5F8C"/>
    <w:rsid w:val="00FE751C"/>
    <w:rsid w:val="00FF1F6D"/>
    <w:rsid w:val="00FF1FB6"/>
    <w:rsid w:val="00FF2062"/>
    <w:rsid w:val="00FF3941"/>
    <w:rsid w:val="00FF48BD"/>
    <w:rsid w:val="00FF53A5"/>
    <w:rsid w:val="00FF6207"/>
    <w:rsid w:val="00FF682A"/>
    <w:rsid w:val="00FF6C63"/>
    <w:rsid w:val="00FF7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DEBFA376-35A7-42D8-86AA-EF93B68F8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65556474">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4F4AB-9D16-4516-8CD7-D1B0B7DD9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6</Pages>
  <Words>2042</Words>
  <Characters>11644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suyuwan</dc:creator>
  <cp:keywords/>
  <dc:description/>
  <cp:lastModifiedBy>Huawei</cp:lastModifiedBy>
  <cp:revision>45</cp:revision>
  <dcterms:created xsi:type="dcterms:W3CDTF">2020-08-07T02:58:00Z</dcterms:created>
  <dcterms:modified xsi:type="dcterms:W3CDTF">2020-08-08T01:41:00Z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(3)hgx7tUmXSOdwyyLGIJMZydpmpKqqEvtgOexlOG/4l5hEmhHCkv6DlxnNfGshzZ/FIf4IoPT9
TtNlIE06s1x6CrmJgl+dYE9oTFHGs+qBkLXBoG9FrdieoWrx4/GWDuRDmSoBQ9oU9RzegcX5
VH2fkLyMYNTef247HLxE/KK+RkY39rnsm81nlQMdA2El10zd5m8iV4GKE0cWHARWS9Y9YqWA
5snNT2Qzvzn4zEP5u3</vt:lpwstr>
  </property>
  <property fmtid="{D5CDD505-2E9C-101B-9397-08002B2CF9AE}" pid="3" name="_2015_ms_pID_7253431">
    <vt:lpwstr>y19ukA0omCyJOBgLY94mdefh5cO5Mp2i7y3JLnPKg9xEOBDLdl3C8z
OyFwbZe2N4uRdZuizviU6bQrgZgS2H8q6bmbpEzpGLfIe7H0GgQjCWHzuXJt6OJqSpI7r5ot
Dv0KmfKxV5CELEqYYRSNe0Tm7lrogd9PMAcQBSYanOIcrXec7DESnTD/xQEelr9rkEDt5bti
dndWvyU8K7rCU9ggwVC2htXDJ+KhTwKBcgt8</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1596850842</vt:lpwstr>
  </property>
</Properties>
</file>