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556FF20B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8D0368">
        <w:rPr>
          <w:b/>
          <w:kern w:val="2"/>
          <w:lang w:eastAsia="zh-CN"/>
        </w:rPr>
        <w:t>10</w:t>
      </w:r>
      <w:r w:rsidR="00995E56">
        <w:rPr>
          <w:b/>
          <w:kern w:val="2"/>
          <w:lang w:eastAsia="zh-CN"/>
        </w:rPr>
        <w:t>2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25499E" w:rsidRPr="00480783">
        <w:rPr>
          <w:b/>
          <w:kern w:val="2"/>
          <w:lang w:eastAsia="zh-CN"/>
        </w:rPr>
        <w:t>2</w:t>
      </w:r>
      <w:r w:rsidR="0025499E">
        <w:rPr>
          <w:b/>
          <w:kern w:val="2"/>
          <w:lang w:eastAsia="zh-CN"/>
        </w:rPr>
        <w:t>005265</w:t>
      </w:r>
    </w:p>
    <w:bookmarkEnd w:id="0"/>
    <w:p w14:paraId="1E6A38CB" w14:textId="20D10DBF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795A81">
        <w:rPr>
          <w:rFonts w:hint="eastAsia"/>
          <w:b/>
          <w:kern w:val="2"/>
          <w:lang w:eastAsia="zh-CN"/>
        </w:rPr>
        <w:t>Au</w:t>
      </w:r>
      <w:r w:rsidR="00795A81">
        <w:rPr>
          <w:b/>
          <w:kern w:val="2"/>
          <w:lang w:eastAsia="zh-CN"/>
        </w:rPr>
        <w:t>gust</w:t>
      </w:r>
      <w:r w:rsidR="00436AFD" w:rsidRPr="0011101D">
        <w:rPr>
          <w:b/>
          <w:kern w:val="2"/>
          <w:lang w:eastAsia="zh-CN"/>
        </w:rPr>
        <w:t xml:space="preserve"> </w:t>
      </w:r>
      <w:r w:rsidR="00432CA5">
        <w:rPr>
          <w:b/>
          <w:kern w:val="2"/>
          <w:lang w:eastAsia="zh-CN"/>
        </w:rPr>
        <w:t>17</w:t>
      </w:r>
      <w:r w:rsidR="00423E32" w:rsidRPr="0011101D">
        <w:rPr>
          <w:b/>
        </w:rPr>
        <w:t xml:space="preserve"> – </w:t>
      </w:r>
      <w:r w:rsidR="0011101D" w:rsidRPr="0011101D">
        <w:rPr>
          <w:b/>
        </w:rPr>
        <w:t>28</w:t>
      </w:r>
      <w:r w:rsidR="00423E32" w:rsidRPr="0011101D">
        <w:rPr>
          <w:b/>
        </w:rPr>
        <w:t>, 20</w:t>
      </w:r>
      <w:r w:rsidR="009F639C" w:rsidRPr="0011101D">
        <w:rPr>
          <w:b/>
        </w:rPr>
        <w:t>20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DDC87B8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76947" w:rsidRPr="00AA450D">
        <w:rPr>
          <w:b/>
          <w:kern w:val="2"/>
          <w:lang w:eastAsia="zh-CN"/>
        </w:rPr>
        <w:t>8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4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1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2CE2FDC5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881F9D" w:rsidRPr="00881F9D">
        <w:rPr>
          <w:b/>
          <w:kern w:val="2"/>
          <w:lang w:eastAsia="zh-CN"/>
        </w:rPr>
        <w:t>Discussion on timing relationship enhancements for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6FF9E77F" w14:textId="0A0ECA5B" w:rsidR="00654760" w:rsidRDefault="00654760" w:rsidP="00EF0018">
      <w:pPr>
        <w:autoSpaceDE/>
        <w:autoSpaceDN/>
        <w:adjustRightInd/>
        <w:snapToGrid/>
        <w:rPr>
          <w:lang w:eastAsia="x-none"/>
        </w:rPr>
      </w:pPr>
      <w:r>
        <w:rPr>
          <w:kern w:val="2"/>
          <w:lang w:eastAsia="zh-CN"/>
        </w:rPr>
        <w:t xml:space="preserve">The </w:t>
      </w:r>
      <w:r w:rsidR="00D763EF">
        <w:rPr>
          <w:lang w:eastAsia="x-none"/>
        </w:rPr>
        <w:t>Rel-17 work</w:t>
      </w:r>
      <w:r w:rsidR="00D763EF" w:rsidRPr="00D763EF">
        <w:rPr>
          <w:lang w:eastAsia="x-none"/>
        </w:rPr>
        <w:t xml:space="preserve"> item</w:t>
      </w:r>
      <w:r w:rsidR="00D1260B">
        <w:rPr>
          <w:lang w:eastAsia="x-none"/>
        </w:rPr>
        <w:t xml:space="preserve"> </w:t>
      </w:r>
      <w:r w:rsidR="00CF241C">
        <w:rPr>
          <w:lang w:eastAsia="zh-CN"/>
        </w:rPr>
        <w:t>of</w:t>
      </w:r>
      <w:r w:rsidR="00730C1F">
        <w:rPr>
          <w:lang w:eastAsia="x-none"/>
        </w:rPr>
        <w:t xml:space="preserve"> </w:t>
      </w:r>
      <w:r w:rsidR="00DF2F94">
        <w:rPr>
          <w:lang w:eastAsia="x-none"/>
        </w:rPr>
        <w:t xml:space="preserve">NR support for </w:t>
      </w:r>
      <w:r w:rsidR="00730C1F">
        <w:rPr>
          <w:lang w:eastAsia="x-none"/>
        </w:rPr>
        <w:t xml:space="preserve">NTN </w:t>
      </w:r>
      <w:r w:rsidR="00B62F94">
        <w:rPr>
          <w:lang w:eastAsia="x-none"/>
        </w:rPr>
        <w:t>was</w:t>
      </w:r>
      <w:r w:rsidR="00730C1F">
        <w:rPr>
          <w:lang w:eastAsia="x-none"/>
        </w:rPr>
        <w:t xml:space="preserve"> </w:t>
      </w:r>
      <w:r w:rsidR="00DC03A5">
        <w:rPr>
          <w:lang w:eastAsia="x-none"/>
        </w:rPr>
        <w:t>approved</w:t>
      </w:r>
      <w:r w:rsidR="003829BE">
        <w:rPr>
          <w:lang w:eastAsia="x-none"/>
        </w:rPr>
        <w:t xml:space="preserve"> </w:t>
      </w:r>
      <w:r w:rsidR="00382EB7">
        <w:rPr>
          <w:lang w:eastAsia="x-none"/>
        </w:rPr>
        <w:t xml:space="preserve">with the following </w:t>
      </w:r>
      <w:r w:rsidR="00DF2F94">
        <w:rPr>
          <w:lang w:eastAsia="x-none"/>
        </w:rPr>
        <w:t xml:space="preserve">RAN1 </w:t>
      </w:r>
      <w:r w:rsidR="00382EB7">
        <w:rPr>
          <w:lang w:eastAsia="x-none"/>
        </w:rPr>
        <w:t>objectives</w:t>
      </w:r>
      <w:r w:rsidR="00B62F94">
        <w:rPr>
          <w:lang w:eastAsia="x-none"/>
        </w:rPr>
        <w:t xml:space="preserve"> </w:t>
      </w:r>
      <w:r w:rsidR="007D6E33">
        <w:rPr>
          <w:lang w:eastAsia="x-none"/>
        </w:rPr>
        <w:t>[1]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val="en-GB" w:eastAsia="en-GB"/>
        </w:rPr>
        <mc:AlternateContent>
          <mc:Choice Requires="wps">
            <w:drawing>
              <wp:inline distT="0" distB="0" distL="0" distR="0" wp14:anchorId="79678960" wp14:editId="3FD22C61">
                <wp:extent cx="5932627" cy="3372307"/>
                <wp:effectExtent l="0" t="0" r="11430" b="1905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3372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428D5" w14:textId="6D377026" w:rsidR="00137D6A" w:rsidRPr="00CC3E69" w:rsidRDefault="00137D6A" w:rsidP="00382EB7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 w:rsidRPr="00CC3E69"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1B4F5B9B" w14:textId="77777777" w:rsidR="00137D6A" w:rsidRPr="00D94B38" w:rsidRDefault="00137D6A" w:rsidP="00382EB7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t>Enhancing features t</w:t>
                            </w:r>
                            <w:r w:rsidRPr="00D94B38">
                              <w:t>o address the identified issues</w:t>
                            </w:r>
                            <w:r w:rsidRPr="00773D64">
                              <w:t xml:space="preserve"> </w:t>
                            </w:r>
                            <w:r w:rsidRPr="00D94B38">
                              <w:t>due to long propagation delays, large Doppler effects, and moving cells in NTN,</w:t>
                            </w:r>
                            <w:r w:rsidRPr="00D94B38">
                              <w:rPr>
                                <w:lang w:eastAsia="ja-JP"/>
                              </w:rPr>
                              <w:t xml:space="preserve"> the</w:t>
                            </w:r>
                            <w:r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D94B38">
                              <w:rPr>
                                <w:lang w:eastAsia="ja-JP"/>
                              </w:rPr>
                              <w:t>following</w:t>
                            </w:r>
                            <w:r>
                              <w:rPr>
                                <w:lang w:eastAsia="ja-JP"/>
                              </w:rPr>
                              <w:t xml:space="preserve"> should be specified (see TR 38.821)</w:t>
                            </w:r>
                            <w:r w:rsidRPr="00D94B38">
                              <w:rPr>
                                <w:lang w:eastAsia="ja-JP"/>
                              </w:rPr>
                              <w:t>:</w:t>
                            </w:r>
                          </w:p>
                          <w:p w14:paraId="4E7A1642" w14:textId="77777777" w:rsidR="00137D6A" w:rsidRPr="00D94B38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D94B38">
                              <w:t>Timing relationship enhancements</w:t>
                            </w:r>
                            <w:r>
                              <w:t>[RAN1,RAN2]</w:t>
                            </w:r>
                          </w:p>
                          <w:p w14:paraId="3CB4D0B9" w14:textId="77777777" w:rsidR="00137D6A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>
                              <w:t>Enhancements on UL time and frequency synchronization [RAN1,RAN2]</w:t>
                            </w:r>
                          </w:p>
                          <w:p w14:paraId="7FB80E83" w14:textId="77777777" w:rsidR="00137D6A" w:rsidRPr="009E1D2E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BA3F75">
                              <w:t>HARQ</w:t>
                            </w:r>
                          </w:p>
                          <w:p w14:paraId="5311B877" w14:textId="77777777" w:rsidR="00137D6A" w:rsidRPr="00BA3F75" w:rsidRDefault="00137D6A" w:rsidP="00382EB7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BA3F75">
                              <w:t>Number of HARQ process [RAN1]</w:t>
                            </w:r>
                          </w:p>
                          <w:p w14:paraId="69DE9740" w14:textId="77777777" w:rsidR="00137D6A" w:rsidRPr="00BA3F75" w:rsidRDefault="00137D6A" w:rsidP="00382EB7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BA3F75">
                              <w:t xml:space="preserve">Enabling / disabling of HARQ feedback as described in the TR 38.821 </w:t>
                            </w:r>
                            <w:r w:rsidRPr="00BA3F75">
                              <w:rPr>
                                <w:rFonts w:hint="eastAsia"/>
                              </w:rPr>
                              <w:t>[</w:t>
                            </w:r>
                            <w:r w:rsidRPr="00BA3F75">
                              <w:t>RAN1&amp;2</w:t>
                            </w:r>
                            <w:r w:rsidRPr="00BA3F75">
                              <w:rPr>
                                <w:rFonts w:hint="eastAsia"/>
                              </w:rPr>
                              <w:t>]</w:t>
                            </w:r>
                          </w:p>
                          <w:p w14:paraId="1B5D7347" w14:textId="77777777" w:rsidR="00137D6A" w:rsidRDefault="00137D6A" w:rsidP="00382EB7">
                            <w:r w:rsidRPr="00286928">
                              <w:t>In addition, the following topics should be specified if beneficial and needed</w:t>
                            </w:r>
                          </w:p>
                          <w:p w14:paraId="6B1C3C63" w14:textId="77777777" w:rsidR="00137D6A" w:rsidRPr="00BA3F75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BA3F75">
                              <w:t xml:space="preserve">Enhancement on the PRACH sequence and/or format </w:t>
                            </w:r>
                            <w:r w:rsidRPr="00290D73">
                              <w:t xml:space="preserve">and extension of the ra-ResponseWindow duration </w:t>
                            </w:r>
                            <w:r w:rsidRPr="00BA3F75">
                              <w:t>(in the case of UE with GNSS capability but without pre-compensation of timing and frequency offset capabilities)</w:t>
                            </w:r>
                            <w:r>
                              <w:t xml:space="preserve"> </w:t>
                            </w:r>
                            <w:r w:rsidRPr="00BA3F75">
                              <w:t>[RAN1</w:t>
                            </w:r>
                            <w:r>
                              <w:t>/2</w:t>
                            </w:r>
                            <w:r w:rsidRPr="00BA3F75">
                              <w:t>]</w:t>
                            </w:r>
                            <w:r w:rsidRPr="00BA3F75">
                              <w:rPr>
                                <w:rFonts w:eastAsia="PMingLiU"/>
                                <w:lang w:eastAsia="zh-TW"/>
                              </w:rPr>
                              <w:t>.</w:t>
                            </w:r>
                          </w:p>
                          <w:p w14:paraId="35459AC0" w14:textId="77777777" w:rsidR="00137D6A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4C7461">
                              <w:t xml:space="preserve">Feeder link switch </w:t>
                            </w:r>
                            <w:r>
                              <w:t>[RAN2,RAN1]</w:t>
                            </w:r>
                          </w:p>
                          <w:p w14:paraId="4A4E8A19" w14:textId="77777777" w:rsidR="00137D6A" w:rsidRDefault="00137D6A" w:rsidP="00382EB7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jc w:val="left"/>
                              <w:textAlignment w:val="baseline"/>
                            </w:pPr>
                            <w:r w:rsidRPr="0061469C">
                              <w:t xml:space="preserve">Beam management and </w:t>
                            </w:r>
                            <w:r>
                              <w:t>Bandwidth Parts (</w:t>
                            </w:r>
                            <w:r w:rsidRPr="0061469C">
                              <w:t>BWP</w:t>
                            </w:r>
                            <w:r>
                              <w:t>)</w:t>
                            </w:r>
                            <w:r w:rsidRPr="0061469C">
                              <w:t xml:space="preserve"> operati</w:t>
                            </w:r>
                            <w:r>
                              <w:t>on for NTN with frequency reuse [RAN1/2]</w:t>
                            </w:r>
                          </w:p>
                          <w:p w14:paraId="3B06964D" w14:textId="003205F3" w:rsidR="00137D6A" w:rsidRDefault="00137D6A" w:rsidP="00ED0A7A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</w:pPr>
                            <w:r w:rsidRPr="008D7353">
                              <w:rPr>
                                <w:rFonts w:eastAsia="PMingLiU"/>
                                <w:lang w:eastAsia="zh-TW"/>
                              </w:rPr>
                              <w:t>Including signalling of polarization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26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">
                <v:textbox>
                  <w:txbxContent>
                    <w:p w14:paraId="787428D5" w14:textId="6D377026" w:rsidR="00137D6A" w:rsidRPr="00CC3E69" w:rsidRDefault="00137D6A" w:rsidP="00382EB7">
                      <w:pPr>
                        <w:autoSpaceDE/>
                        <w:autoSpaceDN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 w:rsidRPr="00CC3E69"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1B4F5B9B" w14:textId="77777777" w:rsidR="00137D6A" w:rsidRPr="00D94B38" w:rsidRDefault="00137D6A" w:rsidP="00382EB7">
                      <w:pPr>
                        <w:rPr>
                          <w:lang w:eastAsia="ja-JP"/>
                        </w:rPr>
                      </w:pPr>
                      <w:r>
                        <w:t>Enhancing features t</w:t>
                      </w:r>
                      <w:r w:rsidRPr="00D94B38">
                        <w:t>o address the identified issues</w:t>
                      </w:r>
                      <w:r w:rsidRPr="00773D64">
                        <w:t xml:space="preserve"> </w:t>
                      </w:r>
                      <w:r w:rsidRPr="00D94B38">
                        <w:t>due to long propagation delays, large Doppler effects, and moving cells in NTN,</w:t>
                      </w:r>
                      <w:r w:rsidRPr="00D94B38">
                        <w:rPr>
                          <w:lang w:eastAsia="ja-JP"/>
                        </w:rPr>
                        <w:t xml:space="preserve"> the</w:t>
                      </w:r>
                      <w:r>
                        <w:rPr>
                          <w:lang w:eastAsia="ja-JP"/>
                        </w:rPr>
                        <w:t xml:space="preserve"> </w:t>
                      </w:r>
                      <w:r w:rsidRPr="00D94B38">
                        <w:rPr>
                          <w:lang w:eastAsia="ja-JP"/>
                        </w:rPr>
                        <w:t>following</w:t>
                      </w:r>
                      <w:r>
                        <w:rPr>
                          <w:lang w:eastAsia="ja-JP"/>
                        </w:rPr>
                        <w:t xml:space="preserve"> should be specified (see TR 38.821)</w:t>
                      </w:r>
                      <w:r w:rsidRPr="00D94B38">
                        <w:rPr>
                          <w:lang w:eastAsia="ja-JP"/>
                        </w:rPr>
                        <w:t>:</w:t>
                      </w:r>
                    </w:p>
                    <w:p w14:paraId="4E7A1642" w14:textId="77777777" w:rsidR="00137D6A" w:rsidRPr="00D94B38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D94B38">
                        <w:t>Timing relationship enhancements</w:t>
                      </w:r>
                      <w:r>
                        <w:t>[RAN1,RAN2]</w:t>
                      </w:r>
                    </w:p>
                    <w:p w14:paraId="3CB4D0B9" w14:textId="77777777" w:rsidR="00137D6A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>
                        <w:t>Enhancements on UL time and frequency synchronization [RAN1,RAN2]</w:t>
                      </w:r>
                    </w:p>
                    <w:p w14:paraId="7FB80E83" w14:textId="77777777" w:rsidR="00137D6A" w:rsidRPr="009E1D2E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BA3F75">
                        <w:t>HARQ</w:t>
                      </w:r>
                    </w:p>
                    <w:p w14:paraId="5311B877" w14:textId="77777777" w:rsidR="00137D6A" w:rsidRPr="00BA3F75" w:rsidRDefault="00137D6A" w:rsidP="00382EB7">
                      <w:pPr>
                        <w:numPr>
                          <w:ilvl w:val="1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BA3F75">
                        <w:t>Number of HARQ process [RAN1]</w:t>
                      </w:r>
                    </w:p>
                    <w:p w14:paraId="69DE9740" w14:textId="77777777" w:rsidR="00137D6A" w:rsidRPr="00BA3F75" w:rsidRDefault="00137D6A" w:rsidP="00382EB7">
                      <w:pPr>
                        <w:numPr>
                          <w:ilvl w:val="1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BA3F75">
                        <w:t xml:space="preserve">Enabling / disabling of HARQ feedback as described in the TR 38.821 </w:t>
                      </w:r>
                      <w:r w:rsidRPr="00BA3F75">
                        <w:rPr>
                          <w:rFonts w:hint="eastAsia"/>
                        </w:rPr>
                        <w:t>[</w:t>
                      </w:r>
                      <w:r w:rsidRPr="00BA3F75">
                        <w:t>RAN1&amp;2</w:t>
                      </w:r>
                      <w:r w:rsidRPr="00BA3F75">
                        <w:rPr>
                          <w:rFonts w:hint="eastAsia"/>
                        </w:rPr>
                        <w:t>]</w:t>
                      </w:r>
                    </w:p>
                    <w:p w14:paraId="1B5D7347" w14:textId="77777777" w:rsidR="00137D6A" w:rsidRDefault="00137D6A" w:rsidP="00382EB7">
                      <w:r w:rsidRPr="00286928">
                        <w:t>In addition, the following topics should be specified if beneficial and needed</w:t>
                      </w:r>
                    </w:p>
                    <w:p w14:paraId="6B1C3C63" w14:textId="77777777" w:rsidR="00137D6A" w:rsidRPr="00BA3F75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BA3F75">
                        <w:t xml:space="preserve">Enhancement on the PRACH sequence and/or format </w:t>
                      </w:r>
                      <w:r w:rsidRPr="00290D73">
                        <w:t xml:space="preserve">and extension of the ra-ResponseWindow duration </w:t>
                      </w:r>
                      <w:r w:rsidRPr="00BA3F75">
                        <w:t>(in the case of UE with GNSS capability but without pre-compensation of timing and frequency offset capabilities)</w:t>
                      </w:r>
                      <w:r>
                        <w:t xml:space="preserve"> </w:t>
                      </w:r>
                      <w:r w:rsidRPr="00BA3F75">
                        <w:t>[RAN1</w:t>
                      </w:r>
                      <w:r>
                        <w:t>/2</w:t>
                      </w:r>
                      <w:r w:rsidRPr="00BA3F75">
                        <w:t>]</w:t>
                      </w:r>
                      <w:r w:rsidRPr="00BA3F75">
                        <w:rPr>
                          <w:rFonts w:eastAsia="PMingLiU"/>
                          <w:lang w:eastAsia="zh-TW"/>
                        </w:rPr>
                        <w:t>.</w:t>
                      </w:r>
                    </w:p>
                    <w:p w14:paraId="35459AC0" w14:textId="77777777" w:rsidR="00137D6A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4C7461">
                        <w:t xml:space="preserve">Feeder link switch </w:t>
                      </w:r>
                      <w:r>
                        <w:t>[RAN2,RAN1]</w:t>
                      </w:r>
                    </w:p>
                    <w:p w14:paraId="4A4E8A19" w14:textId="77777777" w:rsidR="00137D6A" w:rsidRDefault="00137D6A" w:rsidP="00382EB7">
                      <w:pPr>
                        <w:numPr>
                          <w:ilvl w:val="0"/>
                          <w:numId w:val="41"/>
                        </w:numPr>
                        <w:overflowPunct w:val="0"/>
                        <w:snapToGrid/>
                        <w:spacing w:before="100" w:beforeAutospacing="1" w:after="100" w:afterAutospacing="1"/>
                        <w:jc w:val="left"/>
                        <w:textAlignment w:val="baseline"/>
                      </w:pPr>
                      <w:r w:rsidRPr="0061469C">
                        <w:t xml:space="preserve">Beam management and </w:t>
                      </w:r>
                      <w:r>
                        <w:t>Bandwidth Parts (</w:t>
                      </w:r>
                      <w:r w:rsidRPr="0061469C">
                        <w:t>BWP</w:t>
                      </w:r>
                      <w:r>
                        <w:t>)</w:t>
                      </w:r>
                      <w:r w:rsidRPr="0061469C">
                        <w:t xml:space="preserve"> operati</w:t>
                      </w:r>
                      <w:r>
                        <w:t>on for NTN with frequency reuse [RAN1/2]</w:t>
                      </w:r>
                    </w:p>
                    <w:p w14:paraId="3B06964D" w14:textId="003205F3" w:rsidR="00137D6A" w:rsidRDefault="00137D6A" w:rsidP="00ED0A7A">
                      <w:pPr>
                        <w:numPr>
                          <w:ilvl w:val="1"/>
                          <w:numId w:val="41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</w:pPr>
                      <w:r w:rsidRPr="008D7353">
                        <w:rPr>
                          <w:rFonts w:eastAsia="PMingLiU"/>
                          <w:lang w:eastAsia="zh-TW"/>
                        </w:rPr>
                        <w:t>Including signalling of polarization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C8E095" w14:textId="0B16A24C" w:rsidR="00880583" w:rsidRDefault="00654760" w:rsidP="00ED0A7A">
      <w:pPr>
        <w:autoSpaceDE/>
        <w:autoSpaceDN/>
        <w:adjustRightInd/>
        <w:snapToGrid/>
        <w:rPr>
          <w:szCs w:val="20"/>
          <w:lang w:eastAsia="zh-CN"/>
        </w:rPr>
      </w:pPr>
      <w:r>
        <w:rPr>
          <w:lang w:eastAsia="x-none"/>
        </w:rPr>
        <w:t>One of the objectives is</w:t>
      </w:r>
      <w:r w:rsidR="00B0386D">
        <w:rPr>
          <w:lang w:eastAsia="x-none"/>
        </w:rPr>
        <w:t xml:space="preserve"> </w:t>
      </w:r>
      <w:r w:rsidR="004B0C92">
        <w:rPr>
          <w:lang w:eastAsia="x-none"/>
        </w:rPr>
        <w:t>t</w:t>
      </w:r>
      <w:r w:rsidR="005C0951">
        <w:rPr>
          <w:lang w:eastAsia="x-none"/>
        </w:rPr>
        <w:t xml:space="preserve">iming relationship </w:t>
      </w:r>
      <w:r w:rsidR="005D394E">
        <w:rPr>
          <w:lang w:eastAsia="x-none"/>
        </w:rPr>
        <w:t>enhance</w:t>
      </w:r>
      <w:r>
        <w:rPr>
          <w:lang w:eastAsia="x-none"/>
        </w:rPr>
        <w:t>ment</w:t>
      </w:r>
      <w:r w:rsidR="00D11988">
        <w:rPr>
          <w:rFonts w:hint="eastAsia"/>
          <w:lang w:eastAsia="zh-CN"/>
        </w:rPr>
        <w:t>s</w:t>
      </w:r>
      <w:r w:rsidR="005D394E" w:rsidRPr="005D394E">
        <w:rPr>
          <w:lang w:eastAsia="x-none"/>
        </w:rPr>
        <w:t xml:space="preserve"> </w:t>
      </w:r>
      <w:r w:rsidR="005D394E">
        <w:rPr>
          <w:lang w:eastAsia="x-none"/>
        </w:rPr>
        <w:t>due to</w:t>
      </w:r>
      <w:r w:rsidR="00D11988">
        <w:rPr>
          <w:lang w:eastAsia="zh-CN"/>
        </w:rPr>
        <w:t xml:space="preserve"> the </w:t>
      </w:r>
      <w:r w:rsidR="005D394E">
        <w:rPr>
          <w:lang w:eastAsia="x-none"/>
        </w:rPr>
        <w:t>long propagation delay</w:t>
      </w:r>
      <w:r w:rsidR="00D11988">
        <w:rPr>
          <w:lang w:eastAsia="x-none"/>
        </w:rPr>
        <w:t>s in NTN</w:t>
      </w:r>
      <w:r w:rsidR="005D394E">
        <w:rPr>
          <w:lang w:eastAsia="x-none"/>
        </w:rPr>
        <w:t>.</w:t>
      </w:r>
      <w:r w:rsidR="001301AD">
        <w:rPr>
          <w:lang w:eastAsia="x-none"/>
        </w:rPr>
        <w:t xml:space="preserve"> </w:t>
      </w:r>
      <w:r w:rsidR="00B02BBC">
        <w:rPr>
          <w:lang w:eastAsia="x-none"/>
        </w:rPr>
        <w:t xml:space="preserve">In particular, an offset </w:t>
      </w:r>
      <w:r w:rsidR="00DF7BC7">
        <w:rPr>
          <w:szCs w:val="20"/>
          <w:lang w:eastAsia="zh-CN"/>
        </w:rPr>
        <w:t>Koffset</w:t>
      </w:r>
      <w:r w:rsidR="00B02BBC">
        <w:rPr>
          <w:lang w:eastAsia="zh-CN"/>
        </w:rPr>
        <w:t xml:space="preserve"> need</w:t>
      </w:r>
      <w:r w:rsidR="00353F34">
        <w:rPr>
          <w:lang w:eastAsia="zh-CN"/>
        </w:rPr>
        <w:t>s</w:t>
      </w:r>
      <w:r w:rsidR="00B02BBC">
        <w:rPr>
          <w:lang w:eastAsia="zh-CN"/>
        </w:rPr>
        <w:t xml:space="preserve"> to</w:t>
      </w:r>
      <w:r w:rsidR="00B02BBC">
        <w:rPr>
          <w:lang w:eastAsia="x-none"/>
        </w:rPr>
        <w:t xml:space="preserve"> be introduced. </w:t>
      </w:r>
      <w:r w:rsidR="00754071" w:rsidRPr="006B77DD">
        <w:rPr>
          <w:szCs w:val="20"/>
        </w:rPr>
        <w:t xml:space="preserve">In this contribution, we </w:t>
      </w:r>
      <w:r w:rsidR="002E6812">
        <w:rPr>
          <w:szCs w:val="20"/>
        </w:rPr>
        <w:t xml:space="preserve">discuss </w:t>
      </w:r>
      <w:r w:rsidR="00EC51BF">
        <w:rPr>
          <w:szCs w:val="20"/>
        </w:rPr>
        <w:t xml:space="preserve">the </w:t>
      </w:r>
      <w:r w:rsidR="00844573">
        <w:rPr>
          <w:szCs w:val="20"/>
        </w:rPr>
        <w:t>timing relationships</w:t>
      </w:r>
      <w:r w:rsidR="00844573">
        <w:rPr>
          <w:rFonts w:hint="eastAsia"/>
          <w:szCs w:val="20"/>
          <w:lang w:eastAsia="zh-CN"/>
        </w:rPr>
        <w:t>,</w:t>
      </w:r>
      <w:r w:rsidR="00844573">
        <w:rPr>
          <w:szCs w:val="20"/>
        </w:rPr>
        <w:t xml:space="preserve"> </w:t>
      </w:r>
      <w:r w:rsidR="00DF7BC7">
        <w:rPr>
          <w:szCs w:val="20"/>
          <w:lang w:eastAsia="zh-CN"/>
        </w:rPr>
        <w:t>Koffset</w:t>
      </w:r>
      <w:r w:rsidR="00880583">
        <w:rPr>
          <w:szCs w:val="20"/>
          <w:lang w:eastAsia="zh-CN"/>
        </w:rPr>
        <w:t xml:space="preserve"> </w:t>
      </w:r>
      <w:r w:rsidR="00844573">
        <w:rPr>
          <w:szCs w:val="20"/>
          <w:lang w:eastAsia="zh-CN"/>
        </w:rPr>
        <w:t xml:space="preserve">derivation and </w:t>
      </w:r>
      <w:r w:rsidR="00DF7BC7">
        <w:rPr>
          <w:szCs w:val="20"/>
          <w:lang w:eastAsia="zh-CN"/>
        </w:rPr>
        <w:t>Koffset</w:t>
      </w:r>
      <w:r w:rsidR="00993E44" w:rsidRPr="00993E44">
        <w:rPr>
          <w:szCs w:val="20"/>
          <w:lang w:eastAsia="zh-CN"/>
        </w:rPr>
        <w:t xml:space="preserve"> range in one </w:t>
      </w:r>
      <w:r w:rsidR="001B4465">
        <w:rPr>
          <w:szCs w:val="20"/>
          <w:lang w:eastAsia="zh-CN"/>
        </w:rPr>
        <w:t>cell</w:t>
      </w:r>
      <w:r w:rsidR="00EF58D8">
        <w:rPr>
          <w:szCs w:val="20"/>
          <w:lang w:eastAsia="zh-CN"/>
        </w:rPr>
        <w:t>.</w:t>
      </w:r>
    </w:p>
    <w:p w14:paraId="61026713" w14:textId="77777777" w:rsidR="009A3A86" w:rsidRDefault="00085B14" w:rsidP="00CF195E">
      <w:pPr>
        <w:pStyle w:val="Heading1"/>
      </w:pPr>
      <w:bookmarkStart w:id="3" w:name="_Ref129681832"/>
      <w:r w:rsidRPr="006B77DD">
        <w:t>Discussion</w:t>
      </w:r>
    </w:p>
    <w:p w14:paraId="2D9235D9" w14:textId="3CCF16F5" w:rsidR="003A6A81" w:rsidRPr="006B77DD" w:rsidRDefault="00DA6A57" w:rsidP="003A6A81">
      <w:pPr>
        <w:pStyle w:val="Heading2"/>
        <w:rPr>
          <w:lang w:eastAsia="ja-JP"/>
        </w:rPr>
      </w:pPr>
      <w:r>
        <w:rPr>
          <w:rFonts w:hint="eastAsia"/>
          <w:lang w:eastAsia="zh-CN"/>
        </w:rPr>
        <w:t>Timing</w:t>
      </w:r>
      <w:r>
        <w:rPr>
          <w:lang w:eastAsia="ja-JP"/>
        </w:rPr>
        <w:t xml:space="preserve"> relationships</w:t>
      </w:r>
      <w:r w:rsidR="0001219D">
        <w:rPr>
          <w:vertAlign w:val="subscript"/>
          <w:lang w:eastAsia="ja-JP"/>
        </w:rPr>
        <w:t xml:space="preserve"> </w:t>
      </w:r>
    </w:p>
    <w:p w14:paraId="288D2075" w14:textId="56FAC201" w:rsidR="00C10E9F" w:rsidRDefault="00F05EC1" w:rsidP="00251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5A7F4F">
        <w:rPr>
          <w:rFonts w:eastAsiaTheme="minorEastAsia"/>
          <w:lang w:val="en-GB" w:eastAsia="zh-CN"/>
        </w:rPr>
        <w:t xml:space="preserve">propagation delay </w:t>
      </w:r>
      <w:r>
        <w:rPr>
          <w:rFonts w:eastAsiaTheme="minorEastAsia"/>
          <w:lang w:val="en-GB" w:eastAsia="zh-CN"/>
        </w:rPr>
        <w:t xml:space="preserve">in NTN </w:t>
      </w:r>
      <w:r w:rsidR="000F11E8">
        <w:rPr>
          <w:rFonts w:eastAsiaTheme="minorEastAsia"/>
          <w:lang w:val="en-GB" w:eastAsia="zh-CN"/>
        </w:rPr>
        <w:t xml:space="preserve">can be </w:t>
      </w:r>
      <w:r w:rsidR="00491C51">
        <w:rPr>
          <w:rFonts w:eastAsiaTheme="minorEastAsia"/>
          <w:lang w:val="en-GB" w:eastAsia="zh-CN"/>
        </w:rPr>
        <w:t>up</w:t>
      </w:r>
      <w:r w:rsidR="005A7F4F">
        <w:rPr>
          <w:rFonts w:eastAsiaTheme="minorEastAsia"/>
          <w:lang w:val="en-GB" w:eastAsia="zh-CN"/>
        </w:rPr>
        <w:t xml:space="preserve"> to hundreds of milliseconds</w:t>
      </w:r>
      <w:r w:rsidR="00FC5CEC">
        <w:rPr>
          <w:rFonts w:eastAsiaTheme="minorEastAsia"/>
          <w:lang w:val="en-GB" w:eastAsia="zh-CN"/>
        </w:rPr>
        <w:t>, which is much larger than that in terrestrial networks</w:t>
      </w:r>
      <w:r w:rsidR="00A672F0">
        <w:rPr>
          <w:rFonts w:eastAsiaTheme="minorEastAsia"/>
          <w:lang w:val="en-GB" w:eastAsia="zh-CN"/>
        </w:rPr>
        <w:t xml:space="preserve"> </w:t>
      </w:r>
      <w:r w:rsidR="007D6E33">
        <w:rPr>
          <w:rFonts w:eastAsiaTheme="minorEastAsia"/>
          <w:lang w:val="en-GB" w:eastAsia="zh-CN"/>
        </w:rPr>
        <w:t>[2]</w:t>
      </w:r>
      <w:r w:rsidR="005A7F4F">
        <w:rPr>
          <w:rFonts w:eastAsiaTheme="minorEastAsia"/>
          <w:lang w:val="en-GB" w:eastAsia="zh-CN"/>
        </w:rPr>
        <w:t>.</w:t>
      </w:r>
      <w:r w:rsidR="00C17BAA">
        <w:rPr>
          <w:rFonts w:eastAsiaTheme="minorEastAsia"/>
          <w:lang w:val="en-GB" w:eastAsia="zh-CN"/>
        </w:rPr>
        <w:t xml:space="preserve"> </w:t>
      </w:r>
      <w:r w:rsidR="00C10E9F">
        <w:rPr>
          <w:rFonts w:eastAsiaTheme="minorEastAsia"/>
          <w:lang w:val="en-GB" w:eastAsia="zh-CN"/>
        </w:rPr>
        <w:t xml:space="preserve">Two different timing advanced schemes were discussed </w:t>
      </w:r>
      <w:r w:rsidR="009F031E">
        <w:rPr>
          <w:rFonts w:eastAsiaTheme="minorEastAsia" w:hint="eastAsia"/>
          <w:lang w:val="en-GB" w:eastAsia="zh-CN"/>
        </w:rPr>
        <w:t>in</w:t>
      </w:r>
      <w:r w:rsidR="00C10E9F">
        <w:rPr>
          <w:rFonts w:eastAsiaTheme="minorEastAsia"/>
          <w:lang w:val="en-GB" w:eastAsia="zh-CN"/>
        </w:rPr>
        <w:t xml:space="preserve"> the Rel-16 SI</w:t>
      </w:r>
      <w:r w:rsidR="002E7790">
        <w:rPr>
          <w:rFonts w:eastAsiaTheme="minorEastAsia"/>
          <w:lang w:val="en-GB" w:eastAsia="zh-CN"/>
        </w:rPr>
        <w:t xml:space="preserve"> phase.</w:t>
      </w:r>
    </w:p>
    <w:p w14:paraId="5BD67011" w14:textId="418CE882" w:rsidR="00C10E9F" w:rsidRDefault="00602BF4" w:rsidP="00DC1E8F">
      <w:pPr>
        <w:rPr>
          <w:lang w:eastAsia="zh-CN"/>
        </w:rPr>
      </w:pPr>
      <w:r w:rsidRPr="00ED0A7A">
        <w:rPr>
          <w:rFonts w:eastAsiaTheme="minorEastAsia"/>
          <w:lang w:val="en-GB" w:eastAsia="zh-CN"/>
        </w:rPr>
        <w:t xml:space="preserve">The </w:t>
      </w:r>
      <w:r w:rsidR="0042729F">
        <w:rPr>
          <w:lang w:eastAsia="zh-CN"/>
        </w:rPr>
        <w:t>“</w:t>
      </w:r>
      <w:r w:rsidR="00F1047F">
        <w:rPr>
          <w:lang w:eastAsia="zh-CN"/>
        </w:rPr>
        <w:t>full TA</w:t>
      </w:r>
      <w:r w:rsidR="0042729F">
        <w:rPr>
          <w:lang w:eastAsia="zh-CN"/>
        </w:rPr>
        <w:t>”</w:t>
      </w:r>
      <w:r w:rsidR="00A45883" w:rsidRPr="00ED0A7A">
        <w:rPr>
          <w:rFonts w:eastAsiaTheme="minorEastAsia"/>
          <w:lang w:val="en-GB" w:eastAsia="zh-CN"/>
        </w:rPr>
        <w:t xml:space="preserve"> </w:t>
      </w:r>
      <w:r w:rsidR="00F1047F" w:rsidRPr="00ED0A7A">
        <w:rPr>
          <w:rFonts w:eastAsiaTheme="minorEastAsia"/>
          <w:lang w:val="en-GB" w:eastAsia="zh-CN"/>
        </w:rPr>
        <w:t xml:space="preserve">scheme is shown </w:t>
      </w:r>
      <w:r w:rsidR="00A45883" w:rsidRPr="00ED0A7A">
        <w:rPr>
          <w:rFonts w:eastAsiaTheme="minorEastAsia"/>
          <w:lang w:val="en-GB" w:eastAsia="zh-CN"/>
        </w:rPr>
        <w:t>in</w:t>
      </w:r>
      <w:r w:rsidR="00A35C3A" w:rsidRPr="00ED0A7A">
        <w:rPr>
          <w:rFonts w:eastAsiaTheme="minorEastAsia"/>
          <w:lang w:val="en-GB" w:eastAsia="zh-CN"/>
        </w:rPr>
        <w:t xml:space="preserve"> </w:t>
      </w:r>
      <w:r w:rsidR="007D6E33">
        <w:t xml:space="preserve">Figure </w:t>
      </w:r>
      <w:r w:rsidR="007D6E33">
        <w:rPr>
          <w:noProof/>
        </w:rPr>
        <w:t>1</w:t>
      </w:r>
      <w:r w:rsidR="00E24E97" w:rsidRPr="00ED0A7A">
        <w:rPr>
          <w:rFonts w:eastAsiaTheme="minorEastAsia"/>
          <w:lang w:val="en-GB" w:eastAsia="zh-CN"/>
        </w:rPr>
        <w:t>.</w:t>
      </w:r>
      <w:r w:rsidR="002949EB" w:rsidRPr="00ED0A7A">
        <w:rPr>
          <w:rFonts w:eastAsiaTheme="minorEastAsia"/>
          <w:lang w:val="en-GB" w:eastAsia="zh-CN"/>
        </w:rPr>
        <w:t xml:space="preserve"> </w:t>
      </w:r>
      <w:r w:rsidR="00E24E97" w:rsidRPr="00ED0A7A">
        <w:rPr>
          <w:rFonts w:eastAsiaTheme="minorEastAsia"/>
          <w:lang w:val="en-GB" w:eastAsia="zh-CN"/>
        </w:rPr>
        <w:t>A</w:t>
      </w:r>
      <w:r w:rsidR="00257F8F" w:rsidRPr="00ED0A7A">
        <w:rPr>
          <w:rFonts w:eastAsiaTheme="minorEastAsia"/>
          <w:lang w:val="en-GB" w:eastAsia="zh-CN"/>
        </w:rPr>
        <w:t xml:space="preserve"> </w:t>
      </w:r>
      <w:r w:rsidR="00780171" w:rsidRPr="00ED0A7A">
        <w:rPr>
          <w:rFonts w:eastAsiaTheme="minorEastAsia"/>
          <w:lang w:val="en-GB" w:eastAsia="zh-CN"/>
        </w:rPr>
        <w:t>UE</w:t>
      </w:r>
      <w:r w:rsidR="00436831" w:rsidRPr="00ED0A7A">
        <w:rPr>
          <w:rFonts w:eastAsiaTheme="minorEastAsia"/>
          <w:lang w:val="en-GB" w:eastAsia="zh-CN"/>
        </w:rPr>
        <w:t xml:space="preserve"> applies</w:t>
      </w:r>
      <w:r w:rsidR="00780171" w:rsidRPr="00ED0A7A">
        <w:rPr>
          <w:rFonts w:eastAsiaTheme="minorEastAsia"/>
          <w:lang w:val="en-GB" w:eastAsia="zh-CN"/>
        </w:rPr>
        <w:t xml:space="preserve"> a large TA to </w:t>
      </w:r>
      <w:r w:rsidR="00CA3AE7" w:rsidRPr="00ED0A7A">
        <w:rPr>
          <w:rFonts w:eastAsiaTheme="minorEastAsia"/>
          <w:lang w:val="en-GB" w:eastAsia="zh-CN"/>
        </w:rPr>
        <w:t>compensate</w:t>
      </w:r>
      <w:r w:rsidR="00780171" w:rsidRPr="00ED0A7A">
        <w:rPr>
          <w:rFonts w:eastAsiaTheme="minorEastAsia"/>
          <w:lang w:val="en-GB" w:eastAsia="zh-CN"/>
        </w:rPr>
        <w:t xml:space="preserve"> for the large round trip delay (RTD)</w:t>
      </w:r>
      <w:r w:rsidR="00257F8F" w:rsidRPr="00ED0A7A">
        <w:rPr>
          <w:rFonts w:eastAsiaTheme="minorEastAsia"/>
          <w:lang w:val="en-GB" w:eastAsia="zh-CN"/>
        </w:rPr>
        <w:t xml:space="preserve"> fully at the UE side</w:t>
      </w:r>
      <w:r w:rsidR="00780171" w:rsidRPr="00ED0A7A">
        <w:rPr>
          <w:rFonts w:eastAsiaTheme="minorEastAsia"/>
          <w:lang w:val="en-GB" w:eastAsia="zh-CN"/>
        </w:rPr>
        <w:t>,</w:t>
      </w:r>
      <w:r w:rsidR="00436831" w:rsidRPr="00ED0A7A">
        <w:rPr>
          <w:rFonts w:eastAsiaTheme="minorEastAsia"/>
          <w:lang w:val="en-GB" w:eastAsia="zh-CN"/>
        </w:rPr>
        <w:t xml:space="preserve"> </w:t>
      </w:r>
      <w:r w:rsidR="002F60C8" w:rsidRPr="00ED0A7A">
        <w:rPr>
          <w:rFonts w:eastAsiaTheme="minorEastAsia"/>
          <w:lang w:val="en-GB" w:eastAsia="zh-CN"/>
        </w:rPr>
        <w:t xml:space="preserve">and </w:t>
      </w:r>
      <w:r w:rsidR="0041217A" w:rsidRPr="00ED0A7A">
        <w:rPr>
          <w:rFonts w:eastAsiaTheme="minorEastAsia"/>
          <w:lang w:val="en-GB" w:eastAsia="zh-CN"/>
        </w:rPr>
        <w:t xml:space="preserve">the UL </w:t>
      </w:r>
      <w:r w:rsidR="00F30FAA" w:rsidRPr="00ED0A7A">
        <w:rPr>
          <w:rFonts w:eastAsiaTheme="minorEastAsia"/>
          <w:lang w:val="en-GB" w:eastAsia="zh-CN"/>
        </w:rPr>
        <w:t>frame</w:t>
      </w:r>
      <w:r w:rsidR="0041217A" w:rsidRPr="0041217A">
        <w:t xml:space="preserve"> </w:t>
      </w:r>
      <w:r w:rsidR="0041217A" w:rsidRPr="00D4766B">
        <w:t>timing</w:t>
      </w:r>
      <w:r w:rsidR="00F30FAA" w:rsidRPr="00ED0A7A">
        <w:rPr>
          <w:rFonts w:eastAsiaTheme="minorEastAsia"/>
          <w:lang w:val="en-GB" w:eastAsia="zh-CN"/>
        </w:rPr>
        <w:t xml:space="preserve"> and DL frame</w:t>
      </w:r>
      <w:r w:rsidR="0041217A" w:rsidRPr="00ED0A7A">
        <w:rPr>
          <w:rFonts w:eastAsiaTheme="minorEastAsia"/>
          <w:lang w:val="en-GB" w:eastAsia="zh-CN"/>
        </w:rPr>
        <w:t xml:space="preserve"> </w:t>
      </w:r>
      <w:r w:rsidR="0041217A" w:rsidRPr="00D4766B">
        <w:t xml:space="preserve">timing </w:t>
      </w:r>
      <w:r w:rsidR="00257F8F">
        <w:t xml:space="preserve">can </w:t>
      </w:r>
      <w:r w:rsidR="00340857">
        <w:t>be</w:t>
      </w:r>
      <w:r w:rsidR="0041217A" w:rsidRPr="00D4766B">
        <w:t xml:space="preserve"> aligned</w:t>
      </w:r>
      <w:r w:rsidR="0041217A">
        <w:t xml:space="preserve"> </w:t>
      </w:r>
      <w:r w:rsidR="0041217A">
        <w:rPr>
          <w:lang w:eastAsia="zh-CN"/>
        </w:rPr>
        <w:t>at the gNB side.</w:t>
      </w:r>
      <w:r w:rsidR="00074E8C">
        <w:rPr>
          <w:lang w:eastAsia="zh-CN"/>
        </w:rPr>
        <w:t xml:space="preserve"> </w:t>
      </w:r>
      <w:r w:rsidR="00353F34">
        <w:rPr>
          <w:lang w:eastAsia="zh-CN"/>
        </w:rPr>
        <w:t>T</w:t>
      </w:r>
      <w:r w:rsidR="00B0477C">
        <w:rPr>
          <w:lang w:eastAsia="zh-CN"/>
        </w:rPr>
        <w:t>h</w:t>
      </w:r>
      <w:r w:rsidR="009168B5">
        <w:rPr>
          <w:lang w:eastAsia="zh-CN"/>
        </w:rPr>
        <w:t>is results in</w:t>
      </w:r>
      <w:r w:rsidR="00B0477C">
        <w:rPr>
          <w:lang w:eastAsia="zh-CN"/>
        </w:rPr>
        <w:t xml:space="preserve"> a large offset between UL </w:t>
      </w:r>
      <w:r w:rsidR="00353F34">
        <w:rPr>
          <w:lang w:eastAsia="zh-CN"/>
        </w:rPr>
        <w:t xml:space="preserve">frame </w:t>
      </w:r>
      <w:r w:rsidR="00B0477C">
        <w:rPr>
          <w:lang w:eastAsia="zh-CN"/>
        </w:rPr>
        <w:t>tim</w:t>
      </w:r>
      <w:r w:rsidR="00901809">
        <w:rPr>
          <w:lang w:eastAsia="zh-CN"/>
        </w:rPr>
        <w:t xml:space="preserve">ing and DL </w:t>
      </w:r>
      <w:r w:rsidR="00353F34">
        <w:rPr>
          <w:lang w:eastAsia="zh-CN"/>
        </w:rPr>
        <w:t>frame</w:t>
      </w:r>
      <w:r w:rsidR="00B0477C">
        <w:rPr>
          <w:lang w:eastAsia="zh-CN"/>
        </w:rPr>
        <w:t xml:space="preserve"> timing</w:t>
      </w:r>
      <w:r w:rsidR="00BA77CF">
        <w:rPr>
          <w:lang w:eastAsia="zh-CN"/>
        </w:rPr>
        <w:t xml:space="preserve"> at the UE</w:t>
      </w:r>
      <w:r w:rsidR="0090705B">
        <w:rPr>
          <w:lang w:eastAsia="zh-CN"/>
        </w:rPr>
        <w:t xml:space="preserve">, </w:t>
      </w:r>
      <w:r w:rsidR="000E7DC7">
        <w:rPr>
          <w:lang w:eastAsia="zh-CN"/>
        </w:rPr>
        <w:t xml:space="preserve">which </w:t>
      </w:r>
      <w:r w:rsidR="00353F34">
        <w:rPr>
          <w:lang w:eastAsia="zh-CN"/>
        </w:rPr>
        <w:t xml:space="preserve">requires </w:t>
      </w:r>
      <w:r w:rsidR="009C3401" w:rsidRPr="009C3401">
        <w:rPr>
          <w:lang w:eastAsia="zh-CN"/>
        </w:rPr>
        <w:t>modifications of timing aspects in NR</w:t>
      </w:r>
      <w:r w:rsidR="00A66814">
        <w:rPr>
          <w:lang w:eastAsia="zh-CN"/>
        </w:rPr>
        <w:t>.</w:t>
      </w:r>
      <w:r w:rsidR="0074753B">
        <w:rPr>
          <w:lang w:eastAsia="zh-CN"/>
        </w:rPr>
        <w:t xml:space="preserve"> </w:t>
      </w:r>
      <w:r w:rsidR="00E63138" w:rsidRPr="00E63138">
        <w:rPr>
          <w:lang w:eastAsia="zh-CN"/>
        </w:rPr>
        <w:t>For UE with GNSS</w:t>
      </w:r>
      <w:r w:rsidR="0032602D">
        <w:rPr>
          <w:lang w:eastAsia="zh-CN"/>
        </w:rPr>
        <w:t xml:space="preserve"> capability</w:t>
      </w:r>
      <w:r w:rsidR="00E63138" w:rsidRPr="00E63138">
        <w:rPr>
          <w:lang w:eastAsia="zh-CN"/>
        </w:rPr>
        <w:t xml:space="preserve">, the RTD of service link can be calculated </w:t>
      </w:r>
      <w:r w:rsidR="0032602D">
        <w:rPr>
          <w:lang w:eastAsia="zh-CN"/>
        </w:rPr>
        <w:t>based on</w:t>
      </w:r>
      <w:r w:rsidR="0032602D" w:rsidRPr="00E63138">
        <w:rPr>
          <w:lang w:eastAsia="zh-CN"/>
        </w:rPr>
        <w:t xml:space="preserve"> </w:t>
      </w:r>
      <w:r w:rsidR="00E63138" w:rsidRPr="00E63138">
        <w:rPr>
          <w:lang w:eastAsia="zh-CN"/>
        </w:rPr>
        <w:t xml:space="preserve">its location </w:t>
      </w:r>
      <w:r w:rsidR="00DF09C1">
        <w:rPr>
          <w:lang w:eastAsia="zh-CN"/>
        </w:rPr>
        <w:t xml:space="preserve">information </w:t>
      </w:r>
      <w:r w:rsidR="00E63138" w:rsidRPr="00E63138">
        <w:rPr>
          <w:lang w:eastAsia="zh-CN"/>
        </w:rPr>
        <w:t>and satellite ephemeris</w:t>
      </w:r>
      <w:r w:rsidR="0032602D">
        <w:rPr>
          <w:lang w:eastAsia="zh-CN"/>
        </w:rPr>
        <w:t xml:space="preserve"> information</w:t>
      </w:r>
      <w:r w:rsidR="00E63138" w:rsidRPr="00E63138">
        <w:rPr>
          <w:lang w:eastAsia="zh-CN"/>
        </w:rPr>
        <w:t>.</w:t>
      </w:r>
      <w:r w:rsidR="00E63138">
        <w:rPr>
          <w:lang w:eastAsia="zh-CN"/>
        </w:rPr>
        <w:t xml:space="preserve"> </w:t>
      </w:r>
      <w:r w:rsidR="00710428">
        <w:rPr>
          <w:lang w:eastAsia="zh-CN"/>
        </w:rPr>
        <w:t>Meanwhile</w:t>
      </w:r>
      <w:r w:rsidR="0074753B">
        <w:rPr>
          <w:lang w:eastAsia="zh-CN"/>
        </w:rPr>
        <w:t xml:space="preserve">, </w:t>
      </w:r>
      <w:r w:rsidR="009B3169">
        <w:rPr>
          <w:lang w:eastAsia="zh-CN"/>
        </w:rPr>
        <w:t xml:space="preserve">the </w:t>
      </w:r>
      <w:r w:rsidR="003B1662">
        <w:rPr>
          <w:lang w:eastAsia="zh-CN"/>
        </w:rPr>
        <w:t xml:space="preserve">full </w:t>
      </w:r>
      <w:r w:rsidR="00DB5FFD">
        <w:rPr>
          <w:lang w:eastAsia="zh-CN"/>
        </w:rPr>
        <w:t xml:space="preserve">RTD of feeder link should be </w:t>
      </w:r>
      <w:r w:rsidR="00C10E9F">
        <w:rPr>
          <w:lang w:eastAsia="zh-CN"/>
        </w:rPr>
        <w:t>signaled</w:t>
      </w:r>
      <w:r w:rsidR="00DB5FFD">
        <w:rPr>
          <w:lang w:eastAsia="zh-CN"/>
        </w:rPr>
        <w:t xml:space="preserve"> to </w:t>
      </w:r>
      <w:r w:rsidR="00226895">
        <w:rPr>
          <w:lang w:eastAsia="zh-CN"/>
        </w:rPr>
        <w:t xml:space="preserve">the </w:t>
      </w:r>
      <w:r w:rsidR="00DB5FFD">
        <w:rPr>
          <w:lang w:eastAsia="zh-CN"/>
        </w:rPr>
        <w:t>UE</w:t>
      </w:r>
      <w:r w:rsidR="007C3DA4">
        <w:rPr>
          <w:lang w:eastAsia="zh-CN"/>
        </w:rPr>
        <w:t xml:space="preserve"> </w:t>
      </w:r>
      <w:r w:rsidR="001D14BD">
        <w:rPr>
          <w:lang w:eastAsia="zh-CN"/>
        </w:rPr>
        <w:t>w</w:t>
      </w:r>
      <w:r w:rsidR="00745448">
        <w:rPr>
          <w:lang w:eastAsia="zh-CN"/>
        </w:rPr>
        <w:t xml:space="preserve">ith </w:t>
      </w:r>
      <w:r w:rsidR="001D14BD">
        <w:rPr>
          <w:lang w:eastAsia="zh-CN"/>
        </w:rPr>
        <w:t xml:space="preserve">the broadcast information </w:t>
      </w:r>
      <w:r w:rsidR="007C3DA4">
        <w:rPr>
          <w:lang w:eastAsia="zh-CN"/>
        </w:rPr>
        <w:t>in</w:t>
      </w:r>
      <w:r w:rsidR="00353F34">
        <w:rPr>
          <w:lang w:eastAsia="zh-CN"/>
        </w:rPr>
        <w:t xml:space="preserve"> </w:t>
      </w:r>
      <w:r w:rsidR="002F109A">
        <w:rPr>
          <w:lang w:eastAsia="zh-CN"/>
        </w:rPr>
        <w:t xml:space="preserve">the </w:t>
      </w:r>
      <w:r w:rsidR="00353F34">
        <w:rPr>
          <w:lang w:eastAsia="zh-CN"/>
        </w:rPr>
        <w:t>case of satellite with</w:t>
      </w:r>
      <w:r w:rsidR="007C3DA4">
        <w:rPr>
          <w:lang w:eastAsia="zh-CN"/>
        </w:rPr>
        <w:t xml:space="preserve"> </w:t>
      </w:r>
      <w:r w:rsidR="009860B1">
        <w:rPr>
          <w:lang w:eastAsia="zh-CN"/>
        </w:rPr>
        <w:t>t</w:t>
      </w:r>
      <w:r w:rsidR="009860B1" w:rsidRPr="009860B1">
        <w:rPr>
          <w:lang w:eastAsia="zh-CN"/>
        </w:rPr>
        <w:t>ransparent payload</w:t>
      </w:r>
      <w:r w:rsidR="00063B34">
        <w:rPr>
          <w:lang w:eastAsia="zh-CN"/>
        </w:rPr>
        <w:t>.</w:t>
      </w:r>
      <w:r w:rsidR="00C10E9F">
        <w:rPr>
          <w:lang w:eastAsia="zh-CN"/>
        </w:rPr>
        <w:t xml:space="preserve"> </w:t>
      </w:r>
    </w:p>
    <w:p w14:paraId="7C4B69D1" w14:textId="5DAD432A" w:rsidR="007F4602" w:rsidRDefault="00C10E9F" w:rsidP="00EF1A47">
      <w:pPr>
        <w:rPr>
          <w:lang w:eastAsia="zh-CN"/>
        </w:rPr>
      </w:pPr>
      <w:r w:rsidRPr="00ED0A7A">
        <w:rPr>
          <w:rFonts w:eastAsiaTheme="minorEastAsia"/>
          <w:lang w:val="en-GB" w:eastAsia="zh-CN"/>
        </w:rPr>
        <w:t xml:space="preserve">The “partial TA” scheme is shown in </w:t>
      </w:r>
      <w:r w:rsidR="007D6E33">
        <w:t xml:space="preserve">Figure </w:t>
      </w:r>
      <w:r w:rsidR="007D6E33">
        <w:rPr>
          <w:noProof/>
        </w:rPr>
        <w:t>2</w:t>
      </w:r>
      <w:r w:rsidRPr="00ED0A7A">
        <w:rPr>
          <w:rFonts w:eastAsiaTheme="minorEastAsia"/>
          <w:lang w:val="en-GB" w:eastAsia="zh-CN"/>
        </w:rPr>
        <w:t xml:space="preserve">. The gNB compensates for part of propagation delay, the scheduler complexity may be increased since the UL frame timing and DL frame timing are not aligned. However, this reduces </w:t>
      </w:r>
      <w:r>
        <w:t>the frame timing offset between</w:t>
      </w:r>
      <w:r w:rsidRPr="007C5D82">
        <w:t xml:space="preserve"> DL and UL </w:t>
      </w:r>
      <w:r w:rsidRPr="00ED0A7A">
        <w:rPr>
          <w:rFonts w:eastAsiaTheme="minorEastAsia"/>
          <w:lang w:val="en-GB" w:eastAsia="zh-CN"/>
        </w:rPr>
        <w:t xml:space="preserve">at the UE side, compared with </w:t>
      </w:r>
      <w:r w:rsidR="007D6E33">
        <w:t xml:space="preserve">Figure </w:t>
      </w:r>
      <w:r w:rsidR="007D6E33">
        <w:rPr>
          <w:noProof/>
        </w:rPr>
        <w:lastRenderedPageBreak/>
        <w:t>1</w:t>
      </w:r>
      <w:r w:rsidRPr="00ED0A7A">
        <w:rPr>
          <w:rFonts w:eastAsiaTheme="minorEastAsia"/>
          <w:lang w:val="en-GB" w:eastAsia="zh-CN"/>
        </w:rPr>
        <w:t xml:space="preserve">. Furthermore, the gNB only needs to inform the UE of partial feeder link RTD instead of the </w:t>
      </w:r>
      <w:r>
        <w:rPr>
          <w:lang w:eastAsia="zh-CN"/>
        </w:rPr>
        <w:t xml:space="preserve">full RTD of feeder link. </w:t>
      </w:r>
    </w:p>
    <w:p w14:paraId="3E17BBC7" w14:textId="27A76238" w:rsidR="00A45883" w:rsidRDefault="00C05F3D" w:rsidP="00275EE5">
      <w:pPr>
        <w:keepNext/>
        <w:jc w:val="center"/>
      </w:pPr>
      <w:r>
        <w:pict w14:anchorId="54B7B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106.6pt">
            <v:imagedata r:id="rId8" o:title=""/>
          </v:shape>
        </w:pict>
      </w:r>
    </w:p>
    <w:p w14:paraId="421FD862" w14:textId="0F290753" w:rsidR="00B517D7" w:rsidRDefault="00A45883" w:rsidP="00275EE5">
      <w:pPr>
        <w:pStyle w:val="Caption"/>
      </w:pPr>
      <w:bookmarkStart w:id="4" w:name="_Ref30579601"/>
      <w:r>
        <w:t xml:space="preserve">Figure </w:t>
      </w:r>
      <w:r w:rsidR="007D6E33">
        <w:rPr>
          <w:noProof/>
        </w:rPr>
        <w:t>1</w:t>
      </w:r>
      <w:bookmarkEnd w:id="4"/>
      <w:r>
        <w:t xml:space="preserve"> UE applies TA </w:t>
      </w:r>
      <w:r w:rsidR="00FA2773">
        <w:t>with</w:t>
      </w:r>
      <w:r>
        <w:t xml:space="preserve"> full RTD</w:t>
      </w:r>
    </w:p>
    <w:p w14:paraId="75A55787" w14:textId="3AFE58B1" w:rsidR="00C10E9F" w:rsidRDefault="00C05F3D" w:rsidP="00C10E9F">
      <w:pPr>
        <w:keepNext/>
        <w:jc w:val="center"/>
      </w:pPr>
      <w:r>
        <w:pict w14:anchorId="70BA6D41">
          <v:shape id="_x0000_i1026" type="#_x0000_t75" style="width:311.85pt;height:147.25pt">
            <v:imagedata r:id="rId9" o:title=""/>
          </v:shape>
        </w:pict>
      </w:r>
    </w:p>
    <w:p w14:paraId="631BCE4D" w14:textId="460FDEA4" w:rsidR="00C10E9F" w:rsidRDefault="00C10E9F" w:rsidP="00C10E9F">
      <w:pPr>
        <w:pStyle w:val="Caption"/>
      </w:pPr>
      <w:bookmarkStart w:id="5" w:name="_Ref47630968"/>
      <w:r>
        <w:t xml:space="preserve">Figure </w:t>
      </w:r>
      <w:r w:rsidR="007D6E33">
        <w:rPr>
          <w:noProof/>
        </w:rPr>
        <w:t>2</w:t>
      </w:r>
      <w:bookmarkEnd w:id="5"/>
      <w:r>
        <w:t xml:space="preserve"> Network compensates for part of RTD</w:t>
      </w:r>
    </w:p>
    <w:p w14:paraId="0B1EEA72" w14:textId="7FB663CE" w:rsidR="00B25EC1" w:rsidRDefault="00C10E9F">
      <w:pPr>
        <w:rPr>
          <w:lang w:eastAsia="zh-CN"/>
        </w:rPr>
      </w:pPr>
      <w:r>
        <w:t>In general</w:t>
      </w:r>
      <w:r w:rsidR="00E21BD6">
        <w:rPr>
          <w:lang w:eastAsia="zh-CN"/>
        </w:rPr>
        <w:t>,</w:t>
      </w:r>
      <w:r w:rsidR="004263FD">
        <w:rPr>
          <w:lang w:eastAsia="zh-CN"/>
        </w:rPr>
        <w:t xml:space="preserve"> t</w:t>
      </w:r>
      <w:r w:rsidR="00787D78">
        <w:rPr>
          <w:lang w:eastAsia="zh-CN"/>
        </w:rPr>
        <w:t xml:space="preserve">he </w:t>
      </w:r>
      <w:r w:rsidR="00EF2289">
        <w:rPr>
          <w:lang w:eastAsia="zh-CN"/>
        </w:rPr>
        <w:t>“</w:t>
      </w:r>
      <w:r w:rsidR="004A43E9">
        <w:rPr>
          <w:lang w:eastAsia="zh-CN"/>
        </w:rPr>
        <w:t>full TA</w:t>
      </w:r>
      <w:r w:rsidR="00EF2289">
        <w:rPr>
          <w:lang w:eastAsia="zh-CN"/>
        </w:rPr>
        <w:t>”</w:t>
      </w:r>
      <w:r w:rsidR="004A43E9">
        <w:rPr>
          <w:lang w:eastAsia="zh-CN"/>
        </w:rPr>
        <w:t xml:space="preserve"> and </w:t>
      </w:r>
      <w:r w:rsidR="00900079">
        <w:rPr>
          <w:rFonts w:eastAsiaTheme="minorEastAsia"/>
          <w:lang w:val="en-GB" w:eastAsia="zh-CN"/>
        </w:rPr>
        <w:t>“</w:t>
      </w:r>
      <w:r w:rsidR="00900079" w:rsidRPr="004646A9">
        <w:rPr>
          <w:rFonts w:eastAsiaTheme="minorEastAsia"/>
          <w:lang w:val="en-GB" w:eastAsia="zh-CN"/>
        </w:rPr>
        <w:t>partial TA” scheme</w:t>
      </w:r>
      <w:r w:rsidR="0079688F">
        <w:rPr>
          <w:rFonts w:eastAsiaTheme="minorEastAsia"/>
          <w:lang w:val="en-GB" w:eastAsia="zh-CN"/>
        </w:rPr>
        <w:t>s have</w:t>
      </w:r>
      <w:r>
        <w:rPr>
          <w:rFonts w:eastAsiaTheme="minorEastAsia"/>
          <w:lang w:val="en-GB" w:eastAsia="zh-CN"/>
        </w:rPr>
        <w:t xml:space="preserve"> different</w:t>
      </w:r>
      <w:r w:rsidR="0079688F">
        <w:rPr>
          <w:rFonts w:eastAsiaTheme="minorEastAsia"/>
          <w:lang w:val="en-GB" w:eastAsia="zh-CN"/>
        </w:rPr>
        <w:t xml:space="preserve"> characteristics</w:t>
      </w:r>
      <w:r w:rsidR="00A706D7" w:rsidRPr="00A706D7">
        <w:rPr>
          <w:rFonts w:eastAsiaTheme="minorEastAsia"/>
          <w:lang w:val="en-GB" w:eastAsia="zh-CN"/>
        </w:rPr>
        <w:t>.</w:t>
      </w:r>
      <w:r w:rsidR="00AD1592">
        <w:rPr>
          <w:lang w:eastAsia="zh-CN"/>
        </w:rPr>
        <w:t xml:space="preserve"> </w:t>
      </w:r>
      <w:r>
        <w:rPr>
          <w:lang w:eastAsia="zh-CN"/>
        </w:rPr>
        <w:t>More detailed discussion can be found in our companion paper</w:t>
      </w:r>
      <w:r w:rsidR="005A2A29">
        <w:rPr>
          <w:lang w:eastAsia="zh-CN"/>
        </w:rPr>
        <w:t xml:space="preserve"> </w:t>
      </w:r>
      <w:r w:rsidR="007D6E33">
        <w:rPr>
          <w:lang w:eastAsia="zh-CN"/>
        </w:rPr>
        <w:t>[3]</w:t>
      </w:r>
      <w:r>
        <w:rPr>
          <w:lang w:eastAsia="zh-CN"/>
        </w:rPr>
        <w:t xml:space="preserve">. </w:t>
      </w:r>
      <w:r w:rsidR="0077470C">
        <w:rPr>
          <w:rFonts w:hint="eastAsia"/>
          <w:lang w:eastAsia="zh-CN"/>
        </w:rPr>
        <w:t>F</w:t>
      </w:r>
      <w:r w:rsidR="0077470C">
        <w:rPr>
          <w:lang w:eastAsia="zh-CN"/>
        </w:rPr>
        <w:t>rom the perspective of implement</w:t>
      </w:r>
      <w:r w:rsidR="00134ADE">
        <w:rPr>
          <w:lang w:eastAsia="zh-CN"/>
        </w:rPr>
        <w:t>a</w:t>
      </w:r>
      <w:r w:rsidR="00D354C7">
        <w:rPr>
          <w:lang w:eastAsia="zh-CN"/>
        </w:rPr>
        <w:t>t</w:t>
      </w:r>
      <w:r w:rsidR="0077470C">
        <w:rPr>
          <w:lang w:eastAsia="zh-CN"/>
        </w:rPr>
        <w:t xml:space="preserve">ion, </w:t>
      </w:r>
      <w:r w:rsidR="006D0C44">
        <w:rPr>
          <w:lang w:eastAsia="zh-CN"/>
        </w:rPr>
        <w:t xml:space="preserve">the </w:t>
      </w:r>
      <w:r w:rsidR="001C7D3B">
        <w:rPr>
          <w:lang w:eastAsia="zh-CN"/>
        </w:rPr>
        <w:t>“</w:t>
      </w:r>
      <w:r w:rsidR="006D0C44">
        <w:rPr>
          <w:lang w:eastAsia="zh-CN"/>
        </w:rPr>
        <w:t>full TA</w:t>
      </w:r>
      <w:r w:rsidR="001C7D3B">
        <w:rPr>
          <w:lang w:eastAsia="zh-CN"/>
        </w:rPr>
        <w:t>”</w:t>
      </w:r>
      <w:r w:rsidR="006D0C44">
        <w:rPr>
          <w:lang w:eastAsia="zh-CN"/>
        </w:rPr>
        <w:t xml:space="preserve"> scheme is </w:t>
      </w:r>
      <w:r w:rsidR="004459EC">
        <w:rPr>
          <w:lang w:eastAsia="zh-CN"/>
        </w:rPr>
        <w:t xml:space="preserve">a </w:t>
      </w:r>
      <w:r w:rsidR="00F80272">
        <w:rPr>
          <w:lang w:eastAsia="zh-CN"/>
        </w:rPr>
        <w:t xml:space="preserve">special case of </w:t>
      </w:r>
      <w:r w:rsidR="00E56938">
        <w:rPr>
          <w:lang w:eastAsia="zh-CN"/>
        </w:rPr>
        <w:t xml:space="preserve">the </w:t>
      </w:r>
      <w:r w:rsidR="00E56938" w:rsidRPr="007B7A7A">
        <w:rPr>
          <w:lang w:eastAsia="zh-CN"/>
        </w:rPr>
        <w:t>“partial TA”</w:t>
      </w:r>
      <w:r w:rsidR="00E56938">
        <w:rPr>
          <w:lang w:eastAsia="zh-CN"/>
        </w:rPr>
        <w:t xml:space="preserve"> scheme</w:t>
      </w:r>
      <w:r w:rsidR="00757DC2">
        <w:rPr>
          <w:lang w:eastAsia="zh-CN"/>
        </w:rPr>
        <w:t xml:space="preserve">, i.e., the delay compensated by </w:t>
      </w:r>
      <w:r w:rsidR="00EE629B">
        <w:rPr>
          <w:lang w:eastAsia="zh-CN"/>
        </w:rPr>
        <w:t xml:space="preserve">the </w:t>
      </w:r>
      <w:r w:rsidR="00757DC2">
        <w:rPr>
          <w:lang w:eastAsia="zh-CN"/>
        </w:rPr>
        <w:t>gNB is equal to 0</w:t>
      </w:r>
      <w:r w:rsidR="00C44C8D">
        <w:rPr>
          <w:lang w:eastAsia="zh-CN"/>
        </w:rPr>
        <w:t xml:space="preserve"> in the </w:t>
      </w:r>
      <w:r w:rsidR="00C2647D">
        <w:rPr>
          <w:lang w:eastAsia="zh-CN"/>
        </w:rPr>
        <w:t>“</w:t>
      </w:r>
      <w:r w:rsidR="00A830DE">
        <w:rPr>
          <w:lang w:eastAsia="zh-CN"/>
        </w:rPr>
        <w:t>full TA</w:t>
      </w:r>
      <w:r w:rsidR="00C2647D">
        <w:rPr>
          <w:lang w:eastAsia="zh-CN"/>
        </w:rPr>
        <w:t>”</w:t>
      </w:r>
      <w:r w:rsidR="00A830DE">
        <w:rPr>
          <w:lang w:eastAsia="zh-CN"/>
        </w:rPr>
        <w:t xml:space="preserve"> scheme.</w:t>
      </w:r>
      <w:r w:rsidR="007F2FCD">
        <w:rPr>
          <w:lang w:eastAsia="zh-CN"/>
        </w:rPr>
        <w:t xml:space="preserve"> </w:t>
      </w:r>
      <w:r w:rsidR="00CF25F5">
        <w:rPr>
          <w:lang w:eastAsia="zh-CN"/>
        </w:rPr>
        <w:t xml:space="preserve">Meanwhile, </w:t>
      </w:r>
      <w:r w:rsidR="008001FE">
        <w:rPr>
          <w:lang w:eastAsia="zh-CN"/>
        </w:rPr>
        <w:t xml:space="preserve">which scheme is </w:t>
      </w:r>
      <w:r w:rsidR="00E05737">
        <w:rPr>
          <w:lang w:eastAsia="zh-CN"/>
        </w:rPr>
        <w:t>applied</w:t>
      </w:r>
      <w:r w:rsidR="008001FE">
        <w:rPr>
          <w:lang w:eastAsia="zh-CN"/>
        </w:rPr>
        <w:t xml:space="preserve"> </w:t>
      </w:r>
      <w:r w:rsidR="00BA074E">
        <w:rPr>
          <w:lang w:eastAsia="zh-CN"/>
        </w:rPr>
        <w:t>by the gNB</w:t>
      </w:r>
      <w:r w:rsidR="00A82458">
        <w:rPr>
          <w:lang w:eastAsia="zh-CN"/>
        </w:rPr>
        <w:t xml:space="preserve"> </w:t>
      </w:r>
      <w:r w:rsidR="008001FE">
        <w:rPr>
          <w:lang w:eastAsia="zh-CN"/>
        </w:rPr>
        <w:t xml:space="preserve">can be transparent to </w:t>
      </w:r>
      <w:r w:rsidR="008A22B2">
        <w:rPr>
          <w:lang w:eastAsia="zh-CN"/>
        </w:rPr>
        <w:t xml:space="preserve">the </w:t>
      </w:r>
      <w:r w:rsidR="008001FE">
        <w:rPr>
          <w:lang w:eastAsia="zh-CN"/>
        </w:rPr>
        <w:t>UE,</w:t>
      </w:r>
      <w:r w:rsidR="00FE22E1">
        <w:rPr>
          <w:lang w:eastAsia="zh-CN"/>
        </w:rPr>
        <w:t xml:space="preserve"> because </w:t>
      </w:r>
      <w:r w:rsidR="00795A5D">
        <w:rPr>
          <w:lang w:eastAsia="zh-CN"/>
        </w:rPr>
        <w:t>the UE</w:t>
      </w:r>
      <w:r w:rsidR="003554F8">
        <w:rPr>
          <w:lang w:eastAsia="zh-CN"/>
        </w:rPr>
        <w:t xml:space="preserve"> just </w:t>
      </w:r>
      <w:r w:rsidR="00A464D2">
        <w:rPr>
          <w:lang w:eastAsia="zh-CN"/>
        </w:rPr>
        <w:t>needs to</w:t>
      </w:r>
      <w:r w:rsidR="002412E2">
        <w:rPr>
          <w:lang w:eastAsia="zh-CN"/>
        </w:rPr>
        <w:t xml:space="preserve"> </w:t>
      </w:r>
      <w:r w:rsidR="00A131ED">
        <w:rPr>
          <w:lang w:eastAsia="zh-CN"/>
        </w:rPr>
        <w:t xml:space="preserve">adjust </w:t>
      </w:r>
      <w:r w:rsidR="0045227E">
        <w:rPr>
          <w:lang w:eastAsia="zh-CN"/>
        </w:rPr>
        <w:t>TA according to the indication from the gNB.</w:t>
      </w:r>
      <w:r w:rsidR="0077106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is preferred that </w:t>
      </w:r>
      <w:r w:rsidR="00137D6A">
        <w:rPr>
          <w:lang w:eastAsia="zh-CN"/>
        </w:rPr>
        <w:t xml:space="preserve">both schemes can be supported based on </w:t>
      </w:r>
      <w:r>
        <w:rPr>
          <w:lang w:eastAsia="zh-CN"/>
        </w:rPr>
        <w:t>a</w:t>
      </w:r>
      <w:r w:rsidR="00A6210C" w:rsidRPr="00A6210C">
        <w:rPr>
          <w:lang w:eastAsia="zh-CN"/>
        </w:rPr>
        <w:t xml:space="preserve"> unified </w:t>
      </w:r>
      <w:r w:rsidRPr="00A6210C">
        <w:rPr>
          <w:lang w:eastAsia="zh-CN"/>
        </w:rPr>
        <w:t>signaling</w:t>
      </w:r>
      <w:r w:rsidR="00A6210C" w:rsidRPr="00A6210C">
        <w:rPr>
          <w:lang w:eastAsia="zh-CN"/>
        </w:rPr>
        <w:t xml:space="preserve"> framework</w:t>
      </w:r>
      <w:r>
        <w:rPr>
          <w:lang w:eastAsia="zh-CN"/>
        </w:rPr>
        <w:t>.</w:t>
      </w:r>
      <w:r w:rsidR="00BB2BC7">
        <w:rPr>
          <w:lang w:eastAsia="zh-CN"/>
        </w:rPr>
        <w:t xml:space="preserve"> </w:t>
      </w:r>
    </w:p>
    <w:p w14:paraId="104DB862" w14:textId="4624BD30" w:rsidR="00500A3A" w:rsidRDefault="000F2DD4" w:rsidP="00500A3A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B2315E"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382EC0">
        <w:rPr>
          <w:i/>
          <w:sz w:val="22"/>
          <w:szCs w:val="22"/>
          <w:lang w:val="en-GB"/>
        </w:rPr>
        <w:t xml:space="preserve">Using </w:t>
      </w:r>
      <w:r w:rsidR="009F55B9">
        <w:rPr>
          <w:i/>
          <w:sz w:val="22"/>
          <w:szCs w:val="22"/>
          <w:lang w:val="en-GB"/>
        </w:rPr>
        <w:t>“</w:t>
      </w:r>
      <w:r w:rsidR="00382EC0" w:rsidRPr="00382EC0">
        <w:rPr>
          <w:i/>
          <w:sz w:val="22"/>
          <w:szCs w:val="22"/>
          <w:lang w:val="en-GB"/>
        </w:rPr>
        <w:t xml:space="preserve">full TA” </w:t>
      </w:r>
      <w:r w:rsidR="00382EC0">
        <w:rPr>
          <w:i/>
          <w:sz w:val="22"/>
          <w:szCs w:val="22"/>
          <w:lang w:val="en-GB"/>
        </w:rPr>
        <w:t>or</w:t>
      </w:r>
      <w:r w:rsidR="00A72366">
        <w:rPr>
          <w:i/>
          <w:sz w:val="22"/>
          <w:szCs w:val="22"/>
          <w:lang w:val="en-GB"/>
        </w:rPr>
        <w:t xml:space="preserve"> “partial TA” </w:t>
      </w:r>
      <w:r w:rsidR="004875D1">
        <w:rPr>
          <w:i/>
          <w:sz w:val="22"/>
          <w:szCs w:val="22"/>
          <w:lang w:val="en-GB"/>
        </w:rPr>
        <w:t>can be left to gNB</w:t>
      </w:r>
      <w:r w:rsidR="007C3DC8">
        <w:rPr>
          <w:i/>
          <w:sz w:val="22"/>
          <w:szCs w:val="22"/>
          <w:lang w:val="en-GB"/>
        </w:rPr>
        <w:t xml:space="preserve"> implemen</w:t>
      </w:r>
      <w:r w:rsidR="00D21B8D">
        <w:rPr>
          <w:i/>
          <w:sz w:val="22"/>
          <w:szCs w:val="22"/>
          <w:lang w:val="en-GB"/>
        </w:rPr>
        <w:t>ta</w:t>
      </w:r>
      <w:r w:rsidR="007C3DC8">
        <w:rPr>
          <w:i/>
          <w:sz w:val="22"/>
          <w:szCs w:val="22"/>
          <w:lang w:val="en-GB"/>
        </w:rPr>
        <w:t>tion</w:t>
      </w:r>
      <w:r>
        <w:rPr>
          <w:i/>
          <w:sz w:val="22"/>
          <w:szCs w:val="22"/>
          <w:lang w:val="en-GB"/>
        </w:rPr>
        <w:t>.</w:t>
      </w:r>
    </w:p>
    <w:p w14:paraId="72218DF0" w14:textId="04F85311" w:rsidR="00E25B40" w:rsidRDefault="00E25B40" w:rsidP="00E25B40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 w:rsidR="00273DF5">
        <w:rPr>
          <w:b/>
          <w:i/>
        </w:rPr>
        <w:t xml:space="preserve"> </w:t>
      </w:r>
      <w:r w:rsidR="002C1E57">
        <w:rPr>
          <w:i/>
          <w:lang w:eastAsia="ja-JP"/>
        </w:rPr>
        <w:t>RAN1</w:t>
      </w:r>
      <w:r w:rsidR="00DC1AEF" w:rsidRPr="00DC1AEF">
        <w:rPr>
          <w:i/>
          <w:lang w:eastAsia="ja-JP"/>
        </w:rPr>
        <w:t xml:space="preserve"> </w:t>
      </w:r>
      <w:r w:rsidR="002C1E57">
        <w:rPr>
          <w:i/>
          <w:lang w:eastAsia="ja-JP"/>
        </w:rPr>
        <w:t>strives for</w:t>
      </w:r>
      <w:r w:rsidR="00DC1AEF" w:rsidRPr="00DC1AEF">
        <w:rPr>
          <w:i/>
          <w:lang w:eastAsia="ja-JP"/>
        </w:rPr>
        <w:t xml:space="preserve"> a un</w:t>
      </w:r>
      <w:r w:rsidR="000D5442">
        <w:rPr>
          <w:i/>
          <w:lang w:eastAsia="ja-JP"/>
        </w:rPr>
        <w:t>i</w:t>
      </w:r>
      <w:r w:rsidR="00DC1AEF" w:rsidRPr="00DC1AEF">
        <w:rPr>
          <w:i/>
          <w:lang w:eastAsia="ja-JP"/>
        </w:rPr>
        <w:t xml:space="preserve">fied </w:t>
      </w:r>
      <w:r w:rsidR="002C1E57" w:rsidRPr="00DC1AEF">
        <w:rPr>
          <w:i/>
          <w:lang w:eastAsia="ja-JP"/>
        </w:rPr>
        <w:t>signal</w:t>
      </w:r>
      <w:r w:rsidR="002C1E57">
        <w:rPr>
          <w:i/>
          <w:lang w:eastAsia="ja-JP"/>
        </w:rPr>
        <w:t>i</w:t>
      </w:r>
      <w:r w:rsidR="002C1E57" w:rsidRPr="00DC1AEF">
        <w:rPr>
          <w:i/>
          <w:lang w:eastAsia="ja-JP"/>
        </w:rPr>
        <w:t>ng</w:t>
      </w:r>
      <w:r w:rsidR="00DC1AEF" w:rsidRPr="00DC1AEF">
        <w:rPr>
          <w:i/>
          <w:lang w:eastAsia="ja-JP"/>
        </w:rPr>
        <w:t xml:space="preserve"> framework to support </w:t>
      </w:r>
      <w:r w:rsidR="00204C69">
        <w:rPr>
          <w:i/>
          <w:lang w:eastAsia="ja-JP"/>
        </w:rPr>
        <w:t>“full TA” and “partial TA”</w:t>
      </w:r>
      <w:r w:rsidR="00DC1AEF" w:rsidRPr="00DC1AEF">
        <w:rPr>
          <w:i/>
          <w:lang w:eastAsia="ja-JP"/>
        </w:rPr>
        <w:t>.</w:t>
      </w:r>
    </w:p>
    <w:p w14:paraId="121352FD" w14:textId="5CCB0673" w:rsidR="00B517D7" w:rsidRPr="006B77DD" w:rsidRDefault="008F4F0F" w:rsidP="00B517D7">
      <w:pPr>
        <w:pStyle w:val="Heading2"/>
        <w:rPr>
          <w:lang w:eastAsia="ja-JP"/>
        </w:rPr>
      </w:pPr>
      <w:r>
        <w:rPr>
          <w:lang w:eastAsia="ja-JP"/>
        </w:rPr>
        <w:t xml:space="preserve">Initial </w:t>
      </w:r>
      <w:r w:rsidR="00DF7BC7">
        <w:rPr>
          <w:lang w:eastAsia="ja-JP"/>
        </w:rPr>
        <w:t>Koffset</w:t>
      </w:r>
      <w:r w:rsidR="00440B99">
        <w:rPr>
          <w:lang w:eastAsia="ja-JP"/>
        </w:rPr>
        <w:t xml:space="preserve"> </w:t>
      </w:r>
      <w:r w:rsidR="00B517D7">
        <w:rPr>
          <w:lang w:eastAsia="ja-JP"/>
        </w:rPr>
        <w:t>derivation</w:t>
      </w:r>
    </w:p>
    <w:p w14:paraId="6EDEF6FC" w14:textId="218C5D0E" w:rsidR="001F2BEF" w:rsidRDefault="00915AD2" w:rsidP="0025154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</w:t>
      </w:r>
      <w:r>
        <w:rPr>
          <w:rFonts w:eastAsiaTheme="minorEastAsia"/>
          <w:lang w:val="en-GB" w:eastAsia="zh-CN"/>
        </w:rPr>
        <w:t xml:space="preserve"> discussed in </w:t>
      </w:r>
      <w:r w:rsidR="007D6E33"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t xml:space="preserve">, </w:t>
      </w:r>
      <w:r w:rsidR="00DF7BC7">
        <w:rPr>
          <w:rFonts w:eastAsiaTheme="minorEastAsia"/>
          <w:lang w:val="en-GB" w:eastAsia="zh-CN"/>
        </w:rPr>
        <w:t>Koffset</w:t>
      </w:r>
      <w:r w:rsidR="002948FA">
        <w:rPr>
          <w:rFonts w:eastAsiaTheme="minorEastAsia"/>
          <w:lang w:val="en-GB" w:eastAsia="zh-CN"/>
        </w:rPr>
        <w:t xml:space="preserve"> </w:t>
      </w:r>
      <w:r w:rsidR="00111291">
        <w:rPr>
          <w:rFonts w:eastAsiaTheme="minorEastAsia"/>
          <w:lang w:val="en-GB" w:eastAsia="zh-CN"/>
        </w:rPr>
        <w:t>needs to be</w:t>
      </w:r>
      <w:r w:rsidR="00CF5805">
        <w:rPr>
          <w:rFonts w:eastAsiaTheme="minorEastAsia"/>
          <w:lang w:val="en-GB" w:eastAsia="zh-CN"/>
        </w:rPr>
        <w:t xml:space="preserve"> </w:t>
      </w:r>
      <w:r w:rsidR="00B23D37">
        <w:rPr>
          <w:rFonts w:eastAsiaTheme="minorEastAsia"/>
          <w:lang w:val="en-GB" w:eastAsia="zh-CN"/>
        </w:rPr>
        <w:t>introduced</w:t>
      </w:r>
      <w:r w:rsidR="00771ABE">
        <w:rPr>
          <w:rFonts w:eastAsiaTheme="minorEastAsia"/>
          <w:lang w:val="en-GB" w:eastAsia="zh-CN"/>
        </w:rPr>
        <w:t xml:space="preserve"> to enhance the </w:t>
      </w:r>
      <w:r w:rsidR="004E51A4">
        <w:t>timing</w:t>
      </w:r>
      <w:r w:rsidR="00837C83">
        <w:t xml:space="preserve"> relationships</w:t>
      </w:r>
      <w:r w:rsidR="00926BE4">
        <w:t xml:space="preserve"> </w:t>
      </w:r>
      <w:r w:rsidR="00CD38B8">
        <w:t>involving DL-UL timing interactions</w:t>
      </w:r>
      <w:r w:rsidR="00CD38B8">
        <w:rPr>
          <w:lang w:eastAsia="ja-JP"/>
        </w:rPr>
        <w:t xml:space="preserve">. </w:t>
      </w:r>
      <w:r w:rsidR="00432220">
        <w:rPr>
          <w:lang w:eastAsia="ja-JP"/>
        </w:rPr>
        <w:t xml:space="preserve">The value of </w:t>
      </w:r>
      <w:r w:rsidR="0075699E">
        <w:rPr>
          <w:rFonts w:eastAsiaTheme="minorEastAsia"/>
          <w:lang w:val="en-GB" w:eastAsia="zh-CN"/>
        </w:rPr>
        <w:t>Koffset</w:t>
      </w:r>
      <w:r w:rsidR="00314E05">
        <w:rPr>
          <w:rFonts w:eastAsiaTheme="minorEastAsia"/>
          <w:lang w:val="en-GB" w:eastAsia="zh-CN"/>
        </w:rPr>
        <w:t xml:space="preserve"> can be broadcast</w:t>
      </w:r>
      <w:r w:rsidR="00E1668A">
        <w:rPr>
          <w:rFonts w:eastAsiaTheme="minorEastAsia"/>
          <w:lang w:val="en-GB" w:eastAsia="zh-CN"/>
        </w:rPr>
        <w:t>ed</w:t>
      </w:r>
      <w:r w:rsidR="00314E05">
        <w:rPr>
          <w:rFonts w:eastAsiaTheme="minorEastAsia"/>
          <w:lang w:val="en-GB" w:eastAsia="zh-CN"/>
        </w:rPr>
        <w:t xml:space="preserve"> to UE via</w:t>
      </w:r>
      <w:r w:rsidR="009778A9">
        <w:rPr>
          <w:rFonts w:eastAsiaTheme="minorEastAsia"/>
          <w:lang w:val="en-GB" w:eastAsia="zh-CN"/>
        </w:rPr>
        <w:t xml:space="preserve"> </w:t>
      </w:r>
      <w:r w:rsidR="00BD5B9F" w:rsidRPr="00BD5B9F">
        <w:rPr>
          <w:rFonts w:eastAsiaTheme="minorEastAsia"/>
          <w:lang w:val="en-GB" w:eastAsia="zh-CN"/>
        </w:rPr>
        <w:t>system information</w:t>
      </w:r>
      <w:r w:rsidR="00BD5B9F">
        <w:rPr>
          <w:rFonts w:eastAsiaTheme="minorEastAsia"/>
          <w:lang w:val="en-GB" w:eastAsia="zh-CN"/>
        </w:rPr>
        <w:t>.</w:t>
      </w:r>
      <w:r w:rsidR="00BB2837">
        <w:rPr>
          <w:rFonts w:eastAsiaTheme="minorEastAsia"/>
          <w:lang w:val="en-GB" w:eastAsia="zh-CN"/>
        </w:rPr>
        <w:t xml:space="preserve"> However, </w:t>
      </w:r>
      <w:r w:rsidR="00232938">
        <w:rPr>
          <w:rFonts w:eastAsiaTheme="minorEastAsia"/>
          <w:lang w:val="en-GB" w:eastAsia="zh-CN"/>
        </w:rPr>
        <w:t xml:space="preserve">to save </w:t>
      </w:r>
      <w:r w:rsidR="00E41C78">
        <w:rPr>
          <w:rFonts w:eastAsiaTheme="minorEastAsia"/>
          <w:lang w:val="en-GB" w:eastAsia="zh-CN"/>
        </w:rPr>
        <w:t>signalling</w:t>
      </w:r>
      <w:r w:rsidR="00232938">
        <w:rPr>
          <w:rFonts w:eastAsiaTheme="minorEastAsia"/>
          <w:lang w:val="en-GB" w:eastAsia="zh-CN"/>
        </w:rPr>
        <w:t xml:space="preserve"> overhead, </w:t>
      </w:r>
      <w:r w:rsidR="006B6CEB">
        <w:rPr>
          <w:rFonts w:eastAsiaTheme="minorEastAsia"/>
          <w:lang w:val="en-GB" w:eastAsia="zh-CN"/>
        </w:rPr>
        <w:t xml:space="preserve">it </w:t>
      </w:r>
      <w:r w:rsidR="00B27CBC">
        <w:rPr>
          <w:rFonts w:eastAsiaTheme="minorEastAsia"/>
          <w:lang w:val="en-GB" w:eastAsia="zh-CN"/>
        </w:rPr>
        <w:t>is</w:t>
      </w:r>
      <w:r w:rsidR="006B6CEB">
        <w:rPr>
          <w:rFonts w:eastAsiaTheme="minorEastAsia"/>
          <w:lang w:val="en-GB" w:eastAsia="zh-CN"/>
        </w:rPr>
        <w:t xml:space="preserve"> better to </w:t>
      </w:r>
      <w:r w:rsidR="00741DF1">
        <w:rPr>
          <w:rFonts w:eastAsiaTheme="minorEastAsia"/>
          <w:lang w:val="en-GB" w:eastAsia="zh-CN"/>
        </w:rPr>
        <w:t xml:space="preserve">derive </w:t>
      </w:r>
      <w:r w:rsidR="00E527A1">
        <w:rPr>
          <w:rFonts w:eastAsiaTheme="minorEastAsia"/>
          <w:lang w:val="en-GB" w:eastAsia="zh-CN"/>
        </w:rPr>
        <w:t>the</w:t>
      </w:r>
      <w:r w:rsidR="005C039F">
        <w:rPr>
          <w:rFonts w:eastAsiaTheme="minorEastAsia"/>
          <w:lang w:val="en-GB" w:eastAsia="zh-CN"/>
        </w:rPr>
        <w:t xml:space="preserve"> </w:t>
      </w:r>
      <w:r w:rsidR="00DF7BC7">
        <w:rPr>
          <w:rFonts w:eastAsiaTheme="minorEastAsia"/>
          <w:lang w:val="en-GB" w:eastAsia="zh-CN"/>
        </w:rPr>
        <w:t>Koffset</w:t>
      </w:r>
      <w:r w:rsidR="00341A6F" w:rsidRPr="00D31530">
        <w:rPr>
          <w:rFonts w:eastAsiaTheme="minorEastAsia"/>
          <w:lang w:val="en-GB" w:eastAsia="zh-CN"/>
        </w:rPr>
        <w:t xml:space="preserve"> </w:t>
      </w:r>
      <w:r w:rsidR="003C1085">
        <w:rPr>
          <w:rFonts w:eastAsiaTheme="minorEastAsia"/>
          <w:lang w:val="en-GB" w:eastAsia="zh-CN"/>
        </w:rPr>
        <w:t>parameter</w:t>
      </w:r>
      <w:r w:rsidR="007D7290">
        <w:rPr>
          <w:rFonts w:eastAsiaTheme="minorEastAsia"/>
          <w:lang w:val="en-GB" w:eastAsia="zh-CN"/>
        </w:rPr>
        <w:t xml:space="preserve"> </w:t>
      </w:r>
      <w:r w:rsidR="00D31530" w:rsidRPr="00D31530">
        <w:rPr>
          <w:rFonts w:eastAsiaTheme="minorEastAsia"/>
          <w:lang w:val="en-GB" w:eastAsia="zh-CN"/>
        </w:rPr>
        <w:t>from</w:t>
      </w:r>
      <w:r w:rsidR="00E1668A">
        <w:rPr>
          <w:rFonts w:eastAsiaTheme="minorEastAsia"/>
          <w:lang w:val="en-GB" w:eastAsia="zh-CN"/>
        </w:rPr>
        <w:t xml:space="preserve"> other</w:t>
      </w:r>
      <w:r w:rsidR="00D31530" w:rsidRPr="00D31530">
        <w:rPr>
          <w:rFonts w:eastAsiaTheme="minorEastAsia"/>
          <w:lang w:val="en-GB" w:eastAsia="zh-CN"/>
        </w:rPr>
        <w:t xml:space="preserve"> information</w:t>
      </w:r>
      <w:r w:rsidR="007369FF">
        <w:rPr>
          <w:rFonts w:eastAsiaTheme="minorEastAsia"/>
          <w:lang w:val="en-GB" w:eastAsia="zh-CN"/>
        </w:rPr>
        <w:t>.</w:t>
      </w:r>
      <w:r w:rsidR="007F669F">
        <w:rPr>
          <w:rFonts w:eastAsiaTheme="minorEastAsia"/>
          <w:lang w:val="en-GB" w:eastAsia="zh-CN"/>
        </w:rPr>
        <w:t xml:space="preserve"> </w:t>
      </w:r>
      <w:r w:rsidR="00274829">
        <w:rPr>
          <w:rFonts w:eastAsiaTheme="minorEastAsia"/>
          <w:lang w:val="en-GB" w:eastAsia="zh-CN"/>
        </w:rPr>
        <w:t>In RACH procedure,</w:t>
      </w:r>
      <w:r w:rsidR="00010C26">
        <w:rPr>
          <w:rFonts w:eastAsiaTheme="minorEastAsia"/>
          <w:lang w:val="en-GB" w:eastAsia="zh-CN"/>
        </w:rPr>
        <w:t xml:space="preserve"> </w:t>
      </w:r>
      <w:r w:rsidR="00D10C30">
        <w:rPr>
          <w:rFonts w:eastAsiaTheme="minorEastAsia"/>
          <w:lang w:val="en-GB" w:eastAsia="zh-CN"/>
        </w:rPr>
        <w:t xml:space="preserve">a </w:t>
      </w:r>
      <w:r w:rsidR="0074427E" w:rsidRPr="0074427E">
        <w:rPr>
          <w:rFonts w:eastAsiaTheme="minorEastAsia"/>
          <w:lang w:val="en-GB" w:eastAsia="zh-CN"/>
        </w:rPr>
        <w:t>conservative</w:t>
      </w:r>
      <w:r w:rsidR="0074427E">
        <w:rPr>
          <w:rFonts w:eastAsiaTheme="minorEastAsia"/>
          <w:lang w:val="en-GB" w:eastAsia="zh-CN"/>
        </w:rPr>
        <w:t xml:space="preserve"> </w:t>
      </w:r>
      <w:r w:rsidR="009C0669">
        <w:rPr>
          <w:rFonts w:eastAsiaTheme="minorEastAsia"/>
          <w:lang w:val="en-GB" w:eastAsia="zh-CN"/>
        </w:rPr>
        <w:t xml:space="preserve">initial </w:t>
      </w:r>
      <w:r w:rsidR="00DF7BC7">
        <w:rPr>
          <w:rFonts w:eastAsiaTheme="minorEastAsia"/>
          <w:lang w:val="en-GB" w:eastAsia="zh-CN"/>
        </w:rPr>
        <w:t>Koffset</w:t>
      </w:r>
      <w:r w:rsidR="0074427E">
        <w:rPr>
          <w:rFonts w:eastAsiaTheme="minorEastAsia"/>
          <w:lang w:val="en-GB" w:eastAsia="zh-CN"/>
        </w:rPr>
        <w:t xml:space="preserve"> </w:t>
      </w:r>
      <w:r w:rsidR="00A81F55">
        <w:rPr>
          <w:rFonts w:eastAsiaTheme="minorEastAsia"/>
          <w:lang w:val="en-GB" w:eastAsia="zh-CN"/>
        </w:rPr>
        <w:t xml:space="preserve">can be </w:t>
      </w:r>
      <w:r w:rsidR="00E1668A">
        <w:rPr>
          <w:rFonts w:eastAsiaTheme="minorEastAsia"/>
          <w:lang w:val="en-GB" w:eastAsia="zh-CN"/>
        </w:rPr>
        <w:t>determined</w:t>
      </w:r>
      <w:r w:rsidR="00FA7490">
        <w:rPr>
          <w:rFonts w:eastAsiaTheme="minorEastAsia"/>
          <w:lang w:val="en-GB" w:eastAsia="zh-CN"/>
        </w:rPr>
        <w:t>.</w:t>
      </w:r>
      <w:r w:rsidR="006511A5">
        <w:rPr>
          <w:rFonts w:eastAsiaTheme="minorEastAsia"/>
          <w:lang w:val="en-GB" w:eastAsia="zh-CN"/>
        </w:rPr>
        <w:t xml:space="preserve"> </w:t>
      </w:r>
    </w:p>
    <w:p w14:paraId="7421B92C" w14:textId="0B69D57D" w:rsidR="004C7529" w:rsidRDefault="006328ED" w:rsidP="00251541">
      <w:pPr>
        <w:rPr>
          <w:rFonts w:eastAsiaTheme="minorEastAsia"/>
          <w:lang w:val="en-GB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following, we provide some analysis on how the </w:t>
      </w:r>
      <w:r w:rsidR="00C1315C">
        <w:rPr>
          <w:rFonts w:eastAsiaTheme="minorEastAsia"/>
          <w:lang w:val="en-GB" w:eastAsia="zh-CN"/>
        </w:rPr>
        <w:t>initial Koffset</w:t>
      </w:r>
      <w:r>
        <w:rPr>
          <w:lang w:eastAsia="zh-CN"/>
        </w:rPr>
        <w:t xml:space="preserve"> can be derived for different timing relationships.</w:t>
      </w:r>
      <w:r w:rsidR="00574DE7">
        <w:rPr>
          <w:lang w:eastAsia="zh-CN"/>
        </w:rPr>
        <w:t xml:space="preserve"> </w:t>
      </w:r>
      <w:r w:rsidR="005D3E26">
        <w:rPr>
          <w:lang w:eastAsia="ja-JP"/>
        </w:rPr>
        <w:t xml:space="preserve">As shown in </w:t>
      </w:r>
      <w:r w:rsidR="007D6E33">
        <w:t xml:space="preserve">Figure </w:t>
      </w:r>
      <w:r w:rsidR="007D6E33">
        <w:rPr>
          <w:noProof/>
        </w:rPr>
        <w:t>3</w:t>
      </w:r>
      <w:r w:rsidR="005D3E26">
        <w:rPr>
          <w:lang w:eastAsia="ja-JP"/>
        </w:rPr>
        <w:t>, i</w:t>
      </w:r>
      <w:r w:rsidR="00DA6F57">
        <w:rPr>
          <w:rFonts w:eastAsiaTheme="minorEastAsia"/>
          <w:lang w:val="en-GB" w:eastAsia="zh-CN"/>
        </w:rPr>
        <w:t xml:space="preserve">n RACH procedure </w:t>
      </w:r>
      <w:r w:rsidR="000D5C79">
        <w:rPr>
          <w:rFonts w:eastAsiaTheme="minorEastAsia"/>
          <w:lang w:val="en-GB" w:eastAsia="zh-CN"/>
        </w:rPr>
        <w:t xml:space="preserve">UE uses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0D5C79">
        <w:rPr>
          <w:lang w:eastAsia="ja-JP"/>
        </w:rPr>
        <w:t xml:space="preserve">parameter when </w:t>
      </w:r>
      <w:r w:rsidR="00DC5AD2">
        <w:rPr>
          <w:rFonts w:eastAsiaTheme="minorEastAsia"/>
          <w:lang w:val="en-GB" w:eastAsia="zh-CN"/>
        </w:rPr>
        <w:t xml:space="preserve">sending </w:t>
      </w:r>
      <w:r w:rsidR="00DC5AD2">
        <w:rPr>
          <w:lang w:eastAsia="ja-JP"/>
        </w:rPr>
        <w:t>Msg3 and HARQ-ACK</w:t>
      </w:r>
      <w:r w:rsidR="00DC5AD2">
        <w:rPr>
          <w:rFonts w:hint="eastAsia"/>
          <w:lang w:eastAsia="zh-CN"/>
        </w:rPr>
        <w:t>/</w:t>
      </w:r>
      <w:r w:rsidR="00DC5AD2">
        <w:rPr>
          <w:lang w:eastAsia="zh-CN"/>
        </w:rPr>
        <w:t>NACK</w:t>
      </w:r>
      <w:r w:rsidR="00574DE7">
        <w:rPr>
          <w:lang w:eastAsia="zh-CN"/>
        </w:rPr>
        <w:t xml:space="preserve"> for Msg4</w:t>
      </w:r>
      <w:r w:rsidR="00466AF3">
        <w:rPr>
          <w:lang w:eastAsia="zh-CN"/>
        </w:rPr>
        <w:t>,</w:t>
      </w:r>
      <w:r w:rsidR="00611B47">
        <w:rPr>
          <w:lang w:eastAsia="zh-CN"/>
        </w:rPr>
        <w:t xml:space="preserve"> </w:t>
      </w:r>
      <w:r w:rsidR="00466AF3">
        <w:rPr>
          <w:lang w:eastAsia="zh-CN"/>
        </w:rPr>
        <w:t xml:space="preserve">which are </w:t>
      </w:r>
      <w:r w:rsidR="00DA6F57">
        <w:rPr>
          <w:rFonts w:eastAsiaTheme="minorEastAsia"/>
          <w:lang w:val="en-GB" w:eastAsia="zh-CN"/>
        </w:rPr>
        <w:t xml:space="preserve">the first </w:t>
      </w:r>
      <w:r w:rsidR="00AC5D97">
        <w:rPr>
          <w:rFonts w:eastAsiaTheme="minorEastAsia"/>
          <w:lang w:val="en-GB" w:eastAsia="zh-CN"/>
        </w:rPr>
        <w:t xml:space="preserve">two </w:t>
      </w:r>
      <w:r w:rsidR="00DA6F57">
        <w:rPr>
          <w:rFonts w:eastAsiaTheme="minorEastAsia"/>
          <w:lang w:val="en-GB" w:eastAsia="zh-CN"/>
        </w:rPr>
        <w:t>time</w:t>
      </w:r>
      <w:r w:rsidR="00574DE7">
        <w:rPr>
          <w:rFonts w:eastAsiaTheme="minorEastAsia"/>
          <w:lang w:val="en-GB" w:eastAsia="zh-CN"/>
        </w:rPr>
        <w:t xml:space="preserve"> instances</w:t>
      </w:r>
      <w:r w:rsidR="00DA6F57">
        <w:rPr>
          <w:rFonts w:eastAsiaTheme="minorEastAsia"/>
          <w:lang w:val="en-GB" w:eastAsia="zh-CN"/>
        </w:rPr>
        <w:t xml:space="preserve"> to use </w:t>
      </w:r>
      <w:r w:rsidR="0075699E">
        <w:rPr>
          <w:lang w:eastAsia="ja-JP"/>
        </w:rPr>
        <w:t>Koffset</w:t>
      </w:r>
      <w:r w:rsidR="0087464B">
        <w:rPr>
          <w:lang w:eastAsia="ja-JP"/>
        </w:rPr>
        <w:t xml:space="preserve">. </w:t>
      </w:r>
      <w:r w:rsidR="001F2BEF">
        <w:rPr>
          <w:rFonts w:hint="eastAsia"/>
          <w:lang w:eastAsia="zh-CN"/>
        </w:rPr>
        <w:t>Since</w:t>
      </w:r>
      <w:r w:rsidR="001F2BEF">
        <w:rPr>
          <w:lang w:eastAsia="ja-JP"/>
        </w:rPr>
        <w:t xml:space="preserve"> the UE has not accessed to network yet</w:t>
      </w:r>
      <w:r w:rsidR="000665C2">
        <w:rPr>
          <w:lang w:eastAsia="ja-JP"/>
        </w:rPr>
        <w:t xml:space="preserve">, the initial </w:t>
      </w:r>
      <w:r w:rsidR="00DF7BC7">
        <w:rPr>
          <w:rFonts w:eastAsiaTheme="minorEastAsia"/>
          <w:lang w:val="en-GB" w:eastAsia="zh-CN"/>
        </w:rPr>
        <w:t>Koffset</w:t>
      </w:r>
      <w:r w:rsidR="000665C2" w:rsidRPr="00D12608">
        <w:rPr>
          <w:rFonts w:eastAsiaTheme="minorEastAsia"/>
          <w:lang w:val="en-GB" w:eastAsia="zh-CN"/>
        </w:rPr>
        <w:t xml:space="preserve"> </w:t>
      </w:r>
      <w:r w:rsidR="000665C2">
        <w:rPr>
          <w:rFonts w:eastAsiaTheme="minorEastAsia"/>
          <w:lang w:val="en-GB" w:eastAsia="zh-CN"/>
        </w:rPr>
        <w:t>can be determined with the maximum RTD in one cell.</w:t>
      </w:r>
      <w:r w:rsidR="0049564C">
        <w:rPr>
          <w:rFonts w:eastAsiaTheme="minorEastAsia"/>
          <w:lang w:val="en-GB" w:eastAsia="zh-CN"/>
        </w:rPr>
        <w:t xml:space="preserve"> </w:t>
      </w:r>
      <w:r w:rsidR="004C7529">
        <w:rPr>
          <w:rFonts w:eastAsiaTheme="minorEastAsia"/>
          <w:lang w:val="en-GB" w:eastAsia="zh-CN"/>
        </w:rPr>
        <w:t xml:space="preserve">In the broadcast information, </w:t>
      </w:r>
      <w:r w:rsidR="007F7FEB">
        <w:rPr>
          <w:rFonts w:eastAsiaTheme="minorEastAsia"/>
          <w:lang w:val="en-GB" w:eastAsia="zh-CN"/>
        </w:rPr>
        <w:t xml:space="preserve">there are </w:t>
      </w:r>
      <w:r w:rsidR="009B4A6F">
        <w:rPr>
          <w:rFonts w:eastAsiaTheme="minorEastAsia"/>
          <w:lang w:val="en-GB" w:eastAsia="zh-CN"/>
        </w:rPr>
        <w:t>some</w:t>
      </w:r>
      <w:r w:rsidR="009B4A6F" w:rsidRPr="009B4A6F">
        <w:rPr>
          <w:rFonts w:eastAsiaTheme="minorEastAsia"/>
          <w:lang w:val="en-GB" w:eastAsia="zh-CN"/>
        </w:rPr>
        <w:t xml:space="preserve"> </w:t>
      </w:r>
      <w:r w:rsidR="009B4A6F">
        <w:rPr>
          <w:rFonts w:eastAsiaTheme="minorEastAsia"/>
          <w:lang w:val="en-GB" w:eastAsia="zh-CN"/>
        </w:rPr>
        <w:t>parameters, which are related to propagation delay</w:t>
      </w:r>
      <w:r w:rsidR="003016E1">
        <w:rPr>
          <w:rFonts w:eastAsiaTheme="minorEastAsia"/>
          <w:lang w:val="en-GB" w:eastAsia="zh-CN"/>
        </w:rPr>
        <w:t>. Hence, these parameters can be utilized to derive</w:t>
      </w:r>
      <w:r w:rsidR="00DE3262">
        <w:rPr>
          <w:rFonts w:eastAsiaTheme="minorEastAsia"/>
          <w:lang w:val="en-GB" w:eastAsia="zh-CN"/>
        </w:rPr>
        <w:t xml:space="preserve"> </w:t>
      </w:r>
      <w:r w:rsidR="00A7598E">
        <w:rPr>
          <w:rFonts w:eastAsiaTheme="minorEastAsia"/>
          <w:lang w:val="en-GB" w:eastAsia="zh-CN"/>
        </w:rPr>
        <w:t xml:space="preserve">the </w:t>
      </w:r>
      <w:r w:rsidR="00DE3262">
        <w:rPr>
          <w:rFonts w:eastAsiaTheme="minorEastAsia"/>
          <w:lang w:val="en-GB" w:eastAsia="zh-CN"/>
        </w:rPr>
        <w:t>initial</w:t>
      </w:r>
      <w:r w:rsidR="003016E1">
        <w:rPr>
          <w:rFonts w:eastAsiaTheme="minorEastAsia"/>
          <w:lang w:val="en-GB" w:eastAsia="zh-CN"/>
        </w:rPr>
        <w:t xml:space="preserve"> </w:t>
      </w:r>
      <w:r w:rsidR="00DF7BC7">
        <w:rPr>
          <w:rFonts w:eastAsiaTheme="minorEastAsia"/>
          <w:lang w:val="en-GB" w:eastAsia="zh-CN"/>
        </w:rPr>
        <w:t>Koffset</w:t>
      </w:r>
      <w:r w:rsidR="003016E1" w:rsidRPr="00D95AB8">
        <w:rPr>
          <w:lang w:eastAsia="ja-JP"/>
        </w:rPr>
        <w:t>.</w:t>
      </w:r>
    </w:p>
    <w:p w14:paraId="68E031D0" w14:textId="2EBAAF32" w:rsidR="00430589" w:rsidRDefault="00C05F3D" w:rsidP="00275EE5">
      <w:pPr>
        <w:keepNext/>
        <w:jc w:val="center"/>
      </w:pPr>
      <w:r>
        <w:lastRenderedPageBreak/>
        <w:pict w14:anchorId="0B5AA00C">
          <v:shape id="_x0000_i1027" type="#_x0000_t75" style="width:410.95pt;height:197.3pt">
            <v:imagedata r:id="rId10" o:title=""/>
          </v:shape>
        </w:pict>
      </w:r>
    </w:p>
    <w:p w14:paraId="53C76E96" w14:textId="28C171FC" w:rsidR="00800D43" w:rsidRDefault="00430589" w:rsidP="00275EE5">
      <w:pPr>
        <w:pStyle w:val="Caption"/>
        <w:rPr>
          <w:lang w:eastAsia="ja-JP"/>
        </w:rPr>
      </w:pPr>
      <w:bookmarkStart w:id="6" w:name="_Ref30599429"/>
      <w:r>
        <w:t xml:space="preserve">Figure </w:t>
      </w:r>
      <w:r w:rsidR="007D6E33">
        <w:rPr>
          <w:noProof/>
        </w:rPr>
        <w:t>3</w:t>
      </w:r>
      <w:bookmarkEnd w:id="6"/>
      <w:r>
        <w:t xml:space="preserve"> </w:t>
      </w:r>
      <w:r w:rsidR="0075699E">
        <w:t>Koffset</w:t>
      </w:r>
      <w:r w:rsidR="00C8596C">
        <w:t xml:space="preserve"> in PRACH procedure</w:t>
      </w:r>
    </w:p>
    <w:p w14:paraId="1405DD5D" w14:textId="13ADD13B" w:rsidR="00253583" w:rsidRDefault="0007353A" w:rsidP="00253583">
      <w:pPr>
        <w:rPr>
          <w:lang w:eastAsia="ja-JP"/>
        </w:rPr>
      </w:pPr>
      <w:r>
        <w:rPr>
          <w:rFonts w:eastAsiaTheme="minorEastAsia"/>
          <w:lang w:val="en-GB" w:eastAsia="zh-CN"/>
        </w:rPr>
        <w:t>Two</w:t>
      </w:r>
      <w:r w:rsidR="00253583">
        <w:rPr>
          <w:rFonts w:eastAsiaTheme="minorEastAsia"/>
          <w:lang w:val="en-GB" w:eastAsia="zh-CN"/>
        </w:rPr>
        <w:t xml:space="preserve"> </w:t>
      </w:r>
      <w:r w:rsidR="00253583" w:rsidRPr="003021B5">
        <w:rPr>
          <w:rFonts w:eastAsiaTheme="minorEastAsia"/>
          <w:lang w:val="en-GB" w:eastAsia="zh-CN"/>
        </w:rPr>
        <w:t xml:space="preserve">broadcast </w:t>
      </w:r>
      <w:r w:rsidR="00253583">
        <w:rPr>
          <w:rFonts w:eastAsiaTheme="minorEastAsia"/>
          <w:lang w:val="en-GB" w:eastAsia="zh-CN"/>
        </w:rPr>
        <w:t>parameters</w:t>
      </w:r>
      <w:r w:rsidR="001531CB">
        <w:rPr>
          <w:rFonts w:eastAsiaTheme="minorEastAsia"/>
          <w:lang w:val="en-GB" w:eastAsia="zh-CN"/>
        </w:rPr>
        <w:t xml:space="preserve"> </w:t>
      </w:r>
      <w:r w:rsidR="00FF4AA8">
        <w:rPr>
          <w:rFonts w:eastAsiaTheme="minorEastAsia"/>
          <w:lang w:val="en-GB" w:eastAsia="zh-CN"/>
        </w:rPr>
        <w:t xml:space="preserve">are listed </w:t>
      </w:r>
      <w:r w:rsidR="001531CB">
        <w:rPr>
          <w:rFonts w:eastAsiaTheme="minorEastAsia"/>
          <w:lang w:val="en-GB" w:eastAsia="zh-CN"/>
        </w:rPr>
        <w:t>below</w:t>
      </w:r>
      <w:r w:rsidR="00253583">
        <w:rPr>
          <w:rFonts w:eastAsiaTheme="minorEastAsia"/>
          <w:lang w:val="en-GB" w:eastAsia="zh-CN"/>
        </w:rPr>
        <w:t xml:space="preserve">, which </w:t>
      </w:r>
      <w:r w:rsidR="00741587">
        <w:rPr>
          <w:rFonts w:eastAsiaTheme="minorEastAsia"/>
          <w:lang w:val="en-GB" w:eastAsia="zh-CN"/>
        </w:rPr>
        <w:t>may</w:t>
      </w:r>
      <w:r w:rsidR="003C27B2">
        <w:rPr>
          <w:rFonts w:eastAsiaTheme="minorEastAsia"/>
          <w:lang w:val="en-GB" w:eastAsia="zh-CN"/>
        </w:rPr>
        <w:t xml:space="preserve"> be </w:t>
      </w:r>
      <w:r w:rsidR="00460363">
        <w:rPr>
          <w:rFonts w:eastAsiaTheme="minorEastAsia" w:hint="eastAsia"/>
          <w:lang w:val="en-GB" w:eastAsia="zh-CN"/>
        </w:rPr>
        <w:t>used</w:t>
      </w:r>
      <w:r w:rsidR="00460363">
        <w:rPr>
          <w:rFonts w:eastAsiaTheme="minorEastAsia"/>
          <w:lang w:val="en-GB" w:eastAsia="zh-CN"/>
        </w:rPr>
        <w:t xml:space="preserve"> to derive initial Koffset</w:t>
      </w:r>
      <w:r w:rsidR="0034157A">
        <w:rPr>
          <w:lang w:eastAsia="ja-JP"/>
        </w:rPr>
        <w:t>:</w:t>
      </w:r>
    </w:p>
    <w:p w14:paraId="03BA74EC" w14:textId="6D15A4ED" w:rsidR="00E56BF2" w:rsidRPr="00E64BE0" w:rsidRDefault="002953F1" w:rsidP="00251541">
      <w:pPr>
        <w:rPr>
          <w:rFonts w:eastAsiaTheme="minorEastAsia"/>
          <w:lang w:val="en-GB" w:eastAsia="zh-CN"/>
        </w:rPr>
      </w:pPr>
      <w:r w:rsidRPr="00275EE5">
        <w:rPr>
          <w:rFonts w:eastAsiaTheme="minorEastAsia"/>
          <w:b/>
          <w:lang w:val="en-GB" w:eastAsia="zh-CN"/>
        </w:rPr>
        <w:t>ra-ResponseWindow</w:t>
      </w:r>
      <w:r w:rsidR="008C0829" w:rsidRPr="00275EE5">
        <w:rPr>
          <w:rFonts w:eastAsiaTheme="minorEastAsia"/>
          <w:b/>
          <w:lang w:val="en-GB" w:eastAsia="zh-CN"/>
        </w:rPr>
        <w:t>:</w:t>
      </w:r>
      <w:r w:rsidR="00957F71">
        <w:rPr>
          <w:rFonts w:eastAsiaTheme="minorEastAsia"/>
          <w:lang w:val="en-GB" w:eastAsia="zh-CN"/>
        </w:rPr>
        <w:t xml:space="preserve"> C</w:t>
      </w:r>
      <w:r w:rsidR="00E64BE0">
        <w:rPr>
          <w:rFonts w:eastAsiaTheme="minorEastAsia"/>
          <w:lang w:val="en-GB" w:eastAsia="zh-CN"/>
        </w:rPr>
        <w:t xml:space="preserve">onsidering </w:t>
      </w:r>
      <w:r w:rsidR="00E64BE0" w:rsidRPr="009B362F">
        <w:rPr>
          <w:rFonts w:eastAsiaTheme="minorEastAsia"/>
          <w:lang w:val="en-GB" w:eastAsia="zh-CN"/>
        </w:rPr>
        <w:t>implementation delay</w:t>
      </w:r>
      <w:r w:rsidR="00E64BE0">
        <w:rPr>
          <w:rFonts w:eastAsiaTheme="minorEastAsia"/>
          <w:lang w:val="en-GB" w:eastAsia="zh-CN"/>
        </w:rPr>
        <w:t xml:space="preserve"> and </w:t>
      </w:r>
      <w:r w:rsidR="00EE7442">
        <w:rPr>
          <w:rFonts w:eastAsiaTheme="minorEastAsia"/>
          <w:lang w:val="en-GB" w:eastAsia="zh-CN"/>
        </w:rPr>
        <w:t xml:space="preserve">UE </w:t>
      </w:r>
      <w:r w:rsidR="00E64BE0">
        <w:rPr>
          <w:rFonts w:eastAsiaTheme="minorEastAsia"/>
          <w:lang w:val="en-GB" w:eastAsia="zh-CN"/>
        </w:rPr>
        <w:t xml:space="preserve">positioning error, the </w:t>
      </w:r>
      <w:r w:rsidR="00E64BE0" w:rsidRPr="00AC3B9C">
        <w:rPr>
          <w:rFonts w:eastAsiaTheme="minorEastAsia"/>
          <w:lang w:val="en-GB" w:eastAsia="zh-CN"/>
        </w:rPr>
        <w:t xml:space="preserve">window </w:t>
      </w:r>
      <w:r w:rsidR="00E64BE0">
        <w:rPr>
          <w:rFonts w:eastAsiaTheme="minorEastAsia"/>
          <w:lang w:val="en-GB" w:eastAsia="zh-CN"/>
        </w:rPr>
        <w:t xml:space="preserve">for receiving </w:t>
      </w:r>
      <w:r w:rsidR="00E64BE0" w:rsidRPr="00AC3B9C">
        <w:rPr>
          <w:rFonts w:eastAsiaTheme="minorEastAsia"/>
          <w:lang w:val="en-GB" w:eastAsia="zh-CN"/>
        </w:rPr>
        <w:t>Msg2 (RAR)</w:t>
      </w:r>
      <w:r w:rsidR="00E64BE0">
        <w:rPr>
          <w:rFonts w:eastAsiaTheme="minorEastAsia"/>
          <w:lang w:val="en-GB" w:eastAsia="zh-CN"/>
        </w:rPr>
        <w:t xml:space="preserve"> </w:t>
      </w:r>
      <w:r w:rsidR="00504C62">
        <w:rPr>
          <w:rFonts w:eastAsiaTheme="minorEastAsia"/>
          <w:lang w:val="en-GB" w:eastAsia="zh-CN"/>
        </w:rPr>
        <w:t>is</w:t>
      </w:r>
      <w:r w:rsidR="00E64BE0">
        <w:rPr>
          <w:rFonts w:eastAsiaTheme="minorEastAsia"/>
          <w:lang w:val="en-GB" w:eastAsia="zh-CN"/>
        </w:rPr>
        <w:t xml:space="preserve"> still needed</w:t>
      </w:r>
      <w:r w:rsidR="00811AE8" w:rsidRPr="00275EE5">
        <w:rPr>
          <w:rFonts w:eastAsiaTheme="minorEastAsia"/>
          <w:b/>
          <w:lang w:val="en-GB" w:eastAsia="zh-CN"/>
        </w:rPr>
        <w:t xml:space="preserve"> </w:t>
      </w:r>
      <w:r w:rsidR="00E677B0" w:rsidRPr="00ED0A7A">
        <w:rPr>
          <w:rFonts w:eastAsiaTheme="minorEastAsia"/>
          <w:lang w:val="en-GB" w:eastAsia="zh-CN"/>
        </w:rPr>
        <w:t>i</w:t>
      </w:r>
      <w:r w:rsidR="00811AE8">
        <w:rPr>
          <w:rFonts w:eastAsiaTheme="minorEastAsia"/>
          <w:lang w:val="en-GB" w:eastAsia="zh-CN"/>
        </w:rPr>
        <w:t>n NTN</w:t>
      </w:r>
      <w:r w:rsidR="00E64BE0">
        <w:rPr>
          <w:rFonts w:eastAsiaTheme="minorEastAsia"/>
          <w:lang w:val="en-GB" w:eastAsia="zh-CN"/>
        </w:rPr>
        <w:t xml:space="preserve">, which </w:t>
      </w:r>
      <w:r w:rsidR="001A4E11">
        <w:rPr>
          <w:rFonts w:eastAsiaTheme="minorEastAsia"/>
          <w:lang w:val="en-GB" w:eastAsia="zh-CN"/>
        </w:rPr>
        <w:t>is</w:t>
      </w:r>
      <w:r w:rsidR="00E64BE0">
        <w:rPr>
          <w:rFonts w:eastAsiaTheme="minorEastAsia"/>
          <w:lang w:val="en-GB" w:eastAsia="zh-CN"/>
        </w:rPr>
        <w:t xml:space="preserve"> contained in SIB1</w:t>
      </w:r>
      <w:r w:rsidR="00FE3052">
        <w:rPr>
          <w:rFonts w:eastAsiaTheme="minorEastAsia"/>
          <w:lang w:val="en-GB" w:eastAsia="zh-CN"/>
        </w:rPr>
        <w:t xml:space="preserve"> </w:t>
      </w:r>
      <w:r w:rsidR="007D6E33">
        <w:rPr>
          <w:rFonts w:eastAsiaTheme="minorEastAsia"/>
          <w:lang w:val="en-GB" w:eastAsia="zh-CN"/>
        </w:rPr>
        <w:t>[4]</w:t>
      </w:r>
      <w:r w:rsidR="00E64BE0">
        <w:rPr>
          <w:rFonts w:eastAsiaTheme="minorEastAsia"/>
          <w:lang w:val="en-GB" w:eastAsia="zh-CN"/>
        </w:rPr>
        <w:t>.</w:t>
      </w:r>
    </w:p>
    <w:p w14:paraId="4A4B47A3" w14:textId="4CA49F21" w:rsidR="00E044F1" w:rsidRDefault="00116B24" w:rsidP="00E044F1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A</w:t>
      </w:r>
      <w:r w:rsidR="00771AB1" w:rsidRPr="00771AB1">
        <w:rPr>
          <w:rFonts w:eastAsiaTheme="minorEastAsia"/>
          <w:b/>
          <w:lang w:val="en-GB" w:eastAsia="zh-CN"/>
        </w:rPr>
        <w:t>n offset for the start of the ra-ResponseWindow</w:t>
      </w:r>
      <w:r w:rsidR="00771AB1">
        <w:rPr>
          <w:rFonts w:eastAsiaTheme="minorEastAsia"/>
          <w:b/>
          <w:lang w:val="en-GB" w:eastAsia="zh-CN"/>
        </w:rPr>
        <w:t>:</w:t>
      </w:r>
      <w:r w:rsidR="00E044F1">
        <w:rPr>
          <w:rFonts w:eastAsiaTheme="minorEastAsia"/>
          <w:b/>
          <w:lang w:val="en-GB" w:eastAsia="zh-CN"/>
        </w:rPr>
        <w:t xml:space="preserve"> </w:t>
      </w:r>
      <w:r w:rsidR="00E30B9D">
        <w:rPr>
          <w:rFonts w:eastAsiaTheme="minorEastAsia"/>
          <w:lang w:val="en-GB" w:eastAsia="zh-CN"/>
        </w:rPr>
        <w:t>A</w:t>
      </w:r>
      <w:r w:rsidR="00E044F1" w:rsidRPr="00FB7EF0">
        <w:rPr>
          <w:rFonts w:eastAsiaTheme="minorEastAsia"/>
          <w:lang w:val="en-GB" w:eastAsia="zh-CN"/>
        </w:rPr>
        <w:t>n offset for the start of the ra-ResponseWindow</w:t>
      </w:r>
      <w:r w:rsidR="00E044F1">
        <w:rPr>
          <w:rFonts w:eastAsiaTheme="minorEastAsia"/>
          <w:lang w:val="en-GB" w:eastAsia="zh-CN"/>
        </w:rPr>
        <w:t xml:space="preserve"> will be </w:t>
      </w:r>
      <w:r w:rsidR="00FD2916">
        <w:rPr>
          <w:rFonts w:eastAsiaTheme="minorEastAsia"/>
          <w:lang w:val="en-GB" w:eastAsia="zh-CN"/>
        </w:rPr>
        <w:t>defined</w:t>
      </w:r>
      <w:r w:rsidR="00E044F1">
        <w:rPr>
          <w:rFonts w:eastAsiaTheme="minorEastAsia"/>
          <w:lang w:val="en-GB" w:eastAsia="zh-CN"/>
        </w:rPr>
        <w:t xml:space="preserve"> to NTN</w:t>
      </w:r>
      <w:r w:rsidR="008173C8">
        <w:rPr>
          <w:rFonts w:eastAsiaTheme="minorEastAsia"/>
          <w:lang w:val="en-GB" w:eastAsia="zh-CN"/>
        </w:rPr>
        <w:t xml:space="preserve"> </w:t>
      </w:r>
      <w:r w:rsidR="000838BC">
        <w:rPr>
          <w:rFonts w:eastAsiaTheme="minorEastAsia"/>
          <w:lang w:val="en-GB" w:eastAsia="zh-CN"/>
        </w:rPr>
        <w:t>[1]</w:t>
      </w:r>
      <w:r w:rsidR="0096530C">
        <w:rPr>
          <w:rFonts w:eastAsiaTheme="minorEastAsia"/>
          <w:lang w:val="en-GB" w:eastAsia="zh-CN"/>
        </w:rPr>
        <w:t>,</w:t>
      </w:r>
      <w:r w:rsidR="00E044F1">
        <w:rPr>
          <w:rFonts w:eastAsiaTheme="minorEastAsia"/>
          <w:lang w:val="en-GB" w:eastAsia="zh-CN"/>
        </w:rPr>
        <w:t xml:space="preserve"> </w:t>
      </w:r>
      <w:r w:rsidR="00AA086F">
        <w:rPr>
          <w:rFonts w:eastAsiaTheme="minorEastAsia"/>
          <w:lang w:val="en-GB" w:eastAsia="zh-CN"/>
        </w:rPr>
        <w:t xml:space="preserve">which </w:t>
      </w:r>
      <w:r w:rsidR="0075125C">
        <w:rPr>
          <w:rFonts w:eastAsiaTheme="minorEastAsia"/>
          <w:lang w:val="en-GB" w:eastAsia="zh-CN"/>
        </w:rPr>
        <w:t>would</w:t>
      </w:r>
      <w:r w:rsidR="00993AEC">
        <w:rPr>
          <w:rFonts w:eastAsiaTheme="minorEastAsia"/>
          <w:lang w:val="en-GB" w:eastAsia="zh-CN"/>
        </w:rPr>
        <w:t xml:space="preserve"> be</w:t>
      </w:r>
      <w:r w:rsidR="00E044F1">
        <w:rPr>
          <w:rFonts w:eastAsiaTheme="minorEastAsia"/>
          <w:lang w:val="en-GB" w:eastAsia="zh-CN"/>
        </w:rPr>
        <w:t xml:space="preserve"> </w:t>
      </w:r>
      <w:r w:rsidR="00435B05">
        <w:rPr>
          <w:rFonts w:eastAsiaTheme="minorEastAsia"/>
          <w:lang w:val="en-GB" w:eastAsia="zh-CN"/>
        </w:rPr>
        <w:t>broadcast</w:t>
      </w:r>
      <w:r w:rsidR="00E044F1">
        <w:rPr>
          <w:rFonts w:eastAsiaTheme="minorEastAsia"/>
          <w:lang w:val="en-GB" w:eastAsia="zh-CN"/>
        </w:rPr>
        <w:t xml:space="preserve"> to UE by the network </w:t>
      </w:r>
      <w:r w:rsidR="000646D9">
        <w:rPr>
          <w:rFonts w:eastAsiaTheme="minorEastAsia"/>
          <w:lang w:val="en-GB" w:eastAsia="zh-CN"/>
        </w:rPr>
        <w:t>according to</w:t>
      </w:r>
      <w:r w:rsidR="00E044F1">
        <w:rPr>
          <w:rFonts w:eastAsiaTheme="minorEastAsia"/>
          <w:lang w:val="en-GB" w:eastAsia="zh-CN"/>
        </w:rPr>
        <w:t xml:space="preserve"> the </w:t>
      </w:r>
      <w:r w:rsidR="00566E87">
        <w:rPr>
          <w:rFonts w:eastAsiaTheme="minorEastAsia" w:hint="eastAsia"/>
          <w:lang w:val="en-GB" w:eastAsia="zh-CN"/>
        </w:rPr>
        <w:t>minimum</w:t>
      </w:r>
      <w:r w:rsidR="00566E87">
        <w:rPr>
          <w:rFonts w:eastAsiaTheme="minorEastAsia"/>
          <w:lang w:val="en-GB" w:eastAsia="zh-CN"/>
        </w:rPr>
        <w:t xml:space="preserve"> </w:t>
      </w:r>
      <w:r w:rsidR="00E044F1">
        <w:rPr>
          <w:rFonts w:eastAsiaTheme="minorEastAsia"/>
          <w:lang w:val="en-GB" w:eastAsia="zh-CN"/>
        </w:rPr>
        <w:t>round trip delay</w:t>
      </w:r>
      <w:r w:rsidR="00AC5492">
        <w:rPr>
          <w:rFonts w:eastAsiaTheme="minorEastAsia"/>
          <w:lang w:val="en-GB" w:eastAsia="zh-CN"/>
        </w:rPr>
        <w:t xml:space="preserve"> in </w:t>
      </w:r>
      <w:r w:rsidR="00811C2E">
        <w:rPr>
          <w:rFonts w:eastAsiaTheme="minorEastAsia"/>
          <w:lang w:val="en-GB" w:eastAsia="zh-CN"/>
        </w:rPr>
        <w:t>a</w:t>
      </w:r>
      <w:r w:rsidR="00AC5492">
        <w:rPr>
          <w:rFonts w:eastAsiaTheme="minorEastAsia"/>
          <w:lang w:val="en-GB" w:eastAsia="zh-CN"/>
        </w:rPr>
        <w:t xml:space="preserve"> cell</w:t>
      </w:r>
      <w:r w:rsidR="00C55423">
        <w:rPr>
          <w:rFonts w:eastAsiaTheme="minorEastAsia"/>
          <w:lang w:val="en-GB" w:eastAsia="zh-CN"/>
        </w:rPr>
        <w:t xml:space="preserve"> as illustrated in </w:t>
      </w:r>
      <w:r w:rsidR="000838BC">
        <w:t xml:space="preserve">Figure </w:t>
      </w:r>
      <w:r w:rsidR="000838BC">
        <w:rPr>
          <w:noProof/>
        </w:rPr>
        <w:t>4</w:t>
      </w:r>
      <w:r w:rsidR="00E044F1">
        <w:rPr>
          <w:rFonts w:eastAsiaTheme="minorEastAsia"/>
          <w:lang w:val="en-GB" w:eastAsia="zh-CN"/>
        </w:rPr>
        <w:t>, including service link and feeder link propagation delay.</w:t>
      </w:r>
    </w:p>
    <w:p w14:paraId="203FD90C" w14:textId="32BB85FB" w:rsidR="00E876F3" w:rsidRDefault="00C05F3D" w:rsidP="00275EE5">
      <w:pPr>
        <w:keepNext/>
        <w:jc w:val="center"/>
      </w:pPr>
      <w:r>
        <w:pict w14:anchorId="54BB5BBF">
          <v:shape id="_x0000_i1028" type="#_x0000_t75" style="width:306.25pt;height:165.5pt">
            <v:imagedata r:id="rId11" o:title=""/>
          </v:shape>
        </w:pict>
      </w:r>
    </w:p>
    <w:p w14:paraId="6E2CEAD3" w14:textId="43D7E4C8" w:rsidR="00352273" w:rsidRDefault="00E876F3" w:rsidP="00275EE5">
      <w:pPr>
        <w:pStyle w:val="Caption"/>
        <w:rPr>
          <w:rFonts w:eastAsiaTheme="minorEastAsia"/>
          <w:lang w:val="en-GB" w:eastAsia="zh-CN"/>
        </w:rPr>
      </w:pPr>
      <w:bookmarkStart w:id="7" w:name="_Ref30618002"/>
      <w:r>
        <w:t xml:space="preserve">Figure </w:t>
      </w:r>
      <w:r w:rsidR="007D6E33">
        <w:rPr>
          <w:noProof/>
        </w:rPr>
        <w:t>4</w:t>
      </w:r>
      <w:bookmarkEnd w:id="7"/>
      <w:r>
        <w:t xml:space="preserve"> Illustration of </w:t>
      </w:r>
      <w:r w:rsidRPr="00E876F3">
        <w:t>an offset for the start of the ra-ResponseWindow</w:t>
      </w:r>
    </w:p>
    <w:p w14:paraId="03E61D18" w14:textId="23C28234" w:rsidR="00465704" w:rsidRDefault="00E61F18" w:rsidP="00E61F18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5C7502"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 xml:space="preserve">: </w:t>
      </w:r>
      <w:r w:rsidR="00F907A5">
        <w:rPr>
          <w:i/>
          <w:sz w:val="22"/>
          <w:szCs w:val="22"/>
          <w:lang w:val="en-GB"/>
        </w:rPr>
        <w:t>UE</w:t>
      </w:r>
      <w:r w:rsidR="00326340">
        <w:rPr>
          <w:i/>
          <w:sz w:val="22"/>
          <w:szCs w:val="22"/>
          <w:lang w:val="en-GB"/>
        </w:rPr>
        <w:t xml:space="preserve"> ha</w:t>
      </w:r>
      <w:r w:rsidR="00341EF8">
        <w:rPr>
          <w:i/>
          <w:sz w:val="22"/>
          <w:szCs w:val="22"/>
          <w:lang w:val="en-GB"/>
        </w:rPr>
        <w:t>s</w:t>
      </w:r>
      <w:r w:rsidR="00326340">
        <w:rPr>
          <w:i/>
          <w:sz w:val="22"/>
          <w:szCs w:val="22"/>
          <w:lang w:val="en-GB"/>
        </w:rPr>
        <w:t xml:space="preserve"> </w:t>
      </w:r>
      <w:r w:rsidR="00C94940">
        <w:rPr>
          <w:i/>
          <w:sz w:val="22"/>
          <w:szCs w:val="22"/>
          <w:lang w:val="en-GB"/>
        </w:rPr>
        <w:t>obtained</w:t>
      </w:r>
      <w:r w:rsidR="00784BDE">
        <w:rPr>
          <w:i/>
          <w:sz w:val="22"/>
          <w:szCs w:val="22"/>
          <w:lang w:val="en-GB"/>
        </w:rPr>
        <w:t xml:space="preserve"> </w:t>
      </w:r>
      <w:r w:rsidR="00AE1A2E" w:rsidRPr="00275EE5">
        <w:rPr>
          <w:b/>
          <w:i/>
          <w:sz w:val="22"/>
          <w:szCs w:val="22"/>
          <w:lang w:val="en-GB"/>
        </w:rPr>
        <w:t>ra-ResponseWindow</w:t>
      </w:r>
      <w:r w:rsidR="00AE1A2E" w:rsidRPr="00AE1A2E">
        <w:rPr>
          <w:i/>
          <w:sz w:val="22"/>
          <w:szCs w:val="22"/>
          <w:lang w:val="en-GB"/>
        </w:rPr>
        <w:t xml:space="preserve"> </w:t>
      </w:r>
      <w:r w:rsidR="00AE1A2E">
        <w:rPr>
          <w:i/>
          <w:sz w:val="22"/>
          <w:szCs w:val="22"/>
          <w:lang w:val="en-GB"/>
        </w:rPr>
        <w:t xml:space="preserve">and </w:t>
      </w:r>
      <w:r w:rsidR="00C02A3F" w:rsidRPr="00275EE5">
        <w:rPr>
          <w:b/>
          <w:i/>
          <w:sz w:val="22"/>
          <w:szCs w:val="22"/>
          <w:lang w:val="en-GB"/>
        </w:rPr>
        <w:t>an offset for the start of the ra-ResponseWindow</w:t>
      </w:r>
      <w:r w:rsidR="00C02A3F" w:rsidRPr="00C02A3F">
        <w:rPr>
          <w:i/>
          <w:sz w:val="22"/>
          <w:szCs w:val="22"/>
          <w:lang w:val="en-GB"/>
        </w:rPr>
        <w:t xml:space="preserve"> </w:t>
      </w:r>
      <w:r w:rsidR="005649ED">
        <w:rPr>
          <w:i/>
          <w:sz w:val="22"/>
          <w:szCs w:val="22"/>
          <w:lang w:val="en-GB"/>
        </w:rPr>
        <w:t>via</w:t>
      </w:r>
      <w:r w:rsidR="00B86400" w:rsidRPr="00B86400">
        <w:t xml:space="preserve"> </w:t>
      </w:r>
      <w:r w:rsidR="00B86400" w:rsidRPr="00B86400">
        <w:rPr>
          <w:i/>
          <w:sz w:val="22"/>
          <w:szCs w:val="22"/>
          <w:lang w:val="en-GB"/>
        </w:rPr>
        <w:t>system information</w:t>
      </w:r>
      <w:r w:rsidR="005649ED">
        <w:rPr>
          <w:i/>
          <w:sz w:val="22"/>
          <w:szCs w:val="22"/>
          <w:lang w:val="en-GB"/>
        </w:rPr>
        <w:t xml:space="preserve"> </w:t>
      </w:r>
      <w:r w:rsidR="00CB5C70">
        <w:rPr>
          <w:i/>
          <w:sz w:val="22"/>
          <w:szCs w:val="22"/>
          <w:lang w:val="en-GB"/>
        </w:rPr>
        <w:t xml:space="preserve">before using </w:t>
      </w:r>
      <w:r w:rsidR="00DF7BC7">
        <w:rPr>
          <w:i/>
          <w:sz w:val="22"/>
          <w:szCs w:val="22"/>
          <w:lang w:val="en-GB"/>
        </w:rPr>
        <w:t>Koffset</w:t>
      </w:r>
      <w:r w:rsidR="0003686B">
        <w:rPr>
          <w:i/>
          <w:sz w:val="22"/>
          <w:szCs w:val="22"/>
          <w:lang w:val="en-GB"/>
        </w:rPr>
        <w:t>.</w:t>
      </w:r>
    </w:p>
    <w:p w14:paraId="6AC09CCE" w14:textId="2A3485D4" w:rsidR="007B0372" w:rsidRDefault="00471096" w:rsidP="00251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Theoretically, </w:t>
      </w:r>
      <w:r w:rsidR="002A3F92">
        <w:rPr>
          <w:rFonts w:eastAsiaTheme="minorEastAsia"/>
          <w:lang w:val="en-GB" w:eastAsia="zh-CN"/>
        </w:rPr>
        <w:t xml:space="preserve">the </w:t>
      </w:r>
      <w:r w:rsidR="00966C02">
        <w:rPr>
          <w:rFonts w:eastAsiaTheme="minorEastAsia"/>
          <w:lang w:val="en-GB" w:eastAsia="zh-CN"/>
        </w:rPr>
        <w:t xml:space="preserve">sum of </w:t>
      </w:r>
      <w:r w:rsidR="00317ED2">
        <w:rPr>
          <w:rFonts w:eastAsiaTheme="minorEastAsia"/>
          <w:lang w:val="en-GB" w:eastAsia="zh-CN"/>
        </w:rPr>
        <w:t>the</w:t>
      </w:r>
      <w:r w:rsidR="00423030">
        <w:rPr>
          <w:rFonts w:eastAsiaTheme="minorEastAsia"/>
          <w:lang w:val="en-GB" w:eastAsia="zh-CN"/>
        </w:rPr>
        <w:t xml:space="preserve"> </w:t>
      </w:r>
      <w:r w:rsidR="009A7080">
        <w:rPr>
          <w:rFonts w:eastAsiaTheme="minorEastAsia"/>
          <w:lang w:val="en-GB" w:eastAsia="zh-CN"/>
        </w:rPr>
        <w:t xml:space="preserve">time </w:t>
      </w:r>
      <w:r w:rsidR="006868AC" w:rsidRPr="006868AC">
        <w:rPr>
          <w:rFonts w:eastAsiaTheme="minorEastAsia"/>
          <w:lang w:val="en-GB" w:eastAsia="zh-CN"/>
        </w:rPr>
        <w:t>length of ra-ResponseWindow</w:t>
      </w:r>
      <w:r w:rsidR="00456795">
        <w:rPr>
          <w:rFonts w:eastAsiaTheme="minorEastAsia"/>
          <w:lang w:val="en-GB" w:eastAsia="zh-CN"/>
        </w:rPr>
        <w:t xml:space="preserve"> and</w:t>
      </w:r>
      <w:r w:rsidR="004443C8">
        <w:rPr>
          <w:rFonts w:eastAsiaTheme="minorEastAsia"/>
          <w:lang w:val="en-GB" w:eastAsia="zh-CN"/>
        </w:rPr>
        <w:t xml:space="preserve"> </w:t>
      </w:r>
      <w:r w:rsidR="00202BE7" w:rsidRPr="00202BE7">
        <w:rPr>
          <w:rFonts w:eastAsiaTheme="minorEastAsia"/>
          <w:lang w:val="en-GB" w:eastAsia="zh-CN"/>
        </w:rPr>
        <w:t>the offset for the start of the ra-ResponseWindow</w:t>
      </w:r>
      <w:r w:rsidR="003152F1">
        <w:rPr>
          <w:rFonts w:eastAsiaTheme="minorEastAsia"/>
          <w:lang w:val="en-GB" w:eastAsia="zh-CN"/>
        </w:rPr>
        <w:t xml:space="preserve"> should </w:t>
      </w:r>
      <w:r w:rsidR="00206C98">
        <w:rPr>
          <w:rFonts w:eastAsiaTheme="minorEastAsia"/>
          <w:lang w:val="en-GB" w:eastAsia="zh-CN"/>
        </w:rPr>
        <w:t xml:space="preserve">not </w:t>
      </w:r>
      <w:r w:rsidR="00B35CC9">
        <w:rPr>
          <w:rFonts w:eastAsiaTheme="minorEastAsia"/>
          <w:lang w:val="en-GB" w:eastAsia="zh-CN"/>
        </w:rPr>
        <w:t xml:space="preserve">be </w:t>
      </w:r>
      <w:r w:rsidR="00206C98">
        <w:rPr>
          <w:rFonts w:eastAsiaTheme="minorEastAsia"/>
          <w:lang w:val="en-GB" w:eastAsia="zh-CN"/>
        </w:rPr>
        <w:t>smaller</w:t>
      </w:r>
      <w:r w:rsidR="00B35CC9">
        <w:rPr>
          <w:rFonts w:eastAsiaTheme="minorEastAsia"/>
          <w:lang w:val="en-GB" w:eastAsia="zh-CN"/>
        </w:rPr>
        <w:t xml:space="preserve"> than the </w:t>
      </w:r>
      <w:r w:rsidR="00DC4D1F">
        <w:rPr>
          <w:rFonts w:eastAsiaTheme="minorEastAsia"/>
          <w:lang w:val="en-GB" w:eastAsia="zh-CN"/>
        </w:rPr>
        <w:t xml:space="preserve">RTD between gNB and </w:t>
      </w:r>
      <w:r w:rsidR="005B48BF">
        <w:rPr>
          <w:rFonts w:eastAsiaTheme="minorEastAsia"/>
          <w:lang w:val="en-GB" w:eastAsia="zh-CN"/>
        </w:rPr>
        <w:t>UE.</w:t>
      </w:r>
      <w:r w:rsidR="00C127BD">
        <w:rPr>
          <w:rFonts w:eastAsiaTheme="minorEastAsia"/>
          <w:lang w:val="en-GB" w:eastAsia="zh-CN"/>
        </w:rPr>
        <w:t xml:space="preserve"> Therefore, </w:t>
      </w:r>
      <w:r w:rsidR="00423BC4">
        <w:rPr>
          <w:rFonts w:eastAsiaTheme="minorEastAsia"/>
          <w:lang w:val="en-GB" w:eastAsia="zh-CN"/>
        </w:rPr>
        <w:t xml:space="preserve">at the UE side </w:t>
      </w:r>
      <w:r w:rsidR="00131B77">
        <w:rPr>
          <w:rFonts w:eastAsiaTheme="minorEastAsia"/>
          <w:lang w:val="en-GB" w:eastAsia="zh-CN"/>
        </w:rPr>
        <w:t xml:space="preserve">the </w:t>
      </w:r>
      <w:r w:rsidR="00131B77" w:rsidRPr="00131B77">
        <w:rPr>
          <w:rFonts w:eastAsiaTheme="minorEastAsia"/>
          <w:lang w:val="en-GB" w:eastAsia="zh-CN"/>
        </w:rPr>
        <w:t>initial</w:t>
      </w:r>
      <w:r w:rsidR="00131B77">
        <w:rPr>
          <w:rFonts w:eastAsiaTheme="minorEastAsia"/>
          <w:lang w:val="en-GB" w:eastAsia="zh-CN"/>
        </w:rPr>
        <w:t xml:space="preserve"> </w:t>
      </w:r>
      <w:r w:rsidR="00DF7BC7">
        <w:rPr>
          <w:lang w:eastAsia="x-none"/>
        </w:rPr>
        <w:t>Koffset</w:t>
      </w:r>
      <w:r w:rsidR="00D25DEB">
        <w:rPr>
          <w:lang w:eastAsia="x-none"/>
        </w:rPr>
        <w:t xml:space="preserve"> can be </w:t>
      </w:r>
      <w:r w:rsidR="008C1C7E">
        <w:rPr>
          <w:lang w:eastAsia="x-none"/>
        </w:rPr>
        <w:t>derived</w:t>
      </w:r>
      <w:r w:rsidR="00D25DEB">
        <w:rPr>
          <w:lang w:eastAsia="x-none"/>
        </w:rPr>
        <w:t xml:space="preserve"> </w:t>
      </w:r>
      <w:r w:rsidR="007A2F0A">
        <w:rPr>
          <w:rFonts w:eastAsiaTheme="minorEastAsia"/>
          <w:lang w:val="en-GB" w:eastAsia="zh-CN"/>
        </w:rPr>
        <w:t>by</w:t>
      </w:r>
      <w:r w:rsidR="007A2F0A" w:rsidRPr="00756B63">
        <w:rPr>
          <w:rFonts w:eastAsiaTheme="minorEastAsia"/>
          <w:lang w:val="en-GB" w:eastAsia="zh-CN"/>
        </w:rPr>
        <w:t xml:space="preserve"> </w:t>
      </w:r>
    </w:p>
    <w:p w14:paraId="646ADCB8" w14:textId="36C12880" w:rsidR="007B0372" w:rsidRDefault="008A1DB4" w:rsidP="007B037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Koffset_initial</w:t>
      </w:r>
      <w:r w:rsidR="0050707A" w:rsidRPr="00756B63">
        <w:rPr>
          <w:rFonts w:eastAsiaTheme="minorEastAsia"/>
          <w:lang w:val="en-GB" w:eastAsia="zh-CN"/>
        </w:rPr>
        <w:t xml:space="preserve"> </w:t>
      </w:r>
      <w:r w:rsidR="00271F57">
        <w:rPr>
          <w:rFonts w:eastAsiaTheme="minorEastAsia"/>
          <w:lang w:val="en-GB" w:eastAsia="zh-CN"/>
        </w:rPr>
        <w:t>=</w:t>
      </w:r>
      <w:r w:rsidR="009C74D2" w:rsidRPr="00756B63">
        <w:rPr>
          <w:rFonts w:ascii="Cambria Math" w:eastAsiaTheme="minorEastAsia" w:hAnsi="Cambria Math" w:cs="Cambria Math"/>
          <w:lang w:val="en-GB" w:eastAsia="zh-CN"/>
        </w:rPr>
        <w:t>⌈</w:t>
      </w:r>
      <w:r w:rsidR="00131B77">
        <w:rPr>
          <w:rFonts w:ascii="Cambria Math" w:eastAsiaTheme="minorEastAsia" w:hAnsi="Cambria Math" w:cs="Cambria Math"/>
          <w:lang w:val="en-GB" w:eastAsia="zh-CN"/>
        </w:rPr>
        <w:t>(</w:t>
      </w:r>
      <w:r w:rsidR="00756B63" w:rsidRPr="00756B63">
        <w:rPr>
          <w:rFonts w:eastAsiaTheme="minorEastAsia"/>
          <w:lang w:val="en-GB" w:eastAsia="zh-CN"/>
        </w:rPr>
        <w:t>RAR_window</w:t>
      </w:r>
      <w:r w:rsidR="00131B77">
        <w:rPr>
          <w:rFonts w:eastAsiaTheme="minorEastAsia"/>
          <w:lang w:val="en-GB" w:eastAsia="zh-CN"/>
        </w:rPr>
        <w:t>+</w:t>
      </w:r>
      <w:r w:rsidR="006E7E68" w:rsidRPr="006E7E68">
        <w:t xml:space="preserve"> </w:t>
      </w:r>
      <w:r w:rsidR="006E7E68" w:rsidRPr="006E7E68">
        <w:rPr>
          <w:rFonts w:eastAsiaTheme="minorEastAsia"/>
          <w:lang w:val="en-GB" w:eastAsia="zh-CN"/>
        </w:rPr>
        <w:t>RAR_</w:t>
      </w:r>
      <w:r w:rsidR="006E7E68">
        <w:rPr>
          <w:rFonts w:eastAsiaTheme="minorEastAsia"/>
          <w:lang w:val="en-GB" w:eastAsia="zh-CN"/>
        </w:rPr>
        <w:t>offset</w:t>
      </w:r>
      <w:r w:rsidR="00131B77">
        <w:rPr>
          <w:rFonts w:eastAsiaTheme="minorEastAsia"/>
          <w:lang w:val="en-GB" w:eastAsia="zh-CN"/>
        </w:rPr>
        <w:t>)</w:t>
      </w:r>
      <w:r w:rsidR="009C74D2" w:rsidRPr="00756B63">
        <w:rPr>
          <w:rFonts w:eastAsiaTheme="minorEastAsia"/>
          <w:lang w:val="en-GB" w:eastAsia="zh-CN"/>
        </w:rPr>
        <w:t>/slot_duration</w:t>
      </w:r>
      <w:r w:rsidR="009C74D2" w:rsidRPr="00756B63">
        <w:rPr>
          <w:rFonts w:ascii="Cambria Math" w:eastAsiaTheme="minorEastAsia" w:hAnsi="Cambria Math" w:cs="Cambria Math"/>
          <w:lang w:val="en-GB" w:eastAsia="zh-CN"/>
        </w:rPr>
        <w:t>⌉</w:t>
      </w:r>
      <w:r w:rsidR="00756B63" w:rsidRPr="00756B63">
        <w:rPr>
          <w:rFonts w:eastAsiaTheme="minorEastAsia"/>
          <w:lang w:val="en-GB" w:eastAsia="zh-CN"/>
        </w:rPr>
        <w:t>,</w:t>
      </w:r>
    </w:p>
    <w:p w14:paraId="02A44AB8" w14:textId="25541FD8" w:rsidR="00EC3DE7" w:rsidRDefault="00756B63" w:rsidP="00251541">
      <w:pPr>
        <w:rPr>
          <w:lang w:eastAsia="x-none"/>
        </w:rPr>
      </w:pPr>
      <w:r w:rsidRPr="00756B63">
        <w:rPr>
          <w:rFonts w:eastAsiaTheme="minorEastAsia"/>
          <w:lang w:val="en-GB" w:eastAsia="zh-CN"/>
        </w:rPr>
        <w:t>where</w:t>
      </w:r>
      <w:r w:rsidR="003816CE">
        <w:rPr>
          <w:rFonts w:eastAsiaTheme="minorEastAsia"/>
          <w:lang w:val="en-GB" w:eastAsia="zh-CN"/>
        </w:rPr>
        <w:t xml:space="preserve"> </w:t>
      </w:r>
      <w:r w:rsidR="003816CE" w:rsidRPr="003816CE">
        <w:rPr>
          <w:rFonts w:ascii="Cambria Math" w:eastAsiaTheme="minorEastAsia" w:hAnsi="Cambria Math" w:cs="Cambria Math"/>
          <w:lang w:val="en-GB" w:eastAsia="zh-CN"/>
        </w:rPr>
        <w:t>⌈</w:t>
      </w:r>
      <w:r w:rsidR="003816CE" w:rsidRPr="003816CE">
        <w:rPr>
          <w:rFonts w:eastAsiaTheme="minorEastAsia"/>
          <w:lang w:val="en-GB" w:eastAsia="zh-CN"/>
        </w:rPr>
        <w:t>·</w:t>
      </w:r>
      <w:r w:rsidR="003816CE" w:rsidRPr="003816CE">
        <w:rPr>
          <w:rFonts w:ascii="Cambria Math" w:eastAsiaTheme="minorEastAsia" w:hAnsi="Cambria Math" w:cs="Cambria Math"/>
          <w:lang w:val="en-GB" w:eastAsia="zh-CN"/>
        </w:rPr>
        <w:t>⌉</w:t>
      </w:r>
      <w:r w:rsidR="003816CE" w:rsidRPr="003816CE">
        <w:rPr>
          <w:rFonts w:eastAsiaTheme="minorEastAsia"/>
          <w:lang w:val="en-GB" w:eastAsia="zh-CN"/>
        </w:rPr>
        <w:t xml:space="preserve"> means</w:t>
      </w:r>
      <w:r w:rsidR="003816CE">
        <w:rPr>
          <w:rFonts w:eastAsiaTheme="minorEastAsia"/>
          <w:lang w:val="en-GB" w:eastAsia="zh-CN"/>
        </w:rPr>
        <w:t xml:space="preserve"> </w:t>
      </w:r>
      <w:r w:rsidR="003816CE" w:rsidRPr="003816CE">
        <w:rPr>
          <w:rFonts w:eastAsiaTheme="minorEastAsia"/>
          <w:lang w:val="en-GB" w:eastAsia="zh-CN"/>
        </w:rPr>
        <w:t>rounded up</w:t>
      </w:r>
      <w:r w:rsidR="003816CE">
        <w:rPr>
          <w:rFonts w:eastAsiaTheme="minorEastAsia"/>
          <w:lang w:val="en-GB" w:eastAsia="zh-CN"/>
        </w:rPr>
        <w:t>.</w:t>
      </w:r>
      <w:r w:rsidR="00CD2675">
        <w:rPr>
          <w:rFonts w:eastAsiaTheme="minorEastAsia"/>
          <w:lang w:val="en-GB" w:eastAsia="zh-CN"/>
        </w:rPr>
        <w:t xml:space="preserve"> </w:t>
      </w:r>
      <w:r w:rsidR="001A0E11" w:rsidRPr="00756B63">
        <w:rPr>
          <w:rFonts w:eastAsiaTheme="minorEastAsia"/>
          <w:lang w:val="en-GB" w:eastAsia="zh-CN"/>
        </w:rPr>
        <w:t>RAR_window</w:t>
      </w:r>
      <w:r w:rsidR="001A0E11">
        <w:rPr>
          <w:rFonts w:eastAsiaTheme="minorEastAsia"/>
          <w:lang w:val="en-GB" w:eastAsia="zh-CN"/>
        </w:rPr>
        <w:t xml:space="preserve"> and </w:t>
      </w:r>
      <w:r w:rsidR="00A8124C" w:rsidRPr="006E7E68">
        <w:rPr>
          <w:rFonts w:eastAsiaTheme="minorEastAsia"/>
          <w:lang w:val="en-GB" w:eastAsia="zh-CN"/>
        </w:rPr>
        <w:t>RAR_</w:t>
      </w:r>
      <w:r w:rsidR="00A8124C">
        <w:rPr>
          <w:rFonts w:eastAsiaTheme="minorEastAsia"/>
          <w:lang w:val="en-GB" w:eastAsia="zh-CN"/>
        </w:rPr>
        <w:t>offset means</w:t>
      </w:r>
      <w:r w:rsidR="009E36C2">
        <w:rPr>
          <w:rFonts w:eastAsiaTheme="minorEastAsia"/>
          <w:lang w:val="en-GB" w:eastAsia="zh-CN"/>
        </w:rPr>
        <w:t xml:space="preserve"> the </w:t>
      </w:r>
      <w:r w:rsidR="00A37A5F">
        <w:rPr>
          <w:rFonts w:eastAsiaTheme="minorEastAsia"/>
          <w:lang w:val="en-GB" w:eastAsia="zh-CN"/>
        </w:rPr>
        <w:t xml:space="preserve">time </w:t>
      </w:r>
      <w:r w:rsidR="009E36C2" w:rsidRPr="006868AC">
        <w:rPr>
          <w:rFonts w:eastAsiaTheme="minorEastAsia"/>
          <w:lang w:val="en-GB" w:eastAsia="zh-CN"/>
        </w:rPr>
        <w:t>length of ra-ResponseWindow</w:t>
      </w:r>
      <w:r w:rsidR="009E36C2">
        <w:rPr>
          <w:rFonts w:eastAsiaTheme="minorEastAsia"/>
          <w:lang w:val="en-GB" w:eastAsia="zh-CN"/>
        </w:rPr>
        <w:t xml:space="preserve"> and </w:t>
      </w:r>
      <w:r w:rsidR="009E36C2" w:rsidRPr="00202BE7">
        <w:rPr>
          <w:rFonts w:eastAsiaTheme="minorEastAsia"/>
          <w:lang w:val="en-GB" w:eastAsia="zh-CN"/>
        </w:rPr>
        <w:t>the offset for the start of the ra-ResponseWindow</w:t>
      </w:r>
      <w:r w:rsidR="0055647D">
        <w:rPr>
          <w:rFonts w:eastAsiaTheme="minorEastAsia"/>
          <w:lang w:val="en-GB" w:eastAsia="zh-CN"/>
        </w:rPr>
        <w:t xml:space="preserve"> in the number of second</w:t>
      </w:r>
      <w:r w:rsidR="000A0D0F">
        <w:rPr>
          <w:rFonts w:eastAsiaTheme="minorEastAsia"/>
          <w:lang w:val="en-GB" w:eastAsia="zh-CN"/>
        </w:rPr>
        <w:t>s</w:t>
      </w:r>
      <w:r w:rsidR="0078044D">
        <w:rPr>
          <w:rFonts w:eastAsiaTheme="minorEastAsia"/>
          <w:lang w:val="en-GB" w:eastAsia="zh-CN"/>
        </w:rPr>
        <w:t>, respectively.</w:t>
      </w:r>
      <w:r w:rsidR="008F0F72">
        <w:rPr>
          <w:rFonts w:eastAsiaTheme="minorEastAsia"/>
          <w:lang w:val="en-GB" w:eastAsia="zh-CN"/>
        </w:rPr>
        <w:t xml:space="preserve"> </w:t>
      </w:r>
      <w:r w:rsidR="00D57FDC" w:rsidRPr="00756B63">
        <w:rPr>
          <w:rFonts w:eastAsiaTheme="minorEastAsia"/>
          <w:lang w:val="en-GB" w:eastAsia="zh-CN"/>
        </w:rPr>
        <w:t>slot_duration</w:t>
      </w:r>
      <w:r w:rsidR="008F0F72">
        <w:rPr>
          <w:rFonts w:eastAsiaTheme="minorEastAsia"/>
          <w:lang w:val="en-GB" w:eastAsia="zh-CN"/>
        </w:rPr>
        <w:t xml:space="preserve"> </w:t>
      </w:r>
      <w:r w:rsidR="003310BA">
        <w:rPr>
          <w:rFonts w:eastAsiaTheme="minorEastAsia"/>
          <w:lang w:val="en-GB" w:eastAsia="zh-CN"/>
        </w:rPr>
        <w:t xml:space="preserve">is the corresponding slot </w:t>
      </w:r>
      <w:r w:rsidR="004264E1">
        <w:rPr>
          <w:rFonts w:eastAsiaTheme="minorEastAsia"/>
          <w:lang w:val="en-GB" w:eastAsia="zh-CN"/>
        </w:rPr>
        <w:t>length</w:t>
      </w:r>
      <w:r w:rsidR="003310BA">
        <w:rPr>
          <w:rFonts w:eastAsiaTheme="minorEastAsia"/>
          <w:lang w:val="en-GB" w:eastAsia="zh-CN"/>
        </w:rPr>
        <w:t xml:space="preserve"> of uplink or downlink signals.</w:t>
      </w:r>
      <w:r w:rsidR="00C22F7C">
        <w:rPr>
          <w:rFonts w:eastAsiaTheme="minorEastAsia"/>
          <w:lang w:val="en-GB" w:eastAsia="zh-CN"/>
        </w:rPr>
        <w:t xml:space="preserve"> </w:t>
      </w:r>
      <w:r w:rsidR="0046264B">
        <w:rPr>
          <w:rFonts w:eastAsiaTheme="minorEastAsia"/>
          <w:lang w:val="en-GB" w:eastAsia="zh-CN"/>
        </w:rPr>
        <w:t xml:space="preserve">Meanwhile, the network can </w:t>
      </w:r>
      <w:r w:rsidR="00357405">
        <w:rPr>
          <w:rFonts w:eastAsiaTheme="minorEastAsia"/>
          <w:lang w:val="en-GB" w:eastAsia="zh-CN"/>
        </w:rPr>
        <w:t xml:space="preserve">also </w:t>
      </w:r>
      <w:r w:rsidR="0046264B">
        <w:rPr>
          <w:rFonts w:eastAsiaTheme="minorEastAsia"/>
          <w:lang w:val="en-GB" w:eastAsia="zh-CN"/>
        </w:rPr>
        <w:t xml:space="preserve">obtain the initial </w:t>
      </w:r>
      <w:r w:rsidR="00DF7BC7">
        <w:rPr>
          <w:lang w:eastAsia="x-none"/>
        </w:rPr>
        <w:t>Koffset</w:t>
      </w:r>
      <w:r w:rsidR="0046264B">
        <w:rPr>
          <w:lang w:eastAsia="x-none"/>
        </w:rPr>
        <w:t xml:space="preserve"> </w:t>
      </w:r>
      <w:r w:rsidR="00547C89">
        <w:rPr>
          <w:lang w:eastAsia="zh-CN"/>
        </w:rPr>
        <w:t>(</w:t>
      </w:r>
      <w:r w:rsidR="008A1DB4">
        <w:rPr>
          <w:rFonts w:eastAsiaTheme="minorEastAsia"/>
          <w:lang w:val="en-GB" w:eastAsia="zh-CN"/>
        </w:rPr>
        <w:t>Koffset_initial</w:t>
      </w:r>
      <w:r w:rsidR="00547C89">
        <w:rPr>
          <w:lang w:eastAsia="zh-CN"/>
        </w:rPr>
        <w:t xml:space="preserve">) </w:t>
      </w:r>
      <w:r w:rsidR="0046264B">
        <w:rPr>
          <w:lang w:eastAsia="x-none"/>
        </w:rPr>
        <w:t>by the same way.</w:t>
      </w:r>
      <w:r w:rsidR="003F742D">
        <w:rPr>
          <w:lang w:eastAsia="x-none"/>
        </w:rPr>
        <w:t xml:space="preserve"> </w:t>
      </w:r>
    </w:p>
    <w:p w14:paraId="5AD8DFB8" w14:textId="2DD7CB9F" w:rsidR="00BE0B4B" w:rsidRDefault="00BE0B4B" w:rsidP="00BE0B4B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 xml:space="preserve">: </w:t>
      </w:r>
      <w:r w:rsidR="00DC1E8F">
        <w:rPr>
          <w:i/>
          <w:lang w:eastAsia="ja-JP"/>
        </w:rPr>
        <w:t>D</w:t>
      </w:r>
      <w:r>
        <w:rPr>
          <w:i/>
          <w:lang w:eastAsia="ja-JP"/>
        </w:rPr>
        <w:t xml:space="preserve">erive </w:t>
      </w:r>
      <w:r w:rsidR="00EE3C50">
        <w:rPr>
          <w:i/>
          <w:lang w:eastAsia="ja-JP"/>
        </w:rPr>
        <w:t xml:space="preserve">the </w:t>
      </w:r>
      <w:r w:rsidR="00115918">
        <w:rPr>
          <w:i/>
          <w:lang w:eastAsia="ja-JP"/>
        </w:rPr>
        <w:t xml:space="preserve">initial </w:t>
      </w:r>
      <w:r w:rsidR="00BB39DC">
        <w:rPr>
          <w:i/>
          <w:lang w:val="en-GB"/>
        </w:rPr>
        <w:t>cell</w:t>
      </w:r>
      <w:r w:rsidR="00BB39DC">
        <w:rPr>
          <w:rFonts w:hint="eastAsia"/>
          <w:i/>
          <w:lang w:val="en-GB" w:eastAsia="zh-CN"/>
        </w:rPr>
        <w:t>-</w:t>
      </w:r>
      <w:r w:rsidR="00BB39DC">
        <w:rPr>
          <w:i/>
          <w:lang w:val="en-GB" w:eastAsia="zh-CN"/>
        </w:rPr>
        <w:t>specific</w:t>
      </w:r>
      <w:r w:rsidR="00BB39DC" w:rsidRPr="001900C3" w:rsidDel="00DF7BC7">
        <w:rPr>
          <w:i/>
          <w:lang w:eastAsia="ja-JP"/>
        </w:rPr>
        <w:t xml:space="preserve"> </w:t>
      </w:r>
      <w:r w:rsidR="00DF7BC7">
        <w:rPr>
          <w:i/>
          <w:lang w:eastAsia="ja-JP"/>
        </w:rPr>
        <w:t>Koffset</w:t>
      </w:r>
      <w:r w:rsidRPr="001900C3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from </w:t>
      </w:r>
      <w:r w:rsidRPr="00BC48CC">
        <w:rPr>
          <w:i/>
          <w:lang w:eastAsia="ja-JP"/>
        </w:rPr>
        <w:t>broadcast information</w:t>
      </w:r>
      <w:r w:rsidR="00942407">
        <w:rPr>
          <w:i/>
          <w:lang w:eastAsia="ja-JP"/>
        </w:rPr>
        <w:t xml:space="preserve">, e.g., </w:t>
      </w:r>
      <w:r w:rsidR="002D6354" w:rsidRPr="00275EE5">
        <w:rPr>
          <w:b/>
          <w:i/>
          <w:lang w:eastAsia="ja-JP"/>
        </w:rPr>
        <w:t>ra-ResponseWindow</w:t>
      </w:r>
      <w:r w:rsidR="002D6354" w:rsidRPr="00C61826">
        <w:rPr>
          <w:i/>
          <w:lang w:eastAsia="ja-JP"/>
        </w:rPr>
        <w:t xml:space="preserve"> and </w:t>
      </w:r>
      <w:r w:rsidR="002D6354" w:rsidRPr="00275EE5">
        <w:rPr>
          <w:b/>
          <w:i/>
          <w:lang w:eastAsia="ja-JP"/>
        </w:rPr>
        <w:t>an offset for the start of the ra-ResponseWindow</w:t>
      </w:r>
      <w:r>
        <w:rPr>
          <w:i/>
          <w:lang w:eastAsia="ja-JP"/>
        </w:rPr>
        <w:t>.</w:t>
      </w:r>
    </w:p>
    <w:p w14:paraId="299C10ED" w14:textId="736872CD" w:rsidR="00A82282" w:rsidRDefault="00666355" w:rsidP="00A82282">
      <w:pPr>
        <w:pStyle w:val="Heading2"/>
        <w:rPr>
          <w:lang w:eastAsia="ja-JP"/>
        </w:rPr>
      </w:pPr>
      <w:r>
        <w:rPr>
          <w:lang w:eastAsia="ja-JP"/>
        </w:rPr>
        <w:lastRenderedPageBreak/>
        <w:t>Subsequent</w:t>
      </w:r>
      <w:r>
        <w:rPr>
          <w:lang w:eastAsia="zh-CN"/>
        </w:rPr>
        <w:t xml:space="preserve"> </w:t>
      </w:r>
      <w:r w:rsidR="00EF1A47">
        <w:rPr>
          <w:lang w:eastAsia="ja-JP"/>
        </w:rPr>
        <w:t>update of</w:t>
      </w:r>
      <w:r w:rsidR="00A14635" w:rsidRPr="00A14635">
        <w:rPr>
          <w:lang w:eastAsia="ja-JP"/>
        </w:rPr>
        <w:t xml:space="preserve"> </w:t>
      </w:r>
      <w:r w:rsidR="00A14635">
        <w:rPr>
          <w:lang w:eastAsia="ja-JP"/>
        </w:rPr>
        <w:t xml:space="preserve">Koffset </w:t>
      </w:r>
    </w:p>
    <w:p w14:paraId="3697E8B5" w14:textId="46C7CB3E" w:rsidR="004A395C" w:rsidRDefault="002A5503" w:rsidP="00A8228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O</w:t>
      </w:r>
      <w:r w:rsidR="00ED47A7">
        <w:rPr>
          <w:rFonts w:eastAsiaTheme="minorEastAsia"/>
          <w:lang w:val="en-GB" w:eastAsia="zh-CN"/>
        </w:rPr>
        <w:t>ne satellite c</w:t>
      </w:r>
      <w:r w:rsidR="000A4539">
        <w:rPr>
          <w:rFonts w:eastAsiaTheme="minorEastAsia"/>
          <w:lang w:val="en-GB" w:eastAsia="zh-CN"/>
        </w:rPr>
        <w:t>an provide</w:t>
      </w:r>
      <w:r w:rsidR="00ED47A7">
        <w:rPr>
          <w:rFonts w:eastAsiaTheme="minorEastAsia"/>
          <w:lang w:val="en-GB" w:eastAsia="zh-CN"/>
        </w:rPr>
        <w:t xml:space="preserve"> tens or hundreds of </w:t>
      </w:r>
      <w:r w:rsidR="002D0AF4">
        <w:rPr>
          <w:rFonts w:eastAsiaTheme="minorEastAsia"/>
          <w:lang w:val="en-GB" w:eastAsia="zh-CN"/>
        </w:rPr>
        <w:t>beams.</w:t>
      </w:r>
      <w:r w:rsidR="00D04494">
        <w:rPr>
          <w:rFonts w:eastAsiaTheme="minorEastAsia"/>
          <w:lang w:val="en-GB" w:eastAsia="zh-CN"/>
        </w:rPr>
        <w:t xml:space="preserve"> </w:t>
      </w:r>
      <w:r w:rsidR="008E31E5">
        <w:rPr>
          <w:rFonts w:eastAsiaTheme="minorEastAsia" w:hint="eastAsia"/>
          <w:lang w:val="en-GB" w:eastAsia="zh-CN"/>
        </w:rPr>
        <w:t>F</w:t>
      </w:r>
      <w:r w:rsidR="008E31E5">
        <w:rPr>
          <w:rFonts w:eastAsiaTheme="minorEastAsia"/>
          <w:lang w:val="en-GB" w:eastAsia="zh-CN"/>
        </w:rPr>
        <w:t>or LEO with moving beam</w:t>
      </w:r>
      <w:r w:rsidR="00831181">
        <w:rPr>
          <w:rFonts w:eastAsiaTheme="minorEastAsia" w:hint="eastAsia"/>
          <w:lang w:val="en-GB" w:eastAsia="zh-CN"/>
        </w:rPr>
        <w:t>s</w:t>
      </w:r>
      <w:r w:rsidR="004345EC">
        <w:rPr>
          <w:rFonts w:eastAsiaTheme="minorEastAsia"/>
          <w:lang w:val="en-GB" w:eastAsia="zh-CN"/>
        </w:rPr>
        <w:t>,</w:t>
      </w:r>
      <w:r w:rsidR="008E31E5">
        <w:rPr>
          <w:rFonts w:eastAsiaTheme="minorEastAsia"/>
          <w:lang w:val="en-GB" w:eastAsia="zh-CN"/>
        </w:rPr>
        <w:t xml:space="preserve"> UE moves from one beam to another frequently</w:t>
      </w:r>
      <w:r w:rsidR="003C2645">
        <w:rPr>
          <w:rFonts w:eastAsiaTheme="minorEastAsia"/>
          <w:lang w:val="en-GB" w:eastAsia="zh-CN"/>
        </w:rPr>
        <w:t>.</w:t>
      </w:r>
      <w:r w:rsidR="008E31E5">
        <w:rPr>
          <w:rFonts w:eastAsiaTheme="minorEastAsia"/>
          <w:lang w:val="en-GB" w:eastAsia="zh-CN"/>
        </w:rPr>
        <w:t xml:space="preserve"> </w:t>
      </w:r>
      <w:r w:rsidR="00CF06D8">
        <w:rPr>
          <w:rFonts w:eastAsiaTheme="minorEastAsia"/>
          <w:lang w:val="en-GB" w:eastAsia="zh-CN"/>
        </w:rPr>
        <w:t>Thus</w:t>
      </w:r>
      <w:r w:rsidR="00D04494">
        <w:rPr>
          <w:rFonts w:eastAsiaTheme="minorEastAsia"/>
          <w:lang w:val="en-GB" w:eastAsia="zh-CN"/>
        </w:rPr>
        <w:t>,</w:t>
      </w:r>
      <w:r w:rsidR="00CF06D8">
        <w:rPr>
          <w:rFonts w:eastAsiaTheme="minorEastAsia"/>
          <w:lang w:val="en-GB" w:eastAsia="zh-CN"/>
        </w:rPr>
        <w:t xml:space="preserve"> it is beneficial to group some or all the beams in one cell</w:t>
      </w:r>
      <w:r w:rsidR="00085090">
        <w:rPr>
          <w:rFonts w:eastAsiaTheme="minorEastAsia"/>
          <w:lang w:val="en-GB" w:eastAsia="zh-CN"/>
        </w:rPr>
        <w:t xml:space="preserve"> as shown in </w:t>
      </w:r>
      <w:r w:rsidR="007D6E33">
        <w:t xml:space="preserve">Figure </w:t>
      </w:r>
      <w:r w:rsidR="007D6E33">
        <w:rPr>
          <w:noProof/>
        </w:rPr>
        <w:t>5</w:t>
      </w:r>
      <w:r w:rsidR="00CF06D8">
        <w:rPr>
          <w:rFonts w:eastAsiaTheme="minorEastAsia"/>
          <w:lang w:val="en-GB" w:eastAsia="zh-CN"/>
        </w:rPr>
        <w:t xml:space="preserve">. </w:t>
      </w:r>
      <w:r w:rsidR="00A92124">
        <w:rPr>
          <w:rFonts w:eastAsiaTheme="minorEastAsia"/>
          <w:lang w:val="en-GB" w:eastAsia="zh-CN"/>
        </w:rPr>
        <w:t xml:space="preserve">One can </w:t>
      </w:r>
      <w:r w:rsidR="008857C8">
        <w:rPr>
          <w:rFonts w:eastAsiaTheme="minorEastAsia" w:hint="eastAsia"/>
          <w:lang w:val="en-GB" w:eastAsia="zh-CN"/>
        </w:rPr>
        <w:t>re</w:t>
      </w:r>
      <w:r w:rsidR="002A3F92">
        <w:rPr>
          <w:rFonts w:eastAsiaTheme="minorEastAsia" w:hint="eastAsia"/>
          <w:lang w:val="en-GB" w:eastAsia="zh-CN"/>
        </w:rPr>
        <w:t>ly</w:t>
      </w:r>
      <w:r w:rsidR="002A3F92">
        <w:rPr>
          <w:rFonts w:eastAsiaTheme="minorEastAsia"/>
          <w:lang w:val="en-GB" w:eastAsia="zh-CN"/>
        </w:rPr>
        <w:t xml:space="preserve"> on</w:t>
      </w:r>
      <w:r w:rsidR="00A92124">
        <w:rPr>
          <w:rFonts w:eastAsiaTheme="minorEastAsia"/>
          <w:lang w:val="en-GB" w:eastAsia="zh-CN"/>
        </w:rPr>
        <w:t xml:space="preserve"> beam switch </w:t>
      </w:r>
      <w:r w:rsidR="00DC1E8F">
        <w:rPr>
          <w:rFonts w:eastAsiaTheme="minorEastAsia" w:hint="eastAsia"/>
          <w:lang w:val="en-GB" w:eastAsia="zh-CN"/>
        </w:rPr>
        <w:t>instead</w:t>
      </w:r>
      <w:r w:rsidR="00A92124">
        <w:rPr>
          <w:rFonts w:eastAsiaTheme="minorEastAsia"/>
          <w:lang w:val="en-GB" w:eastAsia="zh-CN"/>
        </w:rPr>
        <w:t xml:space="preserve"> of cell handover </w:t>
      </w:r>
      <w:r w:rsidR="002A3F92">
        <w:rPr>
          <w:rFonts w:eastAsiaTheme="minorEastAsia"/>
          <w:lang w:val="en-GB" w:eastAsia="zh-CN"/>
        </w:rPr>
        <w:t>when</w:t>
      </w:r>
      <w:r w:rsidR="00CE711D">
        <w:rPr>
          <w:rFonts w:eastAsiaTheme="minorEastAsia"/>
          <w:lang w:val="en-GB" w:eastAsia="zh-CN"/>
        </w:rPr>
        <w:t xml:space="preserve"> </w:t>
      </w:r>
      <w:r w:rsidR="00A56BB4">
        <w:rPr>
          <w:rFonts w:eastAsiaTheme="minorEastAsia"/>
          <w:lang w:val="en-GB" w:eastAsia="zh-CN"/>
        </w:rPr>
        <w:t>UE</w:t>
      </w:r>
      <w:r w:rsidR="00E37BAD">
        <w:rPr>
          <w:rFonts w:eastAsiaTheme="minorEastAsia"/>
          <w:lang w:val="en-GB" w:eastAsia="zh-CN"/>
        </w:rPr>
        <w:t xml:space="preserve"> </w:t>
      </w:r>
      <w:r w:rsidR="00E37BAD" w:rsidRPr="007C407B">
        <w:rPr>
          <w:rFonts w:eastAsiaTheme="minorEastAsia"/>
          <w:lang w:val="en-GB" w:eastAsia="zh-CN"/>
        </w:rPr>
        <w:t>move</w:t>
      </w:r>
      <w:r w:rsidR="002A3F92">
        <w:rPr>
          <w:rFonts w:eastAsiaTheme="minorEastAsia"/>
          <w:lang w:val="en-GB" w:eastAsia="zh-CN"/>
        </w:rPr>
        <w:t>s</w:t>
      </w:r>
      <w:r w:rsidR="00E37BAD" w:rsidRPr="007C407B">
        <w:rPr>
          <w:rFonts w:eastAsiaTheme="minorEastAsia"/>
          <w:lang w:val="en-GB" w:eastAsia="zh-CN"/>
        </w:rPr>
        <w:t xml:space="preserve"> from one beam to another</w:t>
      </w:r>
      <w:r w:rsidR="00D52B1C">
        <w:rPr>
          <w:rFonts w:eastAsiaTheme="minorEastAsia"/>
          <w:lang w:val="en-GB" w:eastAsia="zh-CN"/>
        </w:rPr>
        <w:t>.</w:t>
      </w:r>
      <w:r w:rsidR="00D60E09">
        <w:rPr>
          <w:rFonts w:eastAsiaTheme="minorEastAsia"/>
          <w:lang w:val="en-GB" w:eastAsia="zh-CN"/>
        </w:rPr>
        <w:t xml:space="preserve"> </w:t>
      </w:r>
      <w:r w:rsidR="00780E77">
        <w:rPr>
          <w:rFonts w:eastAsiaTheme="minorEastAsia"/>
          <w:lang w:val="en-GB" w:eastAsia="zh-CN"/>
        </w:rPr>
        <w:t xml:space="preserve">As a result, </w:t>
      </w:r>
      <w:r w:rsidR="00C06097">
        <w:rPr>
          <w:rFonts w:eastAsiaTheme="minorEastAsia"/>
          <w:lang w:val="en-GB" w:eastAsia="zh-CN"/>
        </w:rPr>
        <w:t xml:space="preserve">the </w:t>
      </w:r>
      <w:r w:rsidR="00344A7E">
        <w:rPr>
          <w:rFonts w:eastAsiaTheme="minorEastAsia"/>
          <w:lang w:val="en-GB" w:eastAsia="zh-CN"/>
        </w:rPr>
        <w:t>cell could have a large area</w:t>
      </w:r>
      <w:r w:rsidR="00B84965">
        <w:rPr>
          <w:rFonts w:eastAsiaTheme="minorEastAsia"/>
          <w:lang w:val="en-GB" w:eastAsia="zh-CN"/>
        </w:rPr>
        <w:t xml:space="preserve">. </w:t>
      </w:r>
      <w:r w:rsidR="00114B9C">
        <w:rPr>
          <w:rFonts w:eastAsiaTheme="minorEastAsia"/>
          <w:lang w:val="en-GB" w:eastAsia="zh-CN"/>
        </w:rPr>
        <w:t>Meanwhile, t</w:t>
      </w:r>
      <w:r w:rsidR="00B62CBF">
        <w:rPr>
          <w:rFonts w:eastAsiaTheme="minorEastAsia"/>
          <w:lang w:val="en-GB" w:eastAsia="zh-CN"/>
        </w:rPr>
        <w:t xml:space="preserve">he initial </w:t>
      </w:r>
      <w:r w:rsidR="00DF7BC7">
        <w:rPr>
          <w:rFonts w:eastAsiaTheme="minorEastAsia"/>
          <w:lang w:val="en-GB" w:eastAsia="zh-CN"/>
        </w:rPr>
        <w:t>Koffset</w:t>
      </w:r>
      <w:r w:rsidR="00B62CBF">
        <w:rPr>
          <w:rFonts w:eastAsiaTheme="minorEastAsia"/>
          <w:lang w:val="en-GB" w:eastAsia="zh-CN"/>
        </w:rPr>
        <w:t xml:space="preserve"> is a cell</w:t>
      </w:r>
      <w:r w:rsidR="007F121A">
        <w:rPr>
          <w:rFonts w:eastAsiaTheme="minorEastAsia"/>
          <w:lang w:val="en-GB" w:eastAsia="zh-CN"/>
        </w:rPr>
        <w:t>-</w:t>
      </w:r>
      <w:r w:rsidR="00B62CBF">
        <w:rPr>
          <w:rFonts w:eastAsiaTheme="minorEastAsia"/>
          <w:lang w:val="en-GB" w:eastAsia="zh-CN"/>
        </w:rPr>
        <w:t>specific parameter</w:t>
      </w:r>
      <w:r w:rsidR="002800AF">
        <w:rPr>
          <w:rFonts w:eastAsiaTheme="minorEastAsia"/>
          <w:lang w:val="en-GB" w:eastAsia="zh-CN"/>
        </w:rPr>
        <w:t xml:space="preserve"> and</w:t>
      </w:r>
      <w:r w:rsidR="00D5321A">
        <w:rPr>
          <w:rFonts w:eastAsiaTheme="minorEastAsia"/>
          <w:lang w:val="en-GB" w:eastAsia="zh-CN"/>
        </w:rPr>
        <w:t xml:space="preserve"> </w:t>
      </w:r>
      <w:r w:rsidR="00623A55">
        <w:rPr>
          <w:rFonts w:eastAsiaTheme="minorEastAsia"/>
          <w:lang w:val="en-GB" w:eastAsia="zh-CN"/>
        </w:rPr>
        <w:t xml:space="preserve">not smaller than </w:t>
      </w:r>
      <w:r w:rsidR="00902425">
        <w:rPr>
          <w:rFonts w:eastAsiaTheme="minorEastAsia"/>
          <w:lang w:val="en-GB" w:eastAsia="zh-CN"/>
        </w:rPr>
        <w:t xml:space="preserve">the </w:t>
      </w:r>
      <w:r w:rsidR="00834285">
        <w:rPr>
          <w:lang w:eastAsia="zh-CN"/>
        </w:rPr>
        <w:t>largest RTD</w:t>
      </w:r>
      <w:r w:rsidR="00834285">
        <w:rPr>
          <w:rFonts w:eastAsiaTheme="minorEastAsia"/>
          <w:lang w:val="en-GB" w:eastAsia="zh-CN"/>
        </w:rPr>
        <w:t xml:space="preserve"> in one </w:t>
      </w:r>
      <w:r w:rsidR="00834285">
        <w:rPr>
          <w:rFonts w:eastAsiaTheme="minorEastAsia" w:hint="eastAsia"/>
          <w:lang w:val="en-GB" w:eastAsia="zh-CN"/>
        </w:rPr>
        <w:t>cell</w:t>
      </w:r>
      <w:r w:rsidR="0011252A">
        <w:rPr>
          <w:rFonts w:eastAsiaTheme="minorEastAsia"/>
          <w:lang w:val="en-GB" w:eastAsia="zh-CN"/>
        </w:rPr>
        <w:t>, which is usually a conservative one</w:t>
      </w:r>
      <w:r w:rsidR="001645C0">
        <w:rPr>
          <w:rFonts w:eastAsiaTheme="minorEastAsia"/>
          <w:lang w:val="en-GB" w:eastAsia="zh-CN"/>
        </w:rPr>
        <w:t xml:space="preserve"> for UEs in one cell</w:t>
      </w:r>
      <w:r w:rsidR="00D5321A">
        <w:rPr>
          <w:rFonts w:eastAsiaTheme="minorEastAsia"/>
          <w:lang w:val="en-GB" w:eastAsia="zh-CN"/>
        </w:rPr>
        <w:t>.</w:t>
      </w:r>
      <w:r w:rsidR="00766F31">
        <w:rPr>
          <w:rFonts w:eastAsiaTheme="minorEastAsia"/>
          <w:lang w:val="en-GB" w:eastAsia="zh-CN"/>
        </w:rPr>
        <w:t xml:space="preserve"> </w:t>
      </w:r>
      <w:r w:rsidR="00C05F3D">
        <w:pict w14:anchorId="2EBF5793">
          <v:shape id="_x0000_i1029" type="#_x0000_t75" style="width:465.65pt;height:272.55pt">
            <v:imagedata r:id="rId12" o:title=""/>
          </v:shape>
        </w:pict>
      </w:r>
    </w:p>
    <w:p w14:paraId="623C1E09" w14:textId="593C1C28" w:rsidR="00341C17" w:rsidRPr="00275EE5" w:rsidRDefault="006D3E76" w:rsidP="00275EE5">
      <w:pPr>
        <w:pStyle w:val="Caption"/>
        <w:rPr>
          <w:rFonts w:eastAsiaTheme="minorEastAsia"/>
          <w:lang w:val="en-GB" w:eastAsia="zh-CN"/>
        </w:rPr>
      </w:pPr>
      <w:bookmarkStart w:id="8" w:name="_Ref30623532"/>
      <w:r>
        <w:t xml:space="preserve">Figure </w:t>
      </w:r>
      <w:r w:rsidR="007D6E33">
        <w:rPr>
          <w:noProof/>
        </w:rPr>
        <w:t>5</w:t>
      </w:r>
      <w:bookmarkEnd w:id="8"/>
      <w:r>
        <w:t xml:space="preserve"> </w:t>
      </w:r>
      <w:r w:rsidR="006E1209">
        <w:t xml:space="preserve">(a) </w:t>
      </w:r>
      <w:r w:rsidR="0075699E">
        <w:t>Koffset</w:t>
      </w:r>
      <w:r w:rsidR="001F72A8">
        <w:t xml:space="preserve"> </w:t>
      </w:r>
      <w:r w:rsidR="00E2438C">
        <w:t>in one cell</w:t>
      </w:r>
      <w:r w:rsidR="00693AF2">
        <w:rPr>
          <w:lang w:eastAsia="zh-CN"/>
        </w:rPr>
        <w:t xml:space="preserve"> </w:t>
      </w:r>
      <w:r w:rsidR="006E1209">
        <w:rPr>
          <w:lang w:eastAsia="zh-CN"/>
        </w:rPr>
        <w:t>(b)</w:t>
      </w:r>
      <w:r w:rsidR="00A24ABC">
        <w:rPr>
          <w:lang w:eastAsia="zh-CN"/>
        </w:rPr>
        <w:t xml:space="preserve"> </w:t>
      </w:r>
      <w:r w:rsidR="00693AF2">
        <w:rPr>
          <w:lang w:eastAsia="zh-CN"/>
        </w:rPr>
        <w:t xml:space="preserve">updated </w:t>
      </w:r>
      <w:r w:rsidR="0075699E">
        <w:rPr>
          <w:lang w:eastAsia="zh-CN"/>
        </w:rPr>
        <w:t>Koffset</w:t>
      </w:r>
      <w:r w:rsidR="001F72A8">
        <w:rPr>
          <w:lang w:eastAsia="zh-CN"/>
        </w:rPr>
        <w:t xml:space="preserve"> </w:t>
      </w:r>
      <w:r w:rsidR="00693AF2">
        <w:rPr>
          <w:lang w:eastAsia="zh-CN"/>
        </w:rPr>
        <w:t>in one beam</w:t>
      </w:r>
    </w:p>
    <w:p w14:paraId="71A99186" w14:textId="7CA069C8" w:rsidR="006E77EC" w:rsidRDefault="00A9181C" w:rsidP="00A82282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</w:t>
      </w:r>
      <w:r>
        <w:rPr>
          <w:rFonts w:eastAsiaTheme="minorEastAsia"/>
          <w:lang w:val="en-GB" w:eastAsia="zh-CN"/>
        </w:rPr>
        <w:t xml:space="preserve">ere, we take the </w:t>
      </w:r>
      <w:r w:rsidR="004D0400">
        <w:rPr>
          <w:rFonts w:eastAsiaTheme="minorEastAsia"/>
          <w:lang w:val="en-GB" w:eastAsia="zh-CN"/>
        </w:rPr>
        <w:t xml:space="preserve">updated </w:t>
      </w:r>
      <w:r w:rsidR="0014132D">
        <w:rPr>
          <w:rFonts w:eastAsiaTheme="minorEastAsia"/>
          <w:lang w:val="en-GB" w:eastAsia="zh-CN"/>
        </w:rPr>
        <w:t xml:space="preserve">beam-specific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14132D">
        <w:rPr>
          <w:rFonts w:eastAsiaTheme="minorEastAsia"/>
          <w:lang w:val="en-GB" w:eastAsia="zh-CN"/>
        </w:rPr>
        <w:t>as an example</w:t>
      </w:r>
      <w:r w:rsidR="00FC64E6">
        <w:rPr>
          <w:rFonts w:eastAsiaTheme="minorEastAsia"/>
          <w:lang w:val="en-GB" w:eastAsia="zh-CN"/>
        </w:rPr>
        <w:t>.</w:t>
      </w:r>
      <w:r w:rsidR="00FB778D">
        <w:rPr>
          <w:rFonts w:eastAsiaTheme="minorEastAsia"/>
          <w:lang w:val="en-GB" w:eastAsia="zh-CN"/>
        </w:rPr>
        <w:t xml:space="preserve"> </w:t>
      </w:r>
    </w:p>
    <w:p w14:paraId="6FFD2619" w14:textId="593B8DEB" w:rsidR="001C5A3F" w:rsidRDefault="00A8048E" w:rsidP="00A82282">
      <w:pPr>
        <w:rPr>
          <w:lang w:eastAsia="ja-JP"/>
        </w:rPr>
      </w:pPr>
      <w:r>
        <w:rPr>
          <w:rFonts w:eastAsiaTheme="minorEastAsia"/>
          <w:lang w:val="en-GB" w:eastAsia="zh-CN"/>
        </w:rPr>
        <w:t xml:space="preserve">As shown in </w:t>
      </w:r>
      <w:r w:rsidR="007D6E33">
        <w:t xml:space="preserve">Figure </w:t>
      </w:r>
      <w:r w:rsidR="007D6E33">
        <w:rPr>
          <w:noProof/>
        </w:rPr>
        <w:t>5</w:t>
      </w:r>
      <w:r>
        <w:rPr>
          <w:rFonts w:eastAsiaTheme="minorEastAsia"/>
          <w:lang w:val="en-GB" w:eastAsia="zh-CN"/>
        </w:rPr>
        <w:t xml:space="preserve">, </w:t>
      </w:r>
      <w:r w:rsidR="00380522">
        <w:rPr>
          <w:rFonts w:eastAsiaTheme="minorEastAsia"/>
          <w:lang w:val="en-GB" w:eastAsia="zh-CN"/>
        </w:rPr>
        <w:t xml:space="preserve">UEs </w:t>
      </w:r>
      <w:r w:rsidR="00D25F43">
        <w:rPr>
          <w:rFonts w:eastAsiaTheme="minorEastAsia"/>
          <w:lang w:val="en-GB" w:eastAsia="zh-CN"/>
        </w:rPr>
        <w:t>in</w:t>
      </w:r>
      <w:r w:rsidR="00380522">
        <w:rPr>
          <w:rFonts w:eastAsiaTheme="minorEastAsia"/>
          <w:lang w:val="en-GB" w:eastAsia="zh-CN"/>
        </w:rPr>
        <w:t xml:space="preserve"> different beams could have different</w:t>
      </w:r>
      <w:r w:rsidR="006E4D27">
        <w:rPr>
          <w:rFonts w:eastAsiaTheme="minorEastAsia"/>
          <w:lang w:val="en-GB" w:eastAsia="zh-CN"/>
        </w:rPr>
        <w:t xml:space="preserve"> feasible </w:t>
      </w:r>
      <w:r w:rsidR="00C45E33">
        <w:rPr>
          <w:rFonts w:eastAsiaTheme="minorEastAsia"/>
          <w:lang w:val="en-GB" w:eastAsia="zh-CN"/>
        </w:rPr>
        <w:t>beam-</w:t>
      </w:r>
      <w:r w:rsidR="00DB46CA">
        <w:rPr>
          <w:rFonts w:eastAsiaTheme="minorEastAsia"/>
          <w:lang w:val="en-GB" w:eastAsia="zh-CN"/>
        </w:rPr>
        <w:t xml:space="preserve">specific </w:t>
      </w:r>
      <w:r w:rsidR="0075699E">
        <w:rPr>
          <w:rFonts w:eastAsiaTheme="minorEastAsia"/>
          <w:lang w:val="en-GB" w:eastAsia="zh-CN"/>
        </w:rPr>
        <w:t>Koffset</w:t>
      </w:r>
      <w:r w:rsidR="006E4D27">
        <w:rPr>
          <w:rFonts w:eastAsiaTheme="minorEastAsia"/>
          <w:lang w:val="en-GB" w:eastAsia="zh-CN"/>
        </w:rPr>
        <w:t>,</w:t>
      </w:r>
      <w:r w:rsidR="00992FCE">
        <w:rPr>
          <w:rFonts w:eastAsiaTheme="minorEastAsia"/>
          <w:lang w:val="en-GB" w:eastAsia="zh-CN"/>
        </w:rPr>
        <w:t xml:space="preserve"> </w:t>
      </w:r>
      <w:r w:rsidR="005130B0">
        <w:rPr>
          <w:rFonts w:eastAsiaTheme="minorEastAsia"/>
          <w:lang w:val="en-GB" w:eastAsia="zh-CN"/>
        </w:rPr>
        <w:t>whose time length</w:t>
      </w:r>
      <w:r w:rsidR="00F64EDE">
        <w:rPr>
          <w:rFonts w:eastAsiaTheme="minorEastAsia"/>
          <w:lang w:val="en-GB" w:eastAsia="zh-CN"/>
        </w:rPr>
        <w:t xml:space="preserve"> </w:t>
      </w:r>
      <w:r w:rsidR="00ED7CD1">
        <w:rPr>
          <w:rFonts w:eastAsiaTheme="minorEastAsia"/>
          <w:lang w:val="en-GB" w:eastAsia="zh-CN"/>
        </w:rPr>
        <w:t xml:space="preserve">is </w:t>
      </w:r>
      <w:r w:rsidR="00466743">
        <w:rPr>
          <w:rFonts w:eastAsiaTheme="minorEastAsia"/>
          <w:lang w:val="en-GB" w:eastAsia="zh-CN"/>
        </w:rPr>
        <w:t>not smaller than</w:t>
      </w:r>
      <w:r w:rsidR="00A24630">
        <w:rPr>
          <w:rFonts w:eastAsiaTheme="minorEastAsia"/>
          <w:lang w:val="en-GB" w:eastAsia="zh-CN"/>
        </w:rPr>
        <w:t xml:space="preserve"> the </w:t>
      </w:r>
      <w:r w:rsidR="00A24630">
        <w:rPr>
          <w:lang w:eastAsia="zh-CN"/>
        </w:rPr>
        <w:t>largest RTD</w:t>
      </w:r>
      <w:r w:rsidR="00A24630">
        <w:rPr>
          <w:rFonts w:eastAsiaTheme="minorEastAsia"/>
          <w:lang w:val="en-GB" w:eastAsia="zh-CN"/>
        </w:rPr>
        <w:t xml:space="preserve"> </w:t>
      </w:r>
      <w:r w:rsidR="00995D1C">
        <w:rPr>
          <w:rFonts w:eastAsiaTheme="minorEastAsia"/>
          <w:lang w:val="en-GB" w:eastAsia="zh-CN"/>
        </w:rPr>
        <w:t>of</w:t>
      </w:r>
      <w:r w:rsidR="00A24630">
        <w:rPr>
          <w:rFonts w:eastAsiaTheme="minorEastAsia"/>
          <w:lang w:val="en-GB" w:eastAsia="zh-CN"/>
        </w:rPr>
        <w:t xml:space="preserve"> </w:t>
      </w:r>
      <w:r w:rsidR="00960001">
        <w:rPr>
          <w:rFonts w:eastAsiaTheme="minorEastAsia"/>
          <w:lang w:val="en-GB" w:eastAsia="zh-CN"/>
        </w:rPr>
        <w:t>the</w:t>
      </w:r>
      <w:r w:rsidR="0033299F">
        <w:rPr>
          <w:rFonts w:eastAsiaTheme="minorEastAsia"/>
          <w:lang w:val="en-GB" w:eastAsia="zh-CN"/>
        </w:rPr>
        <w:t xml:space="preserve"> corresponding</w:t>
      </w:r>
      <w:r w:rsidR="00A24630">
        <w:rPr>
          <w:rFonts w:eastAsiaTheme="minorEastAsia"/>
          <w:lang w:val="en-GB" w:eastAsia="zh-CN"/>
        </w:rPr>
        <w:t xml:space="preserve"> beam.</w:t>
      </w:r>
      <w:r w:rsidR="0045789A">
        <w:rPr>
          <w:rFonts w:eastAsiaTheme="minorEastAsia"/>
          <w:lang w:val="en-GB" w:eastAsia="zh-CN"/>
        </w:rPr>
        <w:t xml:space="preserve"> As the </w:t>
      </w:r>
      <w:r w:rsidR="0045789A">
        <w:rPr>
          <w:lang w:eastAsia="zh-CN"/>
        </w:rPr>
        <w:t>largest RTD</w:t>
      </w:r>
      <w:r w:rsidR="0045789A">
        <w:rPr>
          <w:rFonts w:eastAsiaTheme="minorEastAsia"/>
          <w:lang w:val="en-GB" w:eastAsia="zh-CN"/>
        </w:rPr>
        <w:t xml:space="preserve"> in one beam is usually smaller than </w:t>
      </w:r>
      <w:r w:rsidR="00B350B2">
        <w:rPr>
          <w:rFonts w:eastAsiaTheme="minorEastAsia"/>
          <w:lang w:val="en-GB" w:eastAsia="zh-CN"/>
        </w:rPr>
        <w:t xml:space="preserve">the </w:t>
      </w:r>
      <w:r w:rsidR="00B350B2">
        <w:rPr>
          <w:lang w:eastAsia="zh-CN"/>
        </w:rPr>
        <w:t>largest RTD</w:t>
      </w:r>
      <w:r w:rsidR="00B350B2">
        <w:rPr>
          <w:rFonts w:eastAsiaTheme="minorEastAsia"/>
          <w:lang w:val="en-GB" w:eastAsia="zh-CN"/>
        </w:rPr>
        <w:t xml:space="preserve"> in one </w:t>
      </w:r>
      <w:r w:rsidR="00EC394C">
        <w:rPr>
          <w:rFonts w:eastAsiaTheme="minorEastAsia"/>
          <w:lang w:val="en-GB" w:eastAsia="zh-CN"/>
        </w:rPr>
        <w:t>cell</w:t>
      </w:r>
      <w:r w:rsidR="00C80A65">
        <w:rPr>
          <w:rFonts w:eastAsiaTheme="minorEastAsia"/>
          <w:lang w:val="en-GB" w:eastAsia="zh-CN"/>
        </w:rPr>
        <w:t xml:space="preserve"> as shown in </w:t>
      </w:r>
      <w:r w:rsidR="007D6E33">
        <w:t xml:space="preserve">Figure </w:t>
      </w:r>
      <w:r w:rsidR="007D6E33">
        <w:rPr>
          <w:noProof/>
        </w:rPr>
        <w:t>5</w:t>
      </w:r>
      <w:r w:rsidR="009A49D2">
        <w:rPr>
          <w:rFonts w:eastAsiaTheme="minorEastAsia"/>
          <w:lang w:val="en-GB" w:eastAsia="zh-CN"/>
        </w:rPr>
        <w:t xml:space="preserve">, the </w:t>
      </w:r>
      <w:r w:rsidR="00305192">
        <w:rPr>
          <w:rFonts w:eastAsiaTheme="minorEastAsia"/>
          <w:lang w:val="en-GB" w:eastAsia="zh-CN"/>
        </w:rPr>
        <w:t xml:space="preserve">beam-specific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276FE2">
        <w:rPr>
          <w:rFonts w:eastAsiaTheme="minorEastAsia"/>
          <w:lang w:val="en-GB" w:eastAsia="zh-CN"/>
        </w:rPr>
        <w:t>could be smaller than the cell</w:t>
      </w:r>
      <w:r w:rsidR="00584F8B">
        <w:rPr>
          <w:rFonts w:eastAsiaTheme="minorEastAsia"/>
          <w:lang w:val="en-GB" w:eastAsia="zh-CN"/>
        </w:rPr>
        <w:t>-</w:t>
      </w:r>
      <w:r w:rsidR="00276FE2">
        <w:rPr>
          <w:rFonts w:eastAsiaTheme="minorEastAsia"/>
          <w:lang w:val="en-GB" w:eastAsia="zh-CN"/>
        </w:rPr>
        <w:t>specific one.</w:t>
      </w:r>
      <w:r w:rsidR="00410C34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To show the feasible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value </w:t>
      </w:r>
      <w:r w:rsidR="006B248F">
        <w:rPr>
          <w:rFonts w:eastAsiaTheme="minorEastAsia"/>
          <w:lang w:val="en-GB" w:eastAsia="zh-CN"/>
        </w:rPr>
        <w:t xml:space="preserve">range </w:t>
      </w:r>
      <w:r w:rsidR="00F560E7">
        <w:rPr>
          <w:rFonts w:eastAsiaTheme="minorEastAsia"/>
          <w:lang w:val="en-GB" w:eastAsia="zh-CN"/>
        </w:rPr>
        <w:t>at</w:t>
      </w:r>
      <w:r w:rsidR="00F94015">
        <w:rPr>
          <w:rFonts w:eastAsiaTheme="minorEastAsia"/>
          <w:lang w:val="en-GB" w:eastAsia="zh-CN"/>
        </w:rPr>
        <w:t xml:space="preserve"> different positions in one cell, </w:t>
      </w:r>
      <w:r w:rsidR="007D6E33">
        <w:t xml:space="preserve">Table </w:t>
      </w:r>
      <w:r w:rsidR="007D6E33">
        <w:rPr>
          <w:noProof/>
        </w:rPr>
        <w:t>1</w:t>
      </w:r>
      <w:r w:rsidR="000443FF">
        <w:rPr>
          <w:rFonts w:eastAsiaTheme="minorEastAsia"/>
          <w:lang w:val="en-GB" w:eastAsia="zh-CN"/>
        </w:rPr>
        <w:t xml:space="preserve"> lists the </w:t>
      </w:r>
      <w:r w:rsidR="006328ED">
        <w:rPr>
          <w:rFonts w:eastAsiaTheme="minorEastAsia"/>
          <w:lang w:val="en-GB" w:eastAsia="zh-CN"/>
        </w:rPr>
        <w:t xml:space="preserve">possible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26780A">
        <w:rPr>
          <w:rFonts w:eastAsiaTheme="minorEastAsia"/>
          <w:lang w:val="en-GB" w:eastAsia="zh-CN"/>
        </w:rPr>
        <w:t xml:space="preserve">value </w:t>
      </w:r>
      <w:r w:rsidR="00B40E00">
        <w:rPr>
          <w:rFonts w:eastAsiaTheme="minorEastAsia"/>
          <w:lang w:val="en-GB" w:eastAsia="zh-CN"/>
        </w:rPr>
        <w:t xml:space="preserve">range in one </w:t>
      </w:r>
      <w:r w:rsidR="007B46CF">
        <w:rPr>
          <w:rFonts w:eastAsiaTheme="minorEastAsia"/>
          <w:lang w:val="en-GB" w:eastAsia="zh-CN"/>
        </w:rPr>
        <w:t xml:space="preserve">NTN cell </w:t>
      </w:r>
      <w:r w:rsidR="00D6374F">
        <w:rPr>
          <w:rFonts w:eastAsiaTheme="minorEastAsia"/>
          <w:lang w:val="en-GB" w:eastAsia="zh-CN"/>
        </w:rPr>
        <w:t>at the minimum elevation angle (10 degree).</w:t>
      </w:r>
      <w:r w:rsidR="00342527">
        <w:rPr>
          <w:rFonts w:eastAsiaTheme="minorEastAsia"/>
          <w:lang w:val="en-GB" w:eastAsia="zh-CN"/>
        </w:rPr>
        <w:t xml:space="preserve"> </w:t>
      </w:r>
      <w:r w:rsidR="00C73369">
        <w:rPr>
          <w:rFonts w:eastAsiaTheme="minorEastAsia"/>
          <w:lang w:val="en-GB" w:eastAsia="zh-CN"/>
        </w:rPr>
        <w:t>Only the service link RTD is considered here</w:t>
      </w:r>
      <w:r w:rsidR="00F73E1D">
        <w:rPr>
          <w:rFonts w:eastAsiaTheme="minorEastAsia"/>
          <w:lang w:val="en-GB" w:eastAsia="zh-CN"/>
        </w:rPr>
        <w:t xml:space="preserve"> as an example</w:t>
      </w:r>
      <w:r w:rsidR="00C73369">
        <w:rPr>
          <w:rFonts w:eastAsiaTheme="minorEastAsia"/>
          <w:lang w:val="en-GB" w:eastAsia="zh-CN"/>
        </w:rPr>
        <w:t xml:space="preserve">, because </w:t>
      </w:r>
      <w:r w:rsidR="00C73369" w:rsidRPr="00875C94">
        <w:rPr>
          <w:rFonts w:eastAsiaTheme="minorEastAsia"/>
          <w:lang w:val="en-GB" w:eastAsia="zh-CN"/>
        </w:rPr>
        <w:t xml:space="preserve">impacts introduced by feeder link </w:t>
      </w:r>
      <w:r w:rsidR="00D23633">
        <w:rPr>
          <w:rFonts w:eastAsiaTheme="minorEastAsia"/>
          <w:lang w:val="en-GB" w:eastAsia="zh-CN"/>
        </w:rPr>
        <w:t>is a common part</w:t>
      </w:r>
      <w:r w:rsidR="00AD4C07">
        <w:rPr>
          <w:rFonts w:eastAsiaTheme="minorEastAsia"/>
          <w:lang w:val="en-GB" w:eastAsia="zh-CN"/>
        </w:rPr>
        <w:t xml:space="preserve"> for different UEs</w:t>
      </w:r>
      <w:r w:rsidR="00C73369">
        <w:rPr>
          <w:rFonts w:eastAsiaTheme="minorEastAsia"/>
          <w:lang w:val="en-GB" w:eastAsia="zh-CN"/>
        </w:rPr>
        <w:t>.</w:t>
      </w:r>
      <w:r w:rsidR="00E37363">
        <w:rPr>
          <w:rFonts w:eastAsiaTheme="minorEastAsia" w:hint="eastAsia"/>
          <w:lang w:val="en-GB" w:eastAsia="zh-CN"/>
        </w:rPr>
        <w:t xml:space="preserve"> </w:t>
      </w:r>
      <w:r w:rsidR="00D620BD">
        <w:rPr>
          <w:rFonts w:eastAsiaTheme="minorEastAsia"/>
          <w:lang w:val="en-GB" w:eastAsia="zh-CN"/>
        </w:rPr>
        <w:t>In</w:t>
      </w:r>
      <w:r w:rsidR="00B24961">
        <w:rPr>
          <w:rFonts w:eastAsiaTheme="minorEastAsia"/>
          <w:lang w:val="en-GB" w:eastAsia="zh-CN"/>
        </w:rPr>
        <w:t xml:space="preserve"> the</w:t>
      </w:r>
      <w:r w:rsidR="00D620BD">
        <w:rPr>
          <w:rFonts w:eastAsiaTheme="minorEastAsia"/>
          <w:lang w:val="en-GB" w:eastAsia="zh-CN"/>
        </w:rPr>
        <w:t xml:space="preserve"> GEO scenario, </w:t>
      </w:r>
      <w:r w:rsidR="009B0C72">
        <w:rPr>
          <w:rFonts w:eastAsiaTheme="minorEastAsia"/>
          <w:lang w:val="en-GB" w:eastAsia="zh-CN"/>
        </w:rPr>
        <w:t xml:space="preserve">it is assumed that one cell includes </w:t>
      </w:r>
      <w:r w:rsidR="00595ED1">
        <w:rPr>
          <w:rFonts w:eastAsiaTheme="minorEastAsia"/>
          <w:lang w:val="en-GB" w:eastAsia="zh-CN"/>
        </w:rPr>
        <w:t xml:space="preserve">four </w:t>
      </w:r>
      <w:r w:rsidR="009B0C72">
        <w:rPr>
          <w:rFonts w:eastAsiaTheme="minorEastAsia"/>
          <w:lang w:val="en-GB" w:eastAsia="zh-CN"/>
        </w:rPr>
        <w:t>beam</w:t>
      </w:r>
      <w:r w:rsidR="00924582">
        <w:rPr>
          <w:rFonts w:eastAsiaTheme="minorEastAsia"/>
          <w:lang w:val="en-GB" w:eastAsia="zh-CN"/>
        </w:rPr>
        <w:t>s</w:t>
      </w:r>
      <w:r w:rsidR="009B0C72">
        <w:rPr>
          <w:rFonts w:eastAsiaTheme="minorEastAsia"/>
          <w:lang w:val="en-GB" w:eastAsia="zh-CN"/>
        </w:rPr>
        <w:t xml:space="preserve">. There are 16 beams in one LEO-1200 cell, in which </w:t>
      </w:r>
      <w:r w:rsidR="006C1E68">
        <w:rPr>
          <w:rFonts w:eastAsiaTheme="minorEastAsia"/>
          <w:lang w:val="en-GB" w:eastAsia="zh-CN"/>
        </w:rPr>
        <w:t xml:space="preserve">the diameter of </w:t>
      </w:r>
      <w:r w:rsidR="009B0C72">
        <w:rPr>
          <w:rFonts w:eastAsiaTheme="minorEastAsia"/>
          <w:lang w:val="en-GB" w:eastAsia="zh-CN"/>
        </w:rPr>
        <w:t>one beam is 190 km.</w:t>
      </w:r>
      <w:r w:rsidR="005D5A53">
        <w:rPr>
          <w:rFonts w:eastAsiaTheme="minorEastAsia"/>
          <w:lang w:val="en-GB" w:eastAsia="zh-CN"/>
        </w:rPr>
        <w:t xml:space="preserve"> </w:t>
      </w:r>
      <w:r w:rsidR="00F73016">
        <w:rPr>
          <w:rFonts w:eastAsiaTheme="minorEastAsia"/>
          <w:lang w:val="en-GB" w:eastAsia="zh-CN"/>
        </w:rPr>
        <w:t xml:space="preserve">From </w:t>
      </w:r>
      <w:r w:rsidR="007D6E33">
        <w:t xml:space="preserve">Table </w:t>
      </w:r>
      <w:r w:rsidR="007D6E33">
        <w:rPr>
          <w:noProof/>
        </w:rPr>
        <w:t>1</w:t>
      </w:r>
      <w:r w:rsidR="00F73016">
        <w:rPr>
          <w:rFonts w:eastAsiaTheme="minorEastAsia"/>
          <w:lang w:val="en-GB" w:eastAsia="zh-CN"/>
        </w:rPr>
        <w:t>, i</w:t>
      </w:r>
      <w:r w:rsidR="00E37363">
        <w:rPr>
          <w:rFonts w:eastAsiaTheme="minorEastAsia"/>
          <w:lang w:val="en-GB" w:eastAsia="zh-CN"/>
        </w:rPr>
        <w:t xml:space="preserve">t is shown that </w:t>
      </w:r>
      <w:r w:rsidR="002B7BFA">
        <w:rPr>
          <w:rFonts w:eastAsiaTheme="minorEastAsia"/>
          <w:lang w:val="en-GB" w:eastAsia="zh-CN"/>
        </w:rPr>
        <w:t xml:space="preserve">the </w:t>
      </w:r>
      <w:r w:rsidR="00682E74">
        <w:rPr>
          <w:rFonts w:eastAsiaTheme="minorEastAsia"/>
          <w:lang w:val="en-GB" w:eastAsia="zh-CN"/>
        </w:rPr>
        <w:t xml:space="preserve">feasible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2562DA" w:rsidRPr="007049D4">
        <w:rPr>
          <w:lang w:eastAsia="ja-JP"/>
        </w:rPr>
        <w:t xml:space="preserve">for </w:t>
      </w:r>
      <w:r w:rsidR="002562DA">
        <w:rPr>
          <w:lang w:eastAsia="ja-JP"/>
        </w:rPr>
        <w:t xml:space="preserve">UEs </w:t>
      </w:r>
      <w:r w:rsidR="007F2028">
        <w:rPr>
          <w:lang w:eastAsia="ja-JP"/>
        </w:rPr>
        <w:t>in</w:t>
      </w:r>
      <w:r w:rsidR="002562DA">
        <w:rPr>
          <w:lang w:eastAsia="ja-JP"/>
        </w:rPr>
        <w:t xml:space="preserve"> different </w:t>
      </w:r>
      <w:r w:rsidR="00593B6B">
        <w:rPr>
          <w:lang w:eastAsia="ja-JP"/>
        </w:rPr>
        <w:t xml:space="preserve">beams </w:t>
      </w:r>
      <w:r w:rsidR="001D4587">
        <w:rPr>
          <w:lang w:eastAsia="ja-JP"/>
        </w:rPr>
        <w:t>could have a large range</w:t>
      </w:r>
      <w:r w:rsidR="00AA3CA4">
        <w:rPr>
          <w:lang w:eastAsia="ja-JP"/>
        </w:rPr>
        <w:t xml:space="preserve">. </w:t>
      </w:r>
      <w:r w:rsidR="00740460">
        <w:rPr>
          <w:lang w:eastAsia="ja-JP"/>
        </w:rPr>
        <w:t xml:space="preserve">For example, </w:t>
      </w:r>
      <w:r w:rsidR="00CA721D">
        <w:rPr>
          <w:lang w:eastAsia="ja-JP"/>
        </w:rPr>
        <w:t xml:space="preserve">the </w:t>
      </w:r>
      <w:r w:rsidR="00624A64">
        <w:rPr>
          <w:lang w:eastAsia="ja-JP"/>
        </w:rPr>
        <w:t xml:space="preserve">UE at the nearest position to the satellite could use the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682900">
        <w:rPr>
          <w:lang w:eastAsia="ja-JP"/>
        </w:rPr>
        <w:t>=</w:t>
      </w:r>
      <w:r w:rsidR="00D069E4">
        <w:rPr>
          <w:lang w:eastAsia="ja-JP"/>
        </w:rPr>
        <w:t>64</w:t>
      </w:r>
      <w:r w:rsidR="00682900">
        <w:rPr>
          <w:lang w:eastAsia="ja-JP"/>
        </w:rPr>
        <w:t xml:space="preserve"> with LEO-1200 scenario and SCS = 60 kHz.</w:t>
      </w:r>
      <w:r w:rsidR="00CC1699">
        <w:rPr>
          <w:lang w:eastAsia="ja-JP"/>
        </w:rPr>
        <w:t xml:space="preserve"> However, </w:t>
      </w:r>
      <w:r w:rsidR="007226A4">
        <w:rPr>
          <w:lang w:eastAsia="ja-JP"/>
        </w:rPr>
        <w:t xml:space="preserve">the </w:t>
      </w:r>
      <w:r w:rsidR="0019684A">
        <w:rPr>
          <w:lang w:eastAsia="ja-JP"/>
        </w:rPr>
        <w:t>broadcast</w:t>
      </w:r>
      <w:r w:rsidR="007226A4">
        <w:rPr>
          <w:lang w:eastAsia="ja-JP"/>
        </w:rPr>
        <w:t xml:space="preserve"> </w:t>
      </w:r>
      <w:r w:rsidR="00D069E4">
        <w:rPr>
          <w:lang w:eastAsia="ja-JP"/>
        </w:rPr>
        <w:t xml:space="preserve">initial </w:t>
      </w:r>
      <w:r w:rsidR="007226A4">
        <w:rPr>
          <w:lang w:eastAsia="ja-JP"/>
        </w:rPr>
        <w:t xml:space="preserve">cell-specific </w:t>
      </w:r>
      <w:r w:rsidR="0075699E">
        <w:rPr>
          <w:lang w:eastAsia="ja-JP"/>
        </w:rPr>
        <w:t>K</w:t>
      </w:r>
      <w:r w:rsidR="001A3E86">
        <w:rPr>
          <w:lang w:eastAsia="ja-JP"/>
        </w:rPr>
        <w:t>offset</w:t>
      </w:r>
      <w:r w:rsidR="001F72A8">
        <w:rPr>
          <w:lang w:eastAsia="ja-JP"/>
        </w:rPr>
        <w:t xml:space="preserve"> </w:t>
      </w:r>
      <w:r w:rsidR="00BC22AF">
        <w:rPr>
          <w:lang w:eastAsia="ja-JP"/>
        </w:rPr>
        <w:t xml:space="preserve">is </w:t>
      </w:r>
      <w:r w:rsidR="00FB4CB7">
        <w:rPr>
          <w:lang w:eastAsia="ja-JP"/>
        </w:rPr>
        <w:t>84, which</w:t>
      </w:r>
      <w:r w:rsidR="00673A98">
        <w:rPr>
          <w:lang w:eastAsia="ja-JP"/>
        </w:rPr>
        <w:t xml:space="preserve"> is</w:t>
      </w:r>
      <w:r w:rsidR="00FB4CB7">
        <w:rPr>
          <w:lang w:eastAsia="ja-JP"/>
        </w:rPr>
        <w:t xml:space="preserve"> much greater than the </w:t>
      </w:r>
      <w:r w:rsidR="00C55410">
        <w:rPr>
          <w:lang w:eastAsia="ja-JP"/>
        </w:rPr>
        <w:t>above</w:t>
      </w:r>
      <w:r w:rsidR="00FB4CB7" w:rsidRPr="00FB4CB7">
        <w:rPr>
          <w:lang w:eastAsia="ja-JP"/>
        </w:rPr>
        <w:t xml:space="preserve"> one</w:t>
      </w:r>
      <w:r w:rsidR="00FB4CB7">
        <w:rPr>
          <w:lang w:eastAsia="ja-JP"/>
        </w:rPr>
        <w:t>.</w:t>
      </w:r>
    </w:p>
    <w:p w14:paraId="1E8A8DB4" w14:textId="3E763674" w:rsidR="00C27C49" w:rsidRDefault="00C27C49" w:rsidP="00C27C49">
      <w:pPr>
        <w:pStyle w:val="Caption"/>
        <w:keepNext/>
      </w:pPr>
      <w:bookmarkStart w:id="9" w:name="_Ref30144235"/>
      <w:r>
        <w:t xml:space="preserve">Table </w:t>
      </w:r>
      <w:r w:rsidR="007D6E33">
        <w:rPr>
          <w:noProof/>
        </w:rPr>
        <w:t>1</w:t>
      </w:r>
      <w:bookmarkEnd w:id="9"/>
      <w:r w:rsidR="00DB6495">
        <w:t>.</w:t>
      </w:r>
      <w:r>
        <w:t xml:space="preserve">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EB607E">
        <w:rPr>
          <w:lang w:eastAsia="ja-JP"/>
        </w:rPr>
        <w:t>range</w:t>
      </w:r>
      <w:r w:rsidR="006E558D">
        <w:rPr>
          <w:lang w:eastAsia="ja-JP"/>
        </w:rPr>
        <w:t>s</w:t>
      </w:r>
      <w:r w:rsidR="00EB607E">
        <w:t xml:space="preserve"> </w:t>
      </w:r>
      <w:r>
        <w:t>in different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3119"/>
        <w:gridCol w:w="3396"/>
      </w:tblGrid>
      <w:tr w:rsidR="00965B53" w:rsidRPr="0039465B" w14:paraId="6A71DCDF" w14:textId="77777777" w:rsidTr="00275EE5">
        <w:trPr>
          <w:jc w:val="center"/>
        </w:trPr>
        <w:tc>
          <w:tcPr>
            <w:tcW w:w="2269" w:type="dxa"/>
            <w:vAlign w:val="center"/>
          </w:tcPr>
          <w:p w14:paraId="118F9865" w14:textId="5CAD7DAD" w:rsidR="00965B53" w:rsidRDefault="00965B53" w:rsidP="00ED0DDB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Numerology (SCS)</w:t>
            </w:r>
          </w:p>
        </w:tc>
        <w:tc>
          <w:tcPr>
            <w:tcW w:w="3119" w:type="dxa"/>
            <w:vAlign w:val="center"/>
          </w:tcPr>
          <w:p w14:paraId="11E6436A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G</w:t>
            </w:r>
            <w:r>
              <w:rPr>
                <w:rFonts w:eastAsiaTheme="minorEastAsia"/>
                <w:lang w:val="en-GB" w:eastAsia="zh-CN"/>
              </w:rPr>
              <w:t xml:space="preserve">EO </w:t>
            </w:r>
          </w:p>
          <w:p w14:paraId="4CD60F11" w14:textId="26D3761A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7A6F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diameter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D85DCD">
              <w:rPr>
                <w:rFonts w:eastAsiaTheme="minorEastAsia"/>
                <w:lang w:val="en-GB" w:eastAsia="zh-CN"/>
              </w:rPr>
              <w:t>4</w:t>
            </w:r>
            <w:r>
              <w:rPr>
                <w:rFonts w:eastAsiaTheme="minorEastAsia"/>
                <w:lang w:val="en-GB" w:eastAsia="zh-CN"/>
              </w:rPr>
              <w:t>50km</w:t>
            </w:r>
            <w:r w:rsidR="00350934">
              <w:rPr>
                <w:rFonts w:eastAsiaTheme="minorEastAsia" w:hint="eastAsia"/>
                <w:lang w:val="en-GB" w:eastAsia="zh-CN"/>
              </w:rPr>
              <w:t>,</w:t>
            </w:r>
            <w:r w:rsidR="00350934">
              <w:rPr>
                <w:rFonts w:eastAsiaTheme="minorEastAsia"/>
                <w:lang w:val="en-GB" w:eastAsia="zh-CN"/>
              </w:rPr>
              <w:t xml:space="preserve"> </w:t>
            </w:r>
            <w:r w:rsidR="00380522">
              <w:rPr>
                <w:rFonts w:eastAsiaTheme="minorEastAsia"/>
                <w:lang w:val="en-GB" w:eastAsia="zh-CN"/>
              </w:rPr>
              <w:t>4</w:t>
            </w:r>
            <w:r w:rsidR="0074508B">
              <w:rPr>
                <w:rFonts w:eastAsiaTheme="minorEastAsia"/>
                <w:lang w:val="en-GB" w:eastAsia="zh-CN"/>
              </w:rPr>
              <w:t xml:space="preserve"> </w:t>
            </w:r>
            <w:r w:rsidR="00350934">
              <w:rPr>
                <w:rFonts w:eastAsiaTheme="minorEastAsia"/>
                <w:lang w:val="en-GB" w:eastAsia="zh-CN"/>
              </w:rPr>
              <w:t>beam</w:t>
            </w:r>
            <w:r w:rsidR="0074508B">
              <w:rPr>
                <w:rFonts w:eastAsiaTheme="minorEastAsia"/>
                <w:lang w:val="en-GB" w:eastAsia="zh-CN"/>
              </w:rPr>
              <w:t>s</w:t>
            </w:r>
            <w:r w:rsidR="00350934">
              <w:rPr>
                <w:rFonts w:eastAsiaTheme="minorEastAsia"/>
                <w:lang w:val="en-GB" w:eastAsia="zh-CN"/>
              </w:rPr>
              <w:t xml:space="preserve">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3396" w:type="dxa"/>
            <w:vAlign w:val="center"/>
          </w:tcPr>
          <w:p w14:paraId="3BA9C017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L</w:t>
            </w:r>
            <w:r>
              <w:rPr>
                <w:rFonts w:eastAsiaTheme="minorEastAsia"/>
                <w:lang w:val="en-GB" w:eastAsia="zh-CN"/>
              </w:rPr>
              <w:t xml:space="preserve">EO-1200 </w:t>
            </w:r>
          </w:p>
          <w:p w14:paraId="4B0CD7BE" w14:textId="66BFC2D4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BF18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</w:t>
            </w:r>
            <w:r w:rsidR="00BF1814">
              <w:rPr>
                <w:rFonts w:eastAsiaTheme="minorEastAsia"/>
                <w:lang w:val="en-GB" w:eastAsia="zh-CN"/>
              </w:rPr>
              <w:t>iameter</w:t>
            </w:r>
            <w:r w:rsidR="00BF1814" w:rsidDel="00BF1814"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654379">
              <w:rPr>
                <w:rFonts w:eastAsiaTheme="minorEastAsia"/>
                <w:lang w:val="en-GB" w:eastAsia="zh-CN"/>
              </w:rPr>
              <w:t>76</w:t>
            </w:r>
            <w:r w:rsidR="00083BF9">
              <w:rPr>
                <w:rFonts w:eastAsiaTheme="minorEastAsia"/>
                <w:lang w:val="en-GB" w:eastAsia="zh-CN"/>
              </w:rPr>
              <w:t>0km</w:t>
            </w:r>
            <w:r w:rsidR="00350934">
              <w:rPr>
                <w:rFonts w:eastAsiaTheme="minorEastAsia"/>
                <w:lang w:val="en-GB" w:eastAsia="zh-CN"/>
              </w:rPr>
              <w:t>,16 beams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</w:tr>
      <w:tr w:rsidR="003332F7" w14:paraId="22EBBB0B" w14:textId="77777777" w:rsidTr="00275EE5">
        <w:trPr>
          <w:jc w:val="center"/>
        </w:trPr>
        <w:tc>
          <w:tcPr>
            <w:tcW w:w="2269" w:type="dxa"/>
            <w:vAlign w:val="center"/>
          </w:tcPr>
          <w:p w14:paraId="2D33453C" w14:textId="798CC7D5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</w:t>
            </w:r>
            <w:r>
              <w:rPr>
                <w:rFonts w:eastAsiaTheme="minorEastAsia"/>
                <w:lang w:val="en-GB" w:eastAsia="zh-CN"/>
              </w:rPr>
              <w:t>5kHz</w:t>
            </w:r>
          </w:p>
        </w:tc>
        <w:tc>
          <w:tcPr>
            <w:tcW w:w="3119" w:type="dxa"/>
          </w:tcPr>
          <w:p w14:paraId="22F3C9B1" w14:textId="1B23E73E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268~271</w:t>
            </w:r>
          </w:p>
        </w:tc>
        <w:tc>
          <w:tcPr>
            <w:tcW w:w="3396" w:type="dxa"/>
          </w:tcPr>
          <w:p w14:paraId="7D8D5C4B" w14:textId="4B1CE8D4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</w:t>
            </w:r>
            <w:r>
              <w:t>6</w:t>
            </w:r>
            <w:r>
              <w:rPr>
                <w:lang w:val="en-GB"/>
              </w:rPr>
              <w:t>~21</w:t>
            </w:r>
          </w:p>
        </w:tc>
      </w:tr>
      <w:tr w:rsidR="003332F7" w14:paraId="0585E083" w14:textId="77777777" w:rsidTr="00275EE5">
        <w:trPr>
          <w:jc w:val="center"/>
        </w:trPr>
        <w:tc>
          <w:tcPr>
            <w:tcW w:w="2269" w:type="dxa"/>
            <w:vAlign w:val="center"/>
          </w:tcPr>
          <w:p w14:paraId="48735D60" w14:textId="6F65B3AB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3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CD2178D" w14:textId="15055776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53</w:t>
            </w:r>
            <w:r>
              <w:t>6</w:t>
            </w:r>
            <w:r>
              <w:rPr>
                <w:lang w:val="en-GB"/>
              </w:rPr>
              <w:t>~542</w:t>
            </w:r>
          </w:p>
        </w:tc>
        <w:tc>
          <w:tcPr>
            <w:tcW w:w="3396" w:type="dxa"/>
          </w:tcPr>
          <w:p w14:paraId="72DE305F" w14:textId="491A5E4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3</w:t>
            </w:r>
            <w:r>
              <w:t>2</w:t>
            </w:r>
            <w:r>
              <w:rPr>
                <w:lang w:val="en-GB"/>
              </w:rPr>
              <w:t>~42</w:t>
            </w:r>
          </w:p>
        </w:tc>
      </w:tr>
      <w:tr w:rsidR="003332F7" w14:paraId="359C1532" w14:textId="77777777" w:rsidTr="00275EE5">
        <w:trPr>
          <w:jc w:val="center"/>
        </w:trPr>
        <w:tc>
          <w:tcPr>
            <w:tcW w:w="2269" w:type="dxa"/>
            <w:vAlign w:val="center"/>
          </w:tcPr>
          <w:p w14:paraId="7C02B3CA" w14:textId="5BD36FF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6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EB8410D" w14:textId="4DD3B72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107</w:t>
            </w:r>
            <w:r>
              <w:t>1</w:t>
            </w:r>
            <w:r>
              <w:rPr>
                <w:lang w:val="en-GB"/>
              </w:rPr>
              <w:t>~1083</w:t>
            </w:r>
          </w:p>
        </w:tc>
        <w:tc>
          <w:tcPr>
            <w:tcW w:w="3396" w:type="dxa"/>
          </w:tcPr>
          <w:p w14:paraId="4DA43C28" w14:textId="4E84BA9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t>64</w:t>
            </w:r>
            <w:r>
              <w:rPr>
                <w:lang w:val="en-GB"/>
              </w:rPr>
              <w:t>~84</w:t>
            </w:r>
          </w:p>
        </w:tc>
      </w:tr>
    </w:tbl>
    <w:p w14:paraId="1C966115" w14:textId="77777777" w:rsidR="00E7193B" w:rsidRDefault="00E7193B" w:rsidP="00E47310">
      <w:pPr>
        <w:pStyle w:val="Default"/>
        <w:spacing w:afterLines="50" w:after="120"/>
        <w:jc w:val="both"/>
        <w:rPr>
          <w:b/>
          <w:i/>
          <w:sz w:val="22"/>
          <w:szCs w:val="22"/>
          <w:lang w:val="en-GB"/>
        </w:rPr>
      </w:pPr>
    </w:p>
    <w:p w14:paraId="3AD1C03D" w14:textId="2AA566E9" w:rsidR="00E47310" w:rsidRDefault="00E47310" w:rsidP="00E4731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lastRenderedPageBreak/>
        <w:t xml:space="preserve">Observation </w:t>
      </w:r>
      <w:r w:rsidR="006C3080">
        <w:rPr>
          <w:b/>
          <w:i/>
          <w:sz w:val="22"/>
          <w:szCs w:val="22"/>
          <w:lang w:val="en-GB"/>
        </w:rPr>
        <w:t>3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9D4C6F">
        <w:rPr>
          <w:i/>
          <w:sz w:val="22"/>
          <w:szCs w:val="22"/>
          <w:lang w:val="en-GB"/>
        </w:rPr>
        <w:t>The initial cell-specific Koffset is larger than the beam-specific</w:t>
      </w:r>
      <w:r w:rsidR="009D4C6F" w:rsidRPr="00737E86">
        <w:rPr>
          <w:i/>
          <w:sz w:val="22"/>
          <w:szCs w:val="22"/>
          <w:lang w:val="en-GB"/>
        </w:rPr>
        <w:t xml:space="preserve"> </w:t>
      </w:r>
      <w:r w:rsidR="009D4C6F">
        <w:rPr>
          <w:i/>
          <w:sz w:val="22"/>
          <w:szCs w:val="22"/>
          <w:lang w:val="en-GB"/>
        </w:rPr>
        <w:t>Koffset.</w:t>
      </w:r>
    </w:p>
    <w:p w14:paraId="2767DADF" w14:textId="77777777" w:rsidR="00ED065C" w:rsidRDefault="00ED065C" w:rsidP="00E4731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</w:p>
    <w:p w14:paraId="0E768E7D" w14:textId="41243595" w:rsidR="00524EDF" w:rsidRDefault="00C05F3D" w:rsidP="00275EE5">
      <w:pPr>
        <w:keepNext/>
        <w:jc w:val="center"/>
      </w:pPr>
      <w:r>
        <w:pict w14:anchorId="481AA477">
          <v:shape id="_x0000_i1030" type="#_x0000_t75" style="width:465.65pt;height:273.5pt">
            <v:imagedata r:id="rId13" o:title=""/>
          </v:shape>
        </w:pict>
      </w:r>
    </w:p>
    <w:p w14:paraId="46B5FEDC" w14:textId="7DA24941" w:rsidR="00900CD4" w:rsidRDefault="00524EDF" w:rsidP="00275EE5">
      <w:pPr>
        <w:pStyle w:val="Caption"/>
        <w:rPr>
          <w:rFonts w:eastAsiaTheme="minorEastAsia"/>
          <w:lang w:val="en-GB" w:eastAsia="zh-CN"/>
        </w:rPr>
      </w:pPr>
      <w:bookmarkStart w:id="10" w:name="_Ref30625201"/>
      <w:r>
        <w:t xml:space="preserve">Figure </w:t>
      </w:r>
      <w:r w:rsidR="007D6E33">
        <w:rPr>
          <w:noProof/>
        </w:rPr>
        <w:t>6</w:t>
      </w:r>
      <w:bookmarkEnd w:id="10"/>
      <w:r w:rsidR="00171CB7">
        <w:t xml:space="preserve"> </w:t>
      </w:r>
      <w:r w:rsidR="00F2552C">
        <w:t>R</w:t>
      </w:r>
      <w:r w:rsidR="00171CB7">
        <w:t xml:space="preserve">elationship between </w:t>
      </w:r>
      <w:r w:rsidR="0075699E">
        <w:t>Koffset</w:t>
      </w:r>
      <w:r w:rsidR="001F72A8">
        <w:t xml:space="preserve"> </w:t>
      </w:r>
      <w:r w:rsidR="00171CB7">
        <w:t xml:space="preserve">and </w:t>
      </w:r>
      <w:r w:rsidR="00804B24">
        <w:t>scheduling delay</w:t>
      </w:r>
    </w:p>
    <w:p w14:paraId="0EBC7E1D" w14:textId="6F86A40E" w:rsidR="001A634B" w:rsidRDefault="00005F90" w:rsidP="00A82282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 large</w:t>
      </w:r>
      <w:r w:rsidR="001A634B">
        <w:rPr>
          <w:rFonts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 xml:space="preserve">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 xml:space="preserve">means that the </w:t>
      </w:r>
      <w:r w:rsidR="00DD3A28">
        <w:rPr>
          <w:rFonts w:eastAsiaTheme="minorEastAsia"/>
          <w:lang w:val="en-GB" w:eastAsia="zh-CN"/>
        </w:rPr>
        <w:t>PUS</w:t>
      </w:r>
      <w:r w:rsidR="001A3E86">
        <w:rPr>
          <w:rFonts w:eastAsiaTheme="minorEastAsia"/>
          <w:lang w:val="en-GB" w:eastAsia="zh-CN"/>
        </w:rPr>
        <w:t>C</w:t>
      </w:r>
      <w:r w:rsidR="00DD3A28">
        <w:rPr>
          <w:rFonts w:eastAsiaTheme="minorEastAsia"/>
          <w:lang w:val="en-GB" w:eastAsia="zh-CN"/>
        </w:rPr>
        <w:t>H scheduled by RAR grant or DCI</w:t>
      </w:r>
      <w:r w:rsidR="00C45782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>from UE will arrive</w:t>
      </w:r>
      <w:r w:rsidR="0024368E">
        <w:rPr>
          <w:rFonts w:eastAsiaTheme="minorEastAsia"/>
          <w:lang w:val="en-GB" w:eastAsia="zh-CN"/>
        </w:rPr>
        <w:t xml:space="preserve"> at gNB</w:t>
      </w:r>
      <w:r w:rsidR="001A634B">
        <w:rPr>
          <w:rFonts w:eastAsiaTheme="minorEastAsia"/>
          <w:lang w:val="en-GB" w:eastAsia="zh-CN"/>
        </w:rPr>
        <w:t xml:space="preserve"> later.</w:t>
      </w:r>
      <w:r w:rsidR="00830F33">
        <w:rPr>
          <w:rFonts w:eastAsiaTheme="minorEastAsia"/>
          <w:lang w:val="en-GB" w:eastAsia="zh-CN"/>
        </w:rPr>
        <w:t xml:space="preserve"> From </w:t>
      </w:r>
      <w:r w:rsidR="007D6E33">
        <w:t xml:space="preserve">Figure </w:t>
      </w:r>
      <w:r w:rsidR="007D6E33">
        <w:rPr>
          <w:noProof/>
        </w:rPr>
        <w:t>6</w:t>
      </w:r>
      <w:r w:rsidR="00830F33">
        <w:rPr>
          <w:rFonts w:eastAsiaTheme="minorEastAsia"/>
          <w:lang w:val="en-GB" w:eastAsia="zh-CN"/>
        </w:rPr>
        <w:t xml:space="preserve">, </w:t>
      </w:r>
      <w:r w:rsidR="00EB5A1D">
        <w:rPr>
          <w:rFonts w:eastAsiaTheme="minorEastAsia"/>
          <w:lang w:val="en-GB" w:eastAsia="zh-CN"/>
        </w:rPr>
        <w:t xml:space="preserve">it is shown that </w:t>
      </w:r>
      <w:r w:rsidR="00CC7465">
        <w:rPr>
          <w:rFonts w:eastAsiaTheme="minorEastAsia"/>
          <w:lang w:val="en-GB" w:eastAsia="zh-CN"/>
        </w:rPr>
        <w:t xml:space="preserve">if the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CC7465">
        <w:rPr>
          <w:rFonts w:eastAsiaTheme="minorEastAsia"/>
          <w:lang w:val="en-GB" w:eastAsia="zh-CN"/>
        </w:rPr>
        <w:t xml:space="preserve">is a </w:t>
      </w:r>
      <w:r w:rsidR="00143581">
        <w:rPr>
          <w:rFonts w:eastAsiaTheme="minorEastAsia"/>
          <w:lang w:val="en-GB" w:eastAsia="zh-CN"/>
        </w:rPr>
        <w:t>larger</w:t>
      </w:r>
      <w:r w:rsidR="00CC7465">
        <w:rPr>
          <w:rFonts w:eastAsiaTheme="minorEastAsia"/>
          <w:lang w:val="en-GB" w:eastAsia="zh-CN"/>
        </w:rPr>
        <w:t xml:space="preserve"> number, </w:t>
      </w:r>
      <w:r w:rsidR="003227D3">
        <w:rPr>
          <w:rFonts w:eastAsiaTheme="minorEastAsia"/>
          <w:lang w:val="en-GB" w:eastAsia="zh-CN"/>
        </w:rPr>
        <w:t xml:space="preserve">the gNB needs </w:t>
      </w:r>
      <w:r w:rsidR="0097715E">
        <w:rPr>
          <w:rFonts w:eastAsiaTheme="minorEastAsia"/>
          <w:lang w:val="en-GB" w:eastAsia="zh-CN"/>
        </w:rPr>
        <w:t>to wait longer for receiving corresponding PUSCH</w:t>
      </w:r>
      <w:r w:rsidR="00C7270A">
        <w:rPr>
          <w:rFonts w:eastAsiaTheme="minorEastAsia"/>
          <w:lang w:val="en-GB" w:eastAsia="zh-CN"/>
        </w:rPr>
        <w:t xml:space="preserve">, which </w:t>
      </w:r>
      <w:r w:rsidR="00143581">
        <w:rPr>
          <w:rFonts w:eastAsiaTheme="minorEastAsia"/>
          <w:lang w:val="en-GB" w:eastAsia="zh-CN"/>
        </w:rPr>
        <w:t>leads to longer</w:t>
      </w:r>
      <w:r w:rsidR="00315375">
        <w:rPr>
          <w:rFonts w:eastAsiaTheme="minorEastAsia"/>
          <w:lang w:val="en-GB" w:eastAsia="zh-CN"/>
        </w:rPr>
        <w:t xml:space="preserve"> </w:t>
      </w:r>
      <w:r w:rsidR="00E959BB">
        <w:rPr>
          <w:rFonts w:eastAsiaTheme="minorEastAsia"/>
          <w:lang w:val="en-GB" w:eastAsia="zh-CN"/>
        </w:rPr>
        <w:t>delay</w:t>
      </w:r>
      <w:r w:rsidR="00021E81">
        <w:rPr>
          <w:rFonts w:eastAsiaTheme="minorEastAsia"/>
          <w:lang w:val="en-GB" w:eastAsia="zh-CN"/>
        </w:rPr>
        <w:t xml:space="preserve"> between RAR grant or DCI and PUSCH</w:t>
      </w:r>
      <w:r w:rsidR="00C702E0">
        <w:rPr>
          <w:rFonts w:eastAsiaTheme="minorEastAsia"/>
          <w:lang w:val="en-GB" w:eastAsia="zh-CN"/>
        </w:rPr>
        <w:t>.</w:t>
      </w:r>
      <w:r w:rsidR="003E3957">
        <w:rPr>
          <w:rFonts w:eastAsiaTheme="minorEastAsia"/>
          <w:lang w:val="en-GB" w:eastAsia="zh-CN"/>
        </w:rPr>
        <w:t xml:space="preserve"> </w:t>
      </w:r>
      <w:r w:rsidR="00E73795">
        <w:rPr>
          <w:rFonts w:eastAsiaTheme="minorEastAsia"/>
          <w:lang w:val="en-GB" w:eastAsia="zh-CN"/>
        </w:rPr>
        <w:t xml:space="preserve">If </w:t>
      </w:r>
      <w:r w:rsidR="00537F4B">
        <w:rPr>
          <w:rFonts w:eastAsiaTheme="minorEastAsia"/>
          <w:lang w:val="en-GB" w:eastAsia="zh-CN"/>
        </w:rPr>
        <w:t xml:space="preserve">the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A331F0">
        <w:rPr>
          <w:rFonts w:eastAsiaTheme="minorEastAsia"/>
          <w:lang w:val="en-GB" w:eastAsia="zh-CN"/>
        </w:rPr>
        <w:t>can be</w:t>
      </w:r>
      <w:r w:rsidR="00E73795">
        <w:rPr>
          <w:rFonts w:eastAsiaTheme="minorEastAsia"/>
          <w:lang w:val="en-GB" w:eastAsia="zh-CN"/>
        </w:rPr>
        <w:t xml:space="preserve"> smaller, </w:t>
      </w:r>
      <w:r w:rsidR="00DB5A06">
        <w:rPr>
          <w:rFonts w:eastAsiaTheme="minorEastAsia"/>
          <w:lang w:val="en-GB" w:eastAsia="zh-CN"/>
        </w:rPr>
        <w:t xml:space="preserve">the </w:t>
      </w:r>
      <w:r w:rsidR="001F709D">
        <w:rPr>
          <w:rFonts w:eastAsiaTheme="minorEastAsia"/>
          <w:lang w:val="en-GB" w:eastAsia="zh-CN"/>
        </w:rPr>
        <w:t xml:space="preserve">scheduling timing </w:t>
      </w:r>
      <w:r w:rsidR="00DB5A06">
        <w:rPr>
          <w:rFonts w:eastAsiaTheme="minorEastAsia"/>
          <w:lang w:val="en-GB" w:eastAsia="zh-CN"/>
        </w:rPr>
        <w:t xml:space="preserve">will be decreased correspondingly. </w:t>
      </w:r>
      <w:r w:rsidR="003E3957">
        <w:rPr>
          <w:rFonts w:eastAsiaTheme="minorEastAsia"/>
          <w:lang w:val="en-GB" w:eastAsia="zh-CN"/>
        </w:rPr>
        <w:t xml:space="preserve">Therefore, </w:t>
      </w:r>
      <w:r w:rsidR="00D839C5">
        <w:rPr>
          <w:rFonts w:eastAsiaTheme="minorEastAsia"/>
          <w:lang w:val="en-GB" w:eastAsia="zh-CN"/>
        </w:rPr>
        <w:t xml:space="preserve">updating the initial </w:t>
      </w:r>
      <w:r w:rsidR="00FE1F9B">
        <w:rPr>
          <w:rFonts w:eastAsiaTheme="minorEastAsia"/>
          <w:lang w:val="en-GB" w:eastAsia="zh-CN"/>
        </w:rPr>
        <w:t xml:space="preserve">cell-specific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D839C5">
        <w:rPr>
          <w:rFonts w:eastAsiaTheme="minorEastAsia"/>
          <w:lang w:val="en-GB" w:eastAsia="zh-CN"/>
        </w:rPr>
        <w:t>to a suitable smaller value is beneficial.</w:t>
      </w:r>
    </w:p>
    <w:p w14:paraId="28F7DFC4" w14:textId="610967AA" w:rsidR="00900CD4" w:rsidRPr="00275EE5" w:rsidRDefault="000D6B5A" w:rsidP="00275EE5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6C3080">
        <w:rPr>
          <w:b/>
          <w:i/>
          <w:sz w:val="22"/>
          <w:szCs w:val="22"/>
          <w:lang w:val="en-GB"/>
        </w:rPr>
        <w:t>4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BF1248">
        <w:rPr>
          <w:i/>
          <w:sz w:val="22"/>
          <w:szCs w:val="22"/>
          <w:lang w:val="en-GB"/>
        </w:rPr>
        <w:t>The</w:t>
      </w:r>
      <w:r w:rsidR="00BF1248" w:rsidRPr="00DD1142">
        <w:rPr>
          <w:i/>
          <w:sz w:val="22"/>
          <w:szCs w:val="22"/>
          <w:lang w:val="en-GB"/>
        </w:rPr>
        <w:t xml:space="preserve"> </w:t>
      </w:r>
      <w:r w:rsidR="000B1F22">
        <w:rPr>
          <w:i/>
          <w:sz w:val="22"/>
          <w:szCs w:val="22"/>
          <w:lang w:val="en-GB"/>
        </w:rPr>
        <w:t>beam</w:t>
      </w:r>
      <w:r w:rsidR="00255DA0" w:rsidRPr="00255DA0">
        <w:rPr>
          <w:i/>
          <w:sz w:val="22"/>
          <w:szCs w:val="22"/>
          <w:lang w:val="en-GB"/>
        </w:rPr>
        <w:t>-specific</w:t>
      </w:r>
      <w:r w:rsidR="00D200EB">
        <w:rPr>
          <w:i/>
          <w:sz w:val="22"/>
          <w:szCs w:val="22"/>
          <w:lang w:val="en-GB"/>
        </w:rPr>
        <w:t xml:space="preserve"> </w:t>
      </w:r>
      <w:r w:rsidR="0075699E">
        <w:rPr>
          <w:i/>
          <w:sz w:val="22"/>
          <w:szCs w:val="22"/>
          <w:lang w:val="en-GB"/>
        </w:rPr>
        <w:t>Koffset</w:t>
      </w:r>
      <w:r w:rsidR="001F72A8">
        <w:rPr>
          <w:i/>
          <w:sz w:val="22"/>
          <w:szCs w:val="22"/>
          <w:lang w:val="en-GB"/>
        </w:rPr>
        <w:t xml:space="preserve"> </w:t>
      </w:r>
      <w:r w:rsidR="001C0DD7">
        <w:rPr>
          <w:i/>
          <w:sz w:val="22"/>
          <w:szCs w:val="22"/>
          <w:lang w:val="en-GB"/>
        </w:rPr>
        <w:t>decrease</w:t>
      </w:r>
      <w:r w:rsidR="00622216">
        <w:rPr>
          <w:i/>
          <w:sz w:val="22"/>
          <w:szCs w:val="22"/>
          <w:lang w:val="en-GB"/>
        </w:rPr>
        <w:t>s</w:t>
      </w:r>
      <w:r w:rsidR="001C0DD7">
        <w:rPr>
          <w:i/>
          <w:sz w:val="22"/>
          <w:szCs w:val="22"/>
          <w:lang w:val="en-GB"/>
        </w:rPr>
        <w:t xml:space="preserve"> </w:t>
      </w:r>
      <w:r w:rsidR="00334182" w:rsidRPr="00334182">
        <w:rPr>
          <w:i/>
          <w:sz w:val="22"/>
          <w:szCs w:val="22"/>
          <w:lang w:val="en-GB"/>
        </w:rPr>
        <w:t>the end-to-end latency</w:t>
      </w:r>
      <w:r w:rsidR="009911F8">
        <w:rPr>
          <w:i/>
          <w:sz w:val="22"/>
          <w:szCs w:val="22"/>
          <w:lang w:val="en-GB"/>
        </w:rPr>
        <w:t xml:space="preserve"> compared with the </w:t>
      </w:r>
      <w:r w:rsidR="00B506E7">
        <w:rPr>
          <w:i/>
          <w:sz w:val="22"/>
          <w:szCs w:val="22"/>
          <w:lang w:val="en-GB"/>
        </w:rPr>
        <w:t>initial cell</w:t>
      </w:r>
      <w:r w:rsidR="009911F8">
        <w:rPr>
          <w:i/>
          <w:sz w:val="22"/>
          <w:szCs w:val="22"/>
          <w:lang w:val="en-GB"/>
        </w:rPr>
        <w:t xml:space="preserve">-specific </w:t>
      </w:r>
      <w:r w:rsidR="00F82AC1">
        <w:rPr>
          <w:i/>
          <w:sz w:val="22"/>
          <w:szCs w:val="22"/>
          <w:lang w:val="en-GB"/>
        </w:rPr>
        <w:t>Koffset</w:t>
      </w:r>
      <w:r w:rsidR="00846A4F" w:rsidRPr="00846A4F">
        <w:rPr>
          <w:i/>
          <w:sz w:val="22"/>
          <w:szCs w:val="22"/>
          <w:lang w:val="en-GB"/>
        </w:rPr>
        <w:t>.</w:t>
      </w:r>
    </w:p>
    <w:p w14:paraId="26EE1CE3" w14:textId="22AC46CF" w:rsidR="000054B7" w:rsidRPr="007049D4" w:rsidRDefault="00965B53" w:rsidP="000054B7">
      <w:r w:rsidRPr="006B77DD">
        <w:rPr>
          <w:b/>
          <w:i/>
        </w:rPr>
        <w:t xml:space="preserve">Proposal </w:t>
      </w:r>
      <w:r w:rsidR="00527A54">
        <w:rPr>
          <w:b/>
          <w:i/>
        </w:rPr>
        <w:t>3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</w:t>
      </w:r>
      <w:r w:rsidR="000054B7" w:rsidRPr="00275EE5">
        <w:rPr>
          <w:i/>
          <w:lang w:eastAsia="zh-CN"/>
        </w:rPr>
        <w:t>To</w:t>
      </w:r>
      <w:r w:rsidR="000054B7">
        <w:rPr>
          <w:i/>
          <w:lang w:eastAsia="zh-CN"/>
        </w:rPr>
        <w:t xml:space="preserve"> reduce </w:t>
      </w:r>
      <w:r w:rsidR="000054B7" w:rsidRPr="00A95EB8">
        <w:rPr>
          <w:i/>
          <w:lang w:eastAsia="zh-CN"/>
        </w:rPr>
        <w:t xml:space="preserve">the </w:t>
      </w:r>
      <w:r w:rsidR="000054B7" w:rsidRPr="00F27485">
        <w:rPr>
          <w:i/>
          <w:lang w:eastAsia="zh-CN"/>
        </w:rPr>
        <w:t>scheduling</w:t>
      </w:r>
      <w:r w:rsidR="000054B7">
        <w:rPr>
          <w:i/>
          <w:lang w:eastAsia="zh-CN"/>
        </w:rPr>
        <w:t xml:space="preserve"> </w:t>
      </w:r>
      <w:r w:rsidR="000054B7" w:rsidRPr="00A95EB8">
        <w:rPr>
          <w:i/>
          <w:lang w:eastAsia="zh-CN"/>
        </w:rPr>
        <w:t>delay</w:t>
      </w:r>
      <w:r w:rsidR="000054B7">
        <w:rPr>
          <w:i/>
          <w:lang w:eastAsia="zh-CN"/>
        </w:rPr>
        <w:t xml:space="preserve">, support updating </w:t>
      </w:r>
      <w:r w:rsidR="000054B7">
        <w:rPr>
          <w:i/>
          <w:lang w:val="en-GB"/>
        </w:rPr>
        <w:t>Koffset from cell</w:t>
      </w:r>
      <w:r w:rsidR="000054B7">
        <w:rPr>
          <w:rFonts w:hint="eastAsia"/>
          <w:i/>
          <w:lang w:val="en-GB" w:eastAsia="zh-CN"/>
        </w:rPr>
        <w:t>-</w:t>
      </w:r>
      <w:r w:rsidR="000054B7">
        <w:rPr>
          <w:i/>
          <w:lang w:val="en-GB" w:eastAsia="zh-CN"/>
        </w:rPr>
        <w:t xml:space="preserve">specific </w:t>
      </w:r>
      <w:r w:rsidR="000054B7">
        <w:rPr>
          <w:i/>
          <w:lang w:eastAsia="zh-CN"/>
        </w:rPr>
        <w:t>to beam-</w:t>
      </w:r>
      <w:r w:rsidR="000054B7" w:rsidRPr="009E5BBA">
        <w:rPr>
          <w:i/>
          <w:lang w:eastAsia="zh-CN"/>
        </w:rPr>
        <w:t>specific</w:t>
      </w:r>
      <w:r w:rsidR="000054B7">
        <w:rPr>
          <w:i/>
          <w:lang w:val="en-GB"/>
        </w:rPr>
        <w:t>.</w:t>
      </w:r>
    </w:p>
    <w:p w14:paraId="5113AAD0" w14:textId="7382CC5C" w:rsidR="00965B53" w:rsidRPr="007049D4" w:rsidRDefault="00965B53" w:rsidP="007049D4"/>
    <w:p w14:paraId="14E20620" w14:textId="6DEA3405" w:rsidR="00744EE7" w:rsidRPr="006B77DD" w:rsidRDefault="00744EE7" w:rsidP="00744EE7">
      <w:pPr>
        <w:pStyle w:val="Heading1"/>
      </w:pPr>
      <w:r w:rsidRPr="006B77DD">
        <w:t>Conclusion</w:t>
      </w:r>
    </w:p>
    <w:p w14:paraId="1A711F65" w14:textId="28414208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 issue </w:t>
      </w:r>
      <w:r w:rsidR="002E6812">
        <w:t xml:space="preserve">of </w:t>
      </w:r>
      <w:r w:rsidR="00DF7BC7">
        <w:rPr>
          <w:lang w:eastAsia="ja-JP"/>
        </w:rPr>
        <w:t>Koffset</w:t>
      </w:r>
      <w:r w:rsidR="00156B11">
        <w:t xml:space="preserve"> derivation and </w:t>
      </w:r>
      <w:r w:rsidR="00DF7BC7">
        <w:rPr>
          <w:lang w:eastAsia="ja-JP"/>
        </w:rPr>
        <w:t>Koffset</w:t>
      </w:r>
      <w:r w:rsidR="00156B11">
        <w:t xml:space="preserve"> range.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45B48FB4" w14:textId="77777777" w:rsidR="005C7502" w:rsidRDefault="005C7502" w:rsidP="005C7502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Using “</w:t>
      </w:r>
      <w:r w:rsidRPr="00382EC0">
        <w:rPr>
          <w:i/>
          <w:sz w:val="22"/>
          <w:szCs w:val="22"/>
          <w:lang w:val="en-GB"/>
        </w:rPr>
        <w:t xml:space="preserve">full TA” </w:t>
      </w:r>
      <w:r>
        <w:rPr>
          <w:i/>
          <w:sz w:val="22"/>
          <w:szCs w:val="22"/>
          <w:lang w:val="en-GB"/>
        </w:rPr>
        <w:t>or “partial TA” can be left to gNB implementation.</w:t>
      </w:r>
    </w:p>
    <w:p w14:paraId="7F52A67D" w14:textId="77777777" w:rsidR="005C7502" w:rsidRDefault="005C7502" w:rsidP="005C7502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 xml:space="preserve">: </w:t>
      </w:r>
      <w:r>
        <w:rPr>
          <w:i/>
          <w:sz w:val="22"/>
          <w:szCs w:val="22"/>
          <w:lang w:val="en-GB"/>
        </w:rPr>
        <w:t xml:space="preserve">UE has obtained </w:t>
      </w:r>
      <w:r w:rsidRPr="00275EE5">
        <w:rPr>
          <w:b/>
          <w:i/>
          <w:sz w:val="22"/>
          <w:szCs w:val="22"/>
          <w:lang w:val="en-GB"/>
        </w:rPr>
        <w:t>ra-ResponseWindow</w:t>
      </w:r>
      <w:r w:rsidRPr="00AE1A2E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and </w:t>
      </w:r>
      <w:r w:rsidRPr="00275EE5">
        <w:rPr>
          <w:b/>
          <w:i/>
          <w:sz w:val="22"/>
          <w:szCs w:val="22"/>
          <w:lang w:val="en-GB"/>
        </w:rPr>
        <w:t>an offset for the start of the ra-ResponseWindow</w:t>
      </w:r>
      <w:r w:rsidRPr="00C02A3F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via</w:t>
      </w:r>
      <w:r w:rsidRPr="00B86400">
        <w:t xml:space="preserve"> </w:t>
      </w:r>
      <w:r w:rsidRPr="00B86400">
        <w:rPr>
          <w:i/>
          <w:sz w:val="22"/>
          <w:szCs w:val="22"/>
          <w:lang w:val="en-GB"/>
        </w:rPr>
        <w:t>system information</w:t>
      </w:r>
      <w:r>
        <w:rPr>
          <w:i/>
          <w:sz w:val="22"/>
          <w:szCs w:val="22"/>
          <w:lang w:val="en-GB"/>
        </w:rPr>
        <w:t xml:space="preserve"> before using Koffset.</w:t>
      </w:r>
    </w:p>
    <w:p w14:paraId="1060542C" w14:textId="77777777" w:rsidR="006C3080" w:rsidRDefault="006C3080" w:rsidP="006C308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3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 initial cell-specific Koffset is larger than the beam-specific</w:t>
      </w:r>
      <w:r w:rsidRPr="00737E8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Koffset.</w:t>
      </w:r>
    </w:p>
    <w:p w14:paraId="287665A2" w14:textId="77777777" w:rsidR="006C3080" w:rsidRPr="00275EE5" w:rsidRDefault="006C3080" w:rsidP="006C3080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4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</w:t>
      </w:r>
      <w:r w:rsidRPr="00DD1142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beam</w:t>
      </w:r>
      <w:r w:rsidRPr="00255DA0">
        <w:rPr>
          <w:i/>
          <w:sz w:val="22"/>
          <w:szCs w:val="22"/>
          <w:lang w:val="en-GB"/>
        </w:rPr>
        <w:t>-specific</w:t>
      </w:r>
      <w:r>
        <w:rPr>
          <w:i/>
          <w:sz w:val="22"/>
          <w:szCs w:val="22"/>
          <w:lang w:val="en-GB"/>
        </w:rPr>
        <w:t xml:space="preserve"> Koffset decreases </w:t>
      </w:r>
      <w:r w:rsidRPr="00334182">
        <w:rPr>
          <w:i/>
          <w:sz w:val="22"/>
          <w:szCs w:val="22"/>
          <w:lang w:val="en-GB"/>
        </w:rPr>
        <w:t>the end-to-end latency</w:t>
      </w:r>
      <w:r>
        <w:rPr>
          <w:i/>
          <w:sz w:val="22"/>
          <w:szCs w:val="22"/>
          <w:lang w:val="en-GB"/>
        </w:rPr>
        <w:t xml:space="preserve"> compared with the initial cell-specific Koffset</w:t>
      </w:r>
      <w:r w:rsidRPr="00846A4F">
        <w:rPr>
          <w:i/>
          <w:sz w:val="22"/>
          <w:szCs w:val="22"/>
          <w:lang w:val="en-GB"/>
        </w:rPr>
        <w:t>.</w:t>
      </w:r>
    </w:p>
    <w:p w14:paraId="792E00D5" w14:textId="080F4F46" w:rsidR="005C7502" w:rsidRDefault="005C7502" w:rsidP="005C7502">
      <w:pPr>
        <w:rPr>
          <w:i/>
          <w:lang w:eastAsia="ja-JP"/>
        </w:rPr>
      </w:pPr>
      <w:bookmarkStart w:id="11" w:name="_Ref124589665"/>
      <w:bookmarkStart w:id="12" w:name="_Ref71620620"/>
      <w:bookmarkStart w:id="13" w:name="_Ref124671424"/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>RAN1</w:t>
      </w:r>
      <w:r w:rsidRPr="00DC1AEF">
        <w:rPr>
          <w:i/>
          <w:lang w:eastAsia="ja-JP"/>
        </w:rPr>
        <w:t xml:space="preserve"> </w:t>
      </w:r>
      <w:r>
        <w:rPr>
          <w:i/>
          <w:lang w:eastAsia="ja-JP"/>
        </w:rPr>
        <w:t>strives for</w:t>
      </w:r>
      <w:r w:rsidRPr="00DC1AEF">
        <w:rPr>
          <w:i/>
          <w:lang w:eastAsia="ja-JP"/>
        </w:rPr>
        <w:t xml:space="preserve"> a un</w:t>
      </w:r>
      <w:r>
        <w:rPr>
          <w:i/>
          <w:lang w:eastAsia="ja-JP"/>
        </w:rPr>
        <w:t>i</w:t>
      </w:r>
      <w:r w:rsidRPr="00DC1AEF">
        <w:rPr>
          <w:i/>
          <w:lang w:eastAsia="ja-JP"/>
        </w:rPr>
        <w:t>fied signal</w:t>
      </w:r>
      <w:r>
        <w:rPr>
          <w:i/>
          <w:lang w:eastAsia="ja-JP"/>
        </w:rPr>
        <w:t>i</w:t>
      </w:r>
      <w:r w:rsidRPr="00DC1AEF">
        <w:rPr>
          <w:i/>
          <w:lang w:eastAsia="ja-JP"/>
        </w:rPr>
        <w:t xml:space="preserve">ng framework to support </w:t>
      </w:r>
      <w:r w:rsidR="00204C69">
        <w:rPr>
          <w:i/>
          <w:lang w:eastAsia="ja-JP"/>
        </w:rPr>
        <w:t>“</w:t>
      </w:r>
      <w:r w:rsidRPr="00DC1AEF">
        <w:rPr>
          <w:i/>
          <w:lang w:eastAsia="ja-JP"/>
        </w:rPr>
        <w:t>full TA</w:t>
      </w:r>
      <w:r w:rsidR="00204C69">
        <w:rPr>
          <w:i/>
          <w:lang w:eastAsia="ja-JP"/>
        </w:rPr>
        <w:t>”</w:t>
      </w:r>
      <w:r w:rsidRPr="00DC1AEF">
        <w:rPr>
          <w:i/>
          <w:lang w:eastAsia="ja-JP"/>
        </w:rPr>
        <w:t xml:space="preserve"> and </w:t>
      </w:r>
      <w:r w:rsidR="00204C69">
        <w:rPr>
          <w:i/>
          <w:lang w:eastAsia="ja-JP"/>
        </w:rPr>
        <w:t>“</w:t>
      </w:r>
      <w:r w:rsidRPr="00DC1AEF">
        <w:rPr>
          <w:i/>
          <w:lang w:eastAsia="ja-JP"/>
        </w:rPr>
        <w:t>partial TA</w:t>
      </w:r>
      <w:r w:rsidR="00204C69">
        <w:rPr>
          <w:i/>
          <w:lang w:eastAsia="ja-JP"/>
        </w:rPr>
        <w:t>”</w:t>
      </w:r>
      <w:r w:rsidRPr="00DC1AEF">
        <w:rPr>
          <w:i/>
          <w:lang w:eastAsia="ja-JP"/>
        </w:rPr>
        <w:t>.</w:t>
      </w:r>
    </w:p>
    <w:p w14:paraId="6AF89419" w14:textId="77777777" w:rsidR="008D7911" w:rsidRDefault="008D7911" w:rsidP="008D7911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 xml:space="preserve">: </w:t>
      </w:r>
      <w:r>
        <w:rPr>
          <w:i/>
          <w:lang w:eastAsia="ja-JP"/>
        </w:rPr>
        <w:t xml:space="preserve">Derive the initial </w:t>
      </w:r>
      <w:r>
        <w:rPr>
          <w:i/>
          <w:lang w:val="en-GB"/>
        </w:rPr>
        <w:t>cell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>specific</w:t>
      </w:r>
      <w:r w:rsidRPr="001900C3" w:rsidDel="00DF7BC7">
        <w:rPr>
          <w:i/>
          <w:lang w:eastAsia="ja-JP"/>
        </w:rPr>
        <w:t xml:space="preserve"> </w:t>
      </w:r>
      <w:r>
        <w:rPr>
          <w:i/>
          <w:lang w:eastAsia="ja-JP"/>
        </w:rPr>
        <w:t>Koffset</w:t>
      </w:r>
      <w:r w:rsidRPr="001900C3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from </w:t>
      </w:r>
      <w:r w:rsidRPr="00BC48CC">
        <w:rPr>
          <w:i/>
          <w:lang w:eastAsia="ja-JP"/>
        </w:rPr>
        <w:t>broadcast information</w:t>
      </w:r>
      <w:r>
        <w:rPr>
          <w:i/>
          <w:lang w:eastAsia="ja-JP"/>
        </w:rPr>
        <w:t xml:space="preserve">, e.g., </w:t>
      </w:r>
      <w:r w:rsidRPr="00275EE5">
        <w:rPr>
          <w:b/>
          <w:i/>
          <w:lang w:eastAsia="ja-JP"/>
        </w:rPr>
        <w:t>ra-ResponseWindow</w:t>
      </w:r>
      <w:r w:rsidRPr="00C61826">
        <w:rPr>
          <w:i/>
          <w:lang w:eastAsia="ja-JP"/>
        </w:rPr>
        <w:t xml:space="preserve"> and </w:t>
      </w:r>
      <w:r w:rsidRPr="00275EE5">
        <w:rPr>
          <w:b/>
          <w:i/>
          <w:lang w:eastAsia="ja-JP"/>
        </w:rPr>
        <w:t>an offset for the start of the ra-ResponseWindow</w:t>
      </w:r>
      <w:r>
        <w:rPr>
          <w:i/>
          <w:lang w:eastAsia="ja-JP"/>
        </w:rPr>
        <w:t>.</w:t>
      </w:r>
    </w:p>
    <w:p w14:paraId="6312185C" w14:textId="77777777" w:rsidR="006C3080" w:rsidRPr="007049D4" w:rsidRDefault="006C3080" w:rsidP="006C3080"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To</w:t>
      </w:r>
      <w:r>
        <w:rPr>
          <w:i/>
          <w:lang w:eastAsia="zh-CN"/>
        </w:rPr>
        <w:t xml:space="preserve"> reduce </w:t>
      </w:r>
      <w:r w:rsidRPr="00A95EB8">
        <w:rPr>
          <w:i/>
          <w:lang w:eastAsia="zh-CN"/>
        </w:rPr>
        <w:t xml:space="preserve">the </w:t>
      </w:r>
      <w:r w:rsidRPr="00F27485">
        <w:rPr>
          <w:i/>
          <w:lang w:eastAsia="zh-CN"/>
        </w:rPr>
        <w:t>scheduling</w:t>
      </w:r>
      <w:r>
        <w:rPr>
          <w:i/>
          <w:lang w:eastAsia="zh-CN"/>
        </w:rPr>
        <w:t xml:space="preserve"> </w:t>
      </w:r>
      <w:r w:rsidRPr="00A95EB8">
        <w:rPr>
          <w:i/>
          <w:lang w:eastAsia="zh-CN"/>
        </w:rPr>
        <w:t>delay</w:t>
      </w:r>
      <w:r>
        <w:rPr>
          <w:i/>
          <w:lang w:eastAsia="zh-CN"/>
        </w:rPr>
        <w:t xml:space="preserve">, support updating </w:t>
      </w:r>
      <w:r>
        <w:rPr>
          <w:i/>
          <w:lang w:val="en-GB"/>
        </w:rPr>
        <w:t>Koffset from cell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 xml:space="preserve">specific </w:t>
      </w:r>
      <w:r>
        <w:rPr>
          <w:i/>
          <w:lang w:eastAsia="zh-CN"/>
        </w:rPr>
        <w:t>to beam-</w:t>
      </w:r>
      <w:r w:rsidRPr="009E5BBA">
        <w:rPr>
          <w:i/>
          <w:lang w:eastAsia="zh-CN"/>
        </w:rPr>
        <w:t>specific</w:t>
      </w:r>
      <w:r>
        <w:rPr>
          <w:i/>
          <w:lang w:val="en-GB"/>
        </w:rPr>
        <w:t>.</w:t>
      </w: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lastRenderedPageBreak/>
        <w:t>References</w:t>
      </w:r>
    </w:p>
    <w:p w14:paraId="3CB9AF11" w14:textId="4A1E0A64" w:rsidR="00B67A7C" w:rsidRDefault="00B67A7C">
      <w:pPr>
        <w:pStyle w:val="References"/>
        <w:rPr>
          <w:lang w:eastAsia="zh-CN"/>
        </w:rPr>
      </w:pPr>
      <w:bookmarkStart w:id="14" w:name="_Ref30583942"/>
      <w:bookmarkStart w:id="15" w:name="_Ref20487234"/>
      <w:bookmarkStart w:id="16" w:name="_Ref525819223"/>
      <w:bookmarkEnd w:id="11"/>
      <w:bookmarkEnd w:id="12"/>
      <w:bookmarkEnd w:id="13"/>
      <w:r w:rsidRPr="004B45C7">
        <w:rPr>
          <w:lang w:eastAsia="zh-CN"/>
        </w:rPr>
        <w:t>RP-193234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4B45C7">
        <w:rPr>
          <w:lang w:eastAsia="zh-CN"/>
        </w:rPr>
        <w:t>Solutions for NR to support non-terrestrial networks (NTN)</w:t>
      </w:r>
      <w:r>
        <w:rPr>
          <w:lang w:eastAsia="zh-CN"/>
        </w:rPr>
        <w:t xml:space="preserve">”, </w:t>
      </w:r>
      <w:r w:rsidRPr="00CD0040">
        <w:rPr>
          <w:lang w:eastAsia="zh-CN"/>
        </w:rPr>
        <w:t>Thales</w:t>
      </w:r>
      <w:bookmarkEnd w:id="14"/>
    </w:p>
    <w:p w14:paraId="157056DB" w14:textId="1974A60A" w:rsidR="002E6812" w:rsidRDefault="00C90055" w:rsidP="003F16CB">
      <w:pPr>
        <w:pStyle w:val="References"/>
        <w:rPr>
          <w:lang w:eastAsia="zh-CN"/>
        </w:rPr>
      </w:pPr>
      <w:bookmarkStart w:id="17" w:name="_Ref30579302"/>
      <w:r>
        <w:rPr>
          <w:lang w:eastAsia="zh-CN"/>
        </w:rPr>
        <w:t>TR 38.82</w:t>
      </w:r>
      <w:r w:rsidR="00C05F3D">
        <w:rPr>
          <w:lang w:eastAsia="zh-CN"/>
        </w:rPr>
        <w:t>1</w:t>
      </w:r>
      <w:bookmarkStart w:id="18" w:name="_GoBack"/>
      <w:bookmarkEnd w:id="18"/>
      <w:r w:rsidR="00491C51" w:rsidRPr="006B77DD">
        <w:rPr>
          <w:lang w:eastAsia="zh-CN"/>
        </w:rPr>
        <w:t>, “Solutions on NR to support non-terrestrial networks”.</w:t>
      </w:r>
      <w:bookmarkEnd w:id="17"/>
    </w:p>
    <w:p w14:paraId="36B97452" w14:textId="77777777" w:rsidR="002E7790" w:rsidRDefault="002E7790" w:rsidP="002E7790">
      <w:pPr>
        <w:pStyle w:val="References"/>
        <w:rPr>
          <w:lang w:eastAsia="zh-CN"/>
        </w:rPr>
      </w:pPr>
      <w:bookmarkStart w:id="19" w:name="_Ref47631630"/>
      <w:r w:rsidRPr="002E7790">
        <w:rPr>
          <w:lang w:eastAsia="zh-CN"/>
        </w:rPr>
        <w:t>R1-2005266</w:t>
      </w:r>
      <w:r>
        <w:rPr>
          <w:rFonts w:hint="eastAsia"/>
          <w:lang w:eastAsia="zh-CN"/>
        </w:rPr>
        <w:t>,</w:t>
      </w:r>
      <w:r w:rsidRPr="002E7790">
        <w:rPr>
          <w:lang w:eastAsia="zh-CN"/>
        </w:rPr>
        <w:t xml:space="preserve"> </w:t>
      </w:r>
      <w:r>
        <w:rPr>
          <w:lang w:eastAsia="zh-CN"/>
        </w:rPr>
        <w:t>“</w:t>
      </w:r>
      <w:r w:rsidRPr="002E7790">
        <w:rPr>
          <w:lang w:eastAsia="zh-CN"/>
        </w:rPr>
        <w:t>Discussion on UL time and frequency synchronization enhancement for NTN</w:t>
      </w:r>
      <w:r>
        <w:rPr>
          <w:lang w:eastAsia="zh-CN"/>
        </w:rPr>
        <w:t>”, Huawei, HiSilicon</w:t>
      </w:r>
      <w:bookmarkEnd w:id="19"/>
    </w:p>
    <w:p w14:paraId="1555808B" w14:textId="0E74373E" w:rsidR="00C73233" w:rsidRPr="00C73233" w:rsidRDefault="00C90055" w:rsidP="00C90055">
      <w:pPr>
        <w:pStyle w:val="References"/>
      </w:pPr>
      <w:bookmarkStart w:id="20" w:name="_Ref30074915"/>
      <w:r>
        <w:rPr>
          <w:lang w:eastAsia="zh-CN"/>
        </w:rPr>
        <w:t>TS</w:t>
      </w:r>
      <w:r w:rsidR="00C04938" w:rsidRPr="00C04938">
        <w:rPr>
          <w:lang w:eastAsia="zh-CN"/>
        </w:rPr>
        <w:t xml:space="preserve"> 38.</w:t>
      </w:r>
      <w:r w:rsidR="00C04938">
        <w:rPr>
          <w:lang w:eastAsia="zh-CN"/>
        </w:rPr>
        <w:t>33</w:t>
      </w:r>
      <w:r w:rsidR="00C04938" w:rsidRPr="00C04938">
        <w:rPr>
          <w:lang w:eastAsia="zh-CN"/>
        </w:rPr>
        <w:t>1 “Radio Resource Control (RRC) protocol specification”.</w:t>
      </w:r>
      <w:bookmarkEnd w:id="20"/>
      <w:r w:rsidR="002A3F92">
        <w:rPr>
          <w:lang w:eastAsia="zh-CN"/>
        </w:rPr>
        <w:t xml:space="preserve"> </w:t>
      </w:r>
      <w:bookmarkEnd w:id="3"/>
      <w:bookmarkEnd w:id="15"/>
      <w:bookmarkEnd w:id="16"/>
    </w:p>
    <w:sectPr w:rsidR="00C73233" w:rsidRPr="00C732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E6030" w14:textId="77777777" w:rsidR="000814D4" w:rsidRDefault="000814D4">
      <w:r>
        <w:separator/>
      </w:r>
    </w:p>
  </w:endnote>
  <w:endnote w:type="continuationSeparator" w:id="0">
    <w:p w14:paraId="5DACFDCB" w14:textId="77777777" w:rsidR="000814D4" w:rsidRDefault="0008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B6C59" w14:textId="77777777" w:rsidR="000814D4" w:rsidRDefault="000814D4">
      <w:r>
        <w:separator/>
      </w:r>
    </w:p>
  </w:footnote>
  <w:footnote w:type="continuationSeparator" w:id="0">
    <w:p w14:paraId="64EAF686" w14:textId="77777777" w:rsidR="000814D4" w:rsidRDefault="00081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968EC"/>
    <w:multiLevelType w:val="hybridMultilevel"/>
    <w:tmpl w:val="57D0190C"/>
    <w:lvl w:ilvl="0" w:tplc="5B4CE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20C3"/>
    <w:multiLevelType w:val="hybridMultilevel"/>
    <w:tmpl w:val="3CE6B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A91922"/>
    <w:multiLevelType w:val="hybridMultilevel"/>
    <w:tmpl w:val="351A7B54"/>
    <w:lvl w:ilvl="0" w:tplc="CF4ACAF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F71D0"/>
    <w:multiLevelType w:val="hybridMultilevel"/>
    <w:tmpl w:val="BDB2C5F2"/>
    <w:lvl w:ilvl="0" w:tplc="C7E41A3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651333"/>
    <w:multiLevelType w:val="hybridMultilevel"/>
    <w:tmpl w:val="641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E5367"/>
    <w:multiLevelType w:val="hybridMultilevel"/>
    <w:tmpl w:val="78805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713FE"/>
    <w:multiLevelType w:val="hybridMultilevel"/>
    <w:tmpl w:val="61D24456"/>
    <w:lvl w:ilvl="0" w:tplc="CF4ACAF4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1F3329E4"/>
    <w:multiLevelType w:val="hybridMultilevel"/>
    <w:tmpl w:val="015A1DE2"/>
    <w:lvl w:ilvl="0" w:tplc="695EA98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DB583F"/>
    <w:multiLevelType w:val="hybridMultilevel"/>
    <w:tmpl w:val="4888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3BCA"/>
    <w:multiLevelType w:val="hybridMultilevel"/>
    <w:tmpl w:val="EC040A9E"/>
    <w:lvl w:ilvl="0" w:tplc="AFC0C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C1E3E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4AE13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84C27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4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C7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C21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A03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A6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D94345"/>
    <w:multiLevelType w:val="hybridMultilevel"/>
    <w:tmpl w:val="3A820124"/>
    <w:lvl w:ilvl="0" w:tplc="ED96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8B689F"/>
    <w:multiLevelType w:val="hybridMultilevel"/>
    <w:tmpl w:val="FC3AF69E"/>
    <w:lvl w:ilvl="0" w:tplc="23724C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915E38"/>
    <w:multiLevelType w:val="hybridMultilevel"/>
    <w:tmpl w:val="52BA01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275ACD"/>
    <w:multiLevelType w:val="hybridMultilevel"/>
    <w:tmpl w:val="7CC4C97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B5676"/>
    <w:multiLevelType w:val="hybridMultilevel"/>
    <w:tmpl w:val="8D7C5B1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0" w15:restartNumberingAfterBreak="0">
    <w:nsid w:val="3EAE63D7"/>
    <w:multiLevelType w:val="hybridMultilevel"/>
    <w:tmpl w:val="6C4AD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E458D"/>
    <w:multiLevelType w:val="hybridMultilevel"/>
    <w:tmpl w:val="F7B0B1E0"/>
    <w:lvl w:ilvl="0" w:tplc="04090001">
      <w:start w:val="1"/>
      <w:numFmt w:val="bullet"/>
      <w:lvlText w:val=""/>
      <w:lvlJc w:val="left"/>
      <w:pPr>
        <w:ind w:left="9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3" w:hanging="420"/>
      </w:pPr>
      <w:rPr>
        <w:rFonts w:ascii="Wingdings" w:hAnsi="Wingdings" w:hint="default"/>
      </w:rPr>
    </w:lvl>
  </w:abstractNum>
  <w:abstractNum w:abstractNumId="22" w15:restartNumberingAfterBreak="0">
    <w:nsid w:val="47F37B33"/>
    <w:multiLevelType w:val="hybridMultilevel"/>
    <w:tmpl w:val="30FA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A6D27"/>
    <w:multiLevelType w:val="hybridMultilevel"/>
    <w:tmpl w:val="71F2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C548E"/>
    <w:multiLevelType w:val="hybridMultilevel"/>
    <w:tmpl w:val="4EB86A30"/>
    <w:lvl w:ilvl="0" w:tplc="1034F7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601672AD"/>
    <w:multiLevelType w:val="hybridMultilevel"/>
    <w:tmpl w:val="5F8E4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501BA"/>
    <w:multiLevelType w:val="hybridMultilevel"/>
    <w:tmpl w:val="3A820124"/>
    <w:lvl w:ilvl="0" w:tplc="ED96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703FBB"/>
    <w:multiLevelType w:val="hybridMultilevel"/>
    <w:tmpl w:val="47B0BB1E"/>
    <w:lvl w:ilvl="0" w:tplc="2A5ECAF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51052D"/>
    <w:multiLevelType w:val="hybridMultilevel"/>
    <w:tmpl w:val="98903F28"/>
    <w:lvl w:ilvl="0" w:tplc="52526B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1" w15:restartNumberingAfterBreak="0">
    <w:nsid w:val="6E9B10B3"/>
    <w:multiLevelType w:val="hybridMultilevel"/>
    <w:tmpl w:val="FC3AF69E"/>
    <w:lvl w:ilvl="0" w:tplc="23724C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21268F1"/>
    <w:multiLevelType w:val="hybridMultilevel"/>
    <w:tmpl w:val="8A06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42116"/>
    <w:multiLevelType w:val="hybridMultilevel"/>
    <w:tmpl w:val="E77877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5">
      <w:start w:val="1"/>
      <w:numFmt w:val="bullet"/>
      <w:lvlText w:val="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C87708"/>
    <w:multiLevelType w:val="hybridMultilevel"/>
    <w:tmpl w:val="93A6DA38"/>
    <w:lvl w:ilvl="0" w:tplc="04090003">
      <w:start w:val="1"/>
      <w:numFmt w:val="bullet"/>
      <w:lvlText w:val="o"/>
      <w:lvlJc w:val="left"/>
      <w:pPr>
        <w:ind w:left="174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9" w:hanging="420"/>
      </w:pPr>
      <w:rPr>
        <w:rFonts w:ascii="Wingdings" w:hAnsi="Wingdings" w:hint="default"/>
      </w:rPr>
    </w:lvl>
  </w:abstractNum>
  <w:abstractNum w:abstractNumId="35" w15:restartNumberingAfterBreak="0">
    <w:nsid w:val="794643E0"/>
    <w:multiLevelType w:val="hybridMultilevel"/>
    <w:tmpl w:val="4AF4E9AA"/>
    <w:lvl w:ilvl="0" w:tplc="04090003">
      <w:start w:val="1"/>
      <w:numFmt w:val="bullet"/>
      <w:lvlText w:val="o"/>
      <w:lvlJc w:val="left"/>
      <w:pPr>
        <w:ind w:left="127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6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D74DC5"/>
    <w:multiLevelType w:val="hybridMultilevel"/>
    <w:tmpl w:val="98903F28"/>
    <w:lvl w:ilvl="0" w:tplc="52526B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DC94F60"/>
    <w:multiLevelType w:val="hybridMultilevel"/>
    <w:tmpl w:val="F06AB1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"/>
  </w:num>
  <w:num w:numId="4">
    <w:abstractNumId w:val="38"/>
  </w:num>
  <w:num w:numId="5">
    <w:abstractNumId w:val="14"/>
  </w:num>
  <w:num w:numId="6">
    <w:abstractNumId w:val="29"/>
  </w:num>
  <w:num w:numId="7">
    <w:abstractNumId w:val="27"/>
  </w:num>
  <w:num w:numId="8">
    <w:abstractNumId w:val="22"/>
  </w:num>
  <w:num w:numId="9">
    <w:abstractNumId w:val="19"/>
  </w:num>
  <w:num w:numId="10">
    <w:abstractNumId w:val="23"/>
  </w:num>
  <w:num w:numId="11">
    <w:abstractNumId w:val="21"/>
  </w:num>
  <w:num w:numId="12">
    <w:abstractNumId w:val="34"/>
  </w:num>
  <w:num w:numId="13">
    <w:abstractNumId w:val="35"/>
  </w:num>
  <w:num w:numId="14">
    <w:abstractNumId w:val="17"/>
  </w:num>
  <w:num w:numId="15">
    <w:abstractNumId w:val="33"/>
  </w:num>
  <w:num w:numId="16">
    <w:abstractNumId w:val="0"/>
  </w:num>
  <w:num w:numId="17">
    <w:abstractNumId w:val="20"/>
  </w:num>
  <w:num w:numId="18">
    <w:abstractNumId w:val="15"/>
  </w:num>
  <w:num w:numId="19">
    <w:abstractNumId w:val="15"/>
  </w:num>
  <w:num w:numId="20">
    <w:abstractNumId w:val="15"/>
  </w:num>
  <w:num w:numId="21">
    <w:abstractNumId w:val="19"/>
  </w:num>
  <w:num w:numId="22">
    <w:abstractNumId w:val="28"/>
  </w:num>
  <w:num w:numId="23">
    <w:abstractNumId w:val="13"/>
  </w:num>
  <w:num w:numId="24">
    <w:abstractNumId w:val="24"/>
  </w:num>
  <w:num w:numId="25">
    <w:abstractNumId w:val="6"/>
  </w:num>
  <w:num w:numId="26">
    <w:abstractNumId w:val="11"/>
  </w:num>
  <w:num w:numId="27">
    <w:abstractNumId w:val="7"/>
  </w:num>
  <w:num w:numId="28">
    <w:abstractNumId w:val="10"/>
  </w:num>
  <w:num w:numId="29">
    <w:abstractNumId w:val="2"/>
  </w:num>
  <w:num w:numId="30">
    <w:abstractNumId w:val="5"/>
  </w:num>
  <w:num w:numId="31">
    <w:abstractNumId w:val="31"/>
  </w:num>
  <w:num w:numId="32">
    <w:abstractNumId w:val="8"/>
  </w:num>
  <w:num w:numId="33">
    <w:abstractNumId w:val="32"/>
  </w:num>
  <w:num w:numId="34">
    <w:abstractNumId w:val="25"/>
  </w:num>
  <w:num w:numId="35">
    <w:abstractNumId w:val="36"/>
  </w:num>
  <w:num w:numId="36">
    <w:abstractNumId w:val="30"/>
  </w:num>
  <w:num w:numId="37">
    <w:abstractNumId w:val="37"/>
  </w:num>
  <w:num w:numId="38">
    <w:abstractNumId w:val="15"/>
  </w:num>
  <w:num w:numId="39">
    <w:abstractNumId w:val="12"/>
  </w:num>
  <w:num w:numId="40">
    <w:abstractNumId w:val="26"/>
  </w:num>
  <w:num w:numId="41">
    <w:abstractNumId w:val="4"/>
  </w:num>
  <w:num w:numId="42">
    <w:abstractNumId w:val="3"/>
  </w:num>
  <w:num w:numId="43">
    <w:abstractNumId w:val="16"/>
  </w:num>
  <w:num w:numId="44">
    <w:abstractNumId w:val="18"/>
  </w:num>
  <w:num w:numId="45">
    <w:abstractNumId w:val="15"/>
  </w:num>
  <w:num w:numId="46">
    <w:abstractNumId w:val="15"/>
  </w:num>
  <w:num w:numId="47">
    <w:abstractNumId w:val="15"/>
  </w:num>
  <w:num w:numId="4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2D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3130"/>
    <w:rsid w:val="00013464"/>
    <w:rsid w:val="000134DC"/>
    <w:rsid w:val="00013596"/>
    <w:rsid w:val="00013BCD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AD6"/>
    <w:rsid w:val="00027AFD"/>
    <w:rsid w:val="00027E15"/>
    <w:rsid w:val="0003024C"/>
    <w:rsid w:val="00030A47"/>
    <w:rsid w:val="00030AF4"/>
    <w:rsid w:val="00030D5B"/>
    <w:rsid w:val="00030E2B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DA4"/>
    <w:rsid w:val="00057DC8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6097"/>
    <w:rsid w:val="00076317"/>
    <w:rsid w:val="0007640C"/>
    <w:rsid w:val="00076541"/>
    <w:rsid w:val="00076C6D"/>
    <w:rsid w:val="00076FFF"/>
    <w:rsid w:val="000772F4"/>
    <w:rsid w:val="00077605"/>
    <w:rsid w:val="000776EB"/>
    <w:rsid w:val="00077952"/>
    <w:rsid w:val="00077A09"/>
    <w:rsid w:val="00080007"/>
    <w:rsid w:val="000804CF"/>
    <w:rsid w:val="00080BB7"/>
    <w:rsid w:val="00080EB4"/>
    <w:rsid w:val="000810D3"/>
    <w:rsid w:val="00081476"/>
    <w:rsid w:val="000814D4"/>
    <w:rsid w:val="0008184E"/>
    <w:rsid w:val="00081ACF"/>
    <w:rsid w:val="00081B1D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31C5"/>
    <w:rsid w:val="00093697"/>
    <w:rsid w:val="00093A02"/>
    <w:rsid w:val="00093D42"/>
    <w:rsid w:val="00093D48"/>
    <w:rsid w:val="00093DD0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731"/>
    <w:rsid w:val="000D2986"/>
    <w:rsid w:val="000D2DE9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CA3"/>
    <w:rsid w:val="000E7D3C"/>
    <w:rsid w:val="000E7DC7"/>
    <w:rsid w:val="000F02B7"/>
    <w:rsid w:val="000F04A4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290"/>
    <w:rsid w:val="000F74F4"/>
    <w:rsid w:val="000F7A30"/>
    <w:rsid w:val="000F7E65"/>
    <w:rsid w:val="000F7F58"/>
    <w:rsid w:val="00100128"/>
    <w:rsid w:val="0010058D"/>
    <w:rsid w:val="00100811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3096"/>
    <w:rsid w:val="001031DE"/>
    <w:rsid w:val="00103248"/>
    <w:rsid w:val="0010363A"/>
    <w:rsid w:val="0010385F"/>
    <w:rsid w:val="001043C2"/>
    <w:rsid w:val="001043E1"/>
    <w:rsid w:val="00104752"/>
    <w:rsid w:val="0010505A"/>
    <w:rsid w:val="0010513F"/>
    <w:rsid w:val="00105460"/>
    <w:rsid w:val="001054B3"/>
    <w:rsid w:val="00105C89"/>
    <w:rsid w:val="00105CC7"/>
    <w:rsid w:val="00105DAF"/>
    <w:rsid w:val="00106108"/>
    <w:rsid w:val="0010694D"/>
    <w:rsid w:val="001071F0"/>
    <w:rsid w:val="00107779"/>
    <w:rsid w:val="001078C2"/>
    <w:rsid w:val="00107A76"/>
    <w:rsid w:val="00107B6C"/>
    <w:rsid w:val="00107C7F"/>
    <w:rsid w:val="00107E1C"/>
    <w:rsid w:val="00110243"/>
    <w:rsid w:val="00110322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B13"/>
    <w:rsid w:val="001215E1"/>
    <w:rsid w:val="0012176B"/>
    <w:rsid w:val="001217CE"/>
    <w:rsid w:val="00121BBC"/>
    <w:rsid w:val="00121EC8"/>
    <w:rsid w:val="00121F6E"/>
    <w:rsid w:val="00122BAD"/>
    <w:rsid w:val="00122CD7"/>
    <w:rsid w:val="00122F42"/>
    <w:rsid w:val="00123960"/>
    <w:rsid w:val="00123E5A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693D"/>
    <w:rsid w:val="00136A23"/>
    <w:rsid w:val="00136B99"/>
    <w:rsid w:val="00136C90"/>
    <w:rsid w:val="00136F4D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84A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E32"/>
    <w:rsid w:val="00146FE2"/>
    <w:rsid w:val="001471B3"/>
    <w:rsid w:val="001472AB"/>
    <w:rsid w:val="00147363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500"/>
    <w:rsid w:val="001846C8"/>
    <w:rsid w:val="001853E6"/>
    <w:rsid w:val="0018588A"/>
    <w:rsid w:val="00185ACA"/>
    <w:rsid w:val="001860FE"/>
    <w:rsid w:val="001862BC"/>
    <w:rsid w:val="0018636F"/>
    <w:rsid w:val="001868BB"/>
    <w:rsid w:val="00186C56"/>
    <w:rsid w:val="00186DFD"/>
    <w:rsid w:val="00186E28"/>
    <w:rsid w:val="00186EEB"/>
    <w:rsid w:val="0018722E"/>
    <w:rsid w:val="00187252"/>
    <w:rsid w:val="0018777F"/>
    <w:rsid w:val="001900C3"/>
    <w:rsid w:val="00190211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F1E"/>
    <w:rsid w:val="00194339"/>
    <w:rsid w:val="001943B4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A0170"/>
    <w:rsid w:val="001A0691"/>
    <w:rsid w:val="001A0B02"/>
    <w:rsid w:val="001A0E11"/>
    <w:rsid w:val="001A0EB3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344D"/>
    <w:rsid w:val="001A397C"/>
    <w:rsid w:val="001A3E86"/>
    <w:rsid w:val="001A42FD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34B"/>
    <w:rsid w:val="001A640D"/>
    <w:rsid w:val="001A65F7"/>
    <w:rsid w:val="001A6734"/>
    <w:rsid w:val="001A673E"/>
    <w:rsid w:val="001A6A2C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3BB"/>
    <w:rsid w:val="001B157E"/>
    <w:rsid w:val="001B164C"/>
    <w:rsid w:val="001B1AE0"/>
    <w:rsid w:val="001B1BA5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714"/>
    <w:rsid w:val="001C5962"/>
    <w:rsid w:val="001C59D4"/>
    <w:rsid w:val="001C5A3F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93F"/>
    <w:rsid w:val="001D2B86"/>
    <w:rsid w:val="001D2DA0"/>
    <w:rsid w:val="001D3109"/>
    <w:rsid w:val="001D31E6"/>
    <w:rsid w:val="001D332E"/>
    <w:rsid w:val="001D3AED"/>
    <w:rsid w:val="001D4336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75"/>
    <w:rsid w:val="001E5A7D"/>
    <w:rsid w:val="001E5C06"/>
    <w:rsid w:val="001E5C23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84A"/>
    <w:rsid w:val="002038AE"/>
    <w:rsid w:val="00203983"/>
    <w:rsid w:val="00203D9C"/>
    <w:rsid w:val="00203E51"/>
    <w:rsid w:val="00203F3A"/>
    <w:rsid w:val="00203F57"/>
    <w:rsid w:val="00204032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D2"/>
    <w:rsid w:val="00227B2B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C25"/>
    <w:rsid w:val="00231C6F"/>
    <w:rsid w:val="00231D11"/>
    <w:rsid w:val="00231F69"/>
    <w:rsid w:val="0023200B"/>
    <w:rsid w:val="00232938"/>
    <w:rsid w:val="00232A90"/>
    <w:rsid w:val="002339E2"/>
    <w:rsid w:val="00234151"/>
    <w:rsid w:val="0023429B"/>
    <w:rsid w:val="00234397"/>
    <w:rsid w:val="002344C0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BAE"/>
    <w:rsid w:val="00284BCB"/>
    <w:rsid w:val="002851B8"/>
    <w:rsid w:val="002851CF"/>
    <w:rsid w:val="00285762"/>
    <w:rsid w:val="002859AF"/>
    <w:rsid w:val="002860D9"/>
    <w:rsid w:val="00286356"/>
    <w:rsid w:val="002863AA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616"/>
    <w:rsid w:val="002A26E1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F02"/>
    <w:rsid w:val="002A62AD"/>
    <w:rsid w:val="002A6343"/>
    <w:rsid w:val="002A63EF"/>
    <w:rsid w:val="002A6432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6"/>
    <w:rsid w:val="002D4F85"/>
    <w:rsid w:val="002D5078"/>
    <w:rsid w:val="002D5738"/>
    <w:rsid w:val="002D5B50"/>
    <w:rsid w:val="002D5D02"/>
    <w:rsid w:val="002D5E51"/>
    <w:rsid w:val="002D5E53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EF3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60F"/>
    <w:rsid w:val="003227D3"/>
    <w:rsid w:val="003228DA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3072A"/>
    <w:rsid w:val="00330B5A"/>
    <w:rsid w:val="00330CEA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42E8"/>
    <w:rsid w:val="00364326"/>
    <w:rsid w:val="0036465C"/>
    <w:rsid w:val="0036487C"/>
    <w:rsid w:val="00364AA0"/>
    <w:rsid w:val="00364C9B"/>
    <w:rsid w:val="00364FCD"/>
    <w:rsid w:val="0036540E"/>
    <w:rsid w:val="00365411"/>
    <w:rsid w:val="00365FA2"/>
    <w:rsid w:val="003660D9"/>
    <w:rsid w:val="00366732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FB4"/>
    <w:rsid w:val="00376270"/>
    <w:rsid w:val="00376668"/>
    <w:rsid w:val="00376798"/>
    <w:rsid w:val="00376CA9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E4E"/>
    <w:rsid w:val="00380F58"/>
    <w:rsid w:val="00380FBF"/>
    <w:rsid w:val="003811CB"/>
    <w:rsid w:val="00381239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A03"/>
    <w:rsid w:val="003B0B5B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CDF"/>
    <w:rsid w:val="003C5386"/>
    <w:rsid w:val="003C57D7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A4"/>
    <w:rsid w:val="003D4616"/>
    <w:rsid w:val="003D4D67"/>
    <w:rsid w:val="003D50E5"/>
    <w:rsid w:val="003D50F5"/>
    <w:rsid w:val="003D5138"/>
    <w:rsid w:val="003D55AE"/>
    <w:rsid w:val="003D59BA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E055B"/>
    <w:rsid w:val="003E07AE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A"/>
    <w:rsid w:val="003F4E23"/>
    <w:rsid w:val="003F5679"/>
    <w:rsid w:val="003F5E10"/>
    <w:rsid w:val="003F5F25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2059"/>
    <w:rsid w:val="00402074"/>
    <w:rsid w:val="004020D4"/>
    <w:rsid w:val="004021B6"/>
    <w:rsid w:val="00402311"/>
    <w:rsid w:val="004024AA"/>
    <w:rsid w:val="00402528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7209"/>
    <w:rsid w:val="00407B10"/>
    <w:rsid w:val="00407B17"/>
    <w:rsid w:val="00407F30"/>
    <w:rsid w:val="004104D3"/>
    <w:rsid w:val="0041054C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7C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828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D15"/>
    <w:rsid w:val="0047406A"/>
    <w:rsid w:val="00474220"/>
    <w:rsid w:val="0047442B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D0D"/>
    <w:rsid w:val="004850B1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E16"/>
    <w:rsid w:val="004E73A2"/>
    <w:rsid w:val="004E7E72"/>
    <w:rsid w:val="004F08F0"/>
    <w:rsid w:val="004F0A0A"/>
    <w:rsid w:val="004F0C7C"/>
    <w:rsid w:val="004F0D24"/>
    <w:rsid w:val="004F0FB9"/>
    <w:rsid w:val="004F15EA"/>
    <w:rsid w:val="004F1952"/>
    <w:rsid w:val="004F1CCA"/>
    <w:rsid w:val="004F208A"/>
    <w:rsid w:val="004F28BB"/>
    <w:rsid w:val="004F28D6"/>
    <w:rsid w:val="004F2A3E"/>
    <w:rsid w:val="004F2F7E"/>
    <w:rsid w:val="004F32AC"/>
    <w:rsid w:val="004F32B5"/>
    <w:rsid w:val="004F3585"/>
    <w:rsid w:val="004F3587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E67"/>
    <w:rsid w:val="004F7139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EBE"/>
    <w:rsid w:val="005321A8"/>
    <w:rsid w:val="005325BA"/>
    <w:rsid w:val="00532644"/>
    <w:rsid w:val="00532D11"/>
    <w:rsid w:val="00532F8B"/>
    <w:rsid w:val="005332E4"/>
    <w:rsid w:val="00533681"/>
    <w:rsid w:val="0053370B"/>
    <w:rsid w:val="00533737"/>
    <w:rsid w:val="00533A3C"/>
    <w:rsid w:val="00533BCA"/>
    <w:rsid w:val="005340BF"/>
    <w:rsid w:val="005343FB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E49"/>
    <w:rsid w:val="00543EBF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A3F"/>
    <w:rsid w:val="00556446"/>
    <w:rsid w:val="0055647D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760"/>
    <w:rsid w:val="00572A65"/>
    <w:rsid w:val="00572AF3"/>
    <w:rsid w:val="005733AD"/>
    <w:rsid w:val="00573B45"/>
    <w:rsid w:val="00574224"/>
    <w:rsid w:val="005743DE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F7"/>
    <w:rsid w:val="0059649F"/>
    <w:rsid w:val="00596690"/>
    <w:rsid w:val="0059669D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1004"/>
    <w:rsid w:val="005A10B9"/>
    <w:rsid w:val="005A11EA"/>
    <w:rsid w:val="005A1226"/>
    <w:rsid w:val="005A13C2"/>
    <w:rsid w:val="005A1C21"/>
    <w:rsid w:val="005A21E4"/>
    <w:rsid w:val="005A22C7"/>
    <w:rsid w:val="005A269F"/>
    <w:rsid w:val="005A2A29"/>
    <w:rsid w:val="005A2ADD"/>
    <w:rsid w:val="005A2F6B"/>
    <w:rsid w:val="005A305E"/>
    <w:rsid w:val="005A30BB"/>
    <w:rsid w:val="005A33CF"/>
    <w:rsid w:val="005A35F8"/>
    <w:rsid w:val="005A3840"/>
    <w:rsid w:val="005A3887"/>
    <w:rsid w:val="005A43B9"/>
    <w:rsid w:val="005A45D4"/>
    <w:rsid w:val="005A4A3C"/>
    <w:rsid w:val="005A4E96"/>
    <w:rsid w:val="005A5064"/>
    <w:rsid w:val="005A54CC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712D"/>
    <w:rsid w:val="005C746D"/>
    <w:rsid w:val="005C7502"/>
    <w:rsid w:val="005C77CA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39C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D6"/>
    <w:rsid w:val="005F50D8"/>
    <w:rsid w:val="005F5365"/>
    <w:rsid w:val="005F53A1"/>
    <w:rsid w:val="005F559E"/>
    <w:rsid w:val="005F68B0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B47"/>
    <w:rsid w:val="00611D77"/>
    <w:rsid w:val="00611DF5"/>
    <w:rsid w:val="006120DE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F01"/>
    <w:rsid w:val="00620F23"/>
    <w:rsid w:val="00621C41"/>
    <w:rsid w:val="00621C77"/>
    <w:rsid w:val="00621ED2"/>
    <w:rsid w:val="00621F53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F2B"/>
    <w:rsid w:val="00664F9A"/>
    <w:rsid w:val="0066530F"/>
    <w:rsid w:val="00665CE6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A7E"/>
    <w:rsid w:val="006876EA"/>
    <w:rsid w:val="006877D0"/>
    <w:rsid w:val="00690231"/>
    <w:rsid w:val="006904D8"/>
    <w:rsid w:val="00690A49"/>
    <w:rsid w:val="00690BB6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86"/>
    <w:rsid w:val="006A6E17"/>
    <w:rsid w:val="006A72E1"/>
    <w:rsid w:val="006A7368"/>
    <w:rsid w:val="006A799E"/>
    <w:rsid w:val="006A7BB3"/>
    <w:rsid w:val="006B01A8"/>
    <w:rsid w:val="006B03DB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5A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9D0"/>
    <w:rsid w:val="006E2C5A"/>
    <w:rsid w:val="006E307C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EB7"/>
    <w:rsid w:val="006F1F45"/>
    <w:rsid w:val="006F2077"/>
    <w:rsid w:val="006F2676"/>
    <w:rsid w:val="006F27CD"/>
    <w:rsid w:val="006F2882"/>
    <w:rsid w:val="006F2FE8"/>
    <w:rsid w:val="006F3250"/>
    <w:rsid w:val="006F3BCB"/>
    <w:rsid w:val="006F40E7"/>
    <w:rsid w:val="006F469A"/>
    <w:rsid w:val="006F4C44"/>
    <w:rsid w:val="006F4F67"/>
    <w:rsid w:val="006F52E5"/>
    <w:rsid w:val="006F53FA"/>
    <w:rsid w:val="006F6066"/>
    <w:rsid w:val="006F63E5"/>
    <w:rsid w:val="006F6695"/>
    <w:rsid w:val="006F6850"/>
    <w:rsid w:val="006F6C5B"/>
    <w:rsid w:val="006F6D00"/>
    <w:rsid w:val="006F6D20"/>
    <w:rsid w:val="006F707E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359"/>
    <w:rsid w:val="00754411"/>
    <w:rsid w:val="0075449D"/>
    <w:rsid w:val="0075478A"/>
    <w:rsid w:val="00754A37"/>
    <w:rsid w:val="00754BD9"/>
    <w:rsid w:val="00754E7A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1FF"/>
    <w:rsid w:val="00762A96"/>
    <w:rsid w:val="00762C2A"/>
    <w:rsid w:val="007634E3"/>
    <w:rsid w:val="0076396B"/>
    <w:rsid w:val="00763AA2"/>
    <w:rsid w:val="00763B0E"/>
    <w:rsid w:val="00763F51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A0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A5D"/>
    <w:rsid w:val="00795A81"/>
    <w:rsid w:val="00795BF0"/>
    <w:rsid w:val="00795CAE"/>
    <w:rsid w:val="0079635B"/>
    <w:rsid w:val="0079688C"/>
    <w:rsid w:val="0079688F"/>
    <w:rsid w:val="00796C8E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39"/>
    <w:rsid w:val="007B25AF"/>
    <w:rsid w:val="007B25F5"/>
    <w:rsid w:val="007B26BA"/>
    <w:rsid w:val="007B270A"/>
    <w:rsid w:val="007B27A9"/>
    <w:rsid w:val="007B2A47"/>
    <w:rsid w:val="007B2CBC"/>
    <w:rsid w:val="007B2D3B"/>
    <w:rsid w:val="007B3063"/>
    <w:rsid w:val="007B38F1"/>
    <w:rsid w:val="007B3BF8"/>
    <w:rsid w:val="007B403F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F16"/>
    <w:rsid w:val="007C1052"/>
    <w:rsid w:val="007C114F"/>
    <w:rsid w:val="007C11A9"/>
    <w:rsid w:val="007C12EC"/>
    <w:rsid w:val="007C19AD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5067"/>
    <w:rsid w:val="007C50A3"/>
    <w:rsid w:val="007C5D48"/>
    <w:rsid w:val="007C5DF5"/>
    <w:rsid w:val="007C5EAE"/>
    <w:rsid w:val="007C6418"/>
    <w:rsid w:val="007C6586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891"/>
    <w:rsid w:val="007D11DD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BF8"/>
    <w:rsid w:val="007E3F3B"/>
    <w:rsid w:val="007E4181"/>
    <w:rsid w:val="007E43F9"/>
    <w:rsid w:val="007E4C88"/>
    <w:rsid w:val="007E4CDE"/>
    <w:rsid w:val="007E50D4"/>
    <w:rsid w:val="007E5280"/>
    <w:rsid w:val="007E5509"/>
    <w:rsid w:val="007E585E"/>
    <w:rsid w:val="007E599D"/>
    <w:rsid w:val="007E5C1C"/>
    <w:rsid w:val="007E5D2B"/>
    <w:rsid w:val="007E5E8D"/>
    <w:rsid w:val="007E5F41"/>
    <w:rsid w:val="007E6446"/>
    <w:rsid w:val="007E6985"/>
    <w:rsid w:val="007E6986"/>
    <w:rsid w:val="007E6CD6"/>
    <w:rsid w:val="007E6E4D"/>
    <w:rsid w:val="007E741C"/>
    <w:rsid w:val="007E757E"/>
    <w:rsid w:val="007E7593"/>
    <w:rsid w:val="007E7756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E02"/>
    <w:rsid w:val="007F7206"/>
    <w:rsid w:val="007F726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B5"/>
    <w:rsid w:val="008172BE"/>
    <w:rsid w:val="008173C8"/>
    <w:rsid w:val="008174C5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A6"/>
    <w:rsid w:val="00824F5B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74BF"/>
    <w:rsid w:val="0082768B"/>
    <w:rsid w:val="00827746"/>
    <w:rsid w:val="00827842"/>
    <w:rsid w:val="008278A3"/>
    <w:rsid w:val="00830060"/>
    <w:rsid w:val="0083027A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D04"/>
    <w:rsid w:val="00844573"/>
    <w:rsid w:val="008447A1"/>
    <w:rsid w:val="00844CCE"/>
    <w:rsid w:val="00844E46"/>
    <w:rsid w:val="0084508E"/>
    <w:rsid w:val="008453DA"/>
    <w:rsid w:val="0084550F"/>
    <w:rsid w:val="008455FA"/>
    <w:rsid w:val="00845815"/>
    <w:rsid w:val="00845860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20B5"/>
    <w:rsid w:val="0085210D"/>
    <w:rsid w:val="008524D2"/>
    <w:rsid w:val="00852B50"/>
    <w:rsid w:val="00852BC0"/>
    <w:rsid w:val="00852E19"/>
    <w:rsid w:val="00853143"/>
    <w:rsid w:val="008532B1"/>
    <w:rsid w:val="00853770"/>
    <w:rsid w:val="0085395B"/>
    <w:rsid w:val="00853C35"/>
    <w:rsid w:val="008543D5"/>
    <w:rsid w:val="00854B74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896"/>
    <w:rsid w:val="00863E53"/>
    <w:rsid w:val="00863F62"/>
    <w:rsid w:val="00864440"/>
    <w:rsid w:val="00864D76"/>
    <w:rsid w:val="00864F3B"/>
    <w:rsid w:val="00864FC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7C8"/>
    <w:rsid w:val="00885ACB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C44"/>
    <w:rsid w:val="008C4C7E"/>
    <w:rsid w:val="008C5219"/>
    <w:rsid w:val="008C532D"/>
    <w:rsid w:val="008C5533"/>
    <w:rsid w:val="008C5C46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29A"/>
    <w:rsid w:val="009016D1"/>
    <w:rsid w:val="00901809"/>
    <w:rsid w:val="00901939"/>
    <w:rsid w:val="00901A6A"/>
    <w:rsid w:val="00901BA1"/>
    <w:rsid w:val="00901E94"/>
    <w:rsid w:val="00902425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6FE"/>
    <w:rsid w:val="009328C7"/>
    <w:rsid w:val="009328FA"/>
    <w:rsid w:val="00932FAA"/>
    <w:rsid w:val="00933167"/>
    <w:rsid w:val="0093339D"/>
    <w:rsid w:val="009336EC"/>
    <w:rsid w:val="009337F6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E1A"/>
    <w:rsid w:val="009618FD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94C"/>
    <w:rsid w:val="009739BB"/>
    <w:rsid w:val="00973A86"/>
    <w:rsid w:val="00973D21"/>
    <w:rsid w:val="009742D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6C8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83F"/>
    <w:rsid w:val="00990883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B92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EBB"/>
    <w:rsid w:val="009C239C"/>
    <w:rsid w:val="009C2685"/>
    <w:rsid w:val="009C26DD"/>
    <w:rsid w:val="009C3401"/>
    <w:rsid w:val="009C39BC"/>
    <w:rsid w:val="009C3C85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A08"/>
    <w:rsid w:val="009D0F5A"/>
    <w:rsid w:val="009D0F66"/>
    <w:rsid w:val="009D101E"/>
    <w:rsid w:val="009D11E2"/>
    <w:rsid w:val="009D15E1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A"/>
    <w:rsid w:val="009D6780"/>
    <w:rsid w:val="009D6A0A"/>
    <w:rsid w:val="009D70CF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EAC"/>
    <w:rsid w:val="009E7189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FB5"/>
    <w:rsid w:val="009F47B7"/>
    <w:rsid w:val="009F521F"/>
    <w:rsid w:val="009F553C"/>
    <w:rsid w:val="009F55B9"/>
    <w:rsid w:val="009F59F8"/>
    <w:rsid w:val="009F5F3E"/>
    <w:rsid w:val="009F639C"/>
    <w:rsid w:val="009F6771"/>
    <w:rsid w:val="009F6850"/>
    <w:rsid w:val="009F7292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7898"/>
    <w:rsid w:val="00A07A48"/>
    <w:rsid w:val="00A07B63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C18"/>
    <w:rsid w:val="00A11D33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61BD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429"/>
    <w:rsid w:val="00A61514"/>
    <w:rsid w:val="00A61645"/>
    <w:rsid w:val="00A61676"/>
    <w:rsid w:val="00A617EB"/>
    <w:rsid w:val="00A61820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DBB"/>
    <w:rsid w:val="00AF43F6"/>
    <w:rsid w:val="00AF462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128C"/>
    <w:rsid w:val="00B01DBF"/>
    <w:rsid w:val="00B022A6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EC7"/>
    <w:rsid w:val="00B350B2"/>
    <w:rsid w:val="00B35302"/>
    <w:rsid w:val="00B354CC"/>
    <w:rsid w:val="00B35CC9"/>
    <w:rsid w:val="00B35CDA"/>
    <w:rsid w:val="00B3630C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9D5"/>
    <w:rsid w:val="00B44CDC"/>
    <w:rsid w:val="00B44E6A"/>
    <w:rsid w:val="00B44F99"/>
    <w:rsid w:val="00B4517B"/>
    <w:rsid w:val="00B4521B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468B"/>
    <w:rsid w:val="00B549F2"/>
    <w:rsid w:val="00B54A9A"/>
    <w:rsid w:val="00B54ACC"/>
    <w:rsid w:val="00B54DCB"/>
    <w:rsid w:val="00B55AC2"/>
    <w:rsid w:val="00B55CC5"/>
    <w:rsid w:val="00B5605F"/>
    <w:rsid w:val="00B560C9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45D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403"/>
    <w:rsid w:val="00BB1548"/>
    <w:rsid w:val="00BB1574"/>
    <w:rsid w:val="00BB1B10"/>
    <w:rsid w:val="00BB1CE7"/>
    <w:rsid w:val="00BB1ECC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C2E"/>
    <w:rsid w:val="00BB3E3F"/>
    <w:rsid w:val="00BB3EAE"/>
    <w:rsid w:val="00BB3FC0"/>
    <w:rsid w:val="00BB44FB"/>
    <w:rsid w:val="00BB4574"/>
    <w:rsid w:val="00BB465B"/>
    <w:rsid w:val="00BB4D38"/>
    <w:rsid w:val="00BB4F2A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B3"/>
    <w:rsid w:val="00BD1D0D"/>
    <w:rsid w:val="00BD1DFD"/>
    <w:rsid w:val="00BD2019"/>
    <w:rsid w:val="00BD21BE"/>
    <w:rsid w:val="00BD2527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B0D"/>
    <w:rsid w:val="00BD6D98"/>
    <w:rsid w:val="00BD7291"/>
    <w:rsid w:val="00BD7308"/>
    <w:rsid w:val="00BD7481"/>
    <w:rsid w:val="00BD755A"/>
    <w:rsid w:val="00BD7BB8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3D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6F9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FFD"/>
    <w:rsid w:val="00C140B3"/>
    <w:rsid w:val="00C14632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1464"/>
    <w:rsid w:val="00C214F9"/>
    <w:rsid w:val="00C21673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712"/>
    <w:rsid w:val="00C3483D"/>
    <w:rsid w:val="00C34B64"/>
    <w:rsid w:val="00C34C36"/>
    <w:rsid w:val="00C352B3"/>
    <w:rsid w:val="00C3569E"/>
    <w:rsid w:val="00C358BC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782"/>
    <w:rsid w:val="00C45BE6"/>
    <w:rsid w:val="00C45E33"/>
    <w:rsid w:val="00C45EE0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85"/>
    <w:rsid w:val="00C73805"/>
    <w:rsid w:val="00C73E8F"/>
    <w:rsid w:val="00C7426B"/>
    <w:rsid w:val="00C75324"/>
    <w:rsid w:val="00C75335"/>
    <w:rsid w:val="00C75428"/>
    <w:rsid w:val="00C75A6B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E4E"/>
    <w:rsid w:val="00C8004B"/>
    <w:rsid w:val="00C80073"/>
    <w:rsid w:val="00C80136"/>
    <w:rsid w:val="00C80669"/>
    <w:rsid w:val="00C80A65"/>
    <w:rsid w:val="00C80DEA"/>
    <w:rsid w:val="00C80ED3"/>
    <w:rsid w:val="00C811E9"/>
    <w:rsid w:val="00C812C7"/>
    <w:rsid w:val="00C821D6"/>
    <w:rsid w:val="00C8223B"/>
    <w:rsid w:val="00C822E3"/>
    <w:rsid w:val="00C82A6F"/>
    <w:rsid w:val="00C82B5D"/>
    <w:rsid w:val="00C83047"/>
    <w:rsid w:val="00C832DC"/>
    <w:rsid w:val="00C8335F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90055"/>
    <w:rsid w:val="00C902E2"/>
    <w:rsid w:val="00C90599"/>
    <w:rsid w:val="00C90660"/>
    <w:rsid w:val="00C9079B"/>
    <w:rsid w:val="00C90904"/>
    <w:rsid w:val="00C90C92"/>
    <w:rsid w:val="00C90D51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D5D"/>
    <w:rsid w:val="00CA505A"/>
    <w:rsid w:val="00CA5625"/>
    <w:rsid w:val="00CA58AB"/>
    <w:rsid w:val="00CA59DD"/>
    <w:rsid w:val="00CA60CF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805"/>
    <w:rsid w:val="00CF5CE3"/>
    <w:rsid w:val="00CF5E2E"/>
    <w:rsid w:val="00CF5FFB"/>
    <w:rsid w:val="00CF60B5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32"/>
    <w:rsid w:val="00D059CF"/>
    <w:rsid w:val="00D059EB"/>
    <w:rsid w:val="00D05A6B"/>
    <w:rsid w:val="00D05EA9"/>
    <w:rsid w:val="00D05F7F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236"/>
    <w:rsid w:val="00D142FD"/>
    <w:rsid w:val="00D14553"/>
    <w:rsid w:val="00D14A40"/>
    <w:rsid w:val="00D14B6E"/>
    <w:rsid w:val="00D14DB1"/>
    <w:rsid w:val="00D155C1"/>
    <w:rsid w:val="00D1570D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288"/>
    <w:rsid w:val="00D2333E"/>
    <w:rsid w:val="00D233F1"/>
    <w:rsid w:val="00D23633"/>
    <w:rsid w:val="00D237AD"/>
    <w:rsid w:val="00D23870"/>
    <w:rsid w:val="00D238A4"/>
    <w:rsid w:val="00D23E0C"/>
    <w:rsid w:val="00D24068"/>
    <w:rsid w:val="00D2431A"/>
    <w:rsid w:val="00D24431"/>
    <w:rsid w:val="00D244A3"/>
    <w:rsid w:val="00D245B1"/>
    <w:rsid w:val="00D24B55"/>
    <w:rsid w:val="00D25148"/>
    <w:rsid w:val="00D251F3"/>
    <w:rsid w:val="00D25461"/>
    <w:rsid w:val="00D254F4"/>
    <w:rsid w:val="00D256F8"/>
    <w:rsid w:val="00D25B5F"/>
    <w:rsid w:val="00D25DEB"/>
    <w:rsid w:val="00D25F43"/>
    <w:rsid w:val="00D25FB2"/>
    <w:rsid w:val="00D26532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D0C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E6"/>
    <w:rsid w:val="00D43ED3"/>
    <w:rsid w:val="00D443B1"/>
    <w:rsid w:val="00D44994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D07"/>
    <w:rsid w:val="00D54EBD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C7B"/>
    <w:rsid w:val="00D74D68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9FE"/>
    <w:rsid w:val="00D76D5A"/>
    <w:rsid w:val="00D76FAE"/>
    <w:rsid w:val="00D77131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EF8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96F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111C"/>
    <w:rsid w:val="00DD1142"/>
    <w:rsid w:val="00DD19A7"/>
    <w:rsid w:val="00DD2025"/>
    <w:rsid w:val="00DD22EA"/>
    <w:rsid w:val="00DD23A0"/>
    <w:rsid w:val="00DD25B9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BF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333"/>
    <w:rsid w:val="00DF13A5"/>
    <w:rsid w:val="00DF1416"/>
    <w:rsid w:val="00DF1678"/>
    <w:rsid w:val="00DF179D"/>
    <w:rsid w:val="00DF17B9"/>
    <w:rsid w:val="00DF19B7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CA0"/>
    <w:rsid w:val="00E0307D"/>
    <w:rsid w:val="00E03218"/>
    <w:rsid w:val="00E03AB9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CA1"/>
    <w:rsid w:val="00E10070"/>
    <w:rsid w:val="00E100A8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4609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62A"/>
    <w:rsid w:val="00E869B5"/>
    <w:rsid w:val="00E86E36"/>
    <w:rsid w:val="00E870AC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123"/>
    <w:rsid w:val="00EA03F4"/>
    <w:rsid w:val="00EA0C02"/>
    <w:rsid w:val="00EA0D27"/>
    <w:rsid w:val="00EA0DA8"/>
    <w:rsid w:val="00EA0E4A"/>
    <w:rsid w:val="00EA0FB7"/>
    <w:rsid w:val="00EA12B7"/>
    <w:rsid w:val="00EA145A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FD1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509"/>
    <w:rsid w:val="00ED568B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64"/>
    <w:rsid w:val="00EE534D"/>
    <w:rsid w:val="00EE547C"/>
    <w:rsid w:val="00EE5560"/>
    <w:rsid w:val="00EE5A7B"/>
    <w:rsid w:val="00EE5CAA"/>
    <w:rsid w:val="00EE5E9C"/>
    <w:rsid w:val="00EE629B"/>
    <w:rsid w:val="00EE686B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D7A"/>
    <w:rsid w:val="00F13ECD"/>
    <w:rsid w:val="00F1433C"/>
    <w:rsid w:val="00F14353"/>
    <w:rsid w:val="00F14417"/>
    <w:rsid w:val="00F14470"/>
    <w:rsid w:val="00F14AE2"/>
    <w:rsid w:val="00F14E34"/>
    <w:rsid w:val="00F151B8"/>
    <w:rsid w:val="00F155CE"/>
    <w:rsid w:val="00F157A1"/>
    <w:rsid w:val="00F157B1"/>
    <w:rsid w:val="00F15931"/>
    <w:rsid w:val="00F15AB5"/>
    <w:rsid w:val="00F16732"/>
    <w:rsid w:val="00F16BF2"/>
    <w:rsid w:val="00F172C2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AA"/>
    <w:rsid w:val="00F31875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460"/>
    <w:rsid w:val="00F365CB"/>
    <w:rsid w:val="00F365E6"/>
    <w:rsid w:val="00F366A5"/>
    <w:rsid w:val="00F36ACC"/>
    <w:rsid w:val="00F36C5F"/>
    <w:rsid w:val="00F37259"/>
    <w:rsid w:val="00F373E1"/>
    <w:rsid w:val="00F373E6"/>
    <w:rsid w:val="00F377E0"/>
    <w:rsid w:val="00F3790C"/>
    <w:rsid w:val="00F37EB7"/>
    <w:rsid w:val="00F40464"/>
    <w:rsid w:val="00F404B8"/>
    <w:rsid w:val="00F405A4"/>
    <w:rsid w:val="00F414CE"/>
    <w:rsid w:val="00F419BA"/>
    <w:rsid w:val="00F41CEC"/>
    <w:rsid w:val="00F41E54"/>
    <w:rsid w:val="00F41E9D"/>
    <w:rsid w:val="00F41F05"/>
    <w:rsid w:val="00F42A4D"/>
    <w:rsid w:val="00F42A63"/>
    <w:rsid w:val="00F42EBF"/>
    <w:rsid w:val="00F4306A"/>
    <w:rsid w:val="00F433BD"/>
    <w:rsid w:val="00F4343A"/>
    <w:rsid w:val="00F4384D"/>
    <w:rsid w:val="00F43D52"/>
    <w:rsid w:val="00F43DD0"/>
    <w:rsid w:val="00F43DFF"/>
    <w:rsid w:val="00F43F5F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8F8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272"/>
    <w:rsid w:val="00F802EA"/>
    <w:rsid w:val="00F80399"/>
    <w:rsid w:val="00F8040F"/>
    <w:rsid w:val="00F8053B"/>
    <w:rsid w:val="00F80B98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9030E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F48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6504"/>
    <w:rsid w:val="00FA6EC3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B1A"/>
    <w:rsid w:val="00FB6CDC"/>
    <w:rsid w:val="00FB6DA5"/>
    <w:rsid w:val="00FB7333"/>
    <w:rsid w:val="00FB7491"/>
    <w:rsid w:val="00FB778D"/>
    <w:rsid w:val="00FB7946"/>
    <w:rsid w:val="00FB7BEF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89A"/>
    <w:rsid w:val="00FD495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F7A"/>
    <w:rsid w:val="00FE421A"/>
    <w:rsid w:val="00FE4CF1"/>
    <w:rsid w:val="00FE4DA8"/>
    <w:rsid w:val="00FE54FC"/>
    <w:rsid w:val="00FE5890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355"/>
    <w:rsid w:val="00FF089B"/>
    <w:rsid w:val="00FF0997"/>
    <w:rsid w:val="00FF10BB"/>
    <w:rsid w:val="00FF126D"/>
    <w:rsid w:val="00FF14C9"/>
    <w:rsid w:val="00FF1BA3"/>
    <w:rsid w:val="00FF20AA"/>
    <w:rsid w:val="00FF2310"/>
    <w:rsid w:val="00FF270C"/>
    <w:rsid w:val="00FF2E73"/>
    <w:rsid w:val="00FF2F66"/>
    <w:rsid w:val="00FF3289"/>
    <w:rsid w:val="00FF342B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42493-F882-4EC6-8489-77D3C1EC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1553</Words>
  <Characters>8056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Matthew Webbfinal</cp:lastModifiedBy>
  <cp:revision>23</cp:revision>
  <cp:lastPrinted>2018-12-18T01:25:00Z</cp:lastPrinted>
  <dcterms:created xsi:type="dcterms:W3CDTF">2020-08-07T00:34:00Z</dcterms:created>
  <dcterms:modified xsi:type="dcterms:W3CDTF">2020-08-07T20:13:00Z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(3)SrJGtxpZlL67T4XSXfYKpsf8wbjuM6vEb8Ptt2697Bt6oFvUn8y5anbh2NP9gNIG0TTMGlaM
u0XXTe/7IrySIbO518sBajSmR+TOp1yuH6NbMrG5+tFmdxbbxeL8bUZnVm3ZjGxtDL5HW73M
doCLxT+KPaBdfh5Gxj2PyqDkMhZXNK0BgfX5zQHXp7RULAWM7FAa2hxU4FpzIv+A5RzztoD0
VC5iqTGPHOr73VXseo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ZPmrYo7JmvF+J4v8kkgH9PNXOHkZc5AeVcInGsplgpNItJXa+M870M
sZUFJhVFIA5v8RrxDd4RviVz+MwZM8pHGxlCvymgi16dQ6f4SzCjh3oXYBuvYRmfecpAy6ea
Xl1VePv1xwR9DY3LwihdQfm0fY1oLLVitz3y8T2ftaAxh0l8QpsipbkWbd2zNRsnPveo+xT4
mlGHzK3Vs1jvaPOhos+OtJCSlzSIhcaIzkN3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Aczp/3mAcHdY6uX+j13CbRIko16kwk//MkXa
h5nYu/uUX79f6tJ4GvDjmmPxk9hWMhe08ch9kqtHxXdA40NZpVQ=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1596418298</vt:lpwstr>
  </property>
</Properties>
</file>