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2AF46A" w14:textId="70988FDC" w:rsidR="00EA1F52" w:rsidRPr="0041600C" w:rsidRDefault="00EA1F52" w:rsidP="00EA1F52">
      <w:pPr>
        <w:tabs>
          <w:tab w:val="center" w:pos="4536"/>
          <w:tab w:val="right" w:pos="9072"/>
        </w:tabs>
        <w:autoSpaceDE w:val="0"/>
        <w:autoSpaceDN w:val="0"/>
        <w:adjustRightInd w:val="0"/>
        <w:snapToGrid w:val="0"/>
        <w:jc w:val="both"/>
        <w:rPr>
          <w:rFonts w:ascii="Times New Roman" w:hAnsi="Times New Roman" w:cs="Times New Roman"/>
          <w:b/>
          <w:noProof/>
          <w:kern w:val="2"/>
          <w:sz w:val="22"/>
          <w:szCs w:val="22"/>
          <w:lang w:val="en-US" w:eastAsia="zh-CN"/>
        </w:rPr>
      </w:pPr>
      <w:r w:rsidRPr="002803BA">
        <w:rPr>
          <w:rFonts w:ascii="Times New Roman" w:hAnsi="Times New Roman" w:cs="Times New Roman"/>
          <w:b/>
          <w:noProof/>
          <w:kern w:val="2"/>
          <w:sz w:val="22"/>
          <w:szCs w:val="22"/>
          <w:lang w:val="en-US" w:eastAsia="zh-CN"/>
        </w:rPr>
        <w:t xml:space="preserve">3GPP TSG RAN WG1 </w:t>
      </w:r>
      <w:r w:rsidR="004D0258" w:rsidRPr="002803BA">
        <w:rPr>
          <w:rFonts w:ascii="Times New Roman" w:hAnsi="Times New Roman" w:cs="Times New Roman"/>
          <w:b/>
          <w:noProof/>
          <w:kern w:val="2"/>
          <w:sz w:val="22"/>
          <w:szCs w:val="22"/>
          <w:lang w:val="en-US" w:eastAsia="zh-CN"/>
        </w:rPr>
        <w:t xml:space="preserve">Meeting </w:t>
      </w:r>
      <w:r w:rsidR="00045A44" w:rsidRPr="002803BA">
        <w:rPr>
          <w:rFonts w:ascii="Times New Roman" w:hAnsi="Times New Roman" w:cs="Times New Roman"/>
          <w:b/>
          <w:noProof/>
          <w:kern w:val="2"/>
          <w:sz w:val="22"/>
          <w:szCs w:val="22"/>
          <w:lang w:val="en-US" w:eastAsia="zh-CN"/>
        </w:rPr>
        <w:t>#</w:t>
      </w:r>
      <w:r w:rsidR="005654A1">
        <w:rPr>
          <w:rFonts w:ascii="Times New Roman" w:hAnsi="Times New Roman" w:cs="Times New Roman"/>
          <w:b/>
          <w:noProof/>
          <w:kern w:val="2"/>
          <w:sz w:val="22"/>
          <w:szCs w:val="22"/>
          <w:lang w:val="en-US" w:eastAsia="zh-CN"/>
        </w:rPr>
        <w:t>10</w:t>
      </w:r>
      <w:r w:rsidR="00547B2D">
        <w:rPr>
          <w:rFonts w:ascii="Times New Roman" w:hAnsi="Times New Roman" w:cs="Times New Roman"/>
          <w:b/>
          <w:noProof/>
          <w:kern w:val="2"/>
          <w:sz w:val="22"/>
          <w:szCs w:val="22"/>
          <w:lang w:val="en-US" w:eastAsia="zh-CN"/>
        </w:rPr>
        <w:t>2</w:t>
      </w:r>
      <w:r w:rsidR="006B36C7">
        <w:rPr>
          <w:rFonts w:ascii="Times New Roman" w:hAnsi="Times New Roman" w:cs="Times New Roman"/>
          <w:b/>
          <w:noProof/>
          <w:kern w:val="2"/>
          <w:sz w:val="22"/>
          <w:szCs w:val="22"/>
          <w:lang w:val="en-US" w:eastAsia="zh-CN"/>
        </w:rPr>
        <w:t>-e</w:t>
      </w:r>
      <w:r w:rsidRPr="002803BA">
        <w:rPr>
          <w:rFonts w:ascii="Times New Roman" w:hAnsi="Times New Roman" w:cs="Times New Roman"/>
          <w:b/>
          <w:noProof/>
          <w:kern w:val="2"/>
          <w:sz w:val="22"/>
          <w:szCs w:val="22"/>
          <w:lang w:val="en-US" w:eastAsia="zh-CN"/>
        </w:rPr>
        <w:tab/>
        <w:t xml:space="preserve">                                                  </w:t>
      </w:r>
      <w:r w:rsidRPr="002803BA">
        <w:rPr>
          <w:rFonts w:ascii="Times New Roman" w:hAnsi="Times New Roman" w:cs="Times New Roman"/>
          <w:b/>
          <w:noProof/>
          <w:kern w:val="2"/>
          <w:sz w:val="22"/>
          <w:szCs w:val="22"/>
          <w:lang w:val="en-US" w:eastAsia="zh-CN"/>
        </w:rPr>
        <w:tab/>
        <w:t xml:space="preserve">                   </w:t>
      </w:r>
      <w:r w:rsidR="003C6F98" w:rsidRPr="003C6F98">
        <w:rPr>
          <w:rFonts w:ascii="Times New Roman" w:hAnsi="Times New Roman" w:cs="Times New Roman"/>
          <w:b/>
          <w:noProof/>
          <w:kern w:val="2"/>
          <w:sz w:val="22"/>
          <w:szCs w:val="22"/>
          <w:lang w:val="en-US" w:eastAsia="zh-CN"/>
        </w:rPr>
        <w:t>R1-</w:t>
      </w:r>
      <w:r w:rsidR="00FA347A" w:rsidRPr="00FA347A">
        <w:rPr>
          <w:rFonts w:ascii="Times New Roman" w:hAnsi="Times New Roman" w:cs="Times New Roman"/>
          <w:b/>
          <w:noProof/>
          <w:kern w:val="2"/>
          <w:sz w:val="22"/>
          <w:szCs w:val="22"/>
          <w:lang w:val="en-US" w:eastAsia="zh-CN"/>
        </w:rPr>
        <w:t>2005247</w:t>
      </w:r>
    </w:p>
    <w:p w14:paraId="4EEF3B55" w14:textId="69EF48E3" w:rsidR="00EA1F52" w:rsidRPr="0041600C" w:rsidRDefault="006B36C7" w:rsidP="00EA1F52">
      <w:pPr>
        <w:tabs>
          <w:tab w:val="center" w:pos="4536"/>
          <w:tab w:val="right" w:pos="9072"/>
        </w:tabs>
        <w:autoSpaceDE w:val="0"/>
        <w:autoSpaceDN w:val="0"/>
        <w:adjustRightInd w:val="0"/>
        <w:snapToGrid w:val="0"/>
        <w:spacing w:after="120"/>
        <w:jc w:val="both"/>
        <w:rPr>
          <w:rFonts w:ascii="Times New Roman" w:hAnsi="Times New Roman" w:cs="Times New Roman"/>
          <w:b/>
          <w:kern w:val="2"/>
          <w:sz w:val="22"/>
          <w:szCs w:val="22"/>
          <w:lang w:val="en-US" w:eastAsia="zh-CN"/>
        </w:rPr>
      </w:pPr>
      <w:r>
        <w:rPr>
          <w:rFonts w:ascii="Times New Roman" w:hAnsi="Times New Roman" w:cs="Times New Roman"/>
          <w:b/>
          <w:noProof/>
          <w:kern w:val="2"/>
          <w:sz w:val="22"/>
          <w:szCs w:val="22"/>
          <w:lang w:val="en-US" w:eastAsia="zh-CN"/>
        </w:rPr>
        <w:t>E-meeting</w:t>
      </w:r>
      <w:r w:rsidR="00EA1F52" w:rsidRPr="0041600C">
        <w:rPr>
          <w:rFonts w:ascii="Times New Roman" w:hAnsi="Times New Roman" w:cs="Times New Roman"/>
          <w:b/>
          <w:noProof/>
          <w:kern w:val="2"/>
          <w:sz w:val="22"/>
          <w:szCs w:val="22"/>
          <w:lang w:val="en-US" w:eastAsia="zh-CN"/>
        </w:rPr>
        <w:t xml:space="preserve">, </w:t>
      </w:r>
      <w:r>
        <w:rPr>
          <w:rFonts w:ascii="Times New Roman" w:hAnsi="Times New Roman" w:cs="Times New Roman"/>
          <w:b/>
          <w:noProof/>
          <w:kern w:val="2"/>
          <w:sz w:val="22"/>
          <w:szCs w:val="22"/>
          <w:lang w:val="en-US" w:eastAsia="zh-CN"/>
        </w:rPr>
        <w:t>August</w:t>
      </w:r>
      <w:r w:rsidR="00C07C3B" w:rsidRPr="00C07C3B">
        <w:rPr>
          <w:rFonts w:ascii="Times New Roman" w:hAnsi="Times New Roman" w:cs="Times New Roman"/>
          <w:b/>
          <w:noProof/>
          <w:kern w:val="2"/>
          <w:sz w:val="22"/>
          <w:szCs w:val="22"/>
          <w:lang w:val="en-US" w:eastAsia="zh-CN"/>
        </w:rPr>
        <w:t xml:space="preserve"> </w:t>
      </w:r>
      <w:r>
        <w:rPr>
          <w:rFonts w:ascii="Times New Roman" w:hAnsi="Times New Roman" w:cs="Times New Roman"/>
          <w:b/>
          <w:noProof/>
          <w:kern w:val="2"/>
          <w:sz w:val="22"/>
          <w:szCs w:val="22"/>
          <w:lang w:val="en-US" w:eastAsia="zh-CN"/>
        </w:rPr>
        <w:t>17</w:t>
      </w:r>
      <w:r w:rsidR="00C07C3B" w:rsidRPr="00C07C3B">
        <w:rPr>
          <w:rFonts w:ascii="Times New Roman" w:hAnsi="Times New Roman" w:cs="Times New Roman"/>
          <w:b/>
          <w:noProof/>
          <w:kern w:val="2"/>
          <w:sz w:val="22"/>
          <w:szCs w:val="22"/>
          <w:lang w:val="en-US" w:eastAsia="zh-CN"/>
        </w:rPr>
        <w:t xml:space="preserve"> – 2</w:t>
      </w:r>
      <w:r w:rsidR="000B0BCF">
        <w:rPr>
          <w:rFonts w:ascii="Times New Roman" w:hAnsi="Times New Roman" w:cs="Times New Roman"/>
          <w:b/>
          <w:noProof/>
          <w:kern w:val="2"/>
          <w:sz w:val="22"/>
          <w:szCs w:val="22"/>
          <w:lang w:val="en-US" w:eastAsia="zh-CN"/>
        </w:rPr>
        <w:t>8</w:t>
      </w:r>
      <w:r w:rsidR="00C07C3B" w:rsidRPr="00C07C3B">
        <w:rPr>
          <w:rFonts w:ascii="Times New Roman" w:hAnsi="Times New Roman" w:cs="Times New Roman"/>
          <w:b/>
          <w:noProof/>
          <w:kern w:val="2"/>
          <w:sz w:val="22"/>
          <w:szCs w:val="22"/>
          <w:lang w:val="en-US" w:eastAsia="zh-CN"/>
        </w:rPr>
        <w:t>, 2020</w:t>
      </w:r>
      <w:r w:rsidR="00090379" w:rsidRPr="0041600C" w:rsidDel="00245A75">
        <w:rPr>
          <w:rFonts w:ascii="Times New Roman" w:hAnsi="Times New Roman" w:cs="Times New Roman"/>
          <w:b/>
          <w:noProof/>
          <w:kern w:val="2"/>
          <w:sz w:val="22"/>
          <w:szCs w:val="22"/>
          <w:lang w:val="en-US" w:eastAsia="zh-CN"/>
        </w:rPr>
        <w:t xml:space="preserve"> </w:t>
      </w:r>
    </w:p>
    <w:p w14:paraId="4AC407E4" w14:textId="77777777" w:rsidR="00EA1F52" w:rsidRPr="0041600C" w:rsidRDefault="00EA1F52" w:rsidP="00EA1F52">
      <w:pPr>
        <w:pBdr>
          <w:top w:val="single" w:sz="4" w:space="1" w:color="auto"/>
        </w:pBdr>
        <w:autoSpaceDE w:val="0"/>
        <w:autoSpaceDN w:val="0"/>
        <w:adjustRightInd w:val="0"/>
        <w:snapToGrid w:val="0"/>
        <w:rPr>
          <w:rFonts w:ascii="Times New Roman" w:hAnsi="Times New Roman" w:cs="Times New Roman"/>
          <w:b/>
          <w:kern w:val="2"/>
          <w:sz w:val="16"/>
          <w:szCs w:val="16"/>
          <w:lang w:val="en-US" w:eastAsia="zh-CN"/>
        </w:rPr>
      </w:pPr>
    </w:p>
    <w:p w14:paraId="5D6F91C3" w14:textId="77777777" w:rsidR="00EA1F52" w:rsidRPr="0041600C" w:rsidRDefault="00EA1F52" w:rsidP="00EA1F52">
      <w:pPr>
        <w:autoSpaceDE w:val="0"/>
        <w:autoSpaceDN w:val="0"/>
        <w:adjustRightInd w:val="0"/>
        <w:snapToGrid w:val="0"/>
        <w:spacing w:after="60"/>
        <w:ind w:left="1555" w:hanging="1555"/>
        <w:rPr>
          <w:rFonts w:ascii="Times New Roman" w:hAnsi="Times New Roman" w:cs="Times New Roman"/>
          <w:b/>
          <w:kern w:val="2"/>
          <w:sz w:val="22"/>
          <w:szCs w:val="22"/>
          <w:lang w:val="en-US" w:eastAsia="zh-CN"/>
        </w:rPr>
      </w:pPr>
      <w:r w:rsidRPr="0041600C">
        <w:rPr>
          <w:rFonts w:ascii="Times New Roman" w:hAnsi="Times New Roman" w:cs="Times New Roman"/>
          <w:b/>
          <w:kern w:val="2"/>
          <w:sz w:val="22"/>
          <w:szCs w:val="22"/>
          <w:lang w:val="en-US" w:eastAsia="zh-CN"/>
        </w:rPr>
        <w:t>Agenda Item:</w:t>
      </w:r>
      <w:r w:rsidRPr="0041600C">
        <w:rPr>
          <w:rFonts w:ascii="Times New Roman" w:hAnsi="Times New Roman" w:cs="Times New Roman"/>
          <w:b/>
          <w:kern w:val="2"/>
          <w:sz w:val="22"/>
          <w:szCs w:val="22"/>
          <w:lang w:val="en-US" w:eastAsia="zh-CN"/>
        </w:rPr>
        <w:tab/>
      </w:r>
      <w:r w:rsidR="00DD02F2">
        <w:rPr>
          <w:rFonts w:ascii="Times New Roman" w:hAnsi="Times New Roman" w:cs="Times New Roman"/>
          <w:b/>
          <w:kern w:val="2"/>
          <w:sz w:val="22"/>
          <w:szCs w:val="22"/>
          <w:lang w:val="en-US" w:eastAsia="zh-CN"/>
        </w:rPr>
        <w:t>8.1.</w:t>
      </w:r>
      <w:r w:rsidR="002F6997">
        <w:rPr>
          <w:rFonts w:ascii="Times New Roman" w:hAnsi="Times New Roman" w:cs="Times New Roman"/>
          <w:b/>
          <w:kern w:val="2"/>
          <w:sz w:val="22"/>
          <w:szCs w:val="22"/>
          <w:lang w:val="en-US" w:eastAsia="zh-CN"/>
        </w:rPr>
        <w:t>3</w:t>
      </w:r>
    </w:p>
    <w:p w14:paraId="1C37E12D" w14:textId="77777777" w:rsidR="00EA1F52" w:rsidRPr="0041600C" w:rsidRDefault="00EA1F52" w:rsidP="00EA1F52">
      <w:pPr>
        <w:autoSpaceDE w:val="0"/>
        <w:autoSpaceDN w:val="0"/>
        <w:adjustRightInd w:val="0"/>
        <w:snapToGrid w:val="0"/>
        <w:spacing w:after="60"/>
        <w:ind w:left="1555" w:hanging="1555"/>
        <w:rPr>
          <w:rFonts w:ascii="Times New Roman" w:hAnsi="Times New Roman" w:cs="Times New Roman"/>
          <w:b/>
          <w:kern w:val="2"/>
          <w:sz w:val="22"/>
          <w:szCs w:val="22"/>
          <w:lang w:val="en-US" w:eastAsia="zh-CN"/>
        </w:rPr>
      </w:pPr>
      <w:r w:rsidRPr="0041600C">
        <w:rPr>
          <w:rFonts w:ascii="Times New Roman" w:hAnsi="Times New Roman" w:cs="Times New Roman"/>
          <w:b/>
          <w:kern w:val="2"/>
          <w:sz w:val="22"/>
          <w:szCs w:val="22"/>
          <w:lang w:val="en-US" w:eastAsia="zh-CN"/>
        </w:rPr>
        <w:t>Source:</w:t>
      </w:r>
      <w:r w:rsidRPr="0041600C">
        <w:rPr>
          <w:rFonts w:ascii="Times New Roman" w:hAnsi="Times New Roman" w:cs="Times New Roman"/>
          <w:b/>
          <w:kern w:val="2"/>
          <w:sz w:val="22"/>
          <w:szCs w:val="22"/>
          <w:lang w:val="en-US" w:eastAsia="zh-CN"/>
        </w:rPr>
        <w:tab/>
        <w:t>Huawei, HiSilicon</w:t>
      </w:r>
    </w:p>
    <w:p w14:paraId="26C62E13" w14:textId="46E6A4B2" w:rsidR="00EA1F52" w:rsidRPr="0041600C" w:rsidRDefault="00F12053" w:rsidP="00EA1F52">
      <w:pPr>
        <w:autoSpaceDE w:val="0"/>
        <w:autoSpaceDN w:val="0"/>
        <w:adjustRightInd w:val="0"/>
        <w:snapToGrid w:val="0"/>
        <w:spacing w:after="60"/>
        <w:ind w:left="1555" w:hanging="1555"/>
        <w:rPr>
          <w:rFonts w:ascii="Times New Roman" w:hAnsi="Times New Roman" w:cs="Times New Roman"/>
          <w:b/>
          <w:kern w:val="2"/>
          <w:sz w:val="22"/>
          <w:szCs w:val="22"/>
          <w:lang w:val="en-US" w:eastAsia="zh-CN"/>
        </w:rPr>
      </w:pPr>
      <w:r w:rsidRPr="0041600C">
        <w:rPr>
          <w:rFonts w:ascii="Times New Roman" w:hAnsi="Times New Roman" w:cs="Times New Roman"/>
          <w:b/>
          <w:kern w:val="2"/>
          <w:sz w:val="22"/>
          <w:szCs w:val="22"/>
          <w:lang w:val="en-US" w:eastAsia="zh-CN"/>
        </w:rPr>
        <w:t>Title:</w:t>
      </w:r>
      <w:r w:rsidRPr="0041600C">
        <w:rPr>
          <w:rFonts w:ascii="Times New Roman" w:hAnsi="Times New Roman" w:cs="Times New Roman"/>
          <w:b/>
          <w:kern w:val="2"/>
          <w:sz w:val="22"/>
          <w:szCs w:val="22"/>
          <w:lang w:val="en-US" w:eastAsia="zh-CN"/>
        </w:rPr>
        <w:tab/>
      </w:r>
      <w:r w:rsidR="00EE2060" w:rsidRPr="00EE2060">
        <w:rPr>
          <w:rFonts w:ascii="Times New Roman" w:hAnsi="Times New Roman" w:cs="Times New Roman"/>
          <w:b/>
          <w:kern w:val="2"/>
          <w:sz w:val="22"/>
          <w:szCs w:val="22"/>
          <w:lang w:val="en-US" w:eastAsia="zh-CN"/>
        </w:rPr>
        <w:t>Enhancements on SRS for Rel-17</w:t>
      </w:r>
    </w:p>
    <w:p w14:paraId="1BE2679F" w14:textId="77777777" w:rsidR="00EA1F52" w:rsidRPr="0041600C" w:rsidRDefault="00EA1F52" w:rsidP="00EA1F52">
      <w:pPr>
        <w:autoSpaceDE w:val="0"/>
        <w:autoSpaceDN w:val="0"/>
        <w:adjustRightInd w:val="0"/>
        <w:snapToGrid w:val="0"/>
        <w:spacing w:after="60"/>
        <w:ind w:left="1555" w:hanging="1555"/>
        <w:rPr>
          <w:rFonts w:ascii="Times New Roman" w:hAnsi="Times New Roman" w:cs="Times New Roman"/>
          <w:b/>
          <w:kern w:val="2"/>
          <w:sz w:val="22"/>
          <w:szCs w:val="22"/>
          <w:lang w:val="en-US" w:eastAsia="zh-CN"/>
        </w:rPr>
      </w:pPr>
      <w:r w:rsidRPr="0041600C">
        <w:rPr>
          <w:rFonts w:ascii="Times New Roman" w:hAnsi="Times New Roman" w:cs="Times New Roman"/>
          <w:b/>
          <w:kern w:val="2"/>
          <w:sz w:val="22"/>
          <w:szCs w:val="22"/>
          <w:lang w:val="en-US" w:eastAsia="zh-CN"/>
        </w:rPr>
        <w:t>Document for:</w:t>
      </w:r>
      <w:r w:rsidRPr="0041600C">
        <w:rPr>
          <w:rFonts w:ascii="Times New Roman" w:hAnsi="Times New Roman" w:cs="Times New Roman"/>
          <w:b/>
          <w:kern w:val="2"/>
          <w:sz w:val="22"/>
          <w:szCs w:val="22"/>
          <w:lang w:val="en-US" w:eastAsia="zh-CN"/>
        </w:rPr>
        <w:tab/>
        <w:t xml:space="preserve">Discussion and Decision </w:t>
      </w:r>
    </w:p>
    <w:p w14:paraId="57ADF4A2" w14:textId="77777777" w:rsidR="00EA1F52" w:rsidRPr="0041600C" w:rsidRDefault="00EA1F52" w:rsidP="00EA1F52">
      <w:pPr>
        <w:pBdr>
          <w:bottom w:val="single" w:sz="4" w:space="1" w:color="auto"/>
        </w:pBdr>
        <w:autoSpaceDE w:val="0"/>
        <w:autoSpaceDN w:val="0"/>
        <w:adjustRightInd w:val="0"/>
        <w:snapToGrid w:val="0"/>
        <w:rPr>
          <w:rFonts w:ascii="Times New Roman" w:hAnsi="Times New Roman" w:cs="Times New Roman"/>
          <w:b/>
          <w:kern w:val="2"/>
          <w:sz w:val="16"/>
          <w:szCs w:val="16"/>
          <w:lang w:val="en-US" w:eastAsia="zh-CN"/>
        </w:rPr>
      </w:pPr>
    </w:p>
    <w:p w14:paraId="478EDBB2" w14:textId="77777777" w:rsidR="00EA1F52" w:rsidRPr="0041600C" w:rsidRDefault="00EA1F52" w:rsidP="00CA750A">
      <w:pPr>
        <w:pStyle w:val="1"/>
        <w:keepNext w:val="0"/>
        <w:widowControl w:val="0"/>
        <w:numPr>
          <w:ilvl w:val="0"/>
          <w:numId w:val="10"/>
        </w:numPr>
        <w:spacing w:before="120" w:after="120"/>
        <w:ind w:left="431" w:right="0" w:hanging="431"/>
        <w:rPr>
          <w:rFonts w:ascii="Times New Roman" w:hAnsi="Times New Roman" w:cs="Times New Roman"/>
          <w:sz w:val="28"/>
          <w:szCs w:val="28"/>
        </w:rPr>
      </w:pPr>
      <w:r w:rsidRPr="0041600C">
        <w:rPr>
          <w:rFonts w:ascii="Times New Roman" w:hAnsi="Times New Roman" w:cs="Times New Roman"/>
          <w:sz w:val="28"/>
          <w:szCs w:val="28"/>
        </w:rPr>
        <w:t>Introduction</w:t>
      </w:r>
    </w:p>
    <w:p w14:paraId="4E8F0445" w14:textId="77777777" w:rsidR="008C4752" w:rsidRDefault="00053343" w:rsidP="008C4752">
      <w:pPr>
        <w:pStyle w:val="af2"/>
        <w:ind w:leftChars="0" w:left="0" w:firstLine="0"/>
        <w:jc w:val="both"/>
        <w:rPr>
          <w:rFonts w:ascii="Times New Roman" w:eastAsia="宋体" w:hAnsi="Times New Roman"/>
          <w:sz w:val="22"/>
          <w:szCs w:val="22"/>
          <w:lang w:eastAsia="zh-CN"/>
        </w:rPr>
      </w:pPr>
      <w:r>
        <w:rPr>
          <w:rFonts w:ascii="Times New Roman" w:eastAsia="宋体" w:hAnsi="Times New Roman" w:hint="eastAsia"/>
          <w:sz w:val="22"/>
          <w:szCs w:val="22"/>
          <w:lang w:eastAsia="zh-CN"/>
        </w:rPr>
        <w:t>D</w:t>
      </w:r>
      <w:r>
        <w:rPr>
          <w:rFonts w:ascii="Times New Roman" w:eastAsia="宋体" w:hAnsi="Times New Roman"/>
          <w:sz w:val="22"/>
          <w:szCs w:val="22"/>
          <w:lang w:eastAsia="zh-CN"/>
        </w:rPr>
        <w:t xml:space="preserve">uring the discussion before and during RAN# 86, the need to further enhance SRS was proposed and the </w:t>
      </w:r>
      <w:r w:rsidR="00FA036C">
        <w:rPr>
          <w:rFonts w:ascii="Times New Roman" w:eastAsia="宋体" w:hAnsi="Times New Roman"/>
          <w:sz w:val="22"/>
          <w:szCs w:val="22"/>
          <w:lang w:eastAsia="zh-CN"/>
        </w:rPr>
        <w:t>following WID w</w:t>
      </w:r>
      <w:r>
        <w:rPr>
          <w:rFonts w:ascii="Times New Roman" w:eastAsia="宋体" w:hAnsi="Times New Roman"/>
          <w:sz w:val="22"/>
          <w:szCs w:val="22"/>
          <w:lang w:eastAsia="zh-CN"/>
        </w:rPr>
        <w:t>as approved</w:t>
      </w:r>
      <w:r w:rsidR="00FA036C">
        <w:rPr>
          <w:rFonts w:ascii="Times New Roman" w:eastAsia="宋体" w:hAnsi="Times New Roman"/>
          <w:sz w:val="22"/>
          <w:szCs w:val="22"/>
          <w:lang w:eastAsia="zh-CN"/>
        </w:rPr>
        <w:t>:</w:t>
      </w:r>
    </w:p>
    <w:p w14:paraId="5FA3A547" w14:textId="77777777" w:rsidR="005B1E27" w:rsidRPr="008C4752" w:rsidRDefault="005B1E27" w:rsidP="00053343">
      <w:pPr>
        <w:pStyle w:val="af2"/>
        <w:numPr>
          <w:ilvl w:val="0"/>
          <w:numId w:val="18"/>
        </w:numPr>
        <w:ind w:leftChars="0"/>
        <w:jc w:val="both"/>
        <w:rPr>
          <w:rFonts w:ascii="Times New Roman" w:eastAsia="宋体" w:hAnsi="Times New Roman"/>
          <w:sz w:val="22"/>
          <w:szCs w:val="22"/>
          <w:lang w:eastAsia="en-US"/>
        </w:rPr>
      </w:pPr>
      <w:r w:rsidRPr="008C4752">
        <w:rPr>
          <w:rFonts w:ascii="Times New Roman" w:eastAsia="宋体" w:hAnsi="Times New Roman"/>
          <w:sz w:val="22"/>
          <w:szCs w:val="22"/>
          <w:lang w:eastAsia="en-US"/>
        </w:rPr>
        <w:t>Enhancement on SRS, targeting both FR1 and FR2:</w:t>
      </w:r>
    </w:p>
    <w:p w14:paraId="2408894F" w14:textId="77777777" w:rsidR="005B1E27" w:rsidRPr="008C4752" w:rsidRDefault="005B1E27" w:rsidP="008C4752">
      <w:pPr>
        <w:pStyle w:val="af2"/>
        <w:numPr>
          <w:ilvl w:val="1"/>
          <w:numId w:val="17"/>
        </w:numPr>
        <w:ind w:leftChars="180" w:left="720"/>
        <w:jc w:val="both"/>
        <w:rPr>
          <w:rFonts w:ascii="Times New Roman" w:eastAsia="宋体" w:hAnsi="Times New Roman"/>
          <w:sz w:val="22"/>
          <w:szCs w:val="22"/>
          <w:lang w:eastAsia="en-US"/>
        </w:rPr>
      </w:pPr>
      <w:r w:rsidRPr="008C4752">
        <w:rPr>
          <w:rFonts w:ascii="Times New Roman" w:eastAsia="宋体" w:hAnsi="Times New Roman"/>
          <w:sz w:val="22"/>
          <w:szCs w:val="22"/>
          <w:lang w:eastAsia="en-US"/>
        </w:rPr>
        <w:t>Identify and specify enhancements on aperiodic SRS triggering to facilitate more flexible triggering and/or DCI overhead/usage reduction</w:t>
      </w:r>
    </w:p>
    <w:p w14:paraId="7688607B" w14:textId="77777777" w:rsidR="005B1E27" w:rsidRPr="008C4752" w:rsidRDefault="005B1E27" w:rsidP="008C4752">
      <w:pPr>
        <w:pStyle w:val="af2"/>
        <w:numPr>
          <w:ilvl w:val="1"/>
          <w:numId w:val="17"/>
        </w:numPr>
        <w:ind w:leftChars="180" w:left="720"/>
        <w:jc w:val="both"/>
        <w:rPr>
          <w:rFonts w:ascii="Times New Roman" w:eastAsia="宋体" w:hAnsi="Times New Roman"/>
          <w:sz w:val="22"/>
          <w:szCs w:val="22"/>
          <w:lang w:eastAsia="en-US"/>
        </w:rPr>
      </w:pPr>
      <w:r w:rsidRPr="008C4752">
        <w:rPr>
          <w:rFonts w:ascii="Times New Roman" w:eastAsia="宋体" w:hAnsi="Times New Roman"/>
          <w:sz w:val="22"/>
          <w:szCs w:val="22"/>
          <w:lang w:eastAsia="en-US"/>
        </w:rPr>
        <w:t>Specify SRS switching for up to 8 antennas (e.g., xTyR, x = {1, 2, 4} and y = {6, 8})</w:t>
      </w:r>
    </w:p>
    <w:p w14:paraId="68EA4525" w14:textId="77777777" w:rsidR="005B1E27" w:rsidRPr="008C4752" w:rsidRDefault="005B1E27" w:rsidP="008C4752">
      <w:pPr>
        <w:pStyle w:val="af2"/>
        <w:numPr>
          <w:ilvl w:val="1"/>
          <w:numId w:val="17"/>
        </w:numPr>
        <w:ind w:leftChars="180" w:left="720"/>
        <w:jc w:val="both"/>
        <w:rPr>
          <w:rFonts w:ascii="Times New Roman" w:eastAsia="宋体" w:hAnsi="Times New Roman"/>
          <w:sz w:val="22"/>
          <w:szCs w:val="22"/>
          <w:lang w:eastAsia="en-US"/>
        </w:rPr>
      </w:pPr>
      <w:r w:rsidRPr="008C4752">
        <w:rPr>
          <w:rFonts w:ascii="Times New Roman" w:eastAsia="宋体" w:hAnsi="Times New Roman"/>
          <w:sz w:val="22"/>
          <w:szCs w:val="22"/>
          <w:lang w:eastAsia="en-US"/>
        </w:rPr>
        <w:t>Evaluate and, if needed, specify the following mechanism(s) to enhance SRS capacity and/or coverage: SRS time bundling, increased SRS repetition, partial sounding across frequency</w:t>
      </w:r>
    </w:p>
    <w:p w14:paraId="7E6B7D05" w14:textId="77777777" w:rsidR="002D245C" w:rsidRPr="007B408A" w:rsidRDefault="002D245C" w:rsidP="00EA1F52">
      <w:pPr>
        <w:spacing w:after="120"/>
        <w:jc w:val="both"/>
        <w:rPr>
          <w:rFonts w:ascii="Times New Roman" w:hAnsi="Times New Roman" w:cs="Times New Roman"/>
          <w:sz w:val="22"/>
          <w:szCs w:val="22"/>
          <w:lang w:eastAsia="x-none"/>
        </w:rPr>
      </w:pPr>
      <w:r>
        <w:rPr>
          <w:rFonts w:ascii="Times New Roman" w:hAnsi="Times New Roman" w:cs="Times New Roman"/>
          <w:sz w:val="22"/>
          <w:szCs w:val="22"/>
          <w:lang w:eastAsia="zh-CN"/>
        </w:rPr>
        <w:t xml:space="preserve">The enhancements include flexibility of aperiodic SR triggering, supporting more types of antenna switching, and enhancements on SRS capacity/coverage. </w:t>
      </w:r>
      <w:r w:rsidR="00806AAA">
        <w:rPr>
          <w:rFonts w:ascii="Times New Roman" w:hAnsi="Times New Roman" w:cs="Times New Roman"/>
          <w:sz w:val="22"/>
          <w:szCs w:val="22"/>
          <w:lang w:eastAsia="zh-CN"/>
        </w:rPr>
        <w:t xml:space="preserve">We will share some thoughts on those aspects and propose some potential directions for </w:t>
      </w:r>
      <w:r w:rsidR="0056406B">
        <w:rPr>
          <w:rFonts w:ascii="Times New Roman" w:hAnsi="Times New Roman" w:cs="Times New Roman"/>
          <w:sz w:val="22"/>
          <w:szCs w:val="22"/>
          <w:lang w:eastAsia="zh-CN"/>
        </w:rPr>
        <w:t>further discussion.</w:t>
      </w:r>
    </w:p>
    <w:p w14:paraId="7CA82E2F" w14:textId="77777777" w:rsidR="008C397E" w:rsidRDefault="00F3653F" w:rsidP="00F3653F">
      <w:pPr>
        <w:pStyle w:val="1"/>
        <w:keepNext w:val="0"/>
        <w:widowControl w:val="0"/>
        <w:numPr>
          <w:ilvl w:val="0"/>
          <w:numId w:val="10"/>
        </w:numPr>
        <w:spacing w:before="120" w:after="120"/>
        <w:ind w:left="431" w:right="0" w:hanging="431"/>
        <w:rPr>
          <w:rFonts w:ascii="Times New Roman" w:hAnsi="Times New Roman" w:cs="Times New Roman"/>
          <w:sz w:val="28"/>
          <w:szCs w:val="28"/>
        </w:rPr>
      </w:pPr>
      <w:r>
        <w:rPr>
          <w:rFonts w:ascii="Times New Roman" w:hAnsi="Times New Roman" w:cs="Times New Roman"/>
          <w:sz w:val="28"/>
          <w:szCs w:val="28"/>
        </w:rPr>
        <w:t>Enhancement on aperiodic SRS triggering</w:t>
      </w:r>
      <w:r w:rsidR="003F37F7">
        <w:rPr>
          <w:rFonts w:ascii="Times New Roman" w:hAnsi="Times New Roman" w:cs="Times New Roman"/>
          <w:sz w:val="28"/>
          <w:szCs w:val="28"/>
        </w:rPr>
        <w:t xml:space="preserve"> </w:t>
      </w:r>
    </w:p>
    <w:p w14:paraId="5B00CD90" w14:textId="33437191" w:rsidR="00FF48C6" w:rsidRPr="001D3A88" w:rsidRDefault="001D3A88" w:rsidP="00D3041E">
      <w:pPr>
        <w:jc w:val="both"/>
        <w:rPr>
          <w:rFonts w:ascii="Times New Roman" w:hAnsi="Times New Roman" w:cs="Times New Roman"/>
          <w:sz w:val="22"/>
          <w:szCs w:val="22"/>
          <w:lang w:eastAsia="zh-CN"/>
        </w:rPr>
      </w:pPr>
      <w:r>
        <w:rPr>
          <w:rFonts w:ascii="Times New Roman" w:hAnsi="Times New Roman" w:cs="Times New Roman"/>
          <w:sz w:val="22"/>
          <w:szCs w:val="22"/>
          <w:lang w:eastAsia="zh-CN"/>
        </w:rPr>
        <w:t>In NR Rel-15, aperiodic SRS is specified to introduce flexibility of acquiri</w:t>
      </w:r>
      <w:r w:rsidR="008B230C">
        <w:rPr>
          <w:rFonts w:ascii="Times New Roman" w:hAnsi="Times New Roman" w:cs="Times New Roman"/>
          <w:sz w:val="22"/>
          <w:szCs w:val="22"/>
          <w:lang w:eastAsia="zh-CN"/>
        </w:rPr>
        <w:t xml:space="preserve">ng in-time UL/DL CSI. It can be, e.g., </w:t>
      </w:r>
      <w:r>
        <w:rPr>
          <w:rFonts w:ascii="Times New Roman" w:hAnsi="Times New Roman" w:cs="Times New Roman"/>
          <w:sz w:val="22"/>
          <w:szCs w:val="22"/>
          <w:lang w:eastAsia="zh-CN"/>
        </w:rPr>
        <w:t xml:space="preserve">triggered between two periodic SRS transmission in case the periodicity is too long, so as to maintain in-time CSI measurement. </w:t>
      </w:r>
      <w:r w:rsidR="000042AE">
        <w:rPr>
          <w:rFonts w:ascii="Times New Roman" w:hAnsi="Times New Roman" w:cs="Times New Roman"/>
          <w:sz w:val="22"/>
          <w:szCs w:val="22"/>
          <w:lang w:eastAsia="zh-CN"/>
        </w:rPr>
        <w:t xml:space="preserve">The mechanism is that RRC configures a </w:t>
      </w:r>
      <w:r w:rsidR="000042AE" w:rsidRPr="000042AE">
        <w:rPr>
          <w:rFonts w:ascii="Times New Roman" w:hAnsi="Times New Roman" w:cs="Times New Roman"/>
          <w:i/>
          <w:sz w:val="22"/>
          <w:szCs w:val="22"/>
          <w:lang w:eastAsia="zh-CN"/>
        </w:rPr>
        <w:t>slotOffset</w:t>
      </w:r>
      <w:r w:rsidR="000042AE">
        <w:rPr>
          <w:rFonts w:ascii="Times New Roman" w:hAnsi="Times New Roman" w:cs="Times New Roman"/>
          <w:sz w:val="22"/>
          <w:szCs w:val="22"/>
          <w:lang w:eastAsia="zh-CN"/>
        </w:rPr>
        <w:t xml:space="preserve"> for a SRS resource set, and when UE receives </w:t>
      </w:r>
      <w:r w:rsidR="008B230C">
        <w:rPr>
          <w:rFonts w:ascii="Times New Roman" w:hAnsi="Times New Roman" w:cs="Times New Roman"/>
          <w:sz w:val="22"/>
          <w:szCs w:val="22"/>
          <w:lang w:eastAsia="zh-CN"/>
        </w:rPr>
        <w:t xml:space="preserve">a </w:t>
      </w:r>
      <w:r w:rsidR="000042AE">
        <w:rPr>
          <w:rFonts w:ascii="Times New Roman" w:hAnsi="Times New Roman" w:cs="Times New Roman"/>
          <w:sz w:val="22"/>
          <w:szCs w:val="22"/>
          <w:lang w:eastAsia="zh-CN"/>
        </w:rPr>
        <w:t>D</w:t>
      </w:r>
      <w:r w:rsidR="008B230C">
        <w:rPr>
          <w:rFonts w:ascii="Times New Roman" w:hAnsi="Times New Roman" w:cs="Times New Roman"/>
          <w:sz w:val="22"/>
          <w:szCs w:val="22"/>
          <w:lang w:eastAsia="zh-CN"/>
        </w:rPr>
        <w:t>CI at slot n triggering this SRS</w:t>
      </w:r>
      <w:r w:rsidR="000042AE">
        <w:rPr>
          <w:rFonts w:ascii="Times New Roman" w:hAnsi="Times New Roman" w:cs="Times New Roman"/>
          <w:sz w:val="22"/>
          <w:szCs w:val="22"/>
          <w:lang w:eastAsia="zh-CN"/>
        </w:rPr>
        <w:t xml:space="preserve">, the UE will </w:t>
      </w:r>
      <w:r w:rsidR="008B230C">
        <w:rPr>
          <w:rFonts w:ascii="Times New Roman" w:hAnsi="Times New Roman" w:cs="Times New Roman" w:hint="eastAsia"/>
          <w:sz w:val="22"/>
          <w:szCs w:val="22"/>
          <w:lang w:eastAsia="zh-CN"/>
        </w:rPr>
        <w:t>tra</w:t>
      </w:r>
      <w:r w:rsidR="008B230C">
        <w:rPr>
          <w:rFonts w:ascii="Times New Roman" w:hAnsi="Times New Roman" w:cs="Times New Roman"/>
          <w:sz w:val="22"/>
          <w:szCs w:val="22"/>
          <w:lang w:eastAsia="zh-CN"/>
        </w:rPr>
        <w:t xml:space="preserve">nsmit </w:t>
      </w:r>
      <w:r w:rsidR="000042AE">
        <w:rPr>
          <w:rFonts w:ascii="Times New Roman" w:hAnsi="Times New Roman" w:cs="Times New Roman"/>
          <w:sz w:val="22"/>
          <w:szCs w:val="22"/>
          <w:lang w:eastAsia="zh-CN"/>
        </w:rPr>
        <w:t>the SRS at slot n+</w:t>
      </w:r>
      <w:r w:rsidR="000042AE" w:rsidRPr="000042AE">
        <w:rPr>
          <w:rFonts w:ascii="Times New Roman" w:hAnsi="Times New Roman" w:cs="Times New Roman"/>
          <w:i/>
          <w:sz w:val="22"/>
          <w:szCs w:val="22"/>
          <w:lang w:eastAsia="zh-CN"/>
        </w:rPr>
        <w:t xml:space="preserve"> slotOffset</w:t>
      </w:r>
      <w:r w:rsidR="008B230C">
        <w:rPr>
          <w:rFonts w:ascii="Times New Roman" w:hAnsi="Times New Roman" w:cs="Times New Roman"/>
          <w:i/>
          <w:sz w:val="22"/>
          <w:szCs w:val="22"/>
          <w:lang w:eastAsia="zh-CN"/>
        </w:rPr>
        <w:t xml:space="preserve"> </w:t>
      </w:r>
      <w:r w:rsidR="008B230C" w:rsidRPr="008B230C">
        <w:rPr>
          <w:rFonts w:ascii="Times New Roman" w:hAnsi="Times New Roman" w:cs="Times New Roman"/>
          <w:sz w:val="22"/>
          <w:szCs w:val="22"/>
          <w:lang w:eastAsia="zh-CN"/>
        </w:rPr>
        <w:t xml:space="preserve">which </w:t>
      </w:r>
      <w:r w:rsidR="008B230C">
        <w:rPr>
          <w:rFonts w:ascii="Times New Roman" w:hAnsi="Times New Roman" w:cs="Times New Roman"/>
          <w:sz w:val="22"/>
          <w:szCs w:val="22"/>
          <w:lang w:eastAsia="zh-CN"/>
        </w:rPr>
        <w:t>should be a slot with uplink symbols</w:t>
      </w:r>
      <w:r w:rsidR="000042AE">
        <w:rPr>
          <w:rFonts w:ascii="Times New Roman" w:hAnsi="Times New Roman" w:cs="Times New Roman"/>
          <w:sz w:val="22"/>
          <w:szCs w:val="22"/>
          <w:lang w:eastAsia="zh-CN"/>
        </w:rPr>
        <w:t>.</w:t>
      </w:r>
      <w:r w:rsidR="005E38AC">
        <w:rPr>
          <w:rFonts w:ascii="Times New Roman" w:hAnsi="Times New Roman" w:cs="Times New Roman"/>
          <w:sz w:val="22"/>
          <w:szCs w:val="22"/>
          <w:lang w:eastAsia="zh-CN"/>
        </w:rPr>
        <w:t xml:space="preserve"> </w:t>
      </w:r>
    </w:p>
    <w:p w14:paraId="48DAFD55" w14:textId="19492C7D" w:rsidR="00FF48C6" w:rsidRDefault="00FF48C6" w:rsidP="009F2648"/>
    <w:p w14:paraId="14356E90" w14:textId="37060CC3" w:rsidR="00BA2066" w:rsidRDefault="00AA3F4D" w:rsidP="00D3041E">
      <w:pPr>
        <w:keepNext/>
        <w:jc w:val="center"/>
      </w:pPr>
      <w:r>
        <w:rPr>
          <w:noProof/>
          <w:lang w:val="en-US" w:eastAsia="zh-CN"/>
        </w:rPr>
        <w:drawing>
          <wp:inline distT="0" distB="0" distL="0" distR="0" wp14:anchorId="48671756" wp14:editId="2754DD7D">
            <wp:extent cx="4043548" cy="1522895"/>
            <wp:effectExtent l="0" t="0" r="0" b="0"/>
            <wp:docPr id="237" name="图片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44051" cy="1523084"/>
                    </a:xfrm>
                    <a:prstGeom prst="rect">
                      <a:avLst/>
                    </a:prstGeom>
                    <a:noFill/>
                  </pic:spPr>
                </pic:pic>
              </a:graphicData>
            </a:graphic>
          </wp:inline>
        </w:drawing>
      </w:r>
    </w:p>
    <w:p w14:paraId="60DF4521" w14:textId="77777777" w:rsidR="00FF48C6" w:rsidRPr="00D3041E" w:rsidRDefault="00BA2066" w:rsidP="00BA2066">
      <w:pPr>
        <w:pStyle w:val="af"/>
        <w:jc w:val="center"/>
        <w:rPr>
          <w:rFonts w:ascii="Times New Roman" w:hAnsi="Times New Roman" w:cs="Times New Roman"/>
        </w:rPr>
      </w:pPr>
      <w:r w:rsidRPr="00D3041E">
        <w:rPr>
          <w:rFonts w:ascii="Times New Roman" w:hAnsi="Times New Roman" w:cs="Times New Roman"/>
        </w:rPr>
        <w:t xml:space="preserve">Figure </w:t>
      </w:r>
      <w:r w:rsidRPr="00D3041E">
        <w:rPr>
          <w:rFonts w:ascii="Times New Roman" w:hAnsi="Times New Roman" w:cs="Times New Roman"/>
        </w:rPr>
        <w:fldChar w:fldCharType="begin"/>
      </w:r>
      <w:r w:rsidRPr="00D3041E">
        <w:rPr>
          <w:rFonts w:ascii="Times New Roman" w:hAnsi="Times New Roman" w:cs="Times New Roman"/>
        </w:rPr>
        <w:instrText xml:space="preserve"> SEQ Figure \* ARABIC </w:instrText>
      </w:r>
      <w:r w:rsidRPr="00D3041E">
        <w:rPr>
          <w:rFonts w:ascii="Times New Roman" w:hAnsi="Times New Roman" w:cs="Times New Roman"/>
        </w:rPr>
        <w:fldChar w:fldCharType="separate"/>
      </w:r>
      <w:r w:rsidR="00A60859" w:rsidRPr="00D3041E">
        <w:rPr>
          <w:rFonts w:ascii="Times New Roman" w:hAnsi="Times New Roman" w:cs="Times New Roman"/>
          <w:noProof/>
        </w:rPr>
        <w:t>1</w:t>
      </w:r>
      <w:r w:rsidRPr="00D3041E">
        <w:rPr>
          <w:rFonts w:ascii="Times New Roman" w:hAnsi="Times New Roman" w:cs="Times New Roman"/>
        </w:rPr>
        <w:fldChar w:fldCharType="end"/>
      </w:r>
      <w:r w:rsidRPr="00D3041E">
        <w:rPr>
          <w:rFonts w:ascii="Times New Roman" w:hAnsi="Times New Roman" w:cs="Times New Roman"/>
        </w:rPr>
        <w:t xml:space="preserve"> Example of Rel-15 </w:t>
      </w:r>
      <w:r w:rsidR="00CE2EEA" w:rsidRPr="00D3041E">
        <w:rPr>
          <w:rFonts w:ascii="Times New Roman" w:hAnsi="Times New Roman" w:cs="Times New Roman"/>
        </w:rPr>
        <w:t>aperiodic SRS triggering mechanism</w:t>
      </w:r>
    </w:p>
    <w:p w14:paraId="706BF361" w14:textId="0E7F0322" w:rsidR="0007121C" w:rsidRDefault="00F34DA8" w:rsidP="00D3041E">
      <w:pPr>
        <w:spacing w:beforeLines="50" w:before="120" w:afterLines="50" w:after="120"/>
        <w:jc w:val="both"/>
        <w:rPr>
          <w:rFonts w:ascii="Times New Roman" w:hAnsi="Times New Roman" w:cs="Times New Roman"/>
          <w:sz w:val="22"/>
          <w:szCs w:val="22"/>
          <w:lang w:eastAsia="zh-CN"/>
        </w:rPr>
      </w:pPr>
      <w:r>
        <w:rPr>
          <w:rFonts w:ascii="Times New Roman" w:hAnsi="Times New Roman" w:cs="Times New Roman"/>
          <w:sz w:val="22"/>
          <w:szCs w:val="22"/>
          <w:lang w:eastAsia="zh-CN"/>
        </w:rPr>
        <w:t xml:space="preserve">However, this mechanism </w:t>
      </w:r>
      <w:r w:rsidR="00E43682">
        <w:rPr>
          <w:rFonts w:ascii="Times New Roman" w:hAnsi="Times New Roman" w:cs="Times New Roman"/>
          <w:sz w:val="22"/>
          <w:szCs w:val="22"/>
          <w:lang w:eastAsia="zh-CN"/>
        </w:rPr>
        <w:t xml:space="preserve">is not flexible enough </w:t>
      </w:r>
      <w:r w:rsidR="00BC6872">
        <w:rPr>
          <w:rFonts w:ascii="Times New Roman" w:hAnsi="Times New Roman" w:cs="Times New Roman"/>
          <w:sz w:val="22"/>
          <w:szCs w:val="22"/>
          <w:lang w:eastAsia="zh-CN"/>
        </w:rPr>
        <w:t xml:space="preserve">with only </w:t>
      </w:r>
      <w:r>
        <w:rPr>
          <w:rFonts w:ascii="Times New Roman" w:hAnsi="Times New Roman" w:cs="Times New Roman"/>
          <w:sz w:val="22"/>
          <w:szCs w:val="22"/>
          <w:lang w:eastAsia="zh-CN"/>
        </w:rPr>
        <w:t xml:space="preserve">one </w:t>
      </w:r>
      <w:r w:rsidRPr="00F34DA8">
        <w:rPr>
          <w:rFonts w:ascii="Times New Roman" w:hAnsi="Times New Roman" w:cs="Times New Roman"/>
          <w:i/>
          <w:sz w:val="22"/>
          <w:szCs w:val="22"/>
          <w:lang w:eastAsia="zh-CN"/>
        </w:rPr>
        <w:t>slotOffset</w:t>
      </w:r>
      <w:r w:rsidR="00E43682">
        <w:rPr>
          <w:rFonts w:ascii="Times New Roman" w:hAnsi="Times New Roman" w:cs="Times New Roman"/>
          <w:sz w:val="22"/>
          <w:szCs w:val="22"/>
          <w:lang w:eastAsia="zh-CN"/>
        </w:rPr>
        <w:t xml:space="preserve">. For example, as shown in Figure 1, if the </w:t>
      </w:r>
      <w:r w:rsidR="00E43682" w:rsidRPr="00F34DA8">
        <w:rPr>
          <w:rFonts w:ascii="Times New Roman" w:hAnsi="Times New Roman" w:cs="Times New Roman"/>
          <w:i/>
          <w:sz w:val="22"/>
          <w:szCs w:val="22"/>
          <w:lang w:eastAsia="zh-CN"/>
        </w:rPr>
        <w:t>slotOffset</w:t>
      </w:r>
      <w:r w:rsidR="002C79B9">
        <w:rPr>
          <w:rFonts w:ascii="Times New Roman" w:hAnsi="Times New Roman" w:cs="Times New Roman"/>
          <w:sz w:val="22"/>
          <w:szCs w:val="22"/>
          <w:lang w:eastAsia="zh-CN"/>
        </w:rPr>
        <w:t xml:space="preserve"> = 5</w:t>
      </w:r>
      <w:r w:rsidR="001760F6">
        <w:rPr>
          <w:rFonts w:ascii="Times New Roman" w:hAnsi="Times New Roman" w:cs="Times New Roman"/>
          <w:sz w:val="22"/>
          <w:szCs w:val="22"/>
          <w:lang w:eastAsia="zh-CN"/>
        </w:rPr>
        <w:t xml:space="preserve">, and gNB intend to trigger the SRS transmission at the </w:t>
      </w:r>
      <w:r w:rsidR="007E0ADD">
        <w:rPr>
          <w:rFonts w:ascii="Times New Roman" w:hAnsi="Times New Roman" w:cs="Times New Roman"/>
          <w:sz w:val="22"/>
          <w:szCs w:val="22"/>
          <w:lang w:eastAsia="zh-CN"/>
        </w:rPr>
        <w:t xml:space="preserve">first </w:t>
      </w:r>
      <w:r w:rsidR="001760F6">
        <w:rPr>
          <w:rFonts w:ascii="Times New Roman" w:hAnsi="Times New Roman" w:cs="Times New Roman"/>
          <w:sz w:val="22"/>
          <w:szCs w:val="22"/>
          <w:lang w:eastAsia="zh-CN"/>
        </w:rPr>
        <w:t>special slot,</w:t>
      </w:r>
      <w:r w:rsidR="00EB7644">
        <w:rPr>
          <w:rFonts w:ascii="Times New Roman" w:hAnsi="Times New Roman" w:cs="Times New Roman"/>
          <w:sz w:val="22"/>
          <w:szCs w:val="22"/>
          <w:lang w:eastAsia="zh-CN"/>
        </w:rPr>
        <w:t xml:space="preserve"> then the gNB need to send a UL/D</w:t>
      </w:r>
      <w:r w:rsidR="001760F6">
        <w:rPr>
          <w:rFonts w:ascii="Times New Roman" w:hAnsi="Times New Roman" w:cs="Times New Roman"/>
          <w:sz w:val="22"/>
          <w:szCs w:val="22"/>
          <w:lang w:eastAsia="zh-CN"/>
        </w:rPr>
        <w:t xml:space="preserve">L grant </w:t>
      </w:r>
      <w:r w:rsidR="00251A08">
        <w:rPr>
          <w:rFonts w:ascii="Times New Roman" w:hAnsi="Times New Roman" w:cs="Times New Roman"/>
          <w:sz w:val="22"/>
          <w:szCs w:val="22"/>
          <w:lang w:eastAsia="zh-CN"/>
        </w:rPr>
        <w:t xml:space="preserve">at the </w:t>
      </w:r>
      <w:r w:rsidR="00714759">
        <w:rPr>
          <w:rFonts w:ascii="Times New Roman" w:hAnsi="Times New Roman" w:cs="Times New Roman"/>
          <w:sz w:val="22"/>
          <w:szCs w:val="22"/>
          <w:lang w:eastAsia="zh-CN"/>
        </w:rPr>
        <w:t>3</w:t>
      </w:r>
      <w:r w:rsidR="00714759" w:rsidRPr="0070629D">
        <w:rPr>
          <w:rFonts w:ascii="Times New Roman" w:hAnsi="Times New Roman" w:cs="Times New Roman"/>
          <w:sz w:val="22"/>
          <w:szCs w:val="22"/>
          <w:vertAlign w:val="superscript"/>
          <w:lang w:eastAsia="zh-CN"/>
        </w:rPr>
        <w:t>rd</w:t>
      </w:r>
      <w:r w:rsidR="00714759">
        <w:rPr>
          <w:rFonts w:ascii="Times New Roman" w:hAnsi="Times New Roman" w:cs="Times New Roman"/>
          <w:sz w:val="22"/>
          <w:szCs w:val="22"/>
          <w:lang w:eastAsia="zh-CN"/>
        </w:rPr>
        <w:t xml:space="preserve"> </w:t>
      </w:r>
      <w:r w:rsidR="00251A08">
        <w:rPr>
          <w:rFonts w:ascii="Times New Roman" w:hAnsi="Times New Roman" w:cs="Times New Roman"/>
          <w:sz w:val="22"/>
          <w:szCs w:val="22"/>
          <w:lang w:eastAsia="zh-CN"/>
        </w:rPr>
        <w:t xml:space="preserve">downlink slot. </w:t>
      </w:r>
      <w:r w:rsidR="00714759">
        <w:rPr>
          <w:rFonts w:ascii="Times New Roman" w:hAnsi="Times New Roman" w:cs="Times New Roman"/>
          <w:sz w:val="22"/>
          <w:szCs w:val="22"/>
          <w:lang w:eastAsia="zh-CN"/>
        </w:rPr>
        <w:t>If traffic arrives at 6</w:t>
      </w:r>
      <w:r w:rsidR="00714759" w:rsidRPr="0070629D">
        <w:rPr>
          <w:rFonts w:ascii="Times New Roman" w:hAnsi="Times New Roman" w:cs="Times New Roman"/>
          <w:sz w:val="22"/>
          <w:szCs w:val="22"/>
          <w:vertAlign w:val="superscript"/>
          <w:lang w:eastAsia="zh-CN"/>
        </w:rPr>
        <w:t>th</w:t>
      </w:r>
      <w:r w:rsidR="00714759">
        <w:rPr>
          <w:rFonts w:ascii="Times New Roman" w:hAnsi="Times New Roman" w:cs="Times New Roman"/>
          <w:sz w:val="22"/>
          <w:szCs w:val="22"/>
          <w:lang w:eastAsia="zh-CN"/>
        </w:rPr>
        <w:t xml:space="preserve"> slot, gNB </w:t>
      </w:r>
      <w:r w:rsidR="00D872CD">
        <w:rPr>
          <w:rFonts w:ascii="Times New Roman" w:hAnsi="Times New Roman" w:cs="Times New Roman"/>
          <w:sz w:val="22"/>
          <w:szCs w:val="22"/>
          <w:lang w:eastAsia="zh-CN"/>
        </w:rPr>
        <w:t xml:space="preserve">can not trigger aperiodic SRS transmission in the nearest S or U slots due to the </w:t>
      </w:r>
      <w:r w:rsidR="00D872CD" w:rsidRPr="00D3041E">
        <w:rPr>
          <w:rFonts w:ascii="Times New Roman" w:hAnsi="Times New Roman" w:cs="Times New Roman"/>
          <w:i/>
          <w:sz w:val="22"/>
          <w:szCs w:val="22"/>
          <w:lang w:eastAsia="zh-CN"/>
        </w:rPr>
        <w:t>slotOffset</w:t>
      </w:r>
      <w:r w:rsidR="00D872CD">
        <w:rPr>
          <w:rFonts w:ascii="Times New Roman" w:hAnsi="Times New Roman" w:cs="Times New Roman"/>
          <w:sz w:val="22"/>
          <w:szCs w:val="22"/>
          <w:lang w:eastAsia="zh-CN"/>
        </w:rPr>
        <w:t xml:space="preserve"> is RRC configured with 5. The only chance to triggering SRS </w:t>
      </w:r>
      <w:r w:rsidR="00714759">
        <w:rPr>
          <w:rFonts w:ascii="Times New Roman" w:hAnsi="Times New Roman" w:cs="Times New Roman"/>
          <w:sz w:val="22"/>
          <w:szCs w:val="22"/>
          <w:lang w:eastAsia="zh-CN"/>
        </w:rPr>
        <w:t>at 13</w:t>
      </w:r>
      <w:r w:rsidR="00714759" w:rsidRPr="0070629D">
        <w:rPr>
          <w:rFonts w:ascii="Times New Roman" w:hAnsi="Times New Roman" w:cs="Times New Roman"/>
          <w:sz w:val="22"/>
          <w:szCs w:val="22"/>
          <w:vertAlign w:val="superscript"/>
          <w:lang w:eastAsia="zh-CN"/>
        </w:rPr>
        <w:t>th</w:t>
      </w:r>
      <w:r w:rsidR="00714759">
        <w:rPr>
          <w:rFonts w:ascii="Times New Roman" w:hAnsi="Times New Roman" w:cs="Times New Roman"/>
          <w:sz w:val="22"/>
          <w:szCs w:val="22"/>
          <w:lang w:eastAsia="zh-CN"/>
        </w:rPr>
        <w:t xml:space="preserve"> slot and </w:t>
      </w:r>
      <w:r w:rsidR="00D872CD">
        <w:rPr>
          <w:rFonts w:ascii="Times New Roman" w:hAnsi="Times New Roman" w:cs="Times New Roman"/>
          <w:sz w:val="22"/>
          <w:szCs w:val="22"/>
          <w:lang w:eastAsia="zh-CN"/>
        </w:rPr>
        <w:t>transmit</w:t>
      </w:r>
      <w:r w:rsidR="00714759">
        <w:rPr>
          <w:rFonts w:ascii="Times New Roman" w:hAnsi="Times New Roman" w:cs="Times New Roman"/>
          <w:sz w:val="22"/>
          <w:szCs w:val="22"/>
          <w:lang w:eastAsia="zh-CN"/>
        </w:rPr>
        <w:t xml:space="preserve"> SRS  </w:t>
      </w:r>
      <w:r w:rsidR="004F5A11">
        <w:rPr>
          <w:rFonts w:ascii="Times New Roman" w:hAnsi="Times New Roman" w:cs="Times New Roman"/>
          <w:sz w:val="22"/>
          <w:szCs w:val="22"/>
          <w:lang w:eastAsia="zh-CN"/>
        </w:rPr>
        <w:t>at 18</w:t>
      </w:r>
      <w:r w:rsidR="004F5A11" w:rsidRPr="0070629D">
        <w:rPr>
          <w:rFonts w:ascii="Times New Roman" w:hAnsi="Times New Roman" w:cs="Times New Roman"/>
          <w:sz w:val="22"/>
          <w:szCs w:val="22"/>
          <w:vertAlign w:val="superscript"/>
          <w:lang w:eastAsia="zh-CN"/>
        </w:rPr>
        <w:t>th</w:t>
      </w:r>
      <w:r w:rsidR="004F5A11">
        <w:rPr>
          <w:rFonts w:ascii="Times New Roman" w:hAnsi="Times New Roman" w:cs="Times New Roman"/>
          <w:sz w:val="22"/>
          <w:szCs w:val="22"/>
          <w:lang w:eastAsia="zh-CN"/>
        </w:rPr>
        <w:t xml:space="preserve"> slot, which </w:t>
      </w:r>
      <w:r w:rsidR="00C73177">
        <w:rPr>
          <w:rFonts w:ascii="Times New Roman" w:hAnsi="Times New Roman" w:cs="Times New Roman"/>
          <w:sz w:val="22"/>
          <w:szCs w:val="22"/>
          <w:lang w:eastAsia="zh-CN"/>
        </w:rPr>
        <w:t xml:space="preserve">will </w:t>
      </w:r>
      <w:r w:rsidR="004F5A11">
        <w:rPr>
          <w:rFonts w:ascii="Times New Roman" w:hAnsi="Times New Roman" w:cs="Times New Roman"/>
          <w:sz w:val="22"/>
          <w:szCs w:val="22"/>
          <w:lang w:eastAsia="zh-CN"/>
        </w:rPr>
        <w:t>cause a long delay.</w:t>
      </w:r>
      <w:r w:rsidR="008E5E38">
        <w:rPr>
          <w:rFonts w:ascii="Times New Roman" w:hAnsi="Times New Roman" w:cs="Times New Roman"/>
          <w:sz w:val="22"/>
          <w:szCs w:val="22"/>
          <w:lang w:eastAsia="zh-CN"/>
        </w:rPr>
        <w:t xml:space="preserve"> Since it is hard to predict when traffic arrives, the </w:t>
      </w:r>
      <w:r w:rsidR="00A24E9A">
        <w:rPr>
          <w:rFonts w:ascii="Times New Roman" w:hAnsi="Times New Roman" w:cs="Times New Roman"/>
          <w:sz w:val="22"/>
          <w:szCs w:val="22"/>
          <w:lang w:eastAsia="zh-CN"/>
        </w:rPr>
        <w:t xml:space="preserve">RRC configured </w:t>
      </w:r>
      <w:r w:rsidR="008E5E38" w:rsidRPr="00F34DA8">
        <w:rPr>
          <w:rFonts w:ascii="Times New Roman" w:hAnsi="Times New Roman" w:cs="Times New Roman"/>
          <w:i/>
          <w:sz w:val="22"/>
          <w:szCs w:val="22"/>
          <w:lang w:eastAsia="zh-CN"/>
        </w:rPr>
        <w:t>slotOffset</w:t>
      </w:r>
      <w:r w:rsidR="008E5E38">
        <w:rPr>
          <w:rFonts w:ascii="Times New Roman" w:hAnsi="Times New Roman" w:cs="Times New Roman"/>
          <w:sz w:val="22"/>
          <w:szCs w:val="22"/>
          <w:lang w:eastAsia="zh-CN"/>
        </w:rPr>
        <w:t xml:space="preserve"> </w:t>
      </w:r>
      <w:r w:rsidR="00A24E9A">
        <w:rPr>
          <w:rFonts w:ascii="Times New Roman" w:hAnsi="Times New Roman" w:cs="Times New Roman"/>
          <w:sz w:val="22"/>
          <w:szCs w:val="22"/>
          <w:lang w:eastAsia="zh-CN"/>
        </w:rPr>
        <w:t>may not be proper</w:t>
      </w:r>
      <w:r w:rsidR="008E5E38">
        <w:rPr>
          <w:rFonts w:ascii="Times New Roman" w:hAnsi="Times New Roman" w:cs="Times New Roman"/>
          <w:sz w:val="22"/>
          <w:szCs w:val="22"/>
          <w:lang w:eastAsia="zh-CN"/>
        </w:rPr>
        <w:t>.</w:t>
      </w:r>
      <w:r w:rsidR="00F31E82">
        <w:rPr>
          <w:rFonts w:ascii="Times New Roman" w:hAnsi="Times New Roman" w:cs="Times New Roman"/>
          <w:sz w:val="22"/>
          <w:szCs w:val="22"/>
          <w:lang w:eastAsia="zh-CN"/>
        </w:rPr>
        <w:t xml:space="preserve"> </w:t>
      </w:r>
      <w:r w:rsidR="004F5A11">
        <w:rPr>
          <w:rFonts w:ascii="Times New Roman" w:hAnsi="Times New Roman" w:cs="Times New Roman"/>
          <w:sz w:val="22"/>
          <w:szCs w:val="22"/>
          <w:lang w:eastAsia="zh-CN"/>
        </w:rPr>
        <w:t xml:space="preserve">Another </w:t>
      </w:r>
      <w:r w:rsidR="004F5A11" w:rsidRPr="004F5A11">
        <w:rPr>
          <w:rFonts w:ascii="Times New Roman" w:hAnsi="Times New Roman" w:cs="Times New Roman"/>
          <w:sz w:val="22"/>
          <w:szCs w:val="22"/>
          <w:lang w:eastAsia="zh-CN"/>
        </w:rPr>
        <w:t>disadvantage</w:t>
      </w:r>
      <w:r w:rsidR="004F5A11">
        <w:rPr>
          <w:rFonts w:ascii="Times New Roman" w:hAnsi="Times New Roman" w:cs="Times New Roman"/>
          <w:sz w:val="22"/>
          <w:szCs w:val="22"/>
          <w:lang w:eastAsia="zh-CN"/>
        </w:rPr>
        <w:t xml:space="preserve"> of current mechanism is that it may cause PDCCH </w:t>
      </w:r>
      <w:r w:rsidR="004F5A11" w:rsidRPr="004F5A11">
        <w:rPr>
          <w:rFonts w:ascii="Times New Roman" w:hAnsi="Times New Roman" w:cs="Times New Roman"/>
          <w:sz w:val="22"/>
          <w:szCs w:val="22"/>
          <w:lang w:eastAsia="zh-CN"/>
        </w:rPr>
        <w:t>congestion</w:t>
      </w:r>
      <w:r w:rsidR="004F5A11">
        <w:rPr>
          <w:rFonts w:ascii="Times New Roman" w:hAnsi="Times New Roman" w:cs="Times New Roman"/>
          <w:sz w:val="22"/>
          <w:szCs w:val="22"/>
          <w:lang w:eastAsia="zh-CN"/>
        </w:rPr>
        <w:t>. For example, if gNB intend to trigger the SRS transmission at the special slot for multiple UEs</w:t>
      </w:r>
      <w:r w:rsidR="00C73177">
        <w:rPr>
          <w:rFonts w:ascii="Times New Roman" w:hAnsi="Times New Roman" w:cs="Times New Roman"/>
          <w:sz w:val="22"/>
          <w:szCs w:val="22"/>
          <w:lang w:eastAsia="zh-CN"/>
        </w:rPr>
        <w:t xml:space="preserve"> whose </w:t>
      </w:r>
      <w:r w:rsidR="00C73177" w:rsidRPr="0070629D">
        <w:rPr>
          <w:rFonts w:ascii="Times New Roman" w:hAnsi="Times New Roman" w:cs="Times New Roman"/>
          <w:i/>
          <w:sz w:val="22"/>
          <w:szCs w:val="22"/>
          <w:lang w:eastAsia="zh-CN"/>
        </w:rPr>
        <w:t>slotOffset</w:t>
      </w:r>
      <w:r w:rsidR="00C73177">
        <w:rPr>
          <w:rFonts w:ascii="Times New Roman" w:hAnsi="Times New Roman" w:cs="Times New Roman"/>
          <w:sz w:val="22"/>
          <w:szCs w:val="22"/>
          <w:lang w:eastAsia="zh-CN"/>
        </w:rPr>
        <w:t xml:space="preserve"> is set to 5</w:t>
      </w:r>
      <w:r w:rsidR="004F5A11">
        <w:rPr>
          <w:rFonts w:ascii="Times New Roman" w:hAnsi="Times New Roman" w:cs="Times New Roman"/>
          <w:sz w:val="22"/>
          <w:szCs w:val="22"/>
          <w:lang w:eastAsia="zh-CN"/>
        </w:rPr>
        <w:t xml:space="preserve">, it need </w:t>
      </w:r>
      <w:r w:rsidR="009D713E">
        <w:rPr>
          <w:rFonts w:ascii="Times New Roman" w:hAnsi="Times New Roman" w:cs="Times New Roman"/>
          <w:sz w:val="22"/>
          <w:szCs w:val="22"/>
          <w:lang w:eastAsia="zh-CN"/>
        </w:rPr>
        <w:t xml:space="preserve">to </w:t>
      </w:r>
      <w:r w:rsidR="004F5A11">
        <w:rPr>
          <w:rFonts w:ascii="Times New Roman" w:hAnsi="Times New Roman" w:cs="Times New Roman"/>
          <w:sz w:val="22"/>
          <w:szCs w:val="22"/>
          <w:lang w:eastAsia="zh-CN"/>
        </w:rPr>
        <w:t xml:space="preserve">send multiple DCIs in </w:t>
      </w:r>
      <w:r w:rsidR="00C73177">
        <w:rPr>
          <w:rFonts w:ascii="Times New Roman" w:hAnsi="Times New Roman" w:cs="Times New Roman"/>
          <w:sz w:val="22"/>
          <w:szCs w:val="22"/>
          <w:lang w:eastAsia="zh-CN"/>
        </w:rPr>
        <w:t>3</w:t>
      </w:r>
      <w:r w:rsidR="00C73177" w:rsidRPr="0070629D">
        <w:rPr>
          <w:rFonts w:ascii="Times New Roman" w:hAnsi="Times New Roman" w:cs="Times New Roman"/>
          <w:sz w:val="22"/>
          <w:szCs w:val="22"/>
          <w:vertAlign w:val="superscript"/>
          <w:lang w:eastAsia="zh-CN"/>
        </w:rPr>
        <w:t>rd</w:t>
      </w:r>
      <w:r w:rsidR="00C73177">
        <w:rPr>
          <w:rFonts w:ascii="Times New Roman" w:hAnsi="Times New Roman" w:cs="Times New Roman"/>
          <w:sz w:val="22"/>
          <w:szCs w:val="22"/>
          <w:lang w:eastAsia="zh-CN"/>
        </w:rPr>
        <w:t xml:space="preserve"> slot, which will cause PDCCH congestion.</w:t>
      </w:r>
      <w:r w:rsidR="004F5A11">
        <w:rPr>
          <w:rFonts w:ascii="Times New Roman" w:hAnsi="Times New Roman" w:cs="Times New Roman" w:hint="eastAsia"/>
          <w:sz w:val="22"/>
          <w:szCs w:val="22"/>
          <w:lang w:eastAsia="zh-CN"/>
        </w:rPr>
        <w:t xml:space="preserve"> </w:t>
      </w:r>
      <w:r w:rsidR="00921D5D">
        <w:rPr>
          <w:rFonts w:ascii="Times New Roman" w:hAnsi="Times New Roman" w:cs="Times New Roman" w:hint="eastAsia"/>
          <w:sz w:val="22"/>
          <w:szCs w:val="22"/>
          <w:lang w:eastAsia="zh-CN"/>
        </w:rPr>
        <w:t>T</w:t>
      </w:r>
      <w:r w:rsidR="00921D5D">
        <w:rPr>
          <w:rFonts w:ascii="Times New Roman" w:hAnsi="Times New Roman" w:cs="Times New Roman"/>
          <w:sz w:val="22"/>
          <w:szCs w:val="22"/>
          <w:lang w:eastAsia="zh-CN"/>
        </w:rPr>
        <w:t xml:space="preserve">hus, </w:t>
      </w:r>
      <w:r w:rsidR="008E5E38">
        <w:rPr>
          <w:rFonts w:ascii="Times New Roman" w:hAnsi="Times New Roman" w:cs="Times New Roman"/>
          <w:sz w:val="22"/>
          <w:szCs w:val="22"/>
          <w:lang w:eastAsia="zh-CN"/>
        </w:rPr>
        <w:t xml:space="preserve">flexibility need to be further enhanced </w:t>
      </w:r>
      <w:r w:rsidR="00001AE4">
        <w:rPr>
          <w:rFonts w:ascii="Times New Roman" w:hAnsi="Times New Roman" w:cs="Times New Roman"/>
          <w:sz w:val="22"/>
          <w:szCs w:val="22"/>
          <w:lang w:eastAsia="zh-CN"/>
        </w:rPr>
        <w:t xml:space="preserve">to avoid the above </w:t>
      </w:r>
      <w:r w:rsidR="003B6992">
        <w:rPr>
          <w:rFonts w:ascii="Times New Roman" w:hAnsi="Times New Roman" w:cs="Times New Roman" w:hint="eastAsia"/>
          <w:sz w:val="22"/>
          <w:szCs w:val="22"/>
          <w:lang w:eastAsia="zh-CN"/>
        </w:rPr>
        <w:t>problems</w:t>
      </w:r>
      <w:r w:rsidR="00001AE4">
        <w:rPr>
          <w:rFonts w:ascii="Times New Roman" w:hAnsi="Times New Roman" w:cs="Times New Roman"/>
          <w:sz w:val="22"/>
          <w:szCs w:val="22"/>
          <w:lang w:eastAsia="zh-CN"/>
        </w:rPr>
        <w:t xml:space="preserve">. </w:t>
      </w:r>
    </w:p>
    <w:p w14:paraId="7864BBC2" w14:textId="28501F17" w:rsidR="008B230C" w:rsidRPr="008B230C" w:rsidRDefault="008B230C" w:rsidP="00F31E82">
      <w:pPr>
        <w:spacing w:beforeLines="50" w:before="120" w:afterLines="50" w:after="120"/>
        <w:rPr>
          <w:rFonts w:ascii="Times New Roman" w:hAnsi="Times New Roman" w:cs="Times New Roman"/>
          <w:b/>
          <w:i/>
          <w:sz w:val="22"/>
          <w:szCs w:val="22"/>
          <w:lang w:eastAsia="zh-CN"/>
        </w:rPr>
      </w:pPr>
      <w:r w:rsidRPr="008B230C">
        <w:rPr>
          <w:rFonts w:ascii="Times New Roman" w:hAnsi="Times New Roman" w:cs="Times New Roman"/>
          <w:b/>
          <w:i/>
          <w:sz w:val="22"/>
          <w:szCs w:val="22"/>
          <w:lang w:eastAsia="zh-CN"/>
        </w:rPr>
        <w:t xml:space="preserve">Observation </w:t>
      </w:r>
      <w:r w:rsidR="006B07F9">
        <w:rPr>
          <w:rFonts w:ascii="Times New Roman" w:hAnsi="Times New Roman" w:cs="Times New Roman"/>
          <w:b/>
          <w:i/>
          <w:sz w:val="22"/>
          <w:szCs w:val="22"/>
          <w:lang w:eastAsia="zh-CN"/>
        </w:rPr>
        <w:t>1</w:t>
      </w:r>
      <w:r w:rsidRPr="008B230C">
        <w:rPr>
          <w:rFonts w:ascii="Times New Roman" w:hAnsi="Times New Roman" w:cs="Times New Roman"/>
          <w:b/>
          <w:i/>
          <w:sz w:val="22"/>
          <w:szCs w:val="22"/>
          <w:lang w:eastAsia="zh-CN"/>
        </w:rPr>
        <w:t>:</w:t>
      </w:r>
      <w:r w:rsidR="00C86845">
        <w:rPr>
          <w:rFonts w:ascii="Times New Roman" w:hAnsi="Times New Roman" w:cs="Times New Roman"/>
          <w:b/>
          <w:i/>
          <w:sz w:val="22"/>
          <w:szCs w:val="22"/>
          <w:lang w:eastAsia="zh-CN"/>
        </w:rPr>
        <w:t xml:space="preserve"> The a</w:t>
      </w:r>
      <w:r w:rsidRPr="008B230C">
        <w:rPr>
          <w:rFonts w:ascii="Times New Roman" w:hAnsi="Times New Roman" w:cs="Times New Roman"/>
          <w:b/>
          <w:i/>
          <w:sz w:val="22"/>
          <w:szCs w:val="22"/>
          <w:lang w:eastAsia="zh-CN"/>
        </w:rPr>
        <w:t>periodic SRS triggering mechanism in NR Rel-15 is not flexible enough with one slotOffset per SRS resource set.</w:t>
      </w:r>
    </w:p>
    <w:p w14:paraId="4B83F47E" w14:textId="61AAF188" w:rsidR="003E043E" w:rsidRDefault="005D0E55" w:rsidP="00D3041E">
      <w:pPr>
        <w:spacing w:beforeLines="50" w:before="120" w:afterLines="50" w:after="120"/>
        <w:jc w:val="both"/>
        <w:rPr>
          <w:rFonts w:ascii="Times New Roman" w:hAnsi="Times New Roman" w:cs="Times New Roman"/>
          <w:sz w:val="22"/>
          <w:szCs w:val="22"/>
          <w:lang w:eastAsia="zh-CN"/>
        </w:rPr>
      </w:pPr>
      <w:r>
        <w:rPr>
          <w:rFonts w:ascii="Times New Roman" w:hAnsi="Times New Roman" w:cs="Times New Roman"/>
          <w:sz w:val="22"/>
          <w:szCs w:val="22"/>
          <w:lang w:eastAsia="zh-CN"/>
        </w:rPr>
        <w:lastRenderedPageBreak/>
        <w:t xml:space="preserve">One </w:t>
      </w:r>
      <w:r w:rsidR="0068317E">
        <w:rPr>
          <w:rFonts w:ascii="Times New Roman" w:hAnsi="Times New Roman" w:cs="Times New Roman"/>
          <w:sz w:val="22"/>
          <w:szCs w:val="22"/>
          <w:lang w:eastAsia="zh-CN"/>
        </w:rPr>
        <w:t xml:space="preserve">straightforward </w:t>
      </w:r>
      <w:r>
        <w:rPr>
          <w:rFonts w:ascii="Times New Roman" w:hAnsi="Times New Roman" w:cs="Times New Roman"/>
          <w:sz w:val="22"/>
          <w:szCs w:val="22"/>
          <w:lang w:eastAsia="zh-CN"/>
        </w:rPr>
        <w:t xml:space="preserve">way is to use a mechanism similar to aperiodic CSI-RS triggering: RRC configures multiple </w:t>
      </w:r>
      <w:r w:rsidRPr="0088659C">
        <w:rPr>
          <w:rFonts w:ascii="Times New Roman" w:hAnsi="Times New Roman" w:cs="Times New Roman"/>
          <w:i/>
          <w:sz w:val="22"/>
          <w:szCs w:val="22"/>
          <w:lang w:eastAsia="zh-CN"/>
        </w:rPr>
        <w:t>slotOffset</w:t>
      </w:r>
      <w:r>
        <w:rPr>
          <w:rFonts w:ascii="Times New Roman" w:hAnsi="Times New Roman" w:cs="Times New Roman"/>
          <w:sz w:val="22"/>
          <w:szCs w:val="22"/>
          <w:lang w:eastAsia="zh-CN"/>
        </w:rPr>
        <w:t>, and DCI selects one while triggering the SRS transmission.</w:t>
      </w:r>
      <w:r w:rsidR="006B69EC">
        <w:rPr>
          <w:rFonts w:ascii="Times New Roman" w:hAnsi="Times New Roman" w:cs="Times New Roman"/>
          <w:sz w:val="22"/>
          <w:szCs w:val="22"/>
          <w:lang w:eastAsia="zh-CN"/>
        </w:rPr>
        <w:t xml:space="preserve"> However, t</w:t>
      </w:r>
      <w:r w:rsidR="005E3775">
        <w:rPr>
          <w:rFonts w:ascii="Times New Roman" w:hAnsi="Times New Roman" w:cs="Times New Roman"/>
          <w:sz w:val="22"/>
          <w:szCs w:val="22"/>
          <w:lang w:eastAsia="zh-CN"/>
        </w:rPr>
        <w:t xml:space="preserve">o support sufficient flexibility, </w:t>
      </w:r>
      <w:r w:rsidR="005E3775" w:rsidRPr="006B69EC">
        <w:rPr>
          <w:rFonts w:ascii="Times New Roman" w:hAnsi="Times New Roman" w:cs="Times New Roman"/>
          <w:i/>
          <w:sz w:val="22"/>
          <w:szCs w:val="22"/>
          <w:lang w:eastAsia="zh-CN"/>
        </w:rPr>
        <w:t>slotOffset</w:t>
      </w:r>
      <w:r w:rsidR="005E3775">
        <w:rPr>
          <w:rFonts w:ascii="Times New Roman" w:hAnsi="Times New Roman" w:cs="Times New Roman"/>
          <w:sz w:val="22"/>
          <w:szCs w:val="22"/>
          <w:lang w:eastAsia="zh-CN"/>
        </w:rPr>
        <w:t xml:space="preserve"> from 0 to 7 need to be configur</w:t>
      </w:r>
      <w:r w:rsidR="003F1860">
        <w:rPr>
          <w:rFonts w:ascii="Times New Roman" w:hAnsi="Times New Roman" w:cs="Times New Roman"/>
          <w:sz w:val="22"/>
          <w:szCs w:val="22"/>
          <w:lang w:eastAsia="zh-CN"/>
        </w:rPr>
        <w:t xml:space="preserve">ed for just one SRS resource set, considering 8:2 </w:t>
      </w:r>
      <w:r w:rsidR="001D7FA3">
        <w:rPr>
          <w:rFonts w:ascii="Times New Roman" w:hAnsi="Times New Roman" w:cs="Times New Roman"/>
          <w:sz w:val="22"/>
          <w:szCs w:val="22"/>
          <w:lang w:eastAsia="zh-CN"/>
        </w:rPr>
        <w:t>DL</w:t>
      </w:r>
      <w:r w:rsidR="003F1860">
        <w:rPr>
          <w:rFonts w:ascii="Times New Roman" w:hAnsi="Times New Roman" w:cs="Times New Roman"/>
          <w:sz w:val="22"/>
          <w:szCs w:val="22"/>
          <w:lang w:eastAsia="zh-CN"/>
        </w:rPr>
        <w:t>-</w:t>
      </w:r>
      <w:r w:rsidR="001D7FA3">
        <w:rPr>
          <w:rFonts w:ascii="Times New Roman" w:hAnsi="Times New Roman" w:cs="Times New Roman"/>
          <w:sz w:val="22"/>
          <w:szCs w:val="22"/>
          <w:lang w:eastAsia="zh-CN"/>
        </w:rPr>
        <w:t>U</w:t>
      </w:r>
      <w:r w:rsidR="003F1860">
        <w:rPr>
          <w:rFonts w:ascii="Times New Roman" w:hAnsi="Times New Roman" w:cs="Times New Roman"/>
          <w:sz w:val="22"/>
          <w:szCs w:val="22"/>
          <w:lang w:eastAsia="zh-CN"/>
        </w:rPr>
        <w:t>L slot configuration in TDD</w:t>
      </w:r>
      <w:r w:rsidR="009D713E">
        <w:rPr>
          <w:rFonts w:ascii="Times New Roman" w:hAnsi="Times New Roman" w:cs="Times New Roman"/>
          <w:sz w:val="22"/>
          <w:szCs w:val="22"/>
          <w:lang w:eastAsia="zh-CN"/>
        </w:rPr>
        <w:t xml:space="preserve"> as shown in Figure-1</w:t>
      </w:r>
      <w:r w:rsidR="005E3775">
        <w:rPr>
          <w:rFonts w:ascii="Times New Roman" w:hAnsi="Times New Roman" w:cs="Times New Roman"/>
          <w:sz w:val="22"/>
          <w:szCs w:val="22"/>
          <w:lang w:eastAsia="zh-CN"/>
        </w:rPr>
        <w:t xml:space="preserve">. </w:t>
      </w:r>
      <w:r w:rsidR="009D713E">
        <w:rPr>
          <w:rFonts w:ascii="Times New Roman" w:hAnsi="Times New Roman" w:cs="Times New Roman"/>
          <w:sz w:val="22"/>
          <w:szCs w:val="22"/>
          <w:lang w:eastAsia="zh-CN"/>
        </w:rPr>
        <w:t xml:space="preserve">The SRS filed is </w:t>
      </w:r>
      <w:r w:rsidR="004D7048">
        <w:rPr>
          <w:rFonts w:ascii="Times New Roman" w:hAnsi="Times New Roman" w:cs="Times New Roman"/>
          <w:sz w:val="22"/>
          <w:szCs w:val="22"/>
          <w:lang w:eastAsia="zh-CN"/>
        </w:rPr>
        <w:t xml:space="preserve">only </w:t>
      </w:r>
      <w:r w:rsidR="009D713E">
        <w:rPr>
          <w:rFonts w:ascii="Times New Roman" w:hAnsi="Times New Roman" w:cs="Times New Roman"/>
          <w:sz w:val="22"/>
          <w:szCs w:val="22"/>
          <w:lang w:eastAsia="zh-CN"/>
        </w:rPr>
        <w:t xml:space="preserve">with 2bits </w:t>
      </w:r>
      <w:r w:rsidR="004D7048">
        <w:rPr>
          <w:rFonts w:ascii="Times New Roman" w:hAnsi="Times New Roman" w:cs="Times New Roman"/>
          <w:sz w:val="22"/>
          <w:szCs w:val="22"/>
          <w:lang w:eastAsia="zh-CN"/>
        </w:rPr>
        <w:t xml:space="preserve">(3bits for SUL case) </w:t>
      </w:r>
      <w:r w:rsidR="009D713E">
        <w:rPr>
          <w:rFonts w:ascii="Times New Roman" w:hAnsi="Times New Roman" w:cs="Times New Roman"/>
          <w:sz w:val="22"/>
          <w:szCs w:val="22"/>
          <w:lang w:eastAsia="zh-CN"/>
        </w:rPr>
        <w:t xml:space="preserve">in current spec for </w:t>
      </w:r>
      <w:r w:rsidR="004D7048">
        <w:rPr>
          <w:rFonts w:ascii="Times New Roman" w:hAnsi="Times New Roman" w:cs="Times New Roman"/>
          <w:sz w:val="22"/>
          <w:szCs w:val="22"/>
          <w:lang w:eastAsia="zh-CN"/>
        </w:rPr>
        <w:t>multiple</w:t>
      </w:r>
      <w:r w:rsidR="009D713E">
        <w:rPr>
          <w:rFonts w:ascii="Times New Roman" w:hAnsi="Times New Roman" w:cs="Times New Roman"/>
          <w:sz w:val="22"/>
          <w:szCs w:val="22"/>
          <w:lang w:eastAsia="zh-CN"/>
        </w:rPr>
        <w:t xml:space="preserve"> </w:t>
      </w:r>
      <w:r w:rsidR="004D7048">
        <w:rPr>
          <w:rFonts w:ascii="Times New Roman" w:hAnsi="Times New Roman" w:cs="Times New Roman"/>
          <w:sz w:val="22"/>
          <w:szCs w:val="22"/>
          <w:lang w:eastAsia="zh-CN"/>
        </w:rPr>
        <w:t>usages</w:t>
      </w:r>
      <w:r w:rsidR="009D713E">
        <w:rPr>
          <w:rFonts w:ascii="Times New Roman" w:hAnsi="Times New Roman" w:cs="Times New Roman"/>
          <w:sz w:val="22"/>
          <w:szCs w:val="22"/>
          <w:lang w:eastAsia="zh-CN"/>
        </w:rPr>
        <w:t xml:space="preserve">. </w:t>
      </w:r>
      <w:r w:rsidR="004D7048">
        <w:rPr>
          <w:rFonts w:ascii="Times New Roman" w:hAnsi="Times New Roman" w:cs="Times New Roman"/>
          <w:sz w:val="22"/>
          <w:szCs w:val="22"/>
          <w:lang w:eastAsia="zh-CN"/>
        </w:rPr>
        <w:t>So, if introduce the multiple slotOffset for aperiodic SRS triggering, the SRS triggering filed need much more bits</w:t>
      </w:r>
      <w:r w:rsidR="007C67D2">
        <w:rPr>
          <w:rFonts w:ascii="Times New Roman" w:hAnsi="Times New Roman" w:cs="Times New Roman"/>
          <w:sz w:val="22"/>
          <w:szCs w:val="22"/>
          <w:lang w:eastAsia="zh-CN"/>
        </w:rPr>
        <w:t xml:space="preserve">. </w:t>
      </w:r>
      <w:r w:rsidR="0068317E">
        <w:rPr>
          <w:rFonts w:ascii="Times New Roman" w:hAnsi="Times New Roman" w:cs="Times New Roman"/>
          <w:sz w:val="22"/>
          <w:szCs w:val="22"/>
          <w:lang w:eastAsia="zh-CN"/>
        </w:rPr>
        <w:t>To simply increase the aperiodic SRS triggering bits to support flexible configuration is not our preference, which introduce other issues such as DCI overhead.</w:t>
      </w:r>
    </w:p>
    <w:p w14:paraId="6C23679A" w14:textId="3E276263" w:rsidR="003E043E" w:rsidRDefault="00F751DB" w:rsidP="00D3041E">
      <w:pPr>
        <w:spacing w:beforeLines="50" w:before="120" w:afterLines="50" w:after="120"/>
        <w:jc w:val="both"/>
        <w:rPr>
          <w:rFonts w:ascii="Times New Roman" w:hAnsi="Times New Roman" w:cs="Times New Roman"/>
          <w:sz w:val="22"/>
          <w:szCs w:val="22"/>
          <w:lang w:eastAsia="zh-CN"/>
        </w:rPr>
      </w:pPr>
      <w:r>
        <w:rPr>
          <w:rFonts w:ascii="Times New Roman" w:hAnsi="Times New Roman" w:cs="Times New Roman"/>
          <w:sz w:val="22"/>
          <w:szCs w:val="22"/>
          <w:lang w:eastAsia="zh-CN"/>
        </w:rPr>
        <w:t>To</w:t>
      </w:r>
      <w:r w:rsidR="006A2B28">
        <w:rPr>
          <w:rFonts w:ascii="Times New Roman" w:hAnsi="Times New Roman" w:cs="Times New Roman"/>
          <w:sz w:val="22"/>
          <w:szCs w:val="22"/>
          <w:lang w:eastAsia="zh-CN"/>
        </w:rPr>
        <w:t xml:space="preserve"> achieve the flexibility without increasing the DCI overhead</w:t>
      </w:r>
      <w:r>
        <w:rPr>
          <w:rFonts w:ascii="Times New Roman" w:hAnsi="Times New Roman" w:cs="Times New Roman"/>
          <w:sz w:val="22"/>
          <w:szCs w:val="22"/>
          <w:lang w:eastAsia="zh-CN"/>
        </w:rPr>
        <w:t>, one potential solution is to re-define the aperiodic SRS triggering offset</w:t>
      </w:r>
      <w:r>
        <w:rPr>
          <w:rFonts w:ascii="Times New Roman" w:hAnsi="Times New Roman" w:cs="Times New Roman" w:hint="eastAsia"/>
          <w:sz w:val="22"/>
          <w:szCs w:val="22"/>
          <w:lang w:eastAsia="zh-CN"/>
        </w:rPr>
        <w:t>, i.e.,</w:t>
      </w:r>
      <w:r w:rsidR="006A2B28">
        <w:rPr>
          <w:rFonts w:ascii="Times New Roman" w:hAnsi="Times New Roman" w:cs="Times New Roman"/>
          <w:sz w:val="22"/>
          <w:szCs w:val="22"/>
          <w:lang w:eastAsia="zh-CN"/>
        </w:rPr>
        <w:t xml:space="preserve"> </w:t>
      </w:r>
      <w:r w:rsidR="006A2B28" w:rsidRPr="00F0505C">
        <w:rPr>
          <w:rFonts w:ascii="Times New Roman" w:hAnsi="Times New Roman" w:cs="Times New Roman"/>
          <w:i/>
          <w:sz w:val="22"/>
          <w:szCs w:val="22"/>
          <w:lang w:eastAsia="zh-CN"/>
        </w:rPr>
        <w:t>slotOffset</w:t>
      </w:r>
      <w:r w:rsidR="006A2B28">
        <w:rPr>
          <w:rFonts w:ascii="Times New Roman" w:hAnsi="Times New Roman" w:cs="Times New Roman"/>
          <w:sz w:val="22"/>
          <w:szCs w:val="22"/>
          <w:lang w:eastAsia="zh-CN"/>
        </w:rPr>
        <w:t xml:space="preserve"> =</w:t>
      </w:r>
      <w:r w:rsidR="006A2B28" w:rsidRPr="00257100">
        <w:rPr>
          <w:rFonts w:ascii="Times New Roman" w:hAnsi="Times New Roman" w:cs="Times New Roman"/>
          <w:sz w:val="22"/>
          <w:szCs w:val="22"/>
          <w:lang w:eastAsia="zh-CN"/>
        </w:rPr>
        <w:t xml:space="preserve"> k</w:t>
      </w:r>
      <w:r w:rsidR="003B6992">
        <w:rPr>
          <w:rFonts w:ascii="Times New Roman" w:hAnsi="Times New Roman" w:cs="Times New Roman"/>
          <w:sz w:val="22"/>
          <w:szCs w:val="22"/>
          <w:lang w:eastAsia="zh-CN"/>
        </w:rPr>
        <w:t>-1</w:t>
      </w:r>
      <w:r w:rsidR="006A2B28">
        <w:rPr>
          <w:rFonts w:ascii="Times New Roman" w:hAnsi="Times New Roman" w:cs="Times New Roman"/>
          <w:sz w:val="22"/>
          <w:szCs w:val="22"/>
          <w:lang w:eastAsia="zh-CN"/>
        </w:rPr>
        <w:t xml:space="preserve"> </w:t>
      </w:r>
      <w:r>
        <w:rPr>
          <w:rFonts w:ascii="Times New Roman" w:hAnsi="Times New Roman" w:cs="Times New Roman"/>
          <w:sz w:val="22"/>
          <w:szCs w:val="22"/>
          <w:lang w:eastAsia="zh-CN"/>
        </w:rPr>
        <w:t>is</w:t>
      </w:r>
      <w:r w:rsidR="006A2B28">
        <w:rPr>
          <w:rFonts w:ascii="Times New Roman" w:hAnsi="Times New Roman" w:cs="Times New Roman"/>
          <w:sz w:val="22"/>
          <w:szCs w:val="22"/>
          <w:lang w:eastAsia="zh-CN"/>
        </w:rPr>
        <w:t xml:space="preserve"> re</w:t>
      </w:r>
      <w:r>
        <w:rPr>
          <w:rFonts w:ascii="Times New Roman" w:hAnsi="Times New Roman" w:cs="Times New Roman"/>
          <w:sz w:val="22"/>
          <w:szCs w:val="22"/>
          <w:lang w:eastAsia="zh-CN"/>
        </w:rPr>
        <w:t>-</w:t>
      </w:r>
      <w:r w:rsidR="006A2B28">
        <w:rPr>
          <w:rFonts w:ascii="Times New Roman" w:hAnsi="Times New Roman" w:cs="Times New Roman"/>
          <w:sz w:val="22"/>
          <w:szCs w:val="22"/>
          <w:lang w:eastAsia="zh-CN"/>
        </w:rPr>
        <w:t xml:space="preserve">defined </w:t>
      </w:r>
      <w:r>
        <w:rPr>
          <w:rFonts w:ascii="Times New Roman" w:hAnsi="Times New Roman" w:cs="Times New Roman"/>
          <w:sz w:val="22"/>
          <w:szCs w:val="22"/>
          <w:lang w:eastAsia="zh-CN"/>
        </w:rPr>
        <w:t>as</w:t>
      </w:r>
      <w:r w:rsidR="006A2B28">
        <w:rPr>
          <w:rFonts w:ascii="Times New Roman" w:hAnsi="Times New Roman" w:cs="Times New Roman"/>
          <w:sz w:val="22"/>
          <w:szCs w:val="22"/>
          <w:lang w:eastAsia="zh-CN"/>
        </w:rPr>
        <w:t xml:space="preserve"> the </w:t>
      </w:r>
      <w:r w:rsidR="006A2B28" w:rsidRPr="00257100">
        <w:rPr>
          <w:rFonts w:ascii="Times New Roman" w:hAnsi="Times New Roman" w:cs="Times New Roman"/>
          <w:sz w:val="22"/>
          <w:szCs w:val="22"/>
          <w:lang w:eastAsia="zh-CN"/>
        </w:rPr>
        <w:t>k</w:t>
      </w:r>
      <w:r w:rsidR="006A2B28">
        <w:rPr>
          <w:rFonts w:ascii="Times New Roman" w:hAnsi="Times New Roman" w:cs="Times New Roman"/>
          <w:sz w:val="22"/>
          <w:szCs w:val="22"/>
          <w:lang w:eastAsia="zh-CN"/>
        </w:rPr>
        <w:t>-th nearest available slot that can be used for SRS transmission</w:t>
      </w:r>
      <w:r w:rsidR="003B6992">
        <w:rPr>
          <w:rFonts w:ascii="Times New Roman" w:hAnsi="Times New Roman" w:cs="Times New Roman"/>
          <w:sz w:val="22"/>
          <w:szCs w:val="22"/>
          <w:lang w:eastAsia="zh-CN"/>
        </w:rPr>
        <w:t xml:space="preserve"> (the </w:t>
      </w:r>
      <w:r w:rsidR="007B2F85">
        <w:rPr>
          <w:rFonts w:ascii="Times New Roman" w:hAnsi="Times New Roman" w:cs="Times New Roman"/>
          <w:sz w:val="22"/>
          <w:szCs w:val="22"/>
          <w:lang w:eastAsia="zh-CN"/>
        </w:rPr>
        <w:t xml:space="preserve">values of </w:t>
      </w:r>
      <w:r w:rsidR="003B6992">
        <w:rPr>
          <w:rFonts w:ascii="Times New Roman" w:hAnsi="Times New Roman" w:cs="Times New Roman"/>
          <w:sz w:val="22"/>
          <w:szCs w:val="22"/>
          <w:lang w:eastAsia="zh-CN"/>
        </w:rPr>
        <w:t>slotOffset is from 0)</w:t>
      </w:r>
      <w:r w:rsidR="004C6806">
        <w:rPr>
          <w:rFonts w:ascii="Times New Roman" w:hAnsi="Times New Roman" w:cs="Times New Roman"/>
          <w:sz w:val="22"/>
          <w:szCs w:val="22"/>
          <w:lang w:eastAsia="zh-CN"/>
        </w:rPr>
        <w:t>, while D slot</w:t>
      </w:r>
      <w:r w:rsidR="001877CD">
        <w:rPr>
          <w:rFonts w:ascii="Times New Roman" w:hAnsi="Times New Roman" w:cs="Times New Roman"/>
          <w:sz w:val="22"/>
          <w:szCs w:val="22"/>
          <w:lang w:eastAsia="zh-CN"/>
        </w:rPr>
        <w:t>s</w:t>
      </w:r>
      <w:r w:rsidR="004C6806">
        <w:rPr>
          <w:rFonts w:ascii="Times New Roman" w:hAnsi="Times New Roman" w:cs="Times New Roman"/>
          <w:sz w:val="22"/>
          <w:szCs w:val="22"/>
          <w:lang w:eastAsia="zh-CN"/>
        </w:rPr>
        <w:t xml:space="preserve"> (not available for SRS transmission) are not counted in </w:t>
      </w:r>
      <w:r w:rsidR="001877CD">
        <w:rPr>
          <w:rFonts w:ascii="Times New Roman" w:hAnsi="Times New Roman" w:cs="Times New Roman"/>
          <w:sz w:val="22"/>
          <w:szCs w:val="22"/>
          <w:lang w:eastAsia="zh-CN"/>
        </w:rPr>
        <w:t>slot-offset</w:t>
      </w:r>
      <w:r w:rsidR="003D740D">
        <w:rPr>
          <w:rFonts w:ascii="Times New Roman" w:hAnsi="Times New Roman" w:cs="Times New Roman"/>
          <w:sz w:val="22"/>
          <w:szCs w:val="22"/>
          <w:lang w:eastAsia="zh-CN"/>
        </w:rPr>
        <w:t xml:space="preserve">. For example, if </w:t>
      </w:r>
      <w:r w:rsidR="003D740D" w:rsidRPr="00D116CA">
        <w:rPr>
          <w:rFonts w:ascii="Times New Roman" w:hAnsi="Times New Roman" w:cs="Times New Roman"/>
          <w:i/>
          <w:sz w:val="22"/>
          <w:szCs w:val="22"/>
          <w:lang w:eastAsia="zh-CN"/>
        </w:rPr>
        <w:t>slotOffset</w:t>
      </w:r>
      <w:r w:rsidR="003D740D" w:rsidRPr="00257100">
        <w:rPr>
          <w:rFonts w:ascii="Times New Roman" w:hAnsi="Times New Roman" w:cs="Times New Roman"/>
          <w:sz w:val="22"/>
          <w:szCs w:val="22"/>
          <w:lang w:eastAsia="zh-CN"/>
        </w:rPr>
        <w:t xml:space="preserve"> = 0</w:t>
      </w:r>
      <w:r w:rsidR="003D740D">
        <w:rPr>
          <w:rFonts w:ascii="Times New Roman" w:hAnsi="Times New Roman" w:cs="Times New Roman"/>
          <w:sz w:val="22"/>
          <w:szCs w:val="22"/>
          <w:lang w:eastAsia="zh-CN"/>
        </w:rPr>
        <w:t xml:space="preserve">, </w:t>
      </w:r>
      <w:r w:rsidR="00A93FAA">
        <w:rPr>
          <w:rFonts w:ascii="Times New Roman" w:hAnsi="Times New Roman" w:cs="Times New Roman"/>
          <w:sz w:val="22"/>
          <w:szCs w:val="22"/>
          <w:lang w:eastAsia="zh-CN"/>
        </w:rPr>
        <w:t xml:space="preserve"> the DCI for aperiodic SRS triggering can be occurs in any DL slot, the uplink SRS transmission will be happen in S slot as shown in</w:t>
      </w:r>
      <w:r w:rsidR="001D64ED">
        <w:rPr>
          <w:rFonts w:ascii="Times New Roman" w:hAnsi="Times New Roman" w:cs="Times New Roman"/>
          <w:sz w:val="22"/>
          <w:szCs w:val="22"/>
          <w:lang w:eastAsia="zh-CN"/>
        </w:rPr>
        <w:t xml:space="preserve"> Figure 2</w:t>
      </w:r>
      <w:r w:rsidR="004C6806">
        <w:rPr>
          <w:rFonts w:ascii="Times New Roman" w:hAnsi="Times New Roman" w:cs="Times New Roman"/>
          <w:sz w:val="22"/>
          <w:szCs w:val="22"/>
          <w:lang w:eastAsia="zh-CN"/>
        </w:rPr>
        <w:t>, while gap between triggering and SRS transmission are satisfied for UE capability</w:t>
      </w:r>
      <w:r w:rsidR="002D07A2">
        <w:rPr>
          <w:rFonts w:ascii="Times New Roman" w:hAnsi="Times New Roman" w:cs="Times New Roman"/>
          <w:sz w:val="22"/>
          <w:szCs w:val="22"/>
          <w:lang w:eastAsia="zh-CN"/>
        </w:rPr>
        <w:t xml:space="preserve">. In this way, </w:t>
      </w:r>
      <w:r w:rsidR="00A93FAA">
        <w:rPr>
          <w:rFonts w:ascii="Times New Roman" w:hAnsi="Times New Roman" w:cs="Times New Roman"/>
          <w:sz w:val="22"/>
          <w:szCs w:val="22"/>
          <w:lang w:eastAsia="zh-CN"/>
        </w:rPr>
        <w:t xml:space="preserve">there is no DCI overhead increasing and </w:t>
      </w:r>
      <w:r w:rsidR="002D07A2">
        <w:rPr>
          <w:rFonts w:ascii="Times New Roman" w:hAnsi="Times New Roman" w:cs="Times New Roman"/>
          <w:sz w:val="22"/>
          <w:szCs w:val="22"/>
          <w:lang w:eastAsia="zh-CN"/>
        </w:rPr>
        <w:t xml:space="preserve">gNB can trigger a UE to transmit SRS conveniently </w:t>
      </w:r>
      <w:r w:rsidR="006B07F9">
        <w:rPr>
          <w:rFonts w:ascii="Times New Roman" w:hAnsi="Times New Roman" w:cs="Times New Roman"/>
          <w:sz w:val="22"/>
          <w:szCs w:val="22"/>
          <w:lang w:eastAsia="zh-CN"/>
        </w:rPr>
        <w:t xml:space="preserve">in the slot </w:t>
      </w:r>
      <w:r w:rsidR="002D07A2">
        <w:rPr>
          <w:rFonts w:ascii="Times New Roman" w:hAnsi="Times New Roman" w:cs="Times New Roman"/>
          <w:sz w:val="22"/>
          <w:szCs w:val="22"/>
          <w:lang w:eastAsia="zh-CN"/>
        </w:rPr>
        <w:t xml:space="preserve">when </w:t>
      </w:r>
      <w:r w:rsidR="00C73177">
        <w:rPr>
          <w:rFonts w:ascii="Times New Roman" w:hAnsi="Times New Roman" w:cs="Times New Roman"/>
          <w:sz w:val="22"/>
          <w:szCs w:val="22"/>
          <w:lang w:eastAsia="zh-CN"/>
        </w:rPr>
        <w:t>DL traffic arrived and PDCCH is not congested</w:t>
      </w:r>
      <w:r w:rsidR="00091426">
        <w:rPr>
          <w:rFonts w:ascii="Times New Roman" w:hAnsi="Times New Roman" w:cs="Times New Roman"/>
          <w:sz w:val="22"/>
          <w:szCs w:val="22"/>
          <w:lang w:eastAsia="zh-CN"/>
        </w:rPr>
        <w:t>.</w:t>
      </w:r>
    </w:p>
    <w:p w14:paraId="25710CCB" w14:textId="07F64B15" w:rsidR="00C73177" w:rsidRPr="00A60859" w:rsidRDefault="00D67BB0" w:rsidP="00D3041E">
      <w:pPr>
        <w:keepNext/>
        <w:spacing w:beforeLines="50" w:before="120" w:afterLines="50" w:after="120"/>
        <w:jc w:val="center"/>
        <w:rPr>
          <w:rFonts w:ascii="Times New Roman" w:hAnsi="Times New Roman" w:cs="Times New Roman"/>
          <w:bCs/>
          <w:sz w:val="21"/>
          <w:szCs w:val="21"/>
        </w:rPr>
      </w:pPr>
      <w:r>
        <w:rPr>
          <w:rFonts w:ascii="Times New Roman" w:hAnsi="Times New Roman" w:cs="Times New Roman"/>
          <w:bCs/>
          <w:noProof/>
          <w:sz w:val="21"/>
          <w:szCs w:val="21"/>
          <w:lang w:val="en-US" w:eastAsia="zh-CN"/>
        </w:rPr>
        <w:drawing>
          <wp:inline distT="0" distB="0" distL="0" distR="0" wp14:anchorId="64D5112E" wp14:editId="17F53FB4">
            <wp:extent cx="2363189" cy="1401365"/>
            <wp:effectExtent l="0" t="0" r="0" b="0"/>
            <wp:docPr id="304" name="图片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87872" cy="1416002"/>
                    </a:xfrm>
                    <a:prstGeom prst="rect">
                      <a:avLst/>
                    </a:prstGeom>
                    <a:noFill/>
                  </pic:spPr>
                </pic:pic>
              </a:graphicData>
            </a:graphic>
          </wp:inline>
        </w:drawing>
      </w:r>
    </w:p>
    <w:p w14:paraId="353EEF17" w14:textId="77777777" w:rsidR="00024B09" w:rsidRPr="00D3041E" w:rsidRDefault="00A60859" w:rsidP="00A60859">
      <w:pPr>
        <w:pStyle w:val="af"/>
        <w:jc w:val="center"/>
        <w:rPr>
          <w:rFonts w:ascii="Times New Roman" w:hAnsi="Times New Roman" w:cs="Times New Roman"/>
          <w:sz w:val="20"/>
        </w:rPr>
      </w:pPr>
      <w:r w:rsidRPr="00D3041E">
        <w:rPr>
          <w:rFonts w:ascii="Times New Roman" w:hAnsi="Times New Roman" w:cs="Times New Roman"/>
          <w:sz w:val="20"/>
        </w:rPr>
        <w:t xml:space="preserve">Figure </w:t>
      </w:r>
      <w:r w:rsidRPr="00D3041E">
        <w:rPr>
          <w:rFonts w:ascii="Times New Roman" w:hAnsi="Times New Roman" w:cs="Times New Roman"/>
          <w:sz w:val="20"/>
        </w:rPr>
        <w:fldChar w:fldCharType="begin"/>
      </w:r>
      <w:r w:rsidRPr="00D3041E">
        <w:rPr>
          <w:rFonts w:ascii="Times New Roman" w:hAnsi="Times New Roman" w:cs="Times New Roman"/>
          <w:sz w:val="20"/>
        </w:rPr>
        <w:instrText xml:space="preserve"> SEQ Figure \* ARABIC </w:instrText>
      </w:r>
      <w:r w:rsidRPr="00D3041E">
        <w:rPr>
          <w:rFonts w:ascii="Times New Roman" w:hAnsi="Times New Roman" w:cs="Times New Roman"/>
          <w:sz w:val="20"/>
        </w:rPr>
        <w:fldChar w:fldCharType="separate"/>
      </w:r>
      <w:r w:rsidRPr="00D3041E">
        <w:rPr>
          <w:rFonts w:ascii="Times New Roman" w:hAnsi="Times New Roman" w:cs="Times New Roman"/>
          <w:sz w:val="20"/>
        </w:rPr>
        <w:t>2</w:t>
      </w:r>
      <w:r w:rsidRPr="00D3041E">
        <w:rPr>
          <w:rFonts w:ascii="Times New Roman" w:hAnsi="Times New Roman" w:cs="Times New Roman"/>
          <w:sz w:val="20"/>
        </w:rPr>
        <w:fldChar w:fldCharType="end"/>
      </w:r>
      <w:r w:rsidRPr="00D3041E">
        <w:rPr>
          <w:rFonts w:ascii="Times New Roman" w:hAnsi="Times New Roman" w:cs="Times New Roman"/>
          <w:sz w:val="20"/>
        </w:rPr>
        <w:t xml:space="preserve"> </w:t>
      </w:r>
      <w:bookmarkStart w:id="0" w:name="OLE_LINK5"/>
      <w:r w:rsidRPr="00D3041E">
        <w:rPr>
          <w:rFonts w:ascii="Times New Roman" w:hAnsi="Times New Roman" w:cs="Times New Roman"/>
          <w:sz w:val="20"/>
        </w:rPr>
        <w:t xml:space="preserve">Redefine of </w:t>
      </w:r>
      <w:r w:rsidRPr="00D3041E">
        <w:rPr>
          <w:rFonts w:ascii="Times New Roman" w:hAnsi="Times New Roman" w:cs="Times New Roman"/>
          <w:i/>
          <w:sz w:val="20"/>
        </w:rPr>
        <w:t>slotOffset</w:t>
      </w:r>
      <w:r w:rsidRPr="00D3041E">
        <w:rPr>
          <w:rFonts w:ascii="Times New Roman" w:hAnsi="Times New Roman" w:cs="Times New Roman"/>
          <w:sz w:val="20"/>
        </w:rPr>
        <w:t xml:space="preserve"> for aperiodic SRS triggering</w:t>
      </w:r>
      <w:bookmarkEnd w:id="0"/>
    </w:p>
    <w:p w14:paraId="6CE323D9" w14:textId="55CA23FD" w:rsidR="00023278" w:rsidRDefault="0024238B" w:rsidP="0024238B">
      <w:pPr>
        <w:autoSpaceDE w:val="0"/>
        <w:autoSpaceDN w:val="0"/>
        <w:adjustRightInd w:val="0"/>
        <w:snapToGrid w:val="0"/>
        <w:spacing w:after="120"/>
        <w:jc w:val="both"/>
        <w:rPr>
          <w:rFonts w:ascii="Times New Roman" w:hAnsi="Times New Roman" w:cs="Times New Roman"/>
          <w:b/>
          <w:i/>
          <w:sz w:val="22"/>
          <w:szCs w:val="22"/>
          <w:lang w:eastAsia="zh-CN"/>
        </w:rPr>
      </w:pPr>
      <w:r w:rsidRPr="0041600C">
        <w:rPr>
          <w:rFonts w:ascii="Times New Roman" w:hAnsi="Times New Roman" w:cs="Times New Roman"/>
          <w:b/>
          <w:i/>
          <w:sz w:val="22"/>
          <w:szCs w:val="22"/>
        </w:rPr>
        <w:t xml:space="preserve">Proposal </w:t>
      </w:r>
      <w:r w:rsidR="006B07F9">
        <w:rPr>
          <w:rFonts w:ascii="Times New Roman" w:hAnsi="Times New Roman" w:cs="Times New Roman"/>
          <w:b/>
          <w:i/>
          <w:sz w:val="22"/>
          <w:szCs w:val="22"/>
        </w:rPr>
        <w:t>1</w:t>
      </w:r>
      <w:r w:rsidRPr="0041600C">
        <w:rPr>
          <w:rFonts w:ascii="Times New Roman" w:hAnsi="Times New Roman" w:cs="Times New Roman"/>
          <w:b/>
          <w:i/>
          <w:sz w:val="22"/>
          <w:szCs w:val="22"/>
        </w:rPr>
        <w:t>:</w:t>
      </w:r>
      <w:r w:rsidR="00264658">
        <w:rPr>
          <w:rFonts w:ascii="Times New Roman" w:hAnsi="Times New Roman" w:cs="Times New Roman"/>
          <w:b/>
          <w:i/>
          <w:sz w:val="22"/>
          <w:szCs w:val="22"/>
        </w:rPr>
        <w:t xml:space="preserve"> </w:t>
      </w:r>
      <w:r w:rsidR="000E7AA1">
        <w:rPr>
          <w:rFonts w:ascii="Times New Roman" w:hAnsi="Times New Roman" w:cs="Times New Roman"/>
          <w:b/>
          <w:i/>
          <w:sz w:val="22"/>
          <w:szCs w:val="22"/>
        </w:rPr>
        <w:t>R</w:t>
      </w:r>
      <w:r w:rsidR="00264658">
        <w:rPr>
          <w:rFonts w:ascii="Times New Roman" w:hAnsi="Times New Roman" w:cs="Times New Roman"/>
          <w:b/>
          <w:i/>
          <w:sz w:val="22"/>
          <w:szCs w:val="22"/>
        </w:rPr>
        <w:t>edefine the slotOffset</w:t>
      </w:r>
      <w:r w:rsidR="003B6992">
        <w:rPr>
          <w:rFonts w:ascii="Times New Roman" w:hAnsi="Times New Roman" w:cs="Times New Roman"/>
          <w:b/>
          <w:i/>
          <w:sz w:val="22"/>
          <w:szCs w:val="22"/>
        </w:rPr>
        <w:t>=k-1</w:t>
      </w:r>
      <w:r w:rsidR="00264658">
        <w:rPr>
          <w:rFonts w:ascii="Times New Roman" w:hAnsi="Times New Roman" w:cs="Times New Roman"/>
          <w:b/>
          <w:i/>
          <w:sz w:val="22"/>
          <w:szCs w:val="22"/>
        </w:rPr>
        <w:t xml:space="preserve"> as the </w:t>
      </w:r>
      <w:r w:rsidR="003B6992">
        <w:rPr>
          <w:rFonts w:ascii="Times New Roman" w:hAnsi="Times New Roman" w:cs="Times New Roman"/>
          <w:b/>
          <w:i/>
          <w:sz w:val="22"/>
          <w:szCs w:val="22"/>
        </w:rPr>
        <w:t>k</w:t>
      </w:r>
      <w:r w:rsidR="00264658">
        <w:rPr>
          <w:rFonts w:ascii="Times New Roman" w:hAnsi="Times New Roman" w:cs="Times New Roman"/>
          <w:b/>
          <w:i/>
          <w:sz w:val="22"/>
          <w:szCs w:val="22"/>
        </w:rPr>
        <w:t>-th</w:t>
      </w:r>
      <w:r w:rsidR="004C6806">
        <w:rPr>
          <w:rFonts w:ascii="Times New Roman" w:hAnsi="Times New Roman" w:cs="Times New Roman"/>
          <w:b/>
          <w:i/>
          <w:sz w:val="22"/>
          <w:szCs w:val="22"/>
        </w:rPr>
        <w:t xml:space="preserve"> </w:t>
      </w:r>
      <w:r w:rsidR="00264658">
        <w:rPr>
          <w:rFonts w:ascii="Times New Roman" w:hAnsi="Times New Roman" w:cs="Times New Roman"/>
          <w:b/>
          <w:i/>
          <w:sz w:val="22"/>
          <w:szCs w:val="22"/>
        </w:rPr>
        <w:t xml:space="preserve">nearest </w:t>
      </w:r>
      <w:r w:rsidR="00264658" w:rsidRPr="00264658">
        <w:rPr>
          <w:rFonts w:ascii="Times New Roman" w:hAnsi="Times New Roman" w:cs="Times New Roman"/>
          <w:b/>
          <w:i/>
          <w:sz w:val="22"/>
          <w:szCs w:val="22"/>
        </w:rPr>
        <w:t>available slot for SRS transmission</w:t>
      </w:r>
      <w:r w:rsidR="003B6992">
        <w:rPr>
          <w:rFonts w:ascii="Times New Roman" w:hAnsi="Times New Roman" w:cs="Times New Roman"/>
          <w:b/>
          <w:i/>
          <w:sz w:val="22"/>
          <w:szCs w:val="22"/>
        </w:rPr>
        <w:t>, i.e., Downlink slots are not counted in slot offset</w:t>
      </w:r>
      <w:r w:rsidR="004C6806">
        <w:rPr>
          <w:rFonts w:ascii="Times New Roman" w:hAnsi="Times New Roman" w:cs="Times New Roman" w:hint="eastAsia"/>
          <w:b/>
          <w:i/>
          <w:sz w:val="22"/>
          <w:szCs w:val="22"/>
          <w:lang w:eastAsia="zh-CN"/>
        </w:rPr>
        <w:t>.</w:t>
      </w:r>
    </w:p>
    <w:p w14:paraId="32E1D2DB" w14:textId="6BDEE23B" w:rsidR="00DC628A" w:rsidRDefault="00DC628A" w:rsidP="0024238B">
      <w:pPr>
        <w:autoSpaceDE w:val="0"/>
        <w:autoSpaceDN w:val="0"/>
        <w:adjustRightInd w:val="0"/>
        <w:snapToGrid w:val="0"/>
        <w:spacing w:after="120"/>
        <w:jc w:val="both"/>
        <w:rPr>
          <w:rFonts w:ascii="Times New Roman" w:hAnsi="Times New Roman" w:cs="Times New Roman"/>
          <w:sz w:val="22"/>
          <w:szCs w:val="22"/>
        </w:rPr>
      </w:pPr>
      <w:r>
        <w:rPr>
          <w:rFonts w:ascii="Times New Roman" w:hAnsi="Times New Roman" w:cs="Times New Roman"/>
          <w:sz w:val="22"/>
          <w:szCs w:val="22"/>
        </w:rPr>
        <w:t xml:space="preserve">In NR Rel-16, </w:t>
      </w:r>
      <w:r w:rsidR="00BA3D65">
        <w:rPr>
          <w:rFonts w:ascii="Times New Roman" w:hAnsi="Times New Roman" w:cs="Times New Roman"/>
          <w:sz w:val="22"/>
          <w:szCs w:val="22"/>
        </w:rPr>
        <w:t>AP-</w:t>
      </w:r>
      <w:r>
        <w:rPr>
          <w:rFonts w:ascii="Times New Roman" w:hAnsi="Times New Roman" w:cs="Times New Roman"/>
          <w:sz w:val="22"/>
          <w:szCs w:val="22"/>
        </w:rPr>
        <w:t>SR</w:t>
      </w:r>
      <w:r w:rsidR="00BA3D65">
        <w:rPr>
          <w:rFonts w:ascii="Times New Roman" w:hAnsi="Times New Roman" w:cs="Times New Roman"/>
          <w:sz w:val="22"/>
          <w:szCs w:val="22"/>
        </w:rPr>
        <w:t xml:space="preserve">S can be triggered by </w:t>
      </w:r>
      <w:r w:rsidR="00BA3D65" w:rsidRPr="00BA3D65">
        <w:rPr>
          <w:rFonts w:ascii="Times New Roman" w:hAnsi="Times New Roman" w:cs="Times New Roman"/>
          <w:sz w:val="22"/>
          <w:szCs w:val="22"/>
        </w:rPr>
        <w:t>DCI format 1_1 or DCI format 0_1</w:t>
      </w:r>
      <w:r w:rsidR="00BA3D65">
        <w:rPr>
          <w:rFonts w:ascii="Times New Roman" w:hAnsi="Times New Roman" w:cs="Times New Roman"/>
          <w:sz w:val="22"/>
          <w:szCs w:val="22"/>
        </w:rPr>
        <w:t xml:space="preserve">. But for DCI format 0_1, gNB can’t trigger SRS without data scheduling and CSI request. In the practical network, such restriction may cause UL resource wasted, since gNB may </w:t>
      </w:r>
      <w:r w:rsidR="00A76F93">
        <w:rPr>
          <w:rFonts w:ascii="Times New Roman" w:hAnsi="Times New Roman" w:cs="Times New Roman"/>
          <w:sz w:val="22"/>
          <w:szCs w:val="22"/>
        </w:rPr>
        <w:t>trigger SRS before UL or DL scheduling. Therefore, we propose:</w:t>
      </w:r>
    </w:p>
    <w:p w14:paraId="6099DA42" w14:textId="4AF1460C" w:rsidR="00A76F93" w:rsidRPr="00D3041E" w:rsidRDefault="00A76F93" w:rsidP="0024238B">
      <w:pPr>
        <w:autoSpaceDE w:val="0"/>
        <w:autoSpaceDN w:val="0"/>
        <w:adjustRightInd w:val="0"/>
        <w:snapToGrid w:val="0"/>
        <w:spacing w:after="120"/>
        <w:jc w:val="both"/>
        <w:rPr>
          <w:rFonts w:ascii="Times New Roman" w:hAnsi="Times New Roman" w:cs="Times New Roman"/>
          <w:b/>
          <w:i/>
          <w:sz w:val="22"/>
          <w:szCs w:val="22"/>
        </w:rPr>
      </w:pPr>
      <w:r w:rsidRPr="00D3041E">
        <w:rPr>
          <w:rFonts w:ascii="Times New Roman" w:hAnsi="Times New Roman" w:cs="Times New Roman"/>
          <w:b/>
          <w:i/>
          <w:sz w:val="22"/>
          <w:szCs w:val="22"/>
        </w:rPr>
        <w:t>Proposal 2:</w:t>
      </w:r>
      <w:r>
        <w:rPr>
          <w:rFonts w:ascii="Times New Roman" w:hAnsi="Times New Roman" w:cs="Times New Roman"/>
          <w:b/>
          <w:i/>
          <w:sz w:val="22"/>
          <w:szCs w:val="22"/>
        </w:rPr>
        <w:t xml:space="preserve"> Allow trigger</w:t>
      </w:r>
      <w:r w:rsidR="000A2DD0">
        <w:rPr>
          <w:rFonts w:ascii="Times New Roman" w:hAnsi="Times New Roman" w:cs="Times New Roman"/>
          <w:b/>
          <w:i/>
          <w:sz w:val="22"/>
          <w:szCs w:val="22"/>
        </w:rPr>
        <w:t>ing</w:t>
      </w:r>
      <w:r>
        <w:rPr>
          <w:rFonts w:ascii="Times New Roman" w:hAnsi="Times New Roman" w:cs="Times New Roman"/>
          <w:b/>
          <w:i/>
          <w:sz w:val="22"/>
          <w:szCs w:val="22"/>
        </w:rPr>
        <w:t xml:space="preserve"> SRS </w:t>
      </w:r>
      <w:r w:rsidR="00D024BC">
        <w:rPr>
          <w:rFonts w:ascii="Times New Roman" w:hAnsi="Times New Roman" w:cs="Times New Roman"/>
          <w:b/>
          <w:i/>
          <w:sz w:val="22"/>
          <w:szCs w:val="22"/>
        </w:rPr>
        <w:t xml:space="preserve">for DCI format 0_1 </w:t>
      </w:r>
      <w:r>
        <w:rPr>
          <w:rFonts w:ascii="Times New Roman" w:hAnsi="Times New Roman" w:cs="Times New Roman"/>
          <w:b/>
          <w:i/>
          <w:sz w:val="22"/>
          <w:szCs w:val="22"/>
        </w:rPr>
        <w:t>without data scheduling and CSI request.</w:t>
      </w:r>
    </w:p>
    <w:p w14:paraId="60E33092" w14:textId="77777777" w:rsidR="009F2648" w:rsidRDefault="009F2648" w:rsidP="009F2648">
      <w:pPr>
        <w:pStyle w:val="1"/>
        <w:keepNext w:val="0"/>
        <w:widowControl w:val="0"/>
        <w:numPr>
          <w:ilvl w:val="0"/>
          <w:numId w:val="10"/>
        </w:numPr>
        <w:spacing w:before="120" w:after="120"/>
        <w:ind w:left="431" w:right="0" w:hanging="431"/>
        <w:rPr>
          <w:rFonts w:ascii="Times New Roman" w:hAnsi="Times New Roman" w:cs="Times New Roman"/>
          <w:sz w:val="28"/>
          <w:szCs w:val="28"/>
          <w:lang w:eastAsia="zh-CN"/>
        </w:rPr>
      </w:pPr>
      <w:r>
        <w:rPr>
          <w:rFonts w:ascii="Times New Roman" w:hAnsi="Times New Roman" w:cs="Times New Roman" w:hint="eastAsia"/>
          <w:sz w:val="28"/>
          <w:szCs w:val="28"/>
          <w:lang w:eastAsia="zh-CN"/>
        </w:rPr>
        <w:t>O</w:t>
      </w:r>
      <w:r>
        <w:rPr>
          <w:rFonts w:ascii="Times New Roman" w:hAnsi="Times New Roman" w:cs="Times New Roman"/>
          <w:sz w:val="28"/>
          <w:szCs w:val="28"/>
          <w:lang w:eastAsia="zh-CN"/>
        </w:rPr>
        <w:t>n SRS antenna switching</w:t>
      </w:r>
    </w:p>
    <w:p w14:paraId="06CB2AE2" w14:textId="04CF077B" w:rsidR="0024238B" w:rsidRDefault="00A40A4B" w:rsidP="00D3041E">
      <w:pPr>
        <w:spacing w:beforeLines="50" w:before="120" w:afterLines="50" w:after="120"/>
        <w:jc w:val="both"/>
        <w:rPr>
          <w:rFonts w:ascii="Times New Roman" w:hAnsi="Times New Roman"/>
          <w:sz w:val="22"/>
          <w:szCs w:val="22"/>
        </w:rPr>
      </w:pPr>
      <w:r>
        <w:rPr>
          <w:rFonts w:ascii="Times New Roman" w:hAnsi="Times New Roman" w:cs="Times New Roman"/>
          <w:sz w:val="22"/>
          <w:szCs w:val="22"/>
          <w:lang w:eastAsia="zh-CN"/>
        </w:rPr>
        <w:t xml:space="preserve">In the WID, up to 8 antennas will be </w:t>
      </w:r>
      <w:r>
        <w:rPr>
          <w:rFonts w:ascii="Times New Roman" w:hAnsi="Times New Roman" w:cs="Times New Roman" w:hint="eastAsia"/>
          <w:sz w:val="22"/>
          <w:szCs w:val="22"/>
          <w:lang w:eastAsia="zh-CN"/>
        </w:rPr>
        <w:t>specified</w:t>
      </w:r>
      <w:r>
        <w:rPr>
          <w:rFonts w:ascii="Times New Roman" w:hAnsi="Times New Roman" w:cs="Times New Roman"/>
          <w:sz w:val="22"/>
          <w:szCs w:val="22"/>
          <w:lang w:eastAsia="zh-CN"/>
        </w:rPr>
        <w:t xml:space="preserve"> for SRS antenna switching</w:t>
      </w:r>
      <w:r w:rsidR="00756375" w:rsidRPr="008C4752">
        <w:rPr>
          <w:rFonts w:ascii="Times New Roman" w:hAnsi="Times New Roman"/>
          <w:sz w:val="22"/>
          <w:szCs w:val="22"/>
        </w:rPr>
        <w:t xml:space="preserve"> (e.g., xTyR, x = {1, 2, 4} and y = {6, 8})</w:t>
      </w:r>
      <w:r w:rsidR="00756375">
        <w:rPr>
          <w:rFonts w:ascii="Times New Roman" w:hAnsi="Times New Roman"/>
          <w:sz w:val="22"/>
          <w:szCs w:val="22"/>
        </w:rPr>
        <w:t xml:space="preserve">. The first question is which xTyR combinations are necessary to </w:t>
      </w:r>
      <w:r>
        <w:rPr>
          <w:rFonts w:ascii="Times New Roman" w:hAnsi="Times New Roman"/>
          <w:sz w:val="22"/>
          <w:szCs w:val="22"/>
        </w:rPr>
        <w:t xml:space="preserve">be </w:t>
      </w:r>
      <w:r w:rsidR="00756375">
        <w:rPr>
          <w:rFonts w:ascii="Times New Roman" w:hAnsi="Times New Roman"/>
          <w:sz w:val="22"/>
          <w:szCs w:val="22"/>
        </w:rPr>
        <w:t>support</w:t>
      </w:r>
      <w:r>
        <w:rPr>
          <w:rFonts w:ascii="Times New Roman" w:hAnsi="Times New Roman"/>
          <w:sz w:val="22"/>
          <w:szCs w:val="22"/>
        </w:rPr>
        <w:t>ed</w:t>
      </w:r>
      <w:r w:rsidR="00756375">
        <w:rPr>
          <w:rFonts w:ascii="Times New Roman" w:hAnsi="Times New Roman"/>
          <w:sz w:val="22"/>
          <w:szCs w:val="22"/>
        </w:rPr>
        <w:t xml:space="preserve">. </w:t>
      </w:r>
      <w:r w:rsidR="001877CD">
        <w:rPr>
          <w:rFonts w:ascii="Times New Roman" w:hAnsi="Times New Roman"/>
          <w:sz w:val="22"/>
          <w:szCs w:val="22"/>
        </w:rPr>
        <w:t>In our understanding, the case for 1T6R and 1T8R are not typical, while the UE capability on DL is too much more than UL transmission.</w:t>
      </w:r>
    </w:p>
    <w:p w14:paraId="495025FD" w14:textId="40671AD2" w:rsidR="00666621" w:rsidRDefault="00121ED5" w:rsidP="002754F7">
      <w:pPr>
        <w:autoSpaceDE w:val="0"/>
        <w:autoSpaceDN w:val="0"/>
        <w:adjustRightInd w:val="0"/>
        <w:snapToGrid w:val="0"/>
        <w:spacing w:after="120"/>
        <w:jc w:val="both"/>
        <w:rPr>
          <w:rFonts w:ascii="Times New Roman" w:hAnsi="Times New Roman" w:cs="Times New Roman"/>
          <w:b/>
          <w:i/>
          <w:sz w:val="22"/>
          <w:szCs w:val="22"/>
        </w:rPr>
      </w:pPr>
      <w:r w:rsidRPr="0041600C">
        <w:rPr>
          <w:rFonts w:ascii="Times New Roman" w:hAnsi="Times New Roman" w:cs="Times New Roman"/>
          <w:b/>
          <w:i/>
          <w:sz w:val="22"/>
          <w:szCs w:val="22"/>
        </w:rPr>
        <w:t xml:space="preserve">Proposal </w:t>
      </w:r>
      <w:r w:rsidR="000A2DD0">
        <w:rPr>
          <w:rFonts w:ascii="Times New Roman" w:hAnsi="Times New Roman" w:cs="Times New Roman"/>
          <w:b/>
          <w:i/>
          <w:sz w:val="22"/>
          <w:szCs w:val="22"/>
        </w:rPr>
        <w:t>3</w:t>
      </w:r>
      <w:r w:rsidRPr="0041600C">
        <w:rPr>
          <w:rFonts w:ascii="Times New Roman" w:hAnsi="Times New Roman" w:cs="Times New Roman"/>
          <w:b/>
          <w:i/>
          <w:sz w:val="22"/>
          <w:szCs w:val="22"/>
        </w:rPr>
        <w:t>:</w:t>
      </w:r>
      <w:r>
        <w:rPr>
          <w:rFonts w:ascii="Times New Roman" w:hAnsi="Times New Roman" w:cs="Times New Roman"/>
          <w:b/>
          <w:i/>
          <w:sz w:val="22"/>
          <w:szCs w:val="22"/>
        </w:rPr>
        <w:t xml:space="preserve"> </w:t>
      </w:r>
      <w:r w:rsidR="00A40A4B">
        <w:rPr>
          <w:rFonts w:ascii="Times New Roman" w:hAnsi="Times New Roman" w:cs="Times New Roman"/>
          <w:b/>
          <w:i/>
          <w:sz w:val="22"/>
          <w:szCs w:val="22"/>
        </w:rPr>
        <w:t xml:space="preserve">Prioritize to </w:t>
      </w:r>
      <w:r w:rsidR="00D024BC">
        <w:rPr>
          <w:rFonts w:ascii="Times New Roman" w:hAnsi="Times New Roman" w:cs="Times New Roman"/>
          <w:b/>
          <w:i/>
          <w:sz w:val="22"/>
          <w:szCs w:val="22"/>
        </w:rPr>
        <w:t>support</w:t>
      </w:r>
      <w:r>
        <w:rPr>
          <w:rFonts w:ascii="Times New Roman" w:hAnsi="Times New Roman" w:cs="Times New Roman"/>
          <w:b/>
          <w:i/>
          <w:sz w:val="22"/>
          <w:szCs w:val="22"/>
        </w:rPr>
        <w:t xml:space="preserve"> 2T6R, 2T8R and 4T8R SRS antenna switching</w:t>
      </w:r>
      <w:r w:rsidR="00A40A4B">
        <w:rPr>
          <w:rFonts w:ascii="Times New Roman" w:hAnsi="Times New Roman" w:cs="Times New Roman"/>
          <w:b/>
          <w:i/>
          <w:sz w:val="22"/>
          <w:szCs w:val="22"/>
        </w:rPr>
        <w:t xml:space="preserve"> in Rel-17</w:t>
      </w:r>
      <w:r>
        <w:rPr>
          <w:rFonts w:ascii="Times New Roman" w:hAnsi="Times New Roman" w:cs="Times New Roman"/>
          <w:b/>
          <w:i/>
          <w:sz w:val="22"/>
          <w:szCs w:val="22"/>
        </w:rPr>
        <w:t>.</w:t>
      </w:r>
    </w:p>
    <w:p w14:paraId="1B507748" w14:textId="389692C9" w:rsidR="00456459" w:rsidRPr="004F5A11" w:rsidRDefault="00666621" w:rsidP="002754F7">
      <w:pPr>
        <w:autoSpaceDE w:val="0"/>
        <w:autoSpaceDN w:val="0"/>
        <w:adjustRightInd w:val="0"/>
        <w:snapToGrid w:val="0"/>
        <w:spacing w:after="120"/>
        <w:jc w:val="both"/>
        <w:rPr>
          <w:rFonts w:ascii="Times New Roman" w:hAnsi="Times New Roman" w:cs="Times New Roman"/>
          <w:b/>
          <w:i/>
          <w:sz w:val="22"/>
          <w:szCs w:val="22"/>
        </w:rPr>
      </w:pPr>
      <w:r>
        <w:rPr>
          <w:rFonts w:ascii="Times New Roman" w:hAnsi="Times New Roman" w:cs="Times New Roman"/>
          <w:sz w:val="22"/>
          <w:szCs w:val="22"/>
          <w:lang w:eastAsia="zh-CN"/>
        </w:rPr>
        <w:t xml:space="preserve">For 2T8R, switching mechanism </w:t>
      </w:r>
      <w:r w:rsidR="005C78CE">
        <w:rPr>
          <w:rFonts w:ascii="Times New Roman" w:hAnsi="Times New Roman" w:cs="Times New Roman"/>
          <w:sz w:val="22"/>
          <w:szCs w:val="22"/>
          <w:lang w:eastAsia="zh-CN"/>
        </w:rPr>
        <w:t>can follow 1T4R</w:t>
      </w:r>
      <w:r>
        <w:rPr>
          <w:rFonts w:ascii="Times New Roman" w:hAnsi="Times New Roman" w:cs="Times New Roman"/>
          <w:sz w:val="22"/>
          <w:szCs w:val="22"/>
          <w:lang w:eastAsia="zh-CN"/>
        </w:rPr>
        <w:t xml:space="preserve">, i.e., </w:t>
      </w:r>
      <w:r w:rsidR="005C78CE" w:rsidRPr="005C78CE">
        <w:rPr>
          <w:rFonts w:ascii="Times New Roman" w:hAnsi="Times New Roman" w:cs="Times New Roman"/>
          <w:sz w:val="22"/>
          <w:szCs w:val="22"/>
          <w:lang w:eastAsia="zh-CN"/>
        </w:rPr>
        <w:t xml:space="preserve">SRS resource set configured with four SRS resources transmitted in different symbols, </w:t>
      </w:r>
      <w:r w:rsidR="005C78CE">
        <w:rPr>
          <w:rFonts w:ascii="Times New Roman" w:hAnsi="Times New Roman" w:cs="Times New Roman"/>
          <w:sz w:val="22"/>
          <w:szCs w:val="22"/>
          <w:lang w:eastAsia="zh-CN"/>
        </w:rPr>
        <w:t xml:space="preserve">but </w:t>
      </w:r>
      <w:r w:rsidR="005C78CE" w:rsidRPr="005C78CE">
        <w:rPr>
          <w:rFonts w:ascii="Times New Roman" w:hAnsi="Times New Roman" w:cs="Times New Roman"/>
          <w:sz w:val="22"/>
          <w:szCs w:val="22"/>
          <w:lang w:eastAsia="zh-CN"/>
        </w:rPr>
        <w:t xml:space="preserve">each SRS resource in </w:t>
      </w:r>
      <w:r w:rsidR="005C78CE">
        <w:rPr>
          <w:rFonts w:ascii="Times New Roman" w:hAnsi="Times New Roman" w:cs="Times New Roman"/>
          <w:sz w:val="22"/>
          <w:szCs w:val="22"/>
          <w:lang w:eastAsia="zh-CN"/>
        </w:rPr>
        <w:t>the</w:t>
      </w:r>
      <w:r w:rsidR="005C78CE" w:rsidRPr="005C78CE">
        <w:rPr>
          <w:rFonts w:ascii="Times New Roman" w:hAnsi="Times New Roman" w:cs="Times New Roman"/>
          <w:sz w:val="22"/>
          <w:szCs w:val="22"/>
          <w:lang w:eastAsia="zh-CN"/>
        </w:rPr>
        <w:t xml:space="preserve"> se</w:t>
      </w:r>
      <w:r w:rsidR="005C78CE">
        <w:rPr>
          <w:rFonts w:ascii="Times New Roman" w:hAnsi="Times New Roman" w:cs="Times New Roman"/>
          <w:sz w:val="22"/>
          <w:szCs w:val="22"/>
          <w:lang w:eastAsia="zh-CN"/>
        </w:rPr>
        <w:t xml:space="preserve">t consisting of two </w:t>
      </w:r>
      <w:r w:rsidR="005C78CE" w:rsidRPr="005C78CE">
        <w:rPr>
          <w:rFonts w:ascii="Times New Roman" w:hAnsi="Times New Roman" w:cs="Times New Roman"/>
          <w:sz w:val="22"/>
          <w:szCs w:val="22"/>
          <w:lang w:eastAsia="zh-CN"/>
        </w:rPr>
        <w:t>SRS port</w:t>
      </w:r>
      <w:r w:rsidR="005C78CE">
        <w:rPr>
          <w:rFonts w:ascii="Times New Roman" w:hAnsi="Times New Roman" w:cs="Times New Roman"/>
          <w:sz w:val="22"/>
          <w:szCs w:val="22"/>
          <w:lang w:eastAsia="zh-CN"/>
        </w:rPr>
        <w:t xml:space="preserve">s. Similarly, 4T8R can follow the switching mechanism of 2T4R, but each SRS resource consisting of for SRS ports. And for 2T6R, </w:t>
      </w:r>
      <w:r w:rsidR="005C78CE" w:rsidRPr="005C78CE">
        <w:rPr>
          <w:rFonts w:ascii="Times New Roman" w:hAnsi="Times New Roman" w:cs="Times New Roman"/>
          <w:sz w:val="22"/>
          <w:szCs w:val="22"/>
          <w:lang w:eastAsia="zh-CN"/>
        </w:rPr>
        <w:t xml:space="preserve">SRS resource set </w:t>
      </w:r>
      <w:r w:rsidR="005C78CE">
        <w:rPr>
          <w:rFonts w:ascii="Times New Roman" w:hAnsi="Times New Roman" w:cs="Times New Roman"/>
          <w:sz w:val="22"/>
          <w:szCs w:val="22"/>
          <w:lang w:eastAsia="zh-CN"/>
        </w:rPr>
        <w:t>consisting of</w:t>
      </w:r>
      <w:r w:rsidR="005C78CE" w:rsidRPr="005C78CE">
        <w:rPr>
          <w:rFonts w:ascii="Times New Roman" w:hAnsi="Times New Roman" w:cs="Times New Roman"/>
          <w:sz w:val="22"/>
          <w:szCs w:val="22"/>
          <w:lang w:eastAsia="zh-CN"/>
        </w:rPr>
        <w:t xml:space="preserve"> </w:t>
      </w:r>
      <w:r w:rsidR="005C78CE">
        <w:rPr>
          <w:rFonts w:ascii="Times New Roman" w:hAnsi="Times New Roman" w:cs="Times New Roman"/>
          <w:sz w:val="22"/>
          <w:szCs w:val="22"/>
          <w:lang w:eastAsia="zh-CN"/>
        </w:rPr>
        <w:t>three</w:t>
      </w:r>
      <w:r w:rsidR="005C78CE" w:rsidRPr="005C78CE">
        <w:rPr>
          <w:rFonts w:ascii="Times New Roman" w:hAnsi="Times New Roman" w:cs="Times New Roman"/>
          <w:sz w:val="22"/>
          <w:szCs w:val="22"/>
          <w:lang w:eastAsia="zh-CN"/>
        </w:rPr>
        <w:t xml:space="preserve"> SRS resources transmitted in different symbols</w:t>
      </w:r>
      <w:r w:rsidR="005C78CE" w:rsidDel="001877CD">
        <w:rPr>
          <w:rFonts w:ascii="Times New Roman" w:hAnsi="Times New Roman" w:cs="Times New Roman"/>
          <w:sz w:val="22"/>
          <w:szCs w:val="22"/>
          <w:lang w:eastAsia="zh-CN"/>
        </w:rPr>
        <w:t xml:space="preserve"> </w:t>
      </w:r>
      <w:r w:rsidR="005C78CE">
        <w:rPr>
          <w:rFonts w:ascii="Times New Roman" w:hAnsi="Times New Roman" w:cs="Times New Roman"/>
          <w:sz w:val="22"/>
          <w:szCs w:val="22"/>
          <w:lang w:eastAsia="zh-CN"/>
        </w:rPr>
        <w:t xml:space="preserve">should be configured, and each SRS resource </w:t>
      </w:r>
      <w:r w:rsidR="00D30FDE">
        <w:rPr>
          <w:rFonts w:ascii="Times New Roman" w:hAnsi="Times New Roman" w:cs="Times New Roman"/>
          <w:sz w:val="22"/>
          <w:szCs w:val="22"/>
          <w:lang w:eastAsia="zh-CN"/>
        </w:rPr>
        <w:t>consisting of two SRS ports.</w:t>
      </w:r>
    </w:p>
    <w:p w14:paraId="0CE0548A" w14:textId="376D8E0D" w:rsidR="0024238B" w:rsidRPr="009F2648" w:rsidRDefault="002754F7" w:rsidP="00474406">
      <w:pPr>
        <w:autoSpaceDE w:val="0"/>
        <w:autoSpaceDN w:val="0"/>
        <w:adjustRightInd w:val="0"/>
        <w:snapToGrid w:val="0"/>
        <w:spacing w:after="120"/>
        <w:jc w:val="both"/>
        <w:rPr>
          <w:lang w:eastAsia="zh-CN"/>
        </w:rPr>
      </w:pPr>
      <w:r>
        <w:rPr>
          <w:rFonts w:ascii="Times New Roman" w:hAnsi="Times New Roman" w:cs="Times New Roman"/>
          <w:sz w:val="22"/>
          <w:szCs w:val="22"/>
        </w:rPr>
        <w:t>Similar to 1T4R SRS switching, the 2T8R switching requires at least 7 symbols if sounding all ports in</w:t>
      </w:r>
      <w:r w:rsidR="00BF2E57">
        <w:rPr>
          <w:rFonts w:ascii="Times New Roman" w:hAnsi="Times New Roman" w:cs="Times New Roman"/>
          <w:sz w:val="22"/>
          <w:szCs w:val="22"/>
        </w:rPr>
        <w:t xml:space="preserve"> one slots. </w:t>
      </w:r>
      <w:r w:rsidR="00474406">
        <w:rPr>
          <w:rFonts w:ascii="Times New Roman" w:hAnsi="Times New Roman" w:cs="Times New Roman"/>
          <w:sz w:val="22"/>
          <w:szCs w:val="22"/>
        </w:rPr>
        <w:t xml:space="preserve">Currently, </w:t>
      </w:r>
      <w:r w:rsidR="00F6719E">
        <w:rPr>
          <w:rFonts w:ascii="Times New Roman" w:hAnsi="Times New Roman" w:cs="Times New Roman"/>
          <w:sz w:val="22"/>
          <w:szCs w:val="22"/>
        </w:rPr>
        <w:t xml:space="preserve">only up to </w:t>
      </w:r>
      <w:r w:rsidR="00474406">
        <w:rPr>
          <w:rFonts w:ascii="Times New Roman" w:hAnsi="Times New Roman" w:cs="Times New Roman"/>
          <w:sz w:val="22"/>
          <w:szCs w:val="22"/>
        </w:rPr>
        <w:t>six symbols can be allocated for SRS transmission</w:t>
      </w:r>
      <w:r w:rsidR="00F6719E">
        <w:rPr>
          <w:rFonts w:ascii="Times New Roman" w:hAnsi="Times New Roman" w:cs="Times New Roman"/>
          <w:sz w:val="22"/>
          <w:szCs w:val="22"/>
        </w:rPr>
        <w:t>, which</w:t>
      </w:r>
      <w:r w:rsidR="00664EBF">
        <w:rPr>
          <w:rFonts w:ascii="Times New Roman" w:hAnsi="Times New Roman" w:cs="Times New Roman"/>
          <w:sz w:val="22"/>
          <w:szCs w:val="22"/>
        </w:rPr>
        <w:t xml:space="preserve"> means</w:t>
      </w:r>
      <w:r w:rsidR="003B0531">
        <w:rPr>
          <w:rFonts w:ascii="Times New Roman" w:hAnsi="Times New Roman" w:cs="Times New Roman"/>
          <w:sz w:val="22"/>
          <w:szCs w:val="22"/>
        </w:rPr>
        <w:t xml:space="preserve"> at least 2 slots are need</w:t>
      </w:r>
      <w:r w:rsidR="00F6719E">
        <w:rPr>
          <w:rFonts w:ascii="Times New Roman" w:hAnsi="Times New Roman" w:cs="Times New Roman"/>
          <w:sz w:val="22"/>
          <w:szCs w:val="22"/>
        </w:rPr>
        <w:t>ed</w:t>
      </w:r>
      <w:r w:rsidR="003B0531">
        <w:rPr>
          <w:rFonts w:ascii="Times New Roman" w:hAnsi="Times New Roman" w:cs="Times New Roman"/>
          <w:sz w:val="22"/>
          <w:szCs w:val="22"/>
        </w:rPr>
        <w:t xml:space="preserve"> </w:t>
      </w:r>
      <w:r w:rsidR="00F6719E">
        <w:rPr>
          <w:rFonts w:ascii="Times New Roman" w:hAnsi="Times New Roman" w:cs="Times New Roman"/>
          <w:sz w:val="22"/>
          <w:szCs w:val="22"/>
        </w:rPr>
        <w:t>for NW</w:t>
      </w:r>
      <w:r w:rsidR="003B0531">
        <w:rPr>
          <w:rFonts w:ascii="Times New Roman" w:hAnsi="Times New Roman" w:cs="Times New Roman"/>
          <w:sz w:val="22"/>
          <w:szCs w:val="22"/>
        </w:rPr>
        <w:t xml:space="preserve"> to obtain full CSI.</w:t>
      </w:r>
      <w:r w:rsidR="00664EBF">
        <w:rPr>
          <w:rFonts w:ascii="Times New Roman" w:hAnsi="Times New Roman" w:cs="Times New Roman"/>
          <w:sz w:val="22"/>
          <w:szCs w:val="22"/>
        </w:rPr>
        <w:t xml:space="preserve"> </w:t>
      </w:r>
      <w:r w:rsidR="00F6719E">
        <w:rPr>
          <w:rFonts w:ascii="Times New Roman" w:hAnsi="Times New Roman" w:cs="Times New Roman"/>
          <w:sz w:val="22"/>
          <w:szCs w:val="22"/>
        </w:rPr>
        <w:t>I</w:t>
      </w:r>
      <w:r w:rsidR="00664EBF">
        <w:rPr>
          <w:rFonts w:ascii="Times New Roman" w:hAnsi="Times New Roman" w:cs="Times New Roman"/>
          <w:sz w:val="22"/>
          <w:szCs w:val="22"/>
        </w:rPr>
        <w:t>n the case</w:t>
      </w:r>
      <w:r w:rsidR="00FE4C0D">
        <w:rPr>
          <w:rFonts w:ascii="Times New Roman" w:hAnsi="Times New Roman" w:cs="Times New Roman"/>
          <w:sz w:val="22"/>
          <w:szCs w:val="22"/>
        </w:rPr>
        <w:t xml:space="preserve"> that</w:t>
      </w:r>
      <w:r w:rsidR="00664EBF">
        <w:rPr>
          <w:rFonts w:ascii="Times New Roman" w:hAnsi="Times New Roman" w:cs="Times New Roman"/>
          <w:sz w:val="22"/>
          <w:szCs w:val="22"/>
        </w:rPr>
        <w:t xml:space="preserve"> </w:t>
      </w:r>
      <w:r w:rsidR="00664EBF">
        <w:rPr>
          <w:rFonts w:ascii="Times New Roman" w:hAnsi="Times New Roman" w:cs="Times New Roman"/>
          <w:sz w:val="22"/>
          <w:szCs w:val="22"/>
          <w:lang w:eastAsia="zh-CN"/>
        </w:rPr>
        <w:t>periodic SRS is used to maintain in-time CSI measurement</w:t>
      </w:r>
      <w:r w:rsidR="00FE4C0D">
        <w:rPr>
          <w:rFonts w:ascii="Times New Roman" w:hAnsi="Times New Roman" w:cs="Times New Roman"/>
          <w:sz w:val="22"/>
          <w:szCs w:val="22"/>
          <w:lang w:eastAsia="zh-CN"/>
        </w:rPr>
        <w:t xml:space="preserve">, inter-slot </w:t>
      </w:r>
      <w:r w:rsidR="00F6719E">
        <w:rPr>
          <w:rFonts w:ascii="Times New Roman" w:hAnsi="Times New Roman" w:cs="Times New Roman"/>
          <w:sz w:val="22"/>
          <w:szCs w:val="22"/>
          <w:lang w:eastAsia="zh-CN"/>
        </w:rPr>
        <w:t xml:space="preserve">SRS </w:t>
      </w:r>
      <w:r w:rsidR="00FE4C0D">
        <w:rPr>
          <w:rFonts w:ascii="Times New Roman" w:hAnsi="Times New Roman" w:cs="Times New Roman"/>
          <w:sz w:val="22"/>
          <w:szCs w:val="22"/>
          <w:lang w:eastAsia="zh-CN"/>
        </w:rPr>
        <w:t>antenna switching may introduce extra delay.</w:t>
      </w:r>
      <w:r w:rsidR="00474406">
        <w:rPr>
          <w:rFonts w:ascii="Times New Roman" w:hAnsi="Times New Roman" w:cs="Times New Roman"/>
          <w:sz w:val="22"/>
          <w:szCs w:val="22"/>
        </w:rPr>
        <w:t xml:space="preserve"> </w:t>
      </w:r>
      <w:r w:rsidR="00F6719E">
        <w:rPr>
          <w:rFonts w:ascii="Times New Roman" w:hAnsi="Times New Roman" w:cs="Times New Roman"/>
          <w:sz w:val="22"/>
          <w:szCs w:val="22"/>
        </w:rPr>
        <w:t>One straightforward solution is to extend the number of SRS symbols</w:t>
      </w:r>
      <w:r w:rsidR="009A22EE">
        <w:rPr>
          <w:rFonts w:ascii="Times New Roman" w:hAnsi="Times New Roman" w:cs="Times New Roman"/>
          <w:sz w:val="22"/>
          <w:szCs w:val="22"/>
        </w:rPr>
        <w:t xml:space="preserve"> in a slot, at least more than 6 symbols for SRS antenna switching</w:t>
      </w:r>
      <w:r w:rsidR="00F6719E">
        <w:rPr>
          <w:rFonts w:ascii="Times New Roman" w:hAnsi="Times New Roman" w:cs="Times New Roman"/>
          <w:sz w:val="22"/>
          <w:szCs w:val="22"/>
        </w:rPr>
        <w:t>.</w:t>
      </w:r>
    </w:p>
    <w:p w14:paraId="1517D9FF" w14:textId="00EF6A0F" w:rsidR="00023278" w:rsidRDefault="0024238B" w:rsidP="0024238B">
      <w:pPr>
        <w:autoSpaceDE w:val="0"/>
        <w:autoSpaceDN w:val="0"/>
        <w:adjustRightInd w:val="0"/>
        <w:snapToGrid w:val="0"/>
        <w:spacing w:after="120"/>
        <w:jc w:val="both"/>
        <w:rPr>
          <w:rFonts w:ascii="Times New Roman" w:hAnsi="Times New Roman" w:cs="Times New Roman"/>
          <w:b/>
          <w:i/>
          <w:sz w:val="22"/>
          <w:szCs w:val="22"/>
        </w:rPr>
      </w:pPr>
      <w:r w:rsidRPr="0041600C">
        <w:rPr>
          <w:rFonts w:ascii="Times New Roman" w:hAnsi="Times New Roman" w:cs="Times New Roman"/>
          <w:b/>
          <w:i/>
          <w:sz w:val="22"/>
          <w:szCs w:val="22"/>
        </w:rPr>
        <w:t xml:space="preserve">Proposal </w:t>
      </w:r>
      <w:r w:rsidR="006B07F9">
        <w:rPr>
          <w:rFonts w:ascii="Times New Roman" w:hAnsi="Times New Roman" w:cs="Times New Roman"/>
          <w:b/>
          <w:i/>
          <w:sz w:val="22"/>
          <w:szCs w:val="22"/>
        </w:rPr>
        <w:t>4</w:t>
      </w:r>
      <w:r w:rsidRPr="0041600C">
        <w:rPr>
          <w:rFonts w:ascii="Times New Roman" w:hAnsi="Times New Roman" w:cs="Times New Roman"/>
          <w:b/>
          <w:i/>
          <w:sz w:val="22"/>
          <w:szCs w:val="22"/>
        </w:rPr>
        <w:t>:</w:t>
      </w:r>
      <w:r w:rsidR="00474406">
        <w:rPr>
          <w:rFonts w:ascii="Times New Roman" w:hAnsi="Times New Roman" w:cs="Times New Roman"/>
          <w:b/>
          <w:i/>
          <w:sz w:val="22"/>
          <w:szCs w:val="22"/>
        </w:rPr>
        <w:t xml:space="preserve"> Support more </w:t>
      </w:r>
      <w:r w:rsidR="002D14F0">
        <w:rPr>
          <w:rFonts w:ascii="Times New Roman" w:hAnsi="Times New Roman" w:cs="Times New Roman"/>
          <w:b/>
          <w:i/>
          <w:sz w:val="22"/>
          <w:szCs w:val="22"/>
        </w:rPr>
        <w:t xml:space="preserve">than six </w:t>
      </w:r>
      <w:r w:rsidR="00474406">
        <w:rPr>
          <w:rFonts w:ascii="Times New Roman" w:hAnsi="Times New Roman" w:cs="Times New Roman"/>
          <w:b/>
          <w:i/>
          <w:sz w:val="22"/>
          <w:szCs w:val="22"/>
        </w:rPr>
        <w:t xml:space="preserve">OFDM symbols for SRS transmission in </w:t>
      </w:r>
      <w:r w:rsidR="009A22EE">
        <w:rPr>
          <w:rFonts w:ascii="Times New Roman" w:hAnsi="Times New Roman" w:cs="Times New Roman"/>
          <w:b/>
          <w:i/>
          <w:sz w:val="22"/>
          <w:szCs w:val="22"/>
        </w:rPr>
        <w:t>a</w:t>
      </w:r>
      <w:r w:rsidR="00474406">
        <w:rPr>
          <w:rFonts w:ascii="Times New Roman" w:hAnsi="Times New Roman" w:cs="Times New Roman"/>
          <w:b/>
          <w:i/>
          <w:sz w:val="22"/>
          <w:szCs w:val="22"/>
        </w:rPr>
        <w:t xml:space="preserve"> slot.</w:t>
      </w:r>
    </w:p>
    <w:p w14:paraId="38EBA40E" w14:textId="77777777" w:rsidR="007A0DC6" w:rsidRPr="009A22EE" w:rsidRDefault="007A0DC6" w:rsidP="007A0DC6">
      <w:pPr>
        <w:autoSpaceDE w:val="0"/>
        <w:autoSpaceDN w:val="0"/>
        <w:adjustRightInd w:val="0"/>
        <w:snapToGrid w:val="0"/>
        <w:spacing w:after="120"/>
        <w:jc w:val="both"/>
        <w:rPr>
          <w:rFonts w:ascii="Times New Roman" w:hAnsi="Times New Roman"/>
          <w:b/>
          <w:i/>
          <w:sz w:val="22"/>
          <w:szCs w:val="22"/>
          <w:lang w:eastAsia="zh-CN"/>
        </w:rPr>
      </w:pPr>
    </w:p>
    <w:p w14:paraId="46ABDC56" w14:textId="77777777" w:rsidR="009F2648" w:rsidRDefault="00BD66A5" w:rsidP="009F2648">
      <w:pPr>
        <w:pStyle w:val="1"/>
        <w:keepNext w:val="0"/>
        <w:widowControl w:val="0"/>
        <w:numPr>
          <w:ilvl w:val="0"/>
          <w:numId w:val="10"/>
        </w:numPr>
        <w:spacing w:before="120" w:after="120"/>
        <w:ind w:left="431" w:right="0" w:hanging="431"/>
        <w:rPr>
          <w:rFonts w:ascii="Times New Roman" w:hAnsi="Times New Roman" w:cs="Times New Roman"/>
          <w:sz w:val="28"/>
          <w:szCs w:val="28"/>
          <w:lang w:eastAsia="zh-CN"/>
        </w:rPr>
      </w:pPr>
      <w:r>
        <w:rPr>
          <w:rFonts w:ascii="Times New Roman" w:hAnsi="Times New Roman" w:cs="Times New Roman"/>
          <w:sz w:val="28"/>
          <w:szCs w:val="28"/>
          <w:lang w:eastAsia="zh-CN"/>
        </w:rPr>
        <w:lastRenderedPageBreak/>
        <w:t>On SRS capacity/coverage enh</w:t>
      </w:r>
      <w:r w:rsidR="009F2648">
        <w:rPr>
          <w:rFonts w:ascii="Times New Roman" w:hAnsi="Times New Roman" w:cs="Times New Roman"/>
          <w:sz w:val="28"/>
          <w:szCs w:val="28"/>
          <w:lang w:eastAsia="zh-CN"/>
        </w:rPr>
        <w:t>ancement</w:t>
      </w:r>
    </w:p>
    <w:p w14:paraId="4A309812" w14:textId="77777777" w:rsidR="00B4326F" w:rsidRPr="00E278C3" w:rsidRDefault="00B4326F" w:rsidP="00B4326F">
      <w:pPr>
        <w:pStyle w:val="2"/>
        <w:widowControl w:val="0"/>
        <w:numPr>
          <w:ilvl w:val="1"/>
          <w:numId w:val="10"/>
        </w:numPr>
        <w:spacing w:before="240" w:after="60"/>
        <w:ind w:right="0"/>
        <w:rPr>
          <w:lang w:eastAsia="zh-CN"/>
        </w:rPr>
      </w:pPr>
      <w:r w:rsidRPr="00AA0327">
        <w:rPr>
          <w:rFonts w:ascii="Times New Roman" w:hAnsi="Times New Roman" w:cs="Times New Roman"/>
          <w:lang w:eastAsia="zh-CN"/>
        </w:rPr>
        <w:t>SRS time bundling</w:t>
      </w:r>
    </w:p>
    <w:p w14:paraId="4546D9A8" w14:textId="3A7E9D01" w:rsidR="002643A2" w:rsidRDefault="00B4326F" w:rsidP="00B4326F">
      <w:pPr>
        <w:jc w:val="both"/>
        <w:rPr>
          <w:rFonts w:ascii="Times New Roman" w:hAnsi="Times New Roman"/>
          <w:sz w:val="22"/>
          <w:szCs w:val="22"/>
          <w:lang w:eastAsia="zh-CN"/>
        </w:rPr>
      </w:pPr>
      <w:r w:rsidRPr="007B2BCD">
        <w:rPr>
          <w:rFonts w:ascii="Times New Roman" w:hAnsi="Times New Roman" w:hint="eastAsia"/>
          <w:sz w:val="22"/>
          <w:szCs w:val="22"/>
          <w:lang w:eastAsia="zh-CN"/>
        </w:rPr>
        <w:t>S</w:t>
      </w:r>
      <w:r w:rsidRPr="007B2BCD">
        <w:rPr>
          <w:rFonts w:ascii="Times New Roman" w:hAnsi="Times New Roman"/>
          <w:sz w:val="22"/>
          <w:szCs w:val="22"/>
          <w:lang w:eastAsia="zh-CN"/>
        </w:rPr>
        <w:t xml:space="preserve">RS </w:t>
      </w:r>
      <w:r>
        <w:rPr>
          <w:rFonts w:ascii="Times New Roman" w:hAnsi="Times New Roman"/>
          <w:sz w:val="22"/>
          <w:szCs w:val="22"/>
          <w:lang w:eastAsia="zh-CN"/>
        </w:rPr>
        <w:t xml:space="preserve">time </w:t>
      </w:r>
      <w:r w:rsidRPr="007B2BCD">
        <w:rPr>
          <w:rFonts w:ascii="Times New Roman" w:hAnsi="Times New Roman" w:hint="eastAsia"/>
          <w:sz w:val="22"/>
          <w:szCs w:val="22"/>
          <w:lang w:eastAsia="zh-CN"/>
        </w:rPr>
        <w:t>bundling</w:t>
      </w:r>
      <w:r>
        <w:rPr>
          <w:rFonts w:ascii="Times New Roman" w:hAnsi="Times New Roman"/>
          <w:sz w:val="22"/>
          <w:szCs w:val="22"/>
          <w:lang w:eastAsia="zh-CN"/>
        </w:rPr>
        <w:t xml:space="preserve"> </w:t>
      </w:r>
      <w:r w:rsidR="00C07BED">
        <w:rPr>
          <w:rFonts w:ascii="Times New Roman" w:hAnsi="Times New Roman"/>
          <w:sz w:val="22"/>
          <w:szCs w:val="22"/>
          <w:lang w:eastAsia="zh-CN"/>
        </w:rPr>
        <w:t>may be beneficial</w:t>
      </w:r>
      <w:r>
        <w:rPr>
          <w:rFonts w:ascii="Times New Roman" w:hAnsi="Times New Roman"/>
          <w:sz w:val="22"/>
          <w:szCs w:val="22"/>
          <w:lang w:eastAsia="zh-CN"/>
        </w:rPr>
        <w:t xml:space="preserve"> for SRS coverage enhancement by performing joint channel estimation on adjacent SRS slots. It is worth noting that there are at least two basic constrains on UE to guarantee SRS time bundling performance.</w:t>
      </w:r>
    </w:p>
    <w:p w14:paraId="0A96D315" w14:textId="148A9F81" w:rsidR="00B4326F" w:rsidRDefault="00B4326F" w:rsidP="009F6D9E">
      <w:pPr>
        <w:jc w:val="both"/>
        <w:rPr>
          <w:rFonts w:ascii="Times New Roman" w:hAnsi="Times New Roman"/>
          <w:sz w:val="22"/>
          <w:szCs w:val="22"/>
          <w:lang w:eastAsia="zh-CN"/>
        </w:rPr>
      </w:pPr>
      <w:r>
        <w:rPr>
          <w:rFonts w:ascii="Times New Roman" w:hAnsi="Times New Roman"/>
          <w:sz w:val="22"/>
          <w:szCs w:val="22"/>
          <w:lang w:eastAsia="zh-CN"/>
        </w:rPr>
        <w:t xml:space="preserve">The first constraint is related to </w:t>
      </w:r>
      <w:r w:rsidRPr="003727AB">
        <w:rPr>
          <w:rFonts w:ascii="Times New Roman" w:hAnsi="Times New Roman"/>
          <w:sz w:val="22"/>
          <w:szCs w:val="22"/>
          <w:lang w:eastAsia="zh-CN"/>
        </w:rPr>
        <w:t>the start of the corresponding downlink frame</w:t>
      </w:r>
      <w:r>
        <w:rPr>
          <w:rFonts w:ascii="Times New Roman" w:hAnsi="Times New Roman"/>
          <w:sz w:val="22"/>
          <w:szCs w:val="22"/>
          <w:lang w:eastAsia="zh-CN"/>
        </w:rPr>
        <w:t xml:space="preserve"> of timing advance (TA). R15/R16 only specifies that ‘</w:t>
      </w:r>
      <w:r w:rsidRPr="00872E30">
        <w:rPr>
          <w:rFonts w:ascii="Times New Roman" w:hAnsi="Times New Roman"/>
          <w:i/>
          <w:sz w:val="22"/>
          <w:szCs w:val="22"/>
          <w:lang w:eastAsia="zh-CN"/>
        </w:rPr>
        <w:t>Uplink frame number</w:t>
      </w:r>
      <w:r w:rsidRPr="00872E30">
        <w:rPr>
          <w:rFonts w:ascii="Times New Roman" w:hAnsi="Times New Roman"/>
          <w:i/>
          <w:iCs/>
          <w:sz w:val="22"/>
          <w:szCs w:val="22"/>
          <w:lang w:eastAsia="zh-CN"/>
        </w:rPr>
        <w:t xml:space="preserve"> i </w:t>
      </w:r>
      <w:r w:rsidRPr="00872E30">
        <w:rPr>
          <w:rFonts w:ascii="Times New Roman" w:hAnsi="Times New Roman"/>
          <w:i/>
          <w:sz w:val="22"/>
          <w:szCs w:val="22"/>
          <w:lang w:eastAsia="zh-CN"/>
        </w:rPr>
        <w:t xml:space="preserve">for transmission from the UE shall start TA before the start of the corresponding downlink frame </w:t>
      </w:r>
      <w:r w:rsidRPr="00872E30">
        <w:rPr>
          <w:rFonts w:ascii="Times New Roman" w:hAnsi="Times New Roman"/>
          <w:i/>
          <w:iCs/>
          <w:sz w:val="22"/>
          <w:szCs w:val="22"/>
          <w:lang w:eastAsia="zh-CN"/>
        </w:rPr>
        <w:t>i</w:t>
      </w:r>
      <w:r w:rsidRPr="00872E30">
        <w:rPr>
          <w:rFonts w:ascii="Times New Roman" w:hAnsi="Times New Roman"/>
          <w:i/>
          <w:sz w:val="22"/>
          <w:szCs w:val="22"/>
          <w:lang w:eastAsia="zh-CN"/>
        </w:rPr>
        <w:t xml:space="preserve"> at the UE</w:t>
      </w:r>
      <w:r>
        <w:rPr>
          <w:rFonts w:ascii="Times New Roman" w:hAnsi="Times New Roman"/>
          <w:sz w:val="22"/>
          <w:szCs w:val="22"/>
          <w:lang w:eastAsia="zh-CN"/>
        </w:rPr>
        <w:t xml:space="preserve">’. It implies that </w:t>
      </w:r>
      <w:r w:rsidRPr="003727AB">
        <w:rPr>
          <w:rFonts w:ascii="Times New Roman" w:hAnsi="Times New Roman"/>
          <w:sz w:val="22"/>
          <w:szCs w:val="22"/>
          <w:lang w:eastAsia="zh-CN"/>
        </w:rPr>
        <w:t>the start of the corresponding downlink frame</w:t>
      </w:r>
      <w:r>
        <w:rPr>
          <w:rFonts w:ascii="Times New Roman" w:hAnsi="Times New Roman"/>
          <w:sz w:val="22"/>
          <w:szCs w:val="22"/>
          <w:lang w:eastAsia="zh-CN"/>
        </w:rPr>
        <w:t xml:space="preserve"> of TA can be adjusted by UE and the quantity of adjustment is </w:t>
      </w:r>
      <w:r w:rsidR="009F6D9E">
        <w:rPr>
          <w:rFonts w:ascii="Times New Roman" w:hAnsi="Times New Roman"/>
          <w:sz w:val="22"/>
          <w:szCs w:val="22"/>
          <w:lang w:eastAsia="zh-CN"/>
        </w:rPr>
        <w:t>un</w:t>
      </w:r>
      <w:r>
        <w:rPr>
          <w:rFonts w:ascii="Times New Roman" w:hAnsi="Times New Roman"/>
          <w:sz w:val="22"/>
          <w:szCs w:val="22"/>
          <w:lang w:eastAsia="zh-CN"/>
        </w:rPr>
        <w:t xml:space="preserve">known to </w:t>
      </w:r>
      <w:r w:rsidR="009F6D9E">
        <w:rPr>
          <w:rFonts w:ascii="Times New Roman" w:hAnsi="Times New Roman"/>
          <w:sz w:val="22"/>
          <w:szCs w:val="22"/>
          <w:lang w:eastAsia="zh-CN"/>
        </w:rPr>
        <w:t>NW</w:t>
      </w:r>
      <w:r>
        <w:rPr>
          <w:rFonts w:ascii="Times New Roman" w:hAnsi="Times New Roman"/>
          <w:sz w:val="22"/>
          <w:szCs w:val="22"/>
          <w:lang w:eastAsia="zh-CN"/>
        </w:rPr>
        <w:t>. When such adjustment occurs during SRS transmission, it would cause joint channel estimation error</w:t>
      </w:r>
      <w:r w:rsidR="00AB2CD5">
        <w:rPr>
          <w:rFonts w:ascii="Times New Roman" w:hAnsi="Times New Roman"/>
          <w:sz w:val="22"/>
          <w:szCs w:val="22"/>
          <w:lang w:eastAsia="zh-CN"/>
        </w:rPr>
        <w:t xml:space="preserve"> due to the uncertainty of </w:t>
      </w:r>
      <w:r w:rsidR="00155595">
        <w:rPr>
          <w:rFonts w:ascii="Times New Roman" w:hAnsi="Times New Roman"/>
          <w:sz w:val="22"/>
          <w:szCs w:val="22"/>
          <w:lang w:eastAsia="zh-CN"/>
        </w:rPr>
        <w:t xml:space="preserve">the </w:t>
      </w:r>
      <w:r w:rsidR="00376BC0">
        <w:rPr>
          <w:rFonts w:ascii="Times New Roman" w:hAnsi="Times New Roman"/>
          <w:sz w:val="22"/>
          <w:szCs w:val="22"/>
          <w:lang w:eastAsia="zh-CN"/>
        </w:rPr>
        <w:t xml:space="preserve">time gap between </w:t>
      </w:r>
      <w:r w:rsidR="00D7400F">
        <w:rPr>
          <w:rFonts w:ascii="Times New Roman" w:hAnsi="Times New Roman"/>
          <w:sz w:val="22"/>
          <w:szCs w:val="22"/>
          <w:lang w:eastAsia="zh-CN"/>
        </w:rPr>
        <w:t>two adjacent SRS slots</w:t>
      </w:r>
      <w:r>
        <w:rPr>
          <w:rFonts w:ascii="Times New Roman" w:hAnsi="Times New Roman"/>
          <w:sz w:val="22"/>
          <w:szCs w:val="22"/>
          <w:lang w:eastAsia="zh-CN"/>
        </w:rPr>
        <w:t xml:space="preserve">. Therefore, </w:t>
      </w:r>
      <w:r w:rsidR="00872E30">
        <w:rPr>
          <w:rFonts w:ascii="Times New Roman" w:hAnsi="Times New Roman"/>
          <w:sz w:val="22"/>
          <w:szCs w:val="22"/>
          <w:lang w:eastAsia="zh-CN"/>
        </w:rPr>
        <w:t xml:space="preserve">to guarantee the TA alignment, </w:t>
      </w:r>
      <w:r>
        <w:rPr>
          <w:rFonts w:ascii="Times New Roman" w:hAnsi="Times New Roman"/>
          <w:sz w:val="22"/>
          <w:szCs w:val="22"/>
          <w:lang w:eastAsia="zh-CN"/>
        </w:rPr>
        <w:t>it is necessary for UE to report adjustment quantity, which will be considered in joint channel estimation</w:t>
      </w:r>
      <w:r w:rsidR="009F6D9E">
        <w:rPr>
          <w:rFonts w:ascii="Times New Roman" w:hAnsi="Times New Roman"/>
          <w:sz w:val="22"/>
          <w:szCs w:val="22"/>
          <w:lang w:eastAsia="zh-CN"/>
        </w:rPr>
        <w:t xml:space="preserve"> as shown in Fig.3</w:t>
      </w:r>
      <w:r>
        <w:rPr>
          <w:rFonts w:ascii="Times New Roman" w:hAnsi="Times New Roman"/>
          <w:sz w:val="22"/>
          <w:szCs w:val="22"/>
          <w:lang w:eastAsia="zh-CN"/>
        </w:rPr>
        <w:t xml:space="preserve">. </w:t>
      </w:r>
    </w:p>
    <w:p w14:paraId="572C95AF" w14:textId="41ADF801" w:rsidR="00B4326F" w:rsidRDefault="00B41586" w:rsidP="00B4326F">
      <w:pPr>
        <w:jc w:val="center"/>
        <w:rPr>
          <w:rFonts w:ascii="Times New Roman" w:hAnsi="Times New Roman"/>
          <w:sz w:val="22"/>
          <w:szCs w:val="22"/>
          <w:lang w:eastAsia="zh-CN"/>
        </w:rPr>
      </w:pPr>
      <w:r>
        <w:rPr>
          <w:noProof/>
          <w:lang w:val="en-US" w:eastAsia="zh-CN"/>
        </w:rPr>
        <w:drawing>
          <wp:inline distT="0" distB="0" distL="0" distR="0" wp14:anchorId="7B30C566" wp14:editId="1911E1AD">
            <wp:extent cx="3347884" cy="1666650"/>
            <wp:effectExtent l="0" t="0" r="508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06668" cy="1695914"/>
                    </a:xfrm>
                    <a:prstGeom prst="rect">
                      <a:avLst/>
                    </a:prstGeom>
                    <a:noFill/>
                    <a:ln>
                      <a:noFill/>
                    </a:ln>
                  </pic:spPr>
                </pic:pic>
              </a:graphicData>
            </a:graphic>
          </wp:inline>
        </w:drawing>
      </w:r>
    </w:p>
    <w:p w14:paraId="6477383C" w14:textId="77777777" w:rsidR="00B4326F" w:rsidRPr="00D3041E" w:rsidRDefault="00B4326F" w:rsidP="00B4326F">
      <w:pPr>
        <w:jc w:val="center"/>
        <w:rPr>
          <w:rFonts w:ascii="Times New Roman" w:hAnsi="Times New Roman"/>
          <w:b/>
          <w:sz w:val="22"/>
          <w:szCs w:val="22"/>
          <w:lang w:eastAsia="zh-CN"/>
        </w:rPr>
      </w:pPr>
      <w:r w:rsidRPr="00D3041E">
        <w:rPr>
          <w:rFonts w:ascii="Times New Roman" w:hAnsi="Times New Roman" w:cs="Times New Roman"/>
          <w:b/>
        </w:rPr>
        <w:t xml:space="preserve">Figure 3 Definition of </w:t>
      </w:r>
      <w:r w:rsidRPr="00D3041E">
        <w:rPr>
          <w:rFonts w:ascii="Times New Roman" w:hAnsi="Times New Roman" w:cs="Times New Roman"/>
          <w:b/>
          <w:lang w:eastAsia="zh-CN"/>
        </w:rPr>
        <w:t xml:space="preserve">start of corresponding downlink frame for </w:t>
      </w:r>
      <w:r w:rsidRPr="00D3041E">
        <w:rPr>
          <w:rFonts w:ascii="Times New Roman" w:hAnsi="Times New Roman" w:cs="Times New Roman"/>
          <w:b/>
        </w:rPr>
        <w:t>TA to support SRS time bundling</w:t>
      </w:r>
    </w:p>
    <w:p w14:paraId="4CB53195" w14:textId="77777777" w:rsidR="00B4326F" w:rsidRPr="003C7885" w:rsidRDefault="00B4326F" w:rsidP="00B4326F">
      <w:pPr>
        <w:jc w:val="both"/>
        <w:rPr>
          <w:rFonts w:ascii="Times New Roman" w:hAnsi="Times New Roman"/>
          <w:sz w:val="22"/>
          <w:szCs w:val="22"/>
          <w:lang w:eastAsia="zh-CN"/>
        </w:rPr>
      </w:pPr>
    </w:p>
    <w:p w14:paraId="41060C03" w14:textId="73E3C1F8" w:rsidR="00B4326F" w:rsidRPr="006805A9" w:rsidRDefault="00B4326F" w:rsidP="00B4326F">
      <w:pPr>
        <w:jc w:val="both"/>
        <w:rPr>
          <w:rFonts w:ascii="Times New Roman" w:hAnsi="Times New Roman"/>
          <w:sz w:val="22"/>
          <w:szCs w:val="22"/>
          <w:lang w:eastAsia="zh-CN"/>
        </w:rPr>
      </w:pPr>
      <w:r>
        <w:rPr>
          <w:rFonts w:ascii="Times New Roman" w:hAnsi="Times New Roman"/>
          <w:sz w:val="22"/>
          <w:szCs w:val="22"/>
          <w:lang w:eastAsia="zh-CN"/>
        </w:rPr>
        <w:t xml:space="preserve">The second constraint is that the correspondence between SRS ports and UE physical ports </w:t>
      </w:r>
      <w:r w:rsidR="009F6D9E">
        <w:rPr>
          <w:rFonts w:ascii="Times New Roman" w:hAnsi="Times New Roman"/>
          <w:sz w:val="22"/>
          <w:szCs w:val="22"/>
          <w:lang w:eastAsia="zh-CN"/>
        </w:rPr>
        <w:t xml:space="preserve">should </w:t>
      </w:r>
      <w:r>
        <w:rPr>
          <w:rFonts w:ascii="Times New Roman" w:hAnsi="Times New Roman"/>
          <w:sz w:val="22"/>
          <w:szCs w:val="22"/>
          <w:lang w:eastAsia="zh-CN"/>
        </w:rPr>
        <w:t xml:space="preserve">be the same </w:t>
      </w:r>
      <w:r w:rsidR="00B6573A">
        <w:rPr>
          <w:rFonts w:ascii="Times New Roman" w:hAnsi="Times New Roman"/>
          <w:sz w:val="22"/>
          <w:szCs w:val="22"/>
          <w:lang w:eastAsia="zh-CN"/>
        </w:rPr>
        <w:t xml:space="preserve">for </w:t>
      </w:r>
      <w:r w:rsidR="009F6D9E">
        <w:rPr>
          <w:rFonts w:ascii="Times New Roman" w:hAnsi="Times New Roman"/>
          <w:sz w:val="22"/>
          <w:szCs w:val="22"/>
          <w:lang w:eastAsia="zh-CN"/>
        </w:rPr>
        <w:t xml:space="preserve">different </w:t>
      </w:r>
      <w:r>
        <w:rPr>
          <w:rFonts w:ascii="Times New Roman" w:hAnsi="Times New Roman"/>
          <w:sz w:val="22"/>
          <w:szCs w:val="22"/>
          <w:lang w:eastAsia="zh-CN"/>
        </w:rPr>
        <w:t>slots for SRS time bundling. It assures joint channel estimation between SRS slots is performed on the same UE physical ports.</w:t>
      </w:r>
    </w:p>
    <w:p w14:paraId="2007A70F" w14:textId="48710244" w:rsidR="00B4326F" w:rsidRPr="00622D36" w:rsidRDefault="00B4326F" w:rsidP="00B4326F">
      <w:pPr>
        <w:autoSpaceDE w:val="0"/>
        <w:autoSpaceDN w:val="0"/>
        <w:adjustRightInd w:val="0"/>
        <w:snapToGrid w:val="0"/>
        <w:spacing w:after="120"/>
        <w:jc w:val="both"/>
        <w:rPr>
          <w:rFonts w:ascii="Times New Roman" w:hAnsi="Times New Roman" w:cs="Times New Roman"/>
          <w:b/>
          <w:i/>
          <w:sz w:val="22"/>
          <w:szCs w:val="22"/>
        </w:rPr>
      </w:pPr>
      <w:r>
        <w:rPr>
          <w:rFonts w:ascii="Times New Roman" w:hAnsi="Times New Roman" w:cs="Times New Roman"/>
          <w:b/>
          <w:i/>
          <w:sz w:val="22"/>
          <w:szCs w:val="22"/>
        </w:rPr>
        <w:t xml:space="preserve">Proposal </w:t>
      </w:r>
      <w:r w:rsidR="000A2DD0">
        <w:rPr>
          <w:rFonts w:ascii="Times New Roman" w:hAnsi="Times New Roman" w:cs="Times New Roman"/>
          <w:b/>
          <w:i/>
          <w:sz w:val="22"/>
          <w:szCs w:val="22"/>
        </w:rPr>
        <w:t>5</w:t>
      </w:r>
      <w:r>
        <w:rPr>
          <w:rFonts w:ascii="Times New Roman" w:hAnsi="Times New Roman" w:cs="Times New Roman"/>
          <w:b/>
          <w:i/>
          <w:sz w:val="22"/>
          <w:szCs w:val="22"/>
        </w:rPr>
        <w:t xml:space="preserve">: </w:t>
      </w:r>
      <w:r w:rsidR="008D2C24">
        <w:rPr>
          <w:rFonts w:ascii="Times New Roman" w:hAnsi="Times New Roman" w:cs="Times New Roman"/>
          <w:b/>
          <w:i/>
          <w:sz w:val="22"/>
          <w:szCs w:val="22"/>
        </w:rPr>
        <w:t xml:space="preserve">To guarantee the performance of SRS time bundling, at least </w:t>
      </w:r>
      <w:r w:rsidR="009F6D9E">
        <w:rPr>
          <w:rFonts w:ascii="Times New Roman" w:hAnsi="Times New Roman" w:cs="Times New Roman"/>
          <w:b/>
          <w:i/>
          <w:sz w:val="22"/>
          <w:szCs w:val="22"/>
        </w:rPr>
        <w:t xml:space="preserve">TA </w:t>
      </w:r>
      <w:bookmarkStart w:id="1" w:name="_GoBack"/>
      <w:bookmarkEnd w:id="1"/>
      <w:r w:rsidR="008D2C24">
        <w:rPr>
          <w:rFonts w:ascii="Times New Roman" w:hAnsi="Times New Roman" w:cs="Times New Roman"/>
          <w:b/>
          <w:i/>
          <w:sz w:val="22"/>
          <w:szCs w:val="22"/>
        </w:rPr>
        <w:t xml:space="preserve">for SRS transmission </w:t>
      </w:r>
      <w:r w:rsidR="00B6573A">
        <w:rPr>
          <w:rFonts w:ascii="Times New Roman" w:hAnsi="Times New Roman" w:cs="Times New Roman"/>
          <w:b/>
          <w:i/>
          <w:sz w:val="22"/>
          <w:szCs w:val="22"/>
        </w:rPr>
        <w:t>for the bundled</w:t>
      </w:r>
      <w:r w:rsidR="008D2C24">
        <w:rPr>
          <w:rFonts w:ascii="Times New Roman" w:hAnsi="Times New Roman" w:cs="Times New Roman"/>
          <w:b/>
          <w:i/>
          <w:sz w:val="22"/>
          <w:szCs w:val="22"/>
        </w:rPr>
        <w:t xml:space="preserve"> slots</w:t>
      </w:r>
      <w:r w:rsidR="009F6D9E">
        <w:rPr>
          <w:rFonts w:ascii="Times New Roman" w:hAnsi="Times New Roman" w:cs="Times New Roman"/>
          <w:b/>
          <w:i/>
          <w:sz w:val="22"/>
          <w:szCs w:val="22"/>
        </w:rPr>
        <w:t xml:space="preserve"> </w:t>
      </w:r>
      <w:r w:rsidR="00B6573A">
        <w:rPr>
          <w:rFonts w:ascii="Times New Roman" w:hAnsi="Times New Roman" w:cs="Times New Roman"/>
          <w:b/>
          <w:i/>
          <w:sz w:val="22"/>
          <w:szCs w:val="22"/>
        </w:rPr>
        <w:t xml:space="preserve">should be aligned, </w:t>
      </w:r>
      <w:r w:rsidR="009F6D9E">
        <w:rPr>
          <w:rFonts w:ascii="Times New Roman" w:hAnsi="Times New Roman" w:cs="Times New Roman"/>
          <w:b/>
          <w:i/>
          <w:sz w:val="22"/>
          <w:szCs w:val="22"/>
        </w:rPr>
        <w:t xml:space="preserve">and </w:t>
      </w:r>
      <w:r w:rsidR="008D2C24">
        <w:rPr>
          <w:rFonts w:ascii="Times New Roman" w:hAnsi="Times New Roman" w:cs="Times New Roman"/>
          <w:b/>
          <w:i/>
          <w:sz w:val="22"/>
          <w:szCs w:val="22"/>
        </w:rPr>
        <w:t xml:space="preserve">the SRS </w:t>
      </w:r>
      <w:r w:rsidR="009F6D9E">
        <w:rPr>
          <w:rFonts w:ascii="Times New Roman" w:hAnsi="Times New Roman" w:cs="Times New Roman"/>
          <w:b/>
          <w:i/>
          <w:sz w:val="22"/>
          <w:szCs w:val="22"/>
        </w:rPr>
        <w:t xml:space="preserve">mapping </w:t>
      </w:r>
      <w:r w:rsidR="008D2C24">
        <w:rPr>
          <w:rFonts w:ascii="Times New Roman" w:hAnsi="Times New Roman" w:cs="Times New Roman"/>
          <w:b/>
          <w:i/>
          <w:sz w:val="22"/>
          <w:szCs w:val="22"/>
        </w:rPr>
        <w:t>between ports and</w:t>
      </w:r>
      <w:r w:rsidR="009F6D9E">
        <w:rPr>
          <w:rFonts w:ascii="Times New Roman" w:hAnsi="Times New Roman" w:cs="Times New Roman"/>
          <w:b/>
          <w:i/>
          <w:sz w:val="22"/>
          <w:szCs w:val="22"/>
        </w:rPr>
        <w:t xml:space="preserve"> physic antennas should be </w:t>
      </w:r>
      <w:r w:rsidR="00B6573A">
        <w:rPr>
          <w:rFonts w:ascii="Times New Roman" w:hAnsi="Times New Roman" w:cs="Times New Roman"/>
          <w:b/>
          <w:i/>
          <w:sz w:val="22"/>
          <w:szCs w:val="22"/>
        </w:rPr>
        <w:t>the same across slots</w:t>
      </w:r>
      <w:r w:rsidR="008D2C24">
        <w:rPr>
          <w:rFonts w:ascii="Times New Roman" w:hAnsi="Times New Roman" w:cs="Times New Roman"/>
          <w:b/>
          <w:i/>
          <w:sz w:val="22"/>
          <w:szCs w:val="22"/>
        </w:rPr>
        <w:t>.</w:t>
      </w:r>
    </w:p>
    <w:p w14:paraId="524998AE" w14:textId="6EBF9661" w:rsidR="00C92596" w:rsidRPr="004116B0" w:rsidRDefault="00B4326F" w:rsidP="0024238B">
      <w:pPr>
        <w:autoSpaceDE w:val="0"/>
        <w:autoSpaceDN w:val="0"/>
        <w:adjustRightInd w:val="0"/>
        <w:snapToGrid w:val="0"/>
        <w:spacing w:after="120"/>
        <w:jc w:val="both"/>
        <w:rPr>
          <w:rFonts w:ascii="Times New Roman" w:hAnsi="Times New Roman"/>
          <w:b/>
          <w:i/>
          <w:sz w:val="22"/>
          <w:szCs w:val="22"/>
          <w:lang w:eastAsia="zh-CN"/>
        </w:rPr>
      </w:pPr>
      <w:r>
        <w:rPr>
          <w:rFonts w:ascii="Times New Roman" w:hAnsi="Times New Roman"/>
          <w:sz w:val="22"/>
          <w:szCs w:val="22"/>
          <w:lang w:eastAsia="zh-CN"/>
        </w:rPr>
        <w:t xml:space="preserve">Furthermore, SRS time bundling can be </w:t>
      </w:r>
      <w:r w:rsidR="00BF79DE">
        <w:rPr>
          <w:rFonts w:ascii="Times New Roman" w:hAnsi="Times New Roman"/>
          <w:sz w:val="22"/>
          <w:szCs w:val="22"/>
          <w:lang w:eastAsia="zh-CN"/>
        </w:rPr>
        <w:t>in the same SRS resource but different slots (named as intra-SRS-resource bundling) or between different SRS resources (inter-SRS-resource bundling)</w:t>
      </w:r>
      <w:r>
        <w:rPr>
          <w:rFonts w:ascii="Times New Roman" w:hAnsi="Times New Roman"/>
          <w:sz w:val="22"/>
          <w:szCs w:val="22"/>
          <w:lang w:eastAsia="zh-CN"/>
        </w:rPr>
        <w:t xml:space="preserve">. The difference between intra-SRS-resource time bundling and inter-SRS-resource bundling is that the former perform bundling between </w:t>
      </w:r>
      <w:r w:rsidR="00BF79DE">
        <w:rPr>
          <w:rFonts w:ascii="Times New Roman" w:hAnsi="Times New Roman"/>
          <w:sz w:val="22"/>
          <w:szCs w:val="22"/>
          <w:lang w:eastAsia="zh-CN"/>
        </w:rPr>
        <w:t xml:space="preserve">different </w:t>
      </w:r>
      <w:r>
        <w:rPr>
          <w:rFonts w:ascii="Times New Roman" w:hAnsi="Times New Roman"/>
          <w:sz w:val="22"/>
          <w:szCs w:val="22"/>
          <w:lang w:eastAsia="zh-CN"/>
        </w:rPr>
        <w:t xml:space="preserve">slots in a </w:t>
      </w:r>
      <w:r w:rsidR="00BF79DE">
        <w:rPr>
          <w:rFonts w:ascii="Times New Roman" w:hAnsi="Times New Roman"/>
          <w:sz w:val="22"/>
          <w:szCs w:val="22"/>
          <w:lang w:eastAsia="zh-CN"/>
        </w:rPr>
        <w:t xml:space="preserve">same </w:t>
      </w:r>
      <w:r>
        <w:rPr>
          <w:rFonts w:ascii="Times New Roman" w:hAnsi="Times New Roman"/>
          <w:sz w:val="22"/>
          <w:szCs w:val="22"/>
          <w:lang w:eastAsia="zh-CN"/>
        </w:rPr>
        <w:t>SRS resource and the latter perform bundling between different SRS resources</w:t>
      </w:r>
      <w:r w:rsidR="00BF79DE">
        <w:rPr>
          <w:rFonts w:ascii="Times New Roman" w:hAnsi="Times New Roman"/>
          <w:sz w:val="22"/>
          <w:szCs w:val="22"/>
          <w:lang w:eastAsia="zh-CN"/>
        </w:rPr>
        <w:t xml:space="preserve"> in different slots</w:t>
      </w:r>
      <w:r>
        <w:rPr>
          <w:rFonts w:ascii="Times New Roman" w:hAnsi="Times New Roman"/>
          <w:sz w:val="22"/>
          <w:szCs w:val="22"/>
          <w:lang w:eastAsia="zh-CN"/>
        </w:rPr>
        <w:t>.</w:t>
      </w:r>
      <w:r w:rsidRPr="00CC6A77">
        <w:rPr>
          <w:rFonts w:ascii="Times New Roman" w:hAnsi="Times New Roman"/>
          <w:sz w:val="22"/>
          <w:szCs w:val="22"/>
          <w:lang w:eastAsia="zh-CN"/>
        </w:rPr>
        <w:t xml:space="preserve"> </w:t>
      </w:r>
      <w:r>
        <w:rPr>
          <w:rFonts w:ascii="Times New Roman" w:hAnsi="Times New Roman"/>
          <w:sz w:val="22"/>
          <w:szCs w:val="22"/>
          <w:lang w:eastAsia="zh-CN"/>
        </w:rPr>
        <w:t xml:space="preserve">The </w:t>
      </w:r>
      <w:r w:rsidR="00EA1EE5">
        <w:rPr>
          <w:rFonts w:ascii="Times New Roman" w:hAnsi="Times New Roman"/>
          <w:sz w:val="22"/>
          <w:szCs w:val="22"/>
          <w:lang w:eastAsia="zh-CN"/>
        </w:rPr>
        <w:t>i</w:t>
      </w:r>
      <w:r w:rsidR="00BF79DE">
        <w:rPr>
          <w:rFonts w:ascii="Times New Roman" w:hAnsi="Times New Roman"/>
          <w:sz w:val="22"/>
          <w:szCs w:val="22"/>
          <w:lang w:eastAsia="zh-CN"/>
        </w:rPr>
        <w:t>nter</w:t>
      </w:r>
      <w:r w:rsidR="00EA1EE5">
        <w:rPr>
          <w:rFonts w:ascii="Times New Roman" w:hAnsi="Times New Roman"/>
          <w:sz w:val="22"/>
          <w:szCs w:val="22"/>
          <w:lang w:eastAsia="zh-CN"/>
        </w:rPr>
        <w:t>-</w:t>
      </w:r>
      <w:r w:rsidR="00BF79DE">
        <w:rPr>
          <w:rFonts w:ascii="Times New Roman" w:hAnsi="Times New Roman"/>
          <w:sz w:val="22"/>
          <w:szCs w:val="22"/>
          <w:lang w:eastAsia="zh-CN"/>
        </w:rPr>
        <w:t xml:space="preserve">SRS-reource bundling </w:t>
      </w:r>
      <w:r w:rsidR="00832E8B">
        <w:rPr>
          <w:rFonts w:ascii="Times New Roman" w:hAnsi="Times New Roman"/>
          <w:sz w:val="22"/>
          <w:szCs w:val="22"/>
          <w:lang w:eastAsia="zh-CN"/>
        </w:rPr>
        <w:t>is</w:t>
      </w:r>
      <w:r>
        <w:rPr>
          <w:rFonts w:ascii="Times New Roman" w:hAnsi="Times New Roman"/>
          <w:sz w:val="22"/>
          <w:szCs w:val="22"/>
          <w:lang w:eastAsia="zh-CN"/>
        </w:rPr>
        <w:t xml:space="preserve"> more flexible </w:t>
      </w:r>
      <w:r w:rsidR="00832E8B">
        <w:rPr>
          <w:rFonts w:ascii="Times New Roman" w:hAnsi="Times New Roman"/>
          <w:sz w:val="22"/>
          <w:szCs w:val="22"/>
          <w:lang w:eastAsia="zh-CN"/>
        </w:rPr>
        <w:t>for</w:t>
      </w:r>
      <w:r>
        <w:rPr>
          <w:rFonts w:ascii="Times New Roman" w:hAnsi="Times New Roman"/>
          <w:sz w:val="22"/>
          <w:szCs w:val="22"/>
          <w:lang w:eastAsia="zh-CN"/>
        </w:rPr>
        <w:t xml:space="preserve"> SRS periodicity. For example, based on measurement requirement of SRS periodicity, the second semi-persistent SRS resource can be activated/deactivated to double/halve SRS periodicity. For both intra-SRS-resource bundling and inter-SRS-resource bundling, the aforementioned constraints need to be satisfied.</w:t>
      </w:r>
    </w:p>
    <w:p w14:paraId="6C7323A0" w14:textId="46F90977" w:rsidR="00E278C3" w:rsidRDefault="00E278C3" w:rsidP="00E278C3">
      <w:pPr>
        <w:pStyle w:val="2"/>
        <w:widowControl w:val="0"/>
        <w:numPr>
          <w:ilvl w:val="1"/>
          <w:numId w:val="10"/>
        </w:numPr>
        <w:spacing w:before="240" w:after="60"/>
        <w:ind w:right="0"/>
        <w:rPr>
          <w:rFonts w:ascii="Times New Roman" w:hAnsi="Times New Roman" w:cs="Times New Roman"/>
          <w:lang w:eastAsia="zh-CN"/>
        </w:rPr>
      </w:pPr>
      <w:r>
        <w:rPr>
          <w:rFonts w:ascii="Times New Roman" w:hAnsi="Times New Roman" w:cs="Times New Roman"/>
          <w:lang w:eastAsia="zh-CN"/>
        </w:rPr>
        <w:t>SRS repetition</w:t>
      </w:r>
      <w:r w:rsidR="00084519">
        <w:rPr>
          <w:rFonts w:ascii="Times New Roman" w:hAnsi="Times New Roman" w:cs="Times New Roman"/>
          <w:lang w:eastAsia="zh-CN"/>
        </w:rPr>
        <w:t>s</w:t>
      </w:r>
    </w:p>
    <w:p w14:paraId="182A97DB" w14:textId="5AECE861" w:rsidR="008B5E2E" w:rsidRDefault="003004C2" w:rsidP="0025546A">
      <w:pPr>
        <w:autoSpaceDE w:val="0"/>
        <w:autoSpaceDN w:val="0"/>
        <w:adjustRightInd w:val="0"/>
        <w:snapToGrid w:val="0"/>
        <w:spacing w:before="48" w:after="120"/>
        <w:jc w:val="both"/>
        <w:rPr>
          <w:rFonts w:ascii="Times New Roman" w:hAnsi="Times New Roman"/>
          <w:sz w:val="22"/>
          <w:szCs w:val="22"/>
          <w:lang w:eastAsia="zh-CN"/>
        </w:rPr>
      </w:pPr>
      <w:r>
        <w:rPr>
          <w:rFonts w:ascii="Times New Roman" w:hAnsi="Times New Roman" w:hint="eastAsia"/>
          <w:sz w:val="22"/>
          <w:szCs w:val="22"/>
          <w:lang w:eastAsia="zh-CN"/>
        </w:rPr>
        <w:t>D</w:t>
      </w:r>
      <w:r>
        <w:rPr>
          <w:rFonts w:ascii="Times New Roman" w:hAnsi="Times New Roman"/>
          <w:sz w:val="22"/>
          <w:szCs w:val="22"/>
          <w:lang w:eastAsia="zh-CN"/>
        </w:rPr>
        <w:t xml:space="preserve">ue to the limited transmit power of UE, SRS can be coverage limited </w:t>
      </w:r>
      <w:r w:rsidR="00386249">
        <w:rPr>
          <w:rFonts w:ascii="Times New Roman" w:hAnsi="Times New Roman"/>
          <w:sz w:val="22"/>
          <w:szCs w:val="22"/>
          <w:lang w:eastAsia="zh-CN"/>
        </w:rPr>
        <w:t>especially for UEs at cell edge</w:t>
      </w:r>
      <w:r w:rsidR="00386249">
        <w:rPr>
          <w:rFonts w:ascii="Times New Roman" w:hAnsi="Times New Roman" w:hint="eastAsia"/>
          <w:sz w:val="22"/>
          <w:szCs w:val="22"/>
          <w:lang w:eastAsia="zh-CN"/>
        </w:rPr>
        <w:t>.</w:t>
      </w:r>
      <w:r w:rsidR="00386249">
        <w:rPr>
          <w:rFonts w:ascii="Times New Roman" w:hAnsi="Times New Roman"/>
          <w:sz w:val="22"/>
          <w:szCs w:val="22"/>
          <w:lang w:eastAsia="zh-CN"/>
        </w:rPr>
        <w:t xml:space="preserve"> To improve SRS coverage, SRS repetition and configurable SRS hopping bandwidth are supported</w:t>
      </w:r>
      <w:r w:rsidR="001404A5">
        <w:rPr>
          <w:rFonts w:ascii="Times New Roman" w:hAnsi="Times New Roman"/>
          <w:sz w:val="22"/>
          <w:szCs w:val="22"/>
          <w:lang w:eastAsia="zh-CN"/>
        </w:rPr>
        <w:t xml:space="preserve"> from Rel-15</w:t>
      </w:r>
      <w:r w:rsidR="00386249">
        <w:rPr>
          <w:rFonts w:ascii="Times New Roman" w:hAnsi="Times New Roman"/>
          <w:sz w:val="22"/>
          <w:szCs w:val="22"/>
          <w:lang w:eastAsia="zh-CN"/>
        </w:rPr>
        <w:t xml:space="preserve">. These two methods can be used in conjunction with each other to achieve a trade-off between SRS periodicity and SRS coverage. </w:t>
      </w:r>
    </w:p>
    <w:p w14:paraId="2F52FAE8" w14:textId="12D6061F" w:rsidR="00702EFE" w:rsidRDefault="005570F2" w:rsidP="0025546A">
      <w:pPr>
        <w:autoSpaceDE w:val="0"/>
        <w:autoSpaceDN w:val="0"/>
        <w:adjustRightInd w:val="0"/>
        <w:snapToGrid w:val="0"/>
        <w:spacing w:before="48" w:after="120"/>
        <w:jc w:val="both"/>
        <w:rPr>
          <w:rFonts w:ascii="Times New Roman" w:hAnsi="Times New Roman"/>
          <w:sz w:val="22"/>
          <w:szCs w:val="22"/>
          <w:lang w:eastAsia="zh-CN"/>
        </w:rPr>
      </w:pPr>
      <w:r>
        <w:rPr>
          <w:rFonts w:ascii="Times New Roman" w:hAnsi="Times New Roman"/>
          <w:sz w:val="22"/>
          <w:szCs w:val="22"/>
          <w:lang w:eastAsia="zh-CN"/>
        </w:rPr>
        <w:t>In Rel-15, SRS can be repeated twice or four times, which can greatly increase the received power. Except i</w:t>
      </w:r>
      <w:r w:rsidRPr="000B2DEC">
        <w:rPr>
          <w:rFonts w:ascii="Times New Roman" w:hAnsi="Times New Roman"/>
          <w:sz w:val="22"/>
          <w:szCs w:val="22"/>
          <w:lang w:eastAsia="zh-CN"/>
        </w:rPr>
        <w:t xml:space="preserve">ncreased </w:t>
      </w:r>
      <w:r>
        <w:rPr>
          <w:rFonts w:ascii="Times New Roman" w:hAnsi="Times New Roman"/>
          <w:sz w:val="22"/>
          <w:szCs w:val="22"/>
          <w:lang w:eastAsia="zh-CN"/>
        </w:rPr>
        <w:t xml:space="preserve">repetitions, reduced hopping bandwidth also can improve SRS SNR. </w:t>
      </w:r>
      <w:r w:rsidR="001404A5">
        <w:rPr>
          <w:rFonts w:ascii="Times New Roman" w:hAnsi="Times New Roman"/>
          <w:sz w:val="22"/>
          <w:szCs w:val="22"/>
          <w:lang w:eastAsia="zh-CN"/>
        </w:rPr>
        <w:t xml:space="preserve">In Figure 5(a), we show the different SRS repetition-hopping patterns, where pattern-1 is for 4-times repetition for SRS transmission, Pattern-2 is for 8-times SRS repetition (not supported yet), and Pattern-3 is for 4-times repetition and half bandwidth hopping. Then, in </w:t>
      </w:r>
      <w:r>
        <w:rPr>
          <w:rFonts w:ascii="Times New Roman" w:hAnsi="Times New Roman"/>
          <w:sz w:val="22"/>
          <w:szCs w:val="22"/>
          <w:lang w:eastAsia="zh-CN"/>
        </w:rPr>
        <w:t>Figure 5</w:t>
      </w:r>
      <w:r w:rsidR="000A2DD0">
        <w:rPr>
          <w:rFonts w:ascii="Times New Roman" w:hAnsi="Times New Roman"/>
          <w:sz w:val="22"/>
          <w:szCs w:val="22"/>
          <w:lang w:eastAsia="zh-CN"/>
        </w:rPr>
        <w:t>(</w:t>
      </w:r>
      <w:r w:rsidR="00D0746B">
        <w:rPr>
          <w:rFonts w:ascii="Times New Roman" w:hAnsi="Times New Roman"/>
          <w:sz w:val="22"/>
          <w:szCs w:val="22"/>
          <w:lang w:eastAsia="zh-CN"/>
        </w:rPr>
        <w:t>b</w:t>
      </w:r>
      <w:r w:rsidR="000A2DD0">
        <w:rPr>
          <w:rFonts w:ascii="Times New Roman" w:hAnsi="Times New Roman"/>
          <w:sz w:val="22"/>
          <w:szCs w:val="22"/>
          <w:lang w:eastAsia="zh-CN"/>
        </w:rPr>
        <w:t>)</w:t>
      </w:r>
      <w:r w:rsidR="001404A5">
        <w:rPr>
          <w:rFonts w:ascii="Times New Roman" w:hAnsi="Times New Roman"/>
          <w:sz w:val="22"/>
          <w:szCs w:val="22"/>
          <w:lang w:eastAsia="zh-CN"/>
        </w:rPr>
        <w:t>, we compared the three SRS repetition-hopping patterns. In the evaluation, the bandwi</w:t>
      </w:r>
      <w:r w:rsidR="00C561A3">
        <w:rPr>
          <w:rFonts w:ascii="Times New Roman" w:hAnsi="Times New Roman"/>
          <w:sz w:val="22"/>
          <w:szCs w:val="22"/>
          <w:lang w:eastAsia="zh-CN"/>
        </w:rPr>
        <w:t>d</w:t>
      </w:r>
      <w:r w:rsidR="001404A5">
        <w:rPr>
          <w:rFonts w:ascii="Times New Roman" w:hAnsi="Times New Roman"/>
          <w:sz w:val="22"/>
          <w:szCs w:val="22"/>
          <w:lang w:eastAsia="zh-CN"/>
        </w:rPr>
        <w:t>th is assumed as 48 RBs, where half bandwidth is 24 RBs per hop</w:t>
      </w:r>
      <w:r w:rsidR="00702EFE">
        <w:rPr>
          <w:rFonts w:ascii="Times New Roman" w:hAnsi="Times New Roman"/>
          <w:sz w:val="22"/>
          <w:szCs w:val="22"/>
          <w:lang w:eastAsia="zh-CN"/>
        </w:rPr>
        <w:t>, and</w:t>
      </w:r>
      <w:r w:rsidR="001404A5">
        <w:rPr>
          <w:rFonts w:ascii="Times New Roman" w:hAnsi="Times New Roman"/>
          <w:sz w:val="22"/>
          <w:szCs w:val="22"/>
          <w:lang w:eastAsia="zh-CN"/>
        </w:rPr>
        <w:t xml:space="preserve"> </w:t>
      </w:r>
      <w:r>
        <w:rPr>
          <w:rFonts w:ascii="Times New Roman" w:hAnsi="Times New Roman"/>
          <w:sz w:val="22"/>
          <w:szCs w:val="22"/>
          <w:lang w:eastAsia="zh-CN"/>
        </w:rPr>
        <w:t>DL SINR is</w:t>
      </w:r>
      <w:r w:rsidR="00702EFE">
        <w:rPr>
          <w:rFonts w:ascii="Times New Roman" w:hAnsi="Times New Roman"/>
          <w:sz w:val="22"/>
          <w:szCs w:val="22"/>
          <w:lang w:eastAsia="zh-CN"/>
        </w:rPr>
        <w:t xml:space="preserve"> assumed as</w:t>
      </w:r>
      <w:r>
        <w:rPr>
          <w:rFonts w:ascii="Times New Roman" w:hAnsi="Times New Roman"/>
          <w:sz w:val="22"/>
          <w:szCs w:val="22"/>
          <w:lang w:eastAsia="zh-CN"/>
        </w:rPr>
        <w:t xml:space="preserve"> 9 dB higher than SRS SINR.</w:t>
      </w:r>
      <w:r w:rsidR="001D76CD" w:rsidRPr="001D76CD">
        <w:rPr>
          <w:rFonts w:ascii="Times New Roman" w:eastAsiaTheme="minorEastAsia" w:hAnsi="Times New Roman"/>
          <w:color w:val="000000" w:themeColor="text1"/>
          <w:sz w:val="22"/>
          <w:szCs w:val="22"/>
          <w:lang w:eastAsia="zh-CN"/>
        </w:rPr>
        <w:t xml:space="preserve"> </w:t>
      </w:r>
      <w:r w:rsidR="00702EFE">
        <w:rPr>
          <w:rFonts w:ascii="Times New Roman" w:eastAsiaTheme="minorEastAsia" w:hAnsi="Times New Roman"/>
          <w:color w:val="000000" w:themeColor="text1"/>
          <w:sz w:val="22"/>
          <w:szCs w:val="22"/>
          <w:lang w:eastAsia="zh-CN"/>
        </w:rPr>
        <w:t xml:space="preserve">Since the transmit bandwidth of pattern-3 is smaller than others, the power boost is also considered in the simulation. </w:t>
      </w:r>
      <w:r w:rsidR="001D76CD">
        <w:rPr>
          <w:rFonts w:ascii="Times New Roman" w:eastAsiaTheme="minorEastAsia" w:hAnsi="Times New Roman"/>
          <w:color w:val="000000" w:themeColor="text1"/>
          <w:sz w:val="22"/>
          <w:szCs w:val="22"/>
          <w:lang w:eastAsia="zh-CN"/>
        </w:rPr>
        <w:t xml:space="preserve">More </w:t>
      </w:r>
      <w:r w:rsidR="001D76CD" w:rsidRPr="00524208">
        <w:rPr>
          <w:rFonts w:ascii="Times New Roman" w:hAnsi="Times New Roman" w:cs="Times New Roman"/>
          <w:sz w:val="22"/>
          <w:szCs w:val="22"/>
        </w:rPr>
        <w:t>assumptions</w:t>
      </w:r>
      <w:r w:rsidR="001D76CD">
        <w:rPr>
          <w:rFonts w:ascii="Times New Roman" w:hAnsi="Times New Roman" w:cs="Times New Roman"/>
          <w:sz w:val="22"/>
          <w:szCs w:val="22"/>
        </w:rPr>
        <w:t xml:space="preserve"> for</w:t>
      </w:r>
      <w:r w:rsidR="001D76CD">
        <w:rPr>
          <w:rFonts w:ascii="Times New Roman" w:eastAsiaTheme="minorEastAsia" w:hAnsi="Times New Roman"/>
          <w:color w:val="000000" w:themeColor="text1"/>
          <w:sz w:val="22"/>
          <w:szCs w:val="22"/>
          <w:lang w:eastAsia="zh-CN"/>
        </w:rPr>
        <w:t xml:space="preserve"> the evaluation is shown in Table 1 in Appendix.</w:t>
      </w:r>
      <w:r>
        <w:rPr>
          <w:rFonts w:ascii="Times New Roman" w:hAnsi="Times New Roman"/>
          <w:sz w:val="22"/>
          <w:szCs w:val="22"/>
          <w:lang w:eastAsia="zh-CN"/>
        </w:rPr>
        <w:t xml:space="preserve"> </w:t>
      </w:r>
    </w:p>
    <w:p w14:paraId="629C0A9F" w14:textId="033FDAE8" w:rsidR="005570F2" w:rsidRDefault="00702EFE" w:rsidP="0025546A">
      <w:pPr>
        <w:autoSpaceDE w:val="0"/>
        <w:autoSpaceDN w:val="0"/>
        <w:adjustRightInd w:val="0"/>
        <w:snapToGrid w:val="0"/>
        <w:spacing w:before="48" w:after="120"/>
        <w:jc w:val="both"/>
        <w:rPr>
          <w:rFonts w:ascii="Times New Roman" w:hAnsi="Times New Roman"/>
          <w:sz w:val="22"/>
          <w:szCs w:val="22"/>
          <w:lang w:eastAsia="zh-CN"/>
        </w:rPr>
      </w:pPr>
      <w:r>
        <w:rPr>
          <w:rFonts w:ascii="Times New Roman" w:hAnsi="Times New Roman"/>
          <w:sz w:val="22"/>
          <w:szCs w:val="22"/>
          <w:lang w:eastAsia="zh-CN"/>
        </w:rPr>
        <w:lastRenderedPageBreak/>
        <w:t>From Figure 5(b), it can be observed that to increase r</w:t>
      </w:r>
      <w:r w:rsidR="005570F2">
        <w:rPr>
          <w:rFonts w:ascii="Times New Roman" w:hAnsi="Times New Roman"/>
          <w:sz w:val="22"/>
          <w:szCs w:val="22"/>
          <w:lang w:eastAsia="zh-CN"/>
        </w:rPr>
        <w:t>epetition</w:t>
      </w:r>
      <w:r>
        <w:rPr>
          <w:rFonts w:ascii="Times New Roman" w:hAnsi="Times New Roman"/>
          <w:sz w:val="22"/>
          <w:szCs w:val="22"/>
          <w:lang w:eastAsia="zh-CN"/>
        </w:rPr>
        <w:t xml:space="preserve">s </w:t>
      </w:r>
      <w:r w:rsidR="00124627">
        <w:rPr>
          <w:rFonts w:ascii="Times New Roman" w:hAnsi="Times New Roman"/>
          <w:sz w:val="22"/>
          <w:szCs w:val="22"/>
          <w:lang w:eastAsia="zh-CN"/>
        </w:rPr>
        <w:t>(i.e., pattern 2)</w:t>
      </w:r>
      <w:r w:rsidR="005570F2">
        <w:rPr>
          <w:rFonts w:ascii="Times New Roman" w:hAnsi="Times New Roman"/>
          <w:sz w:val="22"/>
          <w:szCs w:val="22"/>
          <w:lang w:eastAsia="zh-CN"/>
        </w:rPr>
        <w:t xml:space="preserve"> </w:t>
      </w:r>
      <w:r>
        <w:rPr>
          <w:rFonts w:ascii="Times New Roman" w:hAnsi="Times New Roman"/>
          <w:sz w:val="22"/>
          <w:szCs w:val="22"/>
          <w:lang w:eastAsia="zh-CN"/>
        </w:rPr>
        <w:t>has the same performance with</w:t>
      </w:r>
      <w:r w:rsidR="005570F2">
        <w:rPr>
          <w:rFonts w:ascii="Times New Roman" w:hAnsi="Times New Roman"/>
          <w:sz w:val="22"/>
          <w:szCs w:val="22"/>
          <w:lang w:eastAsia="zh-CN"/>
        </w:rPr>
        <w:t xml:space="preserve"> reduc</w:t>
      </w:r>
      <w:r>
        <w:rPr>
          <w:rFonts w:ascii="Times New Roman" w:hAnsi="Times New Roman"/>
          <w:sz w:val="22"/>
          <w:szCs w:val="22"/>
          <w:lang w:eastAsia="zh-CN"/>
        </w:rPr>
        <w:t>ing</w:t>
      </w:r>
      <w:r w:rsidR="005570F2">
        <w:rPr>
          <w:rFonts w:ascii="Times New Roman" w:hAnsi="Times New Roman"/>
          <w:sz w:val="22"/>
          <w:szCs w:val="22"/>
          <w:lang w:eastAsia="zh-CN"/>
        </w:rPr>
        <w:t xml:space="preserve"> hopping bandwidth</w:t>
      </w:r>
      <w:r>
        <w:rPr>
          <w:rFonts w:ascii="Times New Roman" w:hAnsi="Times New Roman"/>
          <w:sz w:val="22"/>
          <w:szCs w:val="22"/>
          <w:lang w:eastAsia="zh-CN"/>
        </w:rPr>
        <w:t xml:space="preserve"> </w:t>
      </w:r>
      <w:r w:rsidR="00124627">
        <w:rPr>
          <w:rFonts w:ascii="Times New Roman" w:hAnsi="Times New Roman"/>
          <w:sz w:val="22"/>
          <w:szCs w:val="22"/>
          <w:lang w:eastAsia="zh-CN"/>
        </w:rPr>
        <w:t xml:space="preserve">(i.e., pattern </w:t>
      </w:r>
      <w:r>
        <w:rPr>
          <w:rFonts w:ascii="Times New Roman" w:hAnsi="Times New Roman"/>
          <w:sz w:val="22"/>
          <w:szCs w:val="22"/>
          <w:lang w:eastAsia="zh-CN"/>
        </w:rPr>
        <w:t>3</w:t>
      </w:r>
      <w:r w:rsidR="00124627">
        <w:rPr>
          <w:rFonts w:ascii="Times New Roman" w:hAnsi="Times New Roman"/>
          <w:sz w:val="22"/>
          <w:szCs w:val="22"/>
          <w:lang w:eastAsia="zh-CN"/>
        </w:rPr>
        <w:t>)</w:t>
      </w:r>
      <w:r w:rsidR="005570F2">
        <w:rPr>
          <w:rFonts w:ascii="Times New Roman" w:hAnsi="Times New Roman"/>
          <w:sz w:val="22"/>
          <w:szCs w:val="22"/>
          <w:lang w:eastAsia="zh-CN"/>
        </w:rPr>
        <w:t xml:space="preserve">. However, </w:t>
      </w:r>
      <w:r>
        <w:rPr>
          <w:rFonts w:ascii="Times New Roman" w:hAnsi="Times New Roman"/>
          <w:sz w:val="22"/>
          <w:szCs w:val="22"/>
          <w:lang w:eastAsia="zh-CN"/>
        </w:rPr>
        <w:t>to increase</w:t>
      </w:r>
      <w:r w:rsidR="005570F2">
        <w:rPr>
          <w:rFonts w:ascii="Times New Roman" w:hAnsi="Times New Roman"/>
          <w:sz w:val="22"/>
          <w:szCs w:val="22"/>
          <w:lang w:eastAsia="zh-CN"/>
        </w:rPr>
        <w:t xml:space="preserve"> repetition</w:t>
      </w:r>
      <w:r>
        <w:rPr>
          <w:rFonts w:ascii="Times New Roman" w:hAnsi="Times New Roman"/>
          <w:sz w:val="22"/>
          <w:szCs w:val="22"/>
          <w:lang w:eastAsia="zh-CN"/>
        </w:rPr>
        <w:t>s result in</w:t>
      </w:r>
      <w:r w:rsidR="005570F2">
        <w:rPr>
          <w:rFonts w:ascii="Times New Roman" w:hAnsi="Times New Roman"/>
          <w:sz w:val="22"/>
          <w:szCs w:val="22"/>
          <w:lang w:eastAsia="zh-CN"/>
        </w:rPr>
        <w:t xml:space="preserve"> </w:t>
      </w:r>
      <w:bookmarkStart w:id="2" w:name="OLE_LINK4"/>
      <w:r w:rsidR="005570F2">
        <w:rPr>
          <w:rFonts w:ascii="Times New Roman" w:hAnsi="Times New Roman"/>
          <w:sz w:val="22"/>
          <w:szCs w:val="22"/>
          <w:lang w:eastAsia="zh-CN"/>
        </w:rPr>
        <w:t>SRS multiplexing capability</w:t>
      </w:r>
      <w:bookmarkEnd w:id="2"/>
      <w:r>
        <w:rPr>
          <w:rFonts w:ascii="Times New Roman" w:hAnsi="Times New Roman"/>
          <w:sz w:val="22"/>
          <w:szCs w:val="22"/>
          <w:lang w:eastAsia="zh-CN"/>
        </w:rPr>
        <w:t xml:space="preserve"> reduction</w:t>
      </w:r>
      <w:r w:rsidR="005570F2">
        <w:rPr>
          <w:rFonts w:ascii="Times New Roman" w:hAnsi="Times New Roman"/>
          <w:sz w:val="22"/>
          <w:szCs w:val="22"/>
          <w:lang w:eastAsia="zh-CN"/>
        </w:rPr>
        <w:t>, while reduced  hopping bandwidth don’t effect SRS multiplexing capability.</w:t>
      </w:r>
    </w:p>
    <w:p w14:paraId="350327AC" w14:textId="5985E426" w:rsidR="00D0746B" w:rsidRDefault="00DA6A8A" w:rsidP="00D3041E">
      <w:pPr>
        <w:autoSpaceDE w:val="0"/>
        <w:autoSpaceDN w:val="0"/>
        <w:adjustRightInd w:val="0"/>
        <w:snapToGrid w:val="0"/>
        <w:spacing w:before="48" w:after="120"/>
        <w:jc w:val="center"/>
        <w:rPr>
          <w:rFonts w:ascii="Times New Roman" w:hAnsi="Times New Roman"/>
          <w:sz w:val="22"/>
          <w:szCs w:val="22"/>
          <w:lang w:eastAsia="zh-CN"/>
        </w:rPr>
      </w:pPr>
      <w:r>
        <w:rPr>
          <w:rFonts w:ascii="Times New Roman" w:hAnsi="Times New Roman"/>
          <w:noProof/>
          <w:sz w:val="22"/>
          <w:szCs w:val="22"/>
          <w:lang w:val="en-US" w:eastAsia="zh-CN"/>
        </w:rPr>
        <w:drawing>
          <wp:inline distT="0" distB="0" distL="0" distR="0" wp14:anchorId="51BB64D8" wp14:editId="1D189CDF">
            <wp:extent cx="5117364" cy="1449825"/>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06593" cy="1475105"/>
                    </a:xfrm>
                    <a:prstGeom prst="rect">
                      <a:avLst/>
                    </a:prstGeom>
                    <a:noFill/>
                  </pic:spPr>
                </pic:pic>
              </a:graphicData>
            </a:graphic>
          </wp:inline>
        </w:drawing>
      </w:r>
    </w:p>
    <w:p w14:paraId="04BD7054" w14:textId="6E2249FA" w:rsidR="00124627" w:rsidRDefault="00124627" w:rsidP="00D3041E">
      <w:pPr>
        <w:autoSpaceDE w:val="0"/>
        <w:autoSpaceDN w:val="0"/>
        <w:adjustRightInd w:val="0"/>
        <w:snapToGrid w:val="0"/>
        <w:spacing w:before="48" w:after="120"/>
        <w:jc w:val="center"/>
        <w:rPr>
          <w:rFonts w:ascii="Times New Roman" w:hAnsi="Times New Roman"/>
          <w:sz w:val="22"/>
          <w:szCs w:val="22"/>
          <w:lang w:eastAsia="zh-CN"/>
        </w:rPr>
      </w:pPr>
      <w:r>
        <w:rPr>
          <w:rFonts w:ascii="Times New Roman" w:hAnsi="Times New Roman" w:hint="eastAsia"/>
          <w:sz w:val="22"/>
          <w:szCs w:val="22"/>
          <w:lang w:eastAsia="zh-CN"/>
        </w:rPr>
        <w:t>(</w:t>
      </w:r>
      <w:r>
        <w:rPr>
          <w:rFonts w:ascii="Times New Roman" w:hAnsi="Times New Roman"/>
          <w:sz w:val="22"/>
          <w:szCs w:val="22"/>
          <w:lang w:eastAsia="zh-CN"/>
        </w:rPr>
        <w:t>a)</w:t>
      </w:r>
    </w:p>
    <w:p w14:paraId="6C731702" w14:textId="11E5C694" w:rsidR="005570F2" w:rsidRDefault="00EA1EE5" w:rsidP="00D3041E">
      <w:pPr>
        <w:autoSpaceDE w:val="0"/>
        <w:autoSpaceDN w:val="0"/>
        <w:adjustRightInd w:val="0"/>
        <w:snapToGrid w:val="0"/>
        <w:spacing w:before="48" w:after="120"/>
        <w:jc w:val="center"/>
        <w:rPr>
          <w:rFonts w:ascii="Times New Roman" w:hAnsi="Times New Roman"/>
          <w:sz w:val="22"/>
          <w:szCs w:val="22"/>
          <w:lang w:eastAsia="zh-CN"/>
        </w:rPr>
      </w:pPr>
      <w:r>
        <w:rPr>
          <w:rFonts w:ascii="Times New Roman" w:hAnsi="Times New Roman"/>
          <w:noProof/>
          <w:sz w:val="22"/>
          <w:szCs w:val="22"/>
          <w:lang w:val="en-US" w:eastAsia="zh-CN"/>
        </w:rPr>
        <w:drawing>
          <wp:inline distT="0" distB="0" distL="0" distR="0" wp14:anchorId="50A004CA" wp14:editId="73D88471">
            <wp:extent cx="4051300" cy="2471735"/>
            <wp:effectExtent l="0" t="0" r="6350" b="5080"/>
            <wp:docPr id="330" name="图片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66304" cy="2480889"/>
                    </a:xfrm>
                    <a:prstGeom prst="rect">
                      <a:avLst/>
                    </a:prstGeom>
                    <a:noFill/>
                  </pic:spPr>
                </pic:pic>
              </a:graphicData>
            </a:graphic>
          </wp:inline>
        </w:drawing>
      </w:r>
    </w:p>
    <w:p w14:paraId="347CEFCF" w14:textId="68DDC6AA" w:rsidR="00124627" w:rsidRDefault="00124627" w:rsidP="00D3041E">
      <w:pPr>
        <w:autoSpaceDE w:val="0"/>
        <w:autoSpaceDN w:val="0"/>
        <w:adjustRightInd w:val="0"/>
        <w:snapToGrid w:val="0"/>
        <w:spacing w:before="48" w:after="120"/>
        <w:jc w:val="center"/>
        <w:rPr>
          <w:rFonts w:ascii="Times New Roman" w:hAnsi="Times New Roman"/>
          <w:sz w:val="22"/>
          <w:szCs w:val="22"/>
          <w:lang w:eastAsia="zh-CN"/>
        </w:rPr>
      </w:pPr>
      <w:r>
        <w:rPr>
          <w:rFonts w:ascii="Times New Roman" w:hAnsi="Times New Roman" w:hint="eastAsia"/>
          <w:sz w:val="22"/>
          <w:szCs w:val="22"/>
          <w:lang w:eastAsia="zh-CN"/>
        </w:rPr>
        <w:t>(</w:t>
      </w:r>
      <w:r>
        <w:rPr>
          <w:rFonts w:ascii="Times New Roman" w:hAnsi="Times New Roman"/>
          <w:sz w:val="22"/>
          <w:szCs w:val="22"/>
          <w:lang w:eastAsia="zh-CN"/>
        </w:rPr>
        <w:t>b)</w:t>
      </w:r>
    </w:p>
    <w:p w14:paraId="4C41C2AE" w14:textId="297FC9BF" w:rsidR="005570F2" w:rsidRPr="00D3041E" w:rsidRDefault="00124627" w:rsidP="00D3041E">
      <w:pPr>
        <w:autoSpaceDE w:val="0"/>
        <w:autoSpaceDN w:val="0"/>
        <w:adjustRightInd w:val="0"/>
        <w:snapToGrid w:val="0"/>
        <w:spacing w:before="48" w:after="120"/>
        <w:jc w:val="center"/>
        <w:rPr>
          <w:rFonts w:ascii="Times New Roman" w:hAnsi="Times New Roman"/>
          <w:b/>
          <w:szCs w:val="22"/>
          <w:lang w:eastAsia="zh-CN"/>
        </w:rPr>
      </w:pPr>
      <w:r w:rsidRPr="00D3041E">
        <w:rPr>
          <w:rFonts w:ascii="Times New Roman" w:hAnsi="Times New Roman"/>
          <w:b/>
          <w:szCs w:val="22"/>
          <w:lang w:eastAsia="zh-CN"/>
        </w:rPr>
        <w:t>Figure 5 Performance comparison of increased repetitions and reduced hopping bandwidth</w:t>
      </w:r>
    </w:p>
    <w:p w14:paraId="40C904D0" w14:textId="2BBA702D" w:rsidR="00702EFE" w:rsidRDefault="00702EFE" w:rsidP="0025546A">
      <w:pPr>
        <w:autoSpaceDE w:val="0"/>
        <w:autoSpaceDN w:val="0"/>
        <w:adjustRightInd w:val="0"/>
        <w:snapToGrid w:val="0"/>
        <w:spacing w:before="48" w:after="120"/>
        <w:jc w:val="both"/>
        <w:rPr>
          <w:rFonts w:ascii="Times New Roman" w:hAnsi="Times New Roman"/>
          <w:b/>
          <w:i/>
          <w:sz w:val="22"/>
          <w:szCs w:val="22"/>
          <w:lang w:eastAsia="zh-CN"/>
        </w:rPr>
      </w:pPr>
      <w:r w:rsidRPr="00D3041E">
        <w:rPr>
          <w:rFonts w:ascii="Times New Roman" w:hAnsi="Times New Roman"/>
          <w:b/>
          <w:i/>
          <w:sz w:val="22"/>
          <w:szCs w:val="22"/>
          <w:lang w:eastAsia="zh-CN"/>
        </w:rPr>
        <w:t xml:space="preserve">Observation </w:t>
      </w:r>
      <w:r w:rsidRPr="00AD1540">
        <w:rPr>
          <w:rFonts w:ascii="Times New Roman" w:hAnsi="Times New Roman"/>
          <w:b/>
          <w:i/>
          <w:sz w:val="22"/>
          <w:szCs w:val="22"/>
          <w:lang w:eastAsia="zh-CN"/>
        </w:rPr>
        <w:t>2: Increasing</w:t>
      </w:r>
      <w:r w:rsidRPr="00D3041E">
        <w:rPr>
          <w:rFonts w:ascii="Times New Roman" w:hAnsi="Times New Roman"/>
          <w:b/>
          <w:i/>
          <w:sz w:val="22"/>
          <w:szCs w:val="22"/>
          <w:lang w:eastAsia="zh-CN"/>
        </w:rPr>
        <w:t xml:space="preserve"> SRS repetitions </w:t>
      </w:r>
      <w:r w:rsidR="00AD1540">
        <w:rPr>
          <w:rFonts w:ascii="Times New Roman" w:hAnsi="Times New Roman"/>
          <w:b/>
          <w:i/>
          <w:sz w:val="22"/>
          <w:szCs w:val="22"/>
          <w:lang w:eastAsia="zh-CN"/>
        </w:rPr>
        <w:t>ha</w:t>
      </w:r>
      <w:r w:rsidRPr="00D3041E">
        <w:rPr>
          <w:rFonts w:ascii="Times New Roman" w:hAnsi="Times New Roman"/>
          <w:b/>
          <w:i/>
          <w:sz w:val="22"/>
          <w:szCs w:val="22"/>
          <w:lang w:eastAsia="zh-CN"/>
        </w:rPr>
        <w:t>s the</w:t>
      </w:r>
      <w:r w:rsidRPr="00AD1540">
        <w:rPr>
          <w:rFonts w:ascii="Times New Roman" w:hAnsi="Times New Roman"/>
          <w:b/>
          <w:i/>
          <w:sz w:val="22"/>
          <w:szCs w:val="22"/>
          <w:lang w:eastAsia="zh-CN"/>
        </w:rPr>
        <w:t xml:space="preserve"> similar performance with reduc</w:t>
      </w:r>
      <w:r>
        <w:rPr>
          <w:rFonts w:ascii="Times New Roman" w:hAnsi="Times New Roman"/>
          <w:b/>
          <w:i/>
          <w:sz w:val="22"/>
          <w:szCs w:val="22"/>
          <w:lang w:eastAsia="zh-CN"/>
        </w:rPr>
        <w:t>ing</w:t>
      </w:r>
      <w:r w:rsidRPr="00D3041E">
        <w:rPr>
          <w:rFonts w:ascii="Times New Roman" w:hAnsi="Times New Roman"/>
          <w:b/>
          <w:i/>
          <w:sz w:val="22"/>
          <w:szCs w:val="22"/>
          <w:lang w:eastAsia="zh-CN"/>
        </w:rPr>
        <w:t xml:space="preserve"> hopping bandwidth, but SR</w:t>
      </w:r>
      <w:r w:rsidRPr="00AD1540">
        <w:rPr>
          <w:rFonts w:ascii="Times New Roman" w:hAnsi="Times New Roman"/>
          <w:b/>
          <w:i/>
          <w:sz w:val="22"/>
          <w:szCs w:val="22"/>
          <w:lang w:eastAsia="zh-CN"/>
        </w:rPr>
        <w:t xml:space="preserve">S multiplexing capacity will decrease </w:t>
      </w:r>
      <w:r w:rsidRPr="00D3041E">
        <w:rPr>
          <w:rFonts w:ascii="Times New Roman" w:hAnsi="Times New Roman"/>
          <w:b/>
          <w:i/>
          <w:sz w:val="22"/>
          <w:szCs w:val="22"/>
          <w:lang w:eastAsia="zh-CN"/>
        </w:rPr>
        <w:t>by increasing SRS repetitions.</w:t>
      </w:r>
    </w:p>
    <w:p w14:paraId="03F28B84" w14:textId="77777777" w:rsidR="00AD1540" w:rsidRDefault="00AD1540" w:rsidP="00AD1540">
      <w:pPr>
        <w:autoSpaceDE w:val="0"/>
        <w:autoSpaceDN w:val="0"/>
        <w:adjustRightInd w:val="0"/>
        <w:snapToGrid w:val="0"/>
        <w:spacing w:before="48" w:after="120"/>
        <w:jc w:val="both"/>
        <w:rPr>
          <w:rFonts w:ascii="Times New Roman" w:hAnsi="Times New Roman"/>
          <w:sz w:val="22"/>
          <w:szCs w:val="22"/>
          <w:lang w:eastAsia="zh-CN"/>
        </w:rPr>
      </w:pPr>
      <w:r>
        <w:rPr>
          <w:rFonts w:ascii="Times New Roman" w:hAnsi="Times New Roman"/>
          <w:sz w:val="22"/>
          <w:szCs w:val="22"/>
          <w:lang w:eastAsia="zh-CN"/>
        </w:rPr>
        <w:t>During email discussion, TD-OCC is proposed for SRS repetition, to maintain the SRS multiplexing capacity while SRS repetition. However, the benefit of TD-OCC is not clear. Firstly, it requires the multiplexed UEs are configured with the same SRS repetition times, to keep the same multiplexing capability, which is not flexible enough. In addition, according to the current spec, when SRS partially overlap with PUCCH, then the overlapped symbols of SRS may be dropped. Then the orthogonality of such truncated TD-OCC cannot be maintained. Moreover, the coverage enhancement can equivalently be enhanced by reducing the SRS sounding bandwidth, which does not reduce the SRS multiplexing capability at all. Therefore, whether to support TD-OCC for SRS repletion needs further discussion.</w:t>
      </w:r>
    </w:p>
    <w:p w14:paraId="0ADEF111" w14:textId="13E0486E" w:rsidR="00AD1540" w:rsidRPr="004F5A11" w:rsidRDefault="00AD1540" w:rsidP="00AD1540">
      <w:pPr>
        <w:autoSpaceDE w:val="0"/>
        <w:autoSpaceDN w:val="0"/>
        <w:adjustRightInd w:val="0"/>
        <w:snapToGrid w:val="0"/>
        <w:spacing w:before="48" w:after="120"/>
        <w:jc w:val="both"/>
        <w:rPr>
          <w:rFonts w:ascii="Times New Roman" w:hAnsi="Times New Roman"/>
          <w:sz w:val="22"/>
          <w:szCs w:val="22"/>
          <w:lang w:eastAsia="zh-CN"/>
        </w:rPr>
      </w:pPr>
      <w:r>
        <w:rPr>
          <w:rFonts w:ascii="Times New Roman" w:hAnsi="Times New Roman"/>
          <w:b/>
          <w:i/>
          <w:sz w:val="22"/>
          <w:szCs w:val="22"/>
          <w:lang w:eastAsia="zh-CN"/>
        </w:rPr>
        <w:t>Observation</w:t>
      </w:r>
      <w:r w:rsidR="0028305F">
        <w:rPr>
          <w:rFonts w:ascii="Times New Roman" w:hAnsi="Times New Roman"/>
          <w:b/>
          <w:i/>
          <w:sz w:val="22"/>
          <w:szCs w:val="22"/>
          <w:lang w:eastAsia="zh-CN"/>
        </w:rPr>
        <w:t xml:space="preserve"> </w:t>
      </w:r>
      <w:r>
        <w:rPr>
          <w:rFonts w:ascii="Times New Roman" w:hAnsi="Times New Roman"/>
          <w:b/>
          <w:i/>
          <w:sz w:val="22"/>
          <w:szCs w:val="22"/>
          <w:lang w:eastAsia="zh-CN"/>
        </w:rPr>
        <w:t xml:space="preserve">3: The benefit of introducing </w:t>
      </w:r>
      <w:r w:rsidRPr="00CF076C">
        <w:rPr>
          <w:rFonts w:ascii="Times New Roman" w:hAnsi="Times New Roman"/>
          <w:b/>
          <w:i/>
          <w:sz w:val="22"/>
          <w:szCs w:val="22"/>
          <w:lang w:eastAsia="zh-CN"/>
        </w:rPr>
        <w:t>TD</w:t>
      </w:r>
      <w:r>
        <w:rPr>
          <w:rFonts w:ascii="Times New Roman" w:hAnsi="Times New Roman"/>
          <w:b/>
          <w:i/>
          <w:sz w:val="22"/>
          <w:szCs w:val="22"/>
          <w:lang w:eastAsia="zh-CN"/>
        </w:rPr>
        <w:t>-OCC over SRS repetition is not clear yet.</w:t>
      </w:r>
    </w:p>
    <w:p w14:paraId="7D841684" w14:textId="388A87A4" w:rsidR="003E5C74" w:rsidRDefault="004116B0" w:rsidP="0025546A">
      <w:pPr>
        <w:autoSpaceDE w:val="0"/>
        <w:autoSpaceDN w:val="0"/>
        <w:adjustRightInd w:val="0"/>
        <w:snapToGrid w:val="0"/>
        <w:spacing w:before="48" w:after="120"/>
        <w:jc w:val="both"/>
        <w:rPr>
          <w:rFonts w:ascii="Times New Roman" w:hAnsi="Times New Roman"/>
          <w:sz w:val="22"/>
          <w:szCs w:val="22"/>
          <w:lang w:eastAsia="zh-CN"/>
        </w:rPr>
      </w:pPr>
      <w:r>
        <w:rPr>
          <w:rFonts w:ascii="Times New Roman" w:hAnsi="Times New Roman"/>
          <w:sz w:val="22"/>
          <w:szCs w:val="22"/>
          <w:lang w:eastAsia="zh-CN"/>
        </w:rPr>
        <w:t>F</w:t>
      </w:r>
      <w:r w:rsidR="00A177A1">
        <w:rPr>
          <w:rFonts w:ascii="Times New Roman" w:hAnsi="Times New Roman"/>
          <w:sz w:val="22"/>
          <w:szCs w:val="22"/>
          <w:lang w:eastAsia="zh-CN"/>
        </w:rPr>
        <w:t xml:space="preserve">igure </w:t>
      </w:r>
      <w:r w:rsidR="00EA1EE5">
        <w:rPr>
          <w:rFonts w:ascii="Times New Roman" w:hAnsi="Times New Roman"/>
          <w:sz w:val="22"/>
          <w:szCs w:val="22"/>
          <w:lang w:eastAsia="zh-CN"/>
        </w:rPr>
        <w:t xml:space="preserve">6 </w:t>
      </w:r>
      <w:r w:rsidR="00A177A1">
        <w:rPr>
          <w:rFonts w:ascii="Times New Roman" w:hAnsi="Times New Roman"/>
          <w:sz w:val="22"/>
          <w:szCs w:val="22"/>
          <w:lang w:eastAsia="zh-CN"/>
        </w:rPr>
        <w:t xml:space="preserve">shows the </w:t>
      </w:r>
      <w:bookmarkStart w:id="3" w:name="OLE_LINK3"/>
      <w:r w:rsidR="00A177A1">
        <w:rPr>
          <w:rFonts w:ascii="Times New Roman" w:hAnsi="Times New Roman"/>
          <w:sz w:val="22"/>
          <w:szCs w:val="22"/>
          <w:lang w:eastAsia="zh-CN"/>
        </w:rPr>
        <w:t>CDF curve o</w:t>
      </w:r>
      <w:r w:rsidR="00100860">
        <w:rPr>
          <w:rFonts w:ascii="Times New Roman" w:hAnsi="Times New Roman"/>
          <w:sz w:val="22"/>
          <w:szCs w:val="22"/>
          <w:lang w:eastAsia="zh-CN"/>
        </w:rPr>
        <w:t>f received SNR of SRS</w:t>
      </w:r>
      <w:bookmarkEnd w:id="3"/>
      <w:r w:rsidR="00100860">
        <w:rPr>
          <w:rFonts w:ascii="Times New Roman" w:hAnsi="Times New Roman"/>
          <w:sz w:val="22"/>
          <w:szCs w:val="22"/>
          <w:lang w:eastAsia="zh-CN"/>
        </w:rPr>
        <w:t xml:space="preserve"> with </w:t>
      </w:r>
      <w:r w:rsidR="00124627">
        <w:rPr>
          <w:rFonts w:ascii="Times New Roman" w:hAnsi="Times New Roman"/>
          <w:sz w:val="22"/>
          <w:szCs w:val="22"/>
          <w:lang w:eastAsia="zh-CN"/>
        </w:rPr>
        <w:t>48</w:t>
      </w:r>
      <w:r w:rsidR="00100860">
        <w:rPr>
          <w:rFonts w:ascii="Times New Roman" w:hAnsi="Times New Roman"/>
          <w:sz w:val="22"/>
          <w:szCs w:val="22"/>
          <w:lang w:eastAsia="zh-CN"/>
        </w:rPr>
        <w:t xml:space="preserve"> RB</w:t>
      </w:r>
      <w:r w:rsidR="00A177A1">
        <w:rPr>
          <w:rFonts w:ascii="Times New Roman" w:hAnsi="Times New Roman"/>
          <w:sz w:val="22"/>
          <w:szCs w:val="22"/>
          <w:lang w:eastAsia="zh-CN"/>
        </w:rPr>
        <w:t xml:space="preserve"> hopping bandwidth</w:t>
      </w:r>
      <w:r w:rsidR="00100860">
        <w:rPr>
          <w:rFonts w:ascii="Times New Roman" w:hAnsi="Times New Roman"/>
          <w:sz w:val="22"/>
          <w:szCs w:val="22"/>
          <w:lang w:eastAsia="zh-CN"/>
        </w:rPr>
        <w:t xml:space="preserve">, </w:t>
      </w:r>
      <w:r w:rsidR="00A177A1">
        <w:rPr>
          <w:rFonts w:ascii="Times New Roman" w:hAnsi="Times New Roman"/>
          <w:sz w:val="22"/>
          <w:szCs w:val="22"/>
          <w:lang w:eastAsia="zh-CN"/>
        </w:rPr>
        <w:t>23dBm transmission power, comb 2 structure.</w:t>
      </w:r>
      <w:r w:rsidR="00C02763">
        <w:rPr>
          <w:rFonts w:ascii="Times New Roman" w:hAnsi="Times New Roman"/>
          <w:sz w:val="22"/>
          <w:szCs w:val="22"/>
          <w:lang w:eastAsia="zh-CN"/>
        </w:rPr>
        <w:t xml:space="preserve"> The noise figure is </w:t>
      </w:r>
      <w:r w:rsidR="004F5D30">
        <w:rPr>
          <w:rFonts w:ascii="Times New Roman" w:hAnsi="Times New Roman"/>
          <w:sz w:val="22"/>
          <w:szCs w:val="22"/>
          <w:lang w:eastAsia="zh-CN"/>
        </w:rPr>
        <w:t xml:space="preserve">-169 </w:t>
      </w:r>
      <w:r w:rsidR="00C02763">
        <w:rPr>
          <w:rFonts w:ascii="Times New Roman" w:hAnsi="Times New Roman"/>
          <w:sz w:val="22"/>
          <w:szCs w:val="22"/>
          <w:lang w:eastAsia="zh-CN"/>
        </w:rPr>
        <w:t>dB</w:t>
      </w:r>
      <w:r w:rsidR="004F5D30">
        <w:rPr>
          <w:rFonts w:ascii="Times New Roman" w:hAnsi="Times New Roman"/>
          <w:sz w:val="22"/>
          <w:szCs w:val="22"/>
          <w:lang w:eastAsia="zh-CN"/>
        </w:rPr>
        <w:t>m/Hz</w:t>
      </w:r>
      <w:r w:rsidR="00C02763">
        <w:rPr>
          <w:rFonts w:ascii="Times New Roman" w:hAnsi="Times New Roman"/>
          <w:sz w:val="22"/>
          <w:szCs w:val="22"/>
          <w:lang w:eastAsia="zh-CN"/>
        </w:rPr>
        <w:t xml:space="preserve"> and </w:t>
      </w:r>
      <w:r w:rsidR="00C02763" w:rsidRPr="00C02763">
        <w:rPr>
          <w:rFonts w:ascii="Times New Roman" w:hAnsi="Times New Roman"/>
          <w:sz w:val="22"/>
          <w:szCs w:val="22"/>
          <w:lang w:eastAsia="zh-CN"/>
        </w:rPr>
        <w:t>interference over thermal</w:t>
      </w:r>
      <w:r w:rsidR="00AD1540">
        <w:rPr>
          <w:rFonts w:ascii="Times New Roman" w:hAnsi="Times New Roman"/>
          <w:sz w:val="22"/>
          <w:szCs w:val="22"/>
          <w:lang w:eastAsia="zh-CN"/>
        </w:rPr>
        <w:t xml:space="preserve"> </w:t>
      </w:r>
      <w:r w:rsidR="00C02763">
        <w:rPr>
          <w:rFonts w:ascii="Times New Roman" w:hAnsi="Times New Roman"/>
          <w:sz w:val="22"/>
          <w:szCs w:val="22"/>
          <w:lang w:eastAsia="zh-CN"/>
        </w:rPr>
        <w:t xml:space="preserve">(IoT) is </w:t>
      </w:r>
      <w:r w:rsidR="00124627">
        <w:rPr>
          <w:rFonts w:ascii="Times New Roman" w:hAnsi="Times New Roman"/>
          <w:sz w:val="22"/>
          <w:szCs w:val="22"/>
          <w:lang w:eastAsia="zh-CN"/>
        </w:rPr>
        <w:t xml:space="preserve">2dB </w:t>
      </w:r>
      <w:r w:rsidR="00C02763">
        <w:rPr>
          <w:rFonts w:ascii="Times New Roman" w:hAnsi="Times New Roman"/>
          <w:sz w:val="22"/>
          <w:szCs w:val="22"/>
          <w:lang w:eastAsia="zh-CN"/>
        </w:rPr>
        <w:t>in the evaluation.</w:t>
      </w:r>
      <w:r w:rsidR="00A177A1">
        <w:rPr>
          <w:rFonts w:ascii="Times New Roman" w:hAnsi="Times New Roman"/>
          <w:sz w:val="22"/>
          <w:szCs w:val="22"/>
          <w:lang w:eastAsia="zh-CN"/>
        </w:rPr>
        <w:t xml:space="preserve"> It shows that </w:t>
      </w:r>
      <w:r w:rsidR="002E1FD1">
        <w:rPr>
          <w:rFonts w:ascii="Times New Roman" w:hAnsi="Times New Roman"/>
          <w:sz w:val="22"/>
          <w:szCs w:val="22"/>
          <w:lang w:eastAsia="zh-CN"/>
        </w:rPr>
        <w:t xml:space="preserve">even </w:t>
      </w:r>
      <w:r w:rsidR="00A177A1">
        <w:rPr>
          <w:rFonts w:ascii="Times New Roman" w:hAnsi="Times New Roman"/>
          <w:sz w:val="22"/>
          <w:szCs w:val="22"/>
          <w:lang w:eastAsia="zh-CN"/>
        </w:rPr>
        <w:t xml:space="preserve">for </w:t>
      </w:r>
      <w:r w:rsidR="00124627">
        <w:rPr>
          <w:rFonts w:ascii="Times New Roman" w:hAnsi="Times New Roman"/>
          <w:sz w:val="22"/>
          <w:szCs w:val="22"/>
          <w:lang w:eastAsia="zh-CN"/>
        </w:rPr>
        <w:t>500m ISD</w:t>
      </w:r>
      <w:r w:rsidR="00100860">
        <w:rPr>
          <w:rFonts w:ascii="Times New Roman" w:hAnsi="Times New Roman"/>
          <w:sz w:val="22"/>
          <w:szCs w:val="22"/>
          <w:lang w:eastAsia="zh-CN"/>
        </w:rPr>
        <w:t xml:space="preserve">, the </w:t>
      </w:r>
      <w:r w:rsidR="00124627">
        <w:rPr>
          <w:rFonts w:ascii="Times New Roman" w:hAnsi="Times New Roman"/>
          <w:sz w:val="22"/>
          <w:szCs w:val="22"/>
          <w:lang w:eastAsia="zh-CN"/>
        </w:rPr>
        <w:t xml:space="preserve">SRS </w:t>
      </w:r>
      <w:r w:rsidR="00100860">
        <w:rPr>
          <w:rFonts w:ascii="Times New Roman" w:hAnsi="Times New Roman"/>
          <w:sz w:val="22"/>
          <w:szCs w:val="22"/>
          <w:lang w:eastAsia="zh-CN"/>
        </w:rPr>
        <w:t>SNR</w:t>
      </w:r>
      <w:r w:rsidR="00124627">
        <w:rPr>
          <w:rFonts w:ascii="Times New Roman" w:hAnsi="Times New Roman"/>
          <w:sz w:val="22"/>
          <w:szCs w:val="22"/>
          <w:lang w:eastAsia="zh-CN"/>
        </w:rPr>
        <w:t xml:space="preserve"> of most UE</w:t>
      </w:r>
      <w:r w:rsidR="004F5D30">
        <w:rPr>
          <w:rFonts w:ascii="Times New Roman" w:hAnsi="Times New Roman"/>
          <w:sz w:val="22"/>
          <w:szCs w:val="22"/>
          <w:lang w:eastAsia="zh-CN"/>
        </w:rPr>
        <w:t>s</w:t>
      </w:r>
      <w:r w:rsidR="00100860">
        <w:rPr>
          <w:rFonts w:ascii="Times New Roman" w:hAnsi="Times New Roman"/>
          <w:sz w:val="22"/>
          <w:szCs w:val="22"/>
          <w:lang w:eastAsia="zh-CN"/>
        </w:rPr>
        <w:t xml:space="preserve"> is above </w:t>
      </w:r>
      <w:r w:rsidR="002E1FD1">
        <w:rPr>
          <w:rFonts w:ascii="Times New Roman" w:hAnsi="Times New Roman"/>
          <w:sz w:val="22"/>
          <w:szCs w:val="22"/>
          <w:lang w:eastAsia="zh-CN"/>
        </w:rPr>
        <w:t xml:space="preserve">-15 </w:t>
      </w:r>
      <w:r w:rsidR="00100860">
        <w:rPr>
          <w:rFonts w:ascii="Times New Roman" w:hAnsi="Times New Roman"/>
          <w:sz w:val="22"/>
          <w:szCs w:val="22"/>
          <w:lang w:eastAsia="zh-CN"/>
        </w:rPr>
        <w:t>dB</w:t>
      </w:r>
      <w:r w:rsidR="002E1FD1">
        <w:rPr>
          <w:rFonts w:ascii="Times New Roman" w:hAnsi="Times New Roman"/>
          <w:sz w:val="22"/>
          <w:szCs w:val="22"/>
          <w:lang w:eastAsia="zh-CN"/>
        </w:rPr>
        <w:t>, which would not cause significant performance loss as shown in Figure 5</w:t>
      </w:r>
      <w:r w:rsidR="000A2DD0">
        <w:rPr>
          <w:rFonts w:ascii="Times New Roman" w:hAnsi="Times New Roman"/>
          <w:sz w:val="22"/>
          <w:szCs w:val="22"/>
          <w:lang w:eastAsia="zh-CN"/>
        </w:rPr>
        <w:t>(</w:t>
      </w:r>
      <w:r w:rsidR="002E1FD1">
        <w:rPr>
          <w:rFonts w:ascii="Times New Roman" w:hAnsi="Times New Roman"/>
          <w:sz w:val="22"/>
          <w:szCs w:val="22"/>
          <w:lang w:eastAsia="zh-CN"/>
        </w:rPr>
        <w:t>b</w:t>
      </w:r>
      <w:r w:rsidR="000A2DD0">
        <w:rPr>
          <w:rFonts w:ascii="Times New Roman" w:hAnsi="Times New Roman"/>
          <w:sz w:val="22"/>
          <w:szCs w:val="22"/>
          <w:lang w:eastAsia="zh-CN"/>
        </w:rPr>
        <w:t>)</w:t>
      </w:r>
      <w:r w:rsidR="00A177A1">
        <w:rPr>
          <w:rFonts w:ascii="Times New Roman" w:hAnsi="Times New Roman"/>
          <w:sz w:val="22"/>
          <w:szCs w:val="22"/>
          <w:lang w:eastAsia="zh-CN"/>
        </w:rPr>
        <w:t>.</w:t>
      </w:r>
      <w:r w:rsidR="002E1FD1">
        <w:rPr>
          <w:rFonts w:ascii="Times New Roman" w:hAnsi="Times New Roman"/>
          <w:sz w:val="22"/>
          <w:szCs w:val="22"/>
          <w:lang w:eastAsia="zh-CN"/>
        </w:rPr>
        <w:t xml:space="preserve"> </w:t>
      </w:r>
      <w:r w:rsidR="004F5D30">
        <w:rPr>
          <w:rFonts w:ascii="Times New Roman" w:hAnsi="Times New Roman"/>
          <w:sz w:val="22"/>
          <w:szCs w:val="22"/>
          <w:lang w:eastAsia="zh-CN"/>
        </w:rPr>
        <w:t>And f</w:t>
      </w:r>
      <w:r w:rsidR="002E1FD1">
        <w:rPr>
          <w:rFonts w:ascii="Times New Roman" w:hAnsi="Times New Roman"/>
          <w:sz w:val="22"/>
          <w:szCs w:val="22"/>
          <w:lang w:eastAsia="zh-CN"/>
        </w:rPr>
        <w:t>or the UE</w:t>
      </w:r>
      <w:r w:rsidR="004F5D30">
        <w:rPr>
          <w:rFonts w:ascii="Times New Roman" w:hAnsi="Times New Roman"/>
          <w:sz w:val="22"/>
          <w:szCs w:val="22"/>
          <w:lang w:eastAsia="zh-CN"/>
        </w:rPr>
        <w:t>s</w:t>
      </w:r>
      <w:r w:rsidR="002E1FD1">
        <w:rPr>
          <w:rFonts w:ascii="Times New Roman" w:hAnsi="Times New Roman"/>
          <w:sz w:val="22"/>
          <w:szCs w:val="22"/>
          <w:lang w:eastAsia="zh-CN"/>
        </w:rPr>
        <w:t xml:space="preserve"> with SNR lower than -15 dB,  reducing hopping bandwidth can be used to ensure the coverage. </w:t>
      </w:r>
    </w:p>
    <w:p w14:paraId="7DD0E03E" w14:textId="75000487" w:rsidR="003E5C74" w:rsidRDefault="00124627" w:rsidP="003E5C74">
      <w:pPr>
        <w:autoSpaceDE w:val="0"/>
        <w:autoSpaceDN w:val="0"/>
        <w:adjustRightInd w:val="0"/>
        <w:snapToGrid w:val="0"/>
        <w:spacing w:before="48" w:after="120"/>
        <w:jc w:val="center"/>
        <w:rPr>
          <w:rFonts w:ascii="Times New Roman" w:hAnsi="Times New Roman"/>
          <w:sz w:val="22"/>
          <w:szCs w:val="22"/>
          <w:lang w:eastAsia="zh-CN"/>
        </w:rPr>
      </w:pPr>
      <w:r w:rsidRPr="00124627">
        <w:rPr>
          <w:noProof/>
          <w:lang w:val="en-US" w:eastAsia="zh-CN"/>
        </w:rPr>
        <w:lastRenderedPageBreak/>
        <w:drawing>
          <wp:inline distT="0" distB="0" distL="0" distR="0" wp14:anchorId="79F00B97" wp14:editId="5557EF2F">
            <wp:extent cx="3321050" cy="2490788"/>
            <wp:effectExtent l="0" t="0" r="0" b="5080"/>
            <wp:docPr id="309" name="图片 309" descr="D:\Technical_document\SRS enhancement\R17 sounding\提案撰写\RAN1#102\SRS_SNR_all_1T_48R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Technical_document\SRS enhancement\R17 sounding\提案撰写\RAN1#102\SRS_SNR_all_1T_48RB.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23932" cy="2492949"/>
                    </a:xfrm>
                    <a:prstGeom prst="rect">
                      <a:avLst/>
                    </a:prstGeom>
                    <a:noFill/>
                    <a:ln>
                      <a:noFill/>
                    </a:ln>
                  </pic:spPr>
                </pic:pic>
              </a:graphicData>
            </a:graphic>
          </wp:inline>
        </w:drawing>
      </w:r>
      <w:r w:rsidRPr="00124627" w:rsidDel="00124627">
        <w:rPr>
          <w:noProof/>
          <w:lang w:val="en-US" w:eastAsia="zh-CN"/>
        </w:rPr>
        <w:t xml:space="preserve"> </w:t>
      </w:r>
    </w:p>
    <w:p w14:paraId="434A0B87" w14:textId="700DE4E0" w:rsidR="00C02763" w:rsidRDefault="003E5C74" w:rsidP="00D3041E">
      <w:pPr>
        <w:autoSpaceDE w:val="0"/>
        <w:autoSpaceDN w:val="0"/>
        <w:adjustRightInd w:val="0"/>
        <w:snapToGrid w:val="0"/>
        <w:spacing w:before="48" w:after="120"/>
        <w:jc w:val="center"/>
        <w:rPr>
          <w:rFonts w:ascii="Times New Roman" w:hAnsi="Times New Roman"/>
          <w:sz w:val="22"/>
          <w:szCs w:val="22"/>
          <w:lang w:eastAsia="zh-CN"/>
        </w:rPr>
      </w:pPr>
      <w:r w:rsidRPr="00D3041E">
        <w:rPr>
          <w:rFonts w:ascii="Times New Roman" w:hAnsi="Times New Roman"/>
          <w:b/>
          <w:szCs w:val="22"/>
          <w:lang w:eastAsia="zh-CN"/>
        </w:rPr>
        <w:t xml:space="preserve">Figure </w:t>
      </w:r>
      <w:r w:rsidR="00EA1EE5" w:rsidRPr="00D3041E">
        <w:rPr>
          <w:rFonts w:ascii="Times New Roman" w:hAnsi="Times New Roman"/>
          <w:b/>
          <w:szCs w:val="22"/>
          <w:lang w:eastAsia="zh-CN"/>
        </w:rPr>
        <w:t xml:space="preserve">6 </w:t>
      </w:r>
      <w:r w:rsidRPr="00D3041E">
        <w:rPr>
          <w:rFonts w:ascii="Times New Roman" w:hAnsi="Times New Roman"/>
          <w:b/>
          <w:szCs w:val="22"/>
          <w:lang w:eastAsia="zh-CN"/>
        </w:rPr>
        <w:t>CDF of received SNR of SRS</w:t>
      </w:r>
    </w:p>
    <w:p w14:paraId="72B62704" w14:textId="5058627C" w:rsidR="00EB728E" w:rsidRDefault="00D87323" w:rsidP="00F85BC6">
      <w:pPr>
        <w:autoSpaceDE w:val="0"/>
        <w:autoSpaceDN w:val="0"/>
        <w:adjustRightInd w:val="0"/>
        <w:snapToGrid w:val="0"/>
        <w:spacing w:before="48" w:after="120"/>
        <w:jc w:val="both"/>
        <w:rPr>
          <w:rFonts w:ascii="Times New Roman" w:eastAsiaTheme="minorEastAsia" w:hAnsi="Times New Roman"/>
          <w:sz w:val="22"/>
          <w:szCs w:val="22"/>
          <w:lang w:eastAsia="zh-CN"/>
        </w:rPr>
      </w:pPr>
      <w:r>
        <w:rPr>
          <w:rFonts w:ascii="Times New Roman" w:hAnsi="Times New Roman"/>
          <w:sz w:val="22"/>
          <w:szCs w:val="22"/>
          <w:lang w:eastAsia="zh-CN"/>
        </w:rPr>
        <w:t xml:space="preserve">It </w:t>
      </w:r>
      <w:r w:rsidR="00D735BA">
        <w:rPr>
          <w:rFonts w:ascii="Times New Roman" w:hAnsi="Times New Roman"/>
          <w:sz w:val="22"/>
          <w:szCs w:val="22"/>
          <w:lang w:eastAsia="zh-CN"/>
        </w:rPr>
        <w:t>seems</w:t>
      </w:r>
      <w:r w:rsidR="0058203B">
        <w:rPr>
          <w:rFonts w:ascii="Times New Roman" w:hAnsi="Times New Roman"/>
          <w:sz w:val="22"/>
          <w:szCs w:val="22"/>
          <w:lang w:eastAsia="zh-CN"/>
        </w:rPr>
        <w:t xml:space="preserve"> p</w:t>
      </w:r>
      <w:r w:rsidR="00646804">
        <w:rPr>
          <w:rFonts w:ascii="Times New Roman" w:eastAsiaTheme="minorEastAsia" w:hAnsi="Times New Roman"/>
          <w:sz w:val="22"/>
          <w:szCs w:val="22"/>
          <w:lang w:eastAsia="zh-CN"/>
        </w:rPr>
        <w:t>urely</w:t>
      </w:r>
      <w:r>
        <w:rPr>
          <w:rFonts w:ascii="Times New Roman" w:eastAsiaTheme="minorEastAsia" w:hAnsi="Times New Roman"/>
          <w:sz w:val="22"/>
          <w:szCs w:val="22"/>
          <w:lang w:eastAsia="zh-CN"/>
        </w:rPr>
        <w:t xml:space="preserve"> increasing the number of</w:t>
      </w:r>
      <w:r w:rsidR="00646804">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 xml:space="preserve">repetition of </w:t>
      </w:r>
      <w:r w:rsidR="00646804">
        <w:rPr>
          <w:rFonts w:ascii="Times New Roman" w:eastAsiaTheme="minorEastAsia" w:hAnsi="Times New Roman"/>
          <w:sz w:val="22"/>
          <w:szCs w:val="22"/>
          <w:lang w:eastAsia="zh-CN"/>
        </w:rPr>
        <w:t xml:space="preserve">SRS transmission is not </w:t>
      </w:r>
      <w:r>
        <w:rPr>
          <w:rFonts w:ascii="Times New Roman" w:eastAsiaTheme="minorEastAsia" w:hAnsi="Times New Roman"/>
          <w:sz w:val="22"/>
          <w:szCs w:val="22"/>
          <w:lang w:eastAsia="zh-CN"/>
        </w:rPr>
        <w:t xml:space="preserve">efficient way </w:t>
      </w:r>
      <w:r w:rsidR="00646804">
        <w:rPr>
          <w:rFonts w:ascii="Times New Roman" w:eastAsiaTheme="minorEastAsia" w:hAnsi="Times New Roman"/>
          <w:sz w:val="22"/>
          <w:szCs w:val="22"/>
          <w:lang w:eastAsia="zh-CN"/>
        </w:rPr>
        <w:t xml:space="preserve">to </w:t>
      </w:r>
      <w:r w:rsidR="003D4218">
        <w:rPr>
          <w:rFonts w:ascii="Times New Roman" w:eastAsiaTheme="minorEastAsia" w:hAnsi="Times New Roman"/>
          <w:sz w:val="22"/>
          <w:szCs w:val="22"/>
          <w:lang w:eastAsia="zh-CN"/>
        </w:rPr>
        <w:t xml:space="preserve">improve </w:t>
      </w:r>
      <w:r w:rsidR="00646804">
        <w:rPr>
          <w:rFonts w:ascii="Times New Roman" w:eastAsiaTheme="minorEastAsia" w:hAnsi="Times New Roman"/>
          <w:sz w:val="22"/>
          <w:szCs w:val="22"/>
          <w:lang w:eastAsia="zh-CN"/>
        </w:rPr>
        <w:t xml:space="preserve">channel estimation </w:t>
      </w:r>
      <w:r w:rsidR="0058203B">
        <w:rPr>
          <w:rFonts w:ascii="Times New Roman" w:eastAsiaTheme="minorEastAsia" w:hAnsi="Times New Roman"/>
          <w:sz w:val="22"/>
          <w:szCs w:val="22"/>
          <w:lang w:eastAsia="zh-CN"/>
        </w:rPr>
        <w:t xml:space="preserve">accuracy. </w:t>
      </w:r>
      <w:r w:rsidR="00D735BA">
        <w:rPr>
          <w:rFonts w:ascii="Times New Roman" w:eastAsiaTheme="minorEastAsia" w:hAnsi="Times New Roman"/>
          <w:sz w:val="22"/>
          <w:szCs w:val="22"/>
          <w:lang w:eastAsia="zh-CN"/>
        </w:rPr>
        <w:t xml:space="preserve">One reason is that SNR for SRS is </w:t>
      </w:r>
      <w:r w:rsidR="000509D6">
        <w:rPr>
          <w:rFonts w:ascii="Times New Roman" w:eastAsiaTheme="minorEastAsia" w:hAnsi="Times New Roman"/>
          <w:sz w:val="22"/>
          <w:szCs w:val="22"/>
          <w:lang w:eastAsia="zh-CN"/>
        </w:rPr>
        <w:t xml:space="preserve">high enough for channel estimation </w:t>
      </w:r>
      <w:r w:rsidR="00D735BA">
        <w:rPr>
          <w:rFonts w:ascii="Times New Roman" w:eastAsiaTheme="minorEastAsia" w:hAnsi="Times New Roman"/>
          <w:sz w:val="22"/>
          <w:szCs w:val="22"/>
          <w:lang w:eastAsia="zh-CN"/>
        </w:rPr>
        <w:t xml:space="preserve">as shown in Figure 6. Another </w:t>
      </w:r>
      <w:r w:rsidR="003D4218">
        <w:rPr>
          <w:rFonts w:ascii="Times New Roman" w:eastAsiaTheme="minorEastAsia" w:hAnsi="Times New Roman"/>
          <w:sz w:val="22"/>
          <w:szCs w:val="22"/>
          <w:lang w:eastAsia="zh-CN"/>
        </w:rPr>
        <w:t>reason is</w:t>
      </w:r>
      <w:r w:rsidR="0058203B">
        <w:rPr>
          <w:rFonts w:ascii="Times New Roman" w:eastAsiaTheme="minorEastAsia" w:hAnsi="Times New Roman"/>
          <w:sz w:val="22"/>
          <w:szCs w:val="22"/>
          <w:lang w:eastAsia="zh-CN"/>
        </w:rPr>
        <w:t xml:space="preserve"> that</w:t>
      </w:r>
      <w:r w:rsidR="007854BC">
        <w:rPr>
          <w:rFonts w:ascii="Times New Roman" w:eastAsiaTheme="minorEastAsia" w:hAnsi="Times New Roman"/>
          <w:sz w:val="22"/>
          <w:szCs w:val="22"/>
          <w:lang w:eastAsia="zh-CN"/>
        </w:rPr>
        <w:t xml:space="preserve"> the </w:t>
      </w:r>
      <w:r w:rsidR="002D4B09">
        <w:rPr>
          <w:rFonts w:ascii="Times New Roman" w:eastAsiaTheme="minorEastAsia" w:hAnsi="Times New Roman"/>
          <w:sz w:val="22"/>
          <w:szCs w:val="22"/>
          <w:lang w:eastAsia="zh-CN"/>
        </w:rPr>
        <w:t xml:space="preserve">interference power (from e.g., neighbouring cell) </w:t>
      </w:r>
      <w:r w:rsidR="003D4218">
        <w:rPr>
          <w:rFonts w:ascii="Times New Roman" w:eastAsiaTheme="minorEastAsia" w:hAnsi="Times New Roman"/>
          <w:sz w:val="22"/>
          <w:szCs w:val="22"/>
          <w:lang w:eastAsia="zh-CN"/>
        </w:rPr>
        <w:t xml:space="preserve">increase </w:t>
      </w:r>
      <w:r w:rsidR="002D4B09">
        <w:rPr>
          <w:rFonts w:ascii="Times New Roman" w:eastAsiaTheme="minorEastAsia" w:hAnsi="Times New Roman"/>
          <w:sz w:val="22"/>
          <w:szCs w:val="22"/>
          <w:lang w:eastAsia="zh-CN"/>
        </w:rPr>
        <w:t xml:space="preserve">as well as </w:t>
      </w:r>
      <w:r w:rsidR="007854BC">
        <w:rPr>
          <w:rFonts w:ascii="Times New Roman" w:eastAsiaTheme="minorEastAsia" w:hAnsi="Times New Roman"/>
          <w:sz w:val="22"/>
          <w:szCs w:val="22"/>
          <w:lang w:eastAsia="zh-CN"/>
        </w:rPr>
        <w:t>received SRS power</w:t>
      </w:r>
      <w:r w:rsidR="002D4B09">
        <w:rPr>
          <w:rFonts w:ascii="Times New Roman" w:eastAsiaTheme="minorEastAsia" w:hAnsi="Times New Roman"/>
          <w:sz w:val="22"/>
          <w:szCs w:val="22"/>
          <w:lang w:eastAsia="zh-CN"/>
        </w:rPr>
        <w:t xml:space="preserve">, </w:t>
      </w:r>
      <w:r w:rsidR="007854BC">
        <w:rPr>
          <w:rFonts w:ascii="Times New Roman" w:eastAsiaTheme="minorEastAsia" w:hAnsi="Times New Roman"/>
          <w:sz w:val="22"/>
          <w:szCs w:val="22"/>
          <w:lang w:eastAsia="zh-CN"/>
        </w:rPr>
        <w:t>if interfering UE also transmit SRS with repetition</w:t>
      </w:r>
      <w:r w:rsidR="002D4B09">
        <w:rPr>
          <w:rFonts w:ascii="Times New Roman" w:eastAsiaTheme="minorEastAsia" w:hAnsi="Times New Roman"/>
          <w:sz w:val="22"/>
          <w:szCs w:val="22"/>
          <w:lang w:eastAsia="zh-CN"/>
        </w:rPr>
        <w:t>.</w:t>
      </w:r>
      <w:r w:rsidR="0098615D">
        <w:rPr>
          <w:rFonts w:ascii="Times New Roman" w:eastAsiaTheme="minorEastAsia" w:hAnsi="Times New Roman"/>
          <w:sz w:val="22"/>
          <w:szCs w:val="22"/>
          <w:lang w:eastAsia="zh-CN"/>
        </w:rPr>
        <w:t xml:space="preserve"> Thus, reducing the inter-cell interference is more critical to guarantee </w:t>
      </w:r>
      <w:r w:rsidR="003D4218">
        <w:rPr>
          <w:rFonts w:ascii="Times New Roman" w:eastAsiaTheme="minorEastAsia" w:hAnsi="Times New Roman"/>
          <w:sz w:val="22"/>
          <w:szCs w:val="22"/>
          <w:lang w:eastAsia="zh-CN"/>
        </w:rPr>
        <w:t>the</w:t>
      </w:r>
      <w:r w:rsidR="0098615D">
        <w:rPr>
          <w:rFonts w:ascii="Times New Roman" w:eastAsiaTheme="minorEastAsia" w:hAnsi="Times New Roman"/>
          <w:sz w:val="22"/>
          <w:szCs w:val="22"/>
          <w:lang w:eastAsia="zh-CN"/>
        </w:rPr>
        <w:t xml:space="preserve"> channel estimation </w:t>
      </w:r>
      <w:r w:rsidR="003D4218">
        <w:rPr>
          <w:rFonts w:ascii="Times New Roman" w:eastAsiaTheme="minorEastAsia" w:hAnsi="Times New Roman"/>
          <w:sz w:val="22"/>
          <w:szCs w:val="22"/>
          <w:lang w:eastAsia="zh-CN"/>
        </w:rPr>
        <w:t xml:space="preserve">performance </w:t>
      </w:r>
      <w:r w:rsidR="0098615D">
        <w:rPr>
          <w:rFonts w:ascii="Times New Roman" w:eastAsiaTheme="minorEastAsia" w:hAnsi="Times New Roman"/>
          <w:sz w:val="22"/>
          <w:szCs w:val="22"/>
          <w:lang w:eastAsia="zh-CN"/>
        </w:rPr>
        <w:t xml:space="preserve">during </w:t>
      </w:r>
      <w:r w:rsidR="003D4218">
        <w:rPr>
          <w:rFonts w:ascii="Times New Roman" w:eastAsiaTheme="minorEastAsia" w:hAnsi="Times New Roman"/>
          <w:sz w:val="22"/>
          <w:szCs w:val="22"/>
          <w:lang w:eastAsia="zh-CN"/>
        </w:rPr>
        <w:t xml:space="preserve">SRS </w:t>
      </w:r>
      <w:r w:rsidR="0098615D">
        <w:rPr>
          <w:rFonts w:ascii="Times New Roman" w:eastAsiaTheme="minorEastAsia" w:hAnsi="Times New Roman"/>
          <w:sz w:val="22"/>
          <w:szCs w:val="22"/>
          <w:lang w:eastAsia="zh-CN"/>
        </w:rPr>
        <w:t xml:space="preserve">repetition. </w:t>
      </w:r>
      <w:r w:rsidR="003D4218">
        <w:rPr>
          <w:rFonts w:ascii="Times New Roman" w:eastAsiaTheme="minorEastAsia" w:hAnsi="Times New Roman"/>
          <w:sz w:val="22"/>
          <w:szCs w:val="22"/>
          <w:lang w:eastAsia="zh-CN"/>
        </w:rPr>
        <w:t>One potential way to reduce such interference is that r</w:t>
      </w:r>
      <w:r w:rsidR="0098615D">
        <w:rPr>
          <w:rFonts w:ascii="Times New Roman" w:eastAsiaTheme="minorEastAsia" w:hAnsi="Times New Roman"/>
          <w:sz w:val="22"/>
          <w:szCs w:val="22"/>
          <w:lang w:eastAsia="zh-CN"/>
        </w:rPr>
        <w:t>a</w:t>
      </w:r>
      <w:r w:rsidR="00646804">
        <w:rPr>
          <w:rFonts w:ascii="Times New Roman" w:eastAsiaTheme="minorEastAsia" w:hAnsi="Times New Roman"/>
          <w:sz w:val="22"/>
          <w:szCs w:val="22"/>
          <w:lang w:eastAsia="zh-CN"/>
        </w:rPr>
        <w:t>ndomiz</w:t>
      </w:r>
      <w:r w:rsidR="007854BC">
        <w:rPr>
          <w:rFonts w:ascii="Times New Roman" w:eastAsiaTheme="minorEastAsia" w:hAnsi="Times New Roman"/>
          <w:sz w:val="22"/>
          <w:szCs w:val="22"/>
          <w:lang w:eastAsia="zh-CN"/>
        </w:rPr>
        <w:t>ing</w:t>
      </w:r>
      <w:r w:rsidR="00646804">
        <w:rPr>
          <w:rFonts w:ascii="Times New Roman" w:eastAsiaTheme="minorEastAsia" w:hAnsi="Times New Roman"/>
          <w:sz w:val="22"/>
          <w:szCs w:val="22"/>
          <w:lang w:eastAsia="zh-CN"/>
        </w:rPr>
        <w:t xml:space="preserve"> the inter-cell interference</w:t>
      </w:r>
      <w:r w:rsidR="003D4218">
        <w:rPr>
          <w:rFonts w:ascii="Times New Roman" w:eastAsiaTheme="minorEastAsia" w:hAnsi="Times New Roman"/>
          <w:sz w:val="22"/>
          <w:szCs w:val="22"/>
          <w:lang w:eastAsia="zh-CN"/>
        </w:rPr>
        <w:t xml:space="preserve"> for SRS transmissions</w:t>
      </w:r>
      <w:r w:rsidR="0098615D">
        <w:rPr>
          <w:rFonts w:ascii="Times New Roman" w:eastAsiaTheme="minorEastAsia" w:hAnsi="Times New Roman"/>
          <w:sz w:val="22"/>
          <w:szCs w:val="22"/>
          <w:lang w:eastAsia="zh-CN"/>
        </w:rPr>
        <w:t>.</w:t>
      </w:r>
    </w:p>
    <w:p w14:paraId="198DA7EB" w14:textId="2B8A5FB7" w:rsidR="00C17FD1" w:rsidRDefault="00D735BA" w:rsidP="00B871AF">
      <w:pPr>
        <w:autoSpaceDE w:val="0"/>
        <w:autoSpaceDN w:val="0"/>
        <w:adjustRightInd w:val="0"/>
        <w:snapToGrid w:val="0"/>
        <w:spacing w:before="48" w:after="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In c</w:t>
      </w:r>
      <w:r w:rsidR="00027D37">
        <w:rPr>
          <w:rFonts w:ascii="Times New Roman" w:eastAsiaTheme="minorEastAsia" w:hAnsi="Times New Roman"/>
          <w:sz w:val="22"/>
          <w:szCs w:val="22"/>
          <w:lang w:eastAsia="zh-CN"/>
        </w:rPr>
        <w:t>urrent spec</w:t>
      </w:r>
      <w:r>
        <w:rPr>
          <w:rFonts w:ascii="Times New Roman" w:eastAsiaTheme="minorEastAsia" w:hAnsi="Times New Roman"/>
          <w:sz w:val="22"/>
          <w:szCs w:val="22"/>
          <w:lang w:eastAsia="zh-CN"/>
        </w:rPr>
        <w:t>,</w:t>
      </w:r>
      <w:r w:rsidR="00027D37">
        <w:rPr>
          <w:rFonts w:ascii="Times New Roman" w:eastAsiaTheme="minorEastAsia" w:hAnsi="Times New Roman"/>
          <w:sz w:val="22"/>
          <w:szCs w:val="22"/>
          <w:lang w:eastAsia="zh-CN"/>
        </w:rPr>
        <w:t xml:space="preserve"> </w:t>
      </w:r>
      <w:r w:rsidR="001E45D8">
        <w:rPr>
          <w:rFonts w:ascii="Times New Roman" w:eastAsiaTheme="minorEastAsia" w:hAnsi="Times New Roman"/>
          <w:sz w:val="22"/>
          <w:szCs w:val="22"/>
          <w:lang w:eastAsia="zh-CN"/>
        </w:rPr>
        <w:t xml:space="preserve">SRS </w:t>
      </w:r>
      <w:r w:rsidR="00027D37">
        <w:rPr>
          <w:rFonts w:ascii="Times New Roman" w:eastAsiaTheme="minorEastAsia" w:hAnsi="Times New Roman"/>
          <w:sz w:val="22"/>
          <w:szCs w:val="22"/>
          <w:lang w:eastAsia="zh-CN"/>
        </w:rPr>
        <w:t>group</w:t>
      </w:r>
      <w:r w:rsidR="001E45D8">
        <w:rPr>
          <w:rFonts w:ascii="Times New Roman" w:eastAsiaTheme="minorEastAsia" w:hAnsi="Times New Roman"/>
          <w:sz w:val="22"/>
          <w:szCs w:val="22"/>
          <w:lang w:eastAsia="zh-CN"/>
        </w:rPr>
        <w:t>/</w:t>
      </w:r>
      <w:r w:rsidR="009B42FB">
        <w:rPr>
          <w:rFonts w:ascii="Times New Roman" w:eastAsiaTheme="minorEastAsia" w:hAnsi="Times New Roman"/>
          <w:sz w:val="22"/>
          <w:szCs w:val="22"/>
          <w:lang w:eastAsia="zh-CN"/>
        </w:rPr>
        <w:t>root-</w:t>
      </w:r>
      <w:r w:rsidR="001E45D8">
        <w:rPr>
          <w:rFonts w:ascii="Times New Roman" w:eastAsiaTheme="minorEastAsia" w:hAnsi="Times New Roman"/>
          <w:sz w:val="22"/>
          <w:szCs w:val="22"/>
          <w:lang w:eastAsia="zh-CN"/>
        </w:rPr>
        <w:t>s</w:t>
      </w:r>
      <w:r w:rsidR="00EB314F">
        <w:rPr>
          <w:rFonts w:ascii="Times New Roman" w:eastAsiaTheme="minorEastAsia" w:hAnsi="Times New Roman"/>
          <w:sz w:val="22"/>
          <w:szCs w:val="22"/>
          <w:lang w:eastAsia="zh-CN"/>
        </w:rPr>
        <w:t>equence</w:t>
      </w:r>
      <w:r w:rsidR="00262A32">
        <w:rPr>
          <w:rFonts w:ascii="Times New Roman" w:eastAsiaTheme="minorEastAsia" w:hAnsi="Times New Roman"/>
          <w:sz w:val="22"/>
          <w:szCs w:val="22"/>
          <w:lang w:eastAsia="zh-CN"/>
        </w:rPr>
        <w:t xml:space="preserve"> </w:t>
      </w:r>
      <w:r w:rsidR="00B52C64">
        <w:rPr>
          <w:rFonts w:ascii="Times New Roman" w:eastAsiaTheme="minorEastAsia" w:hAnsi="Times New Roman"/>
          <w:sz w:val="22"/>
          <w:szCs w:val="22"/>
          <w:lang w:eastAsia="zh-CN"/>
        </w:rPr>
        <w:t>hopping</w:t>
      </w:r>
      <w:r>
        <w:rPr>
          <w:rFonts w:ascii="Times New Roman" w:eastAsiaTheme="minorEastAsia" w:hAnsi="Times New Roman"/>
          <w:sz w:val="22"/>
          <w:szCs w:val="22"/>
          <w:lang w:eastAsia="zh-CN"/>
        </w:rPr>
        <w:t xml:space="preserve"> supported</w:t>
      </w:r>
      <w:r w:rsidR="00031AFE">
        <w:rPr>
          <w:rFonts w:ascii="Times New Roman" w:eastAsiaTheme="minorEastAsia" w:hAnsi="Times New Roman"/>
          <w:sz w:val="22"/>
          <w:szCs w:val="22"/>
          <w:lang w:eastAsia="zh-CN"/>
        </w:rPr>
        <w:t xml:space="preserve"> by configuring </w:t>
      </w:r>
      <w:r w:rsidR="00031AFE" w:rsidRPr="005B6D97">
        <w:rPr>
          <w:rFonts w:ascii="Times New Roman" w:eastAsiaTheme="minorEastAsia" w:hAnsi="Times New Roman"/>
          <w:i/>
          <w:sz w:val="22"/>
          <w:szCs w:val="22"/>
          <w:lang w:eastAsia="zh-CN"/>
        </w:rPr>
        <w:t>groupOrSequenceHopping</w:t>
      </w:r>
      <w:r w:rsidR="00031AFE">
        <w:rPr>
          <w:rFonts w:ascii="Times New Roman" w:eastAsiaTheme="minorEastAsia" w:hAnsi="Times New Roman"/>
          <w:sz w:val="22"/>
          <w:szCs w:val="22"/>
          <w:lang w:eastAsia="zh-CN"/>
        </w:rPr>
        <w:t xml:space="preserve"> as </w:t>
      </w:r>
      <w:r w:rsidR="00031AFE" w:rsidRPr="005B6D97">
        <w:rPr>
          <w:rFonts w:ascii="Times New Roman" w:eastAsiaTheme="minorEastAsia" w:hAnsi="Times New Roman"/>
          <w:sz w:val="22"/>
          <w:szCs w:val="22"/>
          <w:lang w:eastAsia="zh-CN"/>
        </w:rPr>
        <w:t>'groupHopping'</w:t>
      </w:r>
      <w:r w:rsidR="00031AFE">
        <w:rPr>
          <w:rFonts w:ascii="Times New Roman" w:eastAsiaTheme="minorEastAsia" w:hAnsi="Times New Roman"/>
          <w:sz w:val="22"/>
          <w:szCs w:val="22"/>
          <w:lang w:eastAsia="zh-CN"/>
        </w:rPr>
        <w:t xml:space="preserve"> or </w:t>
      </w:r>
      <w:r w:rsidR="00031AFE" w:rsidRPr="005B6D97">
        <w:rPr>
          <w:rFonts w:ascii="Times New Roman" w:eastAsiaTheme="minorEastAsia" w:hAnsi="Times New Roman"/>
          <w:sz w:val="22"/>
          <w:szCs w:val="22"/>
          <w:lang w:eastAsia="zh-CN"/>
        </w:rPr>
        <w:t>'sequenceHopping'</w:t>
      </w:r>
      <w:r w:rsidR="00031AFE">
        <w:rPr>
          <w:rFonts w:ascii="Times New Roman" w:eastAsiaTheme="minorEastAsia" w:hAnsi="Times New Roman"/>
          <w:sz w:val="22"/>
          <w:szCs w:val="22"/>
          <w:lang w:eastAsia="zh-CN"/>
        </w:rPr>
        <w:t>,</w:t>
      </w:r>
      <w:r w:rsidR="005B6D97">
        <w:rPr>
          <w:rFonts w:ascii="Times New Roman" w:eastAsiaTheme="minorEastAsia" w:hAnsi="Times New Roman"/>
          <w:sz w:val="22"/>
          <w:szCs w:val="22"/>
          <w:lang w:eastAsia="zh-CN"/>
        </w:rPr>
        <w:t xml:space="preserve"> </w:t>
      </w:r>
      <w:r w:rsidR="00B52C64">
        <w:rPr>
          <w:rFonts w:ascii="Times New Roman" w:eastAsiaTheme="minorEastAsia" w:hAnsi="Times New Roman"/>
          <w:sz w:val="22"/>
          <w:szCs w:val="22"/>
          <w:lang w:eastAsia="zh-CN"/>
        </w:rPr>
        <w:t xml:space="preserve">which </w:t>
      </w:r>
      <w:r w:rsidR="00DA5BEA">
        <w:rPr>
          <w:rFonts w:ascii="Times New Roman" w:eastAsiaTheme="minorEastAsia" w:hAnsi="Times New Roman"/>
          <w:sz w:val="22"/>
          <w:szCs w:val="22"/>
          <w:lang w:eastAsia="zh-CN"/>
        </w:rPr>
        <w:t xml:space="preserve">aim to randomize </w:t>
      </w:r>
      <w:r w:rsidR="0003477A">
        <w:rPr>
          <w:rFonts w:ascii="Times New Roman" w:eastAsiaTheme="minorEastAsia" w:hAnsi="Times New Roman"/>
          <w:sz w:val="22"/>
          <w:szCs w:val="22"/>
          <w:lang w:eastAsia="zh-CN"/>
        </w:rPr>
        <w:t>i</w:t>
      </w:r>
      <w:r w:rsidR="00B52C64">
        <w:rPr>
          <w:rFonts w:ascii="Times New Roman" w:eastAsiaTheme="minorEastAsia" w:hAnsi="Times New Roman"/>
          <w:sz w:val="22"/>
          <w:szCs w:val="22"/>
          <w:lang w:eastAsia="zh-CN"/>
        </w:rPr>
        <w:t xml:space="preserve">nterference. </w:t>
      </w:r>
      <w:r w:rsidR="00EB314F">
        <w:rPr>
          <w:rFonts w:ascii="Times New Roman" w:eastAsiaTheme="minorEastAsia" w:hAnsi="Times New Roman"/>
          <w:sz w:val="22"/>
          <w:szCs w:val="22"/>
          <w:lang w:eastAsia="zh-CN"/>
        </w:rPr>
        <w:t xml:space="preserve">However, </w:t>
      </w:r>
      <w:r w:rsidR="003230FF">
        <w:rPr>
          <w:rFonts w:ascii="Times New Roman" w:eastAsiaTheme="minorEastAsia" w:hAnsi="Times New Roman"/>
          <w:sz w:val="22"/>
          <w:szCs w:val="22"/>
          <w:lang w:eastAsia="zh-CN"/>
        </w:rPr>
        <w:t xml:space="preserve">for </w:t>
      </w:r>
      <w:r w:rsidR="003230FF" w:rsidRPr="005B6D97">
        <w:rPr>
          <w:rFonts w:ascii="Times New Roman" w:eastAsiaTheme="minorEastAsia" w:hAnsi="Times New Roman"/>
          <w:sz w:val="22"/>
          <w:szCs w:val="22"/>
          <w:lang w:eastAsia="zh-CN"/>
        </w:rPr>
        <w:t>'groupHopping'</w:t>
      </w:r>
      <w:r w:rsidR="003230FF">
        <w:rPr>
          <w:rFonts w:ascii="Times New Roman" w:eastAsiaTheme="minorEastAsia" w:hAnsi="Times New Roman" w:hint="eastAsia"/>
          <w:sz w:val="22"/>
          <w:szCs w:val="22"/>
          <w:lang w:eastAsia="zh-CN"/>
        </w:rPr>
        <w:t>,</w:t>
      </w:r>
      <w:r w:rsidR="003230FF">
        <w:rPr>
          <w:rFonts w:ascii="Times New Roman" w:eastAsiaTheme="minorEastAsia" w:hAnsi="Times New Roman"/>
          <w:sz w:val="22"/>
          <w:szCs w:val="22"/>
          <w:lang w:eastAsia="zh-CN"/>
        </w:rPr>
        <w:t xml:space="preserve"> </w:t>
      </w:r>
      <w:r w:rsidR="000A5FAD">
        <w:rPr>
          <w:rFonts w:ascii="Times New Roman" w:eastAsiaTheme="minorEastAsia" w:hAnsi="Times New Roman"/>
          <w:sz w:val="22"/>
          <w:szCs w:val="22"/>
          <w:lang w:eastAsia="zh-CN"/>
        </w:rPr>
        <w:t>it requires all gNBs to configure</w:t>
      </w:r>
      <w:r w:rsidR="003230FF">
        <w:rPr>
          <w:rFonts w:ascii="Times New Roman" w:eastAsiaTheme="minorEastAsia" w:hAnsi="Times New Roman"/>
          <w:sz w:val="22"/>
          <w:szCs w:val="22"/>
          <w:lang w:eastAsia="zh-CN"/>
        </w:rPr>
        <w:t xml:space="preserve"> </w:t>
      </w:r>
      <w:r w:rsidR="003230FF" w:rsidRPr="005B6D97">
        <w:rPr>
          <w:rFonts w:ascii="Times New Roman" w:eastAsiaTheme="minorEastAsia" w:hAnsi="Times New Roman"/>
          <w:sz w:val="22"/>
          <w:szCs w:val="22"/>
          <w:lang w:eastAsia="zh-CN"/>
        </w:rPr>
        <w:t>'groupHopping'</w:t>
      </w:r>
      <w:r w:rsidR="000A5FAD">
        <w:rPr>
          <w:rFonts w:ascii="Times New Roman" w:eastAsiaTheme="minorEastAsia" w:hAnsi="Times New Roman"/>
          <w:sz w:val="22"/>
          <w:szCs w:val="22"/>
          <w:lang w:eastAsia="zh-CN"/>
        </w:rPr>
        <w:t xml:space="preserve"> for all UEs, or otherwise </w:t>
      </w:r>
      <w:r w:rsidR="003230FF">
        <w:rPr>
          <w:rFonts w:ascii="Times New Roman" w:eastAsiaTheme="minorEastAsia" w:hAnsi="Times New Roman"/>
          <w:sz w:val="22"/>
          <w:szCs w:val="22"/>
          <w:lang w:eastAsia="zh-CN"/>
        </w:rPr>
        <w:t xml:space="preserve">same sequence group may be used in </w:t>
      </w:r>
      <w:r w:rsidR="000A5FAD">
        <w:rPr>
          <w:rFonts w:ascii="Times New Roman" w:eastAsiaTheme="minorEastAsia" w:hAnsi="Times New Roman"/>
          <w:sz w:val="22"/>
          <w:szCs w:val="22"/>
          <w:lang w:eastAsia="zh-CN"/>
        </w:rPr>
        <w:t>neighbouring</w:t>
      </w:r>
      <w:r w:rsidR="00F85864">
        <w:rPr>
          <w:rFonts w:ascii="Times New Roman" w:eastAsiaTheme="minorEastAsia" w:hAnsi="Times New Roman"/>
          <w:sz w:val="22"/>
          <w:szCs w:val="22"/>
          <w:lang w:eastAsia="zh-CN"/>
        </w:rPr>
        <w:t xml:space="preserve"> cell which cause serious interference</w:t>
      </w:r>
      <w:r w:rsidR="000A5FAD">
        <w:rPr>
          <w:rFonts w:ascii="Times New Roman" w:eastAsiaTheme="minorEastAsia" w:hAnsi="Times New Roman"/>
          <w:sz w:val="22"/>
          <w:szCs w:val="22"/>
          <w:lang w:eastAsia="zh-CN"/>
        </w:rPr>
        <w:t xml:space="preserve">. </w:t>
      </w:r>
      <w:r w:rsidR="003230FF">
        <w:rPr>
          <w:rFonts w:ascii="Times New Roman" w:eastAsiaTheme="minorEastAsia" w:hAnsi="Times New Roman"/>
          <w:sz w:val="22"/>
          <w:szCs w:val="22"/>
          <w:lang w:eastAsia="zh-CN"/>
        </w:rPr>
        <w:t xml:space="preserve">For </w:t>
      </w:r>
      <w:r w:rsidR="003230FF" w:rsidRPr="005B6D97">
        <w:rPr>
          <w:rFonts w:ascii="Times New Roman" w:eastAsiaTheme="minorEastAsia" w:hAnsi="Times New Roman"/>
          <w:sz w:val="22"/>
          <w:szCs w:val="22"/>
          <w:lang w:eastAsia="zh-CN"/>
        </w:rPr>
        <w:t>'sequenceHopping'</w:t>
      </w:r>
      <w:r w:rsidR="003230FF">
        <w:rPr>
          <w:rFonts w:ascii="Times New Roman" w:eastAsiaTheme="minorEastAsia" w:hAnsi="Times New Roman"/>
          <w:sz w:val="22"/>
          <w:szCs w:val="22"/>
          <w:lang w:eastAsia="zh-CN"/>
        </w:rPr>
        <w:t xml:space="preserve">, at most two sequence </w:t>
      </w:r>
      <w:r w:rsidR="00EF4AC8">
        <w:rPr>
          <w:rFonts w:ascii="Times New Roman" w:eastAsiaTheme="minorEastAsia" w:hAnsi="Times New Roman"/>
          <w:sz w:val="22"/>
          <w:szCs w:val="22"/>
          <w:lang w:eastAsia="zh-CN"/>
        </w:rPr>
        <w:t>can be used for hopping</w:t>
      </w:r>
      <w:r w:rsidR="00F85864">
        <w:rPr>
          <w:rFonts w:ascii="Times New Roman" w:eastAsiaTheme="minorEastAsia" w:hAnsi="Times New Roman"/>
          <w:sz w:val="22"/>
          <w:szCs w:val="22"/>
          <w:lang w:eastAsia="zh-CN"/>
        </w:rPr>
        <w:t xml:space="preserve"> which can’t </w:t>
      </w:r>
      <w:r w:rsidR="00D93BDB">
        <w:rPr>
          <w:rFonts w:ascii="Times New Roman" w:eastAsiaTheme="minorEastAsia" w:hAnsi="Times New Roman"/>
          <w:sz w:val="22"/>
          <w:szCs w:val="22"/>
          <w:lang w:eastAsia="zh-CN"/>
        </w:rPr>
        <w:t>randomize the interference well, especially for case where repetition factor is 4</w:t>
      </w:r>
      <w:r w:rsidR="00EF4AC8">
        <w:rPr>
          <w:rFonts w:ascii="Times New Roman" w:eastAsiaTheme="minorEastAsia" w:hAnsi="Times New Roman"/>
          <w:sz w:val="22"/>
          <w:szCs w:val="22"/>
          <w:lang w:eastAsia="zh-CN"/>
        </w:rPr>
        <w:t>.</w:t>
      </w:r>
    </w:p>
    <w:p w14:paraId="6A6F9B77" w14:textId="7686C07A" w:rsidR="00D96052" w:rsidRDefault="0018776F" w:rsidP="00CA70C0">
      <w:pPr>
        <w:autoSpaceDE w:val="0"/>
        <w:autoSpaceDN w:val="0"/>
        <w:adjustRightInd w:val="0"/>
        <w:snapToGrid w:val="0"/>
        <w:spacing w:before="48" w:after="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Therefore, </w:t>
      </w:r>
      <w:r w:rsidR="003818CE">
        <w:rPr>
          <w:rFonts w:ascii="Times New Roman" w:eastAsiaTheme="minorEastAsia" w:hAnsi="Times New Roman"/>
          <w:sz w:val="22"/>
          <w:szCs w:val="22"/>
          <w:lang w:eastAsia="zh-CN"/>
        </w:rPr>
        <w:t xml:space="preserve">how to </w:t>
      </w:r>
      <w:r>
        <w:rPr>
          <w:rFonts w:ascii="Times New Roman" w:eastAsiaTheme="minorEastAsia" w:hAnsi="Times New Roman"/>
          <w:sz w:val="22"/>
          <w:szCs w:val="22"/>
          <w:lang w:eastAsia="zh-CN"/>
        </w:rPr>
        <w:t xml:space="preserve">randomize </w:t>
      </w:r>
      <w:r w:rsidR="004044A3">
        <w:rPr>
          <w:rFonts w:ascii="Times New Roman" w:eastAsiaTheme="minorEastAsia" w:hAnsi="Times New Roman"/>
          <w:sz w:val="22"/>
          <w:szCs w:val="22"/>
          <w:lang w:eastAsia="zh-CN"/>
        </w:rPr>
        <w:t>interference</w:t>
      </w:r>
      <w:r w:rsidR="003818CE">
        <w:rPr>
          <w:rFonts w:ascii="Times New Roman" w:eastAsiaTheme="minorEastAsia" w:hAnsi="Times New Roman"/>
          <w:sz w:val="22"/>
          <w:szCs w:val="22"/>
          <w:lang w:eastAsia="zh-CN"/>
        </w:rPr>
        <w:t xml:space="preserve"> when</w:t>
      </w:r>
      <w:r>
        <w:rPr>
          <w:rFonts w:ascii="Times New Roman" w:eastAsiaTheme="minorEastAsia" w:hAnsi="Times New Roman"/>
          <w:sz w:val="22"/>
          <w:szCs w:val="22"/>
          <w:lang w:eastAsia="zh-CN"/>
        </w:rPr>
        <w:t xml:space="preserve"> </w:t>
      </w:r>
      <w:r w:rsidR="009E4A03" w:rsidRPr="005B6D97">
        <w:rPr>
          <w:rFonts w:ascii="Times New Roman" w:eastAsiaTheme="minorEastAsia" w:hAnsi="Times New Roman"/>
          <w:sz w:val="22"/>
          <w:szCs w:val="22"/>
          <w:lang w:eastAsia="zh-CN"/>
        </w:rPr>
        <w:t>'</w:t>
      </w:r>
      <w:r w:rsidR="009E4A03" w:rsidRPr="005B6D97">
        <w:rPr>
          <w:rFonts w:ascii="Times New Roman" w:eastAsiaTheme="minorEastAsia" w:hAnsi="Times New Roman"/>
          <w:i/>
          <w:sz w:val="22"/>
          <w:szCs w:val="22"/>
          <w:lang w:eastAsia="zh-CN"/>
        </w:rPr>
        <w:t>groupOrSequenceHopping</w:t>
      </w:r>
      <w:r w:rsidR="009E4A03" w:rsidRPr="005B6D97">
        <w:rPr>
          <w:rFonts w:ascii="Times New Roman" w:eastAsiaTheme="minorEastAsia" w:hAnsi="Times New Roman"/>
          <w:sz w:val="22"/>
          <w:szCs w:val="22"/>
          <w:lang w:eastAsia="zh-CN"/>
        </w:rPr>
        <w:t>'</w:t>
      </w:r>
      <w:r w:rsidR="009E4A03">
        <w:rPr>
          <w:rFonts w:ascii="Times New Roman" w:eastAsiaTheme="minorEastAsia" w:hAnsi="Times New Roman"/>
          <w:sz w:val="22"/>
          <w:szCs w:val="22"/>
          <w:lang w:eastAsia="zh-CN"/>
        </w:rPr>
        <w:t xml:space="preserve"> is ‘neither’ </w:t>
      </w:r>
      <w:r>
        <w:rPr>
          <w:rFonts w:ascii="Times New Roman" w:eastAsiaTheme="minorEastAsia" w:hAnsi="Times New Roman"/>
          <w:sz w:val="22"/>
          <w:szCs w:val="22"/>
          <w:lang w:eastAsia="zh-CN"/>
        </w:rPr>
        <w:t>need</w:t>
      </w:r>
      <w:r w:rsidR="00841E5B">
        <w:rPr>
          <w:rFonts w:ascii="Times New Roman" w:eastAsiaTheme="minorEastAsia" w:hAnsi="Times New Roman"/>
          <w:sz w:val="22"/>
          <w:szCs w:val="22"/>
          <w:lang w:eastAsia="zh-CN"/>
        </w:rPr>
        <w:t>s</w:t>
      </w:r>
      <w:r>
        <w:rPr>
          <w:rFonts w:ascii="Times New Roman" w:eastAsiaTheme="minorEastAsia" w:hAnsi="Times New Roman"/>
          <w:sz w:val="22"/>
          <w:szCs w:val="22"/>
          <w:lang w:eastAsia="zh-CN"/>
        </w:rPr>
        <w:t xml:space="preserve"> to be considered.</w:t>
      </w:r>
      <w:r w:rsidR="004044A3">
        <w:rPr>
          <w:rFonts w:ascii="Times New Roman" w:eastAsiaTheme="minorEastAsia" w:hAnsi="Times New Roman"/>
          <w:sz w:val="22"/>
          <w:szCs w:val="22"/>
          <w:lang w:eastAsia="zh-CN"/>
        </w:rPr>
        <w:t xml:space="preserve"> One way is to support cyclic shift hopping during SRS repetition</w:t>
      </w:r>
      <w:r w:rsidR="00C17FD1">
        <w:rPr>
          <w:rFonts w:ascii="Times New Roman" w:eastAsiaTheme="minorEastAsia" w:hAnsi="Times New Roman"/>
          <w:sz w:val="22"/>
          <w:szCs w:val="22"/>
          <w:lang w:eastAsia="zh-CN"/>
        </w:rPr>
        <w:t>, i.e</w:t>
      </w:r>
      <w:r w:rsidR="00BE3BCB">
        <w:rPr>
          <w:rFonts w:ascii="Times New Roman" w:eastAsiaTheme="minorEastAsia" w:hAnsi="Times New Roman"/>
          <w:sz w:val="22"/>
          <w:szCs w:val="22"/>
          <w:lang w:eastAsia="zh-CN"/>
        </w:rPr>
        <w:t>.</w:t>
      </w:r>
      <w:r w:rsidR="00C17FD1">
        <w:rPr>
          <w:rFonts w:ascii="Times New Roman" w:eastAsiaTheme="minorEastAsia" w:hAnsi="Times New Roman"/>
          <w:sz w:val="22"/>
          <w:szCs w:val="22"/>
          <w:lang w:eastAsia="zh-CN"/>
        </w:rPr>
        <w:t>, root sequence remains the same but cyclic shift hops</w:t>
      </w:r>
      <w:r w:rsidR="00697D74">
        <w:rPr>
          <w:rFonts w:ascii="Times New Roman" w:eastAsiaTheme="minorEastAsia" w:hAnsi="Times New Roman"/>
          <w:sz w:val="22"/>
          <w:szCs w:val="22"/>
          <w:lang w:eastAsia="zh-CN"/>
        </w:rPr>
        <w:t xml:space="preserve">. One example is shown in Figure </w:t>
      </w:r>
      <w:r w:rsidR="004F5D30">
        <w:rPr>
          <w:rFonts w:ascii="Times New Roman" w:eastAsiaTheme="minorEastAsia" w:hAnsi="Times New Roman"/>
          <w:sz w:val="22"/>
          <w:szCs w:val="22"/>
          <w:lang w:eastAsia="zh-CN"/>
        </w:rPr>
        <w:t>7</w:t>
      </w:r>
      <w:r w:rsidR="00697D74">
        <w:rPr>
          <w:rFonts w:ascii="Times New Roman" w:eastAsiaTheme="minorEastAsia" w:hAnsi="Times New Roman"/>
          <w:sz w:val="22"/>
          <w:szCs w:val="22"/>
          <w:lang w:eastAsia="zh-CN"/>
        </w:rPr>
        <w:t xml:space="preserve">. </w:t>
      </w:r>
      <w:r w:rsidR="00822EA6">
        <w:rPr>
          <w:rFonts w:ascii="Times New Roman" w:eastAsiaTheme="minorEastAsia" w:hAnsi="Times New Roman"/>
          <w:sz w:val="22"/>
          <w:szCs w:val="22"/>
          <w:lang w:eastAsia="zh-CN"/>
        </w:rPr>
        <w:t>As long as the shift hopping pattern</w:t>
      </w:r>
      <w:r w:rsidR="00803636">
        <w:rPr>
          <w:rFonts w:ascii="Times New Roman" w:eastAsiaTheme="minorEastAsia" w:hAnsi="Times New Roman"/>
          <w:sz w:val="22"/>
          <w:szCs w:val="22"/>
          <w:lang w:eastAsia="zh-CN"/>
        </w:rPr>
        <w:t>s are</w:t>
      </w:r>
      <w:r w:rsidR="00822EA6">
        <w:rPr>
          <w:rFonts w:ascii="Times New Roman" w:eastAsiaTheme="minorEastAsia" w:hAnsi="Times New Roman"/>
          <w:sz w:val="22"/>
          <w:szCs w:val="22"/>
          <w:lang w:eastAsia="zh-CN"/>
        </w:rPr>
        <w:t xml:space="preserve"> different for different root sequence</w:t>
      </w:r>
      <w:r w:rsidR="00803636">
        <w:rPr>
          <w:rFonts w:ascii="Times New Roman" w:eastAsiaTheme="minorEastAsia" w:hAnsi="Times New Roman"/>
          <w:sz w:val="22"/>
          <w:szCs w:val="22"/>
          <w:lang w:eastAsia="zh-CN"/>
        </w:rPr>
        <w:t>s</w:t>
      </w:r>
      <w:r w:rsidR="00822EA6">
        <w:rPr>
          <w:rFonts w:ascii="Times New Roman" w:eastAsiaTheme="minorEastAsia" w:hAnsi="Times New Roman"/>
          <w:sz w:val="22"/>
          <w:szCs w:val="22"/>
          <w:lang w:eastAsia="zh-CN"/>
        </w:rPr>
        <w:t>, the interference among different sequences can be randomized.</w:t>
      </w:r>
      <w:r w:rsidR="00926DE7">
        <w:rPr>
          <w:rFonts w:ascii="Times New Roman" w:eastAsiaTheme="minorEastAsia" w:hAnsi="Times New Roman" w:hint="eastAsia"/>
          <w:sz w:val="22"/>
          <w:szCs w:val="22"/>
          <w:lang w:eastAsia="zh-CN"/>
        </w:rPr>
        <w:t xml:space="preserve"> </w:t>
      </w:r>
      <w:r w:rsidR="00C73C53">
        <w:rPr>
          <w:rFonts w:ascii="Times New Roman" w:eastAsiaTheme="minorEastAsia" w:hAnsi="Times New Roman"/>
          <w:sz w:val="22"/>
          <w:szCs w:val="22"/>
          <w:lang w:eastAsia="zh-CN"/>
        </w:rPr>
        <w:t xml:space="preserve">The exact hopping </w:t>
      </w:r>
      <w:r w:rsidR="00D96052">
        <w:rPr>
          <w:rFonts w:ascii="Times New Roman" w:eastAsiaTheme="minorEastAsia" w:hAnsi="Times New Roman"/>
          <w:sz w:val="22"/>
          <w:szCs w:val="22"/>
          <w:lang w:eastAsia="zh-CN"/>
        </w:rPr>
        <w:t>pattern can be further discussed.</w:t>
      </w:r>
    </w:p>
    <w:p w14:paraId="4B8123DF" w14:textId="2A92EFB9" w:rsidR="00221189" w:rsidRDefault="008453A9" w:rsidP="0070629D">
      <w:pPr>
        <w:autoSpaceDE w:val="0"/>
        <w:autoSpaceDN w:val="0"/>
        <w:adjustRightInd w:val="0"/>
        <w:snapToGrid w:val="0"/>
        <w:spacing w:before="48" w:after="120"/>
        <w:jc w:val="center"/>
        <w:rPr>
          <w:rFonts w:ascii="Times New Roman" w:eastAsiaTheme="minorEastAsia" w:hAnsi="Times New Roman"/>
          <w:sz w:val="22"/>
          <w:szCs w:val="22"/>
          <w:lang w:eastAsia="zh-CN"/>
        </w:rPr>
      </w:pPr>
      <w:r>
        <w:rPr>
          <w:rFonts w:ascii="Times New Roman" w:eastAsiaTheme="minorEastAsia" w:hAnsi="Times New Roman"/>
          <w:noProof/>
          <w:sz w:val="22"/>
          <w:szCs w:val="22"/>
          <w:lang w:val="en-US" w:eastAsia="zh-CN"/>
        </w:rPr>
        <w:drawing>
          <wp:inline distT="0" distB="0" distL="0" distR="0" wp14:anchorId="0B62E66D" wp14:editId="63FAEA16">
            <wp:extent cx="4605338" cy="1094829"/>
            <wp:effectExtent l="0" t="0" r="0" b="0"/>
            <wp:docPr id="194" name="图片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43947" cy="1127781"/>
                    </a:xfrm>
                    <a:prstGeom prst="rect">
                      <a:avLst/>
                    </a:prstGeom>
                    <a:noFill/>
                  </pic:spPr>
                </pic:pic>
              </a:graphicData>
            </a:graphic>
          </wp:inline>
        </w:drawing>
      </w:r>
    </w:p>
    <w:p w14:paraId="51B36508" w14:textId="14CD873F" w:rsidR="006548E6" w:rsidRPr="00D3041E" w:rsidRDefault="004116B0" w:rsidP="0070629D">
      <w:pPr>
        <w:pStyle w:val="af"/>
        <w:jc w:val="center"/>
        <w:rPr>
          <w:rFonts w:ascii="Times New Roman" w:eastAsiaTheme="minorEastAsia" w:hAnsi="Times New Roman"/>
          <w:color w:val="000000" w:themeColor="text1"/>
          <w:sz w:val="20"/>
          <w:szCs w:val="22"/>
          <w:lang w:eastAsia="zh-CN"/>
        </w:rPr>
      </w:pPr>
      <w:r w:rsidRPr="00D3041E">
        <w:rPr>
          <w:rFonts w:ascii="Times New Roman" w:eastAsiaTheme="minorEastAsia" w:hAnsi="Times New Roman"/>
          <w:bCs w:val="0"/>
          <w:color w:val="000000" w:themeColor="text1"/>
          <w:sz w:val="20"/>
          <w:szCs w:val="22"/>
          <w:lang w:eastAsia="zh-CN"/>
        </w:rPr>
        <w:t xml:space="preserve">Figure </w:t>
      </w:r>
      <w:r w:rsidR="004F5D30" w:rsidRPr="00D3041E">
        <w:rPr>
          <w:rFonts w:ascii="Times New Roman" w:eastAsiaTheme="minorEastAsia" w:hAnsi="Times New Roman"/>
          <w:bCs w:val="0"/>
          <w:color w:val="000000" w:themeColor="text1"/>
          <w:sz w:val="20"/>
          <w:szCs w:val="22"/>
          <w:lang w:eastAsia="zh-CN"/>
        </w:rPr>
        <w:t>7</w:t>
      </w:r>
      <w:r w:rsidRPr="00D3041E">
        <w:rPr>
          <w:rFonts w:ascii="Times New Roman" w:eastAsiaTheme="minorEastAsia" w:hAnsi="Times New Roman"/>
          <w:bCs w:val="0"/>
          <w:color w:val="000000" w:themeColor="text1"/>
          <w:sz w:val="20"/>
          <w:szCs w:val="22"/>
          <w:lang w:eastAsia="zh-CN"/>
        </w:rPr>
        <w:t xml:space="preserve"> Illustration of SRS cyclic shift hopping during SRS transmission</w:t>
      </w:r>
    </w:p>
    <w:p w14:paraId="3BA0D96A" w14:textId="5086AF1C" w:rsidR="00B21E8E" w:rsidRPr="001A4BEF" w:rsidRDefault="006548E6" w:rsidP="00B21E8E">
      <w:pPr>
        <w:autoSpaceDE w:val="0"/>
        <w:autoSpaceDN w:val="0"/>
        <w:adjustRightInd w:val="0"/>
        <w:snapToGrid w:val="0"/>
        <w:spacing w:before="48" w:after="120"/>
        <w:jc w:val="both"/>
        <w:rPr>
          <w:noProof/>
          <w:lang w:eastAsia="zh-CN"/>
        </w:rPr>
      </w:pPr>
      <w:r w:rsidRPr="006548E6">
        <w:rPr>
          <w:rFonts w:ascii="Times New Roman" w:eastAsiaTheme="minorEastAsia" w:hAnsi="Times New Roman"/>
          <w:color w:val="000000" w:themeColor="text1"/>
          <w:sz w:val="22"/>
          <w:szCs w:val="22"/>
          <w:lang w:eastAsia="zh-CN"/>
        </w:rPr>
        <w:t xml:space="preserve">Figure </w:t>
      </w:r>
      <w:r w:rsidR="004F5D30">
        <w:rPr>
          <w:rFonts w:ascii="Times New Roman" w:eastAsiaTheme="minorEastAsia" w:hAnsi="Times New Roman"/>
          <w:color w:val="000000" w:themeColor="text1"/>
          <w:sz w:val="22"/>
          <w:szCs w:val="22"/>
          <w:lang w:eastAsia="zh-CN"/>
        </w:rPr>
        <w:t>8</w:t>
      </w:r>
      <w:r w:rsidR="004F5D30" w:rsidRPr="006548E6">
        <w:rPr>
          <w:rFonts w:ascii="Times New Roman" w:eastAsiaTheme="minorEastAsia" w:hAnsi="Times New Roman"/>
          <w:color w:val="000000" w:themeColor="text1"/>
          <w:sz w:val="22"/>
          <w:szCs w:val="22"/>
          <w:lang w:eastAsia="zh-CN"/>
        </w:rPr>
        <w:t xml:space="preserve"> </w:t>
      </w:r>
      <w:r w:rsidRPr="006548E6">
        <w:rPr>
          <w:rFonts w:ascii="Times New Roman" w:eastAsiaTheme="minorEastAsia" w:hAnsi="Times New Roman"/>
          <w:color w:val="000000" w:themeColor="text1"/>
          <w:sz w:val="22"/>
          <w:szCs w:val="22"/>
          <w:lang w:eastAsia="zh-CN"/>
        </w:rPr>
        <w:t>show</w:t>
      </w:r>
      <w:r>
        <w:rPr>
          <w:rFonts w:ascii="Times New Roman" w:eastAsiaTheme="minorEastAsia" w:hAnsi="Times New Roman"/>
          <w:color w:val="000000" w:themeColor="text1"/>
          <w:sz w:val="22"/>
          <w:szCs w:val="22"/>
          <w:lang w:eastAsia="zh-CN"/>
        </w:rPr>
        <w:t>s</w:t>
      </w:r>
      <w:r w:rsidRPr="006548E6">
        <w:rPr>
          <w:rFonts w:ascii="Times New Roman" w:eastAsiaTheme="minorEastAsia" w:hAnsi="Times New Roman"/>
          <w:color w:val="000000" w:themeColor="text1"/>
          <w:sz w:val="22"/>
          <w:szCs w:val="22"/>
          <w:lang w:eastAsia="zh-CN"/>
        </w:rPr>
        <w:t xml:space="preserve"> </w:t>
      </w:r>
      <w:r>
        <w:rPr>
          <w:rFonts w:ascii="Times New Roman" w:eastAsiaTheme="minorEastAsia" w:hAnsi="Times New Roman"/>
          <w:color w:val="000000" w:themeColor="text1"/>
          <w:sz w:val="22"/>
          <w:szCs w:val="22"/>
          <w:lang w:eastAsia="zh-CN"/>
        </w:rPr>
        <w:t>c</w:t>
      </w:r>
      <w:r w:rsidRPr="005D241F">
        <w:rPr>
          <w:rFonts w:ascii="Times New Roman" w:eastAsiaTheme="minorEastAsia" w:hAnsi="Times New Roman"/>
          <w:color w:val="000000" w:themeColor="text1"/>
          <w:sz w:val="22"/>
          <w:szCs w:val="22"/>
          <w:lang w:eastAsia="zh-CN"/>
        </w:rPr>
        <w:t>han</w:t>
      </w:r>
      <w:r>
        <w:rPr>
          <w:rFonts w:ascii="Times New Roman" w:eastAsiaTheme="minorEastAsia" w:hAnsi="Times New Roman"/>
          <w:color w:val="000000" w:themeColor="text1"/>
          <w:sz w:val="22"/>
          <w:szCs w:val="22"/>
          <w:lang w:eastAsia="zh-CN"/>
        </w:rPr>
        <w:t>n</w:t>
      </w:r>
      <w:r w:rsidRPr="005D241F">
        <w:rPr>
          <w:rFonts w:ascii="Times New Roman" w:eastAsiaTheme="minorEastAsia" w:hAnsi="Times New Roman"/>
          <w:color w:val="000000" w:themeColor="text1"/>
          <w:sz w:val="22"/>
          <w:szCs w:val="22"/>
          <w:lang w:eastAsia="zh-CN"/>
        </w:rPr>
        <w:t>el estimation performance of CS hopping/</w:t>
      </w:r>
      <w:r>
        <w:rPr>
          <w:rFonts w:ascii="Times New Roman" w:eastAsiaTheme="minorEastAsia" w:hAnsi="Times New Roman"/>
          <w:color w:val="000000" w:themeColor="text1"/>
          <w:sz w:val="22"/>
          <w:szCs w:val="22"/>
          <w:lang w:eastAsia="zh-CN"/>
        </w:rPr>
        <w:t>n</w:t>
      </w:r>
      <w:r w:rsidRPr="005D241F">
        <w:rPr>
          <w:rFonts w:ascii="Times New Roman" w:eastAsiaTheme="minorEastAsia" w:hAnsi="Times New Roman"/>
          <w:color w:val="000000" w:themeColor="text1"/>
          <w:sz w:val="22"/>
          <w:szCs w:val="22"/>
          <w:lang w:eastAsia="zh-CN"/>
        </w:rPr>
        <w:t>o CS hopping</w:t>
      </w:r>
      <w:r>
        <w:rPr>
          <w:rFonts w:ascii="Times New Roman" w:eastAsiaTheme="minorEastAsia" w:hAnsi="Times New Roman"/>
          <w:color w:val="000000" w:themeColor="text1"/>
          <w:sz w:val="22"/>
          <w:szCs w:val="22"/>
          <w:lang w:eastAsia="zh-CN"/>
        </w:rPr>
        <w:t xml:space="preserve"> case, where there is </w:t>
      </w:r>
      <w:r w:rsidRPr="00291230">
        <w:rPr>
          <w:rFonts w:ascii="Times New Roman" w:eastAsiaTheme="minorEastAsia" w:hAnsi="Times New Roman"/>
          <w:color w:val="000000" w:themeColor="text1"/>
          <w:sz w:val="22"/>
          <w:szCs w:val="22"/>
          <w:lang w:eastAsia="zh-CN"/>
        </w:rPr>
        <w:t>cyclic shift</w:t>
      </w:r>
      <w:r>
        <w:rPr>
          <w:rFonts w:ascii="Times New Roman" w:eastAsiaTheme="minorEastAsia" w:hAnsi="Times New Roman"/>
          <w:color w:val="000000" w:themeColor="text1"/>
          <w:sz w:val="22"/>
          <w:szCs w:val="22"/>
          <w:lang w:eastAsia="zh-CN"/>
        </w:rPr>
        <w:t xml:space="preserve"> (CS)</w:t>
      </w:r>
      <w:r w:rsidRPr="00291230">
        <w:rPr>
          <w:rFonts w:ascii="Times New Roman" w:eastAsiaTheme="minorEastAsia" w:hAnsi="Times New Roman"/>
          <w:color w:val="000000" w:themeColor="text1"/>
          <w:sz w:val="22"/>
          <w:szCs w:val="22"/>
          <w:lang w:eastAsia="zh-CN"/>
        </w:rPr>
        <w:t xml:space="preserve"> hopping </w:t>
      </w:r>
      <w:r>
        <w:rPr>
          <w:rFonts w:ascii="Times New Roman" w:eastAsiaTheme="minorEastAsia" w:hAnsi="Times New Roman"/>
          <w:color w:val="000000" w:themeColor="text1"/>
          <w:sz w:val="22"/>
          <w:szCs w:val="22"/>
          <w:lang w:eastAsia="zh-CN"/>
        </w:rPr>
        <w:t>between</w:t>
      </w:r>
      <w:r w:rsidRPr="00291230">
        <w:rPr>
          <w:rFonts w:ascii="Times New Roman" w:eastAsiaTheme="minorEastAsia" w:hAnsi="Times New Roman"/>
          <w:color w:val="000000" w:themeColor="text1"/>
          <w:sz w:val="22"/>
          <w:szCs w:val="22"/>
          <w:lang w:eastAsia="zh-CN"/>
        </w:rPr>
        <w:t xml:space="preserve"> 2 repe</w:t>
      </w:r>
      <w:r>
        <w:rPr>
          <w:rFonts w:ascii="Times New Roman" w:eastAsiaTheme="minorEastAsia" w:hAnsi="Times New Roman"/>
          <w:color w:val="000000" w:themeColor="text1"/>
          <w:sz w:val="22"/>
          <w:szCs w:val="22"/>
          <w:lang w:eastAsia="zh-CN"/>
        </w:rPr>
        <w:t>ated</w:t>
      </w:r>
      <w:r w:rsidRPr="00291230">
        <w:rPr>
          <w:rFonts w:ascii="Times New Roman" w:eastAsiaTheme="minorEastAsia" w:hAnsi="Times New Roman"/>
          <w:color w:val="000000" w:themeColor="text1"/>
          <w:sz w:val="22"/>
          <w:szCs w:val="22"/>
          <w:lang w:eastAsia="zh-CN"/>
        </w:rPr>
        <w:t xml:space="preserve"> SRS symbols</w:t>
      </w:r>
      <w:r>
        <w:rPr>
          <w:rFonts w:ascii="Times New Roman" w:eastAsiaTheme="minorEastAsia" w:hAnsi="Times New Roman"/>
          <w:color w:val="000000" w:themeColor="text1"/>
          <w:sz w:val="22"/>
          <w:szCs w:val="22"/>
          <w:lang w:eastAsia="zh-CN"/>
        </w:rPr>
        <w:t xml:space="preserve"> for case1 and there is no CS</w:t>
      </w:r>
      <w:r w:rsidRPr="00291230">
        <w:rPr>
          <w:rFonts w:ascii="Times New Roman" w:eastAsiaTheme="minorEastAsia" w:hAnsi="Times New Roman"/>
          <w:color w:val="000000" w:themeColor="text1"/>
          <w:sz w:val="22"/>
          <w:szCs w:val="22"/>
          <w:lang w:eastAsia="zh-CN"/>
        </w:rPr>
        <w:t xml:space="preserve"> hopping </w:t>
      </w:r>
      <w:r>
        <w:rPr>
          <w:rFonts w:ascii="Times New Roman" w:eastAsiaTheme="minorEastAsia" w:hAnsi="Times New Roman"/>
          <w:color w:val="000000" w:themeColor="text1"/>
          <w:sz w:val="22"/>
          <w:szCs w:val="22"/>
          <w:lang w:eastAsia="zh-CN"/>
        </w:rPr>
        <w:t>between</w:t>
      </w:r>
      <w:r w:rsidRPr="00291230">
        <w:rPr>
          <w:rFonts w:ascii="Times New Roman" w:eastAsiaTheme="minorEastAsia" w:hAnsi="Times New Roman"/>
          <w:color w:val="000000" w:themeColor="text1"/>
          <w:sz w:val="22"/>
          <w:szCs w:val="22"/>
          <w:lang w:eastAsia="zh-CN"/>
        </w:rPr>
        <w:t xml:space="preserve"> 2 repe</w:t>
      </w:r>
      <w:r>
        <w:rPr>
          <w:rFonts w:ascii="Times New Roman" w:eastAsiaTheme="minorEastAsia" w:hAnsi="Times New Roman"/>
          <w:color w:val="000000" w:themeColor="text1"/>
          <w:sz w:val="22"/>
          <w:szCs w:val="22"/>
          <w:lang w:eastAsia="zh-CN"/>
        </w:rPr>
        <w:t>ated</w:t>
      </w:r>
      <w:r w:rsidRPr="00291230" w:rsidDel="009F4A74">
        <w:rPr>
          <w:rFonts w:ascii="Times New Roman" w:eastAsiaTheme="minorEastAsia" w:hAnsi="Times New Roman"/>
          <w:color w:val="000000" w:themeColor="text1"/>
          <w:sz w:val="22"/>
          <w:szCs w:val="22"/>
          <w:lang w:eastAsia="zh-CN"/>
        </w:rPr>
        <w:t xml:space="preserve"> </w:t>
      </w:r>
      <w:r w:rsidRPr="00291230">
        <w:rPr>
          <w:rFonts w:ascii="Times New Roman" w:eastAsiaTheme="minorEastAsia" w:hAnsi="Times New Roman"/>
          <w:color w:val="000000" w:themeColor="text1"/>
          <w:sz w:val="22"/>
          <w:szCs w:val="22"/>
          <w:lang w:eastAsia="zh-CN"/>
        </w:rPr>
        <w:t>SRS symbols</w:t>
      </w:r>
      <w:r>
        <w:rPr>
          <w:rFonts w:ascii="Times New Roman" w:eastAsiaTheme="minorEastAsia" w:hAnsi="Times New Roman"/>
          <w:color w:val="000000" w:themeColor="text1"/>
          <w:sz w:val="22"/>
          <w:szCs w:val="22"/>
          <w:lang w:eastAsia="zh-CN"/>
        </w:rPr>
        <w:t xml:space="preserve"> for case2</w:t>
      </w:r>
      <w:r w:rsidRPr="00291230">
        <w:rPr>
          <w:rFonts w:ascii="Times New Roman" w:eastAsiaTheme="minorEastAsia" w:hAnsi="Times New Roman"/>
          <w:color w:val="000000" w:themeColor="text1"/>
          <w:sz w:val="22"/>
          <w:szCs w:val="22"/>
          <w:lang w:eastAsia="zh-CN"/>
        </w:rPr>
        <w:t>.</w:t>
      </w:r>
      <w:r w:rsidR="00760C02">
        <w:rPr>
          <w:rFonts w:ascii="Times New Roman" w:eastAsiaTheme="minorEastAsia" w:hAnsi="Times New Roman"/>
          <w:color w:val="000000" w:themeColor="text1"/>
          <w:sz w:val="22"/>
          <w:szCs w:val="22"/>
          <w:lang w:eastAsia="zh-CN"/>
        </w:rPr>
        <w:t xml:space="preserve"> In the simulation, 2 UE</w:t>
      </w:r>
      <w:r w:rsidR="0000272B">
        <w:rPr>
          <w:rFonts w:ascii="Times New Roman" w:eastAsiaTheme="minorEastAsia" w:hAnsi="Times New Roman"/>
          <w:color w:val="000000" w:themeColor="text1"/>
          <w:sz w:val="22"/>
          <w:szCs w:val="22"/>
          <w:lang w:eastAsia="zh-CN"/>
        </w:rPr>
        <w:t>s</w:t>
      </w:r>
      <w:r w:rsidR="00760C02">
        <w:rPr>
          <w:rFonts w:ascii="Times New Roman" w:eastAsiaTheme="minorEastAsia" w:hAnsi="Times New Roman"/>
          <w:color w:val="000000" w:themeColor="text1"/>
          <w:sz w:val="22"/>
          <w:szCs w:val="22"/>
          <w:lang w:eastAsia="zh-CN"/>
        </w:rPr>
        <w:t xml:space="preserve"> </w:t>
      </w:r>
      <w:r w:rsidR="00760C02">
        <w:rPr>
          <w:rFonts w:ascii="Times New Roman" w:eastAsiaTheme="minorEastAsia" w:hAnsi="Times New Roman"/>
          <w:sz w:val="22"/>
          <w:szCs w:val="22"/>
          <w:lang w:eastAsia="zh-CN"/>
        </w:rPr>
        <w:t xml:space="preserve">whose SRS occupies the same time frequency resource and uses different root sequences </w:t>
      </w:r>
      <w:r w:rsidR="0000272B">
        <w:rPr>
          <w:rFonts w:ascii="Times New Roman" w:eastAsiaTheme="minorEastAsia" w:hAnsi="Times New Roman"/>
          <w:sz w:val="22"/>
          <w:szCs w:val="22"/>
          <w:lang w:eastAsia="zh-CN"/>
        </w:rPr>
        <w:t>are</w:t>
      </w:r>
      <w:r w:rsidR="00760C02">
        <w:rPr>
          <w:rFonts w:ascii="Times New Roman" w:eastAsiaTheme="minorEastAsia" w:hAnsi="Times New Roman"/>
          <w:sz w:val="22"/>
          <w:szCs w:val="22"/>
          <w:lang w:eastAsia="zh-CN"/>
        </w:rPr>
        <w:t xml:space="preserve"> assumed to emulate the inter cell interference.</w:t>
      </w:r>
      <w:r w:rsidR="00760C02">
        <w:rPr>
          <w:rFonts w:ascii="Times New Roman" w:eastAsiaTheme="minorEastAsia" w:hAnsi="Times New Roman"/>
          <w:color w:val="000000" w:themeColor="text1"/>
          <w:sz w:val="22"/>
          <w:szCs w:val="22"/>
          <w:lang w:eastAsia="zh-CN"/>
        </w:rPr>
        <w:t xml:space="preserve"> </w:t>
      </w:r>
      <w:r w:rsidR="0000272B">
        <w:rPr>
          <w:rFonts w:ascii="Times New Roman" w:eastAsiaTheme="minorEastAsia" w:hAnsi="Times New Roman"/>
          <w:color w:val="000000" w:themeColor="text1"/>
          <w:sz w:val="22"/>
          <w:szCs w:val="22"/>
          <w:lang w:eastAsia="zh-CN"/>
        </w:rPr>
        <w:t>Transmit power is same for 2 UE</w:t>
      </w:r>
      <w:r w:rsidR="00664D7E">
        <w:rPr>
          <w:rFonts w:ascii="Times New Roman" w:eastAsiaTheme="minorEastAsia" w:hAnsi="Times New Roman"/>
          <w:color w:val="000000" w:themeColor="text1"/>
          <w:sz w:val="22"/>
          <w:szCs w:val="22"/>
          <w:lang w:eastAsia="zh-CN"/>
        </w:rPr>
        <w:t>s</w:t>
      </w:r>
      <w:r w:rsidR="0000272B">
        <w:rPr>
          <w:rFonts w:ascii="Times New Roman" w:eastAsiaTheme="minorEastAsia" w:hAnsi="Times New Roman"/>
          <w:color w:val="000000" w:themeColor="text1"/>
          <w:sz w:val="22"/>
          <w:szCs w:val="22"/>
          <w:lang w:eastAsia="zh-CN"/>
        </w:rPr>
        <w:t xml:space="preserve">. </w:t>
      </w:r>
      <w:r w:rsidR="00760C02">
        <w:rPr>
          <w:rFonts w:ascii="Times New Roman" w:eastAsiaTheme="minorEastAsia" w:hAnsi="Times New Roman"/>
          <w:color w:val="000000" w:themeColor="text1"/>
          <w:sz w:val="22"/>
          <w:szCs w:val="22"/>
          <w:lang w:eastAsia="zh-CN"/>
        </w:rPr>
        <w:t>And for the CS hopping case, CS</w:t>
      </w:r>
      <w:r w:rsidR="00760C02">
        <w:rPr>
          <w:rFonts w:ascii="Times New Roman" w:eastAsiaTheme="minorEastAsia" w:hAnsi="Times New Roman"/>
          <w:sz w:val="22"/>
          <w:szCs w:val="22"/>
          <w:lang w:eastAsia="zh-CN"/>
        </w:rPr>
        <w:t xml:space="preserve"> hopping patterns are different for 2 UE</w:t>
      </w:r>
      <w:r w:rsidR="0000272B">
        <w:rPr>
          <w:rFonts w:ascii="Times New Roman" w:eastAsiaTheme="minorEastAsia" w:hAnsi="Times New Roman"/>
          <w:sz w:val="22"/>
          <w:szCs w:val="22"/>
          <w:lang w:eastAsia="zh-CN"/>
        </w:rPr>
        <w:t>s</w:t>
      </w:r>
      <w:r w:rsidRPr="00B21E8E">
        <w:rPr>
          <w:rFonts w:ascii="Times New Roman" w:eastAsiaTheme="minorEastAsia" w:hAnsi="Times New Roman"/>
          <w:color w:val="000000" w:themeColor="text1"/>
          <w:sz w:val="22"/>
          <w:szCs w:val="22"/>
          <w:lang w:eastAsia="zh-CN"/>
        </w:rPr>
        <w:t xml:space="preserve">. The </w:t>
      </w:r>
      <w:r>
        <w:rPr>
          <w:rFonts w:ascii="Times New Roman" w:eastAsiaTheme="minorEastAsia" w:hAnsi="Times New Roman"/>
          <w:color w:val="000000" w:themeColor="text1"/>
          <w:sz w:val="22"/>
          <w:szCs w:val="22"/>
          <w:lang w:eastAsia="zh-CN"/>
        </w:rPr>
        <w:t xml:space="preserve">SRS SNR is 0dB and 5dB separately for the left side of Figure </w:t>
      </w:r>
      <w:r w:rsidR="004116B0">
        <w:rPr>
          <w:rFonts w:ascii="Times New Roman" w:eastAsiaTheme="minorEastAsia" w:hAnsi="Times New Roman"/>
          <w:color w:val="000000" w:themeColor="text1"/>
          <w:sz w:val="22"/>
          <w:szCs w:val="22"/>
          <w:lang w:eastAsia="zh-CN"/>
        </w:rPr>
        <w:t xml:space="preserve">7 </w:t>
      </w:r>
      <w:r>
        <w:rPr>
          <w:rFonts w:ascii="Times New Roman" w:eastAsiaTheme="minorEastAsia" w:hAnsi="Times New Roman"/>
          <w:color w:val="000000" w:themeColor="text1"/>
          <w:sz w:val="22"/>
          <w:szCs w:val="22"/>
          <w:lang w:eastAsia="zh-CN"/>
        </w:rPr>
        <w:t xml:space="preserve">and right side of </w:t>
      </w:r>
      <w:r w:rsidR="001141C7">
        <w:rPr>
          <w:rFonts w:ascii="Times New Roman" w:eastAsiaTheme="minorEastAsia" w:hAnsi="Times New Roman"/>
          <w:color w:val="000000" w:themeColor="text1"/>
          <w:sz w:val="22"/>
          <w:szCs w:val="22"/>
          <w:lang w:eastAsia="zh-CN"/>
        </w:rPr>
        <w:t>F</w:t>
      </w:r>
      <w:r>
        <w:rPr>
          <w:rFonts w:ascii="Times New Roman" w:eastAsiaTheme="minorEastAsia" w:hAnsi="Times New Roman"/>
          <w:color w:val="000000" w:themeColor="text1"/>
          <w:sz w:val="22"/>
          <w:szCs w:val="22"/>
          <w:lang w:eastAsia="zh-CN"/>
        </w:rPr>
        <w:t xml:space="preserve">igure </w:t>
      </w:r>
      <w:r w:rsidR="004116B0">
        <w:rPr>
          <w:rFonts w:ascii="Times New Roman" w:eastAsiaTheme="minorEastAsia" w:hAnsi="Times New Roman"/>
          <w:color w:val="000000" w:themeColor="text1"/>
          <w:sz w:val="22"/>
          <w:szCs w:val="22"/>
          <w:lang w:eastAsia="zh-CN"/>
        </w:rPr>
        <w:t>7</w:t>
      </w:r>
      <w:r>
        <w:rPr>
          <w:rFonts w:ascii="Times New Roman" w:eastAsiaTheme="minorEastAsia" w:hAnsi="Times New Roman"/>
          <w:color w:val="000000" w:themeColor="text1"/>
          <w:sz w:val="22"/>
          <w:szCs w:val="22"/>
          <w:lang w:eastAsia="zh-CN"/>
        </w:rPr>
        <w:t>.</w:t>
      </w:r>
      <w:r w:rsidR="00664D7E">
        <w:rPr>
          <w:rFonts w:ascii="Times New Roman" w:eastAsiaTheme="minorEastAsia" w:hAnsi="Times New Roman"/>
          <w:color w:val="000000" w:themeColor="text1"/>
          <w:sz w:val="22"/>
          <w:szCs w:val="22"/>
          <w:lang w:eastAsia="zh-CN"/>
        </w:rPr>
        <w:t xml:space="preserve"> More </w:t>
      </w:r>
      <w:r w:rsidR="00664D7E" w:rsidRPr="00524208">
        <w:rPr>
          <w:rFonts w:ascii="Times New Roman" w:hAnsi="Times New Roman" w:cs="Times New Roman"/>
          <w:sz w:val="22"/>
          <w:szCs w:val="22"/>
        </w:rPr>
        <w:t>assumptions</w:t>
      </w:r>
      <w:r w:rsidR="00664D7E">
        <w:rPr>
          <w:rFonts w:ascii="Times New Roman" w:hAnsi="Times New Roman" w:cs="Times New Roman"/>
          <w:sz w:val="22"/>
          <w:szCs w:val="22"/>
        </w:rPr>
        <w:t xml:space="preserve"> for</w:t>
      </w:r>
      <w:r w:rsidR="00664D7E">
        <w:rPr>
          <w:rFonts w:ascii="Times New Roman" w:eastAsiaTheme="minorEastAsia" w:hAnsi="Times New Roman"/>
          <w:color w:val="000000" w:themeColor="text1"/>
          <w:sz w:val="22"/>
          <w:szCs w:val="22"/>
          <w:lang w:eastAsia="zh-CN"/>
        </w:rPr>
        <w:t xml:space="preserve"> the evaluation is shown in Table </w:t>
      </w:r>
      <w:r w:rsidR="001D76CD">
        <w:rPr>
          <w:rFonts w:ascii="Times New Roman" w:eastAsiaTheme="minorEastAsia" w:hAnsi="Times New Roman"/>
          <w:color w:val="000000" w:themeColor="text1"/>
          <w:sz w:val="22"/>
          <w:szCs w:val="22"/>
          <w:lang w:eastAsia="zh-CN"/>
        </w:rPr>
        <w:t xml:space="preserve">2 </w:t>
      </w:r>
      <w:r w:rsidR="00664D7E">
        <w:rPr>
          <w:rFonts w:ascii="Times New Roman" w:eastAsiaTheme="minorEastAsia" w:hAnsi="Times New Roman"/>
          <w:color w:val="000000" w:themeColor="text1"/>
          <w:sz w:val="22"/>
          <w:szCs w:val="22"/>
          <w:lang w:eastAsia="zh-CN"/>
        </w:rPr>
        <w:t>in Appendix.</w:t>
      </w:r>
      <w:r>
        <w:rPr>
          <w:rFonts w:ascii="Times New Roman" w:eastAsiaTheme="minorEastAsia" w:hAnsi="Times New Roman"/>
          <w:color w:val="000000" w:themeColor="text1"/>
          <w:sz w:val="22"/>
          <w:szCs w:val="22"/>
          <w:lang w:eastAsia="zh-CN"/>
        </w:rPr>
        <w:t xml:space="preserve"> The results of MSE between ideal channel and </w:t>
      </w:r>
      <w:r w:rsidR="0007276B">
        <w:rPr>
          <w:rFonts w:ascii="Times New Roman" w:eastAsiaTheme="minorEastAsia" w:hAnsi="Times New Roman"/>
          <w:color w:val="000000" w:themeColor="text1"/>
          <w:sz w:val="22"/>
          <w:szCs w:val="22"/>
          <w:lang w:eastAsia="zh-CN"/>
        </w:rPr>
        <w:t>estimated</w:t>
      </w:r>
      <w:r>
        <w:rPr>
          <w:rFonts w:ascii="Times New Roman" w:eastAsiaTheme="minorEastAsia" w:hAnsi="Times New Roman"/>
          <w:color w:val="000000" w:themeColor="text1"/>
          <w:sz w:val="22"/>
          <w:szCs w:val="22"/>
          <w:lang w:eastAsia="zh-CN"/>
        </w:rPr>
        <w:t xml:space="preserve"> channel in Figure </w:t>
      </w:r>
      <w:r w:rsidR="004116B0">
        <w:rPr>
          <w:rFonts w:ascii="Times New Roman" w:eastAsiaTheme="minorEastAsia" w:hAnsi="Times New Roman"/>
          <w:color w:val="000000" w:themeColor="text1"/>
          <w:sz w:val="22"/>
          <w:szCs w:val="22"/>
          <w:lang w:eastAsia="zh-CN"/>
        </w:rPr>
        <w:t>7</w:t>
      </w:r>
      <w:r>
        <w:rPr>
          <w:rFonts w:ascii="Times New Roman" w:eastAsiaTheme="minorEastAsia" w:hAnsi="Times New Roman"/>
          <w:color w:val="000000" w:themeColor="text1"/>
          <w:sz w:val="22"/>
          <w:szCs w:val="22"/>
          <w:lang w:eastAsia="zh-CN"/>
        </w:rPr>
        <w:t>, shows that CS hopping case can obtain about 1.6dB~2dB channel estimation performance gain over no CS hopping case.</w:t>
      </w:r>
    </w:p>
    <w:p w14:paraId="6EE35316" w14:textId="00F2501C" w:rsidR="009D3AEE" w:rsidRPr="00B21E8E" w:rsidRDefault="009D3AEE" w:rsidP="00B21E8E">
      <w:pPr>
        <w:autoSpaceDE w:val="0"/>
        <w:autoSpaceDN w:val="0"/>
        <w:adjustRightInd w:val="0"/>
        <w:snapToGrid w:val="0"/>
        <w:spacing w:before="48" w:after="120"/>
        <w:jc w:val="both"/>
        <w:rPr>
          <w:rFonts w:ascii="Times New Roman" w:eastAsiaTheme="minorEastAsia" w:hAnsi="Times New Roman"/>
          <w:color w:val="000000" w:themeColor="text1"/>
          <w:sz w:val="22"/>
          <w:szCs w:val="22"/>
          <w:lang w:eastAsia="zh-CN"/>
        </w:rPr>
      </w:pPr>
      <w:r>
        <w:rPr>
          <w:noProof/>
          <w:lang w:val="en-US" w:eastAsia="zh-CN"/>
        </w:rPr>
        <w:lastRenderedPageBreak/>
        <w:drawing>
          <wp:inline distT="0" distB="0" distL="0" distR="0" wp14:anchorId="677D5B4C" wp14:editId="42B1010F">
            <wp:extent cx="2968568" cy="2356262"/>
            <wp:effectExtent l="0" t="0" r="3810" b="635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019042" cy="2396325"/>
                    </a:xfrm>
                    <a:prstGeom prst="rect">
                      <a:avLst/>
                    </a:prstGeom>
                  </pic:spPr>
                </pic:pic>
              </a:graphicData>
            </a:graphic>
          </wp:inline>
        </w:drawing>
      </w:r>
      <w:r w:rsidRPr="009D3AEE">
        <w:rPr>
          <w:noProof/>
          <w:lang w:val="en-US" w:eastAsia="zh-CN"/>
        </w:rPr>
        <w:t xml:space="preserve"> </w:t>
      </w:r>
      <w:r>
        <w:rPr>
          <w:noProof/>
          <w:lang w:val="en-US" w:eastAsia="zh-CN"/>
        </w:rPr>
        <w:drawing>
          <wp:inline distT="0" distB="0" distL="0" distR="0" wp14:anchorId="7E5437DC" wp14:editId="6A6F6D96">
            <wp:extent cx="3045208" cy="2380169"/>
            <wp:effectExtent l="0" t="0" r="3175" b="127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113926" cy="2433879"/>
                    </a:xfrm>
                    <a:prstGeom prst="rect">
                      <a:avLst/>
                    </a:prstGeom>
                  </pic:spPr>
                </pic:pic>
              </a:graphicData>
            </a:graphic>
          </wp:inline>
        </w:drawing>
      </w:r>
    </w:p>
    <w:p w14:paraId="547763B9" w14:textId="59F8AC0C" w:rsidR="006548E6" w:rsidRPr="00D3041E" w:rsidRDefault="006548E6" w:rsidP="006548E6">
      <w:pPr>
        <w:autoSpaceDE w:val="0"/>
        <w:autoSpaceDN w:val="0"/>
        <w:adjustRightInd w:val="0"/>
        <w:snapToGrid w:val="0"/>
        <w:spacing w:before="48" w:after="120"/>
        <w:jc w:val="center"/>
        <w:rPr>
          <w:rFonts w:ascii="Times New Roman" w:eastAsiaTheme="minorEastAsia" w:hAnsi="Times New Roman"/>
          <w:b/>
          <w:color w:val="000000" w:themeColor="text1"/>
          <w:szCs w:val="22"/>
          <w:lang w:eastAsia="zh-CN"/>
        </w:rPr>
      </w:pPr>
      <w:r w:rsidRPr="00D3041E">
        <w:rPr>
          <w:rFonts w:ascii="Times New Roman" w:eastAsiaTheme="minorEastAsia" w:hAnsi="Times New Roman"/>
          <w:b/>
          <w:color w:val="000000" w:themeColor="text1"/>
          <w:szCs w:val="22"/>
          <w:lang w:eastAsia="zh-CN"/>
        </w:rPr>
        <w:t xml:space="preserve">Figure </w:t>
      </w:r>
      <w:r w:rsidR="004F5D30" w:rsidRPr="00D3041E">
        <w:rPr>
          <w:rFonts w:ascii="Times New Roman" w:eastAsiaTheme="minorEastAsia" w:hAnsi="Times New Roman"/>
          <w:b/>
          <w:color w:val="000000" w:themeColor="text1"/>
          <w:szCs w:val="22"/>
          <w:lang w:eastAsia="zh-CN"/>
        </w:rPr>
        <w:t xml:space="preserve">8 </w:t>
      </w:r>
      <w:r w:rsidRPr="00D3041E">
        <w:rPr>
          <w:rFonts w:ascii="Times New Roman" w:eastAsiaTheme="minorEastAsia" w:hAnsi="Times New Roman"/>
          <w:b/>
          <w:color w:val="000000" w:themeColor="text1"/>
          <w:szCs w:val="22"/>
          <w:lang w:eastAsia="zh-CN"/>
        </w:rPr>
        <w:t>Chanel estimation performance of CS hopping/No CS hopping</w:t>
      </w:r>
      <w:r w:rsidR="005D5CE2" w:rsidRPr="00D3041E">
        <w:rPr>
          <w:rFonts w:ascii="Times New Roman" w:eastAsiaTheme="minorEastAsia" w:hAnsi="Times New Roman"/>
          <w:b/>
          <w:color w:val="000000" w:themeColor="text1"/>
          <w:szCs w:val="22"/>
          <w:lang w:eastAsia="zh-CN"/>
        </w:rPr>
        <w:t xml:space="preserve"> case</w:t>
      </w:r>
    </w:p>
    <w:p w14:paraId="0339A5D9" w14:textId="33ED3143" w:rsidR="006548E6" w:rsidRPr="00B21E8E" w:rsidRDefault="006548E6" w:rsidP="006548E6">
      <w:pPr>
        <w:autoSpaceDE w:val="0"/>
        <w:autoSpaceDN w:val="0"/>
        <w:adjustRightInd w:val="0"/>
        <w:snapToGrid w:val="0"/>
        <w:spacing w:before="48" w:after="120"/>
        <w:jc w:val="both"/>
        <w:rPr>
          <w:rFonts w:ascii="Times New Roman" w:eastAsiaTheme="minorEastAsia" w:hAnsi="Times New Roman"/>
          <w:color w:val="000000" w:themeColor="text1"/>
          <w:sz w:val="22"/>
          <w:szCs w:val="22"/>
          <w:lang w:eastAsia="zh-CN"/>
        </w:rPr>
      </w:pPr>
      <w:r>
        <w:rPr>
          <w:rFonts w:ascii="Times New Roman" w:eastAsiaTheme="minorEastAsia" w:hAnsi="Times New Roman"/>
          <w:color w:val="000000" w:themeColor="text1"/>
          <w:sz w:val="22"/>
          <w:szCs w:val="22"/>
          <w:lang w:eastAsia="zh-CN"/>
        </w:rPr>
        <w:t xml:space="preserve">As seen from Figure </w:t>
      </w:r>
      <w:r w:rsidR="004F5D30">
        <w:rPr>
          <w:rFonts w:ascii="Times New Roman" w:eastAsiaTheme="minorEastAsia" w:hAnsi="Times New Roman"/>
          <w:color w:val="000000" w:themeColor="text1"/>
          <w:sz w:val="22"/>
          <w:szCs w:val="22"/>
          <w:lang w:eastAsia="zh-CN"/>
        </w:rPr>
        <w:t>8</w:t>
      </w:r>
      <w:r>
        <w:rPr>
          <w:rFonts w:ascii="Times New Roman" w:eastAsiaTheme="minorEastAsia" w:hAnsi="Times New Roman"/>
          <w:color w:val="000000" w:themeColor="text1"/>
          <w:sz w:val="22"/>
          <w:szCs w:val="22"/>
          <w:lang w:eastAsia="zh-CN"/>
        </w:rPr>
        <w:t xml:space="preserve">, due to </w:t>
      </w:r>
      <w:r>
        <w:rPr>
          <w:rFonts w:ascii="Times New Roman" w:eastAsiaTheme="minorEastAsia" w:hAnsi="Times New Roman"/>
          <w:sz w:val="22"/>
          <w:szCs w:val="22"/>
          <w:lang w:eastAsia="zh-CN"/>
        </w:rPr>
        <w:t xml:space="preserve">the interference among different sequences can be randomized, </w:t>
      </w:r>
      <w:r>
        <w:rPr>
          <w:rFonts w:ascii="Times New Roman" w:eastAsiaTheme="minorEastAsia" w:hAnsi="Times New Roman"/>
          <w:color w:val="000000" w:themeColor="text1"/>
          <w:sz w:val="22"/>
          <w:szCs w:val="22"/>
          <w:lang w:eastAsia="zh-CN"/>
        </w:rPr>
        <w:t>CS hopping for SRS transmission can improve the channel estimation accuracy</w:t>
      </w:r>
      <w:r>
        <w:rPr>
          <w:rFonts w:ascii="Times New Roman" w:eastAsiaTheme="minorEastAsia" w:hAnsi="Times New Roman"/>
          <w:sz w:val="22"/>
          <w:szCs w:val="22"/>
          <w:lang w:eastAsia="zh-CN"/>
        </w:rPr>
        <w:t>.</w:t>
      </w:r>
      <w:r w:rsidRPr="00B21E8E">
        <w:rPr>
          <w:rFonts w:ascii="Times New Roman" w:eastAsiaTheme="minorEastAsia" w:hAnsi="Times New Roman"/>
          <w:color w:val="000000" w:themeColor="text1"/>
          <w:sz w:val="22"/>
          <w:szCs w:val="22"/>
          <w:lang w:eastAsia="zh-CN"/>
        </w:rPr>
        <w:t xml:space="preserve">  Therefore, </w:t>
      </w:r>
      <w:r>
        <w:rPr>
          <w:rFonts w:ascii="Times New Roman" w:eastAsiaTheme="minorEastAsia" w:hAnsi="Times New Roman"/>
          <w:color w:val="000000" w:themeColor="text1"/>
          <w:sz w:val="22"/>
          <w:szCs w:val="22"/>
          <w:lang w:eastAsia="zh-CN"/>
        </w:rPr>
        <w:t>we propose:</w:t>
      </w:r>
    </w:p>
    <w:p w14:paraId="3CA3300C" w14:textId="459A31F1" w:rsidR="0024238B" w:rsidRDefault="0024238B" w:rsidP="0024238B">
      <w:pPr>
        <w:autoSpaceDE w:val="0"/>
        <w:autoSpaceDN w:val="0"/>
        <w:adjustRightInd w:val="0"/>
        <w:snapToGrid w:val="0"/>
        <w:spacing w:after="120"/>
        <w:jc w:val="both"/>
        <w:rPr>
          <w:rFonts w:ascii="Times New Roman" w:hAnsi="Times New Roman" w:cs="Times New Roman"/>
          <w:b/>
          <w:i/>
          <w:sz w:val="22"/>
          <w:szCs w:val="22"/>
        </w:rPr>
      </w:pPr>
      <w:r w:rsidRPr="0041600C">
        <w:rPr>
          <w:rFonts w:ascii="Times New Roman" w:hAnsi="Times New Roman" w:cs="Times New Roman"/>
          <w:b/>
          <w:i/>
          <w:sz w:val="22"/>
          <w:szCs w:val="22"/>
        </w:rPr>
        <w:t xml:space="preserve">Proposal </w:t>
      </w:r>
      <w:r w:rsidR="00876B39">
        <w:rPr>
          <w:rFonts w:ascii="Times New Roman" w:hAnsi="Times New Roman" w:cs="Times New Roman"/>
          <w:b/>
          <w:i/>
          <w:sz w:val="22"/>
          <w:szCs w:val="22"/>
        </w:rPr>
        <w:t>6</w:t>
      </w:r>
      <w:r w:rsidRPr="0041600C">
        <w:rPr>
          <w:rFonts w:ascii="Times New Roman" w:hAnsi="Times New Roman" w:cs="Times New Roman"/>
          <w:b/>
          <w:i/>
          <w:sz w:val="22"/>
          <w:szCs w:val="22"/>
        </w:rPr>
        <w:t>:</w:t>
      </w:r>
      <w:r w:rsidR="007F0B23">
        <w:rPr>
          <w:rFonts w:ascii="Times New Roman" w:hAnsi="Times New Roman" w:cs="Times New Roman"/>
          <w:b/>
          <w:i/>
          <w:sz w:val="22"/>
          <w:szCs w:val="22"/>
        </w:rPr>
        <w:t xml:space="preserve"> </w:t>
      </w:r>
      <w:r w:rsidR="003B265B">
        <w:rPr>
          <w:rFonts w:ascii="Times New Roman" w:hAnsi="Times New Roman" w:cs="Times New Roman"/>
          <w:b/>
          <w:i/>
          <w:sz w:val="22"/>
          <w:szCs w:val="22"/>
        </w:rPr>
        <w:t>For SRS repetition transmission, i</w:t>
      </w:r>
      <w:r w:rsidR="00D735BA">
        <w:rPr>
          <w:rFonts w:ascii="Times New Roman" w:hAnsi="Times New Roman" w:cs="Times New Roman"/>
          <w:b/>
          <w:i/>
          <w:sz w:val="22"/>
          <w:szCs w:val="22"/>
        </w:rPr>
        <w:t>nter-cell in</w:t>
      </w:r>
      <w:r w:rsidR="003B265B">
        <w:rPr>
          <w:rFonts w:ascii="Times New Roman" w:hAnsi="Times New Roman" w:cs="Times New Roman"/>
          <w:b/>
          <w:i/>
          <w:sz w:val="22"/>
          <w:szCs w:val="22"/>
        </w:rPr>
        <w:t xml:space="preserve">terference randomization should be supported, such as </w:t>
      </w:r>
      <w:r w:rsidR="002154A7">
        <w:rPr>
          <w:rFonts w:ascii="Times New Roman" w:hAnsi="Times New Roman" w:cs="Times New Roman"/>
          <w:b/>
          <w:i/>
          <w:sz w:val="22"/>
          <w:szCs w:val="22"/>
        </w:rPr>
        <w:t>cyclic shift hoppi</w:t>
      </w:r>
      <w:r w:rsidR="00DE36E6">
        <w:rPr>
          <w:rFonts w:ascii="Times New Roman" w:hAnsi="Times New Roman" w:cs="Times New Roman"/>
          <w:b/>
          <w:i/>
          <w:sz w:val="22"/>
          <w:szCs w:val="22"/>
        </w:rPr>
        <w:t>ng for SRS transmission.</w:t>
      </w:r>
    </w:p>
    <w:p w14:paraId="2F6D1871" w14:textId="77777777" w:rsidR="00E278C3" w:rsidRDefault="00E278C3" w:rsidP="00E278C3">
      <w:pPr>
        <w:pStyle w:val="2"/>
        <w:widowControl w:val="0"/>
        <w:numPr>
          <w:ilvl w:val="1"/>
          <w:numId w:val="10"/>
        </w:numPr>
        <w:spacing w:before="240" w:after="60"/>
        <w:ind w:right="0"/>
        <w:rPr>
          <w:rFonts w:ascii="Times New Roman" w:hAnsi="Times New Roman" w:cs="Times New Roman"/>
          <w:lang w:eastAsia="zh-CN"/>
        </w:rPr>
      </w:pPr>
      <w:r>
        <w:rPr>
          <w:rFonts w:ascii="Times New Roman" w:hAnsi="Times New Roman" w:cs="Times New Roman"/>
          <w:lang w:eastAsia="zh-CN"/>
        </w:rPr>
        <w:t>Pa</w:t>
      </w:r>
      <w:r w:rsidR="009A52DD">
        <w:rPr>
          <w:rFonts w:ascii="Times New Roman" w:hAnsi="Times New Roman" w:cs="Times New Roman"/>
          <w:lang w:eastAsia="zh-CN"/>
        </w:rPr>
        <w:t>rtial sounding across frequency</w:t>
      </w:r>
    </w:p>
    <w:p w14:paraId="074F783D" w14:textId="49D8D881" w:rsidR="009250BF" w:rsidRDefault="005F1FA3" w:rsidP="009250BF">
      <w:pPr>
        <w:autoSpaceDE w:val="0"/>
        <w:autoSpaceDN w:val="0"/>
        <w:adjustRightInd w:val="0"/>
        <w:snapToGrid w:val="0"/>
        <w:spacing w:before="48" w:after="120"/>
        <w:jc w:val="both"/>
        <w:rPr>
          <w:rFonts w:ascii="Times New Roman" w:hAnsi="Times New Roman"/>
          <w:sz w:val="22"/>
          <w:szCs w:val="22"/>
          <w:lang w:eastAsia="zh-CN"/>
        </w:rPr>
      </w:pPr>
      <w:r>
        <w:rPr>
          <w:rFonts w:ascii="Times New Roman" w:hAnsi="Times New Roman" w:hint="eastAsia"/>
          <w:sz w:val="22"/>
          <w:szCs w:val="22"/>
          <w:lang w:eastAsia="zh-CN"/>
        </w:rPr>
        <w:t>C</w:t>
      </w:r>
      <w:r>
        <w:rPr>
          <w:rFonts w:ascii="Times New Roman" w:hAnsi="Times New Roman"/>
          <w:sz w:val="22"/>
          <w:szCs w:val="22"/>
          <w:lang w:eastAsia="zh-CN"/>
        </w:rPr>
        <w:t>urrent SRS frequency hopping aim to sound the whole bandwidth. However, it is observed in real network that some parts of the configured BWP suffer from serious UL and/or DL interference from</w:t>
      </w:r>
      <w:r w:rsidR="00D93BDB">
        <w:rPr>
          <w:rFonts w:ascii="Times New Roman" w:hAnsi="Times New Roman"/>
          <w:sz w:val="22"/>
          <w:szCs w:val="22"/>
          <w:lang w:eastAsia="zh-CN"/>
        </w:rPr>
        <w:t xml:space="preserve"> other</w:t>
      </w:r>
      <w:r>
        <w:rPr>
          <w:rFonts w:ascii="Times New Roman" w:hAnsi="Times New Roman"/>
          <w:sz w:val="22"/>
          <w:szCs w:val="22"/>
          <w:lang w:eastAsia="zh-CN"/>
        </w:rPr>
        <w:t xml:space="preserve"> </w:t>
      </w:r>
      <w:r w:rsidR="00D93BDB">
        <w:rPr>
          <w:rFonts w:ascii="Times New Roman" w:hAnsi="Times New Roman"/>
          <w:sz w:val="22"/>
          <w:szCs w:val="22"/>
          <w:lang w:eastAsia="zh-CN"/>
        </w:rPr>
        <w:t>wireless system</w:t>
      </w:r>
      <w:r w:rsidR="00006430">
        <w:rPr>
          <w:rFonts w:ascii="Times New Roman" w:hAnsi="Times New Roman"/>
          <w:sz w:val="22"/>
          <w:szCs w:val="22"/>
          <w:lang w:eastAsia="zh-CN"/>
        </w:rPr>
        <w:t xml:space="preserve">, i.e., video </w:t>
      </w:r>
      <w:r w:rsidR="00006430" w:rsidRPr="00006430">
        <w:rPr>
          <w:rFonts w:ascii="Times New Roman" w:hAnsi="Times New Roman"/>
          <w:sz w:val="22"/>
          <w:szCs w:val="22"/>
          <w:lang w:eastAsia="zh-CN"/>
        </w:rPr>
        <w:t>backhaul</w:t>
      </w:r>
      <w:r w:rsidR="00006430">
        <w:rPr>
          <w:rFonts w:ascii="Times New Roman" w:hAnsi="Times New Roman"/>
          <w:sz w:val="22"/>
          <w:szCs w:val="22"/>
          <w:lang w:eastAsia="zh-CN"/>
        </w:rPr>
        <w:t xml:space="preserve"> system</w:t>
      </w:r>
      <w:r>
        <w:rPr>
          <w:rFonts w:ascii="Times New Roman" w:hAnsi="Times New Roman"/>
          <w:sz w:val="22"/>
          <w:szCs w:val="22"/>
          <w:lang w:eastAsia="zh-CN"/>
        </w:rPr>
        <w:t xml:space="preserve">. Therefore, </w:t>
      </w:r>
      <w:r w:rsidR="00AC5BED">
        <w:rPr>
          <w:rFonts w:ascii="Times New Roman" w:hAnsi="Times New Roman"/>
          <w:sz w:val="22"/>
          <w:szCs w:val="22"/>
          <w:lang w:eastAsia="zh-CN"/>
        </w:rPr>
        <w:t xml:space="preserve">DL </w:t>
      </w:r>
      <w:r>
        <w:rPr>
          <w:rFonts w:ascii="Times New Roman" w:hAnsi="Times New Roman"/>
          <w:sz w:val="22"/>
          <w:szCs w:val="22"/>
          <w:lang w:eastAsia="zh-CN"/>
        </w:rPr>
        <w:t xml:space="preserve">scheduling may not be </w:t>
      </w:r>
      <w:r w:rsidR="00AC5BED">
        <w:rPr>
          <w:rFonts w:ascii="Times New Roman" w:hAnsi="Times New Roman"/>
          <w:sz w:val="22"/>
          <w:szCs w:val="22"/>
          <w:lang w:eastAsia="zh-CN"/>
        </w:rPr>
        <w:t>granted on these frequency parts, and thus SRS on this part is not needed as well. Since this kind of interference is relatively stable during a period of time, the actual frequency parts for SRS transmission can be higher-layer configured.</w:t>
      </w:r>
    </w:p>
    <w:p w14:paraId="7F579FEE" w14:textId="77777777" w:rsidR="00215833" w:rsidRDefault="00C874D8" w:rsidP="0024238B">
      <w:pPr>
        <w:autoSpaceDE w:val="0"/>
        <w:autoSpaceDN w:val="0"/>
        <w:adjustRightInd w:val="0"/>
        <w:snapToGrid w:val="0"/>
        <w:spacing w:after="120"/>
        <w:jc w:val="both"/>
        <w:rPr>
          <w:rFonts w:ascii="Times New Roman" w:hAnsi="Times New Roman"/>
          <w:sz w:val="22"/>
          <w:szCs w:val="22"/>
          <w:lang w:eastAsia="zh-CN"/>
        </w:rPr>
      </w:pPr>
      <w:r>
        <w:rPr>
          <w:rFonts w:ascii="Times New Roman" w:hAnsi="Times New Roman"/>
          <w:sz w:val="22"/>
          <w:szCs w:val="22"/>
          <w:lang w:eastAsia="zh-CN"/>
        </w:rPr>
        <w:t>In the case of high correlation in frequency domain, the only partial band on each SRS hop should be transmitted. The no SRS transmission bandwidth can be reconstructed by interpolation</w:t>
      </w:r>
      <w:r w:rsidR="004265DB">
        <w:rPr>
          <w:rFonts w:ascii="Times New Roman" w:hAnsi="Times New Roman"/>
          <w:sz w:val="22"/>
          <w:szCs w:val="22"/>
          <w:lang w:eastAsia="zh-CN"/>
        </w:rPr>
        <w:t>. The partial SRS transmission is with the two main benefits: One is the power density will be increased, since power boost will be on the partial SRS bandwidth. The other one is to increase the multiplexing capacity, since</w:t>
      </w:r>
      <w:r>
        <w:rPr>
          <w:rFonts w:ascii="Times New Roman" w:hAnsi="Times New Roman"/>
          <w:sz w:val="22"/>
          <w:szCs w:val="22"/>
          <w:lang w:eastAsia="zh-CN"/>
        </w:rPr>
        <w:t xml:space="preserve"> </w:t>
      </w:r>
      <w:r w:rsidR="004265DB">
        <w:rPr>
          <w:rFonts w:ascii="Times New Roman" w:hAnsi="Times New Roman"/>
          <w:sz w:val="22"/>
          <w:szCs w:val="22"/>
          <w:lang w:eastAsia="zh-CN"/>
        </w:rPr>
        <w:t xml:space="preserve">the no transmitted SRS band can be used for another UE. </w:t>
      </w:r>
    </w:p>
    <w:p w14:paraId="7FA122B5" w14:textId="23EB6AB7" w:rsidR="00215833" w:rsidRDefault="00215833" w:rsidP="0024238B">
      <w:pPr>
        <w:autoSpaceDE w:val="0"/>
        <w:autoSpaceDN w:val="0"/>
        <w:adjustRightInd w:val="0"/>
        <w:snapToGrid w:val="0"/>
        <w:spacing w:after="120"/>
        <w:jc w:val="both"/>
        <w:rPr>
          <w:rFonts w:ascii="Times New Roman" w:hAnsi="Times New Roman"/>
          <w:sz w:val="22"/>
          <w:szCs w:val="22"/>
          <w:lang w:eastAsia="zh-CN"/>
        </w:rPr>
      </w:pPr>
      <w:r>
        <w:rPr>
          <w:rFonts w:ascii="Times New Roman" w:hAnsi="Times New Roman"/>
          <w:sz w:val="22"/>
          <w:szCs w:val="22"/>
          <w:lang w:eastAsia="zh-CN"/>
        </w:rPr>
        <w:t xml:space="preserve">There are two examples shown in the figures. </w:t>
      </w:r>
      <w:r w:rsidR="004265DB">
        <w:rPr>
          <w:rFonts w:ascii="Times New Roman" w:hAnsi="Times New Roman"/>
          <w:sz w:val="22"/>
          <w:szCs w:val="22"/>
          <w:lang w:eastAsia="zh-CN"/>
        </w:rPr>
        <w:t>As shown in Figure-</w:t>
      </w:r>
      <w:r w:rsidR="00BD5B21">
        <w:rPr>
          <w:rFonts w:ascii="Times New Roman" w:hAnsi="Times New Roman"/>
          <w:sz w:val="22"/>
          <w:szCs w:val="22"/>
          <w:lang w:eastAsia="zh-CN"/>
        </w:rPr>
        <w:t>9</w:t>
      </w:r>
      <w:r w:rsidR="004265DB">
        <w:rPr>
          <w:rFonts w:ascii="Times New Roman" w:hAnsi="Times New Roman"/>
          <w:sz w:val="22"/>
          <w:szCs w:val="22"/>
          <w:lang w:eastAsia="zh-CN"/>
        </w:rPr>
        <w:t>(a), the part of SRS transmission in a hop is consecutive in RBs, otherwise the low PAPR fo</w:t>
      </w:r>
      <w:r w:rsidR="004F5D30">
        <w:rPr>
          <w:rFonts w:ascii="Times New Roman" w:hAnsi="Times New Roman"/>
          <w:sz w:val="22"/>
          <w:szCs w:val="22"/>
          <w:lang w:eastAsia="zh-CN"/>
        </w:rPr>
        <w:t>r</w:t>
      </w:r>
      <w:r w:rsidR="004265DB">
        <w:rPr>
          <w:rFonts w:ascii="Times New Roman" w:hAnsi="Times New Roman"/>
          <w:sz w:val="22"/>
          <w:szCs w:val="22"/>
          <w:lang w:eastAsia="zh-CN"/>
        </w:rPr>
        <w:t xml:space="preserve"> ZC sequence will be not guaranteed. As shown in Fugure-</w:t>
      </w:r>
      <w:r w:rsidR="00BD5B21">
        <w:rPr>
          <w:rFonts w:ascii="Times New Roman" w:hAnsi="Times New Roman"/>
          <w:sz w:val="22"/>
          <w:szCs w:val="22"/>
          <w:lang w:eastAsia="zh-CN"/>
        </w:rPr>
        <w:t>9</w:t>
      </w:r>
      <w:r w:rsidR="004265DB">
        <w:rPr>
          <w:rFonts w:ascii="Times New Roman" w:hAnsi="Times New Roman"/>
          <w:sz w:val="22"/>
          <w:szCs w:val="22"/>
          <w:lang w:eastAsia="zh-CN"/>
        </w:rPr>
        <w:t xml:space="preserve">(b), only partial SRS hops will be happen, compared to the left sub-figure for regular whole band SRS hopping, the right sub-figure only with part bandwidth is for SRS transmission, so that </w:t>
      </w:r>
      <w:r>
        <w:rPr>
          <w:rFonts w:ascii="Times New Roman" w:hAnsi="Times New Roman"/>
          <w:sz w:val="22"/>
          <w:szCs w:val="22"/>
          <w:lang w:eastAsia="zh-CN"/>
        </w:rPr>
        <w:t>only half hopping period is needed in such cases.</w:t>
      </w:r>
    </w:p>
    <w:p w14:paraId="5F504273" w14:textId="331FDA9C" w:rsidR="00983DDA" w:rsidRDefault="00F70F5A" w:rsidP="00D3041E">
      <w:pPr>
        <w:autoSpaceDE w:val="0"/>
        <w:autoSpaceDN w:val="0"/>
        <w:adjustRightInd w:val="0"/>
        <w:snapToGrid w:val="0"/>
        <w:spacing w:after="120"/>
        <w:jc w:val="center"/>
        <w:rPr>
          <w:rFonts w:ascii="Times New Roman" w:hAnsi="Times New Roman" w:cs="Times New Roman"/>
        </w:rPr>
      </w:pPr>
      <w:r>
        <w:rPr>
          <w:rFonts w:ascii="Times New Roman" w:hAnsi="Times New Roman"/>
          <w:sz w:val="22"/>
          <w:szCs w:val="22"/>
          <w:lang w:eastAsia="zh-CN"/>
        </w:rPr>
        <w:t xml:space="preserve"> </w:t>
      </w:r>
      <w:r w:rsidR="006D2176" w:rsidRPr="006D2176">
        <w:rPr>
          <w:rFonts w:ascii="Times New Roman" w:hAnsi="Times New Roman"/>
          <w:noProof/>
          <w:sz w:val="22"/>
          <w:szCs w:val="22"/>
          <w:lang w:val="en-US" w:eastAsia="zh-CN"/>
        </w:rPr>
        <w:drawing>
          <wp:inline distT="0" distB="0" distL="0" distR="0" wp14:anchorId="0FF24771" wp14:editId="5CAB7804">
            <wp:extent cx="2328454" cy="1116874"/>
            <wp:effectExtent l="0" t="0" r="0" b="7620"/>
            <wp:docPr id="18" name="图片 13"/>
            <wp:cNvGraphicFramePr/>
            <a:graphic xmlns:a="http://schemas.openxmlformats.org/drawingml/2006/main">
              <a:graphicData uri="http://schemas.openxmlformats.org/drawingml/2006/picture">
                <pic:pic xmlns:pic="http://schemas.openxmlformats.org/drawingml/2006/picture">
                  <pic:nvPicPr>
                    <pic:cNvPr id="14" name="图片 13"/>
                    <pic:cNvPicPr/>
                  </pic:nvPicPr>
                  <pic:blipFill>
                    <a:blip r:embed="rId17"/>
                    <a:stretch>
                      <a:fillRect/>
                    </a:stretch>
                  </pic:blipFill>
                  <pic:spPr>
                    <a:xfrm>
                      <a:off x="0" y="0"/>
                      <a:ext cx="2341271" cy="1123022"/>
                    </a:xfrm>
                    <a:prstGeom prst="rect">
                      <a:avLst/>
                    </a:prstGeom>
                  </pic:spPr>
                </pic:pic>
              </a:graphicData>
            </a:graphic>
          </wp:inline>
        </w:drawing>
      </w:r>
    </w:p>
    <w:p w14:paraId="5531C8C9" w14:textId="63873E56" w:rsidR="00190E5A" w:rsidRDefault="00190E5A" w:rsidP="00D3041E">
      <w:pPr>
        <w:autoSpaceDE w:val="0"/>
        <w:autoSpaceDN w:val="0"/>
        <w:adjustRightInd w:val="0"/>
        <w:snapToGrid w:val="0"/>
        <w:spacing w:after="120"/>
        <w:jc w:val="center"/>
        <w:rPr>
          <w:rFonts w:ascii="Times New Roman" w:hAnsi="Times New Roman"/>
          <w:sz w:val="22"/>
          <w:szCs w:val="22"/>
          <w:lang w:val="en-US" w:eastAsia="zh-CN"/>
        </w:rPr>
      </w:pPr>
      <w:r w:rsidRPr="006D2176">
        <w:rPr>
          <w:rFonts w:ascii="Times New Roman" w:hAnsi="Times New Roman" w:cs="Times New Roman"/>
        </w:rPr>
        <w:t xml:space="preserve">(a) </w:t>
      </w:r>
    </w:p>
    <w:p w14:paraId="466AB0A2" w14:textId="7DE863A2" w:rsidR="006D2176" w:rsidRDefault="006D2176" w:rsidP="0070629D">
      <w:pPr>
        <w:keepNext/>
        <w:autoSpaceDE w:val="0"/>
        <w:autoSpaceDN w:val="0"/>
        <w:adjustRightInd w:val="0"/>
        <w:snapToGrid w:val="0"/>
        <w:spacing w:after="120"/>
        <w:jc w:val="center"/>
      </w:pPr>
      <w:r w:rsidRPr="006D2176">
        <w:rPr>
          <w:rFonts w:ascii="Times New Roman" w:hAnsi="Times New Roman"/>
          <w:sz w:val="22"/>
          <w:szCs w:val="22"/>
          <w:lang w:val="en-US" w:eastAsia="zh-CN"/>
        </w:rPr>
        <w:object w:dxaOrig="8400" w:dyaOrig="2714" w14:anchorId="392813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45pt;height:90.1pt" o:ole="">
            <v:imagedata r:id="rId18" o:title=""/>
          </v:shape>
          <o:OLEObject Type="Embed" ProgID="Unknown" ShapeID="_x0000_i1025" DrawAspect="Content" ObjectID="_1658386192" r:id="rId19"/>
        </w:object>
      </w:r>
    </w:p>
    <w:p w14:paraId="060719B9" w14:textId="41B8530E" w:rsidR="00F70F5A" w:rsidRDefault="006D2176" w:rsidP="00C20032">
      <w:pPr>
        <w:pStyle w:val="af"/>
        <w:jc w:val="center"/>
        <w:rPr>
          <w:rFonts w:ascii="Times New Roman" w:hAnsi="Times New Roman" w:cs="Times New Roman"/>
          <w:b w:val="0"/>
        </w:rPr>
      </w:pPr>
      <w:r w:rsidRPr="006D2176">
        <w:rPr>
          <w:rFonts w:ascii="Times New Roman" w:hAnsi="Times New Roman" w:cs="Times New Roman"/>
          <w:b w:val="0"/>
        </w:rPr>
        <w:t xml:space="preserve"> (b)</w:t>
      </w:r>
    </w:p>
    <w:p w14:paraId="4BF8289F" w14:textId="68125727" w:rsidR="00190E5A" w:rsidRPr="00D3041E" w:rsidRDefault="00190E5A" w:rsidP="00190E5A">
      <w:pPr>
        <w:pStyle w:val="af"/>
        <w:jc w:val="center"/>
        <w:rPr>
          <w:rFonts w:ascii="Times New Roman" w:hAnsi="Times New Roman" w:cs="Times New Roman"/>
          <w:sz w:val="20"/>
        </w:rPr>
      </w:pPr>
      <w:r w:rsidRPr="00D3041E">
        <w:rPr>
          <w:rFonts w:ascii="Times New Roman" w:hAnsi="Times New Roman" w:cs="Times New Roman"/>
          <w:sz w:val="20"/>
        </w:rPr>
        <w:t xml:space="preserve">Figure </w:t>
      </w:r>
      <w:r w:rsidR="00BD5B21" w:rsidRPr="00D3041E">
        <w:rPr>
          <w:rFonts w:ascii="Times New Roman" w:hAnsi="Times New Roman" w:cs="Times New Roman"/>
          <w:sz w:val="20"/>
        </w:rPr>
        <w:t>9</w:t>
      </w:r>
      <w:r w:rsidR="0085176E" w:rsidRPr="00D3041E">
        <w:rPr>
          <w:rFonts w:ascii="Times New Roman" w:hAnsi="Times New Roman" w:cs="Times New Roman"/>
          <w:sz w:val="20"/>
        </w:rPr>
        <w:t xml:space="preserve"> two example</w:t>
      </w:r>
      <w:r w:rsidR="009D5376" w:rsidRPr="00D3041E">
        <w:rPr>
          <w:rFonts w:ascii="Times New Roman" w:hAnsi="Times New Roman" w:cs="Times New Roman"/>
          <w:sz w:val="20"/>
        </w:rPr>
        <w:t>s</w:t>
      </w:r>
      <w:r w:rsidR="0085176E" w:rsidRPr="00D3041E">
        <w:rPr>
          <w:rFonts w:ascii="Times New Roman" w:hAnsi="Times New Roman" w:cs="Times New Roman"/>
          <w:sz w:val="20"/>
        </w:rPr>
        <w:t xml:space="preserve"> of partial sounding</w:t>
      </w:r>
    </w:p>
    <w:p w14:paraId="1CB6CC25" w14:textId="77777777" w:rsidR="00006430" w:rsidRPr="00D3041E" w:rsidRDefault="00006430" w:rsidP="00D3041E">
      <w:pPr>
        <w:rPr>
          <w:b/>
        </w:rPr>
      </w:pPr>
    </w:p>
    <w:p w14:paraId="1D86628C" w14:textId="79003905" w:rsidR="00C20032" w:rsidRDefault="00C20032" w:rsidP="00C20032">
      <w:pPr>
        <w:autoSpaceDE w:val="0"/>
        <w:autoSpaceDN w:val="0"/>
        <w:adjustRightInd w:val="0"/>
        <w:snapToGrid w:val="0"/>
        <w:spacing w:after="120"/>
        <w:jc w:val="both"/>
        <w:rPr>
          <w:rFonts w:ascii="Times New Roman" w:hAnsi="Times New Roman" w:cs="Times New Roman"/>
          <w:b/>
          <w:i/>
          <w:sz w:val="22"/>
          <w:szCs w:val="22"/>
        </w:rPr>
      </w:pPr>
      <w:r w:rsidRPr="0041600C">
        <w:rPr>
          <w:rFonts w:ascii="Times New Roman" w:hAnsi="Times New Roman" w:cs="Times New Roman"/>
          <w:b/>
          <w:i/>
          <w:sz w:val="22"/>
          <w:szCs w:val="22"/>
        </w:rPr>
        <w:t xml:space="preserve">Proposal </w:t>
      </w:r>
      <w:r w:rsidR="00E75998">
        <w:rPr>
          <w:rFonts w:ascii="Times New Roman" w:hAnsi="Times New Roman" w:cs="Times New Roman"/>
          <w:b/>
          <w:i/>
          <w:sz w:val="22"/>
          <w:szCs w:val="22"/>
        </w:rPr>
        <w:t>7</w:t>
      </w:r>
      <w:r w:rsidRPr="0041600C">
        <w:rPr>
          <w:rFonts w:ascii="Times New Roman" w:hAnsi="Times New Roman" w:cs="Times New Roman"/>
          <w:b/>
          <w:i/>
          <w:sz w:val="22"/>
          <w:szCs w:val="22"/>
        </w:rPr>
        <w:t>:</w:t>
      </w:r>
      <w:r>
        <w:rPr>
          <w:rFonts w:ascii="Times New Roman" w:hAnsi="Times New Roman" w:cs="Times New Roman"/>
          <w:b/>
          <w:i/>
          <w:sz w:val="22"/>
          <w:szCs w:val="22"/>
        </w:rPr>
        <w:t xml:space="preserve"> </w:t>
      </w:r>
      <w:r w:rsidR="003B265B">
        <w:rPr>
          <w:rFonts w:ascii="Times New Roman" w:hAnsi="Times New Roman" w:cs="Times New Roman"/>
          <w:b/>
          <w:i/>
          <w:sz w:val="22"/>
          <w:szCs w:val="22"/>
        </w:rPr>
        <w:t>Both p</w:t>
      </w:r>
      <w:r w:rsidR="006B6ECA">
        <w:rPr>
          <w:rFonts w:ascii="Times New Roman" w:hAnsi="Times New Roman" w:cs="Times New Roman"/>
          <w:b/>
          <w:i/>
          <w:sz w:val="22"/>
          <w:szCs w:val="22"/>
        </w:rPr>
        <w:t xml:space="preserve">artial sounding on each hopping bandwidth or on some hopping bandwidth can be </w:t>
      </w:r>
      <w:r w:rsidR="003B265B">
        <w:rPr>
          <w:rFonts w:ascii="Times New Roman" w:hAnsi="Times New Roman" w:cs="Times New Roman"/>
          <w:b/>
          <w:i/>
          <w:sz w:val="22"/>
          <w:szCs w:val="22"/>
        </w:rPr>
        <w:t>studied</w:t>
      </w:r>
      <w:r w:rsidR="009250BF">
        <w:rPr>
          <w:rFonts w:ascii="Times New Roman" w:hAnsi="Times New Roman" w:cs="Times New Roman"/>
          <w:b/>
          <w:i/>
          <w:sz w:val="22"/>
          <w:szCs w:val="22"/>
        </w:rPr>
        <w:t>.</w:t>
      </w:r>
    </w:p>
    <w:p w14:paraId="670D9BC6" w14:textId="7E2707A1" w:rsidR="00091FFB" w:rsidRDefault="006A7E84" w:rsidP="00D77E41">
      <w:pPr>
        <w:autoSpaceDE w:val="0"/>
        <w:autoSpaceDN w:val="0"/>
        <w:adjustRightInd w:val="0"/>
        <w:snapToGrid w:val="0"/>
        <w:spacing w:after="120"/>
        <w:jc w:val="both"/>
        <w:rPr>
          <w:rFonts w:ascii="Times New Roman" w:hAnsi="Times New Roman"/>
          <w:sz w:val="22"/>
          <w:szCs w:val="22"/>
          <w:lang w:eastAsia="zh-CN"/>
        </w:rPr>
      </w:pPr>
      <w:r w:rsidRPr="0070629D">
        <w:rPr>
          <w:rFonts w:ascii="Times New Roman" w:hAnsi="Times New Roman" w:cs="Times New Roman"/>
          <w:sz w:val="22"/>
          <w:szCs w:val="22"/>
        </w:rPr>
        <w:t>It</w:t>
      </w:r>
      <w:r w:rsidR="00FD0620">
        <w:rPr>
          <w:rFonts w:ascii="Times New Roman" w:hAnsi="Times New Roman" w:cs="Times New Roman"/>
          <w:sz w:val="22"/>
          <w:szCs w:val="22"/>
        </w:rPr>
        <w:t xml:space="preserve"> </w:t>
      </w:r>
      <w:r w:rsidR="00D77E41">
        <w:rPr>
          <w:rFonts w:ascii="Times New Roman" w:hAnsi="Times New Roman" w:cs="Times New Roman"/>
          <w:sz w:val="22"/>
          <w:szCs w:val="22"/>
        </w:rPr>
        <w:t xml:space="preserve">is worth noting that partial sounding can work </w:t>
      </w:r>
      <w:r w:rsidR="00215833">
        <w:rPr>
          <w:rFonts w:ascii="Times New Roman" w:hAnsi="Times New Roman" w:cs="Times New Roman"/>
          <w:sz w:val="22"/>
          <w:szCs w:val="22"/>
        </w:rPr>
        <w:t xml:space="preserve">together </w:t>
      </w:r>
      <w:r w:rsidR="00D77E41">
        <w:rPr>
          <w:rFonts w:ascii="Times New Roman" w:hAnsi="Times New Roman" w:cs="Times New Roman"/>
          <w:sz w:val="22"/>
          <w:szCs w:val="22"/>
        </w:rPr>
        <w:t>with</w:t>
      </w:r>
      <w:r w:rsidR="00FF6529">
        <w:rPr>
          <w:rFonts w:ascii="Times New Roman" w:hAnsi="Times New Roman" w:cs="Times New Roman"/>
          <w:sz w:val="22"/>
          <w:szCs w:val="22"/>
        </w:rPr>
        <w:t xml:space="preserve"> SRS</w:t>
      </w:r>
      <w:r w:rsidR="00D77E41">
        <w:rPr>
          <w:rFonts w:ascii="Times New Roman" w:hAnsi="Times New Roman" w:cs="Times New Roman"/>
          <w:sz w:val="22"/>
          <w:szCs w:val="22"/>
        </w:rPr>
        <w:t xml:space="preserve"> time bundling to increase SRS capacity </w:t>
      </w:r>
      <w:r w:rsidR="00C946BC">
        <w:rPr>
          <w:rFonts w:ascii="Times New Roman" w:hAnsi="Times New Roman" w:cs="Times New Roman"/>
          <w:sz w:val="22"/>
          <w:szCs w:val="22"/>
        </w:rPr>
        <w:t>and/</w:t>
      </w:r>
      <w:r w:rsidR="00D77E41">
        <w:rPr>
          <w:rFonts w:ascii="Times New Roman" w:hAnsi="Times New Roman" w:cs="Times New Roman"/>
          <w:sz w:val="22"/>
          <w:szCs w:val="22"/>
        </w:rPr>
        <w:t>or SRS coverage.</w:t>
      </w:r>
      <w:r w:rsidR="003A3114">
        <w:rPr>
          <w:rFonts w:ascii="Times New Roman" w:hAnsi="Times New Roman"/>
          <w:sz w:val="22"/>
          <w:szCs w:val="22"/>
          <w:lang w:eastAsia="zh-CN"/>
        </w:rPr>
        <w:t xml:space="preserve"> </w:t>
      </w:r>
      <w:r w:rsidR="00215833">
        <w:rPr>
          <w:rFonts w:ascii="Times New Roman" w:hAnsi="Times New Roman"/>
          <w:sz w:val="22"/>
          <w:szCs w:val="22"/>
          <w:lang w:eastAsia="zh-CN"/>
        </w:rPr>
        <w:t>Regular whole band</w:t>
      </w:r>
      <w:r w:rsidR="00215833" w:rsidRPr="00215833">
        <w:rPr>
          <w:rFonts w:ascii="Times New Roman" w:hAnsi="Times New Roman"/>
          <w:sz w:val="22"/>
          <w:szCs w:val="22"/>
          <w:lang w:eastAsia="zh-CN"/>
        </w:rPr>
        <w:t xml:space="preserve"> </w:t>
      </w:r>
      <w:r w:rsidR="00215833">
        <w:rPr>
          <w:rFonts w:ascii="Times New Roman" w:hAnsi="Times New Roman"/>
          <w:sz w:val="22"/>
          <w:szCs w:val="22"/>
          <w:lang w:eastAsia="zh-CN"/>
        </w:rPr>
        <w:t xml:space="preserve">SRS transmission will help to measure the whole band information, and the partial band SRS transmission as analysed above is beneficial for power density and multiplexing capacity. Time bundling the regular whole band SRS transmission and partial band SRS transmission </w:t>
      </w:r>
      <w:r w:rsidR="00091FFB">
        <w:rPr>
          <w:rFonts w:ascii="Times New Roman" w:hAnsi="Times New Roman"/>
          <w:sz w:val="22"/>
          <w:szCs w:val="22"/>
          <w:lang w:eastAsia="zh-CN"/>
        </w:rPr>
        <w:t xml:space="preserve">will provide more accurate on channel estimation, and larger multiplexing capacity. </w:t>
      </w:r>
    </w:p>
    <w:p w14:paraId="21520C39" w14:textId="6A3E64D7" w:rsidR="00D77E41" w:rsidRDefault="00D77E41" w:rsidP="00D77E41">
      <w:pPr>
        <w:autoSpaceDE w:val="0"/>
        <w:autoSpaceDN w:val="0"/>
        <w:adjustRightInd w:val="0"/>
        <w:snapToGrid w:val="0"/>
        <w:spacing w:after="120"/>
        <w:jc w:val="both"/>
        <w:rPr>
          <w:rFonts w:ascii="Times New Roman" w:hAnsi="Times New Roman"/>
          <w:sz w:val="22"/>
          <w:szCs w:val="22"/>
          <w:lang w:eastAsia="zh-CN"/>
        </w:rPr>
      </w:pPr>
      <w:r>
        <w:rPr>
          <w:rFonts w:ascii="Times New Roman" w:hAnsi="Times New Roman"/>
          <w:sz w:val="22"/>
          <w:szCs w:val="22"/>
          <w:lang w:eastAsia="zh-CN"/>
        </w:rPr>
        <w:t>Fig</w:t>
      </w:r>
      <w:r w:rsidR="00091FFB">
        <w:rPr>
          <w:rFonts w:ascii="Times New Roman" w:hAnsi="Times New Roman" w:hint="eastAsia"/>
          <w:sz w:val="22"/>
          <w:szCs w:val="22"/>
          <w:lang w:eastAsia="zh-CN"/>
        </w:rPr>
        <w:t>ure</w:t>
      </w:r>
      <w:r>
        <w:rPr>
          <w:rFonts w:ascii="Times New Roman" w:hAnsi="Times New Roman"/>
          <w:sz w:val="22"/>
          <w:szCs w:val="22"/>
          <w:lang w:eastAsia="zh-CN"/>
        </w:rPr>
        <w:t xml:space="preserve"> </w:t>
      </w:r>
      <w:r w:rsidR="00BD5B21">
        <w:rPr>
          <w:rFonts w:ascii="Times New Roman" w:hAnsi="Times New Roman"/>
          <w:sz w:val="22"/>
          <w:szCs w:val="22"/>
          <w:lang w:eastAsia="zh-CN"/>
        </w:rPr>
        <w:t>10</w:t>
      </w:r>
      <w:r>
        <w:rPr>
          <w:rFonts w:ascii="Times New Roman" w:hAnsi="Times New Roman"/>
          <w:sz w:val="22"/>
          <w:szCs w:val="22"/>
          <w:lang w:eastAsia="zh-CN"/>
        </w:rPr>
        <w:t xml:space="preserve"> shows an example of time bundling between legacy R15/R16 </w:t>
      </w:r>
      <w:r w:rsidR="00091FFB">
        <w:rPr>
          <w:rFonts w:ascii="Times New Roman" w:hAnsi="Times New Roman"/>
          <w:sz w:val="22"/>
          <w:szCs w:val="22"/>
          <w:lang w:eastAsia="zh-CN"/>
        </w:rPr>
        <w:t xml:space="preserve">whole band </w:t>
      </w:r>
      <w:r>
        <w:rPr>
          <w:rFonts w:ascii="Times New Roman" w:hAnsi="Times New Roman"/>
          <w:sz w:val="22"/>
          <w:szCs w:val="22"/>
          <w:lang w:eastAsia="zh-CN"/>
        </w:rPr>
        <w:t>SRS</w:t>
      </w:r>
      <w:r w:rsidR="00091FFB">
        <w:rPr>
          <w:rFonts w:ascii="Times New Roman" w:hAnsi="Times New Roman"/>
          <w:sz w:val="22"/>
          <w:szCs w:val="22"/>
          <w:lang w:eastAsia="zh-CN"/>
        </w:rPr>
        <w:t xml:space="preserve"> transmission</w:t>
      </w:r>
      <w:r>
        <w:rPr>
          <w:rFonts w:ascii="Times New Roman" w:hAnsi="Times New Roman"/>
          <w:sz w:val="22"/>
          <w:szCs w:val="22"/>
          <w:lang w:eastAsia="zh-CN"/>
        </w:rPr>
        <w:t xml:space="preserve"> and </w:t>
      </w:r>
      <w:r w:rsidR="00E50337">
        <w:rPr>
          <w:rFonts w:ascii="Times New Roman" w:hAnsi="Times New Roman"/>
          <w:sz w:val="22"/>
          <w:szCs w:val="22"/>
          <w:lang w:eastAsia="zh-CN"/>
        </w:rPr>
        <w:t>SRS for partial sounding</w:t>
      </w:r>
      <w:r>
        <w:rPr>
          <w:rFonts w:ascii="Times New Roman" w:hAnsi="Times New Roman"/>
          <w:sz w:val="22"/>
          <w:szCs w:val="22"/>
          <w:lang w:eastAsia="zh-CN"/>
        </w:rPr>
        <w:t xml:space="preserve">. </w:t>
      </w:r>
      <w:r w:rsidR="00091FFB">
        <w:rPr>
          <w:rFonts w:ascii="Times New Roman" w:hAnsi="Times New Roman"/>
          <w:sz w:val="22"/>
          <w:szCs w:val="22"/>
          <w:lang w:eastAsia="zh-CN"/>
        </w:rPr>
        <w:t xml:space="preserve">Furthermore, as shown in the example in Figure-4, if the </w:t>
      </w:r>
      <w:r>
        <w:rPr>
          <w:rFonts w:ascii="Times New Roman" w:hAnsi="Times New Roman"/>
          <w:sz w:val="22"/>
          <w:szCs w:val="22"/>
          <w:lang w:eastAsia="zh-CN"/>
        </w:rPr>
        <w:t xml:space="preserve">SRS </w:t>
      </w:r>
      <w:r w:rsidR="00E50337">
        <w:rPr>
          <w:rFonts w:ascii="Times New Roman" w:hAnsi="Times New Roman" w:hint="eastAsia"/>
          <w:sz w:val="22"/>
          <w:szCs w:val="22"/>
          <w:lang w:eastAsia="zh-CN"/>
        </w:rPr>
        <w:t>for</w:t>
      </w:r>
      <w:r w:rsidR="00E50337">
        <w:rPr>
          <w:rFonts w:ascii="Times New Roman" w:hAnsi="Times New Roman"/>
          <w:sz w:val="22"/>
          <w:szCs w:val="22"/>
          <w:lang w:eastAsia="zh-CN"/>
        </w:rPr>
        <w:t xml:space="preserve"> partial sounding </w:t>
      </w:r>
      <w:r>
        <w:rPr>
          <w:rFonts w:ascii="Times New Roman" w:hAnsi="Times New Roman"/>
          <w:sz w:val="22"/>
          <w:szCs w:val="22"/>
          <w:lang w:eastAsia="zh-CN"/>
        </w:rPr>
        <w:t>in a slot is composed of multiple SRS</w:t>
      </w:r>
      <w:r w:rsidRPr="00A42909">
        <w:rPr>
          <w:rFonts w:ascii="Times New Roman" w:hAnsi="Times New Roman"/>
          <w:sz w:val="22"/>
          <w:szCs w:val="22"/>
          <w:lang w:eastAsia="zh-CN"/>
        </w:rPr>
        <w:t xml:space="preserve"> </w:t>
      </w:r>
      <w:r>
        <w:rPr>
          <w:rFonts w:ascii="Times New Roman" w:hAnsi="Times New Roman"/>
          <w:sz w:val="22"/>
          <w:szCs w:val="22"/>
          <w:lang w:eastAsia="zh-CN"/>
        </w:rPr>
        <w:t xml:space="preserve">segments </w:t>
      </w:r>
      <w:r w:rsidR="00091FFB" w:rsidRPr="00700CB6">
        <w:rPr>
          <w:rFonts w:ascii="Times New Roman" w:hAnsi="Times New Roman"/>
          <w:sz w:val="22"/>
          <w:szCs w:val="22"/>
          <w:lang w:eastAsia="zh-CN"/>
        </w:rPr>
        <w:t>discontinuous</w:t>
      </w:r>
      <w:r>
        <w:rPr>
          <w:rFonts w:ascii="Times New Roman" w:hAnsi="Times New Roman"/>
          <w:sz w:val="22"/>
          <w:szCs w:val="22"/>
          <w:lang w:eastAsia="zh-CN"/>
        </w:rPr>
        <w:t xml:space="preserve"> in frequency </w:t>
      </w:r>
      <w:r w:rsidR="00091FFB">
        <w:rPr>
          <w:rFonts w:ascii="Times New Roman" w:hAnsi="Times New Roman" w:hint="eastAsia"/>
          <w:sz w:val="22"/>
          <w:szCs w:val="22"/>
          <w:lang w:eastAsia="zh-CN"/>
        </w:rPr>
        <w:t>domain</w:t>
      </w:r>
      <w:r w:rsidR="00091FFB">
        <w:rPr>
          <w:rFonts w:ascii="Times New Roman" w:hAnsi="Times New Roman"/>
          <w:sz w:val="22"/>
          <w:szCs w:val="22"/>
          <w:lang w:eastAsia="zh-CN"/>
        </w:rPr>
        <w:t xml:space="preserve"> </w:t>
      </w:r>
      <w:r>
        <w:rPr>
          <w:rFonts w:ascii="Times New Roman" w:hAnsi="Times New Roman"/>
          <w:sz w:val="22"/>
          <w:szCs w:val="22"/>
          <w:lang w:eastAsia="zh-CN"/>
        </w:rPr>
        <w:t xml:space="preserve">(e.g., two </w:t>
      </w:r>
      <w:r w:rsidR="00091FFB">
        <w:rPr>
          <w:rFonts w:ascii="Times New Roman" w:hAnsi="Times New Roman"/>
          <w:sz w:val="22"/>
          <w:szCs w:val="22"/>
          <w:lang w:eastAsia="zh-CN"/>
        </w:rPr>
        <w:t>discontinuous</w:t>
      </w:r>
      <w:r>
        <w:rPr>
          <w:rFonts w:ascii="Times New Roman" w:hAnsi="Times New Roman"/>
          <w:sz w:val="22"/>
          <w:szCs w:val="22"/>
          <w:lang w:eastAsia="zh-CN"/>
        </w:rPr>
        <w:t xml:space="preserve"> SRS segments in slot 10</w:t>
      </w:r>
      <w:r w:rsidR="00B83B73">
        <w:rPr>
          <w:rFonts w:ascii="Times New Roman" w:hAnsi="Times New Roman"/>
          <w:sz w:val="22"/>
          <w:szCs w:val="22"/>
          <w:lang w:eastAsia="zh-CN"/>
        </w:rPr>
        <w:t xml:space="preserve"> and slot </w:t>
      </w:r>
      <w:r>
        <w:rPr>
          <w:rFonts w:ascii="Times New Roman" w:hAnsi="Times New Roman"/>
          <w:sz w:val="22"/>
          <w:szCs w:val="22"/>
          <w:lang w:eastAsia="zh-CN"/>
        </w:rPr>
        <w:t>30). These SRS segments can be located in different OFDM symbols in a slot to avoid PAPR issue. Joint channel estimation can be performed to help recover channel estimate over RB groups where SRS</w:t>
      </w:r>
      <w:r w:rsidR="001D3B22">
        <w:rPr>
          <w:rFonts w:ascii="Times New Roman" w:hAnsi="Times New Roman"/>
          <w:sz w:val="22"/>
          <w:szCs w:val="22"/>
          <w:lang w:eastAsia="zh-CN"/>
        </w:rPr>
        <w:t xml:space="preserve"> </w:t>
      </w:r>
      <w:r w:rsidR="001D3B22">
        <w:rPr>
          <w:rFonts w:ascii="Times New Roman" w:hAnsi="Times New Roman" w:hint="eastAsia"/>
          <w:sz w:val="22"/>
          <w:szCs w:val="22"/>
          <w:lang w:eastAsia="zh-CN"/>
        </w:rPr>
        <w:t>for</w:t>
      </w:r>
      <w:r w:rsidR="001D3B22">
        <w:rPr>
          <w:rFonts w:ascii="Times New Roman" w:hAnsi="Times New Roman"/>
          <w:sz w:val="22"/>
          <w:szCs w:val="22"/>
          <w:lang w:eastAsia="zh-CN"/>
        </w:rPr>
        <w:t xml:space="preserve"> </w:t>
      </w:r>
      <w:r w:rsidR="001D3B22">
        <w:rPr>
          <w:rFonts w:ascii="Times New Roman" w:hAnsi="Times New Roman" w:hint="eastAsia"/>
          <w:sz w:val="22"/>
          <w:szCs w:val="22"/>
          <w:lang w:eastAsia="zh-CN"/>
        </w:rPr>
        <w:t>partial</w:t>
      </w:r>
      <w:r w:rsidR="001D3B22">
        <w:rPr>
          <w:rFonts w:ascii="Times New Roman" w:hAnsi="Times New Roman"/>
          <w:sz w:val="22"/>
          <w:szCs w:val="22"/>
          <w:lang w:eastAsia="zh-CN"/>
        </w:rPr>
        <w:t xml:space="preserve"> </w:t>
      </w:r>
      <w:r w:rsidR="001D3B22">
        <w:rPr>
          <w:rFonts w:ascii="Times New Roman" w:hAnsi="Times New Roman" w:hint="eastAsia"/>
          <w:sz w:val="22"/>
          <w:szCs w:val="22"/>
          <w:lang w:eastAsia="zh-CN"/>
        </w:rPr>
        <w:t>sounding</w:t>
      </w:r>
      <w:r>
        <w:rPr>
          <w:rFonts w:ascii="Times New Roman" w:hAnsi="Times New Roman"/>
          <w:sz w:val="22"/>
          <w:szCs w:val="22"/>
          <w:lang w:eastAsia="zh-CN"/>
        </w:rPr>
        <w:t xml:space="preserve"> has no occupation.</w:t>
      </w:r>
    </w:p>
    <w:p w14:paraId="63ABAC63" w14:textId="77777777" w:rsidR="00D77E41" w:rsidRDefault="00D77E41" w:rsidP="00D77E41">
      <w:pPr>
        <w:autoSpaceDE w:val="0"/>
        <w:autoSpaceDN w:val="0"/>
        <w:adjustRightInd w:val="0"/>
        <w:snapToGrid w:val="0"/>
        <w:spacing w:after="120"/>
        <w:jc w:val="center"/>
        <w:rPr>
          <w:rFonts w:ascii="Times New Roman" w:hAnsi="Times New Roman"/>
          <w:sz w:val="22"/>
          <w:szCs w:val="22"/>
          <w:lang w:eastAsia="zh-CN"/>
        </w:rPr>
      </w:pPr>
      <w:r w:rsidRPr="00ED7D64">
        <w:t xml:space="preserve"> </w:t>
      </w:r>
      <w:r w:rsidRPr="00A42909">
        <w:t xml:space="preserve"> </w:t>
      </w:r>
      <w:r>
        <w:rPr>
          <w:noProof/>
          <w:lang w:val="en-US" w:eastAsia="zh-CN"/>
        </w:rPr>
        <w:drawing>
          <wp:inline distT="0" distB="0" distL="0" distR="0" wp14:anchorId="432917CA" wp14:editId="71FE54F4">
            <wp:extent cx="4203700" cy="3131084"/>
            <wp:effectExtent l="0" t="0" r="635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235985" cy="3155131"/>
                    </a:xfrm>
                    <a:prstGeom prst="rect">
                      <a:avLst/>
                    </a:prstGeom>
                  </pic:spPr>
                </pic:pic>
              </a:graphicData>
            </a:graphic>
          </wp:inline>
        </w:drawing>
      </w:r>
    </w:p>
    <w:p w14:paraId="4C014F52" w14:textId="76AF71A1" w:rsidR="00D77E41" w:rsidRPr="00D3041E" w:rsidRDefault="00D77E41" w:rsidP="00D77E41">
      <w:pPr>
        <w:jc w:val="center"/>
        <w:rPr>
          <w:rFonts w:ascii="Times New Roman" w:hAnsi="Times New Roman"/>
          <w:b/>
          <w:sz w:val="22"/>
          <w:szCs w:val="22"/>
          <w:lang w:eastAsia="zh-CN"/>
        </w:rPr>
      </w:pPr>
      <w:r w:rsidRPr="00D3041E">
        <w:rPr>
          <w:rFonts w:ascii="Times New Roman" w:hAnsi="Times New Roman" w:cs="Times New Roman"/>
          <w:b/>
        </w:rPr>
        <w:t xml:space="preserve">Figure </w:t>
      </w:r>
      <w:r w:rsidR="00BD5B21" w:rsidRPr="00D3041E">
        <w:rPr>
          <w:rFonts w:ascii="Times New Roman" w:hAnsi="Times New Roman" w:cs="Times New Roman"/>
          <w:b/>
        </w:rPr>
        <w:t>10</w:t>
      </w:r>
      <w:r w:rsidRPr="00D3041E">
        <w:rPr>
          <w:rFonts w:ascii="Times New Roman" w:hAnsi="Times New Roman" w:cs="Times New Roman"/>
          <w:b/>
        </w:rPr>
        <w:t xml:space="preserve"> Time bundling between legacy R15/R16 SRS and SRS</w:t>
      </w:r>
      <w:r w:rsidR="002E220A" w:rsidRPr="00D3041E">
        <w:rPr>
          <w:rFonts w:ascii="Times New Roman" w:hAnsi="Times New Roman" w:cs="Times New Roman"/>
          <w:b/>
        </w:rPr>
        <w:t xml:space="preserve"> for partial sounding</w:t>
      </w:r>
    </w:p>
    <w:p w14:paraId="50A33C6D" w14:textId="5961A693" w:rsidR="00D77E41" w:rsidRPr="006E2871" w:rsidRDefault="00B83B73" w:rsidP="00D77E41">
      <w:pPr>
        <w:autoSpaceDE w:val="0"/>
        <w:autoSpaceDN w:val="0"/>
        <w:adjustRightInd w:val="0"/>
        <w:snapToGrid w:val="0"/>
        <w:spacing w:after="120"/>
        <w:jc w:val="both"/>
      </w:pPr>
      <w:r>
        <w:rPr>
          <w:rFonts w:ascii="Times New Roman" w:hAnsi="Times New Roman" w:cs="Times New Roman"/>
          <w:b/>
          <w:i/>
          <w:sz w:val="22"/>
          <w:szCs w:val="22"/>
        </w:rPr>
        <w:t xml:space="preserve">Observation </w:t>
      </w:r>
      <w:r w:rsidR="0028305F">
        <w:rPr>
          <w:rFonts w:ascii="Times New Roman" w:hAnsi="Times New Roman" w:cs="Times New Roman"/>
          <w:b/>
          <w:i/>
          <w:sz w:val="22"/>
          <w:szCs w:val="22"/>
        </w:rPr>
        <w:t>4</w:t>
      </w:r>
      <w:r w:rsidR="00D77E41" w:rsidRPr="001D165B">
        <w:rPr>
          <w:rFonts w:ascii="Times New Roman" w:hAnsi="Times New Roman" w:cs="Times New Roman"/>
          <w:b/>
          <w:i/>
          <w:sz w:val="22"/>
          <w:szCs w:val="22"/>
        </w:rPr>
        <w:t xml:space="preserve">: </w:t>
      </w:r>
      <w:r>
        <w:rPr>
          <w:rFonts w:ascii="Times New Roman" w:hAnsi="Times New Roman" w:cs="Times New Roman"/>
          <w:b/>
          <w:i/>
          <w:sz w:val="22"/>
          <w:szCs w:val="22"/>
        </w:rPr>
        <w:t>T</w:t>
      </w:r>
      <w:r w:rsidR="00D77E41" w:rsidRPr="001D165B">
        <w:rPr>
          <w:rFonts w:ascii="Times New Roman" w:hAnsi="Times New Roman" w:cs="Times New Roman"/>
          <w:b/>
          <w:i/>
          <w:sz w:val="22"/>
          <w:szCs w:val="22"/>
        </w:rPr>
        <w:t xml:space="preserve">ime bundling between </w:t>
      </w:r>
      <w:r>
        <w:rPr>
          <w:rFonts w:ascii="Times New Roman" w:hAnsi="Times New Roman" w:cs="Times New Roman"/>
          <w:b/>
          <w:i/>
          <w:sz w:val="22"/>
          <w:szCs w:val="22"/>
        </w:rPr>
        <w:t>whole band</w:t>
      </w:r>
      <w:r w:rsidR="00D77E41" w:rsidRPr="001D165B">
        <w:rPr>
          <w:rFonts w:ascii="Times New Roman" w:hAnsi="Times New Roman" w:cs="Times New Roman"/>
          <w:b/>
          <w:i/>
          <w:sz w:val="22"/>
          <w:szCs w:val="22"/>
        </w:rPr>
        <w:t xml:space="preserve"> SRS</w:t>
      </w:r>
      <w:r>
        <w:rPr>
          <w:rFonts w:ascii="Times New Roman" w:hAnsi="Times New Roman" w:cs="Times New Roman"/>
          <w:b/>
          <w:i/>
          <w:sz w:val="22"/>
          <w:szCs w:val="22"/>
        </w:rPr>
        <w:t xml:space="preserve"> transmission</w:t>
      </w:r>
      <w:r w:rsidR="00D77E41" w:rsidRPr="001D165B">
        <w:rPr>
          <w:rFonts w:ascii="Times New Roman" w:hAnsi="Times New Roman" w:cs="Times New Roman"/>
          <w:b/>
          <w:i/>
          <w:sz w:val="22"/>
          <w:szCs w:val="22"/>
        </w:rPr>
        <w:t xml:space="preserve"> and </w:t>
      </w:r>
      <w:r>
        <w:rPr>
          <w:rFonts w:ascii="Times New Roman" w:hAnsi="Times New Roman" w:cs="Times New Roman"/>
          <w:b/>
          <w:i/>
          <w:sz w:val="22"/>
          <w:szCs w:val="22"/>
        </w:rPr>
        <w:t xml:space="preserve">partial band </w:t>
      </w:r>
      <w:r w:rsidR="00D77E41" w:rsidRPr="001D165B">
        <w:rPr>
          <w:rFonts w:ascii="Times New Roman" w:hAnsi="Times New Roman" w:cs="Times New Roman"/>
          <w:b/>
          <w:i/>
          <w:sz w:val="22"/>
          <w:szCs w:val="22"/>
        </w:rPr>
        <w:t>SRS</w:t>
      </w:r>
      <w:r>
        <w:rPr>
          <w:rFonts w:ascii="Times New Roman" w:hAnsi="Times New Roman" w:cs="Times New Roman"/>
          <w:b/>
          <w:i/>
          <w:sz w:val="22"/>
          <w:szCs w:val="22"/>
        </w:rPr>
        <w:t xml:space="preserve"> transmission is beneficial on channel estimation and capacity enhancement</w:t>
      </w:r>
      <w:r w:rsidR="00D77E41" w:rsidRPr="001D165B">
        <w:rPr>
          <w:rFonts w:ascii="Times New Roman" w:hAnsi="Times New Roman" w:cs="Times New Roman"/>
          <w:b/>
          <w:i/>
          <w:sz w:val="22"/>
          <w:szCs w:val="22"/>
        </w:rPr>
        <w:t>.</w:t>
      </w:r>
    </w:p>
    <w:p w14:paraId="7C487768" w14:textId="77777777" w:rsidR="005D1EAD" w:rsidRDefault="005D1EAD" w:rsidP="005D1EAD">
      <w:pPr>
        <w:pStyle w:val="2"/>
        <w:widowControl w:val="0"/>
        <w:numPr>
          <w:ilvl w:val="1"/>
          <w:numId w:val="10"/>
        </w:numPr>
        <w:spacing w:before="240" w:after="60"/>
        <w:ind w:right="0"/>
        <w:rPr>
          <w:rFonts w:ascii="Times New Roman" w:hAnsi="Times New Roman" w:cs="Times New Roman"/>
          <w:lang w:eastAsia="zh-CN"/>
        </w:rPr>
      </w:pPr>
      <w:r>
        <w:rPr>
          <w:rFonts w:ascii="Times New Roman" w:hAnsi="Times New Roman" w:cs="Times New Roman"/>
          <w:lang w:eastAsia="zh-CN"/>
        </w:rPr>
        <w:t>Other enhancement</w:t>
      </w:r>
      <w:r w:rsidR="00322C8B">
        <w:rPr>
          <w:rFonts w:ascii="Times New Roman" w:hAnsi="Times New Roman" w:cs="Times New Roman"/>
          <w:lang w:eastAsia="zh-CN"/>
        </w:rPr>
        <w:t>s</w:t>
      </w:r>
    </w:p>
    <w:p w14:paraId="0319CAB2" w14:textId="470D24E8" w:rsidR="005D1EAD" w:rsidRDefault="00144672" w:rsidP="0024238B">
      <w:pPr>
        <w:autoSpaceDE w:val="0"/>
        <w:autoSpaceDN w:val="0"/>
        <w:adjustRightInd w:val="0"/>
        <w:snapToGrid w:val="0"/>
        <w:spacing w:after="120"/>
        <w:jc w:val="both"/>
        <w:rPr>
          <w:rFonts w:ascii="Times New Roman" w:hAnsi="Times New Roman" w:cs="Times New Roman"/>
          <w:sz w:val="22"/>
          <w:szCs w:val="22"/>
          <w:lang w:eastAsia="zh-CN"/>
        </w:rPr>
      </w:pPr>
      <w:r>
        <w:rPr>
          <w:rFonts w:ascii="Times New Roman" w:hAnsi="Times New Roman" w:cs="Times New Roman"/>
          <w:sz w:val="22"/>
          <w:szCs w:val="22"/>
          <w:lang w:eastAsia="zh-CN"/>
        </w:rPr>
        <w:t>T</w:t>
      </w:r>
      <w:r>
        <w:rPr>
          <w:rFonts w:ascii="Times New Roman" w:hAnsi="Times New Roman" w:cs="Times New Roman" w:hint="eastAsia"/>
          <w:sz w:val="22"/>
          <w:szCs w:val="22"/>
          <w:lang w:eastAsia="zh-CN"/>
        </w:rPr>
        <w:t>he</w:t>
      </w:r>
      <w:r>
        <w:rPr>
          <w:rFonts w:ascii="Times New Roman" w:hAnsi="Times New Roman" w:cs="Times New Roman"/>
          <w:sz w:val="22"/>
          <w:szCs w:val="22"/>
          <w:lang w:eastAsia="zh-CN"/>
        </w:rPr>
        <w:t xml:space="preserve"> target of the SRS WID 3c is to increase the SRS capacity and coverage. However, only partial sound across frequency may help to achieve </w:t>
      </w:r>
      <w:r w:rsidR="00286334">
        <w:rPr>
          <w:rFonts w:ascii="Times New Roman" w:hAnsi="Times New Roman" w:cs="Times New Roman"/>
          <w:sz w:val="22"/>
          <w:szCs w:val="22"/>
          <w:lang w:eastAsia="zh-CN"/>
        </w:rPr>
        <w:t xml:space="preserve">an </w:t>
      </w:r>
      <w:r>
        <w:rPr>
          <w:rFonts w:ascii="Times New Roman" w:hAnsi="Times New Roman" w:cs="Times New Roman"/>
          <w:sz w:val="22"/>
          <w:szCs w:val="22"/>
          <w:lang w:eastAsia="zh-CN"/>
        </w:rPr>
        <w:t>enhanced capacity,</w:t>
      </w:r>
      <w:r w:rsidR="00286334">
        <w:rPr>
          <w:rFonts w:ascii="Times New Roman" w:hAnsi="Times New Roman" w:cs="Times New Roman"/>
          <w:sz w:val="22"/>
          <w:szCs w:val="22"/>
          <w:lang w:eastAsia="zh-CN"/>
        </w:rPr>
        <w:t xml:space="preserve"> but</w:t>
      </w:r>
      <w:r>
        <w:rPr>
          <w:rFonts w:ascii="Times New Roman" w:hAnsi="Times New Roman" w:cs="Times New Roman"/>
          <w:sz w:val="22"/>
          <w:szCs w:val="22"/>
          <w:lang w:eastAsia="zh-CN"/>
        </w:rPr>
        <w:t xml:space="preserve"> at the risk of compromising the DL performance on some RBs</w:t>
      </w:r>
      <w:r w:rsidR="00B83B73">
        <w:rPr>
          <w:rFonts w:ascii="Times New Roman" w:hAnsi="Times New Roman" w:cs="Times New Roman"/>
          <w:sz w:val="22"/>
          <w:szCs w:val="22"/>
          <w:lang w:eastAsia="zh-CN"/>
        </w:rPr>
        <w:t xml:space="preserve"> if frequency domain is uncorrelated</w:t>
      </w:r>
      <w:r>
        <w:rPr>
          <w:rFonts w:ascii="Times New Roman" w:hAnsi="Times New Roman" w:cs="Times New Roman"/>
          <w:sz w:val="22"/>
          <w:szCs w:val="22"/>
          <w:lang w:eastAsia="zh-CN"/>
        </w:rPr>
        <w:t xml:space="preserve">. </w:t>
      </w:r>
    </w:p>
    <w:p w14:paraId="0F81B029" w14:textId="64EB0A1D" w:rsidR="00F06F4E" w:rsidRPr="00144672" w:rsidRDefault="00F06F4E" w:rsidP="0024238B">
      <w:pPr>
        <w:autoSpaceDE w:val="0"/>
        <w:autoSpaceDN w:val="0"/>
        <w:adjustRightInd w:val="0"/>
        <w:snapToGrid w:val="0"/>
        <w:spacing w:after="120"/>
        <w:jc w:val="both"/>
        <w:rPr>
          <w:rFonts w:ascii="Times New Roman" w:hAnsi="Times New Roman" w:cs="Times New Roman"/>
          <w:sz w:val="22"/>
          <w:szCs w:val="22"/>
          <w:lang w:eastAsia="zh-CN"/>
        </w:rPr>
      </w:pPr>
      <w:r>
        <w:rPr>
          <w:rFonts w:ascii="Times New Roman" w:hAnsi="Times New Roman" w:cs="Times New Roman"/>
          <w:sz w:val="22"/>
          <w:szCs w:val="22"/>
          <w:lang w:eastAsia="zh-CN"/>
        </w:rPr>
        <w:t>As we analysed in our previous RAN-P tdoc</w:t>
      </w:r>
      <w:r w:rsidR="009A407A">
        <w:rPr>
          <w:rFonts w:ascii="Times New Roman" w:hAnsi="Times New Roman" w:cs="Times New Roman"/>
          <w:sz w:val="22"/>
          <w:szCs w:val="22"/>
          <w:lang w:eastAsia="zh-CN"/>
        </w:rPr>
        <w:t xml:space="preserve"> [2]</w:t>
      </w:r>
      <w:r w:rsidR="003071C8">
        <w:rPr>
          <w:rFonts w:ascii="Times New Roman" w:hAnsi="Times New Roman" w:cs="Times New Roman"/>
          <w:sz w:val="22"/>
          <w:szCs w:val="22"/>
          <w:lang w:eastAsia="zh-CN"/>
        </w:rPr>
        <w:t>[3]</w:t>
      </w:r>
      <w:r>
        <w:rPr>
          <w:rFonts w:ascii="Times New Roman" w:hAnsi="Times New Roman" w:cs="Times New Roman"/>
          <w:sz w:val="22"/>
          <w:szCs w:val="22"/>
          <w:lang w:eastAsia="zh-CN"/>
        </w:rPr>
        <w:t xml:space="preserve">, extending the number of SRS root sequence is an important way to increase SRS capacity. </w:t>
      </w:r>
      <w:r w:rsidR="00286334">
        <w:rPr>
          <w:rFonts w:ascii="Times New Roman" w:hAnsi="Times New Roman" w:cs="Times New Roman"/>
          <w:sz w:val="22"/>
          <w:szCs w:val="22"/>
          <w:lang w:eastAsia="zh-CN"/>
        </w:rPr>
        <w:t>With well-selected root sequence, a gNB can configure two groups of UE to transmit SRS on the same t-f resources,</w:t>
      </w:r>
      <w:r w:rsidR="00FE0D2F">
        <w:rPr>
          <w:rFonts w:ascii="Times New Roman" w:hAnsi="Times New Roman" w:cs="Times New Roman"/>
          <w:sz w:val="22"/>
          <w:szCs w:val="22"/>
          <w:lang w:eastAsia="zh-CN"/>
        </w:rPr>
        <w:t xml:space="preserve"> where</w:t>
      </w:r>
      <w:r w:rsidR="00286334">
        <w:rPr>
          <w:rFonts w:ascii="Times New Roman" w:hAnsi="Times New Roman" w:cs="Times New Roman"/>
          <w:sz w:val="22"/>
          <w:szCs w:val="22"/>
          <w:lang w:eastAsia="zh-CN"/>
        </w:rPr>
        <w:t xml:space="preserve"> different groups of UE using different root sequences</w:t>
      </w:r>
      <w:r w:rsidR="00FE0D2F">
        <w:rPr>
          <w:rFonts w:ascii="Times New Roman" w:hAnsi="Times New Roman" w:cs="Times New Roman"/>
          <w:sz w:val="22"/>
          <w:szCs w:val="22"/>
          <w:lang w:eastAsia="zh-CN"/>
        </w:rPr>
        <w:t xml:space="preserve">, and </w:t>
      </w:r>
      <w:r w:rsidR="00286334">
        <w:rPr>
          <w:rFonts w:ascii="Times New Roman" w:hAnsi="Times New Roman" w:cs="Times New Roman"/>
          <w:sz w:val="22"/>
          <w:szCs w:val="22"/>
          <w:lang w:eastAsia="zh-CN"/>
        </w:rPr>
        <w:t xml:space="preserve">the </w:t>
      </w:r>
      <w:r w:rsidR="00286334">
        <w:rPr>
          <w:rFonts w:ascii="Times New Roman" w:hAnsi="Times New Roman" w:cs="Times New Roman"/>
          <w:sz w:val="22"/>
          <w:szCs w:val="22"/>
          <w:lang w:eastAsia="zh-CN"/>
        </w:rPr>
        <w:lastRenderedPageBreak/>
        <w:t>interferen</w:t>
      </w:r>
      <w:r w:rsidR="00FE0D2F">
        <w:rPr>
          <w:rFonts w:ascii="Times New Roman" w:hAnsi="Times New Roman" w:cs="Times New Roman"/>
          <w:sz w:val="22"/>
          <w:szCs w:val="22"/>
          <w:lang w:eastAsia="zh-CN"/>
        </w:rPr>
        <w:t>ce from different root sequences can be kept low. Extending root sequence was discussed in Rel15, and thus the consensus about the necessity of extending root sequence has been reached. However, no solution is settled. It is beneficial to consider this as one candidate to enhance SRS capacity in Rel-17.</w:t>
      </w:r>
    </w:p>
    <w:p w14:paraId="7D4FCFC9" w14:textId="3A3CAFCF" w:rsidR="00F90E7A" w:rsidRDefault="001F093F" w:rsidP="00CA70C0">
      <w:pPr>
        <w:autoSpaceDE w:val="0"/>
        <w:autoSpaceDN w:val="0"/>
        <w:adjustRightInd w:val="0"/>
        <w:snapToGrid w:val="0"/>
        <w:spacing w:after="120"/>
        <w:jc w:val="both"/>
        <w:rPr>
          <w:rFonts w:ascii="Times New Roman" w:hAnsi="Times New Roman" w:cs="Times New Roman"/>
          <w:b/>
          <w:i/>
          <w:sz w:val="22"/>
          <w:szCs w:val="22"/>
        </w:rPr>
      </w:pPr>
      <w:r w:rsidRPr="0041600C">
        <w:rPr>
          <w:rFonts w:ascii="Times New Roman" w:hAnsi="Times New Roman" w:cs="Times New Roman"/>
          <w:b/>
          <w:i/>
          <w:sz w:val="22"/>
          <w:szCs w:val="22"/>
        </w:rPr>
        <w:t xml:space="preserve">Proposal </w:t>
      </w:r>
      <w:r w:rsidR="00E75998">
        <w:rPr>
          <w:rFonts w:ascii="Times New Roman" w:hAnsi="Times New Roman" w:cs="Times New Roman"/>
          <w:b/>
          <w:i/>
          <w:sz w:val="22"/>
          <w:szCs w:val="22"/>
        </w:rPr>
        <w:t>8</w:t>
      </w:r>
      <w:r w:rsidRPr="0041600C">
        <w:rPr>
          <w:rFonts w:ascii="Times New Roman" w:hAnsi="Times New Roman" w:cs="Times New Roman"/>
          <w:b/>
          <w:i/>
          <w:sz w:val="22"/>
          <w:szCs w:val="22"/>
        </w:rPr>
        <w:t>:</w:t>
      </w:r>
      <w:r w:rsidR="00FE0D2F">
        <w:rPr>
          <w:rFonts w:ascii="Times New Roman" w:hAnsi="Times New Roman" w:cs="Times New Roman"/>
          <w:b/>
          <w:i/>
          <w:sz w:val="22"/>
          <w:szCs w:val="22"/>
        </w:rPr>
        <w:t xml:space="preserve"> Consider extending SRS root sequence as one candidate for SRS capacity enhancement.</w:t>
      </w:r>
    </w:p>
    <w:p w14:paraId="5446C7CA" w14:textId="420759AA" w:rsidR="00DA6A8A" w:rsidRDefault="00DA6A8A" w:rsidP="00D3041E">
      <w:pPr>
        <w:pStyle w:val="1"/>
        <w:keepNext w:val="0"/>
        <w:widowControl w:val="0"/>
        <w:numPr>
          <w:ilvl w:val="0"/>
          <w:numId w:val="10"/>
        </w:numPr>
        <w:spacing w:before="120" w:after="120"/>
        <w:ind w:left="431" w:right="0" w:hanging="431"/>
        <w:rPr>
          <w:rFonts w:ascii="Times New Roman" w:hAnsi="Times New Roman" w:cs="Times New Roman"/>
          <w:sz w:val="28"/>
          <w:szCs w:val="28"/>
        </w:rPr>
      </w:pPr>
      <w:r>
        <w:rPr>
          <w:rFonts w:ascii="Times New Roman" w:hAnsi="Times New Roman" w:cs="Times New Roman"/>
          <w:sz w:val="28"/>
          <w:szCs w:val="28"/>
        </w:rPr>
        <w:t>Evaluation methodology and assumption</w:t>
      </w:r>
    </w:p>
    <w:p w14:paraId="2F07A96C" w14:textId="71707B28" w:rsidR="00DA6A8A" w:rsidRPr="00D3041E" w:rsidRDefault="00DA6A8A" w:rsidP="00D3041E">
      <w:pPr>
        <w:jc w:val="both"/>
        <w:rPr>
          <w:rFonts w:ascii="Times New Roman" w:hAnsi="Times New Roman" w:cs="Times New Roman"/>
          <w:sz w:val="22"/>
          <w:szCs w:val="22"/>
          <w:lang w:eastAsia="zh-CN"/>
        </w:rPr>
      </w:pPr>
      <w:r>
        <w:rPr>
          <w:rFonts w:ascii="Times New Roman" w:hAnsi="Times New Roman" w:cs="Times New Roman"/>
          <w:sz w:val="22"/>
          <w:szCs w:val="22"/>
          <w:lang w:eastAsia="zh-CN"/>
        </w:rPr>
        <w:t xml:space="preserve">In </w:t>
      </w:r>
      <w:r w:rsidR="00CF50C2">
        <w:rPr>
          <w:rFonts w:ascii="Times New Roman" w:hAnsi="Times New Roman" w:cs="Times New Roman"/>
          <w:sz w:val="22"/>
          <w:szCs w:val="22"/>
          <w:lang w:eastAsia="zh-CN"/>
        </w:rPr>
        <w:t xml:space="preserve">phase 2 </w:t>
      </w:r>
      <w:r>
        <w:rPr>
          <w:rFonts w:ascii="Times New Roman" w:hAnsi="Times New Roman" w:cs="Times New Roman"/>
          <w:sz w:val="22"/>
          <w:szCs w:val="22"/>
          <w:lang w:eastAsia="zh-CN"/>
        </w:rPr>
        <w:t xml:space="preserve">offline discussion on </w:t>
      </w:r>
      <w:r w:rsidR="00CF50C2" w:rsidRPr="00CF50C2">
        <w:rPr>
          <w:rFonts w:ascii="Times New Roman" w:hAnsi="Times New Roman" w:cs="Times New Roman"/>
          <w:sz w:val="22"/>
          <w:szCs w:val="22"/>
          <w:lang w:eastAsia="zh-CN"/>
        </w:rPr>
        <w:t>SRS evaluation methodology</w:t>
      </w:r>
      <w:r w:rsidR="00CF50C2">
        <w:rPr>
          <w:rFonts w:ascii="Times New Roman" w:hAnsi="Times New Roman" w:cs="Times New Roman"/>
          <w:sz w:val="22"/>
          <w:szCs w:val="22"/>
          <w:lang w:eastAsia="zh-CN"/>
        </w:rPr>
        <w:t xml:space="preserve">, most </w:t>
      </w:r>
      <w:r w:rsidR="00B142E6">
        <w:rPr>
          <w:rFonts w:ascii="Times New Roman" w:hAnsi="Times New Roman" w:cs="Times New Roman"/>
          <w:sz w:val="22"/>
          <w:szCs w:val="22"/>
          <w:lang w:eastAsia="zh-CN"/>
        </w:rPr>
        <w:t>companies</w:t>
      </w:r>
      <w:r w:rsidR="00CF50C2">
        <w:rPr>
          <w:rFonts w:ascii="Times New Roman" w:hAnsi="Times New Roman" w:cs="Times New Roman"/>
          <w:sz w:val="22"/>
          <w:szCs w:val="22"/>
          <w:lang w:eastAsia="zh-CN"/>
        </w:rPr>
        <w:t xml:space="preserve"> agree that CDL channel should be used for link leve</w:t>
      </w:r>
      <w:r w:rsidR="00B35DE1">
        <w:rPr>
          <w:rFonts w:ascii="Times New Roman" w:hAnsi="Times New Roman" w:cs="Times New Roman"/>
          <w:sz w:val="22"/>
          <w:szCs w:val="22"/>
          <w:lang w:eastAsia="zh-CN"/>
        </w:rPr>
        <w:t>l</w:t>
      </w:r>
      <w:r w:rsidR="00CF50C2">
        <w:rPr>
          <w:rFonts w:ascii="Times New Roman" w:hAnsi="Times New Roman" w:cs="Times New Roman"/>
          <w:sz w:val="22"/>
          <w:szCs w:val="22"/>
          <w:lang w:eastAsia="zh-CN"/>
        </w:rPr>
        <w:t xml:space="preserve"> simulation, but </w:t>
      </w:r>
      <w:r w:rsidR="002B37C0">
        <w:rPr>
          <w:rFonts w:ascii="Times New Roman" w:hAnsi="Times New Roman" w:cs="Times New Roman"/>
          <w:sz w:val="22"/>
          <w:szCs w:val="22"/>
          <w:lang w:eastAsia="zh-CN"/>
        </w:rPr>
        <w:t>there is some discussion on</w:t>
      </w:r>
      <w:r w:rsidR="00CF50C2">
        <w:rPr>
          <w:rFonts w:ascii="Times New Roman" w:hAnsi="Times New Roman" w:cs="Times New Roman"/>
          <w:sz w:val="22"/>
          <w:szCs w:val="22"/>
          <w:lang w:eastAsia="zh-CN"/>
        </w:rPr>
        <w:t xml:space="preserve"> how to use CDL in MU-MIMO.</w:t>
      </w:r>
      <w:r w:rsidR="00B142E6">
        <w:rPr>
          <w:rFonts w:ascii="Times New Roman" w:hAnsi="Times New Roman" w:cs="Times New Roman"/>
          <w:sz w:val="22"/>
          <w:szCs w:val="22"/>
          <w:lang w:eastAsia="zh-CN"/>
        </w:rPr>
        <w:t xml:space="preserve"> In our understanding,</w:t>
      </w:r>
      <w:r w:rsidR="000E7AA1">
        <w:rPr>
          <w:rFonts w:ascii="Times New Roman" w:hAnsi="Times New Roman" w:cs="Times New Roman"/>
          <w:sz w:val="22"/>
          <w:szCs w:val="22"/>
          <w:lang w:eastAsia="zh-CN"/>
        </w:rPr>
        <w:t xml:space="preserve"> CDL is more proper for simulation related to MIMO. And</w:t>
      </w:r>
      <w:r w:rsidR="00B142E6">
        <w:rPr>
          <w:rFonts w:ascii="Times New Roman" w:hAnsi="Times New Roman" w:cs="Times New Roman"/>
          <w:sz w:val="22"/>
          <w:szCs w:val="22"/>
          <w:lang w:eastAsia="zh-CN"/>
        </w:rPr>
        <w:t xml:space="preserve"> for the evaluation of MU-MIMO, C</w:t>
      </w:r>
      <w:r w:rsidR="002B37C0">
        <w:rPr>
          <w:rFonts w:ascii="Times New Roman" w:hAnsi="Times New Roman" w:cs="Times New Roman"/>
          <w:sz w:val="22"/>
          <w:szCs w:val="22"/>
          <w:lang w:eastAsia="zh-CN"/>
        </w:rPr>
        <w:t xml:space="preserve">DL can also be used by setting </w:t>
      </w:r>
      <w:r w:rsidR="00B142E6" w:rsidRPr="00B142E6">
        <w:rPr>
          <w:rFonts w:ascii="Times New Roman" w:hAnsi="Times New Roman" w:cs="Times New Roman"/>
          <w:sz w:val="22"/>
          <w:szCs w:val="22"/>
          <w:lang w:eastAsia="zh-CN"/>
        </w:rPr>
        <w:t xml:space="preserve">different angle </w:t>
      </w:r>
      <w:r w:rsidR="00E75998">
        <w:rPr>
          <w:rFonts w:ascii="Times New Roman" w:hAnsi="Times New Roman" w:cs="Times New Roman"/>
          <w:sz w:val="22"/>
          <w:szCs w:val="22"/>
          <w:lang w:eastAsia="zh-CN"/>
        </w:rPr>
        <w:t xml:space="preserve">values </w:t>
      </w:r>
      <w:r w:rsidR="00B142E6" w:rsidRPr="00B142E6">
        <w:rPr>
          <w:rFonts w:ascii="Times New Roman" w:hAnsi="Times New Roman" w:cs="Times New Roman"/>
          <w:sz w:val="22"/>
          <w:szCs w:val="22"/>
          <w:lang w:eastAsia="zh-CN"/>
        </w:rPr>
        <w:t>for different UEs</w:t>
      </w:r>
      <w:r w:rsidR="00B142E6">
        <w:rPr>
          <w:rFonts w:ascii="Times New Roman" w:hAnsi="Times New Roman" w:cs="Times New Roman"/>
          <w:sz w:val="22"/>
          <w:szCs w:val="22"/>
          <w:lang w:eastAsia="zh-CN"/>
        </w:rPr>
        <w:t xml:space="preserve"> according to the location</w:t>
      </w:r>
      <w:r w:rsidR="00E75998">
        <w:rPr>
          <w:rFonts w:ascii="Times New Roman" w:hAnsi="Times New Roman" w:cs="Times New Roman"/>
          <w:sz w:val="22"/>
          <w:szCs w:val="22"/>
          <w:lang w:eastAsia="zh-CN"/>
        </w:rPr>
        <w:t>s</w:t>
      </w:r>
      <w:r w:rsidR="00B142E6">
        <w:rPr>
          <w:rFonts w:ascii="Times New Roman" w:hAnsi="Times New Roman" w:cs="Times New Roman"/>
          <w:sz w:val="22"/>
          <w:szCs w:val="22"/>
          <w:lang w:eastAsia="zh-CN"/>
        </w:rPr>
        <w:t xml:space="preserve"> of UEs</w:t>
      </w:r>
      <w:r w:rsidR="00B142E6" w:rsidRPr="00B142E6">
        <w:rPr>
          <w:rFonts w:ascii="Times New Roman" w:hAnsi="Times New Roman" w:cs="Times New Roman"/>
          <w:sz w:val="22"/>
          <w:szCs w:val="22"/>
          <w:lang w:eastAsia="zh-CN"/>
        </w:rPr>
        <w:t>, which is similar as UE-dropping in SLS.</w:t>
      </w:r>
      <w:r w:rsidR="000E7AA1">
        <w:rPr>
          <w:rFonts w:ascii="Times New Roman" w:hAnsi="Times New Roman" w:cs="Times New Roman"/>
          <w:sz w:val="22"/>
          <w:szCs w:val="22"/>
          <w:lang w:eastAsia="zh-CN"/>
        </w:rPr>
        <w:t xml:space="preserve"> </w:t>
      </w:r>
      <w:r w:rsidR="00E066A0">
        <w:rPr>
          <w:rFonts w:ascii="Times New Roman" w:hAnsi="Times New Roman" w:cs="Times New Roman"/>
          <w:sz w:val="22"/>
          <w:szCs w:val="22"/>
          <w:lang w:eastAsia="zh-CN"/>
        </w:rPr>
        <w:t>As long as</w:t>
      </w:r>
      <w:r w:rsidR="000E7AA1">
        <w:rPr>
          <w:rFonts w:ascii="Times New Roman" w:hAnsi="Times New Roman" w:cs="Times New Roman"/>
          <w:sz w:val="22"/>
          <w:szCs w:val="22"/>
          <w:lang w:eastAsia="zh-CN"/>
        </w:rPr>
        <w:t xml:space="preserve"> the location</w:t>
      </w:r>
      <w:r w:rsidR="00E75998">
        <w:rPr>
          <w:rFonts w:ascii="Times New Roman" w:hAnsi="Times New Roman" w:cs="Times New Roman"/>
          <w:sz w:val="22"/>
          <w:szCs w:val="22"/>
          <w:lang w:eastAsia="zh-CN"/>
        </w:rPr>
        <w:t>s</w:t>
      </w:r>
      <w:r w:rsidR="000E7AA1">
        <w:rPr>
          <w:rFonts w:ascii="Times New Roman" w:hAnsi="Times New Roman" w:cs="Times New Roman"/>
          <w:sz w:val="22"/>
          <w:szCs w:val="22"/>
          <w:lang w:eastAsia="zh-CN"/>
        </w:rPr>
        <w:t xml:space="preserve"> of UEs is not too close, MU pairing can work well.</w:t>
      </w:r>
    </w:p>
    <w:p w14:paraId="063DB605" w14:textId="77777777" w:rsidR="00EA1F52" w:rsidRPr="0041600C" w:rsidRDefault="00EA1F52" w:rsidP="00CA750A">
      <w:pPr>
        <w:pStyle w:val="1"/>
        <w:keepNext w:val="0"/>
        <w:widowControl w:val="0"/>
        <w:numPr>
          <w:ilvl w:val="0"/>
          <w:numId w:val="10"/>
        </w:numPr>
        <w:spacing w:before="120" w:after="120"/>
        <w:ind w:left="431" w:right="0" w:hanging="431"/>
        <w:rPr>
          <w:rFonts w:ascii="Times New Roman" w:hAnsi="Times New Roman" w:cs="Times New Roman"/>
          <w:sz w:val="28"/>
          <w:szCs w:val="28"/>
        </w:rPr>
      </w:pPr>
      <w:r w:rsidRPr="0041600C">
        <w:rPr>
          <w:rFonts w:ascii="Times New Roman" w:hAnsi="Times New Roman" w:cs="Times New Roman"/>
          <w:sz w:val="28"/>
          <w:szCs w:val="28"/>
        </w:rPr>
        <w:t>Conclusion</w:t>
      </w:r>
    </w:p>
    <w:p w14:paraId="2DF11E3B" w14:textId="035DDC97" w:rsidR="000A2DD0" w:rsidRDefault="000A2DD0" w:rsidP="00FD36BA">
      <w:pPr>
        <w:autoSpaceDE w:val="0"/>
        <w:autoSpaceDN w:val="0"/>
        <w:adjustRightInd w:val="0"/>
        <w:snapToGrid w:val="0"/>
        <w:spacing w:after="120"/>
        <w:jc w:val="both"/>
        <w:rPr>
          <w:rFonts w:ascii="Times New Roman" w:hAnsi="Times New Roman" w:cs="Times New Roman"/>
          <w:sz w:val="22"/>
          <w:szCs w:val="22"/>
          <w:lang w:eastAsia="zh-CN"/>
        </w:rPr>
      </w:pPr>
      <w:r w:rsidRPr="00D3041E">
        <w:rPr>
          <w:rFonts w:ascii="Times New Roman" w:hAnsi="Times New Roman" w:cs="Times New Roman"/>
          <w:sz w:val="22"/>
          <w:szCs w:val="22"/>
          <w:lang w:eastAsia="zh-CN"/>
        </w:rPr>
        <w:t xml:space="preserve">In this </w:t>
      </w:r>
      <w:r w:rsidRPr="000A2DD0">
        <w:rPr>
          <w:rFonts w:ascii="Times New Roman" w:hAnsi="Times New Roman" w:cs="Times New Roman"/>
          <w:sz w:val="22"/>
          <w:szCs w:val="22"/>
          <w:lang w:eastAsia="zh-CN"/>
        </w:rPr>
        <w:t>contribution</w:t>
      </w:r>
      <w:r w:rsidRPr="00D3041E">
        <w:rPr>
          <w:rFonts w:ascii="Times New Roman" w:hAnsi="Times New Roman" w:cs="Times New Roman"/>
          <w:sz w:val="22"/>
          <w:szCs w:val="22"/>
          <w:lang w:eastAsia="zh-CN"/>
        </w:rPr>
        <w:t>, we discussed the enhancements on SRS for Rel-17 and provide following observation and proposal:</w:t>
      </w:r>
    </w:p>
    <w:p w14:paraId="5EB75F50" w14:textId="77777777" w:rsidR="000E7AA1" w:rsidRDefault="000E7AA1" w:rsidP="00FD36BA">
      <w:pPr>
        <w:autoSpaceDE w:val="0"/>
        <w:autoSpaceDN w:val="0"/>
        <w:adjustRightInd w:val="0"/>
        <w:snapToGrid w:val="0"/>
        <w:spacing w:after="120"/>
        <w:jc w:val="both"/>
        <w:rPr>
          <w:rFonts w:ascii="Times New Roman" w:hAnsi="Times New Roman" w:cs="Times New Roman"/>
          <w:b/>
          <w:i/>
          <w:sz w:val="22"/>
          <w:szCs w:val="22"/>
          <w:lang w:eastAsia="zh-CN"/>
        </w:rPr>
      </w:pPr>
      <w:r w:rsidRPr="008B230C">
        <w:rPr>
          <w:rFonts w:ascii="Times New Roman" w:hAnsi="Times New Roman" w:cs="Times New Roman"/>
          <w:b/>
          <w:i/>
          <w:sz w:val="22"/>
          <w:szCs w:val="22"/>
          <w:lang w:eastAsia="zh-CN"/>
        </w:rPr>
        <w:t xml:space="preserve">Observation </w:t>
      </w:r>
      <w:r>
        <w:rPr>
          <w:rFonts w:ascii="Times New Roman" w:hAnsi="Times New Roman" w:cs="Times New Roman"/>
          <w:b/>
          <w:i/>
          <w:sz w:val="22"/>
          <w:szCs w:val="22"/>
          <w:lang w:eastAsia="zh-CN"/>
        </w:rPr>
        <w:t>1</w:t>
      </w:r>
      <w:r w:rsidRPr="008B230C">
        <w:rPr>
          <w:rFonts w:ascii="Times New Roman" w:hAnsi="Times New Roman" w:cs="Times New Roman"/>
          <w:b/>
          <w:i/>
          <w:sz w:val="22"/>
          <w:szCs w:val="22"/>
          <w:lang w:eastAsia="zh-CN"/>
        </w:rPr>
        <w:t>:</w:t>
      </w:r>
      <w:r>
        <w:rPr>
          <w:rFonts w:ascii="Times New Roman" w:hAnsi="Times New Roman" w:cs="Times New Roman"/>
          <w:b/>
          <w:i/>
          <w:sz w:val="22"/>
          <w:szCs w:val="22"/>
          <w:lang w:eastAsia="zh-CN"/>
        </w:rPr>
        <w:t xml:space="preserve"> The a</w:t>
      </w:r>
      <w:r w:rsidRPr="008B230C">
        <w:rPr>
          <w:rFonts w:ascii="Times New Roman" w:hAnsi="Times New Roman" w:cs="Times New Roman"/>
          <w:b/>
          <w:i/>
          <w:sz w:val="22"/>
          <w:szCs w:val="22"/>
          <w:lang w:eastAsia="zh-CN"/>
        </w:rPr>
        <w:t>periodic SRS triggering mechanism in NR Rel-15 is not flexible enough with one slotOffset per SRS resource set.</w:t>
      </w:r>
    </w:p>
    <w:p w14:paraId="2FCC060B" w14:textId="682C27F0" w:rsidR="000E7AA1" w:rsidRDefault="000E7AA1" w:rsidP="000E7AA1">
      <w:pPr>
        <w:autoSpaceDE w:val="0"/>
        <w:autoSpaceDN w:val="0"/>
        <w:adjustRightInd w:val="0"/>
        <w:snapToGrid w:val="0"/>
        <w:spacing w:after="120"/>
        <w:jc w:val="both"/>
        <w:rPr>
          <w:rFonts w:ascii="Times New Roman" w:hAnsi="Times New Roman" w:cs="Times New Roman"/>
          <w:b/>
          <w:i/>
          <w:sz w:val="22"/>
          <w:szCs w:val="22"/>
          <w:lang w:eastAsia="zh-CN"/>
        </w:rPr>
      </w:pPr>
      <w:r w:rsidRPr="0041600C">
        <w:rPr>
          <w:rFonts w:ascii="Times New Roman" w:hAnsi="Times New Roman" w:cs="Times New Roman"/>
          <w:b/>
          <w:i/>
          <w:sz w:val="22"/>
          <w:szCs w:val="22"/>
        </w:rPr>
        <w:t xml:space="preserve">Proposal </w:t>
      </w:r>
      <w:r>
        <w:rPr>
          <w:rFonts w:ascii="Times New Roman" w:hAnsi="Times New Roman" w:cs="Times New Roman"/>
          <w:b/>
          <w:i/>
          <w:sz w:val="22"/>
          <w:szCs w:val="22"/>
        </w:rPr>
        <w:t>1</w:t>
      </w:r>
      <w:r w:rsidRPr="0041600C">
        <w:rPr>
          <w:rFonts w:ascii="Times New Roman" w:hAnsi="Times New Roman" w:cs="Times New Roman"/>
          <w:b/>
          <w:i/>
          <w:sz w:val="22"/>
          <w:szCs w:val="22"/>
        </w:rPr>
        <w:t>:</w:t>
      </w:r>
      <w:r>
        <w:rPr>
          <w:rFonts w:ascii="Times New Roman" w:hAnsi="Times New Roman" w:cs="Times New Roman"/>
          <w:b/>
          <w:i/>
          <w:sz w:val="22"/>
          <w:szCs w:val="22"/>
        </w:rPr>
        <w:t xml:space="preserve"> Redefine the slotOffset=k-1 as the k-th nearest </w:t>
      </w:r>
      <w:r w:rsidRPr="00264658">
        <w:rPr>
          <w:rFonts w:ascii="Times New Roman" w:hAnsi="Times New Roman" w:cs="Times New Roman"/>
          <w:b/>
          <w:i/>
          <w:sz w:val="22"/>
          <w:szCs w:val="22"/>
        </w:rPr>
        <w:t>available slot</w:t>
      </w:r>
      <w:r>
        <w:rPr>
          <w:rFonts w:ascii="Times New Roman" w:hAnsi="Times New Roman" w:cs="Times New Roman"/>
          <w:b/>
          <w:i/>
          <w:sz w:val="22"/>
          <w:szCs w:val="22"/>
        </w:rPr>
        <w:t xml:space="preserve"> </w:t>
      </w:r>
      <w:r w:rsidRPr="00264658">
        <w:rPr>
          <w:rFonts w:ascii="Times New Roman" w:hAnsi="Times New Roman" w:cs="Times New Roman"/>
          <w:b/>
          <w:i/>
          <w:sz w:val="22"/>
          <w:szCs w:val="22"/>
        </w:rPr>
        <w:t>for SRS transmission</w:t>
      </w:r>
      <w:r>
        <w:rPr>
          <w:rFonts w:ascii="Times New Roman" w:hAnsi="Times New Roman" w:cs="Times New Roman"/>
          <w:b/>
          <w:i/>
          <w:sz w:val="22"/>
          <w:szCs w:val="22"/>
        </w:rPr>
        <w:t>, i.e., Downlink slots are not counted in slot offset</w:t>
      </w:r>
      <w:r>
        <w:rPr>
          <w:rFonts w:ascii="Times New Roman" w:hAnsi="Times New Roman" w:cs="Times New Roman" w:hint="eastAsia"/>
          <w:b/>
          <w:i/>
          <w:sz w:val="22"/>
          <w:szCs w:val="22"/>
          <w:lang w:eastAsia="zh-CN"/>
        </w:rPr>
        <w:t>.</w:t>
      </w:r>
    </w:p>
    <w:p w14:paraId="3E2B9E0B" w14:textId="77777777" w:rsidR="000E7AA1" w:rsidRDefault="000E7AA1" w:rsidP="000A2DD0">
      <w:pPr>
        <w:autoSpaceDE w:val="0"/>
        <w:autoSpaceDN w:val="0"/>
        <w:adjustRightInd w:val="0"/>
        <w:snapToGrid w:val="0"/>
        <w:spacing w:after="120"/>
        <w:jc w:val="both"/>
        <w:rPr>
          <w:rFonts w:ascii="Times New Roman" w:hAnsi="Times New Roman" w:cs="Times New Roman"/>
          <w:b/>
          <w:i/>
          <w:sz w:val="22"/>
          <w:szCs w:val="22"/>
        </w:rPr>
      </w:pPr>
      <w:r w:rsidRPr="007A0E0A">
        <w:rPr>
          <w:rFonts w:ascii="Times New Roman" w:hAnsi="Times New Roman" w:cs="Times New Roman"/>
          <w:b/>
          <w:i/>
          <w:sz w:val="22"/>
          <w:szCs w:val="22"/>
        </w:rPr>
        <w:t>Proposal 2:</w:t>
      </w:r>
      <w:r>
        <w:rPr>
          <w:rFonts w:ascii="Times New Roman" w:hAnsi="Times New Roman" w:cs="Times New Roman"/>
          <w:b/>
          <w:i/>
          <w:sz w:val="22"/>
          <w:szCs w:val="22"/>
        </w:rPr>
        <w:t xml:space="preserve"> Allow triggering SRS for DCI format 0_1 without data scheduling and CSI request.</w:t>
      </w:r>
    </w:p>
    <w:p w14:paraId="6891E238" w14:textId="77777777" w:rsidR="000E7AA1" w:rsidRDefault="000E7AA1" w:rsidP="000E7AA1">
      <w:pPr>
        <w:autoSpaceDE w:val="0"/>
        <w:autoSpaceDN w:val="0"/>
        <w:adjustRightInd w:val="0"/>
        <w:snapToGrid w:val="0"/>
        <w:spacing w:after="120"/>
        <w:jc w:val="both"/>
        <w:rPr>
          <w:rFonts w:ascii="Times New Roman" w:hAnsi="Times New Roman" w:cs="Times New Roman"/>
          <w:b/>
          <w:i/>
          <w:sz w:val="22"/>
          <w:szCs w:val="22"/>
        </w:rPr>
      </w:pPr>
      <w:r w:rsidRPr="0041600C">
        <w:rPr>
          <w:rFonts w:ascii="Times New Roman" w:hAnsi="Times New Roman" w:cs="Times New Roman"/>
          <w:b/>
          <w:i/>
          <w:sz w:val="22"/>
          <w:szCs w:val="22"/>
        </w:rPr>
        <w:t xml:space="preserve">Proposal </w:t>
      </w:r>
      <w:r>
        <w:rPr>
          <w:rFonts w:ascii="Times New Roman" w:hAnsi="Times New Roman" w:cs="Times New Roman"/>
          <w:b/>
          <w:i/>
          <w:sz w:val="22"/>
          <w:szCs w:val="22"/>
        </w:rPr>
        <w:t>3</w:t>
      </w:r>
      <w:r w:rsidRPr="0041600C">
        <w:rPr>
          <w:rFonts w:ascii="Times New Roman" w:hAnsi="Times New Roman" w:cs="Times New Roman"/>
          <w:b/>
          <w:i/>
          <w:sz w:val="22"/>
          <w:szCs w:val="22"/>
        </w:rPr>
        <w:t>:</w:t>
      </w:r>
      <w:r>
        <w:rPr>
          <w:rFonts w:ascii="Times New Roman" w:hAnsi="Times New Roman" w:cs="Times New Roman"/>
          <w:b/>
          <w:i/>
          <w:sz w:val="22"/>
          <w:szCs w:val="22"/>
        </w:rPr>
        <w:t xml:space="preserve"> Prioritize to support 2T6R, 2T8R and 4T8R SRS antenna switching in Rel-17.</w:t>
      </w:r>
    </w:p>
    <w:p w14:paraId="0055CD7E" w14:textId="77777777" w:rsidR="000E7AA1" w:rsidRDefault="000E7AA1" w:rsidP="000E7AA1">
      <w:pPr>
        <w:autoSpaceDE w:val="0"/>
        <w:autoSpaceDN w:val="0"/>
        <w:adjustRightInd w:val="0"/>
        <w:snapToGrid w:val="0"/>
        <w:spacing w:after="120"/>
        <w:jc w:val="both"/>
        <w:rPr>
          <w:rFonts w:ascii="Times New Roman" w:hAnsi="Times New Roman" w:cs="Times New Roman"/>
          <w:b/>
          <w:i/>
          <w:sz w:val="22"/>
          <w:szCs w:val="22"/>
        </w:rPr>
      </w:pPr>
      <w:r w:rsidRPr="0041600C">
        <w:rPr>
          <w:rFonts w:ascii="Times New Roman" w:hAnsi="Times New Roman" w:cs="Times New Roman"/>
          <w:b/>
          <w:i/>
          <w:sz w:val="22"/>
          <w:szCs w:val="22"/>
        </w:rPr>
        <w:t xml:space="preserve">Proposal </w:t>
      </w:r>
      <w:r>
        <w:rPr>
          <w:rFonts w:ascii="Times New Roman" w:hAnsi="Times New Roman" w:cs="Times New Roman"/>
          <w:b/>
          <w:i/>
          <w:sz w:val="22"/>
          <w:szCs w:val="22"/>
        </w:rPr>
        <w:t>4</w:t>
      </w:r>
      <w:r w:rsidRPr="0041600C">
        <w:rPr>
          <w:rFonts w:ascii="Times New Roman" w:hAnsi="Times New Roman" w:cs="Times New Roman"/>
          <w:b/>
          <w:i/>
          <w:sz w:val="22"/>
          <w:szCs w:val="22"/>
        </w:rPr>
        <w:t>:</w:t>
      </w:r>
      <w:r>
        <w:rPr>
          <w:rFonts w:ascii="Times New Roman" w:hAnsi="Times New Roman" w:cs="Times New Roman"/>
          <w:b/>
          <w:i/>
          <w:sz w:val="22"/>
          <w:szCs w:val="22"/>
        </w:rPr>
        <w:t xml:space="preserve"> Support more than six OFDM symbols for SRS transmission in a slot.</w:t>
      </w:r>
    </w:p>
    <w:p w14:paraId="579045E9" w14:textId="69C37C95" w:rsidR="00C57920" w:rsidRPr="00622D36" w:rsidRDefault="00C57920" w:rsidP="00C57920">
      <w:pPr>
        <w:autoSpaceDE w:val="0"/>
        <w:autoSpaceDN w:val="0"/>
        <w:adjustRightInd w:val="0"/>
        <w:snapToGrid w:val="0"/>
        <w:spacing w:after="120"/>
        <w:jc w:val="both"/>
        <w:rPr>
          <w:rFonts w:ascii="Times New Roman" w:hAnsi="Times New Roman" w:cs="Times New Roman"/>
          <w:b/>
          <w:i/>
          <w:sz w:val="22"/>
          <w:szCs w:val="22"/>
        </w:rPr>
      </w:pPr>
      <w:r>
        <w:rPr>
          <w:rFonts w:ascii="Times New Roman" w:hAnsi="Times New Roman" w:cs="Times New Roman"/>
          <w:b/>
          <w:i/>
          <w:sz w:val="22"/>
          <w:szCs w:val="22"/>
        </w:rPr>
        <w:t>Proposal 5: To guarantee the performance of SRS time bundling, at least TA for SRS transmission for the bundled slots should be aligned, and the SRS mapping between ports and physic antennas should be the same across slots.</w:t>
      </w:r>
    </w:p>
    <w:p w14:paraId="70074382" w14:textId="6B52DBCA" w:rsidR="000A2DD0" w:rsidRDefault="000E7AA1" w:rsidP="00FD36BA">
      <w:pPr>
        <w:autoSpaceDE w:val="0"/>
        <w:autoSpaceDN w:val="0"/>
        <w:adjustRightInd w:val="0"/>
        <w:snapToGrid w:val="0"/>
        <w:spacing w:after="120"/>
        <w:jc w:val="both"/>
        <w:rPr>
          <w:rFonts w:ascii="Times New Roman" w:hAnsi="Times New Roman"/>
          <w:b/>
          <w:i/>
          <w:sz w:val="22"/>
          <w:szCs w:val="22"/>
          <w:lang w:eastAsia="zh-CN"/>
        </w:rPr>
      </w:pPr>
      <w:r w:rsidRPr="007A0E0A">
        <w:rPr>
          <w:rFonts w:ascii="Times New Roman" w:hAnsi="Times New Roman"/>
          <w:b/>
          <w:i/>
          <w:sz w:val="22"/>
          <w:szCs w:val="22"/>
          <w:lang w:eastAsia="zh-CN"/>
        </w:rPr>
        <w:t xml:space="preserve">Observation </w:t>
      </w:r>
      <w:r w:rsidRPr="00AD1540">
        <w:rPr>
          <w:rFonts w:ascii="Times New Roman" w:hAnsi="Times New Roman"/>
          <w:b/>
          <w:i/>
          <w:sz w:val="22"/>
          <w:szCs w:val="22"/>
          <w:lang w:eastAsia="zh-CN"/>
        </w:rPr>
        <w:t>2: Increasing</w:t>
      </w:r>
      <w:r w:rsidRPr="007A0E0A">
        <w:rPr>
          <w:rFonts w:ascii="Times New Roman" w:hAnsi="Times New Roman"/>
          <w:b/>
          <w:i/>
          <w:sz w:val="22"/>
          <w:szCs w:val="22"/>
          <w:lang w:eastAsia="zh-CN"/>
        </w:rPr>
        <w:t xml:space="preserve"> SRS repetitions </w:t>
      </w:r>
      <w:r>
        <w:rPr>
          <w:rFonts w:ascii="Times New Roman" w:hAnsi="Times New Roman"/>
          <w:b/>
          <w:i/>
          <w:sz w:val="22"/>
          <w:szCs w:val="22"/>
          <w:lang w:eastAsia="zh-CN"/>
        </w:rPr>
        <w:t>ha</w:t>
      </w:r>
      <w:r w:rsidRPr="007A0E0A">
        <w:rPr>
          <w:rFonts w:ascii="Times New Roman" w:hAnsi="Times New Roman"/>
          <w:b/>
          <w:i/>
          <w:sz w:val="22"/>
          <w:szCs w:val="22"/>
          <w:lang w:eastAsia="zh-CN"/>
        </w:rPr>
        <w:t>s the</w:t>
      </w:r>
      <w:r w:rsidRPr="00AD1540">
        <w:rPr>
          <w:rFonts w:ascii="Times New Roman" w:hAnsi="Times New Roman"/>
          <w:b/>
          <w:i/>
          <w:sz w:val="22"/>
          <w:szCs w:val="22"/>
          <w:lang w:eastAsia="zh-CN"/>
        </w:rPr>
        <w:t xml:space="preserve"> similar performance with reduc</w:t>
      </w:r>
      <w:r>
        <w:rPr>
          <w:rFonts w:ascii="Times New Roman" w:hAnsi="Times New Roman"/>
          <w:b/>
          <w:i/>
          <w:sz w:val="22"/>
          <w:szCs w:val="22"/>
          <w:lang w:eastAsia="zh-CN"/>
        </w:rPr>
        <w:t>ing</w:t>
      </w:r>
      <w:r w:rsidRPr="007A0E0A">
        <w:rPr>
          <w:rFonts w:ascii="Times New Roman" w:hAnsi="Times New Roman"/>
          <w:b/>
          <w:i/>
          <w:sz w:val="22"/>
          <w:szCs w:val="22"/>
          <w:lang w:eastAsia="zh-CN"/>
        </w:rPr>
        <w:t xml:space="preserve"> hopping bandwidth, but SR</w:t>
      </w:r>
      <w:r w:rsidRPr="00AD1540">
        <w:rPr>
          <w:rFonts w:ascii="Times New Roman" w:hAnsi="Times New Roman"/>
          <w:b/>
          <w:i/>
          <w:sz w:val="22"/>
          <w:szCs w:val="22"/>
          <w:lang w:eastAsia="zh-CN"/>
        </w:rPr>
        <w:t xml:space="preserve">S multiplexing capacity will decrease </w:t>
      </w:r>
      <w:r w:rsidRPr="007A0E0A">
        <w:rPr>
          <w:rFonts w:ascii="Times New Roman" w:hAnsi="Times New Roman"/>
          <w:b/>
          <w:i/>
          <w:sz w:val="22"/>
          <w:szCs w:val="22"/>
          <w:lang w:eastAsia="zh-CN"/>
        </w:rPr>
        <w:t>by increasing SRS repetitions.</w:t>
      </w:r>
    </w:p>
    <w:p w14:paraId="6B60DC52" w14:textId="138F2039" w:rsidR="000E7AA1" w:rsidRPr="004F5A11" w:rsidRDefault="000E7AA1" w:rsidP="000E7AA1">
      <w:pPr>
        <w:autoSpaceDE w:val="0"/>
        <w:autoSpaceDN w:val="0"/>
        <w:adjustRightInd w:val="0"/>
        <w:snapToGrid w:val="0"/>
        <w:spacing w:before="48" w:after="120"/>
        <w:jc w:val="both"/>
        <w:rPr>
          <w:rFonts w:ascii="Times New Roman" w:hAnsi="Times New Roman"/>
          <w:sz w:val="22"/>
          <w:szCs w:val="22"/>
          <w:lang w:eastAsia="zh-CN"/>
        </w:rPr>
      </w:pPr>
      <w:r>
        <w:rPr>
          <w:rFonts w:ascii="Times New Roman" w:hAnsi="Times New Roman"/>
          <w:b/>
          <w:i/>
          <w:sz w:val="22"/>
          <w:szCs w:val="22"/>
          <w:lang w:eastAsia="zh-CN"/>
        </w:rPr>
        <w:t>Observation</w:t>
      </w:r>
      <w:r w:rsidR="0028305F">
        <w:rPr>
          <w:rFonts w:ascii="Times New Roman" w:hAnsi="Times New Roman"/>
          <w:b/>
          <w:i/>
          <w:sz w:val="22"/>
          <w:szCs w:val="22"/>
          <w:lang w:eastAsia="zh-CN"/>
        </w:rPr>
        <w:t xml:space="preserve"> </w:t>
      </w:r>
      <w:r>
        <w:rPr>
          <w:rFonts w:ascii="Times New Roman" w:hAnsi="Times New Roman"/>
          <w:b/>
          <w:i/>
          <w:sz w:val="22"/>
          <w:szCs w:val="22"/>
          <w:lang w:eastAsia="zh-CN"/>
        </w:rPr>
        <w:t xml:space="preserve">3: The benefit of introducing </w:t>
      </w:r>
      <w:r w:rsidRPr="00CF076C">
        <w:rPr>
          <w:rFonts w:ascii="Times New Roman" w:hAnsi="Times New Roman"/>
          <w:b/>
          <w:i/>
          <w:sz w:val="22"/>
          <w:szCs w:val="22"/>
          <w:lang w:eastAsia="zh-CN"/>
        </w:rPr>
        <w:t>TD</w:t>
      </w:r>
      <w:r>
        <w:rPr>
          <w:rFonts w:ascii="Times New Roman" w:hAnsi="Times New Roman"/>
          <w:b/>
          <w:i/>
          <w:sz w:val="22"/>
          <w:szCs w:val="22"/>
          <w:lang w:eastAsia="zh-CN"/>
        </w:rPr>
        <w:t>-OCC over SRS repetition is not clear yet.</w:t>
      </w:r>
    </w:p>
    <w:p w14:paraId="5159CDE4" w14:textId="77777777" w:rsidR="000E7AA1" w:rsidRDefault="000E7AA1" w:rsidP="000E7AA1">
      <w:pPr>
        <w:autoSpaceDE w:val="0"/>
        <w:autoSpaceDN w:val="0"/>
        <w:adjustRightInd w:val="0"/>
        <w:snapToGrid w:val="0"/>
        <w:spacing w:after="120"/>
        <w:jc w:val="both"/>
        <w:rPr>
          <w:rFonts w:ascii="Times New Roman" w:hAnsi="Times New Roman" w:cs="Times New Roman"/>
          <w:b/>
          <w:i/>
          <w:sz w:val="22"/>
          <w:szCs w:val="22"/>
        </w:rPr>
      </w:pPr>
      <w:r w:rsidRPr="0041600C">
        <w:rPr>
          <w:rFonts w:ascii="Times New Roman" w:hAnsi="Times New Roman" w:cs="Times New Roman"/>
          <w:b/>
          <w:i/>
          <w:sz w:val="22"/>
          <w:szCs w:val="22"/>
        </w:rPr>
        <w:t xml:space="preserve">Proposal </w:t>
      </w:r>
      <w:r>
        <w:rPr>
          <w:rFonts w:ascii="Times New Roman" w:hAnsi="Times New Roman" w:cs="Times New Roman"/>
          <w:b/>
          <w:i/>
          <w:sz w:val="22"/>
          <w:szCs w:val="22"/>
        </w:rPr>
        <w:t>6</w:t>
      </w:r>
      <w:r w:rsidRPr="0041600C">
        <w:rPr>
          <w:rFonts w:ascii="Times New Roman" w:hAnsi="Times New Roman" w:cs="Times New Roman"/>
          <w:b/>
          <w:i/>
          <w:sz w:val="22"/>
          <w:szCs w:val="22"/>
        </w:rPr>
        <w:t>:</w:t>
      </w:r>
      <w:r>
        <w:rPr>
          <w:rFonts w:ascii="Times New Roman" w:hAnsi="Times New Roman" w:cs="Times New Roman"/>
          <w:b/>
          <w:i/>
          <w:sz w:val="22"/>
          <w:szCs w:val="22"/>
        </w:rPr>
        <w:t xml:space="preserve"> For SRS repetition transmission, inter-cell interference randomization should be supported, such as cyclic shift hopping for SRS transmission.</w:t>
      </w:r>
    </w:p>
    <w:p w14:paraId="6E419239" w14:textId="6407EAB5" w:rsidR="00E75998" w:rsidRDefault="00E75998" w:rsidP="00E75998">
      <w:pPr>
        <w:autoSpaceDE w:val="0"/>
        <w:autoSpaceDN w:val="0"/>
        <w:adjustRightInd w:val="0"/>
        <w:snapToGrid w:val="0"/>
        <w:spacing w:after="120"/>
        <w:jc w:val="both"/>
        <w:rPr>
          <w:rFonts w:ascii="Times New Roman" w:hAnsi="Times New Roman" w:cs="Times New Roman"/>
          <w:b/>
          <w:i/>
          <w:sz w:val="22"/>
          <w:szCs w:val="22"/>
        </w:rPr>
      </w:pPr>
      <w:r w:rsidRPr="0041600C">
        <w:rPr>
          <w:rFonts w:ascii="Times New Roman" w:hAnsi="Times New Roman" w:cs="Times New Roman"/>
          <w:b/>
          <w:i/>
          <w:sz w:val="22"/>
          <w:szCs w:val="22"/>
        </w:rPr>
        <w:t xml:space="preserve">Proposal </w:t>
      </w:r>
      <w:r>
        <w:rPr>
          <w:rFonts w:ascii="Times New Roman" w:hAnsi="Times New Roman" w:cs="Times New Roman"/>
          <w:b/>
          <w:i/>
          <w:sz w:val="22"/>
          <w:szCs w:val="22"/>
        </w:rPr>
        <w:t>7</w:t>
      </w:r>
      <w:r w:rsidRPr="0041600C">
        <w:rPr>
          <w:rFonts w:ascii="Times New Roman" w:hAnsi="Times New Roman" w:cs="Times New Roman"/>
          <w:b/>
          <w:i/>
          <w:sz w:val="22"/>
          <w:szCs w:val="22"/>
        </w:rPr>
        <w:t>:</w:t>
      </w:r>
      <w:r>
        <w:rPr>
          <w:rFonts w:ascii="Times New Roman" w:hAnsi="Times New Roman" w:cs="Times New Roman"/>
          <w:b/>
          <w:i/>
          <w:sz w:val="22"/>
          <w:szCs w:val="22"/>
        </w:rPr>
        <w:t xml:space="preserve"> Both partial sounding on each hopping bandwidth or on some hopping bandwidth can be studied.</w:t>
      </w:r>
    </w:p>
    <w:p w14:paraId="5EFB966A" w14:textId="57BCF3E4" w:rsidR="00E75998" w:rsidRPr="00D3041E" w:rsidRDefault="00E75998" w:rsidP="00E75998">
      <w:pPr>
        <w:autoSpaceDE w:val="0"/>
        <w:autoSpaceDN w:val="0"/>
        <w:adjustRightInd w:val="0"/>
        <w:snapToGrid w:val="0"/>
        <w:spacing w:after="120"/>
        <w:jc w:val="both"/>
      </w:pPr>
      <w:r>
        <w:rPr>
          <w:rFonts w:ascii="Times New Roman" w:hAnsi="Times New Roman" w:cs="Times New Roman"/>
          <w:b/>
          <w:i/>
          <w:sz w:val="22"/>
          <w:szCs w:val="22"/>
        </w:rPr>
        <w:t xml:space="preserve">Observation </w:t>
      </w:r>
      <w:r w:rsidR="0028305F">
        <w:rPr>
          <w:rFonts w:ascii="Times New Roman" w:hAnsi="Times New Roman" w:cs="Times New Roman"/>
          <w:b/>
          <w:i/>
          <w:sz w:val="22"/>
          <w:szCs w:val="22"/>
        </w:rPr>
        <w:t>4</w:t>
      </w:r>
      <w:r w:rsidRPr="001D165B">
        <w:rPr>
          <w:rFonts w:ascii="Times New Roman" w:hAnsi="Times New Roman" w:cs="Times New Roman"/>
          <w:b/>
          <w:i/>
          <w:sz w:val="22"/>
          <w:szCs w:val="22"/>
        </w:rPr>
        <w:t xml:space="preserve">: </w:t>
      </w:r>
      <w:r>
        <w:rPr>
          <w:rFonts w:ascii="Times New Roman" w:hAnsi="Times New Roman" w:cs="Times New Roman"/>
          <w:b/>
          <w:i/>
          <w:sz w:val="22"/>
          <w:szCs w:val="22"/>
        </w:rPr>
        <w:t>T</w:t>
      </w:r>
      <w:r w:rsidRPr="001D165B">
        <w:rPr>
          <w:rFonts w:ascii="Times New Roman" w:hAnsi="Times New Roman" w:cs="Times New Roman"/>
          <w:b/>
          <w:i/>
          <w:sz w:val="22"/>
          <w:szCs w:val="22"/>
        </w:rPr>
        <w:t xml:space="preserve">ime bundling between </w:t>
      </w:r>
      <w:r>
        <w:rPr>
          <w:rFonts w:ascii="Times New Roman" w:hAnsi="Times New Roman" w:cs="Times New Roman"/>
          <w:b/>
          <w:i/>
          <w:sz w:val="22"/>
          <w:szCs w:val="22"/>
        </w:rPr>
        <w:t>whole band</w:t>
      </w:r>
      <w:r w:rsidRPr="001D165B">
        <w:rPr>
          <w:rFonts w:ascii="Times New Roman" w:hAnsi="Times New Roman" w:cs="Times New Roman"/>
          <w:b/>
          <w:i/>
          <w:sz w:val="22"/>
          <w:szCs w:val="22"/>
        </w:rPr>
        <w:t xml:space="preserve"> SRS</w:t>
      </w:r>
      <w:r>
        <w:rPr>
          <w:rFonts w:ascii="Times New Roman" w:hAnsi="Times New Roman" w:cs="Times New Roman"/>
          <w:b/>
          <w:i/>
          <w:sz w:val="22"/>
          <w:szCs w:val="22"/>
        </w:rPr>
        <w:t xml:space="preserve"> transmission</w:t>
      </w:r>
      <w:r w:rsidRPr="001D165B">
        <w:rPr>
          <w:rFonts w:ascii="Times New Roman" w:hAnsi="Times New Roman" w:cs="Times New Roman"/>
          <w:b/>
          <w:i/>
          <w:sz w:val="22"/>
          <w:szCs w:val="22"/>
        </w:rPr>
        <w:t xml:space="preserve"> and </w:t>
      </w:r>
      <w:r>
        <w:rPr>
          <w:rFonts w:ascii="Times New Roman" w:hAnsi="Times New Roman" w:cs="Times New Roman"/>
          <w:b/>
          <w:i/>
          <w:sz w:val="22"/>
          <w:szCs w:val="22"/>
        </w:rPr>
        <w:t xml:space="preserve">partial band </w:t>
      </w:r>
      <w:r w:rsidRPr="001D165B">
        <w:rPr>
          <w:rFonts w:ascii="Times New Roman" w:hAnsi="Times New Roman" w:cs="Times New Roman"/>
          <w:b/>
          <w:i/>
          <w:sz w:val="22"/>
          <w:szCs w:val="22"/>
        </w:rPr>
        <w:t>SRS</w:t>
      </w:r>
      <w:r>
        <w:rPr>
          <w:rFonts w:ascii="Times New Roman" w:hAnsi="Times New Roman" w:cs="Times New Roman"/>
          <w:b/>
          <w:i/>
          <w:sz w:val="22"/>
          <w:szCs w:val="22"/>
        </w:rPr>
        <w:t xml:space="preserve"> transmission is beneficial on channel estimation and capacity enhancement</w:t>
      </w:r>
      <w:r w:rsidRPr="001D165B">
        <w:rPr>
          <w:rFonts w:ascii="Times New Roman" w:hAnsi="Times New Roman" w:cs="Times New Roman"/>
          <w:b/>
          <w:i/>
          <w:sz w:val="22"/>
          <w:szCs w:val="22"/>
        </w:rPr>
        <w:t>.</w:t>
      </w:r>
    </w:p>
    <w:p w14:paraId="60274F91" w14:textId="77777777" w:rsidR="00E75998" w:rsidRDefault="00E75998" w:rsidP="00E75998">
      <w:pPr>
        <w:autoSpaceDE w:val="0"/>
        <w:autoSpaceDN w:val="0"/>
        <w:adjustRightInd w:val="0"/>
        <w:snapToGrid w:val="0"/>
        <w:spacing w:after="120"/>
        <w:jc w:val="both"/>
        <w:rPr>
          <w:rFonts w:ascii="Times New Roman" w:hAnsi="Times New Roman" w:cs="Times New Roman"/>
          <w:b/>
          <w:i/>
          <w:sz w:val="22"/>
          <w:szCs w:val="22"/>
        </w:rPr>
      </w:pPr>
      <w:r w:rsidRPr="0041600C">
        <w:rPr>
          <w:rFonts w:ascii="Times New Roman" w:hAnsi="Times New Roman" w:cs="Times New Roman"/>
          <w:b/>
          <w:i/>
          <w:sz w:val="22"/>
          <w:szCs w:val="22"/>
        </w:rPr>
        <w:t xml:space="preserve">Proposal </w:t>
      </w:r>
      <w:r>
        <w:rPr>
          <w:rFonts w:ascii="Times New Roman" w:hAnsi="Times New Roman" w:cs="Times New Roman"/>
          <w:b/>
          <w:i/>
          <w:sz w:val="22"/>
          <w:szCs w:val="22"/>
        </w:rPr>
        <w:t>8</w:t>
      </w:r>
      <w:r w:rsidRPr="0041600C">
        <w:rPr>
          <w:rFonts w:ascii="Times New Roman" w:hAnsi="Times New Roman" w:cs="Times New Roman"/>
          <w:b/>
          <w:i/>
          <w:sz w:val="22"/>
          <w:szCs w:val="22"/>
        </w:rPr>
        <w:t>:</w:t>
      </w:r>
      <w:r>
        <w:rPr>
          <w:rFonts w:ascii="Times New Roman" w:hAnsi="Times New Roman" w:cs="Times New Roman"/>
          <w:b/>
          <w:i/>
          <w:sz w:val="22"/>
          <w:szCs w:val="22"/>
        </w:rPr>
        <w:t xml:space="preserve"> Consider extending SRS root sequence as one candidate for SRS capacity enhancement.</w:t>
      </w:r>
    </w:p>
    <w:p w14:paraId="2BBF745D" w14:textId="77777777" w:rsidR="00EA1F52" w:rsidRPr="0041600C" w:rsidRDefault="00EA1F52" w:rsidP="00EA1F52">
      <w:pPr>
        <w:pStyle w:val="1"/>
        <w:spacing w:before="120" w:after="120"/>
        <w:ind w:left="0" w:firstLine="0"/>
        <w:rPr>
          <w:rFonts w:ascii="Times New Roman" w:hAnsi="Times New Roman" w:cs="Times New Roman"/>
          <w:sz w:val="28"/>
          <w:szCs w:val="28"/>
        </w:rPr>
      </w:pPr>
      <w:r w:rsidRPr="0041600C">
        <w:rPr>
          <w:rFonts w:ascii="Times New Roman" w:hAnsi="Times New Roman" w:cs="Times New Roman"/>
          <w:sz w:val="28"/>
          <w:szCs w:val="28"/>
        </w:rPr>
        <w:t>References</w:t>
      </w:r>
    </w:p>
    <w:p w14:paraId="6ADFD26C" w14:textId="77777777" w:rsidR="001E662C" w:rsidRDefault="00990385" w:rsidP="0061240D">
      <w:pPr>
        <w:pStyle w:val="References"/>
        <w:numPr>
          <w:ilvl w:val="0"/>
          <w:numId w:val="0"/>
        </w:numPr>
        <w:ind w:left="360" w:hanging="360"/>
        <w:rPr>
          <w:rFonts w:ascii="Times New Roman" w:hAnsi="Times New Roman" w:cs="Times New Roman"/>
          <w:sz w:val="22"/>
        </w:rPr>
      </w:pPr>
      <w:bookmarkStart w:id="4" w:name="_Ref16635710"/>
      <w:bookmarkEnd w:id="4"/>
      <w:r>
        <w:rPr>
          <w:rFonts w:ascii="Times New Roman" w:hAnsi="Times New Roman" w:cs="Times New Roman"/>
          <w:sz w:val="22"/>
        </w:rPr>
        <w:t>[1]</w:t>
      </w:r>
      <w:r w:rsidR="00AC2349">
        <w:rPr>
          <w:rFonts w:ascii="Times New Roman" w:hAnsi="Times New Roman" w:cs="Times New Roman"/>
          <w:sz w:val="22"/>
        </w:rPr>
        <w:t xml:space="preserve"> </w:t>
      </w:r>
      <w:r w:rsidR="009A407A">
        <w:rPr>
          <w:rFonts w:ascii="Times New Roman" w:hAnsi="Times New Roman" w:cs="Times New Roman"/>
          <w:sz w:val="22"/>
        </w:rPr>
        <w:t xml:space="preserve">3GPP, “RAN1#99 Meeting </w:t>
      </w:r>
      <w:r w:rsidR="00AC2349">
        <w:rPr>
          <w:rFonts w:ascii="Times New Roman" w:hAnsi="Times New Roman" w:cs="Times New Roman"/>
          <w:sz w:val="22"/>
        </w:rPr>
        <w:t>Chairman’</w:t>
      </w:r>
      <w:r w:rsidR="009A407A">
        <w:rPr>
          <w:rFonts w:ascii="Times New Roman" w:hAnsi="Times New Roman" w:cs="Times New Roman"/>
          <w:sz w:val="22"/>
        </w:rPr>
        <w:t xml:space="preserve">s Notes”, </w:t>
      </w:r>
      <w:r w:rsidR="009A407A" w:rsidRPr="009A407A">
        <w:rPr>
          <w:rFonts w:ascii="Times New Roman" w:hAnsi="Times New Roman" w:cs="Times New Roman"/>
          <w:sz w:val="22"/>
        </w:rPr>
        <w:t>Reno, USA, November 18th – 22nd, 2019</w:t>
      </w:r>
      <w:r w:rsidR="009A407A">
        <w:rPr>
          <w:rFonts w:ascii="Times New Roman" w:hAnsi="Times New Roman" w:cs="Times New Roman"/>
          <w:sz w:val="22"/>
        </w:rPr>
        <w:t>.</w:t>
      </w:r>
    </w:p>
    <w:p w14:paraId="279873BE" w14:textId="77777777" w:rsidR="009A407A" w:rsidRDefault="009A407A" w:rsidP="009A407A">
      <w:pPr>
        <w:rPr>
          <w:rFonts w:ascii="Times New Roman" w:hAnsi="Times New Roman" w:cs="Times New Roman"/>
          <w:sz w:val="22"/>
          <w:szCs w:val="16"/>
          <w:lang w:val="en-US"/>
        </w:rPr>
      </w:pPr>
      <w:r w:rsidRPr="009A407A">
        <w:rPr>
          <w:rFonts w:ascii="Times New Roman" w:hAnsi="Times New Roman" w:cs="Times New Roman"/>
          <w:sz w:val="22"/>
          <w:szCs w:val="16"/>
          <w:lang w:val="en-US"/>
        </w:rPr>
        <w:t>[</w:t>
      </w:r>
      <w:r>
        <w:rPr>
          <w:rFonts w:ascii="Times New Roman" w:hAnsi="Times New Roman" w:cs="Times New Roman"/>
          <w:sz w:val="22"/>
          <w:szCs w:val="16"/>
          <w:lang w:val="en-US"/>
        </w:rPr>
        <w:t>2</w:t>
      </w:r>
      <w:r w:rsidRPr="009A407A">
        <w:rPr>
          <w:rFonts w:ascii="Times New Roman" w:hAnsi="Times New Roman" w:cs="Times New Roman"/>
          <w:sz w:val="22"/>
          <w:szCs w:val="16"/>
          <w:lang w:val="en-US"/>
        </w:rPr>
        <w:t>]</w:t>
      </w:r>
      <w:r>
        <w:rPr>
          <w:rFonts w:ascii="Times New Roman" w:hAnsi="Times New Roman" w:cs="Times New Roman"/>
          <w:sz w:val="22"/>
          <w:szCs w:val="16"/>
          <w:lang w:val="en-US"/>
        </w:rPr>
        <w:t xml:space="preserve"> </w:t>
      </w:r>
      <w:r w:rsidRPr="009A407A">
        <w:rPr>
          <w:rFonts w:ascii="Times New Roman" w:hAnsi="Times New Roman" w:cs="Times New Roman"/>
          <w:sz w:val="22"/>
          <w:szCs w:val="16"/>
          <w:lang w:val="en-US"/>
        </w:rPr>
        <w:t>RP-191762</w:t>
      </w:r>
      <w:r>
        <w:rPr>
          <w:rFonts w:ascii="Times New Roman" w:hAnsi="Times New Roman" w:cs="Times New Roman"/>
          <w:sz w:val="22"/>
          <w:szCs w:val="16"/>
          <w:lang w:val="en-US"/>
        </w:rPr>
        <w:t>, “</w:t>
      </w:r>
      <w:r w:rsidRPr="009A407A">
        <w:rPr>
          <w:rFonts w:ascii="Times New Roman" w:hAnsi="Times New Roman" w:cs="Times New Roman"/>
          <w:sz w:val="22"/>
          <w:szCs w:val="16"/>
          <w:lang w:val="en-US"/>
        </w:rPr>
        <w:t>Rel-17 work scope on NR MIMO and sub-3 GHz FDD enhancements</w:t>
      </w:r>
      <w:r>
        <w:rPr>
          <w:rFonts w:ascii="Times New Roman" w:hAnsi="Times New Roman" w:cs="Times New Roman"/>
          <w:sz w:val="22"/>
          <w:szCs w:val="16"/>
          <w:lang w:val="en-US"/>
        </w:rPr>
        <w:t xml:space="preserve">”, </w:t>
      </w:r>
      <w:r w:rsidRPr="009A407A">
        <w:rPr>
          <w:rFonts w:ascii="Times New Roman" w:hAnsi="Times New Roman" w:cs="Times New Roman"/>
          <w:sz w:val="22"/>
          <w:szCs w:val="16"/>
          <w:lang w:val="en-US"/>
        </w:rPr>
        <w:t>Newport Beach, USA, September 16-20, 2019</w:t>
      </w:r>
      <w:r w:rsidR="002C5FAE">
        <w:rPr>
          <w:rFonts w:ascii="Times New Roman" w:hAnsi="Times New Roman" w:cs="Times New Roman"/>
          <w:sz w:val="22"/>
          <w:szCs w:val="16"/>
          <w:lang w:val="en-US"/>
        </w:rPr>
        <w:t xml:space="preserve">, Huawei, </w:t>
      </w:r>
      <w:r w:rsidR="00FA4FF3">
        <w:rPr>
          <w:rFonts w:ascii="Times New Roman" w:hAnsi="Times New Roman" w:cs="Times New Roman"/>
          <w:sz w:val="22"/>
          <w:szCs w:val="16"/>
          <w:lang w:val="en-US"/>
        </w:rPr>
        <w:t>HiSilicon</w:t>
      </w:r>
      <w:r w:rsidR="002C5FAE">
        <w:rPr>
          <w:rFonts w:ascii="Times New Roman" w:hAnsi="Times New Roman" w:cs="Times New Roman"/>
          <w:sz w:val="22"/>
          <w:szCs w:val="16"/>
          <w:lang w:val="en-US"/>
        </w:rPr>
        <w:t>.</w:t>
      </w:r>
    </w:p>
    <w:p w14:paraId="5DCE0BD1" w14:textId="44A834E1" w:rsidR="001141C7" w:rsidRDefault="003071C8" w:rsidP="009A407A">
      <w:pPr>
        <w:rPr>
          <w:rFonts w:ascii="Times New Roman" w:hAnsi="Times New Roman" w:cs="Times New Roman"/>
          <w:sz w:val="22"/>
          <w:szCs w:val="16"/>
          <w:lang w:val="en-US"/>
        </w:rPr>
      </w:pPr>
      <w:r>
        <w:rPr>
          <w:rFonts w:ascii="Times New Roman" w:hAnsi="Times New Roman" w:cs="Times New Roman"/>
          <w:sz w:val="22"/>
          <w:szCs w:val="16"/>
          <w:lang w:val="en-US"/>
        </w:rPr>
        <w:t xml:space="preserve">[3] </w:t>
      </w:r>
      <w:r w:rsidR="002C5FAE" w:rsidRPr="002C5FAE">
        <w:rPr>
          <w:rFonts w:ascii="Times New Roman" w:hAnsi="Times New Roman" w:cs="Times New Roman"/>
          <w:sz w:val="22"/>
          <w:szCs w:val="16"/>
          <w:lang w:val="en-US"/>
        </w:rPr>
        <w:t>RP-191486</w:t>
      </w:r>
      <w:r w:rsidR="002C5FAE">
        <w:rPr>
          <w:rFonts w:ascii="Times New Roman" w:hAnsi="Times New Roman" w:cs="Times New Roman"/>
          <w:sz w:val="22"/>
          <w:szCs w:val="16"/>
          <w:lang w:val="en-US"/>
        </w:rPr>
        <w:t xml:space="preserve">, “Overview of Rel-17 work areas for NR and LTE”, </w:t>
      </w:r>
      <w:r w:rsidR="002C5FAE" w:rsidRPr="002C5FAE">
        <w:rPr>
          <w:rFonts w:ascii="Times New Roman" w:hAnsi="Times New Roman" w:cs="Times New Roman"/>
          <w:sz w:val="22"/>
          <w:szCs w:val="16"/>
          <w:lang w:val="en-US"/>
        </w:rPr>
        <w:t>Newport Beach, USA, June 3-6, 2019</w:t>
      </w:r>
      <w:r w:rsidR="002C5FAE">
        <w:rPr>
          <w:rFonts w:ascii="Times New Roman" w:hAnsi="Times New Roman" w:cs="Times New Roman"/>
          <w:sz w:val="22"/>
          <w:szCs w:val="16"/>
          <w:lang w:val="en-US"/>
        </w:rPr>
        <w:t>, Huawei, HiSilicon.</w:t>
      </w:r>
    </w:p>
    <w:p w14:paraId="0401816C" w14:textId="3B141FB7" w:rsidR="001141C7" w:rsidRDefault="001141C7" w:rsidP="000756C9">
      <w:pPr>
        <w:pStyle w:val="1"/>
        <w:rPr>
          <w:rFonts w:ascii="Times New Roman" w:hAnsi="Times New Roman" w:cs="Times New Roman"/>
          <w:sz w:val="28"/>
          <w:szCs w:val="28"/>
        </w:rPr>
      </w:pPr>
      <w:r w:rsidRPr="000756C9">
        <w:rPr>
          <w:rFonts w:ascii="Times New Roman" w:hAnsi="Times New Roman" w:cs="Times New Roman"/>
          <w:sz w:val="28"/>
          <w:szCs w:val="28"/>
        </w:rPr>
        <w:t>Appendix</w:t>
      </w:r>
    </w:p>
    <w:p w14:paraId="7E3590AF" w14:textId="43C728C5" w:rsidR="001D76CD" w:rsidRPr="00524208" w:rsidRDefault="001D76CD" w:rsidP="001D76CD">
      <w:pPr>
        <w:autoSpaceDE w:val="0"/>
        <w:autoSpaceDN w:val="0"/>
        <w:adjustRightInd w:val="0"/>
        <w:snapToGrid w:val="0"/>
        <w:spacing w:after="120"/>
        <w:jc w:val="center"/>
        <w:rPr>
          <w:rFonts w:ascii="Times New Roman" w:hAnsi="Times New Roman"/>
          <w:b/>
          <w:i/>
          <w:sz w:val="22"/>
          <w:szCs w:val="22"/>
          <w:lang w:eastAsia="zh-CN"/>
        </w:rPr>
      </w:pPr>
      <w:r>
        <w:rPr>
          <w:rFonts w:ascii="Times New Roman" w:hAnsi="Times New Roman" w:cs="Times New Roman"/>
          <w:b/>
          <w:sz w:val="22"/>
          <w:szCs w:val="22"/>
        </w:rPr>
        <w:t>Table 1</w:t>
      </w:r>
      <w:r w:rsidRPr="00D17DE7">
        <w:rPr>
          <w:rFonts w:ascii="Times New Roman" w:hAnsi="Times New Roman" w:cs="Times New Roman"/>
          <w:b/>
          <w:sz w:val="22"/>
          <w:szCs w:val="22"/>
        </w:rPr>
        <w:t xml:space="preserve"> </w:t>
      </w:r>
      <w:r>
        <w:rPr>
          <w:rFonts w:ascii="Times New Roman" w:hAnsi="Times New Roman" w:cs="Times New Roman"/>
          <w:sz w:val="22"/>
          <w:szCs w:val="22"/>
        </w:rPr>
        <w:t>L</w:t>
      </w:r>
      <w:r w:rsidRPr="00524208">
        <w:rPr>
          <w:rFonts w:ascii="Times New Roman" w:hAnsi="Times New Roman" w:cs="Times New Roman"/>
          <w:sz w:val="22"/>
          <w:szCs w:val="22"/>
        </w:rPr>
        <w:t xml:space="preserve">LS assumptions for </w:t>
      </w:r>
      <w:r w:rsidRPr="001D76CD">
        <w:rPr>
          <w:rFonts w:ascii="Times New Roman" w:hAnsi="Times New Roman" w:cs="Times New Roman"/>
          <w:sz w:val="22"/>
          <w:szCs w:val="22"/>
        </w:rPr>
        <w:t>Increased SRS repetitions</w:t>
      </w:r>
      <w:r w:rsidR="00DC215D">
        <w:rPr>
          <w:rFonts w:ascii="Times New Roman" w:hAnsi="Times New Roman" w:cs="Times New Roman"/>
          <w:sz w:val="22"/>
          <w:szCs w:val="22"/>
        </w:rPr>
        <w:t xml:space="preserve"> evaluation</w:t>
      </w:r>
    </w:p>
    <w:tbl>
      <w:tblPr>
        <w:tblStyle w:val="af0"/>
        <w:tblW w:w="0" w:type="auto"/>
        <w:tblLook w:val="04A0" w:firstRow="1" w:lastRow="0" w:firstColumn="1" w:lastColumn="0" w:noHBand="0" w:noVBand="1"/>
      </w:tblPr>
      <w:tblGrid>
        <w:gridCol w:w="3777"/>
        <w:gridCol w:w="5854"/>
      </w:tblGrid>
      <w:tr w:rsidR="001D76CD" w:rsidRPr="00F138C7" w14:paraId="608E3394" w14:textId="77777777" w:rsidTr="00B6573A">
        <w:trPr>
          <w:trHeight w:val="330"/>
        </w:trPr>
        <w:tc>
          <w:tcPr>
            <w:tcW w:w="3777" w:type="dxa"/>
            <w:shd w:val="clear" w:color="auto" w:fill="D0CECE" w:themeFill="background2" w:themeFillShade="E6"/>
            <w:noWrap/>
            <w:hideMark/>
          </w:tcPr>
          <w:p w14:paraId="67FC7D09" w14:textId="77777777" w:rsidR="001D76CD" w:rsidRPr="00072023" w:rsidRDefault="001D76CD" w:rsidP="00B6573A">
            <w:pPr>
              <w:autoSpaceDN w:val="0"/>
              <w:spacing w:line="240" w:lineRule="atLeast"/>
              <w:ind w:leftChars="54" w:left="828" w:hanging="720"/>
              <w:contextualSpacing/>
              <w:rPr>
                <w:rFonts w:ascii="Times New Roman" w:eastAsia="Batang" w:hAnsi="Times New Roman" w:cs="Times New Roman"/>
                <w:b/>
                <w:bCs/>
              </w:rPr>
            </w:pPr>
            <w:r w:rsidRPr="00072023">
              <w:rPr>
                <w:rFonts w:ascii="Times New Roman" w:eastAsia="Batang" w:hAnsi="Times New Roman" w:cs="Times New Roman" w:hint="eastAsia"/>
                <w:b/>
                <w:bCs/>
              </w:rPr>
              <w:t>Setting Items</w:t>
            </w:r>
          </w:p>
        </w:tc>
        <w:tc>
          <w:tcPr>
            <w:tcW w:w="5854" w:type="dxa"/>
            <w:shd w:val="clear" w:color="auto" w:fill="D0CECE" w:themeFill="background2" w:themeFillShade="E6"/>
            <w:noWrap/>
            <w:hideMark/>
          </w:tcPr>
          <w:p w14:paraId="5C55BF06" w14:textId="77777777" w:rsidR="001D76CD" w:rsidRPr="00072023" w:rsidRDefault="001D76CD" w:rsidP="00B6573A">
            <w:pPr>
              <w:autoSpaceDN w:val="0"/>
              <w:spacing w:line="240" w:lineRule="atLeast"/>
              <w:ind w:leftChars="54" w:left="828" w:hanging="720"/>
              <w:contextualSpacing/>
              <w:rPr>
                <w:rFonts w:ascii="Times New Roman" w:eastAsia="Batang" w:hAnsi="Times New Roman" w:cs="Times New Roman"/>
                <w:b/>
                <w:bCs/>
              </w:rPr>
            </w:pPr>
            <w:r w:rsidRPr="00072023">
              <w:rPr>
                <w:rFonts w:ascii="Times New Roman" w:eastAsia="Batang" w:hAnsi="Times New Roman" w:cs="Times New Roman" w:hint="eastAsia"/>
                <w:b/>
                <w:bCs/>
              </w:rPr>
              <w:t>Parameter Values</w:t>
            </w:r>
          </w:p>
        </w:tc>
      </w:tr>
      <w:tr w:rsidR="001D76CD" w:rsidRPr="00F138C7" w14:paraId="36500F83" w14:textId="77777777" w:rsidTr="00B6573A">
        <w:trPr>
          <w:trHeight w:val="330"/>
        </w:trPr>
        <w:tc>
          <w:tcPr>
            <w:tcW w:w="3777" w:type="dxa"/>
            <w:noWrap/>
          </w:tcPr>
          <w:p w14:paraId="4A5D8BE8" w14:textId="77777777" w:rsidR="001D76CD" w:rsidRPr="00F138C7" w:rsidRDefault="001D76CD" w:rsidP="00B6573A">
            <w:pPr>
              <w:autoSpaceDE w:val="0"/>
              <w:autoSpaceDN w:val="0"/>
              <w:adjustRightInd w:val="0"/>
              <w:snapToGrid w:val="0"/>
              <w:spacing w:after="120"/>
              <w:jc w:val="both"/>
              <w:rPr>
                <w:rFonts w:ascii="Times New Roman" w:hAnsi="Times New Roman" w:cs="Times New Roman"/>
                <w:sz w:val="22"/>
                <w:szCs w:val="22"/>
                <w:lang w:eastAsia="zh-CN"/>
              </w:rPr>
            </w:pPr>
            <w:r>
              <w:rPr>
                <w:rFonts w:ascii="Times New Roman" w:hAnsi="Times New Roman" w:cs="Times New Roman"/>
                <w:sz w:val="22"/>
                <w:szCs w:val="22"/>
                <w:lang w:eastAsia="zh-CN"/>
              </w:rPr>
              <w:lastRenderedPageBreak/>
              <w:t>System bandwidth</w:t>
            </w:r>
          </w:p>
        </w:tc>
        <w:tc>
          <w:tcPr>
            <w:tcW w:w="5854" w:type="dxa"/>
          </w:tcPr>
          <w:p w14:paraId="01CD26A4" w14:textId="77777777" w:rsidR="001D76CD" w:rsidRPr="00F138C7" w:rsidRDefault="001D76CD" w:rsidP="00B6573A">
            <w:pPr>
              <w:autoSpaceDE w:val="0"/>
              <w:autoSpaceDN w:val="0"/>
              <w:adjustRightInd w:val="0"/>
              <w:snapToGrid w:val="0"/>
              <w:spacing w:after="120"/>
              <w:jc w:val="both"/>
              <w:rPr>
                <w:rFonts w:ascii="Times New Roman" w:hAnsi="Times New Roman" w:cs="Times New Roman"/>
                <w:sz w:val="22"/>
                <w:szCs w:val="22"/>
                <w:lang w:eastAsia="zh-CN"/>
              </w:rPr>
            </w:pPr>
            <w:r>
              <w:rPr>
                <w:rFonts w:ascii="Times New Roman" w:hAnsi="Times New Roman" w:cs="Times New Roman" w:hint="eastAsia"/>
                <w:sz w:val="22"/>
                <w:szCs w:val="22"/>
                <w:lang w:eastAsia="zh-CN"/>
              </w:rPr>
              <w:t>4</w:t>
            </w:r>
            <w:r>
              <w:rPr>
                <w:rFonts w:ascii="Times New Roman" w:hAnsi="Times New Roman" w:cs="Times New Roman"/>
                <w:sz w:val="22"/>
                <w:szCs w:val="22"/>
                <w:lang w:eastAsia="zh-CN"/>
              </w:rPr>
              <w:t>8RB</w:t>
            </w:r>
          </w:p>
        </w:tc>
      </w:tr>
      <w:tr w:rsidR="001D76CD" w:rsidRPr="00F138C7" w14:paraId="01E9318B" w14:textId="77777777" w:rsidTr="00B6573A">
        <w:trPr>
          <w:trHeight w:val="330"/>
        </w:trPr>
        <w:tc>
          <w:tcPr>
            <w:tcW w:w="3777" w:type="dxa"/>
            <w:noWrap/>
            <w:hideMark/>
          </w:tcPr>
          <w:p w14:paraId="7CE0DC41" w14:textId="4C20C66E" w:rsidR="001D76CD" w:rsidRPr="00F138C7" w:rsidRDefault="003E0252" w:rsidP="00B6573A">
            <w:pPr>
              <w:autoSpaceDE w:val="0"/>
              <w:autoSpaceDN w:val="0"/>
              <w:adjustRightInd w:val="0"/>
              <w:snapToGrid w:val="0"/>
              <w:spacing w:after="120"/>
              <w:jc w:val="both"/>
              <w:rPr>
                <w:rFonts w:ascii="Times New Roman" w:hAnsi="Times New Roman" w:cs="Times New Roman"/>
                <w:sz w:val="22"/>
                <w:szCs w:val="22"/>
              </w:rPr>
            </w:pPr>
            <w:r>
              <w:rPr>
                <w:rFonts w:ascii="Times New Roman" w:hAnsi="Times New Roman" w:cs="Times New Roman"/>
                <w:sz w:val="22"/>
                <w:szCs w:val="22"/>
              </w:rPr>
              <w:t xml:space="preserve">SRS </w:t>
            </w:r>
            <w:r w:rsidR="001D76CD">
              <w:rPr>
                <w:rFonts w:ascii="Times New Roman" w:hAnsi="Times New Roman" w:cs="Times New Roman"/>
                <w:sz w:val="22"/>
                <w:szCs w:val="22"/>
              </w:rPr>
              <w:t>comb</w:t>
            </w:r>
          </w:p>
        </w:tc>
        <w:tc>
          <w:tcPr>
            <w:tcW w:w="5854" w:type="dxa"/>
            <w:noWrap/>
          </w:tcPr>
          <w:p w14:paraId="596E9223" w14:textId="77777777" w:rsidR="001D76CD" w:rsidRPr="00F138C7" w:rsidRDefault="001D76CD" w:rsidP="00B6573A">
            <w:pPr>
              <w:autoSpaceDE w:val="0"/>
              <w:autoSpaceDN w:val="0"/>
              <w:adjustRightInd w:val="0"/>
              <w:snapToGrid w:val="0"/>
              <w:spacing w:after="120"/>
              <w:jc w:val="both"/>
              <w:rPr>
                <w:rFonts w:ascii="Times New Roman" w:hAnsi="Times New Roman" w:cs="Times New Roman"/>
                <w:sz w:val="22"/>
                <w:szCs w:val="22"/>
              </w:rPr>
            </w:pPr>
            <w:r>
              <w:rPr>
                <w:rFonts w:ascii="Times New Roman" w:hAnsi="Times New Roman" w:cs="Times New Roman"/>
                <w:sz w:val="22"/>
                <w:szCs w:val="22"/>
              </w:rPr>
              <w:t>2</w:t>
            </w:r>
          </w:p>
        </w:tc>
      </w:tr>
      <w:tr w:rsidR="001D76CD" w:rsidRPr="00F138C7" w14:paraId="396297EE" w14:textId="77777777" w:rsidTr="00B6573A">
        <w:trPr>
          <w:trHeight w:val="330"/>
        </w:trPr>
        <w:tc>
          <w:tcPr>
            <w:tcW w:w="3777" w:type="dxa"/>
            <w:noWrap/>
            <w:hideMark/>
          </w:tcPr>
          <w:p w14:paraId="6A1E5964" w14:textId="77777777" w:rsidR="001D76CD" w:rsidRPr="00F138C7" w:rsidRDefault="001D76CD" w:rsidP="00B6573A">
            <w:pPr>
              <w:autoSpaceDE w:val="0"/>
              <w:autoSpaceDN w:val="0"/>
              <w:adjustRightInd w:val="0"/>
              <w:snapToGrid w:val="0"/>
              <w:spacing w:after="120"/>
              <w:jc w:val="both"/>
              <w:rPr>
                <w:rFonts w:ascii="Times New Roman" w:hAnsi="Times New Roman" w:cs="Times New Roman"/>
                <w:sz w:val="22"/>
                <w:szCs w:val="22"/>
              </w:rPr>
            </w:pPr>
            <w:r w:rsidRPr="00F138C7">
              <w:rPr>
                <w:rFonts w:ascii="Times New Roman" w:hAnsi="Times New Roman" w:cs="Times New Roman" w:hint="eastAsia"/>
                <w:sz w:val="22"/>
                <w:szCs w:val="22"/>
              </w:rPr>
              <w:t>Carrier Freq</w:t>
            </w:r>
          </w:p>
        </w:tc>
        <w:tc>
          <w:tcPr>
            <w:tcW w:w="5854" w:type="dxa"/>
            <w:noWrap/>
          </w:tcPr>
          <w:p w14:paraId="29583E81" w14:textId="77777777" w:rsidR="001D76CD" w:rsidRPr="00F138C7" w:rsidRDefault="001D76CD" w:rsidP="00B6573A">
            <w:pPr>
              <w:autoSpaceDE w:val="0"/>
              <w:autoSpaceDN w:val="0"/>
              <w:adjustRightInd w:val="0"/>
              <w:snapToGrid w:val="0"/>
              <w:spacing w:after="120"/>
              <w:jc w:val="both"/>
              <w:rPr>
                <w:rFonts w:ascii="Times New Roman" w:hAnsi="Times New Roman" w:cs="Times New Roman"/>
                <w:sz w:val="22"/>
                <w:szCs w:val="22"/>
              </w:rPr>
            </w:pPr>
            <w:r w:rsidRPr="00F138C7">
              <w:rPr>
                <w:rFonts w:ascii="Times New Roman" w:hAnsi="Times New Roman" w:cs="Times New Roman" w:hint="eastAsia"/>
                <w:sz w:val="22"/>
                <w:szCs w:val="22"/>
              </w:rPr>
              <w:t>3.5GHz</w:t>
            </w:r>
          </w:p>
        </w:tc>
      </w:tr>
      <w:tr w:rsidR="001D76CD" w:rsidRPr="00F138C7" w14:paraId="002B1542" w14:textId="77777777" w:rsidTr="00B6573A">
        <w:trPr>
          <w:trHeight w:val="330"/>
        </w:trPr>
        <w:tc>
          <w:tcPr>
            <w:tcW w:w="3777" w:type="dxa"/>
            <w:noWrap/>
          </w:tcPr>
          <w:p w14:paraId="166B60BA" w14:textId="77777777" w:rsidR="001D76CD" w:rsidRPr="00F138C7" w:rsidRDefault="001D76CD" w:rsidP="00B6573A">
            <w:pPr>
              <w:autoSpaceDE w:val="0"/>
              <w:autoSpaceDN w:val="0"/>
              <w:adjustRightInd w:val="0"/>
              <w:snapToGrid w:val="0"/>
              <w:spacing w:after="120"/>
              <w:jc w:val="both"/>
              <w:rPr>
                <w:rFonts w:ascii="Times New Roman" w:hAnsi="Times New Roman" w:cs="Times New Roman"/>
                <w:sz w:val="22"/>
                <w:szCs w:val="22"/>
                <w:lang w:eastAsia="zh-CN"/>
              </w:rPr>
            </w:pPr>
            <w:r>
              <w:rPr>
                <w:rFonts w:ascii="Times New Roman" w:hAnsi="Times New Roman" w:cs="Times New Roman"/>
                <w:sz w:val="22"/>
                <w:szCs w:val="22"/>
                <w:lang w:eastAsia="zh-CN"/>
              </w:rPr>
              <w:t>SCS</w:t>
            </w:r>
          </w:p>
        </w:tc>
        <w:tc>
          <w:tcPr>
            <w:tcW w:w="5854" w:type="dxa"/>
            <w:noWrap/>
          </w:tcPr>
          <w:p w14:paraId="306A7C30" w14:textId="77777777" w:rsidR="001D76CD" w:rsidRPr="00F138C7" w:rsidRDefault="001D76CD" w:rsidP="00B6573A">
            <w:pPr>
              <w:autoSpaceDE w:val="0"/>
              <w:autoSpaceDN w:val="0"/>
              <w:adjustRightInd w:val="0"/>
              <w:snapToGrid w:val="0"/>
              <w:spacing w:after="120"/>
              <w:jc w:val="both"/>
              <w:rPr>
                <w:rFonts w:ascii="Times New Roman" w:hAnsi="Times New Roman" w:cs="Times New Roman"/>
                <w:sz w:val="22"/>
                <w:szCs w:val="22"/>
                <w:lang w:eastAsia="zh-CN"/>
              </w:rPr>
            </w:pPr>
            <w:r>
              <w:rPr>
                <w:rFonts w:ascii="Times New Roman" w:hAnsi="Times New Roman" w:cs="Times New Roman"/>
                <w:sz w:val="22"/>
                <w:szCs w:val="22"/>
                <w:lang w:eastAsia="zh-CN"/>
              </w:rPr>
              <w:t>30K</w:t>
            </w:r>
          </w:p>
        </w:tc>
      </w:tr>
      <w:tr w:rsidR="001D76CD" w:rsidRPr="00F138C7" w14:paraId="2BACC0E2" w14:textId="77777777" w:rsidTr="00B6573A">
        <w:trPr>
          <w:trHeight w:val="330"/>
        </w:trPr>
        <w:tc>
          <w:tcPr>
            <w:tcW w:w="3777" w:type="dxa"/>
            <w:noWrap/>
          </w:tcPr>
          <w:p w14:paraId="0FDB33F6" w14:textId="77777777" w:rsidR="001D76CD" w:rsidRDefault="001D76CD" w:rsidP="00B6573A">
            <w:pPr>
              <w:autoSpaceDE w:val="0"/>
              <w:autoSpaceDN w:val="0"/>
              <w:adjustRightInd w:val="0"/>
              <w:snapToGrid w:val="0"/>
              <w:spacing w:after="120"/>
              <w:jc w:val="both"/>
              <w:rPr>
                <w:rFonts w:ascii="Times New Roman" w:hAnsi="Times New Roman" w:cs="Times New Roman"/>
                <w:sz w:val="22"/>
                <w:szCs w:val="22"/>
                <w:lang w:eastAsia="zh-CN"/>
              </w:rPr>
            </w:pPr>
            <w:r>
              <w:rPr>
                <w:rFonts w:ascii="Times New Roman" w:hAnsi="Times New Roman" w:cs="Times New Roman"/>
                <w:sz w:val="22"/>
                <w:szCs w:val="22"/>
                <w:lang w:eastAsia="zh-CN"/>
              </w:rPr>
              <w:t>slot</w:t>
            </w:r>
            <w:r w:rsidRPr="001D76CD">
              <w:rPr>
                <w:rFonts w:ascii="Times New Roman" w:hAnsi="Times New Roman" w:cs="Times New Roman"/>
                <w:sz w:val="22"/>
                <w:szCs w:val="22"/>
                <w:lang w:eastAsia="zh-CN"/>
              </w:rPr>
              <w:t xml:space="preserve"> configuration</w:t>
            </w:r>
          </w:p>
        </w:tc>
        <w:tc>
          <w:tcPr>
            <w:tcW w:w="5854" w:type="dxa"/>
            <w:noWrap/>
          </w:tcPr>
          <w:p w14:paraId="67651392" w14:textId="77777777" w:rsidR="001D76CD" w:rsidRDefault="001D76CD" w:rsidP="00B6573A">
            <w:pPr>
              <w:autoSpaceDE w:val="0"/>
              <w:autoSpaceDN w:val="0"/>
              <w:adjustRightInd w:val="0"/>
              <w:snapToGrid w:val="0"/>
              <w:spacing w:after="120"/>
              <w:jc w:val="both"/>
              <w:rPr>
                <w:rFonts w:ascii="Times New Roman" w:hAnsi="Times New Roman" w:cs="Times New Roman"/>
                <w:sz w:val="22"/>
                <w:szCs w:val="22"/>
                <w:lang w:eastAsia="zh-CN"/>
              </w:rPr>
            </w:pPr>
            <w:r>
              <w:rPr>
                <w:rFonts w:ascii="Times New Roman" w:hAnsi="Times New Roman" w:cs="Times New Roman" w:hint="eastAsia"/>
                <w:sz w:val="22"/>
                <w:szCs w:val="22"/>
                <w:lang w:eastAsia="zh-CN"/>
              </w:rPr>
              <w:t>D</w:t>
            </w:r>
            <w:r>
              <w:rPr>
                <w:rFonts w:ascii="Times New Roman" w:hAnsi="Times New Roman" w:cs="Times New Roman"/>
                <w:sz w:val="22"/>
                <w:szCs w:val="22"/>
                <w:lang w:eastAsia="zh-CN"/>
              </w:rPr>
              <w:t>SUDD</w:t>
            </w:r>
          </w:p>
        </w:tc>
      </w:tr>
      <w:tr w:rsidR="001D76CD" w:rsidRPr="00F138C7" w14:paraId="579F675C" w14:textId="77777777" w:rsidTr="00B6573A">
        <w:trPr>
          <w:trHeight w:val="330"/>
        </w:trPr>
        <w:tc>
          <w:tcPr>
            <w:tcW w:w="3777" w:type="dxa"/>
            <w:noWrap/>
          </w:tcPr>
          <w:p w14:paraId="1D7058EC" w14:textId="77777777" w:rsidR="001D76CD" w:rsidRDefault="001D76CD" w:rsidP="00B6573A">
            <w:pPr>
              <w:autoSpaceDE w:val="0"/>
              <w:autoSpaceDN w:val="0"/>
              <w:adjustRightInd w:val="0"/>
              <w:snapToGrid w:val="0"/>
              <w:spacing w:after="120"/>
              <w:jc w:val="both"/>
              <w:rPr>
                <w:rFonts w:ascii="Times New Roman" w:hAnsi="Times New Roman" w:cs="Times New Roman"/>
                <w:sz w:val="22"/>
                <w:szCs w:val="22"/>
                <w:lang w:eastAsia="zh-CN"/>
              </w:rPr>
            </w:pPr>
            <w:r>
              <w:rPr>
                <w:rFonts w:ascii="Times New Roman" w:hAnsi="Times New Roman" w:cs="Times New Roman" w:hint="eastAsia"/>
                <w:sz w:val="22"/>
                <w:szCs w:val="22"/>
                <w:lang w:eastAsia="zh-CN"/>
              </w:rPr>
              <w:t>S</w:t>
            </w:r>
            <w:r>
              <w:rPr>
                <w:rFonts w:ascii="Times New Roman" w:hAnsi="Times New Roman" w:cs="Times New Roman"/>
                <w:sz w:val="22"/>
                <w:szCs w:val="22"/>
                <w:lang w:eastAsia="zh-CN"/>
              </w:rPr>
              <w:t>RS period</w:t>
            </w:r>
          </w:p>
        </w:tc>
        <w:tc>
          <w:tcPr>
            <w:tcW w:w="5854" w:type="dxa"/>
            <w:noWrap/>
          </w:tcPr>
          <w:p w14:paraId="7A101FC3" w14:textId="77777777" w:rsidR="001D76CD" w:rsidRDefault="001D76CD" w:rsidP="00B6573A">
            <w:pPr>
              <w:autoSpaceDE w:val="0"/>
              <w:autoSpaceDN w:val="0"/>
              <w:adjustRightInd w:val="0"/>
              <w:snapToGrid w:val="0"/>
              <w:spacing w:after="120"/>
              <w:jc w:val="both"/>
              <w:rPr>
                <w:rFonts w:ascii="Times New Roman" w:hAnsi="Times New Roman" w:cs="Times New Roman"/>
                <w:sz w:val="22"/>
                <w:szCs w:val="22"/>
                <w:lang w:eastAsia="zh-CN"/>
              </w:rPr>
            </w:pPr>
            <w:r>
              <w:rPr>
                <w:rFonts w:ascii="Times New Roman" w:hAnsi="Times New Roman" w:cs="Times New Roman"/>
                <w:sz w:val="22"/>
                <w:szCs w:val="22"/>
                <w:lang w:eastAsia="zh-CN"/>
              </w:rPr>
              <w:t>5ms</w:t>
            </w:r>
          </w:p>
        </w:tc>
      </w:tr>
      <w:tr w:rsidR="001D76CD" w:rsidRPr="00F138C7" w14:paraId="464431BE" w14:textId="77777777" w:rsidTr="00B6573A">
        <w:trPr>
          <w:trHeight w:val="330"/>
        </w:trPr>
        <w:tc>
          <w:tcPr>
            <w:tcW w:w="3777" w:type="dxa"/>
            <w:noWrap/>
          </w:tcPr>
          <w:p w14:paraId="194D2771" w14:textId="77777777" w:rsidR="001D76CD" w:rsidRDefault="001D76CD" w:rsidP="00B6573A">
            <w:pPr>
              <w:autoSpaceDE w:val="0"/>
              <w:autoSpaceDN w:val="0"/>
              <w:adjustRightInd w:val="0"/>
              <w:snapToGrid w:val="0"/>
              <w:spacing w:after="120"/>
              <w:jc w:val="both"/>
              <w:rPr>
                <w:rFonts w:ascii="Times New Roman" w:hAnsi="Times New Roman" w:cs="Times New Roman"/>
                <w:sz w:val="22"/>
                <w:szCs w:val="22"/>
                <w:lang w:eastAsia="zh-CN"/>
              </w:rPr>
            </w:pPr>
            <w:r>
              <w:rPr>
                <w:rFonts w:ascii="Times New Roman" w:hAnsi="Times New Roman" w:cs="Times New Roman"/>
                <w:sz w:val="22"/>
                <w:szCs w:val="22"/>
              </w:rPr>
              <w:t>channel</w:t>
            </w:r>
          </w:p>
        </w:tc>
        <w:tc>
          <w:tcPr>
            <w:tcW w:w="5854" w:type="dxa"/>
            <w:noWrap/>
          </w:tcPr>
          <w:p w14:paraId="3FEEC68F" w14:textId="77777777" w:rsidR="001D76CD" w:rsidRDefault="001D76CD" w:rsidP="00B6573A">
            <w:pPr>
              <w:autoSpaceDE w:val="0"/>
              <w:autoSpaceDN w:val="0"/>
              <w:adjustRightInd w:val="0"/>
              <w:snapToGrid w:val="0"/>
              <w:spacing w:after="120"/>
              <w:jc w:val="both"/>
              <w:rPr>
                <w:rFonts w:ascii="Times New Roman" w:hAnsi="Times New Roman" w:cs="Times New Roman"/>
                <w:sz w:val="22"/>
                <w:szCs w:val="22"/>
                <w:lang w:eastAsia="zh-CN"/>
              </w:rPr>
            </w:pPr>
            <w:r>
              <w:rPr>
                <w:rFonts w:ascii="Times New Roman" w:hAnsi="Times New Roman" w:cs="Times New Roman"/>
                <w:sz w:val="22"/>
                <w:szCs w:val="22"/>
              </w:rPr>
              <w:t>CDL-B 300ns</w:t>
            </w:r>
          </w:p>
        </w:tc>
      </w:tr>
      <w:tr w:rsidR="001D76CD" w:rsidRPr="00F138C7" w14:paraId="1AED2D99" w14:textId="77777777" w:rsidTr="00B6573A">
        <w:trPr>
          <w:trHeight w:val="330"/>
        </w:trPr>
        <w:tc>
          <w:tcPr>
            <w:tcW w:w="3777" w:type="dxa"/>
            <w:noWrap/>
          </w:tcPr>
          <w:p w14:paraId="41351F0A" w14:textId="77777777" w:rsidR="001D76CD" w:rsidRPr="00F138C7" w:rsidRDefault="001D76CD" w:rsidP="00B6573A">
            <w:pPr>
              <w:autoSpaceDE w:val="0"/>
              <w:autoSpaceDN w:val="0"/>
              <w:adjustRightInd w:val="0"/>
              <w:snapToGrid w:val="0"/>
              <w:spacing w:after="120"/>
              <w:jc w:val="both"/>
              <w:rPr>
                <w:rFonts w:ascii="Times New Roman" w:hAnsi="Times New Roman" w:cs="Times New Roman"/>
                <w:sz w:val="22"/>
                <w:szCs w:val="22"/>
              </w:rPr>
            </w:pPr>
            <w:r w:rsidRPr="00F138C7">
              <w:rPr>
                <w:rFonts w:ascii="Times New Roman" w:hAnsi="Times New Roman" w:cs="Times New Roman" w:hint="eastAsia"/>
                <w:sz w:val="22"/>
                <w:szCs w:val="22"/>
              </w:rPr>
              <w:t>BS antenna</w:t>
            </w:r>
          </w:p>
        </w:tc>
        <w:tc>
          <w:tcPr>
            <w:tcW w:w="5854" w:type="dxa"/>
            <w:noWrap/>
          </w:tcPr>
          <w:p w14:paraId="2DF49462" w14:textId="77777777" w:rsidR="001D76CD" w:rsidRPr="00F138C7" w:rsidRDefault="001D76CD" w:rsidP="00B6573A">
            <w:pPr>
              <w:autoSpaceDE w:val="0"/>
              <w:autoSpaceDN w:val="0"/>
              <w:adjustRightInd w:val="0"/>
              <w:snapToGrid w:val="0"/>
              <w:spacing w:after="120"/>
              <w:jc w:val="both"/>
              <w:rPr>
                <w:rFonts w:ascii="Times New Roman" w:hAnsi="Times New Roman" w:cs="Times New Roman"/>
                <w:sz w:val="22"/>
                <w:szCs w:val="22"/>
              </w:rPr>
            </w:pPr>
            <w:r w:rsidRPr="00BB5313">
              <w:rPr>
                <w:rFonts w:ascii="Times New Roman" w:hAnsi="Times New Roman" w:cs="Times New Roman"/>
                <w:sz w:val="22"/>
                <w:szCs w:val="22"/>
              </w:rPr>
              <w:t>64T64R (8,8,2,1,1,4,8), (dH,dV) = (0.5, 0.8)λ, +45°, -45° polarization</w:t>
            </w:r>
          </w:p>
        </w:tc>
      </w:tr>
      <w:tr w:rsidR="001D76CD" w:rsidRPr="00F138C7" w14:paraId="67C1E0A1" w14:textId="77777777" w:rsidTr="00B6573A">
        <w:trPr>
          <w:trHeight w:val="330"/>
        </w:trPr>
        <w:tc>
          <w:tcPr>
            <w:tcW w:w="3777" w:type="dxa"/>
            <w:noWrap/>
            <w:hideMark/>
          </w:tcPr>
          <w:p w14:paraId="17FB10B0" w14:textId="77777777" w:rsidR="001D76CD" w:rsidRPr="00F138C7" w:rsidRDefault="001D76CD" w:rsidP="00B6573A">
            <w:pPr>
              <w:autoSpaceDE w:val="0"/>
              <w:autoSpaceDN w:val="0"/>
              <w:adjustRightInd w:val="0"/>
              <w:snapToGrid w:val="0"/>
              <w:spacing w:after="120"/>
              <w:jc w:val="both"/>
              <w:rPr>
                <w:rFonts w:ascii="Times New Roman" w:hAnsi="Times New Roman" w:cs="Times New Roman"/>
                <w:sz w:val="22"/>
                <w:szCs w:val="22"/>
              </w:rPr>
            </w:pPr>
            <w:r w:rsidRPr="00F138C7">
              <w:rPr>
                <w:rFonts w:ascii="Times New Roman" w:hAnsi="Times New Roman" w:cs="Times New Roman" w:hint="eastAsia"/>
                <w:sz w:val="22"/>
                <w:szCs w:val="22"/>
              </w:rPr>
              <w:t>UE antenna</w:t>
            </w:r>
          </w:p>
        </w:tc>
        <w:tc>
          <w:tcPr>
            <w:tcW w:w="5854" w:type="dxa"/>
            <w:noWrap/>
          </w:tcPr>
          <w:p w14:paraId="15BBFC11" w14:textId="77777777" w:rsidR="001D76CD" w:rsidRPr="00F138C7" w:rsidRDefault="001D76CD" w:rsidP="00B6573A">
            <w:pPr>
              <w:autoSpaceDE w:val="0"/>
              <w:autoSpaceDN w:val="0"/>
              <w:adjustRightInd w:val="0"/>
              <w:snapToGrid w:val="0"/>
              <w:spacing w:after="120"/>
              <w:jc w:val="both"/>
              <w:rPr>
                <w:rFonts w:ascii="Times New Roman" w:hAnsi="Times New Roman" w:cs="Times New Roman"/>
                <w:sz w:val="22"/>
                <w:szCs w:val="22"/>
              </w:rPr>
            </w:pPr>
            <w:r w:rsidRPr="00F138C7">
              <w:rPr>
                <w:rFonts w:ascii="Times New Roman" w:hAnsi="Times New Roman" w:cs="Times New Roman" w:hint="eastAsia"/>
                <w:sz w:val="22"/>
                <w:szCs w:val="22"/>
              </w:rPr>
              <w:t>2T4R</w:t>
            </w:r>
            <w:r w:rsidRPr="00CA70C0">
              <w:rPr>
                <w:rFonts w:ascii="Times New Roman" w:hAnsi="Times New Roman" w:cs="Times New Roman"/>
                <w:sz w:val="22"/>
                <w:szCs w:val="22"/>
              </w:rPr>
              <w:t>(1,2,2,1,1,1,2)</w:t>
            </w:r>
            <w:r w:rsidRPr="00F138C7">
              <w:rPr>
                <w:rFonts w:ascii="Times New Roman" w:hAnsi="Times New Roman" w:cs="Times New Roman" w:hint="eastAsia"/>
                <w:sz w:val="22"/>
                <w:szCs w:val="22"/>
              </w:rPr>
              <w:t xml:space="preserve"> with antenna switching</w:t>
            </w:r>
            <w:r>
              <w:rPr>
                <w:rFonts w:ascii="Times New Roman" w:hAnsi="Times New Roman" w:cs="Times New Roman" w:hint="eastAsia"/>
                <w:sz w:val="22"/>
                <w:szCs w:val="22"/>
                <w:lang w:eastAsia="zh-CN"/>
              </w:rPr>
              <w:t>,</w:t>
            </w:r>
            <w:r>
              <w:rPr>
                <w:rFonts w:ascii="Times New Roman" w:hAnsi="Times New Roman" w:cs="Times New Roman"/>
                <w:sz w:val="22"/>
                <w:szCs w:val="22"/>
                <w:lang w:eastAsia="zh-CN"/>
              </w:rPr>
              <w:t xml:space="preserve"> </w:t>
            </w:r>
            <w:r w:rsidRPr="00BB5313">
              <w:rPr>
                <w:rFonts w:ascii="Times New Roman" w:hAnsi="Times New Roman" w:cs="Times New Roman"/>
                <w:sz w:val="22"/>
                <w:szCs w:val="22"/>
              </w:rPr>
              <w:t>(dH,dV) = (0.5, 0.</w:t>
            </w:r>
            <w:r>
              <w:rPr>
                <w:rFonts w:ascii="Times New Roman" w:hAnsi="Times New Roman" w:cs="Times New Roman"/>
                <w:sz w:val="22"/>
                <w:szCs w:val="22"/>
              </w:rPr>
              <w:t>5</w:t>
            </w:r>
            <w:r w:rsidRPr="00BB5313">
              <w:rPr>
                <w:rFonts w:ascii="Times New Roman" w:hAnsi="Times New Roman" w:cs="Times New Roman"/>
                <w:sz w:val="22"/>
                <w:szCs w:val="22"/>
              </w:rPr>
              <w:t>)λ, +</w:t>
            </w:r>
            <w:r>
              <w:rPr>
                <w:rFonts w:ascii="Times New Roman" w:hAnsi="Times New Roman" w:cs="Times New Roman"/>
                <w:sz w:val="22"/>
                <w:szCs w:val="22"/>
              </w:rPr>
              <w:t>0</w:t>
            </w:r>
            <w:r w:rsidRPr="00BB5313">
              <w:rPr>
                <w:rFonts w:ascii="Times New Roman" w:hAnsi="Times New Roman" w:cs="Times New Roman"/>
                <w:sz w:val="22"/>
                <w:szCs w:val="22"/>
              </w:rPr>
              <w:t xml:space="preserve">°, </w:t>
            </w:r>
            <w:r>
              <w:rPr>
                <w:rFonts w:ascii="Times New Roman" w:hAnsi="Times New Roman" w:cs="Times New Roman"/>
                <w:sz w:val="22"/>
                <w:szCs w:val="22"/>
              </w:rPr>
              <w:t>90</w:t>
            </w:r>
            <w:r w:rsidRPr="00BB5313">
              <w:rPr>
                <w:rFonts w:ascii="Times New Roman" w:hAnsi="Times New Roman" w:cs="Times New Roman"/>
                <w:sz w:val="22"/>
                <w:szCs w:val="22"/>
              </w:rPr>
              <w:t>° polarization</w:t>
            </w:r>
          </w:p>
        </w:tc>
      </w:tr>
      <w:tr w:rsidR="001D76CD" w:rsidRPr="00F138C7" w14:paraId="0E2D66A4" w14:textId="77777777" w:rsidTr="00B6573A">
        <w:trPr>
          <w:trHeight w:val="330"/>
        </w:trPr>
        <w:tc>
          <w:tcPr>
            <w:tcW w:w="3777" w:type="dxa"/>
            <w:noWrap/>
          </w:tcPr>
          <w:p w14:paraId="13D37322" w14:textId="77777777" w:rsidR="001D76CD" w:rsidRPr="00F138C7" w:rsidRDefault="001D76CD" w:rsidP="00B6573A">
            <w:pPr>
              <w:autoSpaceDE w:val="0"/>
              <w:autoSpaceDN w:val="0"/>
              <w:adjustRightInd w:val="0"/>
              <w:snapToGrid w:val="0"/>
              <w:spacing w:after="120"/>
              <w:jc w:val="both"/>
              <w:rPr>
                <w:rFonts w:ascii="Times New Roman" w:hAnsi="Times New Roman" w:cs="Times New Roman"/>
                <w:sz w:val="22"/>
                <w:szCs w:val="22"/>
                <w:lang w:eastAsia="zh-CN"/>
              </w:rPr>
            </w:pPr>
            <w:r>
              <w:rPr>
                <w:rFonts w:ascii="Times New Roman" w:hAnsi="Times New Roman" w:cs="Times New Roman" w:hint="eastAsia"/>
                <w:sz w:val="22"/>
                <w:szCs w:val="22"/>
                <w:lang w:eastAsia="zh-CN"/>
              </w:rPr>
              <w:t>U</w:t>
            </w:r>
            <w:r>
              <w:rPr>
                <w:rFonts w:ascii="Times New Roman" w:hAnsi="Times New Roman" w:cs="Times New Roman"/>
                <w:sz w:val="22"/>
                <w:szCs w:val="22"/>
                <w:lang w:eastAsia="zh-CN"/>
              </w:rPr>
              <w:t>E speed</w:t>
            </w:r>
          </w:p>
        </w:tc>
        <w:tc>
          <w:tcPr>
            <w:tcW w:w="5854" w:type="dxa"/>
            <w:noWrap/>
          </w:tcPr>
          <w:p w14:paraId="31F48F62" w14:textId="77777777" w:rsidR="001D76CD" w:rsidRPr="00F138C7" w:rsidRDefault="001D76CD" w:rsidP="00B6573A">
            <w:pPr>
              <w:autoSpaceDE w:val="0"/>
              <w:autoSpaceDN w:val="0"/>
              <w:adjustRightInd w:val="0"/>
              <w:snapToGrid w:val="0"/>
              <w:spacing w:after="120"/>
              <w:jc w:val="both"/>
              <w:rPr>
                <w:rFonts w:ascii="Times New Roman" w:hAnsi="Times New Roman" w:cs="Times New Roman"/>
                <w:sz w:val="22"/>
                <w:szCs w:val="22"/>
                <w:lang w:eastAsia="zh-CN"/>
              </w:rPr>
            </w:pPr>
            <w:r>
              <w:rPr>
                <w:rFonts w:ascii="Times New Roman" w:hAnsi="Times New Roman" w:cs="Times New Roman"/>
                <w:sz w:val="22"/>
                <w:szCs w:val="22"/>
                <w:lang w:eastAsia="zh-CN"/>
              </w:rPr>
              <w:t>3km</w:t>
            </w:r>
            <w:r>
              <w:rPr>
                <w:rFonts w:ascii="Times New Roman" w:hAnsi="Times New Roman" w:cs="Times New Roman" w:hint="eastAsia"/>
                <w:sz w:val="22"/>
                <w:szCs w:val="22"/>
                <w:lang w:eastAsia="zh-CN"/>
              </w:rPr>
              <w:t>/</w:t>
            </w:r>
            <w:r>
              <w:rPr>
                <w:rFonts w:ascii="Times New Roman" w:hAnsi="Times New Roman" w:cs="Times New Roman"/>
                <w:sz w:val="22"/>
                <w:szCs w:val="22"/>
                <w:lang w:eastAsia="zh-CN"/>
              </w:rPr>
              <w:t>h</w:t>
            </w:r>
          </w:p>
        </w:tc>
      </w:tr>
      <w:tr w:rsidR="001D76CD" w:rsidRPr="00F138C7" w14:paraId="43ACC6F4" w14:textId="77777777" w:rsidTr="00B6573A">
        <w:trPr>
          <w:trHeight w:val="330"/>
        </w:trPr>
        <w:tc>
          <w:tcPr>
            <w:tcW w:w="3777" w:type="dxa"/>
            <w:noWrap/>
          </w:tcPr>
          <w:p w14:paraId="7EC7525A" w14:textId="77777777" w:rsidR="001D76CD" w:rsidRDefault="001D76CD" w:rsidP="00B6573A">
            <w:pPr>
              <w:autoSpaceDE w:val="0"/>
              <w:autoSpaceDN w:val="0"/>
              <w:adjustRightInd w:val="0"/>
              <w:snapToGrid w:val="0"/>
              <w:spacing w:after="120"/>
              <w:jc w:val="both"/>
              <w:rPr>
                <w:rFonts w:ascii="Times New Roman" w:hAnsi="Times New Roman" w:cs="Times New Roman"/>
                <w:sz w:val="22"/>
                <w:szCs w:val="22"/>
                <w:lang w:eastAsia="zh-CN"/>
              </w:rPr>
            </w:pPr>
            <w:r>
              <w:rPr>
                <w:rFonts w:ascii="Times New Roman" w:hAnsi="Times New Roman" w:cs="Times New Roman" w:hint="eastAsia"/>
                <w:sz w:val="22"/>
                <w:szCs w:val="22"/>
                <w:lang w:eastAsia="zh-CN"/>
              </w:rPr>
              <w:t>M</w:t>
            </w:r>
            <w:r>
              <w:rPr>
                <w:rFonts w:ascii="Times New Roman" w:hAnsi="Times New Roman" w:cs="Times New Roman"/>
                <w:sz w:val="22"/>
                <w:szCs w:val="22"/>
                <w:lang w:eastAsia="zh-CN"/>
              </w:rPr>
              <w:t>CS</w:t>
            </w:r>
          </w:p>
        </w:tc>
        <w:tc>
          <w:tcPr>
            <w:tcW w:w="5854" w:type="dxa"/>
            <w:noWrap/>
          </w:tcPr>
          <w:p w14:paraId="3FAF506A" w14:textId="77777777" w:rsidR="001D76CD" w:rsidRDefault="001D76CD" w:rsidP="00B6573A">
            <w:pPr>
              <w:autoSpaceDE w:val="0"/>
              <w:autoSpaceDN w:val="0"/>
              <w:adjustRightInd w:val="0"/>
              <w:snapToGrid w:val="0"/>
              <w:spacing w:after="120"/>
              <w:jc w:val="both"/>
              <w:rPr>
                <w:rFonts w:ascii="Times New Roman" w:hAnsi="Times New Roman" w:cs="Times New Roman"/>
                <w:sz w:val="22"/>
                <w:szCs w:val="22"/>
                <w:lang w:eastAsia="zh-CN"/>
              </w:rPr>
            </w:pPr>
            <w:r>
              <w:rPr>
                <w:rFonts w:ascii="Times New Roman" w:hAnsi="Times New Roman" w:cs="Times New Roman"/>
                <w:sz w:val="22"/>
                <w:szCs w:val="22"/>
                <w:lang w:eastAsia="zh-CN"/>
              </w:rPr>
              <w:t>Adaptive</w:t>
            </w:r>
          </w:p>
        </w:tc>
      </w:tr>
      <w:tr w:rsidR="001D76CD" w:rsidRPr="00F138C7" w14:paraId="541732BD" w14:textId="77777777" w:rsidTr="00B6573A">
        <w:trPr>
          <w:trHeight w:val="330"/>
        </w:trPr>
        <w:tc>
          <w:tcPr>
            <w:tcW w:w="3777" w:type="dxa"/>
            <w:noWrap/>
          </w:tcPr>
          <w:p w14:paraId="56594D50" w14:textId="77777777" w:rsidR="001D76CD" w:rsidRDefault="001D76CD" w:rsidP="00B6573A">
            <w:pPr>
              <w:autoSpaceDE w:val="0"/>
              <w:autoSpaceDN w:val="0"/>
              <w:adjustRightInd w:val="0"/>
              <w:snapToGrid w:val="0"/>
              <w:spacing w:after="120"/>
              <w:jc w:val="both"/>
              <w:rPr>
                <w:rFonts w:ascii="Times New Roman" w:hAnsi="Times New Roman" w:cs="Times New Roman"/>
                <w:sz w:val="22"/>
                <w:szCs w:val="22"/>
                <w:lang w:eastAsia="zh-CN"/>
              </w:rPr>
            </w:pPr>
            <w:r>
              <w:rPr>
                <w:rFonts w:ascii="Times New Roman" w:hAnsi="Times New Roman" w:cs="Times New Roman"/>
                <w:sz w:val="22"/>
                <w:szCs w:val="22"/>
                <w:lang w:eastAsia="zh-CN"/>
              </w:rPr>
              <w:t>Rank and precoder</w:t>
            </w:r>
          </w:p>
        </w:tc>
        <w:tc>
          <w:tcPr>
            <w:tcW w:w="5854" w:type="dxa"/>
            <w:noWrap/>
          </w:tcPr>
          <w:p w14:paraId="3AF7EBA0" w14:textId="77777777" w:rsidR="001D76CD" w:rsidRDefault="001D76CD" w:rsidP="00B6573A">
            <w:pPr>
              <w:autoSpaceDE w:val="0"/>
              <w:autoSpaceDN w:val="0"/>
              <w:adjustRightInd w:val="0"/>
              <w:snapToGrid w:val="0"/>
              <w:spacing w:after="120"/>
              <w:jc w:val="both"/>
              <w:rPr>
                <w:rFonts w:ascii="Times New Roman" w:hAnsi="Times New Roman" w:cs="Times New Roman"/>
                <w:sz w:val="22"/>
                <w:szCs w:val="22"/>
                <w:lang w:eastAsia="zh-CN"/>
              </w:rPr>
            </w:pPr>
            <w:r>
              <w:rPr>
                <w:rFonts w:ascii="Times New Roman" w:hAnsi="Times New Roman" w:cs="Times New Roman"/>
                <w:sz w:val="22"/>
                <w:szCs w:val="22"/>
                <w:lang w:eastAsia="zh-CN"/>
              </w:rPr>
              <w:t>Adaptive</w:t>
            </w:r>
          </w:p>
        </w:tc>
      </w:tr>
      <w:tr w:rsidR="00C561A3" w:rsidRPr="00F138C7" w14:paraId="21D75C87" w14:textId="77777777" w:rsidTr="00B6573A">
        <w:trPr>
          <w:trHeight w:val="330"/>
        </w:trPr>
        <w:tc>
          <w:tcPr>
            <w:tcW w:w="3777" w:type="dxa"/>
            <w:noWrap/>
          </w:tcPr>
          <w:p w14:paraId="42547119" w14:textId="19E9F571" w:rsidR="00C561A3" w:rsidRDefault="00C561A3" w:rsidP="00B6573A">
            <w:pPr>
              <w:autoSpaceDE w:val="0"/>
              <w:autoSpaceDN w:val="0"/>
              <w:adjustRightInd w:val="0"/>
              <w:snapToGrid w:val="0"/>
              <w:spacing w:after="120"/>
              <w:jc w:val="both"/>
              <w:rPr>
                <w:rFonts w:ascii="Times New Roman" w:hAnsi="Times New Roman" w:cs="Times New Roman"/>
                <w:sz w:val="22"/>
                <w:szCs w:val="22"/>
                <w:lang w:eastAsia="zh-CN"/>
              </w:rPr>
            </w:pPr>
            <w:r>
              <w:rPr>
                <w:rFonts w:ascii="Times New Roman" w:hAnsi="Times New Roman" w:cs="Times New Roman" w:hint="eastAsia"/>
                <w:sz w:val="22"/>
                <w:szCs w:val="22"/>
                <w:lang w:eastAsia="zh-CN"/>
              </w:rPr>
              <w:t>P</w:t>
            </w:r>
            <w:r>
              <w:rPr>
                <w:rFonts w:ascii="Times New Roman" w:hAnsi="Times New Roman" w:cs="Times New Roman"/>
                <w:sz w:val="22"/>
                <w:szCs w:val="22"/>
                <w:lang w:eastAsia="zh-CN"/>
              </w:rPr>
              <w:t>RG</w:t>
            </w:r>
          </w:p>
        </w:tc>
        <w:tc>
          <w:tcPr>
            <w:tcW w:w="5854" w:type="dxa"/>
            <w:noWrap/>
          </w:tcPr>
          <w:p w14:paraId="3C83A82B" w14:textId="7EC6E174" w:rsidR="00C561A3" w:rsidRDefault="00C561A3" w:rsidP="00B6573A">
            <w:pPr>
              <w:autoSpaceDE w:val="0"/>
              <w:autoSpaceDN w:val="0"/>
              <w:adjustRightInd w:val="0"/>
              <w:snapToGrid w:val="0"/>
              <w:spacing w:after="120"/>
              <w:jc w:val="both"/>
              <w:rPr>
                <w:rFonts w:ascii="Times New Roman" w:hAnsi="Times New Roman" w:cs="Times New Roman"/>
                <w:sz w:val="22"/>
                <w:szCs w:val="22"/>
                <w:lang w:eastAsia="zh-CN"/>
              </w:rPr>
            </w:pPr>
            <w:r>
              <w:rPr>
                <w:rFonts w:ascii="Times New Roman" w:hAnsi="Times New Roman" w:cs="Times New Roman" w:hint="eastAsia"/>
                <w:sz w:val="22"/>
                <w:szCs w:val="22"/>
                <w:lang w:eastAsia="zh-CN"/>
              </w:rPr>
              <w:t>2</w:t>
            </w:r>
            <w:r>
              <w:rPr>
                <w:rFonts w:ascii="Times New Roman" w:hAnsi="Times New Roman" w:cs="Times New Roman"/>
                <w:sz w:val="22"/>
                <w:szCs w:val="22"/>
                <w:lang w:eastAsia="zh-CN"/>
              </w:rPr>
              <w:t>RB</w:t>
            </w:r>
          </w:p>
        </w:tc>
      </w:tr>
    </w:tbl>
    <w:p w14:paraId="3A8AE9BB" w14:textId="77777777" w:rsidR="001D76CD" w:rsidRDefault="001D76CD" w:rsidP="00D3041E">
      <w:pPr>
        <w:autoSpaceDE w:val="0"/>
        <w:autoSpaceDN w:val="0"/>
        <w:adjustRightInd w:val="0"/>
        <w:snapToGrid w:val="0"/>
        <w:spacing w:after="120"/>
        <w:rPr>
          <w:rFonts w:ascii="Times New Roman" w:hAnsi="Times New Roman" w:cs="Times New Roman"/>
          <w:b/>
          <w:sz w:val="22"/>
          <w:szCs w:val="22"/>
        </w:rPr>
      </w:pPr>
    </w:p>
    <w:p w14:paraId="0BC016D8" w14:textId="22756732" w:rsidR="001141C7" w:rsidRPr="00524208" w:rsidRDefault="001141C7" w:rsidP="001141C7">
      <w:pPr>
        <w:autoSpaceDE w:val="0"/>
        <w:autoSpaceDN w:val="0"/>
        <w:adjustRightInd w:val="0"/>
        <w:snapToGrid w:val="0"/>
        <w:spacing w:after="120"/>
        <w:jc w:val="center"/>
        <w:rPr>
          <w:rFonts w:ascii="Times New Roman" w:hAnsi="Times New Roman"/>
          <w:b/>
          <w:i/>
          <w:sz w:val="22"/>
          <w:szCs w:val="22"/>
          <w:lang w:eastAsia="zh-CN"/>
        </w:rPr>
      </w:pPr>
      <w:r>
        <w:rPr>
          <w:rFonts w:ascii="Times New Roman" w:hAnsi="Times New Roman" w:cs="Times New Roman"/>
          <w:b/>
          <w:sz w:val="22"/>
          <w:szCs w:val="22"/>
        </w:rPr>
        <w:t xml:space="preserve">Table </w:t>
      </w:r>
      <w:r w:rsidR="001D76CD">
        <w:rPr>
          <w:rFonts w:ascii="Times New Roman" w:hAnsi="Times New Roman" w:cs="Times New Roman"/>
          <w:b/>
          <w:sz w:val="22"/>
          <w:szCs w:val="22"/>
        </w:rPr>
        <w:t>2</w:t>
      </w:r>
      <w:r w:rsidR="001D76CD" w:rsidRPr="00D17DE7">
        <w:rPr>
          <w:rFonts w:ascii="Times New Roman" w:hAnsi="Times New Roman" w:cs="Times New Roman"/>
          <w:b/>
          <w:sz w:val="22"/>
          <w:szCs w:val="22"/>
        </w:rPr>
        <w:t xml:space="preserve"> </w:t>
      </w:r>
      <w:r>
        <w:rPr>
          <w:rFonts w:ascii="Times New Roman" w:hAnsi="Times New Roman" w:cs="Times New Roman"/>
          <w:sz w:val="22"/>
          <w:szCs w:val="22"/>
        </w:rPr>
        <w:t>L</w:t>
      </w:r>
      <w:r w:rsidRPr="00524208">
        <w:rPr>
          <w:rFonts w:ascii="Times New Roman" w:hAnsi="Times New Roman" w:cs="Times New Roman"/>
          <w:sz w:val="22"/>
          <w:szCs w:val="22"/>
        </w:rPr>
        <w:t xml:space="preserve">LS assumptions for </w:t>
      </w:r>
      <w:r w:rsidR="00664D7E">
        <w:rPr>
          <w:rFonts w:ascii="Times New Roman" w:hAnsi="Times New Roman" w:cs="Times New Roman"/>
          <w:sz w:val="22"/>
          <w:szCs w:val="22"/>
        </w:rPr>
        <w:t>CS hopping</w:t>
      </w:r>
      <w:r>
        <w:rPr>
          <w:rFonts w:ascii="Times New Roman" w:hAnsi="Times New Roman" w:cs="Times New Roman"/>
          <w:sz w:val="22"/>
          <w:szCs w:val="22"/>
        </w:rPr>
        <w:t xml:space="preserve"> evaluation</w:t>
      </w:r>
    </w:p>
    <w:tbl>
      <w:tblPr>
        <w:tblStyle w:val="af0"/>
        <w:tblW w:w="0" w:type="auto"/>
        <w:tblLook w:val="04A0" w:firstRow="1" w:lastRow="0" w:firstColumn="1" w:lastColumn="0" w:noHBand="0" w:noVBand="1"/>
      </w:tblPr>
      <w:tblGrid>
        <w:gridCol w:w="3777"/>
        <w:gridCol w:w="5854"/>
      </w:tblGrid>
      <w:tr w:rsidR="001141C7" w:rsidRPr="00F138C7" w14:paraId="4665A110" w14:textId="77777777" w:rsidTr="008746D3">
        <w:trPr>
          <w:trHeight w:val="330"/>
        </w:trPr>
        <w:tc>
          <w:tcPr>
            <w:tcW w:w="3777" w:type="dxa"/>
            <w:shd w:val="clear" w:color="auto" w:fill="D0CECE" w:themeFill="background2" w:themeFillShade="E6"/>
            <w:noWrap/>
            <w:hideMark/>
          </w:tcPr>
          <w:p w14:paraId="633920F4" w14:textId="77777777" w:rsidR="001141C7" w:rsidRPr="00072023" w:rsidRDefault="001141C7" w:rsidP="008746D3">
            <w:pPr>
              <w:autoSpaceDN w:val="0"/>
              <w:spacing w:line="240" w:lineRule="atLeast"/>
              <w:ind w:leftChars="54" w:left="828" w:hanging="720"/>
              <w:contextualSpacing/>
              <w:rPr>
                <w:rFonts w:ascii="Times New Roman" w:eastAsia="Batang" w:hAnsi="Times New Roman" w:cs="Times New Roman"/>
                <w:b/>
                <w:bCs/>
              </w:rPr>
            </w:pPr>
            <w:r w:rsidRPr="00072023">
              <w:rPr>
                <w:rFonts w:ascii="Times New Roman" w:eastAsia="Batang" w:hAnsi="Times New Roman" w:cs="Times New Roman" w:hint="eastAsia"/>
                <w:b/>
                <w:bCs/>
              </w:rPr>
              <w:t>Setting Items</w:t>
            </w:r>
          </w:p>
        </w:tc>
        <w:tc>
          <w:tcPr>
            <w:tcW w:w="5854" w:type="dxa"/>
            <w:shd w:val="clear" w:color="auto" w:fill="D0CECE" w:themeFill="background2" w:themeFillShade="E6"/>
            <w:noWrap/>
            <w:hideMark/>
          </w:tcPr>
          <w:p w14:paraId="21B20B3B" w14:textId="77777777" w:rsidR="001141C7" w:rsidRPr="00072023" w:rsidRDefault="001141C7" w:rsidP="008746D3">
            <w:pPr>
              <w:autoSpaceDN w:val="0"/>
              <w:spacing w:line="240" w:lineRule="atLeast"/>
              <w:ind w:leftChars="54" w:left="828" w:hanging="720"/>
              <w:contextualSpacing/>
              <w:rPr>
                <w:rFonts w:ascii="Times New Roman" w:eastAsia="Batang" w:hAnsi="Times New Roman" w:cs="Times New Roman"/>
                <w:b/>
                <w:bCs/>
              </w:rPr>
            </w:pPr>
            <w:r w:rsidRPr="00072023">
              <w:rPr>
                <w:rFonts w:ascii="Times New Roman" w:eastAsia="Batang" w:hAnsi="Times New Roman" w:cs="Times New Roman" w:hint="eastAsia"/>
                <w:b/>
                <w:bCs/>
              </w:rPr>
              <w:t>Parameter Values</w:t>
            </w:r>
          </w:p>
        </w:tc>
      </w:tr>
      <w:tr w:rsidR="001141C7" w:rsidRPr="00F138C7" w14:paraId="1C0EC3CF" w14:textId="77777777" w:rsidTr="000756C9">
        <w:trPr>
          <w:trHeight w:val="330"/>
        </w:trPr>
        <w:tc>
          <w:tcPr>
            <w:tcW w:w="3777" w:type="dxa"/>
            <w:noWrap/>
            <w:hideMark/>
          </w:tcPr>
          <w:p w14:paraId="43E0B95B" w14:textId="445723D4" w:rsidR="001141C7" w:rsidRPr="00F138C7" w:rsidRDefault="0000272B" w:rsidP="008746D3">
            <w:pPr>
              <w:autoSpaceDE w:val="0"/>
              <w:autoSpaceDN w:val="0"/>
              <w:adjustRightInd w:val="0"/>
              <w:snapToGrid w:val="0"/>
              <w:spacing w:after="120"/>
              <w:jc w:val="both"/>
              <w:rPr>
                <w:rFonts w:ascii="Times New Roman" w:hAnsi="Times New Roman" w:cs="Times New Roman"/>
                <w:sz w:val="22"/>
                <w:szCs w:val="22"/>
              </w:rPr>
            </w:pPr>
            <w:r>
              <w:rPr>
                <w:rFonts w:ascii="Times New Roman" w:hAnsi="Times New Roman" w:cs="Times New Roman"/>
                <w:sz w:val="22"/>
                <w:szCs w:val="22"/>
              </w:rPr>
              <w:t>SRS hopping bandwidth</w:t>
            </w:r>
          </w:p>
        </w:tc>
        <w:tc>
          <w:tcPr>
            <w:tcW w:w="5854" w:type="dxa"/>
          </w:tcPr>
          <w:p w14:paraId="1F33AA08" w14:textId="35A53262" w:rsidR="001141C7" w:rsidRPr="00F138C7" w:rsidRDefault="0000272B" w:rsidP="008746D3">
            <w:pPr>
              <w:autoSpaceDE w:val="0"/>
              <w:autoSpaceDN w:val="0"/>
              <w:adjustRightInd w:val="0"/>
              <w:snapToGrid w:val="0"/>
              <w:spacing w:after="120"/>
              <w:jc w:val="both"/>
              <w:rPr>
                <w:rFonts w:ascii="Times New Roman" w:hAnsi="Times New Roman" w:cs="Times New Roman"/>
                <w:sz w:val="22"/>
                <w:szCs w:val="22"/>
              </w:rPr>
            </w:pPr>
            <w:r>
              <w:rPr>
                <w:rFonts w:ascii="Times New Roman" w:hAnsi="Times New Roman" w:cs="Times New Roman"/>
                <w:sz w:val="22"/>
                <w:szCs w:val="22"/>
              </w:rPr>
              <w:t>24 RB</w:t>
            </w:r>
          </w:p>
        </w:tc>
      </w:tr>
      <w:tr w:rsidR="00E16815" w:rsidRPr="00F138C7" w14:paraId="01CC6DCB" w14:textId="77777777" w:rsidTr="0000272B">
        <w:trPr>
          <w:trHeight w:val="330"/>
        </w:trPr>
        <w:tc>
          <w:tcPr>
            <w:tcW w:w="3777" w:type="dxa"/>
            <w:noWrap/>
          </w:tcPr>
          <w:p w14:paraId="2DC50D72" w14:textId="3BB2DBA7" w:rsidR="00E16815" w:rsidRDefault="00E16815" w:rsidP="008746D3">
            <w:pPr>
              <w:autoSpaceDE w:val="0"/>
              <w:autoSpaceDN w:val="0"/>
              <w:adjustRightInd w:val="0"/>
              <w:snapToGrid w:val="0"/>
              <w:spacing w:after="120"/>
              <w:jc w:val="both"/>
              <w:rPr>
                <w:rFonts w:ascii="Times New Roman" w:hAnsi="Times New Roman" w:cs="Times New Roman"/>
                <w:sz w:val="22"/>
                <w:szCs w:val="22"/>
                <w:lang w:eastAsia="zh-CN"/>
              </w:rPr>
            </w:pPr>
            <w:r>
              <w:rPr>
                <w:rFonts w:ascii="Times New Roman" w:hAnsi="Times New Roman" w:cs="Times New Roman"/>
                <w:sz w:val="22"/>
                <w:szCs w:val="22"/>
                <w:lang w:eastAsia="zh-CN"/>
              </w:rPr>
              <w:t>Repetition factor</w:t>
            </w:r>
          </w:p>
        </w:tc>
        <w:tc>
          <w:tcPr>
            <w:tcW w:w="5854" w:type="dxa"/>
          </w:tcPr>
          <w:p w14:paraId="7BA19B36" w14:textId="57A178A6" w:rsidR="00E16815" w:rsidRDefault="00E16815" w:rsidP="008746D3">
            <w:pPr>
              <w:autoSpaceDE w:val="0"/>
              <w:autoSpaceDN w:val="0"/>
              <w:adjustRightInd w:val="0"/>
              <w:snapToGrid w:val="0"/>
              <w:spacing w:after="120"/>
              <w:jc w:val="both"/>
              <w:rPr>
                <w:rFonts w:ascii="Times New Roman" w:hAnsi="Times New Roman" w:cs="Times New Roman"/>
                <w:sz w:val="22"/>
                <w:szCs w:val="22"/>
                <w:lang w:eastAsia="zh-CN"/>
              </w:rPr>
            </w:pPr>
            <w:r>
              <w:rPr>
                <w:rFonts w:ascii="Times New Roman" w:hAnsi="Times New Roman" w:cs="Times New Roman" w:hint="eastAsia"/>
                <w:sz w:val="22"/>
                <w:szCs w:val="22"/>
                <w:lang w:eastAsia="zh-CN"/>
              </w:rPr>
              <w:t>2</w:t>
            </w:r>
          </w:p>
        </w:tc>
      </w:tr>
      <w:tr w:rsidR="001141C7" w:rsidRPr="00F138C7" w14:paraId="6DE3BFCD" w14:textId="77777777" w:rsidTr="000756C9">
        <w:trPr>
          <w:trHeight w:val="330"/>
        </w:trPr>
        <w:tc>
          <w:tcPr>
            <w:tcW w:w="3777" w:type="dxa"/>
            <w:noWrap/>
            <w:hideMark/>
          </w:tcPr>
          <w:p w14:paraId="7D7A99F0" w14:textId="1D8AB9BD" w:rsidR="001141C7" w:rsidRPr="00F138C7" w:rsidRDefault="0000272B" w:rsidP="008746D3">
            <w:pPr>
              <w:autoSpaceDE w:val="0"/>
              <w:autoSpaceDN w:val="0"/>
              <w:adjustRightInd w:val="0"/>
              <w:snapToGrid w:val="0"/>
              <w:spacing w:after="120"/>
              <w:jc w:val="both"/>
              <w:rPr>
                <w:rFonts w:ascii="Times New Roman" w:hAnsi="Times New Roman" w:cs="Times New Roman"/>
                <w:sz w:val="22"/>
                <w:szCs w:val="22"/>
              </w:rPr>
            </w:pPr>
            <w:r>
              <w:rPr>
                <w:rFonts w:ascii="Times New Roman" w:hAnsi="Times New Roman" w:cs="Times New Roman"/>
                <w:sz w:val="22"/>
                <w:szCs w:val="22"/>
              </w:rPr>
              <w:t>comb</w:t>
            </w:r>
          </w:p>
        </w:tc>
        <w:tc>
          <w:tcPr>
            <w:tcW w:w="5854" w:type="dxa"/>
            <w:noWrap/>
          </w:tcPr>
          <w:p w14:paraId="63707FCD" w14:textId="6E043CDB" w:rsidR="001141C7" w:rsidRPr="00F138C7" w:rsidRDefault="0000272B" w:rsidP="008746D3">
            <w:pPr>
              <w:autoSpaceDE w:val="0"/>
              <w:autoSpaceDN w:val="0"/>
              <w:adjustRightInd w:val="0"/>
              <w:snapToGrid w:val="0"/>
              <w:spacing w:after="120"/>
              <w:jc w:val="both"/>
              <w:rPr>
                <w:rFonts w:ascii="Times New Roman" w:hAnsi="Times New Roman" w:cs="Times New Roman"/>
                <w:sz w:val="22"/>
                <w:szCs w:val="22"/>
              </w:rPr>
            </w:pPr>
            <w:r>
              <w:rPr>
                <w:rFonts w:ascii="Times New Roman" w:hAnsi="Times New Roman" w:cs="Times New Roman"/>
                <w:sz w:val="22"/>
                <w:szCs w:val="22"/>
              </w:rPr>
              <w:t>2</w:t>
            </w:r>
          </w:p>
        </w:tc>
      </w:tr>
      <w:tr w:rsidR="0000272B" w:rsidRPr="00F138C7" w14:paraId="5FF7E24A" w14:textId="77777777" w:rsidTr="000756C9">
        <w:trPr>
          <w:trHeight w:val="330"/>
        </w:trPr>
        <w:tc>
          <w:tcPr>
            <w:tcW w:w="3777" w:type="dxa"/>
            <w:noWrap/>
            <w:hideMark/>
          </w:tcPr>
          <w:p w14:paraId="5541FDA1" w14:textId="339F9C6A" w:rsidR="0000272B" w:rsidRPr="00F138C7" w:rsidRDefault="0000272B">
            <w:pPr>
              <w:autoSpaceDE w:val="0"/>
              <w:autoSpaceDN w:val="0"/>
              <w:adjustRightInd w:val="0"/>
              <w:snapToGrid w:val="0"/>
              <w:spacing w:after="120"/>
              <w:jc w:val="both"/>
              <w:rPr>
                <w:rFonts w:ascii="Times New Roman" w:hAnsi="Times New Roman" w:cs="Times New Roman"/>
                <w:sz w:val="22"/>
                <w:szCs w:val="22"/>
              </w:rPr>
            </w:pPr>
            <w:r w:rsidRPr="00F138C7">
              <w:rPr>
                <w:rFonts w:ascii="Times New Roman" w:hAnsi="Times New Roman" w:cs="Times New Roman" w:hint="eastAsia"/>
                <w:sz w:val="22"/>
                <w:szCs w:val="22"/>
              </w:rPr>
              <w:t>Carrier Freq</w:t>
            </w:r>
          </w:p>
        </w:tc>
        <w:tc>
          <w:tcPr>
            <w:tcW w:w="5854" w:type="dxa"/>
            <w:noWrap/>
          </w:tcPr>
          <w:p w14:paraId="5FABE187" w14:textId="0D4055EB" w:rsidR="0000272B" w:rsidRPr="00F138C7" w:rsidRDefault="0000272B" w:rsidP="0000272B">
            <w:pPr>
              <w:autoSpaceDE w:val="0"/>
              <w:autoSpaceDN w:val="0"/>
              <w:adjustRightInd w:val="0"/>
              <w:snapToGrid w:val="0"/>
              <w:spacing w:after="120"/>
              <w:jc w:val="both"/>
              <w:rPr>
                <w:rFonts w:ascii="Times New Roman" w:hAnsi="Times New Roman" w:cs="Times New Roman"/>
                <w:sz w:val="22"/>
                <w:szCs w:val="22"/>
              </w:rPr>
            </w:pPr>
            <w:r w:rsidRPr="00F138C7">
              <w:rPr>
                <w:rFonts w:ascii="Times New Roman" w:hAnsi="Times New Roman" w:cs="Times New Roman" w:hint="eastAsia"/>
                <w:sz w:val="22"/>
                <w:szCs w:val="22"/>
              </w:rPr>
              <w:t>3.5GHz</w:t>
            </w:r>
          </w:p>
        </w:tc>
      </w:tr>
      <w:tr w:rsidR="0000272B" w:rsidRPr="00F138C7" w14:paraId="398B816C" w14:textId="77777777" w:rsidTr="008746D3">
        <w:trPr>
          <w:trHeight w:val="330"/>
        </w:trPr>
        <w:tc>
          <w:tcPr>
            <w:tcW w:w="3777" w:type="dxa"/>
            <w:noWrap/>
          </w:tcPr>
          <w:p w14:paraId="43B12073" w14:textId="782CCFD1" w:rsidR="0000272B" w:rsidRPr="00F138C7" w:rsidRDefault="0000272B" w:rsidP="0000272B">
            <w:pPr>
              <w:autoSpaceDE w:val="0"/>
              <w:autoSpaceDN w:val="0"/>
              <w:adjustRightInd w:val="0"/>
              <w:snapToGrid w:val="0"/>
              <w:spacing w:after="120"/>
              <w:jc w:val="both"/>
              <w:rPr>
                <w:rFonts w:ascii="Times New Roman" w:hAnsi="Times New Roman" w:cs="Times New Roman"/>
                <w:sz w:val="22"/>
                <w:szCs w:val="22"/>
                <w:lang w:eastAsia="zh-CN"/>
              </w:rPr>
            </w:pPr>
            <w:r>
              <w:rPr>
                <w:rFonts w:ascii="Times New Roman" w:hAnsi="Times New Roman" w:cs="Times New Roman"/>
                <w:sz w:val="22"/>
                <w:szCs w:val="22"/>
                <w:lang w:eastAsia="zh-CN"/>
              </w:rPr>
              <w:t>SCS</w:t>
            </w:r>
          </w:p>
        </w:tc>
        <w:tc>
          <w:tcPr>
            <w:tcW w:w="5854" w:type="dxa"/>
            <w:noWrap/>
          </w:tcPr>
          <w:p w14:paraId="7D36C75F" w14:textId="6BFABB88" w:rsidR="0000272B" w:rsidRPr="00F138C7" w:rsidRDefault="0000272B" w:rsidP="0000272B">
            <w:pPr>
              <w:autoSpaceDE w:val="0"/>
              <w:autoSpaceDN w:val="0"/>
              <w:adjustRightInd w:val="0"/>
              <w:snapToGrid w:val="0"/>
              <w:spacing w:after="120"/>
              <w:jc w:val="both"/>
              <w:rPr>
                <w:rFonts w:ascii="Times New Roman" w:hAnsi="Times New Roman" w:cs="Times New Roman"/>
                <w:sz w:val="22"/>
                <w:szCs w:val="22"/>
                <w:lang w:eastAsia="zh-CN"/>
              </w:rPr>
            </w:pPr>
            <w:r>
              <w:rPr>
                <w:rFonts w:ascii="Times New Roman" w:hAnsi="Times New Roman" w:cs="Times New Roman"/>
                <w:sz w:val="22"/>
                <w:szCs w:val="22"/>
                <w:lang w:eastAsia="zh-CN"/>
              </w:rPr>
              <w:t>30K</w:t>
            </w:r>
          </w:p>
        </w:tc>
      </w:tr>
      <w:tr w:rsidR="0000272B" w:rsidRPr="00F138C7" w14:paraId="40FEF308" w14:textId="77777777" w:rsidTr="008746D3">
        <w:trPr>
          <w:trHeight w:val="330"/>
        </w:trPr>
        <w:tc>
          <w:tcPr>
            <w:tcW w:w="3777" w:type="dxa"/>
            <w:noWrap/>
          </w:tcPr>
          <w:p w14:paraId="37F0D417" w14:textId="0CF93976" w:rsidR="0000272B" w:rsidRDefault="0000272B" w:rsidP="0000272B">
            <w:pPr>
              <w:autoSpaceDE w:val="0"/>
              <w:autoSpaceDN w:val="0"/>
              <w:adjustRightInd w:val="0"/>
              <w:snapToGrid w:val="0"/>
              <w:spacing w:after="120"/>
              <w:jc w:val="both"/>
              <w:rPr>
                <w:rFonts w:ascii="Times New Roman" w:hAnsi="Times New Roman" w:cs="Times New Roman"/>
                <w:sz w:val="22"/>
                <w:szCs w:val="22"/>
                <w:lang w:eastAsia="zh-CN"/>
              </w:rPr>
            </w:pPr>
            <w:r>
              <w:rPr>
                <w:rFonts w:ascii="Times New Roman" w:hAnsi="Times New Roman" w:cs="Times New Roman"/>
                <w:sz w:val="22"/>
                <w:szCs w:val="22"/>
              </w:rPr>
              <w:t>channel</w:t>
            </w:r>
          </w:p>
        </w:tc>
        <w:tc>
          <w:tcPr>
            <w:tcW w:w="5854" w:type="dxa"/>
            <w:noWrap/>
          </w:tcPr>
          <w:p w14:paraId="2D05579D" w14:textId="501E0A74" w:rsidR="0000272B" w:rsidRDefault="0000272B" w:rsidP="0000272B">
            <w:pPr>
              <w:autoSpaceDE w:val="0"/>
              <w:autoSpaceDN w:val="0"/>
              <w:adjustRightInd w:val="0"/>
              <w:snapToGrid w:val="0"/>
              <w:spacing w:after="120"/>
              <w:jc w:val="both"/>
              <w:rPr>
                <w:rFonts w:ascii="Times New Roman" w:hAnsi="Times New Roman" w:cs="Times New Roman"/>
                <w:sz w:val="22"/>
                <w:szCs w:val="22"/>
                <w:lang w:eastAsia="zh-CN"/>
              </w:rPr>
            </w:pPr>
            <w:r>
              <w:rPr>
                <w:rFonts w:ascii="Times New Roman" w:hAnsi="Times New Roman" w:cs="Times New Roman"/>
                <w:sz w:val="22"/>
                <w:szCs w:val="22"/>
              </w:rPr>
              <w:t>CDL-B 100ns</w:t>
            </w:r>
          </w:p>
        </w:tc>
      </w:tr>
      <w:tr w:rsidR="0000272B" w:rsidRPr="00F138C7" w14:paraId="64622F0C" w14:textId="77777777" w:rsidTr="008746D3">
        <w:trPr>
          <w:trHeight w:val="330"/>
        </w:trPr>
        <w:tc>
          <w:tcPr>
            <w:tcW w:w="3777" w:type="dxa"/>
            <w:noWrap/>
          </w:tcPr>
          <w:p w14:paraId="0FBE6150" w14:textId="2B83F2E3" w:rsidR="0000272B" w:rsidRPr="00F138C7" w:rsidRDefault="0000272B" w:rsidP="0000272B">
            <w:pPr>
              <w:autoSpaceDE w:val="0"/>
              <w:autoSpaceDN w:val="0"/>
              <w:adjustRightInd w:val="0"/>
              <w:snapToGrid w:val="0"/>
              <w:spacing w:after="120"/>
              <w:jc w:val="both"/>
              <w:rPr>
                <w:rFonts w:ascii="Times New Roman" w:hAnsi="Times New Roman" w:cs="Times New Roman"/>
                <w:sz w:val="22"/>
                <w:szCs w:val="22"/>
              </w:rPr>
            </w:pPr>
            <w:r w:rsidRPr="00F138C7">
              <w:rPr>
                <w:rFonts w:ascii="Times New Roman" w:hAnsi="Times New Roman" w:cs="Times New Roman" w:hint="eastAsia"/>
                <w:sz w:val="22"/>
                <w:szCs w:val="22"/>
              </w:rPr>
              <w:t>BS antenna</w:t>
            </w:r>
          </w:p>
        </w:tc>
        <w:tc>
          <w:tcPr>
            <w:tcW w:w="5854" w:type="dxa"/>
            <w:noWrap/>
          </w:tcPr>
          <w:p w14:paraId="15A7E0A7" w14:textId="0009B3C7" w:rsidR="0000272B" w:rsidRPr="00F138C7" w:rsidRDefault="0000272B" w:rsidP="0000272B">
            <w:pPr>
              <w:autoSpaceDE w:val="0"/>
              <w:autoSpaceDN w:val="0"/>
              <w:adjustRightInd w:val="0"/>
              <w:snapToGrid w:val="0"/>
              <w:spacing w:after="120"/>
              <w:jc w:val="both"/>
              <w:rPr>
                <w:rFonts w:ascii="Times New Roman" w:hAnsi="Times New Roman" w:cs="Times New Roman"/>
                <w:sz w:val="22"/>
                <w:szCs w:val="22"/>
              </w:rPr>
            </w:pPr>
            <w:r w:rsidRPr="00BB5313">
              <w:rPr>
                <w:rFonts w:ascii="Times New Roman" w:hAnsi="Times New Roman" w:cs="Times New Roman"/>
                <w:sz w:val="22"/>
                <w:szCs w:val="22"/>
              </w:rPr>
              <w:t>64T64R (8,8,2,1,1,4,8), (dH,dV) = (0.5, 0.8)λ, +45°, -45° polarization</w:t>
            </w:r>
          </w:p>
        </w:tc>
      </w:tr>
      <w:tr w:rsidR="0000272B" w:rsidRPr="00F138C7" w14:paraId="512F0EE5" w14:textId="77777777" w:rsidTr="000756C9">
        <w:trPr>
          <w:trHeight w:val="330"/>
        </w:trPr>
        <w:tc>
          <w:tcPr>
            <w:tcW w:w="3777" w:type="dxa"/>
            <w:noWrap/>
            <w:hideMark/>
          </w:tcPr>
          <w:p w14:paraId="25B3CB09" w14:textId="0F428D72" w:rsidR="0000272B" w:rsidRPr="00F138C7" w:rsidRDefault="0000272B" w:rsidP="0000272B">
            <w:pPr>
              <w:autoSpaceDE w:val="0"/>
              <w:autoSpaceDN w:val="0"/>
              <w:adjustRightInd w:val="0"/>
              <w:snapToGrid w:val="0"/>
              <w:spacing w:after="120"/>
              <w:jc w:val="both"/>
              <w:rPr>
                <w:rFonts w:ascii="Times New Roman" w:hAnsi="Times New Roman" w:cs="Times New Roman"/>
                <w:sz w:val="22"/>
                <w:szCs w:val="22"/>
              </w:rPr>
            </w:pPr>
            <w:r w:rsidRPr="00F138C7">
              <w:rPr>
                <w:rFonts w:ascii="Times New Roman" w:hAnsi="Times New Roman" w:cs="Times New Roman" w:hint="eastAsia"/>
                <w:sz w:val="22"/>
                <w:szCs w:val="22"/>
              </w:rPr>
              <w:t>UE antenna</w:t>
            </w:r>
          </w:p>
        </w:tc>
        <w:tc>
          <w:tcPr>
            <w:tcW w:w="5854" w:type="dxa"/>
            <w:noWrap/>
          </w:tcPr>
          <w:p w14:paraId="7D80CC6B" w14:textId="33774B39" w:rsidR="0000272B" w:rsidRPr="00F138C7" w:rsidRDefault="0000272B" w:rsidP="0000272B">
            <w:pPr>
              <w:autoSpaceDE w:val="0"/>
              <w:autoSpaceDN w:val="0"/>
              <w:adjustRightInd w:val="0"/>
              <w:snapToGrid w:val="0"/>
              <w:spacing w:after="120"/>
              <w:jc w:val="both"/>
              <w:rPr>
                <w:rFonts w:ascii="Times New Roman" w:hAnsi="Times New Roman" w:cs="Times New Roman"/>
                <w:sz w:val="22"/>
                <w:szCs w:val="22"/>
              </w:rPr>
            </w:pPr>
            <w:r w:rsidRPr="00F138C7">
              <w:rPr>
                <w:rFonts w:ascii="Times New Roman" w:hAnsi="Times New Roman" w:cs="Times New Roman" w:hint="eastAsia"/>
                <w:sz w:val="22"/>
                <w:szCs w:val="22"/>
              </w:rPr>
              <w:t>2T4R</w:t>
            </w:r>
            <w:r w:rsidRPr="00CA70C0">
              <w:rPr>
                <w:rFonts w:ascii="Times New Roman" w:hAnsi="Times New Roman" w:cs="Times New Roman"/>
                <w:sz w:val="22"/>
                <w:szCs w:val="22"/>
              </w:rPr>
              <w:t>(1,2,2,1,1,1,2)</w:t>
            </w:r>
            <w:r w:rsidRPr="00F138C7">
              <w:rPr>
                <w:rFonts w:ascii="Times New Roman" w:hAnsi="Times New Roman" w:cs="Times New Roman" w:hint="eastAsia"/>
                <w:sz w:val="22"/>
                <w:szCs w:val="22"/>
              </w:rPr>
              <w:t xml:space="preserve"> with antenna switching</w:t>
            </w:r>
            <w:r>
              <w:rPr>
                <w:rFonts w:ascii="Times New Roman" w:hAnsi="Times New Roman" w:cs="Times New Roman" w:hint="eastAsia"/>
                <w:sz w:val="22"/>
                <w:szCs w:val="22"/>
                <w:lang w:eastAsia="zh-CN"/>
              </w:rPr>
              <w:t>,</w:t>
            </w:r>
            <w:r>
              <w:rPr>
                <w:rFonts w:ascii="Times New Roman" w:hAnsi="Times New Roman" w:cs="Times New Roman"/>
                <w:sz w:val="22"/>
                <w:szCs w:val="22"/>
                <w:lang w:eastAsia="zh-CN"/>
              </w:rPr>
              <w:t xml:space="preserve"> </w:t>
            </w:r>
            <w:r w:rsidRPr="00BB5313">
              <w:rPr>
                <w:rFonts w:ascii="Times New Roman" w:hAnsi="Times New Roman" w:cs="Times New Roman"/>
                <w:sz w:val="22"/>
                <w:szCs w:val="22"/>
              </w:rPr>
              <w:t>(dH,dV) = (0.5, 0.</w:t>
            </w:r>
            <w:r>
              <w:rPr>
                <w:rFonts w:ascii="Times New Roman" w:hAnsi="Times New Roman" w:cs="Times New Roman"/>
                <w:sz w:val="22"/>
                <w:szCs w:val="22"/>
              </w:rPr>
              <w:t>5</w:t>
            </w:r>
            <w:r w:rsidRPr="00BB5313">
              <w:rPr>
                <w:rFonts w:ascii="Times New Roman" w:hAnsi="Times New Roman" w:cs="Times New Roman"/>
                <w:sz w:val="22"/>
                <w:szCs w:val="22"/>
              </w:rPr>
              <w:t>)λ, +</w:t>
            </w:r>
            <w:r>
              <w:rPr>
                <w:rFonts w:ascii="Times New Roman" w:hAnsi="Times New Roman" w:cs="Times New Roman"/>
                <w:sz w:val="22"/>
                <w:szCs w:val="22"/>
              </w:rPr>
              <w:t>0</w:t>
            </w:r>
            <w:r w:rsidRPr="00BB5313">
              <w:rPr>
                <w:rFonts w:ascii="Times New Roman" w:hAnsi="Times New Roman" w:cs="Times New Roman"/>
                <w:sz w:val="22"/>
                <w:szCs w:val="22"/>
              </w:rPr>
              <w:t xml:space="preserve">°, </w:t>
            </w:r>
            <w:r>
              <w:rPr>
                <w:rFonts w:ascii="Times New Roman" w:hAnsi="Times New Roman" w:cs="Times New Roman"/>
                <w:sz w:val="22"/>
                <w:szCs w:val="22"/>
              </w:rPr>
              <w:t>90</w:t>
            </w:r>
            <w:r w:rsidRPr="00BB5313">
              <w:rPr>
                <w:rFonts w:ascii="Times New Roman" w:hAnsi="Times New Roman" w:cs="Times New Roman"/>
                <w:sz w:val="22"/>
                <w:szCs w:val="22"/>
              </w:rPr>
              <w:t>° polarization</w:t>
            </w:r>
          </w:p>
        </w:tc>
      </w:tr>
      <w:tr w:rsidR="0000272B" w:rsidRPr="00F138C7" w14:paraId="7A3D764E" w14:textId="77777777" w:rsidTr="0000272B">
        <w:trPr>
          <w:trHeight w:val="330"/>
        </w:trPr>
        <w:tc>
          <w:tcPr>
            <w:tcW w:w="3777" w:type="dxa"/>
            <w:noWrap/>
          </w:tcPr>
          <w:p w14:paraId="279D085F" w14:textId="0F484491" w:rsidR="0000272B" w:rsidRPr="00F138C7" w:rsidRDefault="0000272B" w:rsidP="0000272B">
            <w:pPr>
              <w:autoSpaceDE w:val="0"/>
              <w:autoSpaceDN w:val="0"/>
              <w:adjustRightInd w:val="0"/>
              <w:snapToGrid w:val="0"/>
              <w:spacing w:after="120"/>
              <w:jc w:val="both"/>
              <w:rPr>
                <w:rFonts w:ascii="Times New Roman" w:hAnsi="Times New Roman" w:cs="Times New Roman"/>
                <w:sz w:val="22"/>
                <w:szCs w:val="22"/>
                <w:lang w:eastAsia="zh-CN"/>
              </w:rPr>
            </w:pPr>
            <w:r>
              <w:rPr>
                <w:rFonts w:ascii="Times New Roman" w:hAnsi="Times New Roman" w:cs="Times New Roman" w:hint="eastAsia"/>
                <w:sz w:val="22"/>
                <w:szCs w:val="22"/>
                <w:lang w:eastAsia="zh-CN"/>
              </w:rPr>
              <w:t>U</w:t>
            </w:r>
            <w:r>
              <w:rPr>
                <w:rFonts w:ascii="Times New Roman" w:hAnsi="Times New Roman" w:cs="Times New Roman"/>
                <w:sz w:val="22"/>
                <w:szCs w:val="22"/>
                <w:lang w:eastAsia="zh-CN"/>
              </w:rPr>
              <w:t>E speed</w:t>
            </w:r>
          </w:p>
        </w:tc>
        <w:tc>
          <w:tcPr>
            <w:tcW w:w="5854" w:type="dxa"/>
            <w:noWrap/>
          </w:tcPr>
          <w:p w14:paraId="4E56FD3A" w14:textId="5339972E" w:rsidR="0000272B" w:rsidRPr="00F138C7" w:rsidRDefault="0000272B" w:rsidP="0000272B">
            <w:pPr>
              <w:autoSpaceDE w:val="0"/>
              <w:autoSpaceDN w:val="0"/>
              <w:adjustRightInd w:val="0"/>
              <w:snapToGrid w:val="0"/>
              <w:spacing w:after="120"/>
              <w:jc w:val="both"/>
              <w:rPr>
                <w:rFonts w:ascii="Times New Roman" w:hAnsi="Times New Roman" w:cs="Times New Roman"/>
                <w:sz w:val="22"/>
                <w:szCs w:val="22"/>
                <w:lang w:eastAsia="zh-CN"/>
              </w:rPr>
            </w:pPr>
            <w:r>
              <w:rPr>
                <w:rFonts w:ascii="Times New Roman" w:hAnsi="Times New Roman" w:cs="Times New Roman"/>
                <w:sz w:val="22"/>
                <w:szCs w:val="22"/>
                <w:lang w:eastAsia="zh-CN"/>
              </w:rPr>
              <w:t>3km</w:t>
            </w:r>
            <w:r>
              <w:rPr>
                <w:rFonts w:ascii="Times New Roman" w:hAnsi="Times New Roman" w:cs="Times New Roman" w:hint="eastAsia"/>
                <w:sz w:val="22"/>
                <w:szCs w:val="22"/>
                <w:lang w:eastAsia="zh-CN"/>
              </w:rPr>
              <w:t>/</w:t>
            </w:r>
            <w:r>
              <w:rPr>
                <w:rFonts w:ascii="Times New Roman" w:hAnsi="Times New Roman" w:cs="Times New Roman"/>
                <w:sz w:val="22"/>
                <w:szCs w:val="22"/>
                <w:lang w:eastAsia="zh-CN"/>
              </w:rPr>
              <w:t>h</w:t>
            </w:r>
          </w:p>
        </w:tc>
      </w:tr>
    </w:tbl>
    <w:p w14:paraId="6C01BB8D" w14:textId="77777777" w:rsidR="001D76CD" w:rsidRPr="000756C9" w:rsidRDefault="001D76CD" w:rsidP="00D3041E">
      <w:pPr>
        <w:autoSpaceDE w:val="0"/>
        <w:autoSpaceDN w:val="0"/>
        <w:adjustRightInd w:val="0"/>
        <w:snapToGrid w:val="0"/>
        <w:spacing w:after="120"/>
      </w:pPr>
    </w:p>
    <w:sectPr w:rsidR="001D76CD" w:rsidRPr="000756C9" w:rsidSect="00B14167">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B630D6" w14:textId="77777777" w:rsidR="00E12213" w:rsidRDefault="00E12213">
      <w:r>
        <w:separator/>
      </w:r>
    </w:p>
  </w:endnote>
  <w:endnote w:type="continuationSeparator" w:id="0">
    <w:p w14:paraId="00BE6CBB" w14:textId="77777777" w:rsidR="00E12213" w:rsidRDefault="00E12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82380F" w14:textId="77777777" w:rsidR="00E12213" w:rsidRDefault="00E12213">
      <w:r>
        <w:separator/>
      </w:r>
    </w:p>
  </w:footnote>
  <w:footnote w:type="continuationSeparator" w:id="0">
    <w:p w14:paraId="73CAD18C" w14:textId="77777777" w:rsidR="00E12213" w:rsidRDefault="00E122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87C7B"/>
    <w:multiLevelType w:val="hybridMultilevel"/>
    <w:tmpl w:val="8EAA84A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705BF9"/>
    <w:multiLevelType w:val="hybridMultilevel"/>
    <w:tmpl w:val="B31CC64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16668F"/>
    <w:multiLevelType w:val="hybridMultilevel"/>
    <w:tmpl w:val="7150A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52720E4"/>
    <w:multiLevelType w:val="hybridMultilevel"/>
    <w:tmpl w:val="DE10AA32"/>
    <w:lvl w:ilvl="0" w:tplc="C4DA856A">
      <w:start w:val="1"/>
      <w:numFmt w:val="lowerLetter"/>
      <w:lvlText w:val="%1."/>
      <w:lvlJc w:val="left"/>
      <w:pPr>
        <w:ind w:left="2160" w:hanging="360"/>
      </w:pPr>
      <w:rPr>
        <w:rFonts w:hint="default"/>
      </w:rPr>
    </w:lvl>
    <w:lvl w:ilvl="1" w:tplc="04090019" w:tentative="1">
      <w:start w:val="1"/>
      <w:numFmt w:val="lowerLetter"/>
      <w:lvlText w:val="%2)"/>
      <w:lvlJc w:val="left"/>
      <w:pPr>
        <w:ind w:left="2640" w:hanging="420"/>
      </w:pPr>
    </w:lvl>
    <w:lvl w:ilvl="2" w:tplc="0409001B" w:tentative="1">
      <w:start w:val="1"/>
      <w:numFmt w:val="lowerRoman"/>
      <w:lvlText w:val="%3."/>
      <w:lvlJc w:val="right"/>
      <w:pPr>
        <w:ind w:left="3060" w:hanging="420"/>
      </w:pPr>
    </w:lvl>
    <w:lvl w:ilvl="3" w:tplc="0409000F" w:tentative="1">
      <w:start w:val="1"/>
      <w:numFmt w:val="decimal"/>
      <w:lvlText w:val="%4."/>
      <w:lvlJc w:val="left"/>
      <w:pPr>
        <w:ind w:left="3480" w:hanging="420"/>
      </w:pPr>
    </w:lvl>
    <w:lvl w:ilvl="4" w:tplc="04090019" w:tentative="1">
      <w:start w:val="1"/>
      <w:numFmt w:val="lowerLetter"/>
      <w:lvlText w:val="%5)"/>
      <w:lvlJc w:val="left"/>
      <w:pPr>
        <w:ind w:left="3900" w:hanging="420"/>
      </w:pPr>
    </w:lvl>
    <w:lvl w:ilvl="5" w:tplc="0409001B" w:tentative="1">
      <w:start w:val="1"/>
      <w:numFmt w:val="lowerRoman"/>
      <w:lvlText w:val="%6."/>
      <w:lvlJc w:val="right"/>
      <w:pPr>
        <w:ind w:left="4320" w:hanging="420"/>
      </w:pPr>
    </w:lvl>
    <w:lvl w:ilvl="6" w:tplc="0409000F" w:tentative="1">
      <w:start w:val="1"/>
      <w:numFmt w:val="decimal"/>
      <w:lvlText w:val="%7."/>
      <w:lvlJc w:val="left"/>
      <w:pPr>
        <w:ind w:left="4740" w:hanging="420"/>
      </w:pPr>
    </w:lvl>
    <w:lvl w:ilvl="7" w:tplc="04090019" w:tentative="1">
      <w:start w:val="1"/>
      <w:numFmt w:val="lowerLetter"/>
      <w:lvlText w:val="%8)"/>
      <w:lvlJc w:val="left"/>
      <w:pPr>
        <w:ind w:left="5160" w:hanging="420"/>
      </w:pPr>
    </w:lvl>
    <w:lvl w:ilvl="8" w:tplc="0409001B" w:tentative="1">
      <w:start w:val="1"/>
      <w:numFmt w:val="lowerRoman"/>
      <w:lvlText w:val="%9."/>
      <w:lvlJc w:val="right"/>
      <w:pPr>
        <w:ind w:left="5580" w:hanging="420"/>
      </w:pPr>
    </w:lvl>
  </w:abstractNum>
  <w:abstractNum w:abstractNumId="6"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7" w15:restartNumberingAfterBreak="0">
    <w:nsid w:val="2A425C3F"/>
    <w:multiLevelType w:val="hybridMultilevel"/>
    <w:tmpl w:val="68227060"/>
    <w:lvl w:ilvl="0" w:tplc="0409000D">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C471A7"/>
    <w:multiLevelType w:val="hybridMultilevel"/>
    <w:tmpl w:val="D196011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1702C50"/>
    <w:multiLevelType w:val="hybridMultilevel"/>
    <w:tmpl w:val="AAFCFD4C"/>
    <w:lvl w:ilvl="0" w:tplc="3BA47B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Arial" w:hAnsi="Arial" w:hint="default"/>
      </w:rPr>
    </w:lvl>
  </w:abstractNum>
  <w:abstractNum w:abstractNumId="12"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3FF5F2B"/>
    <w:multiLevelType w:val="multilevel"/>
    <w:tmpl w:val="E92858A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862"/>
        </w:tabs>
        <w:ind w:left="862" w:hanging="7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9E456B2"/>
    <w:multiLevelType w:val="hybridMultilevel"/>
    <w:tmpl w:val="7B18A8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BC84A95"/>
    <w:multiLevelType w:val="hybridMultilevel"/>
    <w:tmpl w:val="26DAC1B0"/>
    <w:lvl w:ilvl="0" w:tplc="0409000D">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宋体" w:hAnsi="宋体" w:hint="default"/>
      </w:rPr>
    </w:lvl>
  </w:abstractNum>
  <w:abstractNum w:abstractNumId="18" w15:restartNumberingAfterBreak="0">
    <w:nsid w:val="64295068"/>
    <w:multiLevelType w:val="hybridMultilevel"/>
    <w:tmpl w:val="391A0F04"/>
    <w:lvl w:ilvl="0" w:tplc="924CFACE">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1"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7"/>
  </w:num>
  <w:num w:numId="2">
    <w:abstractNumId w:val="11"/>
  </w:num>
  <w:num w:numId="3">
    <w:abstractNumId w:val="9"/>
  </w:num>
  <w:num w:numId="4">
    <w:abstractNumId w:val="14"/>
  </w:num>
  <w:num w:numId="5">
    <w:abstractNumId w:val="21"/>
  </w:num>
  <w:num w:numId="6">
    <w:abstractNumId w:val="20"/>
  </w:num>
  <w:num w:numId="7">
    <w:abstractNumId w:val="4"/>
  </w:num>
  <w:num w:numId="8">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19"/>
  </w:num>
  <w:num w:numId="10">
    <w:abstractNumId w:val="13"/>
  </w:num>
  <w:num w:numId="11">
    <w:abstractNumId w:val="16"/>
  </w:num>
  <w:num w:numId="12">
    <w:abstractNumId w:val="5"/>
  </w:num>
  <w:num w:numId="13">
    <w:abstractNumId w:val="3"/>
  </w:num>
  <w:num w:numId="14">
    <w:abstractNumId w:val="2"/>
  </w:num>
  <w:num w:numId="15">
    <w:abstractNumId w:val="15"/>
  </w:num>
  <w:num w:numId="16">
    <w:abstractNumId w:val="7"/>
  </w:num>
  <w:num w:numId="17">
    <w:abstractNumId w:val="12"/>
  </w:num>
  <w:num w:numId="18">
    <w:abstractNumId w:val="0"/>
  </w:num>
  <w:num w:numId="19">
    <w:abstractNumId w:val="18"/>
  </w:num>
  <w:num w:numId="20">
    <w:abstractNumId w:val="8"/>
  </w:num>
  <w:num w:numId="21">
    <w:abstractNumId w:val="6"/>
  </w:num>
  <w:num w:numId="22">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C01"/>
    <w:rsid w:val="000003EF"/>
    <w:rsid w:val="00000412"/>
    <w:rsid w:val="00000B50"/>
    <w:rsid w:val="00000B94"/>
    <w:rsid w:val="00000D6E"/>
    <w:rsid w:val="00001099"/>
    <w:rsid w:val="000010CE"/>
    <w:rsid w:val="000016F0"/>
    <w:rsid w:val="00001AE4"/>
    <w:rsid w:val="00001C61"/>
    <w:rsid w:val="00001F7E"/>
    <w:rsid w:val="0000224B"/>
    <w:rsid w:val="000022EB"/>
    <w:rsid w:val="0000266E"/>
    <w:rsid w:val="0000272B"/>
    <w:rsid w:val="00002C9F"/>
    <w:rsid w:val="00002E91"/>
    <w:rsid w:val="0000304C"/>
    <w:rsid w:val="00003DF5"/>
    <w:rsid w:val="000042AE"/>
    <w:rsid w:val="00004420"/>
    <w:rsid w:val="0000589A"/>
    <w:rsid w:val="000058C0"/>
    <w:rsid w:val="00005B30"/>
    <w:rsid w:val="00005EC7"/>
    <w:rsid w:val="00006430"/>
    <w:rsid w:val="0000767A"/>
    <w:rsid w:val="000076B4"/>
    <w:rsid w:val="00007A9A"/>
    <w:rsid w:val="00007DD8"/>
    <w:rsid w:val="00010512"/>
    <w:rsid w:val="000106E7"/>
    <w:rsid w:val="00010B7E"/>
    <w:rsid w:val="00010C13"/>
    <w:rsid w:val="000112B0"/>
    <w:rsid w:val="00011422"/>
    <w:rsid w:val="000115AB"/>
    <w:rsid w:val="00011DCA"/>
    <w:rsid w:val="00012525"/>
    <w:rsid w:val="00012BDE"/>
    <w:rsid w:val="0001323F"/>
    <w:rsid w:val="000135F4"/>
    <w:rsid w:val="000139FF"/>
    <w:rsid w:val="00013CA7"/>
    <w:rsid w:val="00013F71"/>
    <w:rsid w:val="00014604"/>
    <w:rsid w:val="00015292"/>
    <w:rsid w:val="00015459"/>
    <w:rsid w:val="00016709"/>
    <w:rsid w:val="00016B4D"/>
    <w:rsid w:val="000179D3"/>
    <w:rsid w:val="000179E1"/>
    <w:rsid w:val="00017CB6"/>
    <w:rsid w:val="000205A6"/>
    <w:rsid w:val="0002135F"/>
    <w:rsid w:val="000214C4"/>
    <w:rsid w:val="0002185B"/>
    <w:rsid w:val="00021B00"/>
    <w:rsid w:val="00021EF2"/>
    <w:rsid w:val="00021FEE"/>
    <w:rsid w:val="000225C6"/>
    <w:rsid w:val="00023278"/>
    <w:rsid w:val="00023428"/>
    <w:rsid w:val="000236FF"/>
    <w:rsid w:val="00023DBB"/>
    <w:rsid w:val="000242EF"/>
    <w:rsid w:val="000246BA"/>
    <w:rsid w:val="00024824"/>
    <w:rsid w:val="00024B09"/>
    <w:rsid w:val="00024EAC"/>
    <w:rsid w:val="00025FB9"/>
    <w:rsid w:val="00025FD5"/>
    <w:rsid w:val="000266D7"/>
    <w:rsid w:val="00026981"/>
    <w:rsid w:val="00026B74"/>
    <w:rsid w:val="00026D57"/>
    <w:rsid w:val="00026E89"/>
    <w:rsid w:val="00027D37"/>
    <w:rsid w:val="0003008B"/>
    <w:rsid w:val="000305A6"/>
    <w:rsid w:val="000307AE"/>
    <w:rsid w:val="000309B6"/>
    <w:rsid w:val="00030F21"/>
    <w:rsid w:val="000315B4"/>
    <w:rsid w:val="000317A4"/>
    <w:rsid w:val="00031AFE"/>
    <w:rsid w:val="0003292E"/>
    <w:rsid w:val="00032B62"/>
    <w:rsid w:val="00032FB9"/>
    <w:rsid w:val="00033E16"/>
    <w:rsid w:val="000340B1"/>
    <w:rsid w:val="00034220"/>
    <w:rsid w:val="0003477A"/>
    <w:rsid w:val="000348FF"/>
    <w:rsid w:val="00034A9D"/>
    <w:rsid w:val="0003574C"/>
    <w:rsid w:val="00035DE0"/>
    <w:rsid w:val="00036277"/>
    <w:rsid w:val="00036573"/>
    <w:rsid w:val="00036835"/>
    <w:rsid w:val="00036AFA"/>
    <w:rsid w:val="000376B3"/>
    <w:rsid w:val="0003796C"/>
    <w:rsid w:val="00037E82"/>
    <w:rsid w:val="00037F28"/>
    <w:rsid w:val="00040267"/>
    <w:rsid w:val="0004103B"/>
    <w:rsid w:val="0004142D"/>
    <w:rsid w:val="00041445"/>
    <w:rsid w:val="0004169D"/>
    <w:rsid w:val="0004181C"/>
    <w:rsid w:val="00042373"/>
    <w:rsid w:val="00042B86"/>
    <w:rsid w:val="00042F3C"/>
    <w:rsid w:val="00043A2D"/>
    <w:rsid w:val="00043FD9"/>
    <w:rsid w:val="00044469"/>
    <w:rsid w:val="00044480"/>
    <w:rsid w:val="0004460D"/>
    <w:rsid w:val="00044D08"/>
    <w:rsid w:val="000450BB"/>
    <w:rsid w:val="00045314"/>
    <w:rsid w:val="00045A04"/>
    <w:rsid w:val="00045A44"/>
    <w:rsid w:val="00045B7F"/>
    <w:rsid w:val="00045BAF"/>
    <w:rsid w:val="00045E1B"/>
    <w:rsid w:val="00045F0A"/>
    <w:rsid w:val="0004605A"/>
    <w:rsid w:val="00046151"/>
    <w:rsid w:val="000463D6"/>
    <w:rsid w:val="00047829"/>
    <w:rsid w:val="00047E84"/>
    <w:rsid w:val="00047EF8"/>
    <w:rsid w:val="000508AE"/>
    <w:rsid w:val="000509D6"/>
    <w:rsid w:val="00051535"/>
    <w:rsid w:val="00051539"/>
    <w:rsid w:val="0005177D"/>
    <w:rsid w:val="00051889"/>
    <w:rsid w:val="00051D10"/>
    <w:rsid w:val="00051FF4"/>
    <w:rsid w:val="00052674"/>
    <w:rsid w:val="00052DD3"/>
    <w:rsid w:val="00052E28"/>
    <w:rsid w:val="00053343"/>
    <w:rsid w:val="00053B20"/>
    <w:rsid w:val="000544CA"/>
    <w:rsid w:val="00054523"/>
    <w:rsid w:val="00054904"/>
    <w:rsid w:val="00054FA9"/>
    <w:rsid w:val="00055043"/>
    <w:rsid w:val="00055A83"/>
    <w:rsid w:val="000560FC"/>
    <w:rsid w:val="00056740"/>
    <w:rsid w:val="00056D71"/>
    <w:rsid w:val="0005736B"/>
    <w:rsid w:val="000575B5"/>
    <w:rsid w:val="0005779B"/>
    <w:rsid w:val="00057AF3"/>
    <w:rsid w:val="00057B21"/>
    <w:rsid w:val="00057C35"/>
    <w:rsid w:val="00057E6A"/>
    <w:rsid w:val="0006027F"/>
    <w:rsid w:val="00060447"/>
    <w:rsid w:val="000606AF"/>
    <w:rsid w:val="00060738"/>
    <w:rsid w:val="00060765"/>
    <w:rsid w:val="000614E4"/>
    <w:rsid w:val="00061C47"/>
    <w:rsid w:val="00062AC6"/>
    <w:rsid w:val="000630CC"/>
    <w:rsid w:val="0006341A"/>
    <w:rsid w:val="00064991"/>
    <w:rsid w:val="00064E87"/>
    <w:rsid w:val="0006539A"/>
    <w:rsid w:val="000663A4"/>
    <w:rsid w:val="000663EE"/>
    <w:rsid w:val="0006660F"/>
    <w:rsid w:val="00066C02"/>
    <w:rsid w:val="00066DF8"/>
    <w:rsid w:val="00066F09"/>
    <w:rsid w:val="00067CCF"/>
    <w:rsid w:val="00070003"/>
    <w:rsid w:val="000703F7"/>
    <w:rsid w:val="000711C8"/>
    <w:rsid w:val="0007121C"/>
    <w:rsid w:val="00071491"/>
    <w:rsid w:val="000721BA"/>
    <w:rsid w:val="00072454"/>
    <w:rsid w:val="0007276B"/>
    <w:rsid w:val="00072DBD"/>
    <w:rsid w:val="000731D0"/>
    <w:rsid w:val="0007320F"/>
    <w:rsid w:val="0007325A"/>
    <w:rsid w:val="000734C6"/>
    <w:rsid w:val="0007378D"/>
    <w:rsid w:val="000737B2"/>
    <w:rsid w:val="00073B5C"/>
    <w:rsid w:val="00073F58"/>
    <w:rsid w:val="00073FC4"/>
    <w:rsid w:val="000746F5"/>
    <w:rsid w:val="00074799"/>
    <w:rsid w:val="00074F5E"/>
    <w:rsid w:val="00074FB5"/>
    <w:rsid w:val="00075351"/>
    <w:rsid w:val="00075428"/>
    <w:rsid w:val="000754DE"/>
    <w:rsid w:val="0007569A"/>
    <w:rsid w:val="000756C9"/>
    <w:rsid w:val="00075B14"/>
    <w:rsid w:val="00076536"/>
    <w:rsid w:val="00076AB3"/>
    <w:rsid w:val="0007730D"/>
    <w:rsid w:val="00077A12"/>
    <w:rsid w:val="00077B99"/>
    <w:rsid w:val="00077CC4"/>
    <w:rsid w:val="00080226"/>
    <w:rsid w:val="000802AB"/>
    <w:rsid w:val="000803AC"/>
    <w:rsid w:val="000816BE"/>
    <w:rsid w:val="000819D0"/>
    <w:rsid w:val="00081DA5"/>
    <w:rsid w:val="0008228A"/>
    <w:rsid w:val="000823F9"/>
    <w:rsid w:val="00082E69"/>
    <w:rsid w:val="0008340B"/>
    <w:rsid w:val="00083609"/>
    <w:rsid w:val="00083677"/>
    <w:rsid w:val="0008368B"/>
    <w:rsid w:val="000839A5"/>
    <w:rsid w:val="00083BD6"/>
    <w:rsid w:val="000843B3"/>
    <w:rsid w:val="00084519"/>
    <w:rsid w:val="00084C0C"/>
    <w:rsid w:val="00085264"/>
    <w:rsid w:val="000852DF"/>
    <w:rsid w:val="00085393"/>
    <w:rsid w:val="0008541C"/>
    <w:rsid w:val="00086039"/>
    <w:rsid w:val="000861F0"/>
    <w:rsid w:val="00086F52"/>
    <w:rsid w:val="000872E0"/>
    <w:rsid w:val="00087595"/>
    <w:rsid w:val="000875AD"/>
    <w:rsid w:val="00090379"/>
    <w:rsid w:val="000906B1"/>
    <w:rsid w:val="00090B27"/>
    <w:rsid w:val="00090E5E"/>
    <w:rsid w:val="00090F79"/>
    <w:rsid w:val="00090FF2"/>
    <w:rsid w:val="00091426"/>
    <w:rsid w:val="00091732"/>
    <w:rsid w:val="00091EE5"/>
    <w:rsid w:val="00091FFB"/>
    <w:rsid w:val="0009236F"/>
    <w:rsid w:val="0009242A"/>
    <w:rsid w:val="0009244A"/>
    <w:rsid w:val="00094466"/>
    <w:rsid w:val="000945E8"/>
    <w:rsid w:val="0009460F"/>
    <w:rsid w:val="00094688"/>
    <w:rsid w:val="000955CA"/>
    <w:rsid w:val="000956BF"/>
    <w:rsid w:val="000959EF"/>
    <w:rsid w:val="00095B72"/>
    <w:rsid w:val="00095D08"/>
    <w:rsid w:val="00095F9C"/>
    <w:rsid w:val="000960D3"/>
    <w:rsid w:val="000962E2"/>
    <w:rsid w:val="0009675A"/>
    <w:rsid w:val="0009684C"/>
    <w:rsid w:val="00096E36"/>
    <w:rsid w:val="00096EC9"/>
    <w:rsid w:val="00096F0D"/>
    <w:rsid w:val="0009799D"/>
    <w:rsid w:val="00097AA0"/>
    <w:rsid w:val="00097BA4"/>
    <w:rsid w:val="00097E49"/>
    <w:rsid w:val="000A03E4"/>
    <w:rsid w:val="000A04DC"/>
    <w:rsid w:val="000A05A9"/>
    <w:rsid w:val="000A0EEC"/>
    <w:rsid w:val="000A0F6F"/>
    <w:rsid w:val="000A12F6"/>
    <w:rsid w:val="000A1FE6"/>
    <w:rsid w:val="000A2C09"/>
    <w:rsid w:val="000A2C74"/>
    <w:rsid w:val="000A2DD0"/>
    <w:rsid w:val="000A3344"/>
    <w:rsid w:val="000A3B19"/>
    <w:rsid w:val="000A3B4B"/>
    <w:rsid w:val="000A3BBA"/>
    <w:rsid w:val="000A3CBD"/>
    <w:rsid w:val="000A3E74"/>
    <w:rsid w:val="000A4BE2"/>
    <w:rsid w:val="000A4CDF"/>
    <w:rsid w:val="000A579E"/>
    <w:rsid w:val="000A5FAD"/>
    <w:rsid w:val="000A62FA"/>
    <w:rsid w:val="000A6624"/>
    <w:rsid w:val="000A675F"/>
    <w:rsid w:val="000A6E56"/>
    <w:rsid w:val="000A726F"/>
    <w:rsid w:val="000A7635"/>
    <w:rsid w:val="000A7A7B"/>
    <w:rsid w:val="000A7B90"/>
    <w:rsid w:val="000A7C19"/>
    <w:rsid w:val="000B0177"/>
    <w:rsid w:val="000B02AC"/>
    <w:rsid w:val="000B090F"/>
    <w:rsid w:val="000B0BCF"/>
    <w:rsid w:val="000B0E50"/>
    <w:rsid w:val="000B1642"/>
    <w:rsid w:val="000B167F"/>
    <w:rsid w:val="000B1BC8"/>
    <w:rsid w:val="000B21F1"/>
    <w:rsid w:val="000B272B"/>
    <w:rsid w:val="000B2D75"/>
    <w:rsid w:val="000B31EE"/>
    <w:rsid w:val="000B3734"/>
    <w:rsid w:val="000B3926"/>
    <w:rsid w:val="000B3EA9"/>
    <w:rsid w:val="000B453F"/>
    <w:rsid w:val="000B4A5B"/>
    <w:rsid w:val="000B4D1D"/>
    <w:rsid w:val="000B52BC"/>
    <w:rsid w:val="000B535C"/>
    <w:rsid w:val="000B6324"/>
    <w:rsid w:val="000B6A86"/>
    <w:rsid w:val="000B71C3"/>
    <w:rsid w:val="000B730F"/>
    <w:rsid w:val="000C055E"/>
    <w:rsid w:val="000C0E6C"/>
    <w:rsid w:val="000C1662"/>
    <w:rsid w:val="000C1CDF"/>
    <w:rsid w:val="000C20AD"/>
    <w:rsid w:val="000C2657"/>
    <w:rsid w:val="000C26BF"/>
    <w:rsid w:val="000C2AFB"/>
    <w:rsid w:val="000C2C23"/>
    <w:rsid w:val="000C3929"/>
    <w:rsid w:val="000C3972"/>
    <w:rsid w:val="000C40F0"/>
    <w:rsid w:val="000C4AA2"/>
    <w:rsid w:val="000C54B5"/>
    <w:rsid w:val="000C5697"/>
    <w:rsid w:val="000C5701"/>
    <w:rsid w:val="000C5E19"/>
    <w:rsid w:val="000C62F4"/>
    <w:rsid w:val="000C6582"/>
    <w:rsid w:val="000C6B49"/>
    <w:rsid w:val="000C6FBB"/>
    <w:rsid w:val="000C7ED2"/>
    <w:rsid w:val="000D0438"/>
    <w:rsid w:val="000D0A76"/>
    <w:rsid w:val="000D15BE"/>
    <w:rsid w:val="000D1969"/>
    <w:rsid w:val="000D1FF1"/>
    <w:rsid w:val="000D270D"/>
    <w:rsid w:val="000D275A"/>
    <w:rsid w:val="000D2B2C"/>
    <w:rsid w:val="000D363F"/>
    <w:rsid w:val="000D38B8"/>
    <w:rsid w:val="000D3939"/>
    <w:rsid w:val="000D3C32"/>
    <w:rsid w:val="000D42B4"/>
    <w:rsid w:val="000D497A"/>
    <w:rsid w:val="000D4C23"/>
    <w:rsid w:val="000D4DF5"/>
    <w:rsid w:val="000D5703"/>
    <w:rsid w:val="000D5A7F"/>
    <w:rsid w:val="000D5E4B"/>
    <w:rsid w:val="000D6128"/>
    <w:rsid w:val="000D646A"/>
    <w:rsid w:val="000D703C"/>
    <w:rsid w:val="000D7247"/>
    <w:rsid w:val="000D74AF"/>
    <w:rsid w:val="000D7676"/>
    <w:rsid w:val="000D783F"/>
    <w:rsid w:val="000E00E8"/>
    <w:rsid w:val="000E1666"/>
    <w:rsid w:val="000E297C"/>
    <w:rsid w:val="000E2B2C"/>
    <w:rsid w:val="000E2BBD"/>
    <w:rsid w:val="000E2F08"/>
    <w:rsid w:val="000E311F"/>
    <w:rsid w:val="000E323F"/>
    <w:rsid w:val="000E3A2B"/>
    <w:rsid w:val="000E4113"/>
    <w:rsid w:val="000E4AED"/>
    <w:rsid w:val="000E4F35"/>
    <w:rsid w:val="000E5D71"/>
    <w:rsid w:val="000E5DB8"/>
    <w:rsid w:val="000E66DC"/>
    <w:rsid w:val="000E6D84"/>
    <w:rsid w:val="000E760A"/>
    <w:rsid w:val="000E7AA1"/>
    <w:rsid w:val="000F05DF"/>
    <w:rsid w:val="000F06AD"/>
    <w:rsid w:val="000F0E6F"/>
    <w:rsid w:val="000F1258"/>
    <w:rsid w:val="000F1368"/>
    <w:rsid w:val="000F206C"/>
    <w:rsid w:val="000F2464"/>
    <w:rsid w:val="000F2C2D"/>
    <w:rsid w:val="000F36E8"/>
    <w:rsid w:val="000F3AC0"/>
    <w:rsid w:val="000F3D80"/>
    <w:rsid w:val="000F3FA7"/>
    <w:rsid w:val="000F4165"/>
    <w:rsid w:val="000F4555"/>
    <w:rsid w:val="000F4B75"/>
    <w:rsid w:val="000F5E40"/>
    <w:rsid w:val="000F66E9"/>
    <w:rsid w:val="000F686F"/>
    <w:rsid w:val="000F6AD9"/>
    <w:rsid w:val="000F6AEF"/>
    <w:rsid w:val="000F6D48"/>
    <w:rsid w:val="000F6E66"/>
    <w:rsid w:val="000F7447"/>
    <w:rsid w:val="000F7570"/>
    <w:rsid w:val="000F79BB"/>
    <w:rsid w:val="000F7FEC"/>
    <w:rsid w:val="00100860"/>
    <w:rsid w:val="0010145B"/>
    <w:rsid w:val="00101614"/>
    <w:rsid w:val="0010184D"/>
    <w:rsid w:val="00101B07"/>
    <w:rsid w:val="00101C56"/>
    <w:rsid w:val="00102382"/>
    <w:rsid w:val="001028E7"/>
    <w:rsid w:val="00102A93"/>
    <w:rsid w:val="00102E0E"/>
    <w:rsid w:val="001032C9"/>
    <w:rsid w:val="001034E5"/>
    <w:rsid w:val="001035C0"/>
    <w:rsid w:val="00103C25"/>
    <w:rsid w:val="001041AA"/>
    <w:rsid w:val="001041C4"/>
    <w:rsid w:val="001050D4"/>
    <w:rsid w:val="00105234"/>
    <w:rsid w:val="0010560A"/>
    <w:rsid w:val="00106195"/>
    <w:rsid w:val="0010654D"/>
    <w:rsid w:val="00106BF5"/>
    <w:rsid w:val="0010725A"/>
    <w:rsid w:val="00107495"/>
    <w:rsid w:val="0010750B"/>
    <w:rsid w:val="001077F6"/>
    <w:rsid w:val="001101BD"/>
    <w:rsid w:val="00110DA3"/>
    <w:rsid w:val="00111735"/>
    <w:rsid w:val="00111774"/>
    <w:rsid w:val="00111814"/>
    <w:rsid w:val="0011185F"/>
    <w:rsid w:val="00111F2E"/>
    <w:rsid w:val="0011213D"/>
    <w:rsid w:val="001121AC"/>
    <w:rsid w:val="00112C4F"/>
    <w:rsid w:val="00113418"/>
    <w:rsid w:val="00113453"/>
    <w:rsid w:val="00113B39"/>
    <w:rsid w:val="00113DFC"/>
    <w:rsid w:val="00113FEA"/>
    <w:rsid w:val="001141C7"/>
    <w:rsid w:val="001146E7"/>
    <w:rsid w:val="00114B00"/>
    <w:rsid w:val="00115630"/>
    <w:rsid w:val="00115984"/>
    <w:rsid w:val="00116161"/>
    <w:rsid w:val="00116254"/>
    <w:rsid w:val="00116CBC"/>
    <w:rsid w:val="00117486"/>
    <w:rsid w:val="0011760A"/>
    <w:rsid w:val="00117DF1"/>
    <w:rsid w:val="00120279"/>
    <w:rsid w:val="00120287"/>
    <w:rsid w:val="00120AD1"/>
    <w:rsid w:val="00120C59"/>
    <w:rsid w:val="00121800"/>
    <w:rsid w:val="00121ED5"/>
    <w:rsid w:val="00122352"/>
    <w:rsid w:val="00122BEF"/>
    <w:rsid w:val="00123E80"/>
    <w:rsid w:val="00123F99"/>
    <w:rsid w:val="0012439D"/>
    <w:rsid w:val="00124627"/>
    <w:rsid w:val="00124A7B"/>
    <w:rsid w:val="00124D2E"/>
    <w:rsid w:val="00124D4C"/>
    <w:rsid w:val="00124E44"/>
    <w:rsid w:val="00124E68"/>
    <w:rsid w:val="00125460"/>
    <w:rsid w:val="00125B74"/>
    <w:rsid w:val="00125C23"/>
    <w:rsid w:val="0012641D"/>
    <w:rsid w:val="0012644A"/>
    <w:rsid w:val="00126A26"/>
    <w:rsid w:val="00127066"/>
    <w:rsid w:val="001272E3"/>
    <w:rsid w:val="00127EE6"/>
    <w:rsid w:val="001303B1"/>
    <w:rsid w:val="00130444"/>
    <w:rsid w:val="0013051A"/>
    <w:rsid w:val="00130779"/>
    <w:rsid w:val="001308E3"/>
    <w:rsid w:val="00130BA7"/>
    <w:rsid w:val="00130F47"/>
    <w:rsid w:val="0013123D"/>
    <w:rsid w:val="00131831"/>
    <w:rsid w:val="00131DC1"/>
    <w:rsid w:val="0013229F"/>
    <w:rsid w:val="00132543"/>
    <w:rsid w:val="0013282E"/>
    <w:rsid w:val="00133326"/>
    <w:rsid w:val="001333E1"/>
    <w:rsid w:val="00133F77"/>
    <w:rsid w:val="00133FDB"/>
    <w:rsid w:val="00134725"/>
    <w:rsid w:val="001348D9"/>
    <w:rsid w:val="00134A76"/>
    <w:rsid w:val="001352A2"/>
    <w:rsid w:val="00135BD8"/>
    <w:rsid w:val="00136C14"/>
    <w:rsid w:val="00136EFD"/>
    <w:rsid w:val="001404A5"/>
    <w:rsid w:val="00140D23"/>
    <w:rsid w:val="00140E6B"/>
    <w:rsid w:val="00141322"/>
    <w:rsid w:val="00141618"/>
    <w:rsid w:val="001417FE"/>
    <w:rsid w:val="00141B69"/>
    <w:rsid w:val="001426EE"/>
    <w:rsid w:val="001430B5"/>
    <w:rsid w:val="00143377"/>
    <w:rsid w:val="001435C6"/>
    <w:rsid w:val="001436AB"/>
    <w:rsid w:val="0014390D"/>
    <w:rsid w:val="00144672"/>
    <w:rsid w:val="0014552A"/>
    <w:rsid w:val="001459AB"/>
    <w:rsid w:val="001465FF"/>
    <w:rsid w:val="00146650"/>
    <w:rsid w:val="001469CB"/>
    <w:rsid w:val="00147128"/>
    <w:rsid w:val="001472A7"/>
    <w:rsid w:val="00147533"/>
    <w:rsid w:val="001477EA"/>
    <w:rsid w:val="001477EF"/>
    <w:rsid w:val="00147AC5"/>
    <w:rsid w:val="00150B1F"/>
    <w:rsid w:val="00150BDE"/>
    <w:rsid w:val="00150C44"/>
    <w:rsid w:val="00151212"/>
    <w:rsid w:val="00151627"/>
    <w:rsid w:val="00151779"/>
    <w:rsid w:val="00151897"/>
    <w:rsid w:val="00152168"/>
    <w:rsid w:val="0015273F"/>
    <w:rsid w:val="00152745"/>
    <w:rsid w:val="00152B66"/>
    <w:rsid w:val="0015328C"/>
    <w:rsid w:val="001534EB"/>
    <w:rsid w:val="0015487C"/>
    <w:rsid w:val="001549CE"/>
    <w:rsid w:val="00154AD9"/>
    <w:rsid w:val="00154BCE"/>
    <w:rsid w:val="00155595"/>
    <w:rsid w:val="001556A6"/>
    <w:rsid w:val="00155991"/>
    <w:rsid w:val="00155DD2"/>
    <w:rsid w:val="00155E13"/>
    <w:rsid w:val="00156128"/>
    <w:rsid w:val="001564B7"/>
    <w:rsid w:val="00156AC5"/>
    <w:rsid w:val="00156F9B"/>
    <w:rsid w:val="001600ED"/>
    <w:rsid w:val="0016088E"/>
    <w:rsid w:val="00160A24"/>
    <w:rsid w:val="00160B8F"/>
    <w:rsid w:val="00160B9A"/>
    <w:rsid w:val="00160E57"/>
    <w:rsid w:val="00160F93"/>
    <w:rsid w:val="00160FAF"/>
    <w:rsid w:val="00161F73"/>
    <w:rsid w:val="00161F7D"/>
    <w:rsid w:val="0016234F"/>
    <w:rsid w:val="00162421"/>
    <w:rsid w:val="001624E1"/>
    <w:rsid w:val="001629CA"/>
    <w:rsid w:val="00162EA1"/>
    <w:rsid w:val="00162FB4"/>
    <w:rsid w:val="0016317A"/>
    <w:rsid w:val="00163D6E"/>
    <w:rsid w:val="00164187"/>
    <w:rsid w:val="00164A89"/>
    <w:rsid w:val="00164C47"/>
    <w:rsid w:val="001651CF"/>
    <w:rsid w:val="0016539E"/>
    <w:rsid w:val="001653BC"/>
    <w:rsid w:val="001661CE"/>
    <w:rsid w:val="0016630A"/>
    <w:rsid w:val="001674E6"/>
    <w:rsid w:val="00170131"/>
    <w:rsid w:val="00170760"/>
    <w:rsid w:val="001708B4"/>
    <w:rsid w:val="00171171"/>
    <w:rsid w:val="00171A2A"/>
    <w:rsid w:val="00171BB8"/>
    <w:rsid w:val="00171EB0"/>
    <w:rsid w:val="00172008"/>
    <w:rsid w:val="00172133"/>
    <w:rsid w:val="0017232D"/>
    <w:rsid w:val="00172714"/>
    <w:rsid w:val="00172C11"/>
    <w:rsid w:val="00172E20"/>
    <w:rsid w:val="0017358B"/>
    <w:rsid w:val="001736DD"/>
    <w:rsid w:val="0017397D"/>
    <w:rsid w:val="00173E3F"/>
    <w:rsid w:val="001741FF"/>
    <w:rsid w:val="001744B2"/>
    <w:rsid w:val="001748A0"/>
    <w:rsid w:val="00174B31"/>
    <w:rsid w:val="0017591B"/>
    <w:rsid w:val="00175BFA"/>
    <w:rsid w:val="00175C2B"/>
    <w:rsid w:val="001760F6"/>
    <w:rsid w:val="00176E12"/>
    <w:rsid w:val="00176F49"/>
    <w:rsid w:val="001771D0"/>
    <w:rsid w:val="001802C7"/>
    <w:rsid w:val="00180D48"/>
    <w:rsid w:val="00181A61"/>
    <w:rsid w:val="00181AB8"/>
    <w:rsid w:val="00181B04"/>
    <w:rsid w:val="00182030"/>
    <w:rsid w:val="00182704"/>
    <w:rsid w:val="001827A3"/>
    <w:rsid w:val="00182DB1"/>
    <w:rsid w:val="00182E6F"/>
    <w:rsid w:val="00183B3C"/>
    <w:rsid w:val="00183B64"/>
    <w:rsid w:val="00183C38"/>
    <w:rsid w:val="00183CD7"/>
    <w:rsid w:val="0018415A"/>
    <w:rsid w:val="0018485E"/>
    <w:rsid w:val="00184D11"/>
    <w:rsid w:val="00184E11"/>
    <w:rsid w:val="00185779"/>
    <w:rsid w:val="001858AF"/>
    <w:rsid w:val="001865E7"/>
    <w:rsid w:val="00186C9A"/>
    <w:rsid w:val="00187604"/>
    <w:rsid w:val="0018776F"/>
    <w:rsid w:val="001877CD"/>
    <w:rsid w:val="0019006A"/>
    <w:rsid w:val="0019017D"/>
    <w:rsid w:val="001907BF"/>
    <w:rsid w:val="00190E5A"/>
    <w:rsid w:val="00191073"/>
    <w:rsid w:val="00191288"/>
    <w:rsid w:val="00191460"/>
    <w:rsid w:val="00192054"/>
    <w:rsid w:val="0019252B"/>
    <w:rsid w:val="0019259C"/>
    <w:rsid w:val="0019297C"/>
    <w:rsid w:val="0019325A"/>
    <w:rsid w:val="001935AB"/>
    <w:rsid w:val="00193749"/>
    <w:rsid w:val="001938D0"/>
    <w:rsid w:val="001939D9"/>
    <w:rsid w:val="00193A25"/>
    <w:rsid w:val="00193ADE"/>
    <w:rsid w:val="00193EC7"/>
    <w:rsid w:val="00193FFB"/>
    <w:rsid w:val="00194D16"/>
    <w:rsid w:val="00194EAB"/>
    <w:rsid w:val="00194F00"/>
    <w:rsid w:val="00195703"/>
    <w:rsid w:val="0019599D"/>
    <w:rsid w:val="00195E2A"/>
    <w:rsid w:val="0019602E"/>
    <w:rsid w:val="001961DF"/>
    <w:rsid w:val="00196369"/>
    <w:rsid w:val="001969B2"/>
    <w:rsid w:val="00196BDC"/>
    <w:rsid w:val="00197341"/>
    <w:rsid w:val="00197962"/>
    <w:rsid w:val="001A037B"/>
    <w:rsid w:val="001A06B9"/>
    <w:rsid w:val="001A0DC1"/>
    <w:rsid w:val="001A1A1A"/>
    <w:rsid w:val="001A20E7"/>
    <w:rsid w:val="001A2328"/>
    <w:rsid w:val="001A247D"/>
    <w:rsid w:val="001A3628"/>
    <w:rsid w:val="001A373F"/>
    <w:rsid w:val="001A3E30"/>
    <w:rsid w:val="001A41BF"/>
    <w:rsid w:val="001A4B3F"/>
    <w:rsid w:val="001A4BEF"/>
    <w:rsid w:val="001A5313"/>
    <w:rsid w:val="001A5AE6"/>
    <w:rsid w:val="001A5C4A"/>
    <w:rsid w:val="001A6401"/>
    <w:rsid w:val="001A6A11"/>
    <w:rsid w:val="001A6E35"/>
    <w:rsid w:val="001A71A6"/>
    <w:rsid w:val="001A7722"/>
    <w:rsid w:val="001A7CE4"/>
    <w:rsid w:val="001A7DE6"/>
    <w:rsid w:val="001A7E3D"/>
    <w:rsid w:val="001A7EBF"/>
    <w:rsid w:val="001B00E2"/>
    <w:rsid w:val="001B0801"/>
    <w:rsid w:val="001B12B8"/>
    <w:rsid w:val="001B1678"/>
    <w:rsid w:val="001B1E0E"/>
    <w:rsid w:val="001B21CD"/>
    <w:rsid w:val="001B21D6"/>
    <w:rsid w:val="001B2225"/>
    <w:rsid w:val="001B2BE9"/>
    <w:rsid w:val="001B311D"/>
    <w:rsid w:val="001B3545"/>
    <w:rsid w:val="001B3AE4"/>
    <w:rsid w:val="001B3BE2"/>
    <w:rsid w:val="001B3C9D"/>
    <w:rsid w:val="001B43CB"/>
    <w:rsid w:val="001B46C8"/>
    <w:rsid w:val="001B47BC"/>
    <w:rsid w:val="001B4D9F"/>
    <w:rsid w:val="001B5FDF"/>
    <w:rsid w:val="001B60FA"/>
    <w:rsid w:val="001B6529"/>
    <w:rsid w:val="001B664E"/>
    <w:rsid w:val="001B6E57"/>
    <w:rsid w:val="001B762A"/>
    <w:rsid w:val="001B7E2F"/>
    <w:rsid w:val="001C1144"/>
    <w:rsid w:val="001C123B"/>
    <w:rsid w:val="001C1984"/>
    <w:rsid w:val="001C1A0D"/>
    <w:rsid w:val="001C1FC7"/>
    <w:rsid w:val="001C23EE"/>
    <w:rsid w:val="001C2A37"/>
    <w:rsid w:val="001C3167"/>
    <w:rsid w:val="001C3789"/>
    <w:rsid w:val="001C3A07"/>
    <w:rsid w:val="001C3D75"/>
    <w:rsid w:val="001C4F1A"/>
    <w:rsid w:val="001C5588"/>
    <w:rsid w:val="001C5AEF"/>
    <w:rsid w:val="001C5D16"/>
    <w:rsid w:val="001C6AB0"/>
    <w:rsid w:val="001C6CEA"/>
    <w:rsid w:val="001C79F5"/>
    <w:rsid w:val="001C7CBE"/>
    <w:rsid w:val="001D0049"/>
    <w:rsid w:val="001D05F0"/>
    <w:rsid w:val="001D0E3B"/>
    <w:rsid w:val="001D13E7"/>
    <w:rsid w:val="001D1DBF"/>
    <w:rsid w:val="001D1E8F"/>
    <w:rsid w:val="001D22D7"/>
    <w:rsid w:val="001D2BEC"/>
    <w:rsid w:val="001D2E07"/>
    <w:rsid w:val="001D3136"/>
    <w:rsid w:val="001D369B"/>
    <w:rsid w:val="001D392A"/>
    <w:rsid w:val="001D3A88"/>
    <w:rsid w:val="001D3B22"/>
    <w:rsid w:val="001D3B70"/>
    <w:rsid w:val="001D47DC"/>
    <w:rsid w:val="001D488A"/>
    <w:rsid w:val="001D4D2B"/>
    <w:rsid w:val="001D5063"/>
    <w:rsid w:val="001D51D5"/>
    <w:rsid w:val="001D53B2"/>
    <w:rsid w:val="001D542A"/>
    <w:rsid w:val="001D565E"/>
    <w:rsid w:val="001D64ED"/>
    <w:rsid w:val="001D661A"/>
    <w:rsid w:val="001D6A47"/>
    <w:rsid w:val="001D7642"/>
    <w:rsid w:val="001D76CD"/>
    <w:rsid w:val="001D7DE6"/>
    <w:rsid w:val="001D7FA3"/>
    <w:rsid w:val="001E0815"/>
    <w:rsid w:val="001E0C86"/>
    <w:rsid w:val="001E1005"/>
    <w:rsid w:val="001E1392"/>
    <w:rsid w:val="001E15DF"/>
    <w:rsid w:val="001E1DB9"/>
    <w:rsid w:val="001E2141"/>
    <w:rsid w:val="001E2A49"/>
    <w:rsid w:val="001E3380"/>
    <w:rsid w:val="001E3572"/>
    <w:rsid w:val="001E3946"/>
    <w:rsid w:val="001E3979"/>
    <w:rsid w:val="001E3E04"/>
    <w:rsid w:val="001E45D8"/>
    <w:rsid w:val="001E4617"/>
    <w:rsid w:val="001E4B50"/>
    <w:rsid w:val="001E5AD2"/>
    <w:rsid w:val="001E5B57"/>
    <w:rsid w:val="001E6042"/>
    <w:rsid w:val="001E662C"/>
    <w:rsid w:val="001E67A4"/>
    <w:rsid w:val="001E68D7"/>
    <w:rsid w:val="001E6A84"/>
    <w:rsid w:val="001E6A9B"/>
    <w:rsid w:val="001E6B44"/>
    <w:rsid w:val="001E6D78"/>
    <w:rsid w:val="001F0001"/>
    <w:rsid w:val="001F0870"/>
    <w:rsid w:val="001F093F"/>
    <w:rsid w:val="001F0D91"/>
    <w:rsid w:val="001F19BC"/>
    <w:rsid w:val="001F1B0D"/>
    <w:rsid w:val="001F21A2"/>
    <w:rsid w:val="001F2323"/>
    <w:rsid w:val="001F2914"/>
    <w:rsid w:val="001F2DD7"/>
    <w:rsid w:val="001F3427"/>
    <w:rsid w:val="001F3A41"/>
    <w:rsid w:val="001F3BB0"/>
    <w:rsid w:val="001F3E42"/>
    <w:rsid w:val="001F3E59"/>
    <w:rsid w:val="001F46E0"/>
    <w:rsid w:val="001F49F9"/>
    <w:rsid w:val="001F504E"/>
    <w:rsid w:val="001F50FF"/>
    <w:rsid w:val="001F5777"/>
    <w:rsid w:val="001F63E3"/>
    <w:rsid w:val="001F6512"/>
    <w:rsid w:val="001F652E"/>
    <w:rsid w:val="001F680C"/>
    <w:rsid w:val="001F6B0E"/>
    <w:rsid w:val="001F6CAA"/>
    <w:rsid w:val="001F70DF"/>
    <w:rsid w:val="001F7A03"/>
    <w:rsid w:val="001F7D16"/>
    <w:rsid w:val="0020052A"/>
    <w:rsid w:val="0020065D"/>
    <w:rsid w:val="0020076E"/>
    <w:rsid w:val="00200904"/>
    <w:rsid w:val="002009F2"/>
    <w:rsid w:val="00201976"/>
    <w:rsid w:val="00201FB1"/>
    <w:rsid w:val="0020218C"/>
    <w:rsid w:val="00202408"/>
    <w:rsid w:val="0020258F"/>
    <w:rsid w:val="002026C6"/>
    <w:rsid w:val="00203287"/>
    <w:rsid w:val="002045E5"/>
    <w:rsid w:val="002049C5"/>
    <w:rsid w:val="002052C3"/>
    <w:rsid w:val="002057C7"/>
    <w:rsid w:val="002058DF"/>
    <w:rsid w:val="00205F40"/>
    <w:rsid w:val="00206026"/>
    <w:rsid w:val="00206421"/>
    <w:rsid w:val="00206745"/>
    <w:rsid w:val="00206C3F"/>
    <w:rsid w:val="002071AC"/>
    <w:rsid w:val="0020769C"/>
    <w:rsid w:val="00207A3F"/>
    <w:rsid w:val="00207BD5"/>
    <w:rsid w:val="00207CEE"/>
    <w:rsid w:val="0021005F"/>
    <w:rsid w:val="002107DC"/>
    <w:rsid w:val="00210F28"/>
    <w:rsid w:val="00211098"/>
    <w:rsid w:val="00211B0F"/>
    <w:rsid w:val="00211E6D"/>
    <w:rsid w:val="00212485"/>
    <w:rsid w:val="00212814"/>
    <w:rsid w:val="0021416B"/>
    <w:rsid w:val="00214194"/>
    <w:rsid w:val="002141CA"/>
    <w:rsid w:val="002147A4"/>
    <w:rsid w:val="00214804"/>
    <w:rsid w:val="00214912"/>
    <w:rsid w:val="00214C9E"/>
    <w:rsid w:val="00214D3B"/>
    <w:rsid w:val="00214E91"/>
    <w:rsid w:val="002154A7"/>
    <w:rsid w:val="00215713"/>
    <w:rsid w:val="00215833"/>
    <w:rsid w:val="00215FF2"/>
    <w:rsid w:val="00216653"/>
    <w:rsid w:val="00216706"/>
    <w:rsid w:val="00216987"/>
    <w:rsid w:val="00216B2D"/>
    <w:rsid w:val="00216E78"/>
    <w:rsid w:val="00217F7B"/>
    <w:rsid w:val="00220716"/>
    <w:rsid w:val="002209DA"/>
    <w:rsid w:val="00221177"/>
    <w:rsid w:val="00221189"/>
    <w:rsid w:val="002211FD"/>
    <w:rsid w:val="00221851"/>
    <w:rsid w:val="002221E9"/>
    <w:rsid w:val="00222660"/>
    <w:rsid w:val="00222675"/>
    <w:rsid w:val="002226A0"/>
    <w:rsid w:val="00222EEC"/>
    <w:rsid w:val="002233F2"/>
    <w:rsid w:val="0022352F"/>
    <w:rsid w:val="00223D1D"/>
    <w:rsid w:val="0022433E"/>
    <w:rsid w:val="0022440F"/>
    <w:rsid w:val="0022521D"/>
    <w:rsid w:val="00225500"/>
    <w:rsid w:val="00225A8A"/>
    <w:rsid w:val="00225CDA"/>
    <w:rsid w:val="00225EC8"/>
    <w:rsid w:val="0022608E"/>
    <w:rsid w:val="00226204"/>
    <w:rsid w:val="00226550"/>
    <w:rsid w:val="0022660B"/>
    <w:rsid w:val="002268DD"/>
    <w:rsid w:val="00227225"/>
    <w:rsid w:val="00227375"/>
    <w:rsid w:val="00230352"/>
    <w:rsid w:val="00230DA8"/>
    <w:rsid w:val="00230ECB"/>
    <w:rsid w:val="00231274"/>
    <w:rsid w:val="002317CC"/>
    <w:rsid w:val="00232306"/>
    <w:rsid w:val="00232532"/>
    <w:rsid w:val="002329E4"/>
    <w:rsid w:val="00232DEC"/>
    <w:rsid w:val="00232E1A"/>
    <w:rsid w:val="00233245"/>
    <w:rsid w:val="002337AD"/>
    <w:rsid w:val="00233A4B"/>
    <w:rsid w:val="00233F09"/>
    <w:rsid w:val="0023424B"/>
    <w:rsid w:val="00234461"/>
    <w:rsid w:val="00234B74"/>
    <w:rsid w:val="00234CB3"/>
    <w:rsid w:val="00234D1F"/>
    <w:rsid w:val="0023529C"/>
    <w:rsid w:val="0023534C"/>
    <w:rsid w:val="00235F0C"/>
    <w:rsid w:val="00236553"/>
    <w:rsid w:val="0023690A"/>
    <w:rsid w:val="00236DDE"/>
    <w:rsid w:val="0023727B"/>
    <w:rsid w:val="0023736A"/>
    <w:rsid w:val="0023798E"/>
    <w:rsid w:val="00237B74"/>
    <w:rsid w:val="00237BA1"/>
    <w:rsid w:val="00237DF3"/>
    <w:rsid w:val="002402DF"/>
    <w:rsid w:val="0024067F"/>
    <w:rsid w:val="00240837"/>
    <w:rsid w:val="0024116F"/>
    <w:rsid w:val="002414DE"/>
    <w:rsid w:val="00241A59"/>
    <w:rsid w:val="00241E30"/>
    <w:rsid w:val="00242031"/>
    <w:rsid w:val="00242361"/>
    <w:rsid w:val="0024238B"/>
    <w:rsid w:val="00242436"/>
    <w:rsid w:val="00242E01"/>
    <w:rsid w:val="00242FA4"/>
    <w:rsid w:val="00242FE8"/>
    <w:rsid w:val="0024319C"/>
    <w:rsid w:val="002434C3"/>
    <w:rsid w:val="0024377B"/>
    <w:rsid w:val="00243D02"/>
    <w:rsid w:val="00244AAA"/>
    <w:rsid w:val="00244AB3"/>
    <w:rsid w:val="00244D19"/>
    <w:rsid w:val="00244F06"/>
    <w:rsid w:val="00244F69"/>
    <w:rsid w:val="00244F89"/>
    <w:rsid w:val="002459A0"/>
    <w:rsid w:val="00245A75"/>
    <w:rsid w:val="00245AFF"/>
    <w:rsid w:val="00245F32"/>
    <w:rsid w:val="00247272"/>
    <w:rsid w:val="00247307"/>
    <w:rsid w:val="00247381"/>
    <w:rsid w:val="00247383"/>
    <w:rsid w:val="00247917"/>
    <w:rsid w:val="00247B30"/>
    <w:rsid w:val="00247F51"/>
    <w:rsid w:val="00251A08"/>
    <w:rsid w:val="002525E0"/>
    <w:rsid w:val="002529F7"/>
    <w:rsid w:val="00252E0D"/>
    <w:rsid w:val="002535F1"/>
    <w:rsid w:val="00253648"/>
    <w:rsid w:val="00253B8E"/>
    <w:rsid w:val="00253EE4"/>
    <w:rsid w:val="0025407B"/>
    <w:rsid w:val="00254DDE"/>
    <w:rsid w:val="00254F5D"/>
    <w:rsid w:val="0025546A"/>
    <w:rsid w:val="002557FD"/>
    <w:rsid w:val="00255933"/>
    <w:rsid w:val="0025595D"/>
    <w:rsid w:val="00255993"/>
    <w:rsid w:val="002563D6"/>
    <w:rsid w:val="00256608"/>
    <w:rsid w:val="00257100"/>
    <w:rsid w:val="00257405"/>
    <w:rsid w:val="00257820"/>
    <w:rsid w:val="00260B6C"/>
    <w:rsid w:val="00260E1B"/>
    <w:rsid w:val="00261173"/>
    <w:rsid w:val="0026174B"/>
    <w:rsid w:val="00261800"/>
    <w:rsid w:val="00261BC0"/>
    <w:rsid w:val="0026226A"/>
    <w:rsid w:val="002624FD"/>
    <w:rsid w:val="00262A32"/>
    <w:rsid w:val="00262EB2"/>
    <w:rsid w:val="00263478"/>
    <w:rsid w:val="00263549"/>
    <w:rsid w:val="00263C80"/>
    <w:rsid w:val="00263D17"/>
    <w:rsid w:val="00263DB8"/>
    <w:rsid w:val="0026422B"/>
    <w:rsid w:val="002643A2"/>
    <w:rsid w:val="0026442E"/>
    <w:rsid w:val="00264634"/>
    <w:rsid w:val="00264658"/>
    <w:rsid w:val="00264B87"/>
    <w:rsid w:val="00264BAE"/>
    <w:rsid w:val="00264F8E"/>
    <w:rsid w:val="00265076"/>
    <w:rsid w:val="0026578F"/>
    <w:rsid w:val="002659D0"/>
    <w:rsid w:val="00265BC4"/>
    <w:rsid w:val="00266966"/>
    <w:rsid w:val="0026699F"/>
    <w:rsid w:val="002673C8"/>
    <w:rsid w:val="00267DB9"/>
    <w:rsid w:val="002708FC"/>
    <w:rsid w:val="00270B0B"/>
    <w:rsid w:val="00270E7D"/>
    <w:rsid w:val="00270F0C"/>
    <w:rsid w:val="00271A16"/>
    <w:rsid w:val="00271D96"/>
    <w:rsid w:val="00271EFF"/>
    <w:rsid w:val="00272378"/>
    <w:rsid w:val="002723F3"/>
    <w:rsid w:val="00273980"/>
    <w:rsid w:val="00273D46"/>
    <w:rsid w:val="00273E89"/>
    <w:rsid w:val="0027411C"/>
    <w:rsid w:val="002745D1"/>
    <w:rsid w:val="00274B2C"/>
    <w:rsid w:val="00275017"/>
    <w:rsid w:val="002752AD"/>
    <w:rsid w:val="0027541F"/>
    <w:rsid w:val="002754F7"/>
    <w:rsid w:val="0027552D"/>
    <w:rsid w:val="00275A81"/>
    <w:rsid w:val="00275EF3"/>
    <w:rsid w:val="00276407"/>
    <w:rsid w:val="002767A5"/>
    <w:rsid w:val="0027684D"/>
    <w:rsid w:val="00276A75"/>
    <w:rsid w:val="002773FF"/>
    <w:rsid w:val="0027743B"/>
    <w:rsid w:val="00277C1A"/>
    <w:rsid w:val="002803BA"/>
    <w:rsid w:val="002808A8"/>
    <w:rsid w:val="00280A0F"/>
    <w:rsid w:val="00280CFC"/>
    <w:rsid w:val="00280EF1"/>
    <w:rsid w:val="0028119B"/>
    <w:rsid w:val="00281807"/>
    <w:rsid w:val="00281C61"/>
    <w:rsid w:val="00281D6C"/>
    <w:rsid w:val="00281FA7"/>
    <w:rsid w:val="00282527"/>
    <w:rsid w:val="00282BF6"/>
    <w:rsid w:val="00282F99"/>
    <w:rsid w:val="0028305F"/>
    <w:rsid w:val="002835A1"/>
    <w:rsid w:val="00283F96"/>
    <w:rsid w:val="0028454D"/>
    <w:rsid w:val="00284CC2"/>
    <w:rsid w:val="00284F83"/>
    <w:rsid w:val="002853EC"/>
    <w:rsid w:val="002859EB"/>
    <w:rsid w:val="00285EB0"/>
    <w:rsid w:val="00285F3B"/>
    <w:rsid w:val="00286334"/>
    <w:rsid w:val="00286516"/>
    <w:rsid w:val="0028655D"/>
    <w:rsid w:val="00286A7A"/>
    <w:rsid w:val="00286C02"/>
    <w:rsid w:val="00286E67"/>
    <w:rsid w:val="002873B9"/>
    <w:rsid w:val="002873E7"/>
    <w:rsid w:val="00287BF7"/>
    <w:rsid w:val="002905B9"/>
    <w:rsid w:val="00290771"/>
    <w:rsid w:val="00291633"/>
    <w:rsid w:val="002923CF"/>
    <w:rsid w:val="0029258E"/>
    <w:rsid w:val="00292598"/>
    <w:rsid w:val="00293AC3"/>
    <w:rsid w:val="00293E4E"/>
    <w:rsid w:val="002947E1"/>
    <w:rsid w:val="0029508E"/>
    <w:rsid w:val="00295097"/>
    <w:rsid w:val="002951B5"/>
    <w:rsid w:val="0029560D"/>
    <w:rsid w:val="00295BDD"/>
    <w:rsid w:val="00295D14"/>
    <w:rsid w:val="0029605B"/>
    <w:rsid w:val="0029640C"/>
    <w:rsid w:val="0029683F"/>
    <w:rsid w:val="0029687D"/>
    <w:rsid w:val="00296D12"/>
    <w:rsid w:val="00296FAC"/>
    <w:rsid w:val="0029746B"/>
    <w:rsid w:val="0029770B"/>
    <w:rsid w:val="002A0137"/>
    <w:rsid w:val="002A0162"/>
    <w:rsid w:val="002A01A1"/>
    <w:rsid w:val="002A01CE"/>
    <w:rsid w:val="002A09F8"/>
    <w:rsid w:val="002A0A3D"/>
    <w:rsid w:val="002A12E4"/>
    <w:rsid w:val="002A12EA"/>
    <w:rsid w:val="002A13E6"/>
    <w:rsid w:val="002A1D8C"/>
    <w:rsid w:val="002A1DA7"/>
    <w:rsid w:val="002A1F80"/>
    <w:rsid w:val="002A27F1"/>
    <w:rsid w:val="002A2B44"/>
    <w:rsid w:val="002A2E9C"/>
    <w:rsid w:val="002A2F3F"/>
    <w:rsid w:val="002A3225"/>
    <w:rsid w:val="002A351C"/>
    <w:rsid w:val="002A384E"/>
    <w:rsid w:val="002A4529"/>
    <w:rsid w:val="002A491A"/>
    <w:rsid w:val="002A49C7"/>
    <w:rsid w:val="002A4A9E"/>
    <w:rsid w:val="002A5172"/>
    <w:rsid w:val="002A5404"/>
    <w:rsid w:val="002A55C9"/>
    <w:rsid w:val="002A59F5"/>
    <w:rsid w:val="002A5B64"/>
    <w:rsid w:val="002A5D23"/>
    <w:rsid w:val="002A5E61"/>
    <w:rsid w:val="002A605A"/>
    <w:rsid w:val="002A620E"/>
    <w:rsid w:val="002A634C"/>
    <w:rsid w:val="002A695A"/>
    <w:rsid w:val="002A6B1D"/>
    <w:rsid w:val="002A7235"/>
    <w:rsid w:val="002B02B5"/>
    <w:rsid w:val="002B095F"/>
    <w:rsid w:val="002B0DEF"/>
    <w:rsid w:val="002B1237"/>
    <w:rsid w:val="002B1402"/>
    <w:rsid w:val="002B180C"/>
    <w:rsid w:val="002B1A44"/>
    <w:rsid w:val="002B1CFF"/>
    <w:rsid w:val="002B1F50"/>
    <w:rsid w:val="002B2277"/>
    <w:rsid w:val="002B23E2"/>
    <w:rsid w:val="002B2518"/>
    <w:rsid w:val="002B2939"/>
    <w:rsid w:val="002B2D9B"/>
    <w:rsid w:val="002B2E3F"/>
    <w:rsid w:val="002B34EF"/>
    <w:rsid w:val="002B37C0"/>
    <w:rsid w:val="002B393A"/>
    <w:rsid w:val="002B3DFF"/>
    <w:rsid w:val="002B43F1"/>
    <w:rsid w:val="002B4A4B"/>
    <w:rsid w:val="002B4B2B"/>
    <w:rsid w:val="002B4D49"/>
    <w:rsid w:val="002B4EFB"/>
    <w:rsid w:val="002B4F9E"/>
    <w:rsid w:val="002B5473"/>
    <w:rsid w:val="002B5ECE"/>
    <w:rsid w:val="002B61AC"/>
    <w:rsid w:val="002B7261"/>
    <w:rsid w:val="002B793A"/>
    <w:rsid w:val="002C0330"/>
    <w:rsid w:val="002C05CD"/>
    <w:rsid w:val="002C07A5"/>
    <w:rsid w:val="002C08E8"/>
    <w:rsid w:val="002C135A"/>
    <w:rsid w:val="002C14CF"/>
    <w:rsid w:val="002C17AD"/>
    <w:rsid w:val="002C17F4"/>
    <w:rsid w:val="002C193E"/>
    <w:rsid w:val="002C1C97"/>
    <w:rsid w:val="002C1D13"/>
    <w:rsid w:val="002C2073"/>
    <w:rsid w:val="002C22D7"/>
    <w:rsid w:val="002C27C5"/>
    <w:rsid w:val="002C2BEC"/>
    <w:rsid w:val="002C3409"/>
    <w:rsid w:val="002C3856"/>
    <w:rsid w:val="002C3C37"/>
    <w:rsid w:val="002C4140"/>
    <w:rsid w:val="002C4B7A"/>
    <w:rsid w:val="002C4BA6"/>
    <w:rsid w:val="002C4D38"/>
    <w:rsid w:val="002C4D78"/>
    <w:rsid w:val="002C561A"/>
    <w:rsid w:val="002C5649"/>
    <w:rsid w:val="002C597E"/>
    <w:rsid w:val="002C5B24"/>
    <w:rsid w:val="002C5E9B"/>
    <w:rsid w:val="002C5FAE"/>
    <w:rsid w:val="002C61DB"/>
    <w:rsid w:val="002C631E"/>
    <w:rsid w:val="002C681A"/>
    <w:rsid w:val="002C69B9"/>
    <w:rsid w:val="002C70D9"/>
    <w:rsid w:val="002C79B9"/>
    <w:rsid w:val="002C7E41"/>
    <w:rsid w:val="002C7F80"/>
    <w:rsid w:val="002D0176"/>
    <w:rsid w:val="002D03CB"/>
    <w:rsid w:val="002D0462"/>
    <w:rsid w:val="002D0539"/>
    <w:rsid w:val="002D07A2"/>
    <w:rsid w:val="002D0956"/>
    <w:rsid w:val="002D0995"/>
    <w:rsid w:val="002D0B67"/>
    <w:rsid w:val="002D1375"/>
    <w:rsid w:val="002D146C"/>
    <w:rsid w:val="002D14F0"/>
    <w:rsid w:val="002D1882"/>
    <w:rsid w:val="002D194E"/>
    <w:rsid w:val="002D197E"/>
    <w:rsid w:val="002D245C"/>
    <w:rsid w:val="002D25D2"/>
    <w:rsid w:val="002D3662"/>
    <w:rsid w:val="002D4401"/>
    <w:rsid w:val="002D4441"/>
    <w:rsid w:val="002D47F7"/>
    <w:rsid w:val="002D4B09"/>
    <w:rsid w:val="002D4BBF"/>
    <w:rsid w:val="002D4E10"/>
    <w:rsid w:val="002D55CF"/>
    <w:rsid w:val="002D5FCA"/>
    <w:rsid w:val="002D612D"/>
    <w:rsid w:val="002D66C8"/>
    <w:rsid w:val="002D68BF"/>
    <w:rsid w:val="002D6904"/>
    <w:rsid w:val="002D6993"/>
    <w:rsid w:val="002D6DF9"/>
    <w:rsid w:val="002D75C5"/>
    <w:rsid w:val="002D77B0"/>
    <w:rsid w:val="002D7C28"/>
    <w:rsid w:val="002D7C41"/>
    <w:rsid w:val="002D7FEE"/>
    <w:rsid w:val="002E0082"/>
    <w:rsid w:val="002E0452"/>
    <w:rsid w:val="002E048E"/>
    <w:rsid w:val="002E056E"/>
    <w:rsid w:val="002E0B36"/>
    <w:rsid w:val="002E0E0E"/>
    <w:rsid w:val="002E12EC"/>
    <w:rsid w:val="002E14C5"/>
    <w:rsid w:val="002E1FD1"/>
    <w:rsid w:val="002E1FEB"/>
    <w:rsid w:val="002E220A"/>
    <w:rsid w:val="002E2365"/>
    <w:rsid w:val="002E25F9"/>
    <w:rsid w:val="002E2B99"/>
    <w:rsid w:val="002E2EEC"/>
    <w:rsid w:val="002E2F47"/>
    <w:rsid w:val="002E30C1"/>
    <w:rsid w:val="002E30E4"/>
    <w:rsid w:val="002E3B45"/>
    <w:rsid w:val="002E42D9"/>
    <w:rsid w:val="002E4856"/>
    <w:rsid w:val="002E4B1A"/>
    <w:rsid w:val="002E54BC"/>
    <w:rsid w:val="002E66C8"/>
    <w:rsid w:val="002E69F7"/>
    <w:rsid w:val="002E6D12"/>
    <w:rsid w:val="002E703C"/>
    <w:rsid w:val="002E7117"/>
    <w:rsid w:val="002E77C9"/>
    <w:rsid w:val="002E7E92"/>
    <w:rsid w:val="002F01C1"/>
    <w:rsid w:val="002F026D"/>
    <w:rsid w:val="002F093F"/>
    <w:rsid w:val="002F0E34"/>
    <w:rsid w:val="002F1215"/>
    <w:rsid w:val="002F1834"/>
    <w:rsid w:val="002F1F22"/>
    <w:rsid w:val="002F1FD6"/>
    <w:rsid w:val="002F202E"/>
    <w:rsid w:val="002F276D"/>
    <w:rsid w:val="002F292A"/>
    <w:rsid w:val="002F2D30"/>
    <w:rsid w:val="002F2FB6"/>
    <w:rsid w:val="002F3051"/>
    <w:rsid w:val="002F38FD"/>
    <w:rsid w:val="002F4DBB"/>
    <w:rsid w:val="002F4F06"/>
    <w:rsid w:val="002F50C1"/>
    <w:rsid w:val="002F58C1"/>
    <w:rsid w:val="002F5B7D"/>
    <w:rsid w:val="002F5C04"/>
    <w:rsid w:val="002F5E00"/>
    <w:rsid w:val="002F6075"/>
    <w:rsid w:val="002F675C"/>
    <w:rsid w:val="002F6997"/>
    <w:rsid w:val="002F69BA"/>
    <w:rsid w:val="002F69D4"/>
    <w:rsid w:val="002F6D0B"/>
    <w:rsid w:val="002F6D97"/>
    <w:rsid w:val="002F706D"/>
    <w:rsid w:val="002F7D6A"/>
    <w:rsid w:val="0030012A"/>
    <w:rsid w:val="003004C2"/>
    <w:rsid w:val="003009CD"/>
    <w:rsid w:val="00301484"/>
    <w:rsid w:val="00301955"/>
    <w:rsid w:val="00301CAB"/>
    <w:rsid w:val="00301D20"/>
    <w:rsid w:val="003020AE"/>
    <w:rsid w:val="0030220B"/>
    <w:rsid w:val="00302D46"/>
    <w:rsid w:val="003036E2"/>
    <w:rsid w:val="00303936"/>
    <w:rsid w:val="003039AA"/>
    <w:rsid w:val="00304495"/>
    <w:rsid w:val="0030527C"/>
    <w:rsid w:val="003054F3"/>
    <w:rsid w:val="00305587"/>
    <w:rsid w:val="00305595"/>
    <w:rsid w:val="00305F7F"/>
    <w:rsid w:val="00306AE8"/>
    <w:rsid w:val="003071C8"/>
    <w:rsid w:val="00307663"/>
    <w:rsid w:val="00307905"/>
    <w:rsid w:val="00307DA6"/>
    <w:rsid w:val="00310E6F"/>
    <w:rsid w:val="003115C2"/>
    <w:rsid w:val="0031260B"/>
    <w:rsid w:val="00312A77"/>
    <w:rsid w:val="00312DCA"/>
    <w:rsid w:val="00313085"/>
    <w:rsid w:val="00313B00"/>
    <w:rsid w:val="00313EF7"/>
    <w:rsid w:val="00313F99"/>
    <w:rsid w:val="0031404F"/>
    <w:rsid w:val="0031424E"/>
    <w:rsid w:val="003147F1"/>
    <w:rsid w:val="003147F5"/>
    <w:rsid w:val="00314BA1"/>
    <w:rsid w:val="00315016"/>
    <w:rsid w:val="00315024"/>
    <w:rsid w:val="0031561D"/>
    <w:rsid w:val="003156C1"/>
    <w:rsid w:val="003158AD"/>
    <w:rsid w:val="00315FF2"/>
    <w:rsid w:val="00316B80"/>
    <w:rsid w:val="00317D77"/>
    <w:rsid w:val="003204A1"/>
    <w:rsid w:val="0032097B"/>
    <w:rsid w:val="003211DE"/>
    <w:rsid w:val="00321F05"/>
    <w:rsid w:val="00322114"/>
    <w:rsid w:val="00322336"/>
    <w:rsid w:val="00322663"/>
    <w:rsid w:val="00322B1C"/>
    <w:rsid w:val="00322C33"/>
    <w:rsid w:val="00322C8B"/>
    <w:rsid w:val="00322CBF"/>
    <w:rsid w:val="0032307F"/>
    <w:rsid w:val="003230DF"/>
    <w:rsid w:val="003230FF"/>
    <w:rsid w:val="00323492"/>
    <w:rsid w:val="003234C5"/>
    <w:rsid w:val="003235F2"/>
    <w:rsid w:val="00323630"/>
    <w:rsid w:val="00324222"/>
    <w:rsid w:val="00324576"/>
    <w:rsid w:val="003249FA"/>
    <w:rsid w:val="00324A1E"/>
    <w:rsid w:val="00324CC0"/>
    <w:rsid w:val="0032535F"/>
    <w:rsid w:val="003254BC"/>
    <w:rsid w:val="003265CE"/>
    <w:rsid w:val="003265ED"/>
    <w:rsid w:val="00326791"/>
    <w:rsid w:val="0032685F"/>
    <w:rsid w:val="0032734B"/>
    <w:rsid w:val="003275B9"/>
    <w:rsid w:val="0033016F"/>
    <w:rsid w:val="003303F0"/>
    <w:rsid w:val="003308B8"/>
    <w:rsid w:val="00330CA5"/>
    <w:rsid w:val="00331ED6"/>
    <w:rsid w:val="003327F7"/>
    <w:rsid w:val="00332966"/>
    <w:rsid w:val="00333675"/>
    <w:rsid w:val="0033435F"/>
    <w:rsid w:val="00334568"/>
    <w:rsid w:val="00334A31"/>
    <w:rsid w:val="00335053"/>
    <w:rsid w:val="00335062"/>
    <w:rsid w:val="0033571B"/>
    <w:rsid w:val="0033620D"/>
    <w:rsid w:val="00336749"/>
    <w:rsid w:val="003367C1"/>
    <w:rsid w:val="00336A0D"/>
    <w:rsid w:val="00336AB4"/>
    <w:rsid w:val="00336F0A"/>
    <w:rsid w:val="0033776F"/>
    <w:rsid w:val="00337E9B"/>
    <w:rsid w:val="003402DF"/>
    <w:rsid w:val="00340348"/>
    <w:rsid w:val="00340550"/>
    <w:rsid w:val="00340BAF"/>
    <w:rsid w:val="00340C24"/>
    <w:rsid w:val="00340E7E"/>
    <w:rsid w:val="003416ED"/>
    <w:rsid w:val="0034180B"/>
    <w:rsid w:val="00341A23"/>
    <w:rsid w:val="00341B9F"/>
    <w:rsid w:val="003423D7"/>
    <w:rsid w:val="00342463"/>
    <w:rsid w:val="003429C3"/>
    <w:rsid w:val="00342F73"/>
    <w:rsid w:val="003431C1"/>
    <w:rsid w:val="003431D5"/>
    <w:rsid w:val="00343278"/>
    <w:rsid w:val="003440B7"/>
    <w:rsid w:val="00345F01"/>
    <w:rsid w:val="0034755D"/>
    <w:rsid w:val="00347B79"/>
    <w:rsid w:val="00350815"/>
    <w:rsid w:val="003509FE"/>
    <w:rsid w:val="00350E83"/>
    <w:rsid w:val="00351459"/>
    <w:rsid w:val="00351A65"/>
    <w:rsid w:val="00351E95"/>
    <w:rsid w:val="003520F0"/>
    <w:rsid w:val="003527F6"/>
    <w:rsid w:val="003529A5"/>
    <w:rsid w:val="0035324F"/>
    <w:rsid w:val="00353496"/>
    <w:rsid w:val="0035368C"/>
    <w:rsid w:val="0035372A"/>
    <w:rsid w:val="00353961"/>
    <w:rsid w:val="003544DB"/>
    <w:rsid w:val="003545F2"/>
    <w:rsid w:val="003560D7"/>
    <w:rsid w:val="003560DA"/>
    <w:rsid w:val="003568AC"/>
    <w:rsid w:val="003573EB"/>
    <w:rsid w:val="00357909"/>
    <w:rsid w:val="00357BD6"/>
    <w:rsid w:val="00357BE9"/>
    <w:rsid w:val="00357C77"/>
    <w:rsid w:val="0036005E"/>
    <w:rsid w:val="003608DD"/>
    <w:rsid w:val="00360A9B"/>
    <w:rsid w:val="00360C6B"/>
    <w:rsid w:val="00360FC4"/>
    <w:rsid w:val="003610E1"/>
    <w:rsid w:val="003612B3"/>
    <w:rsid w:val="00361407"/>
    <w:rsid w:val="003615F8"/>
    <w:rsid w:val="00361778"/>
    <w:rsid w:val="00361BE9"/>
    <w:rsid w:val="003627D9"/>
    <w:rsid w:val="003628BB"/>
    <w:rsid w:val="003631A8"/>
    <w:rsid w:val="003637AD"/>
    <w:rsid w:val="00363C5B"/>
    <w:rsid w:val="003644EB"/>
    <w:rsid w:val="00364AEB"/>
    <w:rsid w:val="00364BAF"/>
    <w:rsid w:val="0036517E"/>
    <w:rsid w:val="003651A1"/>
    <w:rsid w:val="0036573B"/>
    <w:rsid w:val="00365ADC"/>
    <w:rsid w:val="00365EAD"/>
    <w:rsid w:val="00366F67"/>
    <w:rsid w:val="0036735A"/>
    <w:rsid w:val="0036740C"/>
    <w:rsid w:val="003675F7"/>
    <w:rsid w:val="00367845"/>
    <w:rsid w:val="003679A0"/>
    <w:rsid w:val="003702E9"/>
    <w:rsid w:val="00370E96"/>
    <w:rsid w:val="0037114D"/>
    <w:rsid w:val="00371618"/>
    <w:rsid w:val="0037177B"/>
    <w:rsid w:val="00371812"/>
    <w:rsid w:val="00372034"/>
    <w:rsid w:val="00372266"/>
    <w:rsid w:val="00372459"/>
    <w:rsid w:val="00372BF7"/>
    <w:rsid w:val="00372FB6"/>
    <w:rsid w:val="003738E3"/>
    <w:rsid w:val="00373C8B"/>
    <w:rsid w:val="00373CAA"/>
    <w:rsid w:val="00373DE6"/>
    <w:rsid w:val="00373E6F"/>
    <w:rsid w:val="003744CF"/>
    <w:rsid w:val="0037461C"/>
    <w:rsid w:val="0037497E"/>
    <w:rsid w:val="00374A38"/>
    <w:rsid w:val="00375210"/>
    <w:rsid w:val="00375718"/>
    <w:rsid w:val="00375FFB"/>
    <w:rsid w:val="0037608E"/>
    <w:rsid w:val="0037624F"/>
    <w:rsid w:val="003767A8"/>
    <w:rsid w:val="00376BC0"/>
    <w:rsid w:val="0037701A"/>
    <w:rsid w:val="00377248"/>
    <w:rsid w:val="00377272"/>
    <w:rsid w:val="00377701"/>
    <w:rsid w:val="003778E2"/>
    <w:rsid w:val="00377AC7"/>
    <w:rsid w:val="003802EC"/>
    <w:rsid w:val="00380C50"/>
    <w:rsid w:val="00381306"/>
    <w:rsid w:val="00381474"/>
    <w:rsid w:val="003815C4"/>
    <w:rsid w:val="0038186E"/>
    <w:rsid w:val="003818CE"/>
    <w:rsid w:val="003819D9"/>
    <w:rsid w:val="00381A41"/>
    <w:rsid w:val="00381EC6"/>
    <w:rsid w:val="003829C1"/>
    <w:rsid w:val="00382C12"/>
    <w:rsid w:val="00382C22"/>
    <w:rsid w:val="0038326A"/>
    <w:rsid w:val="00383AC8"/>
    <w:rsid w:val="00383D78"/>
    <w:rsid w:val="00384D30"/>
    <w:rsid w:val="0038516A"/>
    <w:rsid w:val="00386249"/>
    <w:rsid w:val="003863F7"/>
    <w:rsid w:val="00386951"/>
    <w:rsid w:val="00386E09"/>
    <w:rsid w:val="00386FBD"/>
    <w:rsid w:val="00387192"/>
    <w:rsid w:val="003874DB"/>
    <w:rsid w:val="00387AAE"/>
    <w:rsid w:val="00390119"/>
    <w:rsid w:val="003906F3"/>
    <w:rsid w:val="0039089E"/>
    <w:rsid w:val="00390BF4"/>
    <w:rsid w:val="0039123C"/>
    <w:rsid w:val="00391329"/>
    <w:rsid w:val="0039157E"/>
    <w:rsid w:val="00391625"/>
    <w:rsid w:val="00391AF3"/>
    <w:rsid w:val="00391E10"/>
    <w:rsid w:val="00391EDB"/>
    <w:rsid w:val="00391F8B"/>
    <w:rsid w:val="0039251A"/>
    <w:rsid w:val="00392820"/>
    <w:rsid w:val="0039391D"/>
    <w:rsid w:val="00393C2D"/>
    <w:rsid w:val="00393C3B"/>
    <w:rsid w:val="00393E2E"/>
    <w:rsid w:val="00393EA3"/>
    <w:rsid w:val="00393EBD"/>
    <w:rsid w:val="00394250"/>
    <w:rsid w:val="0039444B"/>
    <w:rsid w:val="00394C79"/>
    <w:rsid w:val="00394D17"/>
    <w:rsid w:val="00394D85"/>
    <w:rsid w:val="0039501C"/>
    <w:rsid w:val="00395069"/>
    <w:rsid w:val="003951A1"/>
    <w:rsid w:val="00395201"/>
    <w:rsid w:val="003954E6"/>
    <w:rsid w:val="00396017"/>
    <w:rsid w:val="00396899"/>
    <w:rsid w:val="00396AC2"/>
    <w:rsid w:val="00396E91"/>
    <w:rsid w:val="00396EDF"/>
    <w:rsid w:val="0039781D"/>
    <w:rsid w:val="00397F71"/>
    <w:rsid w:val="003A082A"/>
    <w:rsid w:val="003A08CF"/>
    <w:rsid w:val="003A0ABF"/>
    <w:rsid w:val="003A0DF7"/>
    <w:rsid w:val="003A11CC"/>
    <w:rsid w:val="003A15F9"/>
    <w:rsid w:val="003A22D1"/>
    <w:rsid w:val="003A2367"/>
    <w:rsid w:val="003A236B"/>
    <w:rsid w:val="003A27CA"/>
    <w:rsid w:val="003A291E"/>
    <w:rsid w:val="003A2E6B"/>
    <w:rsid w:val="003A3114"/>
    <w:rsid w:val="003A394C"/>
    <w:rsid w:val="003A3CC0"/>
    <w:rsid w:val="003A3D6F"/>
    <w:rsid w:val="003A3F77"/>
    <w:rsid w:val="003A3FAD"/>
    <w:rsid w:val="003A47D0"/>
    <w:rsid w:val="003A48AE"/>
    <w:rsid w:val="003A4A8B"/>
    <w:rsid w:val="003A4B0F"/>
    <w:rsid w:val="003A4F32"/>
    <w:rsid w:val="003A5016"/>
    <w:rsid w:val="003A5170"/>
    <w:rsid w:val="003A53F0"/>
    <w:rsid w:val="003A55D5"/>
    <w:rsid w:val="003A5A0C"/>
    <w:rsid w:val="003A5DFA"/>
    <w:rsid w:val="003A60AA"/>
    <w:rsid w:val="003A6401"/>
    <w:rsid w:val="003A66DA"/>
    <w:rsid w:val="003A6A69"/>
    <w:rsid w:val="003A6D12"/>
    <w:rsid w:val="003A73C7"/>
    <w:rsid w:val="003A7941"/>
    <w:rsid w:val="003A79FB"/>
    <w:rsid w:val="003B0531"/>
    <w:rsid w:val="003B08B6"/>
    <w:rsid w:val="003B1013"/>
    <w:rsid w:val="003B1A86"/>
    <w:rsid w:val="003B1F49"/>
    <w:rsid w:val="003B265B"/>
    <w:rsid w:val="003B2A55"/>
    <w:rsid w:val="003B2C37"/>
    <w:rsid w:val="003B2CE1"/>
    <w:rsid w:val="003B2D6A"/>
    <w:rsid w:val="003B300F"/>
    <w:rsid w:val="003B3A57"/>
    <w:rsid w:val="003B4069"/>
    <w:rsid w:val="003B426A"/>
    <w:rsid w:val="003B4559"/>
    <w:rsid w:val="003B4644"/>
    <w:rsid w:val="003B48DC"/>
    <w:rsid w:val="003B4962"/>
    <w:rsid w:val="003B4C31"/>
    <w:rsid w:val="003B5086"/>
    <w:rsid w:val="003B5146"/>
    <w:rsid w:val="003B5219"/>
    <w:rsid w:val="003B569E"/>
    <w:rsid w:val="003B6352"/>
    <w:rsid w:val="003B6839"/>
    <w:rsid w:val="003B6992"/>
    <w:rsid w:val="003B71FC"/>
    <w:rsid w:val="003B7279"/>
    <w:rsid w:val="003B735D"/>
    <w:rsid w:val="003B74C5"/>
    <w:rsid w:val="003B76E5"/>
    <w:rsid w:val="003B7F77"/>
    <w:rsid w:val="003C00C9"/>
    <w:rsid w:val="003C0B3C"/>
    <w:rsid w:val="003C0CCA"/>
    <w:rsid w:val="003C0D56"/>
    <w:rsid w:val="003C0DE3"/>
    <w:rsid w:val="003C15B3"/>
    <w:rsid w:val="003C1616"/>
    <w:rsid w:val="003C1C2A"/>
    <w:rsid w:val="003C1EEB"/>
    <w:rsid w:val="003C236C"/>
    <w:rsid w:val="003C24C6"/>
    <w:rsid w:val="003C25CC"/>
    <w:rsid w:val="003C44BB"/>
    <w:rsid w:val="003C4607"/>
    <w:rsid w:val="003C490C"/>
    <w:rsid w:val="003C4BF3"/>
    <w:rsid w:val="003C4CA7"/>
    <w:rsid w:val="003C51AC"/>
    <w:rsid w:val="003C5679"/>
    <w:rsid w:val="003C57E1"/>
    <w:rsid w:val="003C5A64"/>
    <w:rsid w:val="003C6B00"/>
    <w:rsid w:val="003C6F98"/>
    <w:rsid w:val="003C7DF9"/>
    <w:rsid w:val="003D0342"/>
    <w:rsid w:val="003D058C"/>
    <w:rsid w:val="003D09C2"/>
    <w:rsid w:val="003D0DF4"/>
    <w:rsid w:val="003D0E3A"/>
    <w:rsid w:val="003D104F"/>
    <w:rsid w:val="003D13D6"/>
    <w:rsid w:val="003D1CD0"/>
    <w:rsid w:val="003D1D36"/>
    <w:rsid w:val="003D1D5F"/>
    <w:rsid w:val="003D1F1C"/>
    <w:rsid w:val="003D1F20"/>
    <w:rsid w:val="003D209C"/>
    <w:rsid w:val="003D24CF"/>
    <w:rsid w:val="003D2799"/>
    <w:rsid w:val="003D2827"/>
    <w:rsid w:val="003D2A34"/>
    <w:rsid w:val="003D2BFA"/>
    <w:rsid w:val="003D3056"/>
    <w:rsid w:val="003D3ADE"/>
    <w:rsid w:val="003D3E2D"/>
    <w:rsid w:val="003D3ED7"/>
    <w:rsid w:val="003D4218"/>
    <w:rsid w:val="003D4506"/>
    <w:rsid w:val="003D483B"/>
    <w:rsid w:val="003D4950"/>
    <w:rsid w:val="003D4ED4"/>
    <w:rsid w:val="003D5086"/>
    <w:rsid w:val="003D5C95"/>
    <w:rsid w:val="003D5FD5"/>
    <w:rsid w:val="003D63CA"/>
    <w:rsid w:val="003D71FD"/>
    <w:rsid w:val="003D722F"/>
    <w:rsid w:val="003D740D"/>
    <w:rsid w:val="003D7500"/>
    <w:rsid w:val="003D78D6"/>
    <w:rsid w:val="003E0034"/>
    <w:rsid w:val="003E0087"/>
    <w:rsid w:val="003E0252"/>
    <w:rsid w:val="003E043E"/>
    <w:rsid w:val="003E1467"/>
    <w:rsid w:val="003E1D6B"/>
    <w:rsid w:val="003E2170"/>
    <w:rsid w:val="003E21BF"/>
    <w:rsid w:val="003E21F9"/>
    <w:rsid w:val="003E245A"/>
    <w:rsid w:val="003E2738"/>
    <w:rsid w:val="003E2BA2"/>
    <w:rsid w:val="003E2CFA"/>
    <w:rsid w:val="003E35F5"/>
    <w:rsid w:val="003E3600"/>
    <w:rsid w:val="003E4277"/>
    <w:rsid w:val="003E443F"/>
    <w:rsid w:val="003E49AA"/>
    <w:rsid w:val="003E4D4B"/>
    <w:rsid w:val="003E5C74"/>
    <w:rsid w:val="003E5F0B"/>
    <w:rsid w:val="003E6A26"/>
    <w:rsid w:val="003E6B5A"/>
    <w:rsid w:val="003E6E24"/>
    <w:rsid w:val="003E7233"/>
    <w:rsid w:val="003E74B2"/>
    <w:rsid w:val="003E7841"/>
    <w:rsid w:val="003E787C"/>
    <w:rsid w:val="003E7C28"/>
    <w:rsid w:val="003F0100"/>
    <w:rsid w:val="003F0319"/>
    <w:rsid w:val="003F060E"/>
    <w:rsid w:val="003F12CC"/>
    <w:rsid w:val="003F14EC"/>
    <w:rsid w:val="003F1860"/>
    <w:rsid w:val="003F1DC7"/>
    <w:rsid w:val="003F2F44"/>
    <w:rsid w:val="003F31ED"/>
    <w:rsid w:val="003F3367"/>
    <w:rsid w:val="003F37F7"/>
    <w:rsid w:val="003F39E5"/>
    <w:rsid w:val="003F3CEF"/>
    <w:rsid w:val="003F41C0"/>
    <w:rsid w:val="003F459D"/>
    <w:rsid w:val="003F4AEB"/>
    <w:rsid w:val="003F5501"/>
    <w:rsid w:val="003F5E3A"/>
    <w:rsid w:val="003F6384"/>
    <w:rsid w:val="003F69D4"/>
    <w:rsid w:val="003F6BA0"/>
    <w:rsid w:val="003F7603"/>
    <w:rsid w:val="003F7AA2"/>
    <w:rsid w:val="0040003D"/>
    <w:rsid w:val="00401068"/>
    <w:rsid w:val="0040129D"/>
    <w:rsid w:val="0040263B"/>
    <w:rsid w:val="004026C7"/>
    <w:rsid w:val="004033B2"/>
    <w:rsid w:val="004036AB"/>
    <w:rsid w:val="004038D4"/>
    <w:rsid w:val="00403963"/>
    <w:rsid w:val="00403BB5"/>
    <w:rsid w:val="00403BD8"/>
    <w:rsid w:val="00403D77"/>
    <w:rsid w:val="00404114"/>
    <w:rsid w:val="0040426D"/>
    <w:rsid w:val="004044A3"/>
    <w:rsid w:val="0040453B"/>
    <w:rsid w:val="0040467B"/>
    <w:rsid w:val="00404F02"/>
    <w:rsid w:val="0040510C"/>
    <w:rsid w:val="004056BB"/>
    <w:rsid w:val="00405C9B"/>
    <w:rsid w:val="00406267"/>
    <w:rsid w:val="0040629A"/>
    <w:rsid w:val="004067D6"/>
    <w:rsid w:val="0040691D"/>
    <w:rsid w:val="004069C9"/>
    <w:rsid w:val="00406DB3"/>
    <w:rsid w:val="004071BE"/>
    <w:rsid w:val="004100E9"/>
    <w:rsid w:val="00410108"/>
    <w:rsid w:val="0041015D"/>
    <w:rsid w:val="004102D8"/>
    <w:rsid w:val="004105B6"/>
    <w:rsid w:val="0041130F"/>
    <w:rsid w:val="004116B0"/>
    <w:rsid w:val="00411841"/>
    <w:rsid w:val="00411881"/>
    <w:rsid w:val="004118AC"/>
    <w:rsid w:val="00412293"/>
    <w:rsid w:val="00412D85"/>
    <w:rsid w:val="00412DD5"/>
    <w:rsid w:val="00412DF9"/>
    <w:rsid w:val="00413195"/>
    <w:rsid w:val="0041331E"/>
    <w:rsid w:val="00413409"/>
    <w:rsid w:val="00413D90"/>
    <w:rsid w:val="00414143"/>
    <w:rsid w:val="004148D6"/>
    <w:rsid w:val="00414B83"/>
    <w:rsid w:val="004152FC"/>
    <w:rsid w:val="0041563F"/>
    <w:rsid w:val="00415EC2"/>
    <w:rsid w:val="0041600C"/>
    <w:rsid w:val="00416236"/>
    <w:rsid w:val="004162A6"/>
    <w:rsid w:val="00416714"/>
    <w:rsid w:val="00416ABB"/>
    <w:rsid w:val="00416DF1"/>
    <w:rsid w:val="00417708"/>
    <w:rsid w:val="004178A0"/>
    <w:rsid w:val="00417B6B"/>
    <w:rsid w:val="00417E78"/>
    <w:rsid w:val="00420633"/>
    <w:rsid w:val="00420918"/>
    <w:rsid w:val="004209E0"/>
    <w:rsid w:val="00421603"/>
    <w:rsid w:val="00421757"/>
    <w:rsid w:val="00421BA0"/>
    <w:rsid w:val="00421D34"/>
    <w:rsid w:val="00421F74"/>
    <w:rsid w:val="004222E2"/>
    <w:rsid w:val="00422402"/>
    <w:rsid w:val="004229E9"/>
    <w:rsid w:val="004239CF"/>
    <w:rsid w:val="00423B38"/>
    <w:rsid w:val="004240B0"/>
    <w:rsid w:val="0042442E"/>
    <w:rsid w:val="00424762"/>
    <w:rsid w:val="0042542A"/>
    <w:rsid w:val="0042644D"/>
    <w:rsid w:val="004265DB"/>
    <w:rsid w:val="004267A5"/>
    <w:rsid w:val="00426C32"/>
    <w:rsid w:val="00426FC2"/>
    <w:rsid w:val="00427495"/>
    <w:rsid w:val="00427C4F"/>
    <w:rsid w:val="00427F32"/>
    <w:rsid w:val="00430564"/>
    <w:rsid w:val="004308F3"/>
    <w:rsid w:val="004309FE"/>
    <w:rsid w:val="00430BB5"/>
    <w:rsid w:val="00431225"/>
    <w:rsid w:val="00431865"/>
    <w:rsid w:val="00431D3D"/>
    <w:rsid w:val="004321DB"/>
    <w:rsid w:val="00432761"/>
    <w:rsid w:val="0043302C"/>
    <w:rsid w:val="00433899"/>
    <w:rsid w:val="00433A5F"/>
    <w:rsid w:val="0043413D"/>
    <w:rsid w:val="00434D27"/>
    <w:rsid w:val="00434D8D"/>
    <w:rsid w:val="004351F4"/>
    <w:rsid w:val="00435858"/>
    <w:rsid w:val="00436062"/>
    <w:rsid w:val="00436065"/>
    <w:rsid w:val="00436748"/>
    <w:rsid w:val="00436A6D"/>
    <w:rsid w:val="00436E6C"/>
    <w:rsid w:val="00437563"/>
    <w:rsid w:val="00437BE3"/>
    <w:rsid w:val="00437CA1"/>
    <w:rsid w:val="0044079B"/>
    <w:rsid w:val="00440B70"/>
    <w:rsid w:val="00440F1F"/>
    <w:rsid w:val="00441066"/>
    <w:rsid w:val="0044116D"/>
    <w:rsid w:val="00441906"/>
    <w:rsid w:val="00441C54"/>
    <w:rsid w:val="00441F07"/>
    <w:rsid w:val="004428B7"/>
    <w:rsid w:val="00442A07"/>
    <w:rsid w:val="00442BD9"/>
    <w:rsid w:val="00442BEA"/>
    <w:rsid w:val="00442FCB"/>
    <w:rsid w:val="00443059"/>
    <w:rsid w:val="00443454"/>
    <w:rsid w:val="00443460"/>
    <w:rsid w:val="0044391F"/>
    <w:rsid w:val="004441E6"/>
    <w:rsid w:val="004441EE"/>
    <w:rsid w:val="004446C9"/>
    <w:rsid w:val="00444DE4"/>
    <w:rsid w:val="004458E2"/>
    <w:rsid w:val="004459F1"/>
    <w:rsid w:val="00445B2F"/>
    <w:rsid w:val="00445E2E"/>
    <w:rsid w:val="00446842"/>
    <w:rsid w:val="00446CE7"/>
    <w:rsid w:val="00450120"/>
    <w:rsid w:val="0045028A"/>
    <w:rsid w:val="00450A1B"/>
    <w:rsid w:val="00450A2C"/>
    <w:rsid w:val="00450C7C"/>
    <w:rsid w:val="00450D1F"/>
    <w:rsid w:val="004519C0"/>
    <w:rsid w:val="0045209E"/>
    <w:rsid w:val="00452294"/>
    <w:rsid w:val="004524E8"/>
    <w:rsid w:val="0045273C"/>
    <w:rsid w:val="0045290E"/>
    <w:rsid w:val="0045291D"/>
    <w:rsid w:val="00452C39"/>
    <w:rsid w:val="00452CF9"/>
    <w:rsid w:val="004530A0"/>
    <w:rsid w:val="004532EC"/>
    <w:rsid w:val="0045355F"/>
    <w:rsid w:val="00453762"/>
    <w:rsid w:val="00453786"/>
    <w:rsid w:val="00453A1E"/>
    <w:rsid w:val="00453B17"/>
    <w:rsid w:val="00453DC0"/>
    <w:rsid w:val="00454886"/>
    <w:rsid w:val="00454CB6"/>
    <w:rsid w:val="004552C5"/>
    <w:rsid w:val="00455351"/>
    <w:rsid w:val="00455FE6"/>
    <w:rsid w:val="00456444"/>
    <w:rsid w:val="00456459"/>
    <w:rsid w:val="00456482"/>
    <w:rsid w:val="004568DC"/>
    <w:rsid w:val="00456C5E"/>
    <w:rsid w:val="00457A02"/>
    <w:rsid w:val="00457E8E"/>
    <w:rsid w:val="00460AAC"/>
    <w:rsid w:val="00461AEC"/>
    <w:rsid w:val="00461BBF"/>
    <w:rsid w:val="004623AE"/>
    <w:rsid w:val="00462B0B"/>
    <w:rsid w:val="00462E72"/>
    <w:rsid w:val="00463769"/>
    <w:rsid w:val="00463ED3"/>
    <w:rsid w:val="00464240"/>
    <w:rsid w:val="00464BE1"/>
    <w:rsid w:val="00464FCD"/>
    <w:rsid w:val="004650CD"/>
    <w:rsid w:val="00465260"/>
    <w:rsid w:val="00465D3E"/>
    <w:rsid w:val="00465D87"/>
    <w:rsid w:val="0046608E"/>
    <w:rsid w:val="004660D9"/>
    <w:rsid w:val="004662C3"/>
    <w:rsid w:val="00466405"/>
    <w:rsid w:val="00466928"/>
    <w:rsid w:val="0046699A"/>
    <w:rsid w:val="00466B78"/>
    <w:rsid w:val="00466C0E"/>
    <w:rsid w:val="004672B3"/>
    <w:rsid w:val="004673C9"/>
    <w:rsid w:val="0046776E"/>
    <w:rsid w:val="00467AA7"/>
    <w:rsid w:val="00467E56"/>
    <w:rsid w:val="004700FD"/>
    <w:rsid w:val="004701AA"/>
    <w:rsid w:val="004707AD"/>
    <w:rsid w:val="00470D84"/>
    <w:rsid w:val="00470E79"/>
    <w:rsid w:val="00471142"/>
    <w:rsid w:val="00471605"/>
    <w:rsid w:val="00471F0A"/>
    <w:rsid w:val="0047257D"/>
    <w:rsid w:val="004727E5"/>
    <w:rsid w:val="00473090"/>
    <w:rsid w:val="00473B26"/>
    <w:rsid w:val="00473D8F"/>
    <w:rsid w:val="00474406"/>
    <w:rsid w:val="00474A7E"/>
    <w:rsid w:val="00474C0E"/>
    <w:rsid w:val="00474CF3"/>
    <w:rsid w:val="00474F0A"/>
    <w:rsid w:val="0047599B"/>
    <w:rsid w:val="00475E04"/>
    <w:rsid w:val="0047626A"/>
    <w:rsid w:val="004766C9"/>
    <w:rsid w:val="00476C31"/>
    <w:rsid w:val="00477654"/>
    <w:rsid w:val="0047780F"/>
    <w:rsid w:val="00477857"/>
    <w:rsid w:val="004779F6"/>
    <w:rsid w:val="00477A61"/>
    <w:rsid w:val="00480142"/>
    <w:rsid w:val="00480740"/>
    <w:rsid w:val="00480960"/>
    <w:rsid w:val="00480F4F"/>
    <w:rsid w:val="00480F5A"/>
    <w:rsid w:val="0048154F"/>
    <w:rsid w:val="0048155E"/>
    <w:rsid w:val="004817CA"/>
    <w:rsid w:val="0048253A"/>
    <w:rsid w:val="00482550"/>
    <w:rsid w:val="00482A16"/>
    <w:rsid w:val="00482B11"/>
    <w:rsid w:val="004833F7"/>
    <w:rsid w:val="00483906"/>
    <w:rsid w:val="00483E72"/>
    <w:rsid w:val="0048418F"/>
    <w:rsid w:val="00484728"/>
    <w:rsid w:val="00485319"/>
    <w:rsid w:val="004857E2"/>
    <w:rsid w:val="00485C52"/>
    <w:rsid w:val="00485CBB"/>
    <w:rsid w:val="00485E3A"/>
    <w:rsid w:val="004866AC"/>
    <w:rsid w:val="00486C43"/>
    <w:rsid w:val="004874EC"/>
    <w:rsid w:val="004876ED"/>
    <w:rsid w:val="00487E0C"/>
    <w:rsid w:val="00490179"/>
    <w:rsid w:val="0049097F"/>
    <w:rsid w:val="004910EC"/>
    <w:rsid w:val="004912C0"/>
    <w:rsid w:val="004918AC"/>
    <w:rsid w:val="004918DA"/>
    <w:rsid w:val="00491FEA"/>
    <w:rsid w:val="00492AEF"/>
    <w:rsid w:val="00492CED"/>
    <w:rsid w:val="00492FDA"/>
    <w:rsid w:val="00493476"/>
    <w:rsid w:val="00493683"/>
    <w:rsid w:val="004941A9"/>
    <w:rsid w:val="004944B1"/>
    <w:rsid w:val="004946DA"/>
    <w:rsid w:val="00494813"/>
    <w:rsid w:val="00494BFD"/>
    <w:rsid w:val="00495111"/>
    <w:rsid w:val="004957F2"/>
    <w:rsid w:val="00495C12"/>
    <w:rsid w:val="0049616B"/>
    <w:rsid w:val="004968FF"/>
    <w:rsid w:val="00496924"/>
    <w:rsid w:val="00497B86"/>
    <w:rsid w:val="00497D42"/>
    <w:rsid w:val="00497EB1"/>
    <w:rsid w:val="004A0B33"/>
    <w:rsid w:val="004A0CA6"/>
    <w:rsid w:val="004A13F7"/>
    <w:rsid w:val="004A1C91"/>
    <w:rsid w:val="004A1C9C"/>
    <w:rsid w:val="004A1EFD"/>
    <w:rsid w:val="004A219C"/>
    <w:rsid w:val="004A3103"/>
    <w:rsid w:val="004A357A"/>
    <w:rsid w:val="004A3A0E"/>
    <w:rsid w:val="004A3C99"/>
    <w:rsid w:val="004A4047"/>
    <w:rsid w:val="004A43AC"/>
    <w:rsid w:val="004A4553"/>
    <w:rsid w:val="004A51DD"/>
    <w:rsid w:val="004A5239"/>
    <w:rsid w:val="004A593D"/>
    <w:rsid w:val="004A61DC"/>
    <w:rsid w:val="004A6929"/>
    <w:rsid w:val="004A6D18"/>
    <w:rsid w:val="004A6E55"/>
    <w:rsid w:val="004A6EBB"/>
    <w:rsid w:val="004A6F21"/>
    <w:rsid w:val="004A726D"/>
    <w:rsid w:val="004A7481"/>
    <w:rsid w:val="004A74F2"/>
    <w:rsid w:val="004A7504"/>
    <w:rsid w:val="004A7F85"/>
    <w:rsid w:val="004B0B81"/>
    <w:rsid w:val="004B0BD1"/>
    <w:rsid w:val="004B13FB"/>
    <w:rsid w:val="004B15E0"/>
    <w:rsid w:val="004B1A11"/>
    <w:rsid w:val="004B1F8C"/>
    <w:rsid w:val="004B2F4E"/>
    <w:rsid w:val="004B3339"/>
    <w:rsid w:val="004B3B38"/>
    <w:rsid w:val="004B3E87"/>
    <w:rsid w:val="004B490B"/>
    <w:rsid w:val="004B4D34"/>
    <w:rsid w:val="004B5560"/>
    <w:rsid w:val="004B5ACE"/>
    <w:rsid w:val="004B5EB4"/>
    <w:rsid w:val="004B60C6"/>
    <w:rsid w:val="004B6469"/>
    <w:rsid w:val="004B6D57"/>
    <w:rsid w:val="004B7160"/>
    <w:rsid w:val="004B7A0A"/>
    <w:rsid w:val="004C00AC"/>
    <w:rsid w:val="004C10E3"/>
    <w:rsid w:val="004C11AF"/>
    <w:rsid w:val="004C2508"/>
    <w:rsid w:val="004C293E"/>
    <w:rsid w:val="004C33BA"/>
    <w:rsid w:val="004C348A"/>
    <w:rsid w:val="004C378D"/>
    <w:rsid w:val="004C41C6"/>
    <w:rsid w:val="004C455D"/>
    <w:rsid w:val="004C45CD"/>
    <w:rsid w:val="004C46FC"/>
    <w:rsid w:val="004C490A"/>
    <w:rsid w:val="004C4983"/>
    <w:rsid w:val="004C4F38"/>
    <w:rsid w:val="004C4F58"/>
    <w:rsid w:val="004C505C"/>
    <w:rsid w:val="004C50E8"/>
    <w:rsid w:val="004C52E4"/>
    <w:rsid w:val="004C52F9"/>
    <w:rsid w:val="004C5446"/>
    <w:rsid w:val="004C54C9"/>
    <w:rsid w:val="004C5D26"/>
    <w:rsid w:val="004C5F79"/>
    <w:rsid w:val="004C642F"/>
    <w:rsid w:val="004C6468"/>
    <w:rsid w:val="004C6806"/>
    <w:rsid w:val="004C69C2"/>
    <w:rsid w:val="004C6E4F"/>
    <w:rsid w:val="004C765B"/>
    <w:rsid w:val="004C7A85"/>
    <w:rsid w:val="004D0258"/>
    <w:rsid w:val="004D072B"/>
    <w:rsid w:val="004D0D1E"/>
    <w:rsid w:val="004D0DDD"/>
    <w:rsid w:val="004D0E98"/>
    <w:rsid w:val="004D1073"/>
    <w:rsid w:val="004D140A"/>
    <w:rsid w:val="004D18C2"/>
    <w:rsid w:val="004D1F45"/>
    <w:rsid w:val="004D1FAB"/>
    <w:rsid w:val="004D203A"/>
    <w:rsid w:val="004D2D20"/>
    <w:rsid w:val="004D366B"/>
    <w:rsid w:val="004D3AF1"/>
    <w:rsid w:val="004D3B21"/>
    <w:rsid w:val="004D3DF6"/>
    <w:rsid w:val="004D3E89"/>
    <w:rsid w:val="004D40EA"/>
    <w:rsid w:val="004D5418"/>
    <w:rsid w:val="004D5570"/>
    <w:rsid w:val="004D5916"/>
    <w:rsid w:val="004D5BD3"/>
    <w:rsid w:val="004D5F36"/>
    <w:rsid w:val="004D600C"/>
    <w:rsid w:val="004D7048"/>
    <w:rsid w:val="004D70C6"/>
    <w:rsid w:val="004D72B7"/>
    <w:rsid w:val="004D7E3F"/>
    <w:rsid w:val="004D7F4E"/>
    <w:rsid w:val="004E07DF"/>
    <w:rsid w:val="004E08A5"/>
    <w:rsid w:val="004E0A40"/>
    <w:rsid w:val="004E0BBB"/>
    <w:rsid w:val="004E14B0"/>
    <w:rsid w:val="004E1A15"/>
    <w:rsid w:val="004E1C12"/>
    <w:rsid w:val="004E1D73"/>
    <w:rsid w:val="004E1E19"/>
    <w:rsid w:val="004E1E5B"/>
    <w:rsid w:val="004E23EE"/>
    <w:rsid w:val="004E3062"/>
    <w:rsid w:val="004E33B9"/>
    <w:rsid w:val="004E36DC"/>
    <w:rsid w:val="004E379E"/>
    <w:rsid w:val="004E3AC3"/>
    <w:rsid w:val="004E3D4D"/>
    <w:rsid w:val="004E62F1"/>
    <w:rsid w:val="004E6687"/>
    <w:rsid w:val="004E66FD"/>
    <w:rsid w:val="004E691B"/>
    <w:rsid w:val="004E6D01"/>
    <w:rsid w:val="004E719D"/>
    <w:rsid w:val="004F0736"/>
    <w:rsid w:val="004F07B0"/>
    <w:rsid w:val="004F0BB1"/>
    <w:rsid w:val="004F0BE3"/>
    <w:rsid w:val="004F0DDA"/>
    <w:rsid w:val="004F0FF0"/>
    <w:rsid w:val="004F1AB2"/>
    <w:rsid w:val="004F1C24"/>
    <w:rsid w:val="004F20A2"/>
    <w:rsid w:val="004F2265"/>
    <w:rsid w:val="004F26A0"/>
    <w:rsid w:val="004F3CBC"/>
    <w:rsid w:val="004F42B0"/>
    <w:rsid w:val="004F430C"/>
    <w:rsid w:val="004F5709"/>
    <w:rsid w:val="004F5A11"/>
    <w:rsid w:val="004F5BEB"/>
    <w:rsid w:val="004F5D30"/>
    <w:rsid w:val="004F5E82"/>
    <w:rsid w:val="004F61D7"/>
    <w:rsid w:val="004F64BF"/>
    <w:rsid w:val="004F693C"/>
    <w:rsid w:val="004F6D5A"/>
    <w:rsid w:val="004F75BD"/>
    <w:rsid w:val="004F77E0"/>
    <w:rsid w:val="004F7AC6"/>
    <w:rsid w:val="004F7D93"/>
    <w:rsid w:val="00500268"/>
    <w:rsid w:val="00500694"/>
    <w:rsid w:val="005007D1"/>
    <w:rsid w:val="0050093D"/>
    <w:rsid w:val="00500FE6"/>
    <w:rsid w:val="005013F1"/>
    <w:rsid w:val="00502044"/>
    <w:rsid w:val="0050269F"/>
    <w:rsid w:val="005027BB"/>
    <w:rsid w:val="00502845"/>
    <w:rsid w:val="00502901"/>
    <w:rsid w:val="00502BC6"/>
    <w:rsid w:val="00502E01"/>
    <w:rsid w:val="00502E8F"/>
    <w:rsid w:val="005036A5"/>
    <w:rsid w:val="00503EDF"/>
    <w:rsid w:val="005045C2"/>
    <w:rsid w:val="00504944"/>
    <w:rsid w:val="005051E3"/>
    <w:rsid w:val="0050579D"/>
    <w:rsid w:val="0050586B"/>
    <w:rsid w:val="00505D3A"/>
    <w:rsid w:val="0050601B"/>
    <w:rsid w:val="005060A7"/>
    <w:rsid w:val="005066B4"/>
    <w:rsid w:val="00506879"/>
    <w:rsid w:val="005069BF"/>
    <w:rsid w:val="00506AD0"/>
    <w:rsid w:val="005077EF"/>
    <w:rsid w:val="00507B1D"/>
    <w:rsid w:val="00507E82"/>
    <w:rsid w:val="00507FC9"/>
    <w:rsid w:val="005103DA"/>
    <w:rsid w:val="005104BE"/>
    <w:rsid w:val="00510B09"/>
    <w:rsid w:val="00510D98"/>
    <w:rsid w:val="00511292"/>
    <w:rsid w:val="00511928"/>
    <w:rsid w:val="00512CC8"/>
    <w:rsid w:val="00512CCE"/>
    <w:rsid w:val="00513042"/>
    <w:rsid w:val="0051327D"/>
    <w:rsid w:val="005137D0"/>
    <w:rsid w:val="00513B63"/>
    <w:rsid w:val="00513F27"/>
    <w:rsid w:val="00514112"/>
    <w:rsid w:val="00514B1D"/>
    <w:rsid w:val="00514C67"/>
    <w:rsid w:val="005153B5"/>
    <w:rsid w:val="00515647"/>
    <w:rsid w:val="00515B87"/>
    <w:rsid w:val="00515CF9"/>
    <w:rsid w:val="00516660"/>
    <w:rsid w:val="00516D8C"/>
    <w:rsid w:val="0051715F"/>
    <w:rsid w:val="005179F3"/>
    <w:rsid w:val="00517D30"/>
    <w:rsid w:val="00520532"/>
    <w:rsid w:val="00520563"/>
    <w:rsid w:val="00520706"/>
    <w:rsid w:val="00520912"/>
    <w:rsid w:val="00520A0F"/>
    <w:rsid w:val="00520B06"/>
    <w:rsid w:val="00521941"/>
    <w:rsid w:val="00521DB2"/>
    <w:rsid w:val="00521EBD"/>
    <w:rsid w:val="00522056"/>
    <w:rsid w:val="00523630"/>
    <w:rsid w:val="0052375C"/>
    <w:rsid w:val="00523EA1"/>
    <w:rsid w:val="0052407A"/>
    <w:rsid w:val="0052428C"/>
    <w:rsid w:val="0052439D"/>
    <w:rsid w:val="00524650"/>
    <w:rsid w:val="005246AB"/>
    <w:rsid w:val="00524837"/>
    <w:rsid w:val="005250EA"/>
    <w:rsid w:val="005250F1"/>
    <w:rsid w:val="005254D8"/>
    <w:rsid w:val="00525D3E"/>
    <w:rsid w:val="00525D83"/>
    <w:rsid w:val="00525EC0"/>
    <w:rsid w:val="0052633A"/>
    <w:rsid w:val="005263C1"/>
    <w:rsid w:val="005265D0"/>
    <w:rsid w:val="00526C67"/>
    <w:rsid w:val="00526DCF"/>
    <w:rsid w:val="0052712C"/>
    <w:rsid w:val="00527411"/>
    <w:rsid w:val="0052781F"/>
    <w:rsid w:val="005278FB"/>
    <w:rsid w:val="005279F5"/>
    <w:rsid w:val="005307AF"/>
    <w:rsid w:val="00530A1E"/>
    <w:rsid w:val="00530CF8"/>
    <w:rsid w:val="00530DFD"/>
    <w:rsid w:val="00531539"/>
    <w:rsid w:val="0053190D"/>
    <w:rsid w:val="00531A7E"/>
    <w:rsid w:val="00532055"/>
    <w:rsid w:val="005327F8"/>
    <w:rsid w:val="0053295D"/>
    <w:rsid w:val="0053380E"/>
    <w:rsid w:val="005339D0"/>
    <w:rsid w:val="005345A6"/>
    <w:rsid w:val="00534B06"/>
    <w:rsid w:val="00535082"/>
    <w:rsid w:val="005353A8"/>
    <w:rsid w:val="00535481"/>
    <w:rsid w:val="0053585F"/>
    <w:rsid w:val="00535C60"/>
    <w:rsid w:val="00535E79"/>
    <w:rsid w:val="00535F43"/>
    <w:rsid w:val="00536017"/>
    <w:rsid w:val="00536356"/>
    <w:rsid w:val="00536503"/>
    <w:rsid w:val="005368F3"/>
    <w:rsid w:val="00537488"/>
    <w:rsid w:val="005379CE"/>
    <w:rsid w:val="00537F62"/>
    <w:rsid w:val="0054017A"/>
    <w:rsid w:val="00540509"/>
    <w:rsid w:val="00540537"/>
    <w:rsid w:val="005405C6"/>
    <w:rsid w:val="00540AA3"/>
    <w:rsid w:val="00540B6A"/>
    <w:rsid w:val="0054131B"/>
    <w:rsid w:val="00541658"/>
    <w:rsid w:val="0054173C"/>
    <w:rsid w:val="005420BF"/>
    <w:rsid w:val="00542DC2"/>
    <w:rsid w:val="00543066"/>
    <w:rsid w:val="0054347F"/>
    <w:rsid w:val="00543A24"/>
    <w:rsid w:val="00543DD5"/>
    <w:rsid w:val="005441B6"/>
    <w:rsid w:val="005449B1"/>
    <w:rsid w:val="00544DB1"/>
    <w:rsid w:val="00544DD6"/>
    <w:rsid w:val="00544F65"/>
    <w:rsid w:val="00544FDA"/>
    <w:rsid w:val="00545C65"/>
    <w:rsid w:val="00545EC8"/>
    <w:rsid w:val="0054743C"/>
    <w:rsid w:val="00547B2D"/>
    <w:rsid w:val="00547CA0"/>
    <w:rsid w:val="00547D4D"/>
    <w:rsid w:val="00547F40"/>
    <w:rsid w:val="00550279"/>
    <w:rsid w:val="0055087D"/>
    <w:rsid w:val="00550F52"/>
    <w:rsid w:val="0055164E"/>
    <w:rsid w:val="00551D2D"/>
    <w:rsid w:val="00551D6A"/>
    <w:rsid w:val="00551DF8"/>
    <w:rsid w:val="00552066"/>
    <w:rsid w:val="0055214E"/>
    <w:rsid w:val="005522FD"/>
    <w:rsid w:val="0055271A"/>
    <w:rsid w:val="0055290F"/>
    <w:rsid w:val="00552B06"/>
    <w:rsid w:val="00552B12"/>
    <w:rsid w:val="00553A6D"/>
    <w:rsid w:val="00553DE9"/>
    <w:rsid w:val="005542FD"/>
    <w:rsid w:val="005543BB"/>
    <w:rsid w:val="00554A83"/>
    <w:rsid w:val="00554CF2"/>
    <w:rsid w:val="00554D20"/>
    <w:rsid w:val="0055609F"/>
    <w:rsid w:val="0055630D"/>
    <w:rsid w:val="005570F2"/>
    <w:rsid w:val="00557558"/>
    <w:rsid w:val="00560218"/>
    <w:rsid w:val="005604B7"/>
    <w:rsid w:val="0056098D"/>
    <w:rsid w:val="00560E80"/>
    <w:rsid w:val="00560ED4"/>
    <w:rsid w:val="005615E0"/>
    <w:rsid w:val="0056164A"/>
    <w:rsid w:val="00561C38"/>
    <w:rsid w:val="005622DF"/>
    <w:rsid w:val="0056292C"/>
    <w:rsid w:val="00562C2A"/>
    <w:rsid w:val="00562E7F"/>
    <w:rsid w:val="00562EF2"/>
    <w:rsid w:val="005638E6"/>
    <w:rsid w:val="00563E86"/>
    <w:rsid w:val="0056406B"/>
    <w:rsid w:val="0056470C"/>
    <w:rsid w:val="00564D27"/>
    <w:rsid w:val="005654A1"/>
    <w:rsid w:val="0056578C"/>
    <w:rsid w:val="00565951"/>
    <w:rsid w:val="005659AB"/>
    <w:rsid w:val="00565C77"/>
    <w:rsid w:val="005670EF"/>
    <w:rsid w:val="0056752D"/>
    <w:rsid w:val="005677FB"/>
    <w:rsid w:val="00567A83"/>
    <w:rsid w:val="00567E61"/>
    <w:rsid w:val="00567EE9"/>
    <w:rsid w:val="00567F91"/>
    <w:rsid w:val="00570843"/>
    <w:rsid w:val="00570E0D"/>
    <w:rsid w:val="0057145E"/>
    <w:rsid w:val="00571A50"/>
    <w:rsid w:val="00571EB9"/>
    <w:rsid w:val="005720C1"/>
    <w:rsid w:val="00572A21"/>
    <w:rsid w:val="00573398"/>
    <w:rsid w:val="00573BAE"/>
    <w:rsid w:val="00573EF6"/>
    <w:rsid w:val="00573FB2"/>
    <w:rsid w:val="00574452"/>
    <w:rsid w:val="005744D6"/>
    <w:rsid w:val="00574863"/>
    <w:rsid w:val="0057563D"/>
    <w:rsid w:val="005757DC"/>
    <w:rsid w:val="00575C73"/>
    <w:rsid w:val="00576FCF"/>
    <w:rsid w:val="00577358"/>
    <w:rsid w:val="00577472"/>
    <w:rsid w:val="00577A07"/>
    <w:rsid w:val="00577A1F"/>
    <w:rsid w:val="00577A51"/>
    <w:rsid w:val="0058039E"/>
    <w:rsid w:val="00580846"/>
    <w:rsid w:val="00580CEE"/>
    <w:rsid w:val="00580EB3"/>
    <w:rsid w:val="00580F80"/>
    <w:rsid w:val="0058131E"/>
    <w:rsid w:val="00581BE8"/>
    <w:rsid w:val="00581FD5"/>
    <w:rsid w:val="0058203B"/>
    <w:rsid w:val="00582519"/>
    <w:rsid w:val="005825CA"/>
    <w:rsid w:val="00582866"/>
    <w:rsid w:val="00583687"/>
    <w:rsid w:val="005838B6"/>
    <w:rsid w:val="00583AB9"/>
    <w:rsid w:val="00583D43"/>
    <w:rsid w:val="00583F73"/>
    <w:rsid w:val="00584984"/>
    <w:rsid w:val="005849AC"/>
    <w:rsid w:val="00584A5B"/>
    <w:rsid w:val="005857FF"/>
    <w:rsid w:val="00585C9C"/>
    <w:rsid w:val="0058667F"/>
    <w:rsid w:val="00586D74"/>
    <w:rsid w:val="005879DD"/>
    <w:rsid w:val="00587CCA"/>
    <w:rsid w:val="005900D1"/>
    <w:rsid w:val="00590632"/>
    <w:rsid w:val="005908EF"/>
    <w:rsid w:val="00590E8D"/>
    <w:rsid w:val="005918C4"/>
    <w:rsid w:val="00591D68"/>
    <w:rsid w:val="00591E3C"/>
    <w:rsid w:val="0059240F"/>
    <w:rsid w:val="00592443"/>
    <w:rsid w:val="00592486"/>
    <w:rsid w:val="00592568"/>
    <w:rsid w:val="00592B5B"/>
    <w:rsid w:val="00592D20"/>
    <w:rsid w:val="0059374A"/>
    <w:rsid w:val="00593B01"/>
    <w:rsid w:val="005941D4"/>
    <w:rsid w:val="0059421C"/>
    <w:rsid w:val="00594ABB"/>
    <w:rsid w:val="00594D65"/>
    <w:rsid w:val="00595034"/>
    <w:rsid w:val="00595BA5"/>
    <w:rsid w:val="0059620E"/>
    <w:rsid w:val="00596213"/>
    <w:rsid w:val="00596339"/>
    <w:rsid w:val="00596367"/>
    <w:rsid w:val="005963AF"/>
    <w:rsid w:val="00596CA7"/>
    <w:rsid w:val="00596E98"/>
    <w:rsid w:val="005A0206"/>
    <w:rsid w:val="005A0262"/>
    <w:rsid w:val="005A04AB"/>
    <w:rsid w:val="005A0D8E"/>
    <w:rsid w:val="005A0DCB"/>
    <w:rsid w:val="005A13D0"/>
    <w:rsid w:val="005A2AD1"/>
    <w:rsid w:val="005A2D2C"/>
    <w:rsid w:val="005A30F5"/>
    <w:rsid w:val="005A3CB3"/>
    <w:rsid w:val="005A4025"/>
    <w:rsid w:val="005A4D48"/>
    <w:rsid w:val="005A4E04"/>
    <w:rsid w:val="005A4FA8"/>
    <w:rsid w:val="005A51C2"/>
    <w:rsid w:val="005A51F6"/>
    <w:rsid w:val="005A54D8"/>
    <w:rsid w:val="005A5927"/>
    <w:rsid w:val="005A597C"/>
    <w:rsid w:val="005A5A65"/>
    <w:rsid w:val="005A5BAC"/>
    <w:rsid w:val="005A5F2A"/>
    <w:rsid w:val="005A64F6"/>
    <w:rsid w:val="005A6729"/>
    <w:rsid w:val="005A683E"/>
    <w:rsid w:val="005A68B9"/>
    <w:rsid w:val="005A68DF"/>
    <w:rsid w:val="005A6C01"/>
    <w:rsid w:val="005A7483"/>
    <w:rsid w:val="005A78A0"/>
    <w:rsid w:val="005A78FA"/>
    <w:rsid w:val="005A7A08"/>
    <w:rsid w:val="005A7CFB"/>
    <w:rsid w:val="005B0F8D"/>
    <w:rsid w:val="005B1075"/>
    <w:rsid w:val="005B1159"/>
    <w:rsid w:val="005B13AC"/>
    <w:rsid w:val="005B167C"/>
    <w:rsid w:val="005B16DA"/>
    <w:rsid w:val="005B1933"/>
    <w:rsid w:val="005B1CFE"/>
    <w:rsid w:val="005B1E27"/>
    <w:rsid w:val="005B3128"/>
    <w:rsid w:val="005B3B63"/>
    <w:rsid w:val="005B40D0"/>
    <w:rsid w:val="005B44F3"/>
    <w:rsid w:val="005B4C12"/>
    <w:rsid w:val="005B4E02"/>
    <w:rsid w:val="005B5690"/>
    <w:rsid w:val="005B6248"/>
    <w:rsid w:val="005B65EF"/>
    <w:rsid w:val="005B67DA"/>
    <w:rsid w:val="005B6D97"/>
    <w:rsid w:val="005B6F2B"/>
    <w:rsid w:val="005B71E0"/>
    <w:rsid w:val="005B730D"/>
    <w:rsid w:val="005B7875"/>
    <w:rsid w:val="005B7DE0"/>
    <w:rsid w:val="005C0083"/>
    <w:rsid w:val="005C0387"/>
    <w:rsid w:val="005C05A8"/>
    <w:rsid w:val="005C10B0"/>
    <w:rsid w:val="005C1350"/>
    <w:rsid w:val="005C16A5"/>
    <w:rsid w:val="005C2491"/>
    <w:rsid w:val="005C2D99"/>
    <w:rsid w:val="005C3A10"/>
    <w:rsid w:val="005C3EDC"/>
    <w:rsid w:val="005C3F6F"/>
    <w:rsid w:val="005C41EA"/>
    <w:rsid w:val="005C43AD"/>
    <w:rsid w:val="005C46E2"/>
    <w:rsid w:val="005C4D00"/>
    <w:rsid w:val="005C50E2"/>
    <w:rsid w:val="005C5102"/>
    <w:rsid w:val="005C5695"/>
    <w:rsid w:val="005C5827"/>
    <w:rsid w:val="005C591E"/>
    <w:rsid w:val="005C78CE"/>
    <w:rsid w:val="005C7DB3"/>
    <w:rsid w:val="005D0381"/>
    <w:rsid w:val="005D057A"/>
    <w:rsid w:val="005D080D"/>
    <w:rsid w:val="005D0E55"/>
    <w:rsid w:val="005D1056"/>
    <w:rsid w:val="005D1551"/>
    <w:rsid w:val="005D1EAD"/>
    <w:rsid w:val="005D241F"/>
    <w:rsid w:val="005D24B5"/>
    <w:rsid w:val="005D256F"/>
    <w:rsid w:val="005D2713"/>
    <w:rsid w:val="005D2C35"/>
    <w:rsid w:val="005D2E29"/>
    <w:rsid w:val="005D390F"/>
    <w:rsid w:val="005D39B7"/>
    <w:rsid w:val="005D3BAA"/>
    <w:rsid w:val="005D4027"/>
    <w:rsid w:val="005D434E"/>
    <w:rsid w:val="005D44A6"/>
    <w:rsid w:val="005D45B8"/>
    <w:rsid w:val="005D4795"/>
    <w:rsid w:val="005D47B3"/>
    <w:rsid w:val="005D4923"/>
    <w:rsid w:val="005D4E5E"/>
    <w:rsid w:val="005D4FE5"/>
    <w:rsid w:val="005D5111"/>
    <w:rsid w:val="005D5807"/>
    <w:rsid w:val="005D5BFD"/>
    <w:rsid w:val="005D5CE2"/>
    <w:rsid w:val="005D5F0B"/>
    <w:rsid w:val="005D635B"/>
    <w:rsid w:val="005D6F45"/>
    <w:rsid w:val="005D7084"/>
    <w:rsid w:val="005D74E1"/>
    <w:rsid w:val="005E024F"/>
    <w:rsid w:val="005E0503"/>
    <w:rsid w:val="005E05EA"/>
    <w:rsid w:val="005E06B2"/>
    <w:rsid w:val="005E0B93"/>
    <w:rsid w:val="005E0BB3"/>
    <w:rsid w:val="005E0E94"/>
    <w:rsid w:val="005E10C9"/>
    <w:rsid w:val="005E1245"/>
    <w:rsid w:val="005E12D2"/>
    <w:rsid w:val="005E141C"/>
    <w:rsid w:val="005E2072"/>
    <w:rsid w:val="005E293E"/>
    <w:rsid w:val="005E2A47"/>
    <w:rsid w:val="005E2BD7"/>
    <w:rsid w:val="005E3687"/>
    <w:rsid w:val="005E3775"/>
    <w:rsid w:val="005E38AC"/>
    <w:rsid w:val="005E3F19"/>
    <w:rsid w:val="005E42CE"/>
    <w:rsid w:val="005E449A"/>
    <w:rsid w:val="005E4952"/>
    <w:rsid w:val="005E4A4E"/>
    <w:rsid w:val="005E4CD9"/>
    <w:rsid w:val="005E51AE"/>
    <w:rsid w:val="005E596C"/>
    <w:rsid w:val="005E60DB"/>
    <w:rsid w:val="005E625F"/>
    <w:rsid w:val="005E66E1"/>
    <w:rsid w:val="005E6759"/>
    <w:rsid w:val="005E70E2"/>
    <w:rsid w:val="005E732B"/>
    <w:rsid w:val="005F08F5"/>
    <w:rsid w:val="005F102F"/>
    <w:rsid w:val="005F13C8"/>
    <w:rsid w:val="005F1BCA"/>
    <w:rsid w:val="005F1E8F"/>
    <w:rsid w:val="005F1FA3"/>
    <w:rsid w:val="005F2034"/>
    <w:rsid w:val="005F2357"/>
    <w:rsid w:val="005F41A9"/>
    <w:rsid w:val="005F4519"/>
    <w:rsid w:val="005F4816"/>
    <w:rsid w:val="005F4D82"/>
    <w:rsid w:val="005F597E"/>
    <w:rsid w:val="005F5D4D"/>
    <w:rsid w:val="005F605B"/>
    <w:rsid w:val="005F6066"/>
    <w:rsid w:val="005F660D"/>
    <w:rsid w:val="005F6A0C"/>
    <w:rsid w:val="005F6A45"/>
    <w:rsid w:val="005F6CE7"/>
    <w:rsid w:val="005F6FF2"/>
    <w:rsid w:val="005F739D"/>
    <w:rsid w:val="005F7455"/>
    <w:rsid w:val="005F7672"/>
    <w:rsid w:val="005F77C3"/>
    <w:rsid w:val="005F7C37"/>
    <w:rsid w:val="005F7EA6"/>
    <w:rsid w:val="00600124"/>
    <w:rsid w:val="00600610"/>
    <w:rsid w:val="00600FF9"/>
    <w:rsid w:val="00601E49"/>
    <w:rsid w:val="006023ED"/>
    <w:rsid w:val="00602458"/>
    <w:rsid w:val="0060274A"/>
    <w:rsid w:val="00602897"/>
    <w:rsid w:val="00602F91"/>
    <w:rsid w:val="00603741"/>
    <w:rsid w:val="00603A18"/>
    <w:rsid w:val="00603C22"/>
    <w:rsid w:val="00603D85"/>
    <w:rsid w:val="00603F3B"/>
    <w:rsid w:val="0060414A"/>
    <w:rsid w:val="00604990"/>
    <w:rsid w:val="00605382"/>
    <w:rsid w:val="00605B43"/>
    <w:rsid w:val="00605D9A"/>
    <w:rsid w:val="006068B6"/>
    <w:rsid w:val="00607B27"/>
    <w:rsid w:val="00610226"/>
    <w:rsid w:val="00610839"/>
    <w:rsid w:val="006108D1"/>
    <w:rsid w:val="006109DF"/>
    <w:rsid w:val="00610C41"/>
    <w:rsid w:val="00610E18"/>
    <w:rsid w:val="00610E48"/>
    <w:rsid w:val="00611067"/>
    <w:rsid w:val="00611AB7"/>
    <w:rsid w:val="00611C89"/>
    <w:rsid w:val="00612195"/>
    <w:rsid w:val="0061240D"/>
    <w:rsid w:val="00612580"/>
    <w:rsid w:val="0061270B"/>
    <w:rsid w:val="0061278E"/>
    <w:rsid w:val="00612B57"/>
    <w:rsid w:val="00612EA0"/>
    <w:rsid w:val="00613288"/>
    <w:rsid w:val="0061382A"/>
    <w:rsid w:val="00613A94"/>
    <w:rsid w:val="00613AFF"/>
    <w:rsid w:val="00613CA9"/>
    <w:rsid w:val="00613CB9"/>
    <w:rsid w:val="00613D30"/>
    <w:rsid w:val="00614094"/>
    <w:rsid w:val="00614870"/>
    <w:rsid w:val="00614A22"/>
    <w:rsid w:val="00614BB1"/>
    <w:rsid w:val="00614D5A"/>
    <w:rsid w:val="00615120"/>
    <w:rsid w:val="00615131"/>
    <w:rsid w:val="0061534E"/>
    <w:rsid w:val="0061626C"/>
    <w:rsid w:val="006173CF"/>
    <w:rsid w:val="006176F0"/>
    <w:rsid w:val="006178C6"/>
    <w:rsid w:val="00617D52"/>
    <w:rsid w:val="00617E2F"/>
    <w:rsid w:val="006200EC"/>
    <w:rsid w:val="00620383"/>
    <w:rsid w:val="006207F4"/>
    <w:rsid w:val="00620F10"/>
    <w:rsid w:val="00621AE3"/>
    <w:rsid w:val="00621B1C"/>
    <w:rsid w:val="00621BD5"/>
    <w:rsid w:val="0062239B"/>
    <w:rsid w:val="00622548"/>
    <w:rsid w:val="006232CC"/>
    <w:rsid w:val="0062361B"/>
    <w:rsid w:val="006241B2"/>
    <w:rsid w:val="0062444B"/>
    <w:rsid w:val="0062479B"/>
    <w:rsid w:val="0062495B"/>
    <w:rsid w:val="006249EC"/>
    <w:rsid w:val="006249F1"/>
    <w:rsid w:val="00624C7B"/>
    <w:rsid w:val="00624D9E"/>
    <w:rsid w:val="0062501C"/>
    <w:rsid w:val="0062553B"/>
    <w:rsid w:val="00625831"/>
    <w:rsid w:val="00625D0B"/>
    <w:rsid w:val="00625E8F"/>
    <w:rsid w:val="006260F8"/>
    <w:rsid w:val="00627092"/>
    <w:rsid w:val="00627208"/>
    <w:rsid w:val="00627821"/>
    <w:rsid w:val="00627D20"/>
    <w:rsid w:val="00627E85"/>
    <w:rsid w:val="006305A3"/>
    <w:rsid w:val="006311AF"/>
    <w:rsid w:val="006313D7"/>
    <w:rsid w:val="0063256D"/>
    <w:rsid w:val="00632894"/>
    <w:rsid w:val="00632B92"/>
    <w:rsid w:val="0063485A"/>
    <w:rsid w:val="00634BB4"/>
    <w:rsid w:val="00635006"/>
    <w:rsid w:val="00635106"/>
    <w:rsid w:val="0063591A"/>
    <w:rsid w:val="00635977"/>
    <w:rsid w:val="00636849"/>
    <w:rsid w:val="0063747F"/>
    <w:rsid w:val="006378ED"/>
    <w:rsid w:val="00637AB8"/>
    <w:rsid w:val="00637B35"/>
    <w:rsid w:val="006401E5"/>
    <w:rsid w:val="0064074F"/>
    <w:rsid w:val="00640C64"/>
    <w:rsid w:val="00640E24"/>
    <w:rsid w:val="0064132B"/>
    <w:rsid w:val="00641D3B"/>
    <w:rsid w:val="006420D1"/>
    <w:rsid w:val="00642196"/>
    <w:rsid w:val="00642337"/>
    <w:rsid w:val="006425E1"/>
    <w:rsid w:val="0064292B"/>
    <w:rsid w:val="0064339B"/>
    <w:rsid w:val="0064410F"/>
    <w:rsid w:val="006450AA"/>
    <w:rsid w:val="006458CB"/>
    <w:rsid w:val="006459C4"/>
    <w:rsid w:val="00645BA3"/>
    <w:rsid w:val="00645C96"/>
    <w:rsid w:val="006460C6"/>
    <w:rsid w:val="006461DA"/>
    <w:rsid w:val="00646804"/>
    <w:rsid w:val="00646A11"/>
    <w:rsid w:val="00646B9B"/>
    <w:rsid w:val="00646CD0"/>
    <w:rsid w:val="00646CEB"/>
    <w:rsid w:val="00647041"/>
    <w:rsid w:val="006479AA"/>
    <w:rsid w:val="00647A67"/>
    <w:rsid w:val="00647E0A"/>
    <w:rsid w:val="006505BB"/>
    <w:rsid w:val="00650763"/>
    <w:rsid w:val="00650AFF"/>
    <w:rsid w:val="00650C6A"/>
    <w:rsid w:val="00650F5E"/>
    <w:rsid w:val="00651187"/>
    <w:rsid w:val="0065148E"/>
    <w:rsid w:val="00651496"/>
    <w:rsid w:val="006523D7"/>
    <w:rsid w:val="00652B25"/>
    <w:rsid w:val="00652FB5"/>
    <w:rsid w:val="006533AB"/>
    <w:rsid w:val="00653826"/>
    <w:rsid w:val="00654055"/>
    <w:rsid w:val="0065450C"/>
    <w:rsid w:val="00654733"/>
    <w:rsid w:val="006548E6"/>
    <w:rsid w:val="00654F49"/>
    <w:rsid w:val="0065505F"/>
    <w:rsid w:val="00655165"/>
    <w:rsid w:val="006552EA"/>
    <w:rsid w:val="0065587C"/>
    <w:rsid w:val="0065589D"/>
    <w:rsid w:val="00655BF8"/>
    <w:rsid w:val="006566EE"/>
    <w:rsid w:val="00656BC8"/>
    <w:rsid w:val="00656DB0"/>
    <w:rsid w:val="00656E64"/>
    <w:rsid w:val="0065744A"/>
    <w:rsid w:val="0065784A"/>
    <w:rsid w:val="00657944"/>
    <w:rsid w:val="006606F2"/>
    <w:rsid w:val="00660B0B"/>
    <w:rsid w:val="00660D00"/>
    <w:rsid w:val="00660E20"/>
    <w:rsid w:val="006610AE"/>
    <w:rsid w:val="0066138B"/>
    <w:rsid w:val="00661486"/>
    <w:rsid w:val="00661A2B"/>
    <w:rsid w:val="006625ED"/>
    <w:rsid w:val="00662665"/>
    <w:rsid w:val="006627EC"/>
    <w:rsid w:val="00662CF2"/>
    <w:rsid w:val="00664015"/>
    <w:rsid w:val="006640A7"/>
    <w:rsid w:val="0066444C"/>
    <w:rsid w:val="0066460B"/>
    <w:rsid w:val="0066484E"/>
    <w:rsid w:val="00664D7E"/>
    <w:rsid w:val="00664E3F"/>
    <w:rsid w:val="00664EBF"/>
    <w:rsid w:val="00664EC4"/>
    <w:rsid w:val="006653CE"/>
    <w:rsid w:val="0066569D"/>
    <w:rsid w:val="00665BBC"/>
    <w:rsid w:val="00665BC5"/>
    <w:rsid w:val="00666621"/>
    <w:rsid w:val="00666BB1"/>
    <w:rsid w:val="00666BE3"/>
    <w:rsid w:val="00667E84"/>
    <w:rsid w:val="006702D5"/>
    <w:rsid w:val="00670BB7"/>
    <w:rsid w:val="006717D3"/>
    <w:rsid w:val="0067189F"/>
    <w:rsid w:val="006720CC"/>
    <w:rsid w:val="00672461"/>
    <w:rsid w:val="00672A2E"/>
    <w:rsid w:val="00672CDE"/>
    <w:rsid w:val="006732DE"/>
    <w:rsid w:val="0067342F"/>
    <w:rsid w:val="00673524"/>
    <w:rsid w:val="0067388B"/>
    <w:rsid w:val="00673C74"/>
    <w:rsid w:val="006749D0"/>
    <w:rsid w:val="00675956"/>
    <w:rsid w:val="00675C46"/>
    <w:rsid w:val="00676703"/>
    <w:rsid w:val="0067782F"/>
    <w:rsid w:val="00677CE1"/>
    <w:rsid w:val="00677D6C"/>
    <w:rsid w:val="00677E60"/>
    <w:rsid w:val="00680096"/>
    <w:rsid w:val="006806F1"/>
    <w:rsid w:val="00680BFA"/>
    <w:rsid w:val="00680C81"/>
    <w:rsid w:val="00680F35"/>
    <w:rsid w:val="006816A6"/>
    <w:rsid w:val="00681A14"/>
    <w:rsid w:val="0068262D"/>
    <w:rsid w:val="00682A7D"/>
    <w:rsid w:val="00682CCF"/>
    <w:rsid w:val="0068317E"/>
    <w:rsid w:val="00683D81"/>
    <w:rsid w:val="00683DC2"/>
    <w:rsid w:val="00683E38"/>
    <w:rsid w:val="006849BC"/>
    <w:rsid w:val="00684BCD"/>
    <w:rsid w:val="00684D04"/>
    <w:rsid w:val="00684DDB"/>
    <w:rsid w:val="00684FB8"/>
    <w:rsid w:val="006850A9"/>
    <w:rsid w:val="0068515B"/>
    <w:rsid w:val="00685188"/>
    <w:rsid w:val="006859D9"/>
    <w:rsid w:val="00686289"/>
    <w:rsid w:val="00686335"/>
    <w:rsid w:val="006868FA"/>
    <w:rsid w:val="00686A89"/>
    <w:rsid w:val="00686C78"/>
    <w:rsid w:val="0069043F"/>
    <w:rsid w:val="00690699"/>
    <w:rsid w:val="006906C6"/>
    <w:rsid w:val="00690886"/>
    <w:rsid w:val="006909D2"/>
    <w:rsid w:val="00690A29"/>
    <w:rsid w:val="00691F38"/>
    <w:rsid w:val="0069216F"/>
    <w:rsid w:val="006929EA"/>
    <w:rsid w:val="00692B73"/>
    <w:rsid w:val="00692E21"/>
    <w:rsid w:val="00693172"/>
    <w:rsid w:val="00693346"/>
    <w:rsid w:val="006933F3"/>
    <w:rsid w:val="00693805"/>
    <w:rsid w:val="00693AA3"/>
    <w:rsid w:val="00694515"/>
    <w:rsid w:val="0069494E"/>
    <w:rsid w:val="00694A53"/>
    <w:rsid w:val="00694F2F"/>
    <w:rsid w:val="00694FAE"/>
    <w:rsid w:val="00695301"/>
    <w:rsid w:val="006956F8"/>
    <w:rsid w:val="0069587C"/>
    <w:rsid w:val="00695FED"/>
    <w:rsid w:val="006963BE"/>
    <w:rsid w:val="00696927"/>
    <w:rsid w:val="00696D4B"/>
    <w:rsid w:val="00697642"/>
    <w:rsid w:val="00697D74"/>
    <w:rsid w:val="006A04E9"/>
    <w:rsid w:val="006A05DA"/>
    <w:rsid w:val="006A08C8"/>
    <w:rsid w:val="006A0F3C"/>
    <w:rsid w:val="006A10D0"/>
    <w:rsid w:val="006A123D"/>
    <w:rsid w:val="006A2B28"/>
    <w:rsid w:val="006A2FF2"/>
    <w:rsid w:val="006A307C"/>
    <w:rsid w:val="006A35ED"/>
    <w:rsid w:val="006A3741"/>
    <w:rsid w:val="006A3936"/>
    <w:rsid w:val="006A4708"/>
    <w:rsid w:val="006A496C"/>
    <w:rsid w:val="006A4C88"/>
    <w:rsid w:val="006A5024"/>
    <w:rsid w:val="006A52E7"/>
    <w:rsid w:val="006A541C"/>
    <w:rsid w:val="006A546D"/>
    <w:rsid w:val="006A603B"/>
    <w:rsid w:val="006A6501"/>
    <w:rsid w:val="006A6BFD"/>
    <w:rsid w:val="006A76CD"/>
    <w:rsid w:val="006A7C74"/>
    <w:rsid w:val="006A7CB3"/>
    <w:rsid w:val="006A7E84"/>
    <w:rsid w:val="006B03A9"/>
    <w:rsid w:val="006B0427"/>
    <w:rsid w:val="006B0445"/>
    <w:rsid w:val="006B07F9"/>
    <w:rsid w:val="006B122B"/>
    <w:rsid w:val="006B12BB"/>
    <w:rsid w:val="006B1531"/>
    <w:rsid w:val="006B174A"/>
    <w:rsid w:val="006B184F"/>
    <w:rsid w:val="006B1904"/>
    <w:rsid w:val="006B1963"/>
    <w:rsid w:val="006B256C"/>
    <w:rsid w:val="006B2606"/>
    <w:rsid w:val="006B2920"/>
    <w:rsid w:val="006B2C83"/>
    <w:rsid w:val="006B36C7"/>
    <w:rsid w:val="006B41B1"/>
    <w:rsid w:val="006B42D5"/>
    <w:rsid w:val="006B4EB3"/>
    <w:rsid w:val="006B4F4E"/>
    <w:rsid w:val="006B695F"/>
    <w:rsid w:val="006B69EC"/>
    <w:rsid w:val="006B6ECA"/>
    <w:rsid w:val="006B7193"/>
    <w:rsid w:val="006B74D1"/>
    <w:rsid w:val="006B771E"/>
    <w:rsid w:val="006C0088"/>
    <w:rsid w:val="006C06DA"/>
    <w:rsid w:val="006C081F"/>
    <w:rsid w:val="006C092F"/>
    <w:rsid w:val="006C0C17"/>
    <w:rsid w:val="006C0CC8"/>
    <w:rsid w:val="006C0EC2"/>
    <w:rsid w:val="006C1026"/>
    <w:rsid w:val="006C168E"/>
    <w:rsid w:val="006C1701"/>
    <w:rsid w:val="006C2107"/>
    <w:rsid w:val="006C26D1"/>
    <w:rsid w:val="006C28B0"/>
    <w:rsid w:val="006C363B"/>
    <w:rsid w:val="006C38F4"/>
    <w:rsid w:val="006C439D"/>
    <w:rsid w:val="006C4AAA"/>
    <w:rsid w:val="006C4C81"/>
    <w:rsid w:val="006C5DEE"/>
    <w:rsid w:val="006C64BF"/>
    <w:rsid w:val="006C67B1"/>
    <w:rsid w:val="006C6BC6"/>
    <w:rsid w:val="006C7934"/>
    <w:rsid w:val="006C7F45"/>
    <w:rsid w:val="006D00AF"/>
    <w:rsid w:val="006D03E7"/>
    <w:rsid w:val="006D04B7"/>
    <w:rsid w:val="006D0826"/>
    <w:rsid w:val="006D1442"/>
    <w:rsid w:val="006D1971"/>
    <w:rsid w:val="006D1BE6"/>
    <w:rsid w:val="006D20E2"/>
    <w:rsid w:val="006D2176"/>
    <w:rsid w:val="006D2485"/>
    <w:rsid w:val="006D26EC"/>
    <w:rsid w:val="006D3638"/>
    <w:rsid w:val="006D37FE"/>
    <w:rsid w:val="006D3D62"/>
    <w:rsid w:val="006D3E6D"/>
    <w:rsid w:val="006D4156"/>
    <w:rsid w:val="006D4196"/>
    <w:rsid w:val="006D41BE"/>
    <w:rsid w:val="006D47BA"/>
    <w:rsid w:val="006D51A3"/>
    <w:rsid w:val="006D5226"/>
    <w:rsid w:val="006D52C2"/>
    <w:rsid w:val="006D5321"/>
    <w:rsid w:val="006D558C"/>
    <w:rsid w:val="006D58FF"/>
    <w:rsid w:val="006D5B09"/>
    <w:rsid w:val="006D5C7B"/>
    <w:rsid w:val="006D5EF7"/>
    <w:rsid w:val="006D62D1"/>
    <w:rsid w:val="006D7E44"/>
    <w:rsid w:val="006E14C9"/>
    <w:rsid w:val="006E1A3C"/>
    <w:rsid w:val="006E1DAA"/>
    <w:rsid w:val="006E21D2"/>
    <w:rsid w:val="006E2291"/>
    <w:rsid w:val="006E2871"/>
    <w:rsid w:val="006E31F5"/>
    <w:rsid w:val="006E3324"/>
    <w:rsid w:val="006E3469"/>
    <w:rsid w:val="006E38D7"/>
    <w:rsid w:val="006E39F0"/>
    <w:rsid w:val="006E3E3C"/>
    <w:rsid w:val="006E47FB"/>
    <w:rsid w:val="006E47FD"/>
    <w:rsid w:val="006E54BE"/>
    <w:rsid w:val="006E5523"/>
    <w:rsid w:val="006E55A0"/>
    <w:rsid w:val="006E5752"/>
    <w:rsid w:val="006E58AD"/>
    <w:rsid w:val="006E5B1B"/>
    <w:rsid w:val="006E5B5A"/>
    <w:rsid w:val="006E5D0A"/>
    <w:rsid w:val="006E5DD8"/>
    <w:rsid w:val="006E63A7"/>
    <w:rsid w:val="006E66E0"/>
    <w:rsid w:val="006E67FF"/>
    <w:rsid w:val="006E6A5F"/>
    <w:rsid w:val="006E6B76"/>
    <w:rsid w:val="006E6D4F"/>
    <w:rsid w:val="006E6E11"/>
    <w:rsid w:val="006E7067"/>
    <w:rsid w:val="006E7903"/>
    <w:rsid w:val="006E7904"/>
    <w:rsid w:val="006E7E5A"/>
    <w:rsid w:val="006F1876"/>
    <w:rsid w:val="006F194A"/>
    <w:rsid w:val="006F1CE1"/>
    <w:rsid w:val="006F1E29"/>
    <w:rsid w:val="006F1FA8"/>
    <w:rsid w:val="006F2072"/>
    <w:rsid w:val="006F230B"/>
    <w:rsid w:val="006F2462"/>
    <w:rsid w:val="006F282D"/>
    <w:rsid w:val="006F2E1A"/>
    <w:rsid w:val="006F3DAC"/>
    <w:rsid w:val="006F473D"/>
    <w:rsid w:val="006F47E1"/>
    <w:rsid w:val="006F4AD9"/>
    <w:rsid w:val="006F4B7F"/>
    <w:rsid w:val="006F4B9A"/>
    <w:rsid w:val="006F4FB0"/>
    <w:rsid w:val="006F527A"/>
    <w:rsid w:val="006F53F7"/>
    <w:rsid w:val="006F6329"/>
    <w:rsid w:val="006F6A60"/>
    <w:rsid w:val="006F6CB8"/>
    <w:rsid w:val="006F70D9"/>
    <w:rsid w:val="006F7146"/>
    <w:rsid w:val="006F733B"/>
    <w:rsid w:val="006F7880"/>
    <w:rsid w:val="006F7938"/>
    <w:rsid w:val="006F7BB4"/>
    <w:rsid w:val="007005B2"/>
    <w:rsid w:val="00700A72"/>
    <w:rsid w:val="00700CB6"/>
    <w:rsid w:val="00700E89"/>
    <w:rsid w:val="007014DF"/>
    <w:rsid w:val="00701769"/>
    <w:rsid w:val="00701916"/>
    <w:rsid w:val="007019A2"/>
    <w:rsid w:val="00701CB7"/>
    <w:rsid w:val="00702263"/>
    <w:rsid w:val="007022D5"/>
    <w:rsid w:val="00702405"/>
    <w:rsid w:val="007028A6"/>
    <w:rsid w:val="00702A24"/>
    <w:rsid w:val="00702DEF"/>
    <w:rsid w:val="00702EFE"/>
    <w:rsid w:val="00703595"/>
    <w:rsid w:val="00703AF3"/>
    <w:rsid w:val="00703C4B"/>
    <w:rsid w:val="00703DE0"/>
    <w:rsid w:val="00703DE1"/>
    <w:rsid w:val="00703F3B"/>
    <w:rsid w:val="0070437F"/>
    <w:rsid w:val="007049B4"/>
    <w:rsid w:val="00704CD5"/>
    <w:rsid w:val="00704FC3"/>
    <w:rsid w:val="00705206"/>
    <w:rsid w:val="0070550B"/>
    <w:rsid w:val="007056A2"/>
    <w:rsid w:val="00705D50"/>
    <w:rsid w:val="0070613F"/>
    <w:rsid w:val="0070629D"/>
    <w:rsid w:val="0070643C"/>
    <w:rsid w:val="00706BE8"/>
    <w:rsid w:val="007074A9"/>
    <w:rsid w:val="007074E0"/>
    <w:rsid w:val="007077D7"/>
    <w:rsid w:val="0070782C"/>
    <w:rsid w:val="00710139"/>
    <w:rsid w:val="00710441"/>
    <w:rsid w:val="00710473"/>
    <w:rsid w:val="007105D3"/>
    <w:rsid w:val="007107A9"/>
    <w:rsid w:val="00710CDB"/>
    <w:rsid w:val="00710DC8"/>
    <w:rsid w:val="00710F31"/>
    <w:rsid w:val="007113A6"/>
    <w:rsid w:val="00711BE0"/>
    <w:rsid w:val="00711C24"/>
    <w:rsid w:val="00711C65"/>
    <w:rsid w:val="00711F8D"/>
    <w:rsid w:val="007125DD"/>
    <w:rsid w:val="00712F05"/>
    <w:rsid w:val="007139E8"/>
    <w:rsid w:val="00713F5B"/>
    <w:rsid w:val="007141FC"/>
    <w:rsid w:val="007145EA"/>
    <w:rsid w:val="00714759"/>
    <w:rsid w:val="007148CE"/>
    <w:rsid w:val="00714A66"/>
    <w:rsid w:val="007156DF"/>
    <w:rsid w:val="00716345"/>
    <w:rsid w:val="007167C6"/>
    <w:rsid w:val="00716ABB"/>
    <w:rsid w:val="00717469"/>
    <w:rsid w:val="00717533"/>
    <w:rsid w:val="007178E6"/>
    <w:rsid w:val="00720444"/>
    <w:rsid w:val="00720E35"/>
    <w:rsid w:val="0072133B"/>
    <w:rsid w:val="00721936"/>
    <w:rsid w:val="00721F9F"/>
    <w:rsid w:val="00722707"/>
    <w:rsid w:val="00723433"/>
    <w:rsid w:val="0072431E"/>
    <w:rsid w:val="00724547"/>
    <w:rsid w:val="0072473F"/>
    <w:rsid w:val="00724B0F"/>
    <w:rsid w:val="00724C73"/>
    <w:rsid w:val="00724C98"/>
    <w:rsid w:val="00724D7A"/>
    <w:rsid w:val="00724E5E"/>
    <w:rsid w:val="00725193"/>
    <w:rsid w:val="0072533C"/>
    <w:rsid w:val="0072541A"/>
    <w:rsid w:val="007256E4"/>
    <w:rsid w:val="00725B67"/>
    <w:rsid w:val="00726C43"/>
    <w:rsid w:val="007272A8"/>
    <w:rsid w:val="0072783E"/>
    <w:rsid w:val="00727B48"/>
    <w:rsid w:val="00727F05"/>
    <w:rsid w:val="00730569"/>
    <w:rsid w:val="00730B1B"/>
    <w:rsid w:val="00730DD9"/>
    <w:rsid w:val="007312DB"/>
    <w:rsid w:val="00731406"/>
    <w:rsid w:val="007314C8"/>
    <w:rsid w:val="00731D5B"/>
    <w:rsid w:val="00732570"/>
    <w:rsid w:val="007328C0"/>
    <w:rsid w:val="00732F1A"/>
    <w:rsid w:val="00733379"/>
    <w:rsid w:val="0073343E"/>
    <w:rsid w:val="00733641"/>
    <w:rsid w:val="0073373F"/>
    <w:rsid w:val="0073405F"/>
    <w:rsid w:val="00734994"/>
    <w:rsid w:val="00734B58"/>
    <w:rsid w:val="00735452"/>
    <w:rsid w:val="00735881"/>
    <w:rsid w:val="007362D2"/>
    <w:rsid w:val="007379C2"/>
    <w:rsid w:val="007407C4"/>
    <w:rsid w:val="007407F9"/>
    <w:rsid w:val="00740E3A"/>
    <w:rsid w:val="007418B9"/>
    <w:rsid w:val="00741BB1"/>
    <w:rsid w:val="00741C2D"/>
    <w:rsid w:val="0074255A"/>
    <w:rsid w:val="007428AA"/>
    <w:rsid w:val="0074298E"/>
    <w:rsid w:val="007431E9"/>
    <w:rsid w:val="00743618"/>
    <w:rsid w:val="007436E6"/>
    <w:rsid w:val="007437B6"/>
    <w:rsid w:val="00743860"/>
    <w:rsid w:val="00743F72"/>
    <w:rsid w:val="00744172"/>
    <w:rsid w:val="00744BDD"/>
    <w:rsid w:val="00744D8A"/>
    <w:rsid w:val="00744E9A"/>
    <w:rsid w:val="00745554"/>
    <w:rsid w:val="00745A55"/>
    <w:rsid w:val="00746557"/>
    <w:rsid w:val="0074695B"/>
    <w:rsid w:val="00746ADA"/>
    <w:rsid w:val="00746E00"/>
    <w:rsid w:val="00746F3B"/>
    <w:rsid w:val="00746F66"/>
    <w:rsid w:val="00747860"/>
    <w:rsid w:val="007501B7"/>
    <w:rsid w:val="00750ACE"/>
    <w:rsid w:val="00750EE7"/>
    <w:rsid w:val="0075109D"/>
    <w:rsid w:val="00752883"/>
    <w:rsid w:val="00752E34"/>
    <w:rsid w:val="007531BD"/>
    <w:rsid w:val="00753242"/>
    <w:rsid w:val="00753412"/>
    <w:rsid w:val="0075359A"/>
    <w:rsid w:val="00753964"/>
    <w:rsid w:val="007539F2"/>
    <w:rsid w:val="00755087"/>
    <w:rsid w:val="007551A9"/>
    <w:rsid w:val="00756375"/>
    <w:rsid w:val="00756C21"/>
    <w:rsid w:val="00757155"/>
    <w:rsid w:val="00757650"/>
    <w:rsid w:val="00757E95"/>
    <w:rsid w:val="00757FF9"/>
    <w:rsid w:val="00760208"/>
    <w:rsid w:val="007602B4"/>
    <w:rsid w:val="00760C02"/>
    <w:rsid w:val="007618BC"/>
    <w:rsid w:val="00761D12"/>
    <w:rsid w:val="007625D8"/>
    <w:rsid w:val="0076277A"/>
    <w:rsid w:val="00762EE8"/>
    <w:rsid w:val="0076339A"/>
    <w:rsid w:val="007645F6"/>
    <w:rsid w:val="007655D9"/>
    <w:rsid w:val="00765DC9"/>
    <w:rsid w:val="0076646B"/>
    <w:rsid w:val="00766893"/>
    <w:rsid w:val="00766E68"/>
    <w:rsid w:val="007670EC"/>
    <w:rsid w:val="00767326"/>
    <w:rsid w:val="00767448"/>
    <w:rsid w:val="00767CB1"/>
    <w:rsid w:val="007705E1"/>
    <w:rsid w:val="00770748"/>
    <w:rsid w:val="00770AD8"/>
    <w:rsid w:val="00770F86"/>
    <w:rsid w:val="007714F7"/>
    <w:rsid w:val="0077178E"/>
    <w:rsid w:val="0077179A"/>
    <w:rsid w:val="007718AF"/>
    <w:rsid w:val="00772A04"/>
    <w:rsid w:val="00773BD6"/>
    <w:rsid w:val="00773C26"/>
    <w:rsid w:val="0077440F"/>
    <w:rsid w:val="00774608"/>
    <w:rsid w:val="0077460E"/>
    <w:rsid w:val="007747B3"/>
    <w:rsid w:val="00774C31"/>
    <w:rsid w:val="007754B9"/>
    <w:rsid w:val="0077679F"/>
    <w:rsid w:val="00776CAA"/>
    <w:rsid w:val="007777D3"/>
    <w:rsid w:val="007777DB"/>
    <w:rsid w:val="0077784D"/>
    <w:rsid w:val="0078049A"/>
    <w:rsid w:val="007805D6"/>
    <w:rsid w:val="00780A92"/>
    <w:rsid w:val="00780EFF"/>
    <w:rsid w:val="00781E83"/>
    <w:rsid w:val="00782167"/>
    <w:rsid w:val="00782223"/>
    <w:rsid w:val="00782A83"/>
    <w:rsid w:val="00782F00"/>
    <w:rsid w:val="0078323A"/>
    <w:rsid w:val="00783E09"/>
    <w:rsid w:val="007841A7"/>
    <w:rsid w:val="007842B4"/>
    <w:rsid w:val="00784305"/>
    <w:rsid w:val="00785162"/>
    <w:rsid w:val="00785417"/>
    <w:rsid w:val="007854BC"/>
    <w:rsid w:val="0078604E"/>
    <w:rsid w:val="00786BD0"/>
    <w:rsid w:val="00786FE4"/>
    <w:rsid w:val="007876D5"/>
    <w:rsid w:val="00787D21"/>
    <w:rsid w:val="00790810"/>
    <w:rsid w:val="007908DF"/>
    <w:rsid w:val="007909A6"/>
    <w:rsid w:val="00791514"/>
    <w:rsid w:val="00791E49"/>
    <w:rsid w:val="00792031"/>
    <w:rsid w:val="0079204F"/>
    <w:rsid w:val="00792586"/>
    <w:rsid w:val="00792637"/>
    <w:rsid w:val="00792771"/>
    <w:rsid w:val="0079349D"/>
    <w:rsid w:val="00793ABE"/>
    <w:rsid w:val="0079417B"/>
    <w:rsid w:val="007941A4"/>
    <w:rsid w:val="0079439D"/>
    <w:rsid w:val="00794513"/>
    <w:rsid w:val="007948DB"/>
    <w:rsid w:val="00794D54"/>
    <w:rsid w:val="00794EC9"/>
    <w:rsid w:val="00794FC4"/>
    <w:rsid w:val="007954F8"/>
    <w:rsid w:val="00795A55"/>
    <w:rsid w:val="00795F0E"/>
    <w:rsid w:val="007960B5"/>
    <w:rsid w:val="007963CE"/>
    <w:rsid w:val="007963E2"/>
    <w:rsid w:val="00796558"/>
    <w:rsid w:val="00797255"/>
    <w:rsid w:val="00797FD4"/>
    <w:rsid w:val="007A0692"/>
    <w:rsid w:val="007A08A0"/>
    <w:rsid w:val="007A0DC6"/>
    <w:rsid w:val="007A1576"/>
    <w:rsid w:val="007A1881"/>
    <w:rsid w:val="007A1969"/>
    <w:rsid w:val="007A1B24"/>
    <w:rsid w:val="007A1CEA"/>
    <w:rsid w:val="007A20C6"/>
    <w:rsid w:val="007A2DB5"/>
    <w:rsid w:val="007A314A"/>
    <w:rsid w:val="007A346A"/>
    <w:rsid w:val="007A36E8"/>
    <w:rsid w:val="007A3A01"/>
    <w:rsid w:val="007A3CD9"/>
    <w:rsid w:val="007A4D3E"/>
    <w:rsid w:val="007A5B0F"/>
    <w:rsid w:val="007A5B69"/>
    <w:rsid w:val="007A5D9A"/>
    <w:rsid w:val="007A5F72"/>
    <w:rsid w:val="007A6428"/>
    <w:rsid w:val="007A6542"/>
    <w:rsid w:val="007A6673"/>
    <w:rsid w:val="007A691B"/>
    <w:rsid w:val="007A6D23"/>
    <w:rsid w:val="007A78E4"/>
    <w:rsid w:val="007B04A4"/>
    <w:rsid w:val="007B0627"/>
    <w:rsid w:val="007B063A"/>
    <w:rsid w:val="007B0BCA"/>
    <w:rsid w:val="007B0ED1"/>
    <w:rsid w:val="007B1765"/>
    <w:rsid w:val="007B182B"/>
    <w:rsid w:val="007B1CD2"/>
    <w:rsid w:val="007B25AB"/>
    <w:rsid w:val="007B2BCD"/>
    <w:rsid w:val="007B2F85"/>
    <w:rsid w:val="007B3390"/>
    <w:rsid w:val="007B372D"/>
    <w:rsid w:val="007B374A"/>
    <w:rsid w:val="007B3BC5"/>
    <w:rsid w:val="007B3D46"/>
    <w:rsid w:val="007B408A"/>
    <w:rsid w:val="007B459E"/>
    <w:rsid w:val="007B49DC"/>
    <w:rsid w:val="007B4B7B"/>
    <w:rsid w:val="007B4D89"/>
    <w:rsid w:val="007B5A7E"/>
    <w:rsid w:val="007B5DD5"/>
    <w:rsid w:val="007B64E0"/>
    <w:rsid w:val="007B690E"/>
    <w:rsid w:val="007B7B6B"/>
    <w:rsid w:val="007B7D24"/>
    <w:rsid w:val="007B7FE6"/>
    <w:rsid w:val="007C0701"/>
    <w:rsid w:val="007C0936"/>
    <w:rsid w:val="007C0BF2"/>
    <w:rsid w:val="007C0F10"/>
    <w:rsid w:val="007C10DA"/>
    <w:rsid w:val="007C135D"/>
    <w:rsid w:val="007C1455"/>
    <w:rsid w:val="007C197B"/>
    <w:rsid w:val="007C1B44"/>
    <w:rsid w:val="007C214C"/>
    <w:rsid w:val="007C234B"/>
    <w:rsid w:val="007C245E"/>
    <w:rsid w:val="007C2617"/>
    <w:rsid w:val="007C312B"/>
    <w:rsid w:val="007C359B"/>
    <w:rsid w:val="007C3E6D"/>
    <w:rsid w:val="007C3FEF"/>
    <w:rsid w:val="007C45A0"/>
    <w:rsid w:val="007C48D5"/>
    <w:rsid w:val="007C4E5B"/>
    <w:rsid w:val="007C5241"/>
    <w:rsid w:val="007C52E7"/>
    <w:rsid w:val="007C5604"/>
    <w:rsid w:val="007C5B1A"/>
    <w:rsid w:val="007C5D20"/>
    <w:rsid w:val="007C62F9"/>
    <w:rsid w:val="007C6447"/>
    <w:rsid w:val="007C64C4"/>
    <w:rsid w:val="007C67D2"/>
    <w:rsid w:val="007C695D"/>
    <w:rsid w:val="007C70B0"/>
    <w:rsid w:val="007C7174"/>
    <w:rsid w:val="007C7323"/>
    <w:rsid w:val="007C7554"/>
    <w:rsid w:val="007C75FC"/>
    <w:rsid w:val="007C7647"/>
    <w:rsid w:val="007C76C6"/>
    <w:rsid w:val="007C7A44"/>
    <w:rsid w:val="007C7C2A"/>
    <w:rsid w:val="007C7F67"/>
    <w:rsid w:val="007D0AEF"/>
    <w:rsid w:val="007D1667"/>
    <w:rsid w:val="007D1A69"/>
    <w:rsid w:val="007D2818"/>
    <w:rsid w:val="007D2AE9"/>
    <w:rsid w:val="007D31C3"/>
    <w:rsid w:val="007D3FAC"/>
    <w:rsid w:val="007D3FAD"/>
    <w:rsid w:val="007D3FFF"/>
    <w:rsid w:val="007D4764"/>
    <w:rsid w:val="007D4AF8"/>
    <w:rsid w:val="007D4CFE"/>
    <w:rsid w:val="007D55BC"/>
    <w:rsid w:val="007D563C"/>
    <w:rsid w:val="007D5F3A"/>
    <w:rsid w:val="007D6092"/>
    <w:rsid w:val="007D6CF5"/>
    <w:rsid w:val="007D72C6"/>
    <w:rsid w:val="007D796B"/>
    <w:rsid w:val="007D7A24"/>
    <w:rsid w:val="007E01C4"/>
    <w:rsid w:val="007E04F2"/>
    <w:rsid w:val="007E0986"/>
    <w:rsid w:val="007E09A0"/>
    <w:rsid w:val="007E0ADD"/>
    <w:rsid w:val="007E11E6"/>
    <w:rsid w:val="007E1528"/>
    <w:rsid w:val="007E21D5"/>
    <w:rsid w:val="007E28C0"/>
    <w:rsid w:val="007E2C7F"/>
    <w:rsid w:val="007E3837"/>
    <w:rsid w:val="007E3B2B"/>
    <w:rsid w:val="007E3BCA"/>
    <w:rsid w:val="007E3C6C"/>
    <w:rsid w:val="007E3EFA"/>
    <w:rsid w:val="007E4102"/>
    <w:rsid w:val="007E4168"/>
    <w:rsid w:val="007E442B"/>
    <w:rsid w:val="007E4B51"/>
    <w:rsid w:val="007E4C08"/>
    <w:rsid w:val="007E532C"/>
    <w:rsid w:val="007E555E"/>
    <w:rsid w:val="007E581F"/>
    <w:rsid w:val="007E5999"/>
    <w:rsid w:val="007E5AAF"/>
    <w:rsid w:val="007E6145"/>
    <w:rsid w:val="007E66F3"/>
    <w:rsid w:val="007E689C"/>
    <w:rsid w:val="007E69A7"/>
    <w:rsid w:val="007E6A90"/>
    <w:rsid w:val="007E79B3"/>
    <w:rsid w:val="007F0B23"/>
    <w:rsid w:val="007F1442"/>
    <w:rsid w:val="007F15A4"/>
    <w:rsid w:val="007F183B"/>
    <w:rsid w:val="007F1BEF"/>
    <w:rsid w:val="007F1C0B"/>
    <w:rsid w:val="007F2AD2"/>
    <w:rsid w:val="007F2C24"/>
    <w:rsid w:val="007F2C58"/>
    <w:rsid w:val="007F31F3"/>
    <w:rsid w:val="007F34E2"/>
    <w:rsid w:val="007F39AD"/>
    <w:rsid w:val="007F3A85"/>
    <w:rsid w:val="007F4312"/>
    <w:rsid w:val="007F4317"/>
    <w:rsid w:val="007F478A"/>
    <w:rsid w:val="007F4879"/>
    <w:rsid w:val="007F4BBC"/>
    <w:rsid w:val="007F4C75"/>
    <w:rsid w:val="007F4FAB"/>
    <w:rsid w:val="007F5149"/>
    <w:rsid w:val="007F5254"/>
    <w:rsid w:val="007F579F"/>
    <w:rsid w:val="007F5F33"/>
    <w:rsid w:val="007F61E1"/>
    <w:rsid w:val="007F6540"/>
    <w:rsid w:val="007F66AA"/>
    <w:rsid w:val="007F7289"/>
    <w:rsid w:val="007F7887"/>
    <w:rsid w:val="007F7AD8"/>
    <w:rsid w:val="007F7D79"/>
    <w:rsid w:val="007F7F69"/>
    <w:rsid w:val="00800058"/>
    <w:rsid w:val="0080082C"/>
    <w:rsid w:val="00800BA7"/>
    <w:rsid w:val="0080157D"/>
    <w:rsid w:val="00801A27"/>
    <w:rsid w:val="00802278"/>
    <w:rsid w:val="008024FE"/>
    <w:rsid w:val="00802543"/>
    <w:rsid w:val="00802563"/>
    <w:rsid w:val="00802AD8"/>
    <w:rsid w:val="00802B18"/>
    <w:rsid w:val="00802E85"/>
    <w:rsid w:val="00802FB6"/>
    <w:rsid w:val="008035BE"/>
    <w:rsid w:val="00803636"/>
    <w:rsid w:val="00804972"/>
    <w:rsid w:val="008049D5"/>
    <w:rsid w:val="0080559A"/>
    <w:rsid w:val="00805A7A"/>
    <w:rsid w:val="00805D04"/>
    <w:rsid w:val="0080647E"/>
    <w:rsid w:val="00806588"/>
    <w:rsid w:val="00806AAA"/>
    <w:rsid w:val="00806C5B"/>
    <w:rsid w:val="00807137"/>
    <w:rsid w:val="0080761D"/>
    <w:rsid w:val="00807F75"/>
    <w:rsid w:val="00811695"/>
    <w:rsid w:val="00811923"/>
    <w:rsid w:val="0081216E"/>
    <w:rsid w:val="0081398A"/>
    <w:rsid w:val="00813D23"/>
    <w:rsid w:val="00813ED1"/>
    <w:rsid w:val="00814C80"/>
    <w:rsid w:val="00814EE9"/>
    <w:rsid w:val="00815182"/>
    <w:rsid w:val="008157B7"/>
    <w:rsid w:val="008158B5"/>
    <w:rsid w:val="00816550"/>
    <w:rsid w:val="008165EE"/>
    <w:rsid w:val="008168FF"/>
    <w:rsid w:val="00816D5C"/>
    <w:rsid w:val="00817381"/>
    <w:rsid w:val="00817E86"/>
    <w:rsid w:val="008205F2"/>
    <w:rsid w:val="00820B9C"/>
    <w:rsid w:val="0082113A"/>
    <w:rsid w:val="00821464"/>
    <w:rsid w:val="00821E2E"/>
    <w:rsid w:val="00821EE7"/>
    <w:rsid w:val="00822035"/>
    <w:rsid w:val="0082236D"/>
    <w:rsid w:val="00822E33"/>
    <w:rsid w:val="00822EA6"/>
    <w:rsid w:val="0082316B"/>
    <w:rsid w:val="008239A3"/>
    <w:rsid w:val="00824576"/>
    <w:rsid w:val="00824FDF"/>
    <w:rsid w:val="008251BD"/>
    <w:rsid w:val="00825247"/>
    <w:rsid w:val="00826048"/>
    <w:rsid w:val="00826671"/>
    <w:rsid w:val="00826829"/>
    <w:rsid w:val="00826F6C"/>
    <w:rsid w:val="008278BD"/>
    <w:rsid w:val="00827F5F"/>
    <w:rsid w:val="00830D51"/>
    <w:rsid w:val="00831DF9"/>
    <w:rsid w:val="0083208C"/>
    <w:rsid w:val="008325FB"/>
    <w:rsid w:val="00832E8B"/>
    <w:rsid w:val="00833166"/>
    <w:rsid w:val="0083340A"/>
    <w:rsid w:val="00833923"/>
    <w:rsid w:val="008339DF"/>
    <w:rsid w:val="008351CB"/>
    <w:rsid w:val="008351DB"/>
    <w:rsid w:val="008353F9"/>
    <w:rsid w:val="008359B1"/>
    <w:rsid w:val="00835A00"/>
    <w:rsid w:val="00836AD6"/>
    <w:rsid w:val="00836B7E"/>
    <w:rsid w:val="00836FD1"/>
    <w:rsid w:val="0083768D"/>
    <w:rsid w:val="008376D6"/>
    <w:rsid w:val="00837795"/>
    <w:rsid w:val="00837FEB"/>
    <w:rsid w:val="008400DB"/>
    <w:rsid w:val="00840167"/>
    <w:rsid w:val="0084107D"/>
    <w:rsid w:val="0084128A"/>
    <w:rsid w:val="0084130A"/>
    <w:rsid w:val="008413EE"/>
    <w:rsid w:val="0084156F"/>
    <w:rsid w:val="00841AFD"/>
    <w:rsid w:val="00841E5B"/>
    <w:rsid w:val="00842083"/>
    <w:rsid w:val="00842360"/>
    <w:rsid w:val="008426C6"/>
    <w:rsid w:val="00842C47"/>
    <w:rsid w:val="00842C81"/>
    <w:rsid w:val="0084345A"/>
    <w:rsid w:val="00843E38"/>
    <w:rsid w:val="0084420B"/>
    <w:rsid w:val="008444A8"/>
    <w:rsid w:val="00844825"/>
    <w:rsid w:val="00844B16"/>
    <w:rsid w:val="0084535D"/>
    <w:rsid w:val="008453A9"/>
    <w:rsid w:val="00845613"/>
    <w:rsid w:val="00845799"/>
    <w:rsid w:val="008458E9"/>
    <w:rsid w:val="0084604B"/>
    <w:rsid w:val="008460D9"/>
    <w:rsid w:val="00846180"/>
    <w:rsid w:val="00846363"/>
    <w:rsid w:val="008466CC"/>
    <w:rsid w:val="00846866"/>
    <w:rsid w:val="00846AE2"/>
    <w:rsid w:val="00846D78"/>
    <w:rsid w:val="008478A8"/>
    <w:rsid w:val="008504C7"/>
    <w:rsid w:val="008515F3"/>
    <w:rsid w:val="0085176E"/>
    <w:rsid w:val="008519D1"/>
    <w:rsid w:val="00852008"/>
    <w:rsid w:val="00852745"/>
    <w:rsid w:val="008529D9"/>
    <w:rsid w:val="00852AAE"/>
    <w:rsid w:val="008533A1"/>
    <w:rsid w:val="008537D8"/>
    <w:rsid w:val="0085384E"/>
    <w:rsid w:val="00853F7A"/>
    <w:rsid w:val="008545FB"/>
    <w:rsid w:val="00854C45"/>
    <w:rsid w:val="008550B7"/>
    <w:rsid w:val="00855155"/>
    <w:rsid w:val="0085515E"/>
    <w:rsid w:val="008556B8"/>
    <w:rsid w:val="0085577A"/>
    <w:rsid w:val="0085578C"/>
    <w:rsid w:val="00855F31"/>
    <w:rsid w:val="008565BB"/>
    <w:rsid w:val="00856706"/>
    <w:rsid w:val="00856E0F"/>
    <w:rsid w:val="0085704F"/>
    <w:rsid w:val="008574DE"/>
    <w:rsid w:val="008601B3"/>
    <w:rsid w:val="008602AF"/>
    <w:rsid w:val="008603B4"/>
    <w:rsid w:val="0086045A"/>
    <w:rsid w:val="008608BD"/>
    <w:rsid w:val="00860FB9"/>
    <w:rsid w:val="00861252"/>
    <w:rsid w:val="008614D6"/>
    <w:rsid w:val="00861801"/>
    <w:rsid w:val="00861864"/>
    <w:rsid w:val="00861DE1"/>
    <w:rsid w:val="00861ECD"/>
    <w:rsid w:val="008622D7"/>
    <w:rsid w:val="008625AD"/>
    <w:rsid w:val="00862B3D"/>
    <w:rsid w:val="00863687"/>
    <w:rsid w:val="00863A10"/>
    <w:rsid w:val="00863E12"/>
    <w:rsid w:val="008641AD"/>
    <w:rsid w:val="00864721"/>
    <w:rsid w:val="0086522D"/>
    <w:rsid w:val="00865488"/>
    <w:rsid w:val="00865A33"/>
    <w:rsid w:val="008662B2"/>
    <w:rsid w:val="008662C7"/>
    <w:rsid w:val="008663D1"/>
    <w:rsid w:val="008664CF"/>
    <w:rsid w:val="008668A8"/>
    <w:rsid w:val="00866997"/>
    <w:rsid w:val="00866AB3"/>
    <w:rsid w:val="00866BBD"/>
    <w:rsid w:val="00866C55"/>
    <w:rsid w:val="00866D50"/>
    <w:rsid w:val="00866ED2"/>
    <w:rsid w:val="0086705F"/>
    <w:rsid w:val="00867323"/>
    <w:rsid w:val="00867E13"/>
    <w:rsid w:val="00867FEE"/>
    <w:rsid w:val="008701FE"/>
    <w:rsid w:val="00870351"/>
    <w:rsid w:val="008706E4"/>
    <w:rsid w:val="008706FE"/>
    <w:rsid w:val="00870C46"/>
    <w:rsid w:val="00870CF5"/>
    <w:rsid w:val="00871023"/>
    <w:rsid w:val="0087173A"/>
    <w:rsid w:val="00871EA5"/>
    <w:rsid w:val="00872225"/>
    <w:rsid w:val="00872A3B"/>
    <w:rsid w:val="00872BAF"/>
    <w:rsid w:val="00872BB1"/>
    <w:rsid w:val="00872BBF"/>
    <w:rsid w:val="00872E30"/>
    <w:rsid w:val="008730CF"/>
    <w:rsid w:val="008733D6"/>
    <w:rsid w:val="008734DB"/>
    <w:rsid w:val="00873BB7"/>
    <w:rsid w:val="00873E15"/>
    <w:rsid w:val="008740E4"/>
    <w:rsid w:val="008743A8"/>
    <w:rsid w:val="0087468A"/>
    <w:rsid w:val="008746D3"/>
    <w:rsid w:val="008757A1"/>
    <w:rsid w:val="00875885"/>
    <w:rsid w:val="00875F06"/>
    <w:rsid w:val="00876684"/>
    <w:rsid w:val="00876785"/>
    <w:rsid w:val="0087687F"/>
    <w:rsid w:val="00876B39"/>
    <w:rsid w:val="00876D12"/>
    <w:rsid w:val="00876E3B"/>
    <w:rsid w:val="008771BD"/>
    <w:rsid w:val="0087733E"/>
    <w:rsid w:val="00877AB9"/>
    <w:rsid w:val="008803D4"/>
    <w:rsid w:val="0088040D"/>
    <w:rsid w:val="00880BC2"/>
    <w:rsid w:val="00880DDB"/>
    <w:rsid w:val="00880FEA"/>
    <w:rsid w:val="008812C2"/>
    <w:rsid w:val="00881575"/>
    <w:rsid w:val="00881A18"/>
    <w:rsid w:val="008823D0"/>
    <w:rsid w:val="00882461"/>
    <w:rsid w:val="00882529"/>
    <w:rsid w:val="008826FD"/>
    <w:rsid w:val="008828A3"/>
    <w:rsid w:val="00882CDF"/>
    <w:rsid w:val="00882F48"/>
    <w:rsid w:val="00883F67"/>
    <w:rsid w:val="008843E5"/>
    <w:rsid w:val="008849EF"/>
    <w:rsid w:val="0088506A"/>
    <w:rsid w:val="00885DAA"/>
    <w:rsid w:val="0088659C"/>
    <w:rsid w:val="008867D2"/>
    <w:rsid w:val="00886DDE"/>
    <w:rsid w:val="008904A0"/>
    <w:rsid w:val="008917A7"/>
    <w:rsid w:val="00891AD3"/>
    <w:rsid w:val="008922F5"/>
    <w:rsid w:val="00892848"/>
    <w:rsid w:val="00892D00"/>
    <w:rsid w:val="008930CC"/>
    <w:rsid w:val="00893D8A"/>
    <w:rsid w:val="00894881"/>
    <w:rsid w:val="008956D7"/>
    <w:rsid w:val="00895CB6"/>
    <w:rsid w:val="00896185"/>
    <w:rsid w:val="0089645D"/>
    <w:rsid w:val="00896BFD"/>
    <w:rsid w:val="00896DF0"/>
    <w:rsid w:val="0089720B"/>
    <w:rsid w:val="00897711"/>
    <w:rsid w:val="008978B5"/>
    <w:rsid w:val="00897BA7"/>
    <w:rsid w:val="00897CE8"/>
    <w:rsid w:val="00897D9B"/>
    <w:rsid w:val="008A0548"/>
    <w:rsid w:val="008A0759"/>
    <w:rsid w:val="008A0A2B"/>
    <w:rsid w:val="008A0A6B"/>
    <w:rsid w:val="008A0DDE"/>
    <w:rsid w:val="008A199D"/>
    <w:rsid w:val="008A1A8F"/>
    <w:rsid w:val="008A23A0"/>
    <w:rsid w:val="008A2422"/>
    <w:rsid w:val="008A28A7"/>
    <w:rsid w:val="008A2B00"/>
    <w:rsid w:val="008A2E8D"/>
    <w:rsid w:val="008A3497"/>
    <w:rsid w:val="008A38C4"/>
    <w:rsid w:val="008A3BA2"/>
    <w:rsid w:val="008A4821"/>
    <w:rsid w:val="008A4AD1"/>
    <w:rsid w:val="008A4F91"/>
    <w:rsid w:val="008A54EF"/>
    <w:rsid w:val="008A5BD0"/>
    <w:rsid w:val="008A5C17"/>
    <w:rsid w:val="008A5C42"/>
    <w:rsid w:val="008A61C6"/>
    <w:rsid w:val="008A6BD0"/>
    <w:rsid w:val="008A6C7E"/>
    <w:rsid w:val="008A7193"/>
    <w:rsid w:val="008B0F1D"/>
    <w:rsid w:val="008B1515"/>
    <w:rsid w:val="008B191B"/>
    <w:rsid w:val="008B230C"/>
    <w:rsid w:val="008B249E"/>
    <w:rsid w:val="008B24AB"/>
    <w:rsid w:val="008B2C65"/>
    <w:rsid w:val="008B2E86"/>
    <w:rsid w:val="008B3367"/>
    <w:rsid w:val="008B3E4B"/>
    <w:rsid w:val="008B42A7"/>
    <w:rsid w:val="008B480E"/>
    <w:rsid w:val="008B4A55"/>
    <w:rsid w:val="008B4E3F"/>
    <w:rsid w:val="008B56BF"/>
    <w:rsid w:val="008B5D4B"/>
    <w:rsid w:val="008B5E2E"/>
    <w:rsid w:val="008B658A"/>
    <w:rsid w:val="008B6844"/>
    <w:rsid w:val="008B6A7D"/>
    <w:rsid w:val="008B707C"/>
    <w:rsid w:val="008B74DD"/>
    <w:rsid w:val="008B786D"/>
    <w:rsid w:val="008B7BB1"/>
    <w:rsid w:val="008B7D82"/>
    <w:rsid w:val="008B7EE8"/>
    <w:rsid w:val="008B7F70"/>
    <w:rsid w:val="008C0290"/>
    <w:rsid w:val="008C195E"/>
    <w:rsid w:val="008C1998"/>
    <w:rsid w:val="008C20FC"/>
    <w:rsid w:val="008C23B4"/>
    <w:rsid w:val="008C2ADC"/>
    <w:rsid w:val="008C2AFB"/>
    <w:rsid w:val="008C310F"/>
    <w:rsid w:val="008C397E"/>
    <w:rsid w:val="008C40D0"/>
    <w:rsid w:val="008C4345"/>
    <w:rsid w:val="008C443A"/>
    <w:rsid w:val="008C4752"/>
    <w:rsid w:val="008C4C93"/>
    <w:rsid w:val="008C5688"/>
    <w:rsid w:val="008C6452"/>
    <w:rsid w:val="008C6650"/>
    <w:rsid w:val="008C672D"/>
    <w:rsid w:val="008C69F1"/>
    <w:rsid w:val="008C6DDD"/>
    <w:rsid w:val="008C7AD5"/>
    <w:rsid w:val="008D0527"/>
    <w:rsid w:val="008D0682"/>
    <w:rsid w:val="008D1311"/>
    <w:rsid w:val="008D15F0"/>
    <w:rsid w:val="008D1693"/>
    <w:rsid w:val="008D1931"/>
    <w:rsid w:val="008D1AD7"/>
    <w:rsid w:val="008D2C24"/>
    <w:rsid w:val="008D2D8B"/>
    <w:rsid w:val="008D40F2"/>
    <w:rsid w:val="008D4791"/>
    <w:rsid w:val="008D4917"/>
    <w:rsid w:val="008D49F1"/>
    <w:rsid w:val="008D4F86"/>
    <w:rsid w:val="008D5166"/>
    <w:rsid w:val="008D5446"/>
    <w:rsid w:val="008D5645"/>
    <w:rsid w:val="008D564A"/>
    <w:rsid w:val="008D58CA"/>
    <w:rsid w:val="008D594F"/>
    <w:rsid w:val="008D59B9"/>
    <w:rsid w:val="008D5C60"/>
    <w:rsid w:val="008D5F03"/>
    <w:rsid w:val="008D67D8"/>
    <w:rsid w:val="008D7009"/>
    <w:rsid w:val="008D72A4"/>
    <w:rsid w:val="008D781C"/>
    <w:rsid w:val="008D7BB5"/>
    <w:rsid w:val="008D7C95"/>
    <w:rsid w:val="008E0DE2"/>
    <w:rsid w:val="008E0F0A"/>
    <w:rsid w:val="008E14C4"/>
    <w:rsid w:val="008E14E8"/>
    <w:rsid w:val="008E1572"/>
    <w:rsid w:val="008E208B"/>
    <w:rsid w:val="008E248C"/>
    <w:rsid w:val="008E273E"/>
    <w:rsid w:val="008E28BE"/>
    <w:rsid w:val="008E291E"/>
    <w:rsid w:val="008E2951"/>
    <w:rsid w:val="008E3795"/>
    <w:rsid w:val="008E3874"/>
    <w:rsid w:val="008E3A68"/>
    <w:rsid w:val="008E3B39"/>
    <w:rsid w:val="008E3C0D"/>
    <w:rsid w:val="008E3C8A"/>
    <w:rsid w:val="008E42A9"/>
    <w:rsid w:val="008E45F1"/>
    <w:rsid w:val="008E481F"/>
    <w:rsid w:val="008E494C"/>
    <w:rsid w:val="008E4FAC"/>
    <w:rsid w:val="008E5043"/>
    <w:rsid w:val="008E514F"/>
    <w:rsid w:val="008E51C8"/>
    <w:rsid w:val="008E5260"/>
    <w:rsid w:val="008E5282"/>
    <w:rsid w:val="008E57D4"/>
    <w:rsid w:val="008E5E12"/>
    <w:rsid w:val="008E5E38"/>
    <w:rsid w:val="008E6325"/>
    <w:rsid w:val="008E665B"/>
    <w:rsid w:val="008E6CC7"/>
    <w:rsid w:val="008E707C"/>
    <w:rsid w:val="008E72A8"/>
    <w:rsid w:val="008E7862"/>
    <w:rsid w:val="008E7A3D"/>
    <w:rsid w:val="008F0009"/>
    <w:rsid w:val="008F05C5"/>
    <w:rsid w:val="008F0B8E"/>
    <w:rsid w:val="008F1093"/>
    <w:rsid w:val="008F1272"/>
    <w:rsid w:val="008F1EB2"/>
    <w:rsid w:val="008F2AFC"/>
    <w:rsid w:val="008F3546"/>
    <w:rsid w:val="008F3609"/>
    <w:rsid w:val="008F37E9"/>
    <w:rsid w:val="008F3950"/>
    <w:rsid w:val="008F3AC2"/>
    <w:rsid w:val="008F3AE2"/>
    <w:rsid w:val="008F3C85"/>
    <w:rsid w:val="008F3DAA"/>
    <w:rsid w:val="008F41CE"/>
    <w:rsid w:val="008F4792"/>
    <w:rsid w:val="008F4DED"/>
    <w:rsid w:val="008F58ED"/>
    <w:rsid w:val="008F5C2B"/>
    <w:rsid w:val="008F5C78"/>
    <w:rsid w:val="008F60DE"/>
    <w:rsid w:val="008F6C21"/>
    <w:rsid w:val="008F6CB9"/>
    <w:rsid w:val="008F6DB2"/>
    <w:rsid w:val="008F71D0"/>
    <w:rsid w:val="008F7C03"/>
    <w:rsid w:val="008F7EEC"/>
    <w:rsid w:val="009000C4"/>
    <w:rsid w:val="009000D4"/>
    <w:rsid w:val="00900105"/>
    <w:rsid w:val="009001F6"/>
    <w:rsid w:val="00900694"/>
    <w:rsid w:val="00900A38"/>
    <w:rsid w:val="00900AFC"/>
    <w:rsid w:val="009011FC"/>
    <w:rsid w:val="00901425"/>
    <w:rsid w:val="0090155A"/>
    <w:rsid w:val="0090164B"/>
    <w:rsid w:val="00901B0B"/>
    <w:rsid w:val="00901B7B"/>
    <w:rsid w:val="00901DA9"/>
    <w:rsid w:val="00902270"/>
    <w:rsid w:val="00902309"/>
    <w:rsid w:val="00902B4D"/>
    <w:rsid w:val="00902DCE"/>
    <w:rsid w:val="0090306E"/>
    <w:rsid w:val="0090370A"/>
    <w:rsid w:val="009041BA"/>
    <w:rsid w:val="00904336"/>
    <w:rsid w:val="009044B8"/>
    <w:rsid w:val="00904FDB"/>
    <w:rsid w:val="0090540D"/>
    <w:rsid w:val="0090550A"/>
    <w:rsid w:val="009058A3"/>
    <w:rsid w:val="009064B1"/>
    <w:rsid w:val="00906800"/>
    <w:rsid w:val="00910091"/>
    <w:rsid w:val="00910BE0"/>
    <w:rsid w:val="00910C9D"/>
    <w:rsid w:val="00911C7F"/>
    <w:rsid w:val="00911FC9"/>
    <w:rsid w:val="009121EF"/>
    <w:rsid w:val="00912ED1"/>
    <w:rsid w:val="00913679"/>
    <w:rsid w:val="00913C93"/>
    <w:rsid w:val="00914A6D"/>
    <w:rsid w:val="00915B62"/>
    <w:rsid w:val="0091720B"/>
    <w:rsid w:val="00917689"/>
    <w:rsid w:val="0091774A"/>
    <w:rsid w:val="00920629"/>
    <w:rsid w:val="0092081F"/>
    <w:rsid w:val="009209F5"/>
    <w:rsid w:val="00920C08"/>
    <w:rsid w:val="00921935"/>
    <w:rsid w:val="00921D5D"/>
    <w:rsid w:val="00922517"/>
    <w:rsid w:val="0092270D"/>
    <w:rsid w:val="00922750"/>
    <w:rsid w:val="00922D95"/>
    <w:rsid w:val="00922EE0"/>
    <w:rsid w:val="00923495"/>
    <w:rsid w:val="009239DE"/>
    <w:rsid w:val="00923A64"/>
    <w:rsid w:val="009250BF"/>
    <w:rsid w:val="009250DF"/>
    <w:rsid w:val="009255A8"/>
    <w:rsid w:val="00925619"/>
    <w:rsid w:val="009256F8"/>
    <w:rsid w:val="00925FBC"/>
    <w:rsid w:val="0092638B"/>
    <w:rsid w:val="00926887"/>
    <w:rsid w:val="00926DE7"/>
    <w:rsid w:val="00926E90"/>
    <w:rsid w:val="0092724B"/>
    <w:rsid w:val="00927354"/>
    <w:rsid w:val="009273C8"/>
    <w:rsid w:val="00927F3F"/>
    <w:rsid w:val="00930357"/>
    <w:rsid w:val="009304B3"/>
    <w:rsid w:val="0093067F"/>
    <w:rsid w:val="00930C0A"/>
    <w:rsid w:val="00931018"/>
    <w:rsid w:val="00931B38"/>
    <w:rsid w:val="00931B4B"/>
    <w:rsid w:val="00931E52"/>
    <w:rsid w:val="009324BA"/>
    <w:rsid w:val="00932AB0"/>
    <w:rsid w:val="0093432A"/>
    <w:rsid w:val="009344BC"/>
    <w:rsid w:val="0093469D"/>
    <w:rsid w:val="00934E12"/>
    <w:rsid w:val="00934E7D"/>
    <w:rsid w:val="009352F9"/>
    <w:rsid w:val="009354A7"/>
    <w:rsid w:val="00935718"/>
    <w:rsid w:val="009358B9"/>
    <w:rsid w:val="009358D7"/>
    <w:rsid w:val="00935A74"/>
    <w:rsid w:val="00935B06"/>
    <w:rsid w:val="00935D2C"/>
    <w:rsid w:val="00936987"/>
    <w:rsid w:val="00936F86"/>
    <w:rsid w:val="00937146"/>
    <w:rsid w:val="00937848"/>
    <w:rsid w:val="00937955"/>
    <w:rsid w:val="00937B28"/>
    <w:rsid w:val="00937E28"/>
    <w:rsid w:val="00937F21"/>
    <w:rsid w:val="00941E62"/>
    <w:rsid w:val="00942BF1"/>
    <w:rsid w:val="00944097"/>
    <w:rsid w:val="009445B4"/>
    <w:rsid w:val="0094462E"/>
    <w:rsid w:val="00944A41"/>
    <w:rsid w:val="00944CFA"/>
    <w:rsid w:val="00944D90"/>
    <w:rsid w:val="0094544C"/>
    <w:rsid w:val="009457F1"/>
    <w:rsid w:val="00945DD6"/>
    <w:rsid w:val="009460DC"/>
    <w:rsid w:val="009461A6"/>
    <w:rsid w:val="0094636E"/>
    <w:rsid w:val="00946924"/>
    <w:rsid w:val="00947294"/>
    <w:rsid w:val="009472FC"/>
    <w:rsid w:val="00947E11"/>
    <w:rsid w:val="0095020C"/>
    <w:rsid w:val="009506B3"/>
    <w:rsid w:val="009506E7"/>
    <w:rsid w:val="00950DEF"/>
    <w:rsid w:val="00950FAC"/>
    <w:rsid w:val="00950FAD"/>
    <w:rsid w:val="00951ABF"/>
    <w:rsid w:val="00953397"/>
    <w:rsid w:val="00953CF0"/>
    <w:rsid w:val="00954725"/>
    <w:rsid w:val="00954B64"/>
    <w:rsid w:val="0095501D"/>
    <w:rsid w:val="009551BE"/>
    <w:rsid w:val="00955EC6"/>
    <w:rsid w:val="00956710"/>
    <w:rsid w:val="00956811"/>
    <w:rsid w:val="009569CF"/>
    <w:rsid w:val="0095726F"/>
    <w:rsid w:val="00957C99"/>
    <w:rsid w:val="00957DA5"/>
    <w:rsid w:val="0096007A"/>
    <w:rsid w:val="00960EA9"/>
    <w:rsid w:val="009612D9"/>
    <w:rsid w:val="0096133E"/>
    <w:rsid w:val="0096149A"/>
    <w:rsid w:val="009614A1"/>
    <w:rsid w:val="00961565"/>
    <w:rsid w:val="009623B5"/>
    <w:rsid w:val="00962B5E"/>
    <w:rsid w:val="00962DE9"/>
    <w:rsid w:val="00963182"/>
    <w:rsid w:val="0096347F"/>
    <w:rsid w:val="00963CD1"/>
    <w:rsid w:val="009640C4"/>
    <w:rsid w:val="00964265"/>
    <w:rsid w:val="009642C0"/>
    <w:rsid w:val="00964C86"/>
    <w:rsid w:val="009650E7"/>
    <w:rsid w:val="00965455"/>
    <w:rsid w:val="00965670"/>
    <w:rsid w:val="00965742"/>
    <w:rsid w:val="0096593A"/>
    <w:rsid w:val="00965BBC"/>
    <w:rsid w:val="00966981"/>
    <w:rsid w:val="00966C21"/>
    <w:rsid w:val="00966EEB"/>
    <w:rsid w:val="00967569"/>
    <w:rsid w:val="00967B1E"/>
    <w:rsid w:val="009703BE"/>
    <w:rsid w:val="0097040A"/>
    <w:rsid w:val="009708AD"/>
    <w:rsid w:val="00970EAD"/>
    <w:rsid w:val="009710EB"/>
    <w:rsid w:val="009717FC"/>
    <w:rsid w:val="009718FE"/>
    <w:rsid w:val="00971ADF"/>
    <w:rsid w:val="00971C10"/>
    <w:rsid w:val="00972498"/>
    <w:rsid w:val="009725B1"/>
    <w:rsid w:val="00972866"/>
    <w:rsid w:val="009729BC"/>
    <w:rsid w:val="00972BFA"/>
    <w:rsid w:val="0097354D"/>
    <w:rsid w:val="00973A02"/>
    <w:rsid w:val="00973FE2"/>
    <w:rsid w:val="0097408A"/>
    <w:rsid w:val="0097449F"/>
    <w:rsid w:val="00975719"/>
    <w:rsid w:val="00975E42"/>
    <w:rsid w:val="00976E2C"/>
    <w:rsid w:val="009772D1"/>
    <w:rsid w:val="00977E6A"/>
    <w:rsid w:val="00977E8D"/>
    <w:rsid w:val="00977F30"/>
    <w:rsid w:val="00980389"/>
    <w:rsid w:val="0098060B"/>
    <w:rsid w:val="009808EB"/>
    <w:rsid w:val="0098099E"/>
    <w:rsid w:val="009809D9"/>
    <w:rsid w:val="00980B8E"/>
    <w:rsid w:val="00980CA7"/>
    <w:rsid w:val="00980F30"/>
    <w:rsid w:val="009810D2"/>
    <w:rsid w:val="009810FC"/>
    <w:rsid w:val="009813F6"/>
    <w:rsid w:val="00981CA1"/>
    <w:rsid w:val="00981EA9"/>
    <w:rsid w:val="00981FDC"/>
    <w:rsid w:val="00983030"/>
    <w:rsid w:val="00983088"/>
    <w:rsid w:val="0098341D"/>
    <w:rsid w:val="00983614"/>
    <w:rsid w:val="00983677"/>
    <w:rsid w:val="00983DDA"/>
    <w:rsid w:val="009843B5"/>
    <w:rsid w:val="00984728"/>
    <w:rsid w:val="0098522F"/>
    <w:rsid w:val="0098528E"/>
    <w:rsid w:val="00985647"/>
    <w:rsid w:val="0098580B"/>
    <w:rsid w:val="00985D7F"/>
    <w:rsid w:val="0098615D"/>
    <w:rsid w:val="0098684C"/>
    <w:rsid w:val="00986C74"/>
    <w:rsid w:val="00986D92"/>
    <w:rsid w:val="00987B9C"/>
    <w:rsid w:val="00987BEA"/>
    <w:rsid w:val="009901A0"/>
    <w:rsid w:val="00990385"/>
    <w:rsid w:val="00990D34"/>
    <w:rsid w:val="00991B76"/>
    <w:rsid w:val="00991C32"/>
    <w:rsid w:val="00991F70"/>
    <w:rsid w:val="009921A3"/>
    <w:rsid w:val="00992842"/>
    <w:rsid w:val="00992889"/>
    <w:rsid w:val="00992919"/>
    <w:rsid w:val="00992DB1"/>
    <w:rsid w:val="00992E65"/>
    <w:rsid w:val="00992F2D"/>
    <w:rsid w:val="00992FB5"/>
    <w:rsid w:val="009933D5"/>
    <w:rsid w:val="0099390F"/>
    <w:rsid w:val="00993F65"/>
    <w:rsid w:val="00994645"/>
    <w:rsid w:val="009947A4"/>
    <w:rsid w:val="00994959"/>
    <w:rsid w:val="00994E3B"/>
    <w:rsid w:val="0099517E"/>
    <w:rsid w:val="009954BA"/>
    <w:rsid w:val="00995971"/>
    <w:rsid w:val="00995C11"/>
    <w:rsid w:val="00995D67"/>
    <w:rsid w:val="009961C8"/>
    <w:rsid w:val="00996DBB"/>
    <w:rsid w:val="00996FFC"/>
    <w:rsid w:val="0099716A"/>
    <w:rsid w:val="009978AC"/>
    <w:rsid w:val="00997EFC"/>
    <w:rsid w:val="009A036A"/>
    <w:rsid w:val="009A04B0"/>
    <w:rsid w:val="009A04E3"/>
    <w:rsid w:val="009A05C3"/>
    <w:rsid w:val="009A0607"/>
    <w:rsid w:val="009A22EE"/>
    <w:rsid w:val="009A24FA"/>
    <w:rsid w:val="009A25B8"/>
    <w:rsid w:val="009A2E11"/>
    <w:rsid w:val="009A3275"/>
    <w:rsid w:val="009A3865"/>
    <w:rsid w:val="009A39B7"/>
    <w:rsid w:val="009A3C55"/>
    <w:rsid w:val="009A3E9E"/>
    <w:rsid w:val="009A407A"/>
    <w:rsid w:val="009A4380"/>
    <w:rsid w:val="009A464A"/>
    <w:rsid w:val="009A4AF8"/>
    <w:rsid w:val="009A4B1F"/>
    <w:rsid w:val="009A4B45"/>
    <w:rsid w:val="009A4B61"/>
    <w:rsid w:val="009A51DD"/>
    <w:rsid w:val="009A52DD"/>
    <w:rsid w:val="009A5706"/>
    <w:rsid w:val="009A5802"/>
    <w:rsid w:val="009A68D7"/>
    <w:rsid w:val="009A6C67"/>
    <w:rsid w:val="009A6FA5"/>
    <w:rsid w:val="009A72A1"/>
    <w:rsid w:val="009A77CD"/>
    <w:rsid w:val="009A7A4B"/>
    <w:rsid w:val="009A7E15"/>
    <w:rsid w:val="009A7FAD"/>
    <w:rsid w:val="009B0EA3"/>
    <w:rsid w:val="009B1541"/>
    <w:rsid w:val="009B157C"/>
    <w:rsid w:val="009B18E1"/>
    <w:rsid w:val="009B1E61"/>
    <w:rsid w:val="009B237A"/>
    <w:rsid w:val="009B2AB4"/>
    <w:rsid w:val="009B2C92"/>
    <w:rsid w:val="009B2DE9"/>
    <w:rsid w:val="009B2E45"/>
    <w:rsid w:val="009B32B0"/>
    <w:rsid w:val="009B37C5"/>
    <w:rsid w:val="009B41AC"/>
    <w:rsid w:val="009B42FB"/>
    <w:rsid w:val="009B47CF"/>
    <w:rsid w:val="009B4970"/>
    <w:rsid w:val="009B4AB9"/>
    <w:rsid w:val="009B567B"/>
    <w:rsid w:val="009B6165"/>
    <w:rsid w:val="009B6628"/>
    <w:rsid w:val="009B6DA0"/>
    <w:rsid w:val="009B6DD3"/>
    <w:rsid w:val="009B6E47"/>
    <w:rsid w:val="009B7082"/>
    <w:rsid w:val="009B782B"/>
    <w:rsid w:val="009B7942"/>
    <w:rsid w:val="009B7E31"/>
    <w:rsid w:val="009C00FF"/>
    <w:rsid w:val="009C0B9C"/>
    <w:rsid w:val="009C144E"/>
    <w:rsid w:val="009C144F"/>
    <w:rsid w:val="009C1920"/>
    <w:rsid w:val="009C19A6"/>
    <w:rsid w:val="009C1C1F"/>
    <w:rsid w:val="009C1F22"/>
    <w:rsid w:val="009C2656"/>
    <w:rsid w:val="009C2F5C"/>
    <w:rsid w:val="009C3C63"/>
    <w:rsid w:val="009C3C8F"/>
    <w:rsid w:val="009C41B5"/>
    <w:rsid w:val="009C43A6"/>
    <w:rsid w:val="009C441D"/>
    <w:rsid w:val="009C4618"/>
    <w:rsid w:val="009C4C52"/>
    <w:rsid w:val="009C4F79"/>
    <w:rsid w:val="009C54C9"/>
    <w:rsid w:val="009C57BC"/>
    <w:rsid w:val="009C594E"/>
    <w:rsid w:val="009C5961"/>
    <w:rsid w:val="009C61F3"/>
    <w:rsid w:val="009C62AB"/>
    <w:rsid w:val="009C642E"/>
    <w:rsid w:val="009C65FF"/>
    <w:rsid w:val="009C6E94"/>
    <w:rsid w:val="009C7378"/>
    <w:rsid w:val="009C7A2D"/>
    <w:rsid w:val="009C7B28"/>
    <w:rsid w:val="009D03B2"/>
    <w:rsid w:val="009D0443"/>
    <w:rsid w:val="009D09E6"/>
    <w:rsid w:val="009D0BBE"/>
    <w:rsid w:val="009D0D20"/>
    <w:rsid w:val="009D0E0C"/>
    <w:rsid w:val="009D11C9"/>
    <w:rsid w:val="009D129A"/>
    <w:rsid w:val="009D15FF"/>
    <w:rsid w:val="009D1A1D"/>
    <w:rsid w:val="009D1EFD"/>
    <w:rsid w:val="009D28B4"/>
    <w:rsid w:val="009D2E83"/>
    <w:rsid w:val="009D2FAE"/>
    <w:rsid w:val="009D3AEE"/>
    <w:rsid w:val="009D3D12"/>
    <w:rsid w:val="009D3D73"/>
    <w:rsid w:val="009D4D4A"/>
    <w:rsid w:val="009D502A"/>
    <w:rsid w:val="009D5035"/>
    <w:rsid w:val="009D51AF"/>
    <w:rsid w:val="009D5376"/>
    <w:rsid w:val="009D62A8"/>
    <w:rsid w:val="009D6468"/>
    <w:rsid w:val="009D670F"/>
    <w:rsid w:val="009D6D06"/>
    <w:rsid w:val="009D713E"/>
    <w:rsid w:val="009D7D41"/>
    <w:rsid w:val="009E0302"/>
    <w:rsid w:val="009E0576"/>
    <w:rsid w:val="009E06CC"/>
    <w:rsid w:val="009E1934"/>
    <w:rsid w:val="009E1AC9"/>
    <w:rsid w:val="009E1B84"/>
    <w:rsid w:val="009E1F37"/>
    <w:rsid w:val="009E1F8A"/>
    <w:rsid w:val="009E2BC7"/>
    <w:rsid w:val="009E2EE6"/>
    <w:rsid w:val="009E3195"/>
    <w:rsid w:val="009E330C"/>
    <w:rsid w:val="009E3671"/>
    <w:rsid w:val="009E372E"/>
    <w:rsid w:val="009E4A03"/>
    <w:rsid w:val="009E4D4C"/>
    <w:rsid w:val="009E4EE5"/>
    <w:rsid w:val="009E696F"/>
    <w:rsid w:val="009E6EBE"/>
    <w:rsid w:val="009E6FB1"/>
    <w:rsid w:val="009E7757"/>
    <w:rsid w:val="009E7C28"/>
    <w:rsid w:val="009E7E6E"/>
    <w:rsid w:val="009E7FC7"/>
    <w:rsid w:val="009F05FF"/>
    <w:rsid w:val="009F073F"/>
    <w:rsid w:val="009F0DF9"/>
    <w:rsid w:val="009F1297"/>
    <w:rsid w:val="009F1358"/>
    <w:rsid w:val="009F1E84"/>
    <w:rsid w:val="009F20E3"/>
    <w:rsid w:val="009F2648"/>
    <w:rsid w:val="009F2A2C"/>
    <w:rsid w:val="009F2DF4"/>
    <w:rsid w:val="009F32DA"/>
    <w:rsid w:val="009F33B0"/>
    <w:rsid w:val="009F38C9"/>
    <w:rsid w:val="009F4728"/>
    <w:rsid w:val="009F4A74"/>
    <w:rsid w:val="009F504B"/>
    <w:rsid w:val="009F5A14"/>
    <w:rsid w:val="009F5A93"/>
    <w:rsid w:val="009F5AF2"/>
    <w:rsid w:val="009F66B3"/>
    <w:rsid w:val="009F6A1C"/>
    <w:rsid w:val="009F6D9E"/>
    <w:rsid w:val="009F732E"/>
    <w:rsid w:val="009F7AF8"/>
    <w:rsid w:val="009F7B37"/>
    <w:rsid w:val="009F7CAD"/>
    <w:rsid w:val="009F7F6F"/>
    <w:rsid w:val="00A007EB"/>
    <w:rsid w:val="00A00B0D"/>
    <w:rsid w:val="00A010A2"/>
    <w:rsid w:val="00A01206"/>
    <w:rsid w:val="00A01ABC"/>
    <w:rsid w:val="00A01BED"/>
    <w:rsid w:val="00A0208B"/>
    <w:rsid w:val="00A025EC"/>
    <w:rsid w:val="00A029BF"/>
    <w:rsid w:val="00A03AFD"/>
    <w:rsid w:val="00A03CB4"/>
    <w:rsid w:val="00A03D07"/>
    <w:rsid w:val="00A04892"/>
    <w:rsid w:val="00A04A19"/>
    <w:rsid w:val="00A04B1D"/>
    <w:rsid w:val="00A0508E"/>
    <w:rsid w:val="00A053DB"/>
    <w:rsid w:val="00A0551B"/>
    <w:rsid w:val="00A0588C"/>
    <w:rsid w:val="00A06230"/>
    <w:rsid w:val="00A07185"/>
    <w:rsid w:val="00A07513"/>
    <w:rsid w:val="00A07D53"/>
    <w:rsid w:val="00A10220"/>
    <w:rsid w:val="00A1107D"/>
    <w:rsid w:val="00A11972"/>
    <w:rsid w:val="00A11BAC"/>
    <w:rsid w:val="00A11D2C"/>
    <w:rsid w:val="00A12448"/>
    <w:rsid w:val="00A12DB8"/>
    <w:rsid w:val="00A133C1"/>
    <w:rsid w:val="00A1378A"/>
    <w:rsid w:val="00A13944"/>
    <w:rsid w:val="00A13A47"/>
    <w:rsid w:val="00A13ABD"/>
    <w:rsid w:val="00A13B72"/>
    <w:rsid w:val="00A13F6F"/>
    <w:rsid w:val="00A14318"/>
    <w:rsid w:val="00A14451"/>
    <w:rsid w:val="00A144AA"/>
    <w:rsid w:val="00A147CF"/>
    <w:rsid w:val="00A14893"/>
    <w:rsid w:val="00A14D7C"/>
    <w:rsid w:val="00A15368"/>
    <w:rsid w:val="00A15630"/>
    <w:rsid w:val="00A15DFE"/>
    <w:rsid w:val="00A16459"/>
    <w:rsid w:val="00A16C5A"/>
    <w:rsid w:val="00A16E91"/>
    <w:rsid w:val="00A177A1"/>
    <w:rsid w:val="00A17969"/>
    <w:rsid w:val="00A17BDD"/>
    <w:rsid w:val="00A20183"/>
    <w:rsid w:val="00A20227"/>
    <w:rsid w:val="00A20B63"/>
    <w:rsid w:val="00A20EA7"/>
    <w:rsid w:val="00A20F3C"/>
    <w:rsid w:val="00A21886"/>
    <w:rsid w:val="00A21B8D"/>
    <w:rsid w:val="00A21E9A"/>
    <w:rsid w:val="00A2308C"/>
    <w:rsid w:val="00A233B6"/>
    <w:rsid w:val="00A23A91"/>
    <w:rsid w:val="00A240A3"/>
    <w:rsid w:val="00A2421E"/>
    <w:rsid w:val="00A24509"/>
    <w:rsid w:val="00A24511"/>
    <w:rsid w:val="00A24E9A"/>
    <w:rsid w:val="00A251CE"/>
    <w:rsid w:val="00A25291"/>
    <w:rsid w:val="00A25560"/>
    <w:rsid w:val="00A25583"/>
    <w:rsid w:val="00A25E37"/>
    <w:rsid w:val="00A26DD3"/>
    <w:rsid w:val="00A2738A"/>
    <w:rsid w:val="00A27463"/>
    <w:rsid w:val="00A27B53"/>
    <w:rsid w:val="00A27FB7"/>
    <w:rsid w:val="00A300BD"/>
    <w:rsid w:val="00A3017D"/>
    <w:rsid w:val="00A3037C"/>
    <w:rsid w:val="00A3096B"/>
    <w:rsid w:val="00A31A22"/>
    <w:rsid w:val="00A31D7C"/>
    <w:rsid w:val="00A32136"/>
    <w:rsid w:val="00A336D4"/>
    <w:rsid w:val="00A33C03"/>
    <w:rsid w:val="00A34246"/>
    <w:rsid w:val="00A342BC"/>
    <w:rsid w:val="00A3486A"/>
    <w:rsid w:val="00A34C64"/>
    <w:rsid w:val="00A353A4"/>
    <w:rsid w:val="00A353C8"/>
    <w:rsid w:val="00A35B16"/>
    <w:rsid w:val="00A35E2D"/>
    <w:rsid w:val="00A360C2"/>
    <w:rsid w:val="00A363F5"/>
    <w:rsid w:val="00A365DA"/>
    <w:rsid w:val="00A36963"/>
    <w:rsid w:val="00A371AD"/>
    <w:rsid w:val="00A407C6"/>
    <w:rsid w:val="00A40A4B"/>
    <w:rsid w:val="00A414A5"/>
    <w:rsid w:val="00A41F52"/>
    <w:rsid w:val="00A41F9E"/>
    <w:rsid w:val="00A42651"/>
    <w:rsid w:val="00A4268D"/>
    <w:rsid w:val="00A42909"/>
    <w:rsid w:val="00A42C39"/>
    <w:rsid w:val="00A42E47"/>
    <w:rsid w:val="00A42E4D"/>
    <w:rsid w:val="00A42EB2"/>
    <w:rsid w:val="00A4324C"/>
    <w:rsid w:val="00A44407"/>
    <w:rsid w:val="00A448A4"/>
    <w:rsid w:val="00A44960"/>
    <w:rsid w:val="00A45447"/>
    <w:rsid w:val="00A466BF"/>
    <w:rsid w:val="00A46CE7"/>
    <w:rsid w:val="00A46D48"/>
    <w:rsid w:val="00A46FDB"/>
    <w:rsid w:val="00A472C5"/>
    <w:rsid w:val="00A477B9"/>
    <w:rsid w:val="00A4799B"/>
    <w:rsid w:val="00A47B39"/>
    <w:rsid w:val="00A47C72"/>
    <w:rsid w:val="00A5005D"/>
    <w:rsid w:val="00A503FC"/>
    <w:rsid w:val="00A50D27"/>
    <w:rsid w:val="00A50E5B"/>
    <w:rsid w:val="00A50F14"/>
    <w:rsid w:val="00A50F3A"/>
    <w:rsid w:val="00A516B7"/>
    <w:rsid w:val="00A51825"/>
    <w:rsid w:val="00A51B3C"/>
    <w:rsid w:val="00A51B47"/>
    <w:rsid w:val="00A52EE1"/>
    <w:rsid w:val="00A53296"/>
    <w:rsid w:val="00A5337A"/>
    <w:rsid w:val="00A5351F"/>
    <w:rsid w:val="00A537DF"/>
    <w:rsid w:val="00A53801"/>
    <w:rsid w:val="00A53C87"/>
    <w:rsid w:val="00A53F31"/>
    <w:rsid w:val="00A5413C"/>
    <w:rsid w:val="00A5469B"/>
    <w:rsid w:val="00A54DEA"/>
    <w:rsid w:val="00A54E2E"/>
    <w:rsid w:val="00A54EB4"/>
    <w:rsid w:val="00A5511A"/>
    <w:rsid w:val="00A56331"/>
    <w:rsid w:val="00A56378"/>
    <w:rsid w:val="00A563C3"/>
    <w:rsid w:val="00A570ED"/>
    <w:rsid w:val="00A574BB"/>
    <w:rsid w:val="00A5769D"/>
    <w:rsid w:val="00A57D89"/>
    <w:rsid w:val="00A57E5B"/>
    <w:rsid w:val="00A601A2"/>
    <w:rsid w:val="00A60832"/>
    <w:rsid w:val="00A60859"/>
    <w:rsid w:val="00A6232D"/>
    <w:rsid w:val="00A6326B"/>
    <w:rsid w:val="00A636B2"/>
    <w:rsid w:val="00A637AB"/>
    <w:rsid w:val="00A63876"/>
    <w:rsid w:val="00A64316"/>
    <w:rsid w:val="00A64513"/>
    <w:rsid w:val="00A64BD3"/>
    <w:rsid w:val="00A64BF9"/>
    <w:rsid w:val="00A652ED"/>
    <w:rsid w:val="00A654FA"/>
    <w:rsid w:val="00A65651"/>
    <w:rsid w:val="00A65991"/>
    <w:rsid w:val="00A65E7E"/>
    <w:rsid w:val="00A6613E"/>
    <w:rsid w:val="00A66BEE"/>
    <w:rsid w:val="00A66D00"/>
    <w:rsid w:val="00A670B4"/>
    <w:rsid w:val="00A675AF"/>
    <w:rsid w:val="00A67624"/>
    <w:rsid w:val="00A67708"/>
    <w:rsid w:val="00A67A01"/>
    <w:rsid w:val="00A67F68"/>
    <w:rsid w:val="00A7005E"/>
    <w:rsid w:val="00A701B1"/>
    <w:rsid w:val="00A702D0"/>
    <w:rsid w:val="00A7061B"/>
    <w:rsid w:val="00A709B3"/>
    <w:rsid w:val="00A70D32"/>
    <w:rsid w:val="00A713C1"/>
    <w:rsid w:val="00A716B8"/>
    <w:rsid w:val="00A71796"/>
    <w:rsid w:val="00A71A22"/>
    <w:rsid w:val="00A71FC0"/>
    <w:rsid w:val="00A735D6"/>
    <w:rsid w:val="00A73B1E"/>
    <w:rsid w:val="00A74169"/>
    <w:rsid w:val="00A742B0"/>
    <w:rsid w:val="00A74616"/>
    <w:rsid w:val="00A74F29"/>
    <w:rsid w:val="00A75253"/>
    <w:rsid w:val="00A7533D"/>
    <w:rsid w:val="00A75723"/>
    <w:rsid w:val="00A75A48"/>
    <w:rsid w:val="00A75E8A"/>
    <w:rsid w:val="00A76543"/>
    <w:rsid w:val="00A7693E"/>
    <w:rsid w:val="00A76E15"/>
    <w:rsid w:val="00A76F93"/>
    <w:rsid w:val="00A77583"/>
    <w:rsid w:val="00A77C83"/>
    <w:rsid w:val="00A77EF4"/>
    <w:rsid w:val="00A807E7"/>
    <w:rsid w:val="00A80A1D"/>
    <w:rsid w:val="00A80D54"/>
    <w:rsid w:val="00A80E5F"/>
    <w:rsid w:val="00A812D4"/>
    <w:rsid w:val="00A81439"/>
    <w:rsid w:val="00A8163C"/>
    <w:rsid w:val="00A816B3"/>
    <w:rsid w:val="00A81731"/>
    <w:rsid w:val="00A81804"/>
    <w:rsid w:val="00A82833"/>
    <w:rsid w:val="00A82A6C"/>
    <w:rsid w:val="00A841C6"/>
    <w:rsid w:val="00A84B2D"/>
    <w:rsid w:val="00A85F8C"/>
    <w:rsid w:val="00A86826"/>
    <w:rsid w:val="00A86CC5"/>
    <w:rsid w:val="00A86E1A"/>
    <w:rsid w:val="00A8722F"/>
    <w:rsid w:val="00A87DF8"/>
    <w:rsid w:val="00A90161"/>
    <w:rsid w:val="00A904BE"/>
    <w:rsid w:val="00A90B77"/>
    <w:rsid w:val="00A90CA9"/>
    <w:rsid w:val="00A90CAC"/>
    <w:rsid w:val="00A91237"/>
    <w:rsid w:val="00A92172"/>
    <w:rsid w:val="00A92805"/>
    <w:rsid w:val="00A933A6"/>
    <w:rsid w:val="00A93E5F"/>
    <w:rsid w:val="00A93FAA"/>
    <w:rsid w:val="00A942A5"/>
    <w:rsid w:val="00A94589"/>
    <w:rsid w:val="00A949CE"/>
    <w:rsid w:val="00A94C1F"/>
    <w:rsid w:val="00A94E2F"/>
    <w:rsid w:val="00A95C9A"/>
    <w:rsid w:val="00A9642E"/>
    <w:rsid w:val="00A966D6"/>
    <w:rsid w:val="00A96B6E"/>
    <w:rsid w:val="00A96D9E"/>
    <w:rsid w:val="00A97996"/>
    <w:rsid w:val="00A97A6D"/>
    <w:rsid w:val="00AA000B"/>
    <w:rsid w:val="00AA0327"/>
    <w:rsid w:val="00AA0406"/>
    <w:rsid w:val="00AA0439"/>
    <w:rsid w:val="00AA0810"/>
    <w:rsid w:val="00AA0C11"/>
    <w:rsid w:val="00AA1C0D"/>
    <w:rsid w:val="00AA247E"/>
    <w:rsid w:val="00AA2D42"/>
    <w:rsid w:val="00AA2F7B"/>
    <w:rsid w:val="00AA3316"/>
    <w:rsid w:val="00AA37F4"/>
    <w:rsid w:val="00AA381B"/>
    <w:rsid w:val="00AA39DA"/>
    <w:rsid w:val="00AA3F4D"/>
    <w:rsid w:val="00AA41DE"/>
    <w:rsid w:val="00AA4518"/>
    <w:rsid w:val="00AA4C5A"/>
    <w:rsid w:val="00AA4CD7"/>
    <w:rsid w:val="00AA59AF"/>
    <w:rsid w:val="00AA60CE"/>
    <w:rsid w:val="00AA64EF"/>
    <w:rsid w:val="00AA6539"/>
    <w:rsid w:val="00AA6657"/>
    <w:rsid w:val="00AA6BF4"/>
    <w:rsid w:val="00AA7180"/>
    <w:rsid w:val="00AA78EA"/>
    <w:rsid w:val="00AB02A6"/>
    <w:rsid w:val="00AB0710"/>
    <w:rsid w:val="00AB0B78"/>
    <w:rsid w:val="00AB0F59"/>
    <w:rsid w:val="00AB132F"/>
    <w:rsid w:val="00AB148B"/>
    <w:rsid w:val="00AB1D8C"/>
    <w:rsid w:val="00AB1FD0"/>
    <w:rsid w:val="00AB27CF"/>
    <w:rsid w:val="00AB2A23"/>
    <w:rsid w:val="00AB2B82"/>
    <w:rsid w:val="00AB2CD5"/>
    <w:rsid w:val="00AB2CF4"/>
    <w:rsid w:val="00AB3CC4"/>
    <w:rsid w:val="00AB48E9"/>
    <w:rsid w:val="00AB49D0"/>
    <w:rsid w:val="00AB4AE4"/>
    <w:rsid w:val="00AB4DAD"/>
    <w:rsid w:val="00AB51A8"/>
    <w:rsid w:val="00AB55EB"/>
    <w:rsid w:val="00AB5695"/>
    <w:rsid w:val="00AB56EB"/>
    <w:rsid w:val="00AB64A8"/>
    <w:rsid w:val="00AB6AB7"/>
    <w:rsid w:val="00AB702D"/>
    <w:rsid w:val="00AB714B"/>
    <w:rsid w:val="00AB79F0"/>
    <w:rsid w:val="00AB7FAF"/>
    <w:rsid w:val="00AC01B5"/>
    <w:rsid w:val="00AC01BE"/>
    <w:rsid w:val="00AC058E"/>
    <w:rsid w:val="00AC05A9"/>
    <w:rsid w:val="00AC05FE"/>
    <w:rsid w:val="00AC0649"/>
    <w:rsid w:val="00AC09BE"/>
    <w:rsid w:val="00AC18A8"/>
    <w:rsid w:val="00AC1A22"/>
    <w:rsid w:val="00AC1B1D"/>
    <w:rsid w:val="00AC1E98"/>
    <w:rsid w:val="00AC2060"/>
    <w:rsid w:val="00AC2349"/>
    <w:rsid w:val="00AC2976"/>
    <w:rsid w:val="00AC31D4"/>
    <w:rsid w:val="00AC3305"/>
    <w:rsid w:val="00AC34BC"/>
    <w:rsid w:val="00AC3A41"/>
    <w:rsid w:val="00AC3BA2"/>
    <w:rsid w:val="00AC3F28"/>
    <w:rsid w:val="00AC53B2"/>
    <w:rsid w:val="00AC5A89"/>
    <w:rsid w:val="00AC5BED"/>
    <w:rsid w:val="00AC5ECA"/>
    <w:rsid w:val="00AC6686"/>
    <w:rsid w:val="00AC6D14"/>
    <w:rsid w:val="00AC7386"/>
    <w:rsid w:val="00AC7AF9"/>
    <w:rsid w:val="00AC7D58"/>
    <w:rsid w:val="00AC7E2D"/>
    <w:rsid w:val="00AD086B"/>
    <w:rsid w:val="00AD0A75"/>
    <w:rsid w:val="00AD13DD"/>
    <w:rsid w:val="00AD1463"/>
    <w:rsid w:val="00AD1540"/>
    <w:rsid w:val="00AD15CB"/>
    <w:rsid w:val="00AD198E"/>
    <w:rsid w:val="00AD1DD4"/>
    <w:rsid w:val="00AD22A9"/>
    <w:rsid w:val="00AD34DB"/>
    <w:rsid w:val="00AD34EE"/>
    <w:rsid w:val="00AD37A8"/>
    <w:rsid w:val="00AD3C6E"/>
    <w:rsid w:val="00AD3C73"/>
    <w:rsid w:val="00AD4156"/>
    <w:rsid w:val="00AD460F"/>
    <w:rsid w:val="00AD47B8"/>
    <w:rsid w:val="00AD48D3"/>
    <w:rsid w:val="00AD50A6"/>
    <w:rsid w:val="00AD5C5A"/>
    <w:rsid w:val="00AD5E9A"/>
    <w:rsid w:val="00AD65DA"/>
    <w:rsid w:val="00AD6713"/>
    <w:rsid w:val="00AD689A"/>
    <w:rsid w:val="00AD6AC1"/>
    <w:rsid w:val="00AD6B7F"/>
    <w:rsid w:val="00AD6CA1"/>
    <w:rsid w:val="00AD7478"/>
    <w:rsid w:val="00AD7C9C"/>
    <w:rsid w:val="00AE0558"/>
    <w:rsid w:val="00AE0C2B"/>
    <w:rsid w:val="00AE0EC0"/>
    <w:rsid w:val="00AE107D"/>
    <w:rsid w:val="00AE18CF"/>
    <w:rsid w:val="00AE19DD"/>
    <w:rsid w:val="00AE1BEE"/>
    <w:rsid w:val="00AE21B7"/>
    <w:rsid w:val="00AE27AF"/>
    <w:rsid w:val="00AE291A"/>
    <w:rsid w:val="00AE2BAE"/>
    <w:rsid w:val="00AE2BEE"/>
    <w:rsid w:val="00AE3030"/>
    <w:rsid w:val="00AE3273"/>
    <w:rsid w:val="00AE338E"/>
    <w:rsid w:val="00AE3DD1"/>
    <w:rsid w:val="00AE3EEE"/>
    <w:rsid w:val="00AE3FCB"/>
    <w:rsid w:val="00AE4979"/>
    <w:rsid w:val="00AE4A96"/>
    <w:rsid w:val="00AE4E4C"/>
    <w:rsid w:val="00AE4FA3"/>
    <w:rsid w:val="00AE520A"/>
    <w:rsid w:val="00AE550D"/>
    <w:rsid w:val="00AE5794"/>
    <w:rsid w:val="00AE5E2F"/>
    <w:rsid w:val="00AE613E"/>
    <w:rsid w:val="00AE6204"/>
    <w:rsid w:val="00AE65EF"/>
    <w:rsid w:val="00AE689C"/>
    <w:rsid w:val="00AE68A7"/>
    <w:rsid w:val="00AE68BB"/>
    <w:rsid w:val="00AE6D16"/>
    <w:rsid w:val="00AE6D7D"/>
    <w:rsid w:val="00AE76D8"/>
    <w:rsid w:val="00AE795F"/>
    <w:rsid w:val="00AE7977"/>
    <w:rsid w:val="00AE7DDB"/>
    <w:rsid w:val="00AE7E13"/>
    <w:rsid w:val="00AE7FAC"/>
    <w:rsid w:val="00AF0590"/>
    <w:rsid w:val="00AF0617"/>
    <w:rsid w:val="00AF177F"/>
    <w:rsid w:val="00AF29D2"/>
    <w:rsid w:val="00AF3866"/>
    <w:rsid w:val="00AF40F9"/>
    <w:rsid w:val="00AF4550"/>
    <w:rsid w:val="00AF4902"/>
    <w:rsid w:val="00AF4E29"/>
    <w:rsid w:val="00AF542E"/>
    <w:rsid w:val="00AF59D3"/>
    <w:rsid w:val="00AF61ED"/>
    <w:rsid w:val="00AF640A"/>
    <w:rsid w:val="00AF67D5"/>
    <w:rsid w:val="00AF69E3"/>
    <w:rsid w:val="00AF6C63"/>
    <w:rsid w:val="00AF6EBB"/>
    <w:rsid w:val="00AF7465"/>
    <w:rsid w:val="00AF7872"/>
    <w:rsid w:val="00AF78FB"/>
    <w:rsid w:val="00AF7A38"/>
    <w:rsid w:val="00AF7A68"/>
    <w:rsid w:val="00B00C92"/>
    <w:rsid w:val="00B00F6D"/>
    <w:rsid w:val="00B01063"/>
    <w:rsid w:val="00B0117F"/>
    <w:rsid w:val="00B01FAF"/>
    <w:rsid w:val="00B0242E"/>
    <w:rsid w:val="00B030BD"/>
    <w:rsid w:val="00B034CE"/>
    <w:rsid w:val="00B03599"/>
    <w:rsid w:val="00B0364F"/>
    <w:rsid w:val="00B041A8"/>
    <w:rsid w:val="00B043B3"/>
    <w:rsid w:val="00B04766"/>
    <w:rsid w:val="00B04DA9"/>
    <w:rsid w:val="00B05130"/>
    <w:rsid w:val="00B05245"/>
    <w:rsid w:val="00B058F1"/>
    <w:rsid w:val="00B05A27"/>
    <w:rsid w:val="00B05CCA"/>
    <w:rsid w:val="00B0635A"/>
    <w:rsid w:val="00B06374"/>
    <w:rsid w:val="00B06655"/>
    <w:rsid w:val="00B06968"/>
    <w:rsid w:val="00B06C40"/>
    <w:rsid w:val="00B06D42"/>
    <w:rsid w:val="00B0700C"/>
    <w:rsid w:val="00B07145"/>
    <w:rsid w:val="00B075E0"/>
    <w:rsid w:val="00B07DA9"/>
    <w:rsid w:val="00B07E09"/>
    <w:rsid w:val="00B07E51"/>
    <w:rsid w:val="00B07E8F"/>
    <w:rsid w:val="00B10165"/>
    <w:rsid w:val="00B1075A"/>
    <w:rsid w:val="00B10A1D"/>
    <w:rsid w:val="00B10D40"/>
    <w:rsid w:val="00B10D69"/>
    <w:rsid w:val="00B10D7B"/>
    <w:rsid w:val="00B10E7A"/>
    <w:rsid w:val="00B1106B"/>
    <w:rsid w:val="00B11544"/>
    <w:rsid w:val="00B11894"/>
    <w:rsid w:val="00B119C3"/>
    <w:rsid w:val="00B11AB6"/>
    <w:rsid w:val="00B1200B"/>
    <w:rsid w:val="00B1210B"/>
    <w:rsid w:val="00B123F2"/>
    <w:rsid w:val="00B12A48"/>
    <w:rsid w:val="00B12C05"/>
    <w:rsid w:val="00B136D4"/>
    <w:rsid w:val="00B14167"/>
    <w:rsid w:val="00B142E6"/>
    <w:rsid w:val="00B14394"/>
    <w:rsid w:val="00B149F4"/>
    <w:rsid w:val="00B1511D"/>
    <w:rsid w:val="00B15AFD"/>
    <w:rsid w:val="00B15F2B"/>
    <w:rsid w:val="00B1607E"/>
    <w:rsid w:val="00B167BC"/>
    <w:rsid w:val="00B169E5"/>
    <w:rsid w:val="00B16EAB"/>
    <w:rsid w:val="00B1779E"/>
    <w:rsid w:val="00B17D21"/>
    <w:rsid w:val="00B2010C"/>
    <w:rsid w:val="00B203BC"/>
    <w:rsid w:val="00B20618"/>
    <w:rsid w:val="00B20C0B"/>
    <w:rsid w:val="00B20D50"/>
    <w:rsid w:val="00B21DB1"/>
    <w:rsid w:val="00B21E8E"/>
    <w:rsid w:val="00B221A3"/>
    <w:rsid w:val="00B228A3"/>
    <w:rsid w:val="00B229A2"/>
    <w:rsid w:val="00B237DA"/>
    <w:rsid w:val="00B242B0"/>
    <w:rsid w:val="00B247CB"/>
    <w:rsid w:val="00B2499B"/>
    <w:rsid w:val="00B24B27"/>
    <w:rsid w:val="00B25280"/>
    <w:rsid w:val="00B25458"/>
    <w:rsid w:val="00B255A8"/>
    <w:rsid w:val="00B2564C"/>
    <w:rsid w:val="00B25855"/>
    <w:rsid w:val="00B25B90"/>
    <w:rsid w:val="00B25DDF"/>
    <w:rsid w:val="00B25FCF"/>
    <w:rsid w:val="00B260DB"/>
    <w:rsid w:val="00B268E7"/>
    <w:rsid w:val="00B27107"/>
    <w:rsid w:val="00B27DF2"/>
    <w:rsid w:val="00B300D0"/>
    <w:rsid w:val="00B301A6"/>
    <w:rsid w:val="00B3071C"/>
    <w:rsid w:val="00B30812"/>
    <w:rsid w:val="00B30D26"/>
    <w:rsid w:val="00B31173"/>
    <w:rsid w:val="00B313C8"/>
    <w:rsid w:val="00B313D0"/>
    <w:rsid w:val="00B32196"/>
    <w:rsid w:val="00B321A7"/>
    <w:rsid w:val="00B32598"/>
    <w:rsid w:val="00B32833"/>
    <w:rsid w:val="00B32BF7"/>
    <w:rsid w:val="00B32D04"/>
    <w:rsid w:val="00B334D5"/>
    <w:rsid w:val="00B33AD4"/>
    <w:rsid w:val="00B33E0B"/>
    <w:rsid w:val="00B34257"/>
    <w:rsid w:val="00B3446E"/>
    <w:rsid w:val="00B3524E"/>
    <w:rsid w:val="00B35905"/>
    <w:rsid w:val="00B35DE1"/>
    <w:rsid w:val="00B3687D"/>
    <w:rsid w:val="00B36B5D"/>
    <w:rsid w:val="00B37333"/>
    <w:rsid w:val="00B37AA1"/>
    <w:rsid w:val="00B37F84"/>
    <w:rsid w:val="00B4018A"/>
    <w:rsid w:val="00B4026D"/>
    <w:rsid w:val="00B4031A"/>
    <w:rsid w:val="00B40B0D"/>
    <w:rsid w:val="00B4117D"/>
    <w:rsid w:val="00B41586"/>
    <w:rsid w:val="00B426CC"/>
    <w:rsid w:val="00B4278A"/>
    <w:rsid w:val="00B42B4A"/>
    <w:rsid w:val="00B42CB6"/>
    <w:rsid w:val="00B42D5A"/>
    <w:rsid w:val="00B43023"/>
    <w:rsid w:val="00B43103"/>
    <w:rsid w:val="00B4326F"/>
    <w:rsid w:val="00B43AFA"/>
    <w:rsid w:val="00B43E33"/>
    <w:rsid w:val="00B447F1"/>
    <w:rsid w:val="00B44A90"/>
    <w:rsid w:val="00B450FF"/>
    <w:rsid w:val="00B451E9"/>
    <w:rsid w:val="00B45ABE"/>
    <w:rsid w:val="00B45ADF"/>
    <w:rsid w:val="00B45B55"/>
    <w:rsid w:val="00B45F06"/>
    <w:rsid w:val="00B4683F"/>
    <w:rsid w:val="00B46843"/>
    <w:rsid w:val="00B469C1"/>
    <w:rsid w:val="00B46E77"/>
    <w:rsid w:val="00B476C5"/>
    <w:rsid w:val="00B47832"/>
    <w:rsid w:val="00B501F5"/>
    <w:rsid w:val="00B507FE"/>
    <w:rsid w:val="00B50873"/>
    <w:rsid w:val="00B50E7E"/>
    <w:rsid w:val="00B51022"/>
    <w:rsid w:val="00B514DD"/>
    <w:rsid w:val="00B51777"/>
    <w:rsid w:val="00B51B35"/>
    <w:rsid w:val="00B522DB"/>
    <w:rsid w:val="00B524D2"/>
    <w:rsid w:val="00B52C64"/>
    <w:rsid w:val="00B531DC"/>
    <w:rsid w:val="00B538B5"/>
    <w:rsid w:val="00B538D3"/>
    <w:rsid w:val="00B5428D"/>
    <w:rsid w:val="00B54A56"/>
    <w:rsid w:val="00B54C6C"/>
    <w:rsid w:val="00B54F3F"/>
    <w:rsid w:val="00B5500C"/>
    <w:rsid w:val="00B55A03"/>
    <w:rsid w:val="00B55ACD"/>
    <w:rsid w:val="00B55F0D"/>
    <w:rsid w:val="00B56F91"/>
    <w:rsid w:val="00B573AA"/>
    <w:rsid w:val="00B57667"/>
    <w:rsid w:val="00B57978"/>
    <w:rsid w:val="00B57B1F"/>
    <w:rsid w:val="00B57CF1"/>
    <w:rsid w:val="00B609C0"/>
    <w:rsid w:val="00B610F9"/>
    <w:rsid w:val="00B61D56"/>
    <w:rsid w:val="00B62482"/>
    <w:rsid w:val="00B626E4"/>
    <w:rsid w:val="00B62E14"/>
    <w:rsid w:val="00B631D2"/>
    <w:rsid w:val="00B6338F"/>
    <w:rsid w:val="00B638BF"/>
    <w:rsid w:val="00B65271"/>
    <w:rsid w:val="00B6573A"/>
    <w:rsid w:val="00B65863"/>
    <w:rsid w:val="00B65A58"/>
    <w:rsid w:val="00B65D49"/>
    <w:rsid w:val="00B65DE0"/>
    <w:rsid w:val="00B65F76"/>
    <w:rsid w:val="00B660B9"/>
    <w:rsid w:val="00B667A2"/>
    <w:rsid w:val="00B66890"/>
    <w:rsid w:val="00B66A9F"/>
    <w:rsid w:val="00B66B2D"/>
    <w:rsid w:val="00B66B38"/>
    <w:rsid w:val="00B67038"/>
    <w:rsid w:val="00B67273"/>
    <w:rsid w:val="00B672F5"/>
    <w:rsid w:val="00B67349"/>
    <w:rsid w:val="00B673CA"/>
    <w:rsid w:val="00B673EB"/>
    <w:rsid w:val="00B67461"/>
    <w:rsid w:val="00B67487"/>
    <w:rsid w:val="00B675D4"/>
    <w:rsid w:val="00B67FC1"/>
    <w:rsid w:val="00B7013B"/>
    <w:rsid w:val="00B705E1"/>
    <w:rsid w:val="00B70BBA"/>
    <w:rsid w:val="00B70D79"/>
    <w:rsid w:val="00B7176B"/>
    <w:rsid w:val="00B71AFF"/>
    <w:rsid w:val="00B72532"/>
    <w:rsid w:val="00B72CF2"/>
    <w:rsid w:val="00B7306B"/>
    <w:rsid w:val="00B732FF"/>
    <w:rsid w:val="00B73A07"/>
    <w:rsid w:val="00B73AF9"/>
    <w:rsid w:val="00B73B2C"/>
    <w:rsid w:val="00B74028"/>
    <w:rsid w:val="00B74156"/>
    <w:rsid w:val="00B747B2"/>
    <w:rsid w:val="00B74D79"/>
    <w:rsid w:val="00B751E5"/>
    <w:rsid w:val="00B75F4F"/>
    <w:rsid w:val="00B766D1"/>
    <w:rsid w:val="00B76702"/>
    <w:rsid w:val="00B76C99"/>
    <w:rsid w:val="00B76DD2"/>
    <w:rsid w:val="00B77C81"/>
    <w:rsid w:val="00B800FE"/>
    <w:rsid w:val="00B80705"/>
    <w:rsid w:val="00B80E36"/>
    <w:rsid w:val="00B81079"/>
    <w:rsid w:val="00B814B7"/>
    <w:rsid w:val="00B8178D"/>
    <w:rsid w:val="00B819DE"/>
    <w:rsid w:val="00B821EA"/>
    <w:rsid w:val="00B827F4"/>
    <w:rsid w:val="00B831A6"/>
    <w:rsid w:val="00B8352D"/>
    <w:rsid w:val="00B83B73"/>
    <w:rsid w:val="00B83D4B"/>
    <w:rsid w:val="00B84002"/>
    <w:rsid w:val="00B840F9"/>
    <w:rsid w:val="00B8508E"/>
    <w:rsid w:val="00B85515"/>
    <w:rsid w:val="00B85E27"/>
    <w:rsid w:val="00B85E98"/>
    <w:rsid w:val="00B86342"/>
    <w:rsid w:val="00B86B60"/>
    <w:rsid w:val="00B86CDF"/>
    <w:rsid w:val="00B86F92"/>
    <w:rsid w:val="00B871AF"/>
    <w:rsid w:val="00B871CA"/>
    <w:rsid w:val="00B876B2"/>
    <w:rsid w:val="00B879C2"/>
    <w:rsid w:val="00B87AE7"/>
    <w:rsid w:val="00B90658"/>
    <w:rsid w:val="00B90674"/>
    <w:rsid w:val="00B90C1B"/>
    <w:rsid w:val="00B90CC3"/>
    <w:rsid w:val="00B90E29"/>
    <w:rsid w:val="00B90E9D"/>
    <w:rsid w:val="00B91182"/>
    <w:rsid w:val="00B922A2"/>
    <w:rsid w:val="00B92330"/>
    <w:rsid w:val="00B925BF"/>
    <w:rsid w:val="00B928CD"/>
    <w:rsid w:val="00B92B6B"/>
    <w:rsid w:val="00B92DA5"/>
    <w:rsid w:val="00B93456"/>
    <w:rsid w:val="00B938DD"/>
    <w:rsid w:val="00B9396C"/>
    <w:rsid w:val="00B93E49"/>
    <w:rsid w:val="00B94811"/>
    <w:rsid w:val="00B94848"/>
    <w:rsid w:val="00B9535F"/>
    <w:rsid w:val="00B957E5"/>
    <w:rsid w:val="00B95FE6"/>
    <w:rsid w:val="00B964A5"/>
    <w:rsid w:val="00B965E8"/>
    <w:rsid w:val="00B9662A"/>
    <w:rsid w:val="00B96A39"/>
    <w:rsid w:val="00B97671"/>
    <w:rsid w:val="00B979C1"/>
    <w:rsid w:val="00B97CD7"/>
    <w:rsid w:val="00B97D1A"/>
    <w:rsid w:val="00BA01A6"/>
    <w:rsid w:val="00BA01BE"/>
    <w:rsid w:val="00BA04CA"/>
    <w:rsid w:val="00BA0906"/>
    <w:rsid w:val="00BA0A2F"/>
    <w:rsid w:val="00BA13AD"/>
    <w:rsid w:val="00BA13FB"/>
    <w:rsid w:val="00BA1AAB"/>
    <w:rsid w:val="00BA1AE3"/>
    <w:rsid w:val="00BA1B6F"/>
    <w:rsid w:val="00BA2066"/>
    <w:rsid w:val="00BA267B"/>
    <w:rsid w:val="00BA2906"/>
    <w:rsid w:val="00BA312E"/>
    <w:rsid w:val="00BA3412"/>
    <w:rsid w:val="00BA342C"/>
    <w:rsid w:val="00BA3A2D"/>
    <w:rsid w:val="00BA3B05"/>
    <w:rsid w:val="00BA3C8C"/>
    <w:rsid w:val="00BA3D65"/>
    <w:rsid w:val="00BA3FF8"/>
    <w:rsid w:val="00BA4274"/>
    <w:rsid w:val="00BA4785"/>
    <w:rsid w:val="00BA47F3"/>
    <w:rsid w:val="00BA4D3B"/>
    <w:rsid w:val="00BA4E6F"/>
    <w:rsid w:val="00BA5577"/>
    <w:rsid w:val="00BA59BD"/>
    <w:rsid w:val="00BA59FF"/>
    <w:rsid w:val="00BA61E4"/>
    <w:rsid w:val="00BA6854"/>
    <w:rsid w:val="00BA69A1"/>
    <w:rsid w:val="00BA6D8C"/>
    <w:rsid w:val="00BA7574"/>
    <w:rsid w:val="00BA773B"/>
    <w:rsid w:val="00BA7BAA"/>
    <w:rsid w:val="00BA7BF0"/>
    <w:rsid w:val="00BA7C89"/>
    <w:rsid w:val="00BB1415"/>
    <w:rsid w:val="00BB1C14"/>
    <w:rsid w:val="00BB1E42"/>
    <w:rsid w:val="00BB2091"/>
    <w:rsid w:val="00BB2E08"/>
    <w:rsid w:val="00BB3145"/>
    <w:rsid w:val="00BB4097"/>
    <w:rsid w:val="00BB41B5"/>
    <w:rsid w:val="00BB4D9F"/>
    <w:rsid w:val="00BB5313"/>
    <w:rsid w:val="00BB5871"/>
    <w:rsid w:val="00BB5917"/>
    <w:rsid w:val="00BB5E53"/>
    <w:rsid w:val="00BB5F7B"/>
    <w:rsid w:val="00BB5FC7"/>
    <w:rsid w:val="00BB6777"/>
    <w:rsid w:val="00BB71A8"/>
    <w:rsid w:val="00BB7522"/>
    <w:rsid w:val="00BB79B6"/>
    <w:rsid w:val="00BB7C44"/>
    <w:rsid w:val="00BC0704"/>
    <w:rsid w:val="00BC0BFF"/>
    <w:rsid w:val="00BC13CD"/>
    <w:rsid w:val="00BC145E"/>
    <w:rsid w:val="00BC1E42"/>
    <w:rsid w:val="00BC1EAB"/>
    <w:rsid w:val="00BC266E"/>
    <w:rsid w:val="00BC2712"/>
    <w:rsid w:val="00BC2AD3"/>
    <w:rsid w:val="00BC3819"/>
    <w:rsid w:val="00BC3BB6"/>
    <w:rsid w:val="00BC4859"/>
    <w:rsid w:val="00BC4FB2"/>
    <w:rsid w:val="00BC526F"/>
    <w:rsid w:val="00BC641D"/>
    <w:rsid w:val="00BC6872"/>
    <w:rsid w:val="00BC6956"/>
    <w:rsid w:val="00BC69F3"/>
    <w:rsid w:val="00BC6BA9"/>
    <w:rsid w:val="00BC7390"/>
    <w:rsid w:val="00BC78A8"/>
    <w:rsid w:val="00BC7903"/>
    <w:rsid w:val="00BD0C77"/>
    <w:rsid w:val="00BD18B2"/>
    <w:rsid w:val="00BD19DB"/>
    <w:rsid w:val="00BD1C50"/>
    <w:rsid w:val="00BD1C79"/>
    <w:rsid w:val="00BD2B87"/>
    <w:rsid w:val="00BD3522"/>
    <w:rsid w:val="00BD355A"/>
    <w:rsid w:val="00BD3901"/>
    <w:rsid w:val="00BD3E7C"/>
    <w:rsid w:val="00BD3E9F"/>
    <w:rsid w:val="00BD40DE"/>
    <w:rsid w:val="00BD46C3"/>
    <w:rsid w:val="00BD500F"/>
    <w:rsid w:val="00BD5252"/>
    <w:rsid w:val="00BD5B21"/>
    <w:rsid w:val="00BD5D92"/>
    <w:rsid w:val="00BD5DB0"/>
    <w:rsid w:val="00BD5DFE"/>
    <w:rsid w:val="00BD5F99"/>
    <w:rsid w:val="00BD6163"/>
    <w:rsid w:val="00BD628A"/>
    <w:rsid w:val="00BD66A5"/>
    <w:rsid w:val="00BD6C6E"/>
    <w:rsid w:val="00BD7704"/>
    <w:rsid w:val="00BD770F"/>
    <w:rsid w:val="00BD7EF2"/>
    <w:rsid w:val="00BE070A"/>
    <w:rsid w:val="00BE083D"/>
    <w:rsid w:val="00BE17D5"/>
    <w:rsid w:val="00BE1AC0"/>
    <w:rsid w:val="00BE1FF5"/>
    <w:rsid w:val="00BE25D1"/>
    <w:rsid w:val="00BE271A"/>
    <w:rsid w:val="00BE2B29"/>
    <w:rsid w:val="00BE2C34"/>
    <w:rsid w:val="00BE36E2"/>
    <w:rsid w:val="00BE3BCB"/>
    <w:rsid w:val="00BE4304"/>
    <w:rsid w:val="00BE4513"/>
    <w:rsid w:val="00BE479E"/>
    <w:rsid w:val="00BE4ABD"/>
    <w:rsid w:val="00BE4F34"/>
    <w:rsid w:val="00BE51C0"/>
    <w:rsid w:val="00BE5222"/>
    <w:rsid w:val="00BE573B"/>
    <w:rsid w:val="00BE5990"/>
    <w:rsid w:val="00BE5AE5"/>
    <w:rsid w:val="00BE6351"/>
    <w:rsid w:val="00BE66E3"/>
    <w:rsid w:val="00BE69AA"/>
    <w:rsid w:val="00BE69C9"/>
    <w:rsid w:val="00BE7158"/>
    <w:rsid w:val="00BE7632"/>
    <w:rsid w:val="00BE76FC"/>
    <w:rsid w:val="00BE7877"/>
    <w:rsid w:val="00BF00D2"/>
    <w:rsid w:val="00BF0BB3"/>
    <w:rsid w:val="00BF0C1E"/>
    <w:rsid w:val="00BF1189"/>
    <w:rsid w:val="00BF1446"/>
    <w:rsid w:val="00BF160B"/>
    <w:rsid w:val="00BF1982"/>
    <w:rsid w:val="00BF19BD"/>
    <w:rsid w:val="00BF2410"/>
    <w:rsid w:val="00BF2E57"/>
    <w:rsid w:val="00BF3931"/>
    <w:rsid w:val="00BF3FA2"/>
    <w:rsid w:val="00BF452E"/>
    <w:rsid w:val="00BF49E8"/>
    <w:rsid w:val="00BF4AA2"/>
    <w:rsid w:val="00BF4FFC"/>
    <w:rsid w:val="00BF56B4"/>
    <w:rsid w:val="00BF5809"/>
    <w:rsid w:val="00BF5981"/>
    <w:rsid w:val="00BF5E4C"/>
    <w:rsid w:val="00BF698E"/>
    <w:rsid w:val="00BF722B"/>
    <w:rsid w:val="00BF7533"/>
    <w:rsid w:val="00BF793E"/>
    <w:rsid w:val="00BF79C0"/>
    <w:rsid w:val="00BF79DE"/>
    <w:rsid w:val="00BF7A36"/>
    <w:rsid w:val="00BF7B59"/>
    <w:rsid w:val="00C00319"/>
    <w:rsid w:val="00C00427"/>
    <w:rsid w:val="00C0188A"/>
    <w:rsid w:val="00C01A41"/>
    <w:rsid w:val="00C01BA1"/>
    <w:rsid w:val="00C02077"/>
    <w:rsid w:val="00C02763"/>
    <w:rsid w:val="00C02DCA"/>
    <w:rsid w:val="00C0354A"/>
    <w:rsid w:val="00C037A3"/>
    <w:rsid w:val="00C04366"/>
    <w:rsid w:val="00C04542"/>
    <w:rsid w:val="00C048D1"/>
    <w:rsid w:val="00C0495B"/>
    <w:rsid w:val="00C05D2B"/>
    <w:rsid w:val="00C0625B"/>
    <w:rsid w:val="00C0647A"/>
    <w:rsid w:val="00C06B51"/>
    <w:rsid w:val="00C06C74"/>
    <w:rsid w:val="00C06D43"/>
    <w:rsid w:val="00C06EED"/>
    <w:rsid w:val="00C06FD7"/>
    <w:rsid w:val="00C074E2"/>
    <w:rsid w:val="00C07B1A"/>
    <w:rsid w:val="00C07BED"/>
    <w:rsid w:val="00C07C3B"/>
    <w:rsid w:val="00C07F5F"/>
    <w:rsid w:val="00C10A41"/>
    <w:rsid w:val="00C117BD"/>
    <w:rsid w:val="00C11964"/>
    <w:rsid w:val="00C119E9"/>
    <w:rsid w:val="00C11A58"/>
    <w:rsid w:val="00C1219A"/>
    <w:rsid w:val="00C128E0"/>
    <w:rsid w:val="00C12958"/>
    <w:rsid w:val="00C12B2F"/>
    <w:rsid w:val="00C138BA"/>
    <w:rsid w:val="00C14A17"/>
    <w:rsid w:val="00C14C63"/>
    <w:rsid w:val="00C15573"/>
    <w:rsid w:val="00C1578F"/>
    <w:rsid w:val="00C159E5"/>
    <w:rsid w:val="00C159FC"/>
    <w:rsid w:val="00C15BFF"/>
    <w:rsid w:val="00C1616D"/>
    <w:rsid w:val="00C162EB"/>
    <w:rsid w:val="00C16365"/>
    <w:rsid w:val="00C16EF5"/>
    <w:rsid w:val="00C17240"/>
    <w:rsid w:val="00C1763B"/>
    <w:rsid w:val="00C17878"/>
    <w:rsid w:val="00C17BE9"/>
    <w:rsid w:val="00C17BFE"/>
    <w:rsid w:val="00C17EED"/>
    <w:rsid w:val="00C17FD1"/>
    <w:rsid w:val="00C20032"/>
    <w:rsid w:val="00C20434"/>
    <w:rsid w:val="00C205BD"/>
    <w:rsid w:val="00C21B53"/>
    <w:rsid w:val="00C21C7F"/>
    <w:rsid w:val="00C21D0B"/>
    <w:rsid w:val="00C21FE6"/>
    <w:rsid w:val="00C220AA"/>
    <w:rsid w:val="00C222F5"/>
    <w:rsid w:val="00C231EC"/>
    <w:rsid w:val="00C2364F"/>
    <w:rsid w:val="00C237B3"/>
    <w:rsid w:val="00C23829"/>
    <w:rsid w:val="00C24A3F"/>
    <w:rsid w:val="00C251DB"/>
    <w:rsid w:val="00C2524D"/>
    <w:rsid w:val="00C25624"/>
    <w:rsid w:val="00C25EBC"/>
    <w:rsid w:val="00C2639F"/>
    <w:rsid w:val="00C267FB"/>
    <w:rsid w:val="00C26852"/>
    <w:rsid w:val="00C26F09"/>
    <w:rsid w:val="00C27622"/>
    <w:rsid w:val="00C2769E"/>
    <w:rsid w:val="00C27795"/>
    <w:rsid w:val="00C2780F"/>
    <w:rsid w:val="00C27C20"/>
    <w:rsid w:val="00C27D1D"/>
    <w:rsid w:val="00C30536"/>
    <w:rsid w:val="00C30638"/>
    <w:rsid w:val="00C30680"/>
    <w:rsid w:val="00C30A3C"/>
    <w:rsid w:val="00C31296"/>
    <w:rsid w:val="00C31B9A"/>
    <w:rsid w:val="00C3205D"/>
    <w:rsid w:val="00C3244B"/>
    <w:rsid w:val="00C3256F"/>
    <w:rsid w:val="00C33D95"/>
    <w:rsid w:val="00C33E6F"/>
    <w:rsid w:val="00C33EBA"/>
    <w:rsid w:val="00C33F01"/>
    <w:rsid w:val="00C34778"/>
    <w:rsid w:val="00C34C84"/>
    <w:rsid w:val="00C352CE"/>
    <w:rsid w:val="00C357F3"/>
    <w:rsid w:val="00C35E67"/>
    <w:rsid w:val="00C36211"/>
    <w:rsid w:val="00C36393"/>
    <w:rsid w:val="00C3671F"/>
    <w:rsid w:val="00C36872"/>
    <w:rsid w:val="00C369F6"/>
    <w:rsid w:val="00C36B26"/>
    <w:rsid w:val="00C374E6"/>
    <w:rsid w:val="00C37CB4"/>
    <w:rsid w:val="00C37FC2"/>
    <w:rsid w:val="00C40068"/>
    <w:rsid w:val="00C40412"/>
    <w:rsid w:val="00C40493"/>
    <w:rsid w:val="00C407B9"/>
    <w:rsid w:val="00C409F3"/>
    <w:rsid w:val="00C40CD5"/>
    <w:rsid w:val="00C4114A"/>
    <w:rsid w:val="00C41456"/>
    <w:rsid w:val="00C41850"/>
    <w:rsid w:val="00C4195F"/>
    <w:rsid w:val="00C41CF8"/>
    <w:rsid w:val="00C43A78"/>
    <w:rsid w:val="00C43CFE"/>
    <w:rsid w:val="00C44A0D"/>
    <w:rsid w:val="00C44C8E"/>
    <w:rsid w:val="00C44CA5"/>
    <w:rsid w:val="00C44D6E"/>
    <w:rsid w:val="00C45079"/>
    <w:rsid w:val="00C45B56"/>
    <w:rsid w:val="00C46783"/>
    <w:rsid w:val="00C46791"/>
    <w:rsid w:val="00C470D4"/>
    <w:rsid w:val="00C47CAF"/>
    <w:rsid w:val="00C47FAC"/>
    <w:rsid w:val="00C50050"/>
    <w:rsid w:val="00C50194"/>
    <w:rsid w:val="00C50623"/>
    <w:rsid w:val="00C50A09"/>
    <w:rsid w:val="00C519DE"/>
    <w:rsid w:val="00C51A13"/>
    <w:rsid w:val="00C51DA0"/>
    <w:rsid w:val="00C520D2"/>
    <w:rsid w:val="00C52289"/>
    <w:rsid w:val="00C522AB"/>
    <w:rsid w:val="00C531F0"/>
    <w:rsid w:val="00C535C6"/>
    <w:rsid w:val="00C53F57"/>
    <w:rsid w:val="00C5406F"/>
    <w:rsid w:val="00C5459D"/>
    <w:rsid w:val="00C54AAA"/>
    <w:rsid w:val="00C54CD8"/>
    <w:rsid w:val="00C553A6"/>
    <w:rsid w:val="00C55733"/>
    <w:rsid w:val="00C561A3"/>
    <w:rsid w:val="00C566E6"/>
    <w:rsid w:val="00C56743"/>
    <w:rsid w:val="00C568FE"/>
    <w:rsid w:val="00C56C79"/>
    <w:rsid w:val="00C57920"/>
    <w:rsid w:val="00C57D62"/>
    <w:rsid w:val="00C60346"/>
    <w:rsid w:val="00C6077E"/>
    <w:rsid w:val="00C609ED"/>
    <w:rsid w:val="00C60CAF"/>
    <w:rsid w:val="00C610C4"/>
    <w:rsid w:val="00C626B9"/>
    <w:rsid w:val="00C62ADE"/>
    <w:rsid w:val="00C62DE6"/>
    <w:rsid w:val="00C63019"/>
    <w:rsid w:val="00C6304B"/>
    <w:rsid w:val="00C63A17"/>
    <w:rsid w:val="00C63E11"/>
    <w:rsid w:val="00C63E34"/>
    <w:rsid w:val="00C6467A"/>
    <w:rsid w:val="00C64844"/>
    <w:rsid w:val="00C64CDF"/>
    <w:rsid w:val="00C64F52"/>
    <w:rsid w:val="00C650F4"/>
    <w:rsid w:val="00C653E5"/>
    <w:rsid w:val="00C65704"/>
    <w:rsid w:val="00C65BE0"/>
    <w:rsid w:val="00C66416"/>
    <w:rsid w:val="00C6652A"/>
    <w:rsid w:val="00C66782"/>
    <w:rsid w:val="00C66BCB"/>
    <w:rsid w:val="00C66D14"/>
    <w:rsid w:val="00C6723B"/>
    <w:rsid w:val="00C67A9C"/>
    <w:rsid w:val="00C703BB"/>
    <w:rsid w:val="00C7055E"/>
    <w:rsid w:val="00C707DF"/>
    <w:rsid w:val="00C709B0"/>
    <w:rsid w:val="00C709F9"/>
    <w:rsid w:val="00C70CF7"/>
    <w:rsid w:val="00C710A4"/>
    <w:rsid w:val="00C71190"/>
    <w:rsid w:val="00C717B5"/>
    <w:rsid w:val="00C72662"/>
    <w:rsid w:val="00C72A71"/>
    <w:rsid w:val="00C72F28"/>
    <w:rsid w:val="00C73177"/>
    <w:rsid w:val="00C7378A"/>
    <w:rsid w:val="00C73BA8"/>
    <w:rsid w:val="00C73C53"/>
    <w:rsid w:val="00C73F06"/>
    <w:rsid w:val="00C7434B"/>
    <w:rsid w:val="00C74981"/>
    <w:rsid w:val="00C74C86"/>
    <w:rsid w:val="00C75206"/>
    <w:rsid w:val="00C757ED"/>
    <w:rsid w:val="00C758BC"/>
    <w:rsid w:val="00C75935"/>
    <w:rsid w:val="00C75C7A"/>
    <w:rsid w:val="00C75CFC"/>
    <w:rsid w:val="00C76958"/>
    <w:rsid w:val="00C76BA3"/>
    <w:rsid w:val="00C76E90"/>
    <w:rsid w:val="00C77415"/>
    <w:rsid w:val="00C77723"/>
    <w:rsid w:val="00C77744"/>
    <w:rsid w:val="00C8052A"/>
    <w:rsid w:val="00C805EA"/>
    <w:rsid w:val="00C8084B"/>
    <w:rsid w:val="00C81041"/>
    <w:rsid w:val="00C81060"/>
    <w:rsid w:val="00C817AC"/>
    <w:rsid w:val="00C81A11"/>
    <w:rsid w:val="00C81B81"/>
    <w:rsid w:val="00C82261"/>
    <w:rsid w:val="00C82547"/>
    <w:rsid w:val="00C825E8"/>
    <w:rsid w:val="00C82788"/>
    <w:rsid w:val="00C82A8E"/>
    <w:rsid w:val="00C82E8A"/>
    <w:rsid w:val="00C8308C"/>
    <w:rsid w:val="00C8313B"/>
    <w:rsid w:val="00C83AA1"/>
    <w:rsid w:val="00C83FB5"/>
    <w:rsid w:val="00C840DA"/>
    <w:rsid w:val="00C84391"/>
    <w:rsid w:val="00C84406"/>
    <w:rsid w:val="00C84BFD"/>
    <w:rsid w:val="00C85666"/>
    <w:rsid w:val="00C86845"/>
    <w:rsid w:val="00C86973"/>
    <w:rsid w:val="00C86F20"/>
    <w:rsid w:val="00C874D8"/>
    <w:rsid w:val="00C87DBF"/>
    <w:rsid w:val="00C9084F"/>
    <w:rsid w:val="00C909D5"/>
    <w:rsid w:val="00C90D67"/>
    <w:rsid w:val="00C914E4"/>
    <w:rsid w:val="00C917DA"/>
    <w:rsid w:val="00C92596"/>
    <w:rsid w:val="00C928E4"/>
    <w:rsid w:val="00C92B2A"/>
    <w:rsid w:val="00C92E71"/>
    <w:rsid w:val="00C93384"/>
    <w:rsid w:val="00C93662"/>
    <w:rsid w:val="00C93703"/>
    <w:rsid w:val="00C93A63"/>
    <w:rsid w:val="00C946BC"/>
    <w:rsid w:val="00C947F7"/>
    <w:rsid w:val="00C94B2C"/>
    <w:rsid w:val="00C94B69"/>
    <w:rsid w:val="00C94E89"/>
    <w:rsid w:val="00C95881"/>
    <w:rsid w:val="00C95D89"/>
    <w:rsid w:val="00C9653F"/>
    <w:rsid w:val="00C965AA"/>
    <w:rsid w:val="00C967FF"/>
    <w:rsid w:val="00C96A3B"/>
    <w:rsid w:val="00C97A08"/>
    <w:rsid w:val="00C97D05"/>
    <w:rsid w:val="00CA00BA"/>
    <w:rsid w:val="00CA09BF"/>
    <w:rsid w:val="00CA0C05"/>
    <w:rsid w:val="00CA147F"/>
    <w:rsid w:val="00CA1B3D"/>
    <w:rsid w:val="00CA2001"/>
    <w:rsid w:val="00CA31F9"/>
    <w:rsid w:val="00CA32C5"/>
    <w:rsid w:val="00CA342D"/>
    <w:rsid w:val="00CA39E4"/>
    <w:rsid w:val="00CA4751"/>
    <w:rsid w:val="00CA4B56"/>
    <w:rsid w:val="00CA56DA"/>
    <w:rsid w:val="00CA6061"/>
    <w:rsid w:val="00CA6273"/>
    <w:rsid w:val="00CA6324"/>
    <w:rsid w:val="00CA6826"/>
    <w:rsid w:val="00CA69F5"/>
    <w:rsid w:val="00CA6D93"/>
    <w:rsid w:val="00CA6F47"/>
    <w:rsid w:val="00CA70C0"/>
    <w:rsid w:val="00CA7374"/>
    <w:rsid w:val="00CA750A"/>
    <w:rsid w:val="00CA766A"/>
    <w:rsid w:val="00CA7D07"/>
    <w:rsid w:val="00CA7DD7"/>
    <w:rsid w:val="00CB066D"/>
    <w:rsid w:val="00CB0806"/>
    <w:rsid w:val="00CB081F"/>
    <w:rsid w:val="00CB22FA"/>
    <w:rsid w:val="00CB2638"/>
    <w:rsid w:val="00CB26E2"/>
    <w:rsid w:val="00CB2AFF"/>
    <w:rsid w:val="00CB2BB7"/>
    <w:rsid w:val="00CB34E1"/>
    <w:rsid w:val="00CB385E"/>
    <w:rsid w:val="00CB3BE4"/>
    <w:rsid w:val="00CB3C71"/>
    <w:rsid w:val="00CB4304"/>
    <w:rsid w:val="00CB51DB"/>
    <w:rsid w:val="00CB5308"/>
    <w:rsid w:val="00CB5A39"/>
    <w:rsid w:val="00CB5E65"/>
    <w:rsid w:val="00CB60B9"/>
    <w:rsid w:val="00CB60D7"/>
    <w:rsid w:val="00CB66A8"/>
    <w:rsid w:val="00CB66DC"/>
    <w:rsid w:val="00CB682A"/>
    <w:rsid w:val="00CB6962"/>
    <w:rsid w:val="00CB6DBC"/>
    <w:rsid w:val="00CB706F"/>
    <w:rsid w:val="00CB7084"/>
    <w:rsid w:val="00CB749A"/>
    <w:rsid w:val="00CB76B4"/>
    <w:rsid w:val="00CB76ED"/>
    <w:rsid w:val="00CB7852"/>
    <w:rsid w:val="00CB78B0"/>
    <w:rsid w:val="00CB7EEC"/>
    <w:rsid w:val="00CB7F7E"/>
    <w:rsid w:val="00CC014B"/>
    <w:rsid w:val="00CC057C"/>
    <w:rsid w:val="00CC09E4"/>
    <w:rsid w:val="00CC0E17"/>
    <w:rsid w:val="00CC17DE"/>
    <w:rsid w:val="00CC186C"/>
    <w:rsid w:val="00CC1A91"/>
    <w:rsid w:val="00CC1B09"/>
    <w:rsid w:val="00CC1B61"/>
    <w:rsid w:val="00CC1C4D"/>
    <w:rsid w:val="00CC1C68"/>
    <w:rsid w:val="00CC1E40"/>
    <w:rsid w:val="00CC3A0B"/>
    <w:rsid w:val="00CC3D97"/>
    <w:rsid w:val="00CC3F23"/>
    <w:rsid w:val="00CC41A2"/>
    <w:rsid w:val="00CC4869"/>
    <w:rsid w:val="00CC4CF6"/>
    <w:rsid w:val="00CC4F54"/>
    <w:rsid w:val="00CC5CC5"/>
    <w:rsid w:val="00CC5CC6"/>
    <w:rsid w:val="00CC5E21"/>
    <w:rsid w:val="00CC5EBB"/>
    <w:rsid w:val="00CC71CB"/>
    <w:rsid w:val="00CC731D"/>
    <w:rsid w:val="00CD013C"/>
    <w:rsid w:val="00CD0493"/>
    <w:rsid w:val="00CD05E6"/>
    <w:rsid w:val="00CD0BB2"/>
    <w:rsid w:val="00CD0FF0"/>
    <w:rsid w:val="00CD1208"/>
    <w:rsid w:val="00CD12F2"/>
    <w:rsid w:val="00CD1A08"/>
    <w:rsid w:val="00CD1DB6"/>
    <w:rsid w:val="00CD1F29"/>
    <w:rsid w:val="00CD1F52"/>
    <w:rsid w:val="00CD32DC"/>
    <w:rsid w:val="00CD3304"/>
    <w:rsid w:val="00CD3A3C"/>
    <w:rsid w:val="00CD3EAE"/>
    <w:rsid w:val="00CD402A"/>
    <w:rsid w:val="00CD444D"/>
    <w:rsid w:val="00CD497E"/>
    <w:rsid w:val="00CD5051"/>
    <w:rsid w:val="00CD55DC"/>
    <w:rsid w:val="00CD56E3"/>
    <w:rsid w:val="00CD59C6"/>
    <w:rsid w:val="00CD5AEA"/>
    <w:rsid w:val="00CD5ED9"/>
    <w:rsid w:val="00CD6122"/>
    <w:rsid w:val="00CD64CA"/>
    <w:rsid w:val="00CD6560"/>
    <w:rsid w:val="00CD6EFA"/>
    <w:rsid w:val="00CD7191"/>
    <w:rsid w:val="00CD7DCF"/>
    <w:rsid w:val="00CE025D"/>
    <w:rsid w:val="00CE0F1E"/>
    <w:rsid w:val="00CE136E"/>
    <w:rsid w:val="00CE154F"/>
    <w:rsid w:val="00CE203B"/>
    <w:rsid w:val="00CE2289"/>
    <w:rsid w:val="00CE2598"/>
    <w:rsid w:val="00CE2C0B"/>
    <w:rsid w:val="00CE2CFC"/>
    <w:rsid w:val="00CE2EEA"/>
    <w:rsid w:val="00CE31C4"/>
    <w:rsid w:val="00CE3B24"/>
    <w:rsid w:val="00CE3CA9"/>
    <w:rsid w:val="00CE3EDC"/>
    <w:rsid w:val="00CE3EEB"/>
    <w:rsid w:val="00CE47C7"/>
    <w:rsid w:val="00CE4B80"/>
    <w:rsid w:val="00CE4C24"/>
    <w:rsid w:val="00CE5216"/>
    <w:rsid w:val="00CE552E"/>
    <w:rsid w:val="00CE5B85"/>
    <w:rsid w:val="00CE5D17"/>
    <w:rsid w:val="00CE5D98"/>
    <w:rsid w:val="00CE6A6B"/>
    <w:rsid w:val="00CE6AD4"/>
    <w:rsid w:val="00CE6E24"/>
    <w:rsid w:val="00CE6ED3"/>
    <w:rsid w:val="00CE70F0"/>
    <w:rsid w:val="00CE764D"/>
    <w:rsid w:val="00CE7DB4"/>
    <w:rsid w:val="00CF021D"/>
    <w:rsid w:val="00CF0241"/>
    <w:rsid w:val="00CF03AF"/>
    <w:rsid w:val="00CF076C"/>
    <w:rsid w:val="00CF0825"/>
    <w:rsid w:val="00CF0985"/>
    <w:rsid w:val="00CF0AFD"/>
    <w:rsid w:val="00CF0C1D"/>
    <w:rsid w:val="00CF1407"/>
    <w:rsid w:val="00CF15DC"/>
    <w:rsid w:val="00CF162A"/>
    <w:rsid w:val="00CF1851"/>
    <w:rsid w:val="00CF19FC"/>
    <w:rsid w:val="00CF1DE8"/>
    <w:rsid w:val="00CF1EDC"/>
    <w:rsid w:val="00CF1F0E"/>
    <w:rsid w:val="00CF250D"/>
    <w:rsid w:val="00CF30D8"/>
    <w:rsid w:val="00CF3398"/>
    <w:rsid w:val="00CF4686"/>
    <w:rsid w:val="00CF4738"/>
    <w:rsid w:val="00CF493D"/>
    <w:rsid w:val="00CF4A0F"/>
    <w:rsid w:val="00CF4D03"/>
    <w:rsid w:val="00CF4D41"/>
    <w:rsid w:val="00CF50C2"/>
    <w:rsid w:val="00CF5DE4"/>
    <w:rsid w:val="00CF65DF"/>
    <w:rsid w:val="00CF661C"/>
    <w:rsid w:val="00CF76E1"/>
    <w:rsid w:val="00CF7A55"/>
    <w:rsid w:val="00CF7C98"/>
    <w:rsid w:val="00D00535"/>
    <w:rsid w:val="00D005C6"/>
    <w:rsid w:val="00D00AFE"/>
    <w:rsid w:val="00D01561"/>
    <w:rsid w:val="00D017F3"/>
    <w:rsid w:val="00D01820"/>
    <w:rsid w:val="00D01866"/>
    <w:rsid w:val="00D01C77"/>
    <w:rsid w:val="00D01E04"/>
    <w:rsid w:val="00D01EC7"/>
    <w:rsid w:val="00D02225"/>
    <w:rsid w:val="00D023B6"/>
    <w:rsid w:val="00D024BC"/>
    <w:rsid w:val="00D030C8"/>
    <w:rsid w:val="00D03183"/>
    <w:rsid w:val="00D03252"/>
    <w:rsid w:val="00D0381B"/>
    <w:rsid w:val="00D03A07"/>
    <w:rsid w:val="00D044D7"/>
    <w:rsid w:val="00D04863"/>
    <w:rsid w:val="00D04EA1"/>
    <w:rsid w:val="00D050CE"/>
    <w:rsid w:val="00D0514D"/>
    <w:rsid w:val="00D05544"/>
    <w:rsid w:val="00D05EDA"/>
    <w:rsid w:val="00D0717B"/>
    <w:rsid w:val="00D0746B"/>
    <w:rsid w:val="00D074E1"/>
    <w:rsid w:val="00D078A2"/>
    <w:rsid w:val="00D07A51"/>
    <w:rsid w:val="00D07D09"/>
    <w:rsid w:val="00D07DF2"/>
    <w:rsid w:val="00D07E97"/>
    <w:rsid w:val="00D10586"/>
    <w:rsid w:val="00D109E6"/>
    <w:rsid w:val="00D111FD"/>
    <w:rsid w:val="00D11461"/>
    <w:rsid w:val="00D1149F"/>
    <w:rsid w:val="00D114A3"/>
    <w:rsid w:val="00D114D4"/>
    <w:rsid w:val="00D1157D"/>
    <w:rsid w:val="00D11618"/>
    <w:rsid w:val="00D116CA"/>
    <w:rsid w:val="00D11B29"/>
    <w:rsid w:val="00D12203"/>
    <w:rsid w:val="00D12583"/>
    <w:rsid w:val="00D127AE"/>
    <w:rsid w:val="00D129AA"/>
    <w:rsid w:val="00D12A33"/>
    <w:rsid w:val="00D12AB1"/>
    <w:rsid w:val="00D12C9C"/>
    <w:rsid w:val="00D12E21"/>
    <w:rsid w:val="00D12EC2"/>
    <w:rsid w:val="00D1324B"/>
    <w:rsid w:val="00D13775"/>
    <w:rsid w:val="00D13D00"/>
    <w:rsid w:val="00D143D7"/>
    <w:rsid w:val="00D14E1A"/>
    <w:rsid w:val="00D1565C"/>
    <w:rsid w:val="00D15D1E"/>
    <w:rsid w:val="00D15E7A"/>
    <w:rsid w:val="00D162AE"/>
    <w:rsid w:val="00D16945"/>
    <w:rsid w:val="00D178D5"/>
    <w:rsid w:val="00D20135"/>
    <w:rsid w:val="00D205CB"/>
    <w:rsid w:val="00D20AA2"/>
    <w:rsid w:val="00D20AA6"/>
    <w:rsid w:val="00D20C93"/>
    <w:rsid w:val="00D20CAA"/>
    <w:rsid w:val="00D20ED4"/>
    <w:rsid w:val="00D21301"/>
    <w:rsid w:val="00D21373"/>
    <w:rsid w:val="00D2162A"/>
    <w:rsid w:val="00D21B2E"/>
    <w:rsid w:val="00D220AD"/>
    <w:rsid w:val="00D22F50"/>
    <w:rsid w:val="00D22FE8"/>
    <w:rsid w:val="00D23095"/>
    <w:rsid w:val="00D24192"/>
    <w:rsid w:val="00D24644"/>
    <w:rsid w:val="00D2497D"/>
    <w:rsid w:val="00D24F69"/>
    <w:rsid w:val="00D251D3"/>
    <w:rsid w:val="00D25C04"/>
    <w:rsid w:val="00D25C4C"/>
    <w:rsid w:val="00D25DD3"/>
    <w:rsid w:val="00D272B1"/>
    <w:rsid w:val="00D27E24"/>
    <w:rsid w:val="00D3041E"/>
    <w:rsid w:val="00D306C9"/>
    <w:rsid w:val="00D30BED"/>
    <w:rsid w:val="00D30D28"/>
    <w:rsid w:val="00D30EF1"/>
    <w:rsid w:val="00D30FDE"/>
    <w:rsid w:val="00D3108A"/>
    <w:rsid w:val="00D3121C"/>
    <w:rsid w:val="00D3153D"/>
    <w:rsid w:val="00D3162A"/>
    <w:rsid w:val="00D31900"/>
    <w:rsid w:val="00D31A93"/>
    <w:rsid w:val="00D32041"/>
    <w:rsid w:val="00D322B2"/>
    <w:rsid w:val="00D329A0"/>
    <w:rsid w:val="00D32D1B"/>
    <w:rsid w:val="00D32EB7"/>
    <w:rsid w:val="00D3302F"/>
    <w:rsid w:val="00D339F0"/>
    <w:rsid w:val="00D33B0E"/>
    <w:rsid w:val="00D340DB"/>
    <w:rsid w:val="00D3508B"/>
    <w:rsid w:val="00D352B5"/>
    <w:rsid w:val="00D35372"/>
    <w:rsid w:val="00D3607E"/>
    <w:rsid w:val="00D36796"/>
    <w:rsid w:val="00D36F46"/>
    <w:rsid w:val="00D370F5"/>
    <w:rsid w:val="00D37524"/>
    <w:rsid w:val="00D37621"/>
    <w:rsid w:val="00D376E6"/>
    <w:rsid w:val="00D37CE2"/>
    <w:rsid w:val="00D40219"/>
    <w:rsid w:val="00D41850"/>
    <w:rsid w:val="00D41EE9"/>
    <w:rsid w:val="00D42298"/>
    <w:rsid w:val="00D42513"/>
    <w:rsid w:val="00D429F4"/>
    <w:rsid w:val="00D42A9C"/>
    <w:rsid w:val="00D42AD6"/>
    <w:rsid w:val="00D42EEE"/>
    <w:rsid w:val="00D43E30"/>
    <w:rsid w:val="00D4444B"/>
    <w:rsid w:val="00D44565"/>
    <w:rsid w:val="00D44925"/>
    <w:rsid w:val="00D44E16"/>
    <w:rsid w:val="00D451DC"/>
    <w:rsid w:val="00D45392"/>
    <w:rsid w:val="00D45438"/>
    <w:rsid w:val="00D4575F"/>
    <w:rsid w:val="00D45977"/>
    <w:rsid w:val="00D45A47"/>
    <w:rsid w:val="00D45BF0"/>
    <w:rsid w:val="00D4601E"/>
    <w:rsid w:val="00D4635B"/>
    <w:rsid w:val="00D464DF"/>
    <w:rsid w:val="00D46525"/>
    <w:rsid w:val="00D46881"/>
    <w:rsid w:val="00D46CC6"/>
    <w:rsid w:val="00D46D18"/>
    <w:rsid w:val="00D47110"/>
    <w:rsid w:val="00D47135"/>
    <w:rsid w:val="00D47554"/>
    <w:rsid w:val="00D4799B"/>
    <w:rsid w:val="00D47CEC"/>
    <w:rsid w:val="00D47E4A"/>
    <w:rsid w:val="00D505C4"/>
    <w:rsid w:val="00D509A7"/>
    <w:rsid w:val="00D50A65"/>
    <w:rsid w:val="00D50EC9"/>
    <w:rsid w:val="00D516DC"/>
    <w:rsid w:val="00D5198C"/>
    <w:rsid w:val="00D5252F"/>
    <w:rsid w:val="00D52E61"/>
    <w:rsid w:val="00D52F1D"/>
    <w:rsid w:val="00D534ED"/>
    <w:rsid w:val="00D536EB"/>
    <w:rsid w:val="00D53D17"/>
    <w:rsid w:val="00D55211"/>
    <w:rsid w:val="00D554A5"/>
    <w:rsid w:val="00D55B4E"/>
    <w:rsid w:val="00D55D18"/>
    <w:rsid w:val="00D55F28"/>
    <w:rsid w:val="00D5649F"/>
    <w:rsid w:val="00D57096"/>
    <w:rsid w:val="00D573F4"/>
    <w:rsid w:val="00D5785E"/>
    <w:rsid w:val="00D60063"/>
    <w:rsid w:val="00D6035E"/>
    <w:rsid w:val="00D6039F"/>
    <w:rsid w:val="00D603F6"/>
    <w:rsid w:val="00D60776"/>
    <w:rsid w:val="00D60A05"/>
    <w:rsid w:val="00D60A66"/>
    <w:rsid w:val="00D60C0D"/>
    <w:rsid w:val="00D60FAF"/>
    <w:rsid w:val="00D619F3"/>
    <w:rsid w:val="00D61AF4"/>
    <w:rsid w:val="00D61E77"/>
    <w:rsid w:val="00D627BE"/>
    <w:rsid w:val="00D62878"/>
    <w:rsid w:val="00D62ACE"/>
    <w:rsid w:val="00D62CAA"/>
    <w:rsid w:val="00D62D49"/>
    <w:rsid w:val="00D62F26"/>
    <w:rsid w:val="00D6446B"/>
    <w:rsid w:val="00D6478F"/>
    <w:rsid w:val="00D64ECB"/>
    <w:rsid w:val="00D65AB1"/>
    <w:rsid w:val="00D6620B"/>
    <w:rsid w:val="00D66390"/>
    <w:rsid w:val="00D6653A"/>
    <w:rsid w:val="00D6663C"/>
    <w:rsid w:val="00D667ED"/>
    <w:rsid w:val="00D66C20"/>
    <w:rsid w:val="00D67BB0"/>
    <w:rsid w:val="00D67C8D"/>
    <w:rsid w:val="00D67FAB"/>
    <w:rsid w:val="00D70244"/>
    <w:rsid w:val="00D702A4"/>
    <w:rsid w:val="00D71096"/>
    <w:rsid w:val="00D716D4"/>
    <w:rsid w:val="00D7189F"/>
    <w:rsid w:val="00D726BE"/>
    <w:rsid w:val="00D72B1A"/>
    <w:rsid w:val="00D73267"/>
    <w:rsid w:val="00D7334D"/>
    <w:rsid w:val="00D735BA"/>
    <w:rsid w:val="00D73907"/>
    <w:rsid w:val="00D7400F"/>
    <w:rsid w:val="00D7409D"/>
    <w:rsid w:val="00D740FB"/>
    <w:rsid w:val="00D746CA"/>
    <w:rsid w:val="00D756C0"/>
    <w:rsid w:val="00D7636C"/>
    <w:rsid w:val="00D7659F"/>
    <w:rsid w:val="00D76972"/>
    <w:rsid w:val="00D76B7B"/>
    <w:rsid w:val="00D77720"/>
    <w:rsid w:val="00D77A1D"/>
    <w:rsid w:val="00D77AF0"/>
    <w:rsid w:val="00D77E41"/>
    <w:rsid w:val="00D80400"/>
    <w:rsid w:val="00D818FB"/>
    <w:rsid w:val="00D8208E"/>
    <w:rsid w:val="00D82967"/>
    <w:rsid w:val="00D82BCD"/>
    <w:rsid w:val="00D835EB"/>
    <w:rsid w:val="00D839B9"/>
    <w:rsid w:val="00D83BFE"/>
    <w:rsid w:val="00D84240"/>
    <w:rsid w:val="00D84BA0"/>
    <w:rsid w:val="00D84BC5"/>
    <w:rsid w:val="00D84D8F"/>
    <w:rsid w:val="00D853D9"/>
    <w:rsid w:val="00D855C6"/>
    <w:rsid w:val="00D85D2A"/>
    <w:rsid w:val="00D8602C"/>
    <w:rsid w:val="00D86A22"/>
    <w:rsid w:val="00D86AF8"/>
    <w:rsid w:val="00D86B49"/>
    <w:rsid w:val="00D872CD"/>
    <w:rsid w:val="00D87323"/>
    <w:rsid w:val="00D8781C"/>
    <w:rsid w:val="00D87A67"/>
    <w:rsid w:val="00D87C04"/>
    <w:rsid w:val="00D90795"/>
    <w:rsid w:val="00D90B25"/>
    <w:rsid w:val="00D917D4"/>
    <w:rsid w:val="00D91FE5"/>
    <w:rsid w:val="00D921AE"/>
    <w:rsid w:val="00D925B9"/>
    <w:rsid w:val="00D92915"/>
    <w:rsid w:val="00D92936"/>
    <w:rsid w:val="00D93093"/>
    <w:rsid w:val="00D930D5"/>
    <w:rsid w:val="00D93795"/>
    <w:rsid w:val="00D93BDB"/>
    <w:rsid w:val="00D944C2"/>
    <w:rsid w:val="00D9474D"/>
    <w:rsid w:val="00D94A94"/>
    <w:rsid w:val="00D94B0A"/>
    <w:rsid w:val="00D94FD3"/>
    <w:rsid w:val="00D95351"/>
    <w:rsid w:val="00D953B0"/>
    <w:rsid w:val="00D954B3"/>
    <w:rsid w:val="00D954FD"/>
    <w:rsid w:val="00D95513"/>
    <w:rsid w:val="00D95694"/>
    <w:rsid w:val="00D956C7"/>
    <w:rsid w:val="00D95B46"/>
    <w:rsid w:val="00D95C27"/>
    <w:rsid w:val="00D95DC7"/>
    <w:rsid w:val="00D95E82"/>
    <w:rsid w:val="00D96052"/>
    <w:rsid w:val="00D96BD1"/>
    <w:rsid w:val="00D97376"/>
    <w:rsid w:val="00D97829"/>
    <w:rsid w:val="00D97BD3"/>
    <w:rsid w:val="00DA068D"/>
    <w:rsid w:val="00DA0F26"/>
    <w:rsid w:val="00DA105B"/>
    <w:rsid w:val="00DA11F3"/>
    <w:rsid w:val="00DA1239"/>
    <w:rsid w:val="00DA128D"/>
    <w:rsid w:val="00DA12A4"/>
    <w:rsid w:val="00DA130B"/>
    <w:rsid w:val="00DA1897"/>
    <w:rsid w:val="00DA1A88"/>
    <w:rsid w:val="00DA243E"/>
    <w:rsid w:val="00DA24D1"/>
    <w:rsid w:val="00DA260E"/>
    <w:rsid w:val="00DA2809"/>
    <w:rsid w:val="00DA3057"/>
    <w:rsid w:val="00DA35AE"/>
    <w:rsid w:val="00DA3DCA"/>
    <w:rsid w:val="00DA3F98"/>
    <w:rsid w:val="00DA44E8"/>
    <w:rsid w:val="00DA4658"/>
    <w:rsid w:val="00DA46D6"/>
    <w:rsid w:val="00DA5615"/>
    <w:rsid w:val="00DA5B27"/>
    <w:rsid w:val="00DA5BEA"/>
    <w:rsid w:val="00DA5FE8"/>
    <w:rsid w:val="00DA60A8"/>
    <w:rsid w:val="00DA63F2"/>
    <w:rsid w:val="00DA6A8A"/>
    <w:rsid w:val="00DA6F09"/>
    <w:rsid w:val="00DA7BE0"/>
    <w:rsid w:val="00DA7E68"/>
    <w:rsid w:val="00DA7EAD"/>
    <w:rsid w:val="00DB0188"/>
    <w:rsid w:val="00DB03B0"/>
    <w:rsid w:val="00DB03EC"/>
    <w:rsid w:val="00DB0673"/>
    <w:rsid w:val="00DB06E4"/>
    <w:rsid w:val="00DB0CD6"/>
    <w:rsid w:val="00DB0DD0"/>
    <w:rsid w:val="00DB19D7"/>
    <w:rsid w:val="00DB1A50"/>
    <w:rsid w:val="00DB1BF0"/>
    <w:rsid w:val="00DB1CE0"/>
    <w:rsid w:val="00DB2152"/>
    <w:rsid w:val="00DB22F2"/>
    <w:rsid w:val="00DB2457"/>
    <w:rsid w:val="00DB2700"/>
    <w:rsid w:val="00DB27B3"/>
    <w:rsid w:val="00DB2A4B"/>
    <w:rsid w:val="00DB2C5C"/>
    <w:rsid w:val="00DB311E"/>
    <w:rsid w:val="00DB3228"/>
    <w:rsid w:val="00DB345E"/>
    <w:rsid w:val="00DB3681"/>
    <w:rsid w:val="00DB38A7"/>
    <w:rsid w:val="00DB3BB6"/>
    <w:rsid w:val="00DB3CEE"/>
    <w:rsid w:val="00DB4CF2"/>
    <w:rsid w:val="00DB4EC7"/>
    <w:rsid w:val="00DB5481"/>
    <w:rsid w:val="00DB575B"/>
    <w:rsid w:val="00DB5C7D"/>
    <w:rsid w:val="00DB5E0A"/>
    <w:rsid w:val="00DB67E7"/>
    <w:rsid w:val="00DB69D2"/>
    <w:rsid w:val="00DB7F80"/>
    <w:rsid w:val="00DC0281"/>
    <w:rsid w:val="00DC0CE3"/>
    <w:rsid w:val="00DC200D"/>
    <w:rsid w:val="00DC211A"/>
    <w:rsid w:val="00DC215D"/>
    <w:rsid w:val="00DC280E"/>
    <w:rsid w:val="00DC2A69"/>
    <w:rsid w:val="00DC2D1A"/>
    <w:rsid w:val="00DC2F35"/>
    <w:rsid w:val="00DC39D8"/>
    <w:rsid w:val="00DC40CA"/>
    <w:rsid w:val="00DC451F"/>
    <w:rsid w:val="00DC4580"/>
    <w:rsid w:val="00DC5149"/>
    <w:rsid w:val="00DC5943"/>
    <w:rsid w:val="00DC5AFE"/>
    <w:rsid w:val="00DC628A"/>
    <w:rsid w:val="00DC641A"/>
    <w:rsid w:val="00DC6F1D"/>
    <w:rsid w:val="00DC70FB"/>
    <w:rsid w:val="00DC7BC6"/>
    <w:rsid w:val="00DD028F"/>
    <w:rsid w:val="00DD02F2"/>
    <w:rsid w:val="00DD0D14"/>
    <w:rsid w:val="00DD12A8"/>
    <w:rsid w:val="00DD13D3"/>
    <w:rsid w:val="00DD150B"/>
    <w:rsid w:val="00DD181B"/>
    <w:rsid w:val="00DD1D8F"/>
    <w:rsid w:val="00DD21AC"/>
    <w:rsid w:val="00DD253E"/>
    <w:rsid w:val="00DD42BA"/>
    <w:rsid w:val="00DD440F"/>
    <w:rsid w:val="00DD4BA5"/>
    <w:rsid w:val="00DD4BC2"/>
    <w:rsid w:val="00DD50EC"/>
    <w:rsid w:val="00DD5FAA"/>
    <w:rsid w:val="00DD622A"/>
    <w:rsid w:val="00DD6712"/>
    <w:rsid w:val="00DD6967"/>
    <w:rsid w:val="00DD6E73"/>
    <w:rsid w:val="00DD6FA0"/>
    <w:rsid w:val="00DD7088"/>
    <w:rsid w:val="00DD754D"/>
    <w:rsid w:val="00DD7B06"/>
    <w:rsid w:val="00DD7DCF"/>
    <w:rsid w:val="00DE1567"/>
    <w:rsid w:val="00DE1577"/>
    <w:rsid w:val="00DE1FFD"/>
    <w:rsid w:val="00DE22F3"/>
    <w:rsid w:val="00DE267A"/>
    <w:rsid w:val="00DE2A3C"/>
    <w:rsid w:val="00DE2BF0"/>
    <w:rsid w:val="00DE335D"/>
    <w:rsid w:val="00DE33DC"/>
    <w:rsid w:val="00DE36E6"/>
    <w:rsid w:val="00DE4298"/>
    <w:rsid w:val="00DE4A66"/>
    <w:rsid w:val="00DE5390"/>
    <w:rsid w:val="00DE5705"/>
    <w:rsid w:val="00DE5E90"/>
    <w:rsid w:val="00DE60AA"/>
    <w:rsid w:val="00DE63B8"/>
    <w:rsid w:val="00DE6905"/>
    <w:rsid w:val="00DE6CA1"/>
    <w:rsid w:val="00DE7297"/>
    <w:rsid w:val="00DE7383"/>
    <w:rsid w:val="00DE7764"/>
    <w:rsid w:val="00DE785A"/>
    <w:rsid w:val="00DF043E"/>
    <w:rsid w:val="00DF0CFF"/>
    <w:rsid w:val="00DF113C"/>
    <w:rsid w:val="00DF1A27"/>
    <w:rsid w:val="00DF21C6"/>
    <w:rsid w:val="00DF241F"/>
    <w:rsid w:val="00DF24E4"/>
    <w:rsid w:val="00DF2661"/>
    <w:rsid w:val="00DF279F"/>
    <w:rsid w:val="00DF2B08"/>
    <w:rsid w:val="00DF2D0B"/>
    <w:rsid w:val="00DF2ED5"/>
    <w:rsid w:val="00DF333E"/>
    <w:rsid w:val="00DF3C89"/>
    <w:rsid w:val="00DF3FE4"/>
    <w:rsid w:val="00DF4136"/>
    <w:rsid w:val="00DF437D"/>
    <w:rsid w:val="00DF48BD"/>
    <w:rsid w:val="00DF4C5B"/>
    <w:rsid w:val="00DF54E5"/>
    <w:rsid w:val="00DF5AD2"/>
    <w:rsid w:val="00DF5C5E"/>
    <w:rsid w:val="00DF5E97"/>
    <w:rsid w:val="00DF648D"/>
    <w:rsid w:val="00DF71FD"/>
    <w:rsid w:val="00DF7348"/>
    <w:rsid w:val="00DF7AEB"/>
    <w:rsid w:val="00E0092D"/>
    <w:rsid w:val="00E00BB8"/>
    <w:rsid w:val="00E00C2D"/>
    <w:rsid w:val="00E010E1"/>
    <w:rsid w:val="00E01201"/>
    <w:rsid w:val="00E01617"/>
    <w:rsid w:val="00E01ABA"/>
    <w:rsid w:val="00E01C34"/>
    <w:rsid w:val="00E01E63"/>
    <w:rsid w:val="00E01F76"/>
    <w:rsid w:val="00E0257C"/>
    <w:rsid w:val="00E0283A"/>
    <w:rsid w:val="00E02949"/>
    <w:rsid w:val="00E02C1D"/>
    <w:rsid w:val="00E0316F"/>
    <w:rsid w:val="00E03539"/>
    <w:rsid w:val="00E0383A"/>
    <w:rsid w:val="00E039A0"/>
    <w:rsid w:val="00E03DDB"/>
    <w:rsid w:val="00E03E02"/>
    <w:rsid w:val="00E0430E"/>
    <w:rsid w:val="00E047E1"/>
    <w:rsid w:val="00E04A51"/>
    <w:rsid w:val="00E04F80"/>
    <w:rsid w:val="00E0583A"/>
    <w:rsid w:val="00E066A0"/>
    <w:rsid w:val="00E067B7"/>
    <w:rsid w:val="00E06C3B"/>
    <w:rsid w:val="00E06D34"/>
    <w:rsid w:val="00E07395"/>
    <w:rsid w:val="00E0780D"/>
    <w:rsid w:val="00E07932"/>
    <w:rsid w:val="00E07B9F"/>
    <w:rsid w:val="00E07BA9"/>
    <w:rsid w:val="00E07FA4"/>
    <w:rsid w:val="00E100D9"/>
    <w:rsid w:val="00E1065B"/>
    <w:rsid w:val="00E106C5"/>
    <w:rsid w:val="00E108D9"/>
    <w:rsid w:val="00E1113F"/>
    <w:rsid w:val="00E11280"/>
    <w:rsid w:val="00E11D98"/>
    <w:rsid w:val="00E12213"/>
    <w:rsid w:val="00E1238F"/>
    <w:rsid w:val="00E12CA2"/>
    <w:rsid w:val="00E144E6"/>
    <w:rsid w:val="00E14A07"/>
    <w:rsid w:val="00E14ACD"/>
    <w:rsid w:val="00E14C8A"/>
    <w:rsid w:val="00E1640B"/>
    <w:rsid w:val="00E16815"/>
    <w:rsid w:val="00E16976"/>
    <w:rsid w:val="00E16CE2"/>
    <w:rsid w:val="00E16DA5"/>
    <w:rsid w:val="00E173A3"/>
    <w:rsid w:val="00E1759B"/>
    <w:rsid w:val="00E17901"/>
    <w:rsid w:val="00E203F6"/>
    <w:rsid w:val="00E2064E"/>
    <w:rsid w:val="00E20BA8"/>
    <w:rsid w:val="00E21056"/>
    <w:rsid w:val="00E21378"/>
    <w:rsid w:val="00E21624"/>
    <w:rsid w:val="00E21F5C"/>
    <w:rsid w:val="00E220BF"/>
    <w:rsid w:val="00E221C2"/>
    <w:rsid w:val="00E22D7C"/>
    <w:rsid w:val="00E231D3"/>
    <w:rsid w:val="00E2323F"/>
    <w:rsid w:val="00E23822"/>
    <w:rsid w:val="00E23A0E"/>
    <w:rsid w:val="00E23CB3"/>
    <w:rsid w:val="00E23DEF"/>
    <w:rsid w:val="00E24019"/>
    <w:rsid w:val="00E244B3"/>
    <w:rsid w:val="00E24AF9"/>
    <w:rsid w:val="00E250DF"/>
    <w:rsid w:val="00E25609"/>
    <w:rsid w:val="00E257AB"/>
    <w:rsid w:val="00E2601B"/>
    <w:rsid w:val="00E26679"/>
    <w:rsid w:val="00E26720"/>
    <w:rsid w:val="00E272CA"/>
    <w:rsid w:val="00E274D1"/>
    <w:rsid w:val="00E278C3"/>
    <w:rsid w:val="00E2796C"/>
    <w:rsid w:val="00E27B71"/>
    <w:rsid w:val="00E27DB7"/>
    <w:rsid w:val="00E30128"/>
    <w:rsid w:val="00E3013A"/>
    <w:rsid w:val="00E301AB"/>
    <w:rsid w:val="00E304FD"/>
    <w:rsid w:val="00E30AC3"/>
    <w:rsid w:val="00E30CE3"/>
    <w:rsid w:val="00E30E0C"/>
    <w:rsid w:val="00E30E49"/>
    <w:rsid w:val="00E3103B"/>
    <w:rsid w:val="00E31974"/>
    <w:rsid w:val="00E31BC1"/>
    <w:rsid w:val="00E31FCD"/>
    <w:rsid w:val="00E32A0A"/>
    <w:rsid w:val="00E33B8F"/>
    <w:rsid w:val="00E3410F"/>
    <w:rsid w:val="00E34266"/>
    <w:rsid w:val="00E34BAF"/>
    <w:rsid w:val="00E35385"/>
    <w:rsid w:val="00E35703"/>
    <w:rsid w:val="00E35A4A"/>
    <w:rsid w:val="00E35BB4"/>
    <w:rsid w:val="00E35CBF"/>
    <w:rsid w:val="00E361C7"/>
    <w:rsid w:val="00E3646C"/>
    <w:rsid w:val="00E367B3"/>
    <w:rsid w:val="00E373B6"/>
    <w:rsid w:val="00E3787D"/>
    <w:rsid w:val="00E37930"/>
    <w:rsid w:val="00E37BDA"/>
    <w:rsid w:val="00E37D2F"/>
    <w:rsid w:val="00E400DD"/>
    <w:rsid w:val="00E40BBF"/>
    <w:rsid w:val="00E4139F"/>
    <w:rsid w:val="00E41CF7"/>
    <w:rsid w:val="00E42697"/>
    <w:rsid w:val="00E42E45"/>
    <w:rsid w:val="00E4311C"/>
    <w:rsid w:val="00E43682"/>
    <w:rsid w:val="00E44116"/>
    <w:rsid w:val="00E4457C"/>
    <w:rsid w:val="00E4463E"/>
    <w:rsid w:val="00E44D7B"/>
    <w:rsid w:val="00E44F55"/>
    <w:rsid w:val="00E450D9"/>
    <w:rsid w:val="00E45AF4"/>
    <w:rsid w:val="00E46923"/>
    <w:rsid w:val="00E4720C"/>
    <w:rsid w:val="00E47344"/>
    <w:rsid w:val="00E47505"/>
    <w:rsid w:val="00E47B6A"/>
    <w:rsid w:val="00E50337"/>
    <w:rsid w:val="00E50435"/>
    <w:rsid w:val="00E505D4"/>
    <w:rsid w:val="00E50978"/>
    <w:rsid w:val="00E50C7D"/>
    <w:rsid w:val="00E50DED"/>
    <w:rsid w:val="00E51222"/>
    <w:rsid w:val="00E513ED"/>
    <w:rsid w:val="00E51BC0"/>
    <w:rsid w:val="00E52129"/>
    <w:rsid w:val="00E5288A"/>
    <w:rsid w:val="00E52C8A"/>
    <w:rsid w:val="00E52E7C"/>
    <w:rsid w:val="00E530D2"/>
    <w:rsid w:val="00E5313F"/>
    <w:rsid w:val="00E53588"/>
    <w:rsid w:val="00E53995"/>
    <w:rsid w:val="00E5401F"/>
    <w:rsid w:val="00E541A7"/>
    <w:rsid w:val="00E5434E"/>
    <w:rsid w:val="00E54C86"/>
    <w:rsid w:val="00E54E1F"/>
    <w:rsid w:val="00E54EB1"/>
    <w:rsid w:val="00E551DF"/>
    <w:rsid w:val="00E55678"/>
    <w:rsid w:val="00E55D79"/>
    <w:rsid w:val="00E56860"/>
    <w:rsid w:val="00E569AA"/>
    <w:rsid w:val="00E56A68"/>
    <w:rsid w:val="00E570EF"/>
    <w:rsid w:val="00E577EA"/>
    <w:rsid w:val="00E57AA1"/>
    <w:rsid w:val="00E60875"/>
    <w:rsid w:val="00E61259"/>
    <w:rsid w:val="00E615F0"/>
    <w:rsid w:val="00E6171F"/>
    <w:rsid w:val="00E62713"/>
    <w:rsid w:val="00E632A7"/>
    <w:rsid w:val="00E63E39"/>
    <w:rsid w:val="00E6441D"/>
    <w:rsid w:val="00E64887"/>
    <w:rsid w:val="00E64940"/>
    <w:rsid w:val="00E64B8E"/>
    <w:rsid w:val="00E64E40"/>
    <w:rsid w:val="00E65885"/>
    <w:rsid w:val="00E65B42"/>
    <w:rsid w:val="00E65E8C"/>
    <w:rsid w:val="00E668A5"/>
    <w:rsid w:val="00E66F2B"/>
    <w:rsid w:val="00E66F2C"/>
    <w:rsid w:val="00E678DB"/>
    <w:rsid w:val="00E70E8B"/>
    <w:rsid w:val="00E70ED1"/>
    <w:rsid w:val="00E70F15"/>
    <w:rsid w:val="00E71152"/>
    <w:rsid w:val="00E71363"/>
    <w:rsid w:val="00E71A74"/>
    <w:rsid w:val="00E71C55"/>
    <w:rsid w:val="00E71E3B"/>
    <w:rsid w:val="00E71EC9"/>
    <w:rsid w:val="00E71FC1"/>
    <w:rsid w:val="00E71FDF"/>
    <w:rsid w:val="00E72243"/>
    <w:rsid w:val="00E723BE"/>
    <w:rsid w:val="00E72B5F"/>
    <w:rsid w:val="00E72EBB"/>
    <w:rsid w:val="00E7332F"/>
    <w:rsid w:val="00E734DB"/>
    <w:rsid w:val="00E73595"/>
    <w:rsid w:val="00E73A9E"/>
    <w:rsid w:val="00E73B09"/>
    <w:rsid w:val="00E73B9B"/>
    <w:rsid w:val="00E74444"/>
    <w:rsid w:val="00E74530"/>
    <w:rsid w:val="00E74C4E"/>
    <w:rsid w:val="00E74E90"/>
    <w:rsid w:val="00E75717"/>
    <w:rsid w:val="00E75897"/>
    <w:rsid w:val="00E75998"/>
    <w:rsid w:val="00E75A85"/>
    <w:rsid w:val="00E75C67"/>
    <w:rsid w:val="00E75E0C"/>
    <w:rsid w:val="00E7630D"/>
    <w:rsid w:val="00E766D5"/>
    <w:rsid w:val="00E76CE6"/>
    <w:rsid w:val="00E76CEF"/>
    <w:rsid w:val="00E76E5E"/>
    <w:rsid w:val="00E779B5"/>
    <w:rsid w:val="00E77DD2"/>
    <w:rsid w:val="00E802C5"/>
    <w:rsid w:val="00E80916"/>
    <w:rsid w:val="00E80DFA"/>
    <w:rsid w:val="00E80E9A"/>
    <w:rsid w:val="00E8212E"/>
    <w:rsid w:val="00E8270B"/>
    <w:rsid w:val="00E827D2"/>
    <w:rsid w:val="00E82A97"/>
    <w:rsid w:val="00E8309A"/>
    <w:rsid w:val="00E83DCC"/>
    <w:rsid w:val="00E855F0"/>
    <w:rsid w:val="00E85F8C"/>
    <w:rsid w:val="00E863EA"/>
    <w:rsid w:val="00E8675B"/>
    <w:rsid w:val="00E868BE"/>
    <w:rsid w:val="00E868EF"/>
    <w:rsid w:val="00E86D78"/>
    <w:rsid w:val="00E877D0"/>
    <w:rsid w:val="00E900FB"/>
    <w:rsid w:val="00E9013F"/>
    <w:rsid w:val="00E90621"/>
    <w:rsid w:val="00E91007"/>
    <w:rsid w:val="00E91A67"/>
    <w:rsid w:val="00E91BAD"/>
    <w:rsid w:val="00E91CAA"/>
    <w:rsid w:val="00E91D60"/>
    <w:rsid w:val="00E9240D"/>
    <w:rsid w:val="00E92A65"/>
    <w:rsid w:val="00E92BCE"/>
    <w:rsid w:val="00E92CC7"/>
    <w:rsid w:val="00E93C38"/>
    <w:rsid w:val="00E94120"/>
    <w:rsid w:val="00E943D8"/>
    <w:rsid w:val="00E948CB"/>
    <w:rsid w:val="00E95016"/>
    <w:rsid w:val="00E952CD"/>
    <w:rsid w:val="00E953C8"/>
    <w:rsid w:val="00E95512"/>
    <w:rsid w:val="00E95608"/>
    <w:rsid w:val="00E95B5E"/>
    <w:rsid w:val="00E96665"/>
    <w:rsid w:val="00E96921"/>
    <w:rsid w:val="00E96AB4"/>
    <w:rsid w:val="00E96CFA"/>
    <w:rsid w:val="00E96F48"/>
    <w:rsid w:val="00E9795C"/>
    <w:rsid w:val="00EA0278"/>
    <w:rsid w:val="00EA10CE"/>
    <w:rsid w:val="00EA132A"/>
    <w:rsid w:val="00EA135F"/>
    <w:rsid w:val="00EA13FD"/>
    <w:rsid w:val="00EA1498"/>
    <w:rsid w:val="00EA14DF"/>
    <w:rsid w:val="00EA1908"/>
    <w:rsid w:val="00EA1B52"/>
    <w:rsid w:val="00EA1EE5"/>
    <w:rsid w:val="00EA1F52"/>
    <w:rsid w:val="00EA2063"/>
    <w:rsid w:val="00EA3BD4"/>
    <w:rsid w:val="00EA3C29"/>
    <w:rsid w:val="00EA3DA7"/>
    <w:rsid w:val="00EA41CB"/>
    <w:rsid w:val="00EA4658"/>
    <w:rsid w:val="00EA4D00"/>
    <w:rsid w:val="00EA4D59"/>
    <w:rsid w:val="00EA4D99"/>
    <w:rsid w:val="00EA592F"/>
    <w:rsid w:val="00EA5F09"/>
    <w:rsid w:val="00EA6FEF"/>
    <w:rsid w:val="00EA7276"/>
    <w:rsid w:val="00EA7862"/>
    <w:rsid w:val="00EA78DD"/>
    <w:rsid w:val="00EA7DE2"/>
    <w:rsid w:val="00EA7EA2"/>
    <w:rsid w:val="00EA7FCD"/>
    <w:rsid w:val="00EB04EC"/>
    <w:rsid w:val="00EB0C4A"/>
    <w:rsid w:val="00EB0ED5"/>
    <w:rsid w:val="00EB0EDC"/>
    <w:rsid w:val="00EB1353"/>
    <w:rsid w:val="00EB139A"/>
    <w:rsid w:val="00EB1752"/>
    <w:rsid w:val="00EB1988"/>
    <w:rsid w:val="00EB1A64"/>
    <w:rsid w:val="00EB1C2A"/>
    <w:rsid w:val="00EB1F7B"/>
    <w:rsid w:val="00EB21BC"/>
    <w:rsid w:val="00EB2303"/>
    <w:rsid w:val="00EB25E6"/>
    <w:rsid w:val="00EB274E"/>
    <w:rsid w:val="00EB314F"/>
    <w:rsid w:val="00EB3839"/>
    <w:rsid w:val="00EB38DB"/>
    <w:rsid w:val="00EB3BE5"/>
    <w:rsid w:val="00EB42DD"/>
    <w:rsid w:val="00EB44D9"/>
    <w:rsid w:val="00EB498A"/>
    <w:rsid w:val="00EB4A0D"/>
    <w:rsid w:val="00EB4C1C"/>
    <w:rsid w:val="00EB4D87"/>
    <w:rsid w:val="00EB5058"/>
    <w:rsid w:val="00EB55EE"/>
    <w:rsid w:val="00EB56B1"/>
    <w:rsid w:val="00EB587B"/>
    <w:rsid w:val="00EB6063"/>
    <w:rsid w:val="00EB6609"/>
    <w:rsid w:val="00EB66E5"/>
    <w:rsid w:val="00EB6868"/>
    <w:rsid w:val="00EB6B0A"/>
    <w:rsid w:val="00EB728E"/>
    <w:rsid w:val="00EB7644"/>
    <w:rsid w:val="00EB7740"/>
    <w:rsid w:val="00EB7D78"/>
    <w:rsid w:val="00EB7FA0"/>
    <w:rsid w:val="00EC0621"/>
    <w:rsid w:val="00EC064E"/>
    <w:rsid w:val="00EC094D"/>
    <w:rsid w:val="00EC0B0C"/>
    <w:rsid w:val="00EC0F6D"/>
    <w:rsid w:val="00EC17EC"/>
    <w:rsid w:val="00EC18EB"/>
    <w:rsid w:val="00EC1B15"/>
    <w:rsid w:val="00EC2099"/>
    <w:rsid w:val="00EC21C7"/>
    <w:rsid w:val="00EC22CF"/>
    <w:rsid w:val="00EC255D"/>
    <w:rsid w:val="00EC2914"/>
    <w:rsid w:val="00EC2B63"/>
    <w:rsid w:val="00EC2BFC"/>
    <w:rsid w:val="00EC3082"/>
    <w:rsid w:val="00EC31C3"/>
    <w:rsid w:val="00EC368D"/>
    <w:rsid w:val="00EC3873"/>
    <w:rsid w:val="00EC4672"/>
    <w:rsid w:val="00EC5937"/>
    <w:rsid w:val="00EC5D06"/>
    <w:rsid w:val="00EC65D2"/>
    <w:rsid w:val="00EC75D7"/>
    <w:rsid w:val="00EC7620"/>
    <w:rsid w:val="00EC7692"/>
    <w:rsid w:val="00EC798C"/>
    <w:rsid w:val="00ED05FE"/>
    <w:rsid w:val="00ED2172"/>
    <w:rsid w:val="00ED2361"/>
    <w:rsid w:val="00ED245F"/>
    <w:rsid w:val="00ED254D"/>
    <w:rsid w:val="00ED2C69"/>
    <w:rsid w:val="00ED2C9C"/>
    <w:rsid w:val="00ED3731"/>
    <w:rsid w:val="00ED426C"/>
    <w:rsid w:val="00ED4675"/>
    <w:rsid w:val="00ED4756"/>
    <w:rsid w:val="00ED475D"/>
    <w:rsid w:val="00ED47D1"/>
    <w:rsid w:val="00ED47FD"/>
    <w:rsid w:val="00ED5020"/>
    <w:rsid w:val="00ED538D"/>
    <w:rsid w:val="00ED5C02"/>
    <w:rsid w:val="00ED5CBD"/>
    <w:rsid w:val="00ED5EC8"/>
    <w:rsid w:val="00ED6A03"/>
    <w:rsid w:val="00ED6A1C"/>
    <w:rsid w:val="00ED6DAD"/>
    <w:rsid w:val="00ED7097"/>
    <w:rsid w:val="00ED72E6"/>
    <w:rsid w:val="00ED7400"/>
    <w:rsid w:val="00ED7748"/>
    <w:rsid w:val="00ED7BF5"/>
    <w:rsid w:val="00ED7CD7"/>
    <w:rsid w:val="00ED7D64"/>
    <w:rsid w:val="00EE02F7"/>
    <w:rsid w:val="00EE0833"/>
    <w:rsid w:val="00EE094A"/>
    <w:rsid w:val="00EE10FE"/>
    <w:rsid w:val="00EE1309"/>
    <w:rsid w:val="00EE1820"/>
    <w:rsid w:val="00EE19E5"/>
    <w:rsid w:val="00EE1A0F"/>
    <w:rsid w:val="00EE2060"/>
    <w:rsid w:val="00EE2C88"/>
    <w:rsid w:val="00EE2D27"/>
    <w:rsid w:val="00EE37C8"/>
    <w:rsid w:val="00EE4244"/>
    <w:rsid w:val="00EE47E3"/>
    <w:rsid w:val="00EE4CFB"/>
    <w:rsid w:val="00EE4EE8"/>
    <w:rsid w:val="00EE4FB9"/>
    <w:rsid w:val="00EE537C"/>
    <w:rsid w:val="00EE58EB"/>
    <w:rsid w:val="00EE5BDF"/>
    <w:rsid w:val="00EE5DEA"/>
    <w:rsid w:val="00EE6027"/>
    <w:rsid w:val="00EE6128"/>
    <w:rsid w:val="00EE61D6"/>
    <w:rsid w:val="00EE67E4"/>
    <w:rsid w:val="00EE6B41"/>
    <w:rsid w:val="00EE6EA8"/>
    <w:rsid w:val="00EE7199"/>
    <w:rsid w:val="00EE7406"/>
    <w:rsid w:val="00EE7EFF"/>
    <w:rsid w:val="00EF0040"/>
    <w:rsid w:val="00EF131B"/>
    <w:rsid w:val="00EF1ADF"/>
    <w:rsid w:val="00EF1BB8"/>
    <w:rsid w:val="00EF2347"/>
    <w:rsid w:val="00EF353F"/>
    <w:rsid w:val="00EF42C5"/>
    <w:rsid w:val="00EF4A66"/>
    <w:rsid w:val="00EF4AC8"/>
    <w:rsid w:val="00EF4BA8"/>
    <w:rsid w:val="00EF503D"/>
    <w:rsid w:val="00EF5C70"/>
    <w:rsid w:val="00EF6839"/>
    <w:rsid w:val="00EF6955"/>
    <w:rsid w:val="00EF6B2A"/>
    <w:rsid w:val="00EF6FC8"/>
    <w:rsid w:val="00EF70DD"/>
    <w:rsid w:val="00EF7248"/>
    <w:rsid w:val="00EF733D"/>
    <w:rsid w:val="00EF75BC"/>
    <w:rsid w:val="00EF7672"/>
    <w:rsid w:val="00EF7702"/>
    <w:rsid w:val="00EF788B"/>
    <w:rsid w:val="00EF7895"/>
    <w:rsid w:val="00EF7D53"/>
    <w:rsid w:val="00F003B6"/>
    <w:rsid w:val="00F0091E"/>
    <w:rsid w:val="00F00D6A"/>
    <w:rsid w:val="00F00E11"/>
    <w:rsid w:val="00F012A0"/>
    <w:rsid w:val="00F02A1E"/>
    <w:rsid w:val="00F02E8D"/>
    <w:rsid w:val="00F037A9"/>
    <w:rsid w:val="00F037AC"/>
    <w:rsid w:val="00F039C9"/>
    <w:rsid w:val="00F03D4C"/>
    <w:rsid w:val="00F0505C"/>
    <w:rsid w:val="00F050EA"/>
    <w:rsid w:val="00F05134"/>
    <w:rsid w:val="00F06C73"/>
    <w:rsid w:val="00F06F4E"/>
    <w:rsid w:val="00F07095"/>
    <w:rsid w:val="00F074C1"/>
    <w:rsid w:val="00F074D3"/>
    <w:rsid w:val="00F0771D"/>
    <w:rsid w:val="00F077CE"/>
    <w:rsid w:val="00F07BB5"/>
    <w:rsid w:val="00F07E16"/>
    <w:rsid w:val="00F10379"/>
    <w:rsid w:val="00F10553"/>
    <w:rsid w:val="00F1077E"/>
    <w:rsid w:val="00F10E4C"/>
    <w:rsid w:val="00F11AB4"/>
    <w:rsid w:val="00F11FE1"/>
    <w:rsid w:val="00F12053"/>
    <w:rsid w:val="00F122CD"/>
    <w:rsid w:val="00F12400"/>
    <w:rsid w:val="00F1244C"/>
    <w:rsid w:val="00F12FD2"/>
    <w:rsid w:val="00F130C9"/>
    <w:rsid w:val="00F1322F"/>
    <w:rsid w:val="00F132E1"/>
    <w:rsid w:val="00F13AE7"/>
    <w:rsid w:val="00F13C9F"/>
    <w:rsid w:val="00F13D28"/>
    <w:rsid w:val="00F13E9B"/>
    <w:rsid w:val="00F14269"/>
    <w:rsid w:val="00F1476B"/>
    <w:rsid w:val="00F15246"/>
    <w:rsid w:val="00F15AED"/>
    <w:rsid w:val="00F15FFC"/>
    <w:rsid w:val="00F1604C"/>
    <w:rsid w:val="00F16443"/>
    <w:rsid w:val="00F16496"/>
    <w:rsid w:val="00F16A3B"/>
    <w:rsid w:val="00F16CF4"/>
    <w:rsid w:val="00F16E1C"/>
    <w:rsid w:val="00F17275"/>
    <w:rsid w:val="00F176BB"/>
    <w:rsid w:val="00F1774E"/>
    <w:rsid w:val="00F17A47"/>
    <w:rsid w:val="00F17D61"/>
    <w:rsid w:val="00F20237"/>
    <w:rsid w:val="00F203A5"/>
    <w:rsid w:val="00F20948"/>
    <w:rsid w:val="00F21637"/>
    <w:rsid w:val="00F21E44"/>
    <w:rsid w:val="00F224A4"/>
    <w:rsid w:val="00F228AD"/>
    <w:rsid w:val="00F22AAE"/>
    <w:rsid w:val="00F22C21"/>
    <w:rsid w:val="00F22CCE"/>
    <w:rsid w:val="00F22E20"/>
    <w:rsid w:val="00F22EF6"/>
    <w:rsid w:val="00F23330"/>
    <w:rsid w:val="00F23CA1"/>
    <w:rsid w:val="00F23DD8"/>
    <w:rsid w:val="00F2444B"/>
    <w:rsid w:val="00F246AD"/>
    <w:rsid w:val="00F247E6"/>
    <w:rsid w:val="00F24850"/>
    <w:rsid w:val="00F24C21"/>
    <w:rsid w:val="00F2558A"/>
    <w:rsid w:val="00F25D2B"/>
    <w:rsid w:val="00F25ED0"/>
    <w:rsid w:val="00F269C0"/>
    <w:rsid w:val="00F269C9"/>
    <w:rsid w:val="00F26E78"/>
    <w:rsid w:val="00F27052"/>
    <w:rsid w:val="00F276F3"/>
    <w:rsid w:val="00F3002B"/>
    <w:rsid w:val="00F30B64"/>
    <w:rsid w:val="00F31029"/>
    <w:rsid w:val="00F31408"/>
    <w:rsid w:val="00F31CFE"/>
    <w:rsid w:val="00F31E82"/>
    <w:rsid w:val="00F3234E"/>
    <w:rsid w:val="00F323C3"/>
    <w:rsid w:val="00F33674"/>
    <w:rsid w:val="00F337FF"/>
    <w:rsid w:val="00F33928"/>
    <w:rsid w:val="00F33B17"/>
    <w:rsid w:val="00F34170"/>
    <w:rsid w:val="00F3441D"/>
    <w:rsid w:val="00F34C23"/>
    <w:rsid w:val="00F34DA8"/>
    <w:rsid w:val="00F3534D"/>
    <w:rsid w:val="00F362CF"/>
    <w:rsid w:val="00F364BF"/>
    <w:rsid w:val="00F3653F"/>
    <w:rsid w:val="00F36746"/>
    <w:rsid w:val="00F36A50"/>
    <w:rsid w:val="00F36FDF"/>
    <w:rsid w:val="00F3722D"/>
    <w:rsid w:val="00F3730C"/>
    <w:rsid w:val="00F3757C"/>
    <w:rsid w:val="00F377E7"/>
    <w:rsid w:val="00F37D92"/>
    <w:rsid w:val="00F37F9F"/>
    <w:rsid w:val="00F4082E"/>
    <w:rsid w:val="00F40858"/>
    <w:rsid w:val="00F40C16"/>
    <w:rsid w:val="00F40CB1"/>
    <w:rsid w:val="00F4149A"/>
    <w:rsid w:val="00F427E0"/>
    <w:rsid w:val="00F42F5D"/>
    <w:rsid w:val="00F43165"/>
    <w:rsid w:val="00F432E9"/>
    <w:rsid w:val="00F4358F"/>
    <w:rsid w:val="00F436FF"/>
    <w:rsid w:val="00F43884"/>
    <w:rsid w:val="00F439A7"/>
    <w:rsid w:val="00F43D5C"/>
    <w:rsid w:val="00F45065"/>
    <w:rsid w:val="00F4514E"/>
    <w:rsid w:val="00F4534B"/>
    <w:rsid w:val="00F456DB"/>
    <w:rsid w:val="00F457F4"/>
    <w:rsid w:val="00F45A98"/>
    <w:rsid w:val="00F45D99"/>
    <w:rsid w:val="00F45EDF"/>
    <w:rsid w:val="00F46543"/>
    <w:rsid w:val="00F46D7F"/>
    <w:rsid w:val="00F46D81"/>
    <w:rsid w:val="00F46F3D"/>
    <w:rsid w:val="00F473FA"/>
    <w:rsid w:val="00F4777E"/>
    <w:rsid w:val="00F47855"/>
    <w:rsid w:val="00F47A16"/>
    <w:rsid w:val="00F50048"/>
    <w:rsid w:val="00F502D4"/>
    <w:rsid w:val="00F5099C"/>
    <w:rsid w:val="00F50BED"/>
    <w:rsid w:val="00F50E5F"/>
    <w:rsid w:val="00F50E69"/>
    <w:rsid w:val="00F51A9E"/>
    <w:rsid w:val="00F51B4F"/>
    <w:rsid w:val="00F5221A"/>
    <w:rsid w:val="00F52602"/>
    <w:rsid w:val="00F527DF"/>
    <w:rsid w:val="00F528F0"/>
    <w:rsid w:val="00F52BB6"/>
    <w:rsid w:val="00F52C9C"/>
    <w:rsid w:val="00F53077"/>
    <w:rsid w:val="00F536C6"/>
    <w:rsid w:val="00F53DA9"/>
    <w:rsid w:val="00F5457D"/>
    <w:rsid w:val="00F54664"/>
    <w:rsid w:val="00F5483E"/>
    <w:rsid w:val="00F553A3"/>
    <w:rsid w:val="00F55758"/>
    <w:rsid w:val="00F55C44"/>
    <w:rsid w:val="00F55D96"/>
    <w:rsid w:val="00F55F2F"/>
    <w:rsid w:val="00F560C9"/>
    <w:rsid w:val="00F561F9"/>
    <w:rsid w:val="00F5631E"/>
    <w:rsid w:val="00F5672A"/>
    <w:rsid w:val="00F56A25"/>
    <w:rsid w:val="00F56BFF"/>
    <w:rsid w:val="00F56FC7"/>
    <w:rsid w:val="00F572AE"/>
    <w:rsid w:val="00F602F1"/>
    <w:rsid w:val="00F60385"/>
    <w:rsid w:val="00F605E1"/>
    <w:rsid w:val="00F60B34"/>
    <w:rsid w:val="00F614F4"/>
    <w:rsid w:val="00F61559"/>
    <w:rsid w:val="00F61695"/>
    <w:rsid w:val="00F6225B"/>
    <w:rsid w:val="00F629C9"/>
    <w:rsid w:val="00F62C69"/>
    <w:rsid w:val="00F630CB"/>
    <w:rsid w:val="00F632C9"/>
    <w:rsid w:val="00F635C1"/>
    <w:rsid w:val="00F639DC"/>
    <w:rsid w:val="00F63B31"/>
    <w:rsid w:val="00F63BC0"/>
    <w:rsid w:val="00F64308"/>
    <w:rsid w:val="00F645FB"/>
    <w:rsid w:val="00F6471F"/>
    <w:rsid w:val="00F648F6"/>
    <w:rsid w:val="00F649C5"/>
    <w:rsid w:val="00F65201"/>
    <w:rsid w:val="00F6528F"/>
    <w:rsid w:val="00F655C7"/>
    <w:rsid w:val="00F65730"/>
    <w:rsid w:val="00F65B01"/>
    <w:rsid w:val="00F6678D"/>
    <w:rsid w:val="00F6719E"/>
    <w:rsid w:val="00F67521"/>
    <w:rsid w:val="00F679D3"/>
    <w:rsid w:val="00F67A90"/>
    <w:rsid w:val="00F67F88"/>
    <w:rsid w:val="00F70B4B"/>
    <w:rsid w:val="00F70F5A"/>
    <w:rsid w:val="00F710BA"/>
    <w:rsid w:val="00F71434"/>
    <w:rsid w:val="00F7181F"/>
    <w:rsid w:val="00F71A97"/>
    <w:rsid w:val="00F71EC6"/>
    <w:rsid w:val="00F72008"/>
    <w:rsid w:val="00F729FE"/>
    <w:rsid w:val="00F72CCB"/>
    <w:rsid w:val="00F73AAC"/>
    <w:rsid w:val="00F73B4E"/>
    <w:rsid w:val="00F74335"/>
    <w:rsid w:val="00F749B0"/>
    <w:rsid w:val="00F74F6C"/>
    <w:rsid w:val="00F751DB"/>
    <w:rsid w:val="00F7561B"/>
    <w:rsid w:val="00F75647"/>
    <w:rsid w:val="00F75ACB"/>
    <w:rsid w:val="00F75D5B"/>
    <w:rsid w:val="00F75E98"/>
    <w:rsid w:val="00F760E4"/>
    <w:rsid w:val="00F7611A"/>
    <w:rsid w:val="00F76309"/>
    <w:rsid w:val="00F76C8D"/>
    <w:rsid w:val="00F76F16"/>
    <w:rsid w:val="00F77177"/>
    <w:rsid w:val="00F77505"/>
    <w:rsid w:val="00F8090E"/>
    <w:rsid w:val="00F809E9"/>
    <w:rsid w:val="00F810B7"/>
    <w:rsid w:val="00F8143B"/>
    <w:rsid w:val="00F814EE"/>
    <w:rsid w:val="00F81BBD"/>
    <w:rsid w:val="00F82014"/>
    <w:rsid w:val="00F8222D"/>
    <w:rsid w:val="00F82312"/>
    <w:rsid w:val="00F82387"/>
    <w:rsid w:val="00F82649"/>
    <w:rsid w:val="00F82F13"/>
    <w:rsid w:val="00F83041"/>
    <w:rsid w:val="00F83351"/>
    <w:rsid w:val="00F842B7"/>
    <w:rsid w:val="00F8533A"/>
    <w:rsid w:val="00F854ED"/>
    <w:rsid w:val="00F85864"/>
    <w:rsid w:val="00F85BC6"/>
    <w:rsid w:val="00F85BC7"/>
    <w:rsid w:val="00F85D4A"/>
    <w:rsid w:val="00F85D8E"/>
    <w:rsid w:val="00F85F9D"/>
    <w:rsid w:val="00F86051"/>
    <w:rsid w:val="00F86349"/>
    <w:rsid w:val="00F86C3A"/>
    <w:rsid w:val="00F86C83"/>
    <w:rsid w:val="00F87867"/>
    <w:rsid w:val="00F87C4D"/>
    <w:rsid w:val="00F87DBD"/>
    <w:rsid w:val="00F90101"/>
    <w:rsid w:val="00F903C8"/>
    <w:rsid w:val="00F9087E"/>
    <w:rsid w:val="00F90DC6"/>
    <w:rsid w:val="00F90DEF"/>
    <w:rsid w:val="00F90E7A"/>
    <w:rsid w:val="00F91300"/>
    <w:rsid w:val="00F9171F"/>
    <w:rsid w:val="00F91940"/>
    <w:rsid w:val="00F92AD3"/>
    <w:rsid w:val="00F92B05"/>
    <w:rsid w:val="00F9329B"/>
    <w:rsid w:val="00F935CB"/>
    <w:rsid w:val="00F93F4E"/>
    <w:rsid w:val="00F93F7E"/>
    <w:rsid w:val="00F940C3"/>
    <w:rsid w:val="00F94102"/>
    <w:rsid w:val="00F942F6"/>
    <w:rsid w:val="00F94531"/>
    <w:rsid w:val="00F94D81"/>
    <w:rsid w:val="00F94E5C"/>
    <w:rsid w:val="00F953BE"/>
    <w:rsid w:val="00F95439"/>
    <w:rsid w:val="00F95D60"/>
    <w:rsid w:val="00F961AE"/>
    <w:rsid w:val="00F9645E"/>
    <w:rsid w:val="00F96971"/>
    <w:rsid w:val="00F96D88"/>
    <w:rsid w:val="00F96FFF"/>
    <w:rsid w:val="00F97184"/>
    <w:rsid w:val="00F97C95"/>
    <w:rsid w:val="00FA0017"/>
    <w:rsid w:val="00FA036C"/>
    <w:rsid w:val="00FA0E33"/>
    <w:rsid w:val="00FA1066"/>
    <w:rsid w:val="00FA1479"/>
    <w:rsid w:val="00FA153B"/>
    <w:rsid w:val="00FA1569"/>
    <w:rsid w:val="00FA1A38"/>
    <w:rsid w:val="00FA1CF3"/>
    <w:rsid w:val="00FA1FDB"/>
    <w:rsid w:val="00FA1FE7"/>
    <w:rsid w:val="00FA209D"/>
    <w:rsid w:val="00FA2DC1"/>
    <w:rsid w:val="00FA2F94"/>
    <w:rsid w:val="00FA347A"/>
    <w:rsid w:val="00FA351C"/>
    <w:rsid w:val="00FA3F4A"/>
    <w:rsid w:val="00FA40C9"/>
    <w:rsid w:val="00FA4FF3"/>
    <w:rsid w:val="00FA5492"/>
    <w:rsid w:val="00FA57C2"/>
    <w:rsid w:val="00FA5DE0"/>
    <w:rsid w:val="00FA627A"/>
    <w:rsid w:val="00FA62A8"/>
    <w:rsid w:val="00FA62B9"/>
    <w:rsid w:val="00FA678C"/>
    <w:rsid w:val="00FA75C9"/>
    <w:rsid w:val="00FA76A2"/>
    <w:rsid w:val="00FA7AFB"/>
    <w:rsid w:val="00FA7FEC"/>
    <w:rsid w:val="00FB0282"/>
    <w:rsid w:val="00FB09DA"/>
    <w:rsid w:val="00FB0F56"/>
    <w:rsid w:val="00FB1C88"/>
    <w:rsid w:val="00FB28AA"/>
    <w:rsid w:val="00FB3089"/>
    <w:rsid w:val="00FB364A"/>
    <w:rsid w:val="00FB36B0"/>
    <w:rsid w:val="00FB36ED"/>
    <w:rsid w:val="00FB3861"/>
    <w:rsid w:val="00FB3886"/>
    <w:rsid w:val="00FB3B2D"/>
    <w:rsid w:val="00FB4177"/>
    <w:rsid w:val="00FB4244"/>
    <w:rsid w:val="00FB43D7"/>
    <w:rsid w:val="00FB4CB0"/>
    <w:rsid w:val="00FB572E"/>
    <w:rsid w:val="00FB5F34"/>
    <w:rsid w:val="00FB5F5F"/>
    <w:rsid w:val="00FB64BA"/>
    <w:rsid w:val="00FB676A"/>
    <w:rsid w:val="00FB6A7C"/>
    <w:rsid w:val="00FB6F02"/>
    <w:rsid w:val="00FC085C"/>
    <w:rsid w:val="00FC131E"/>
    <w:rsid w:val="00FC157E"/>
    <w:rsid w:val="00FC16E2"/>
    <w:rsid w:val="00FC2FBC"/>
    <w:rsid w:val="00FC312C"/>
    <w:rsid w:val="00FC3563"/>
    <w:rsid w:val="00FC37E7"/>
    <w:rsid w:val="00FC3D73"/>
    <w:rsid w:val="00FC3DD3"/>
    <w:rsid w:val="00FC41DE"/>
    <w:rsid w:val="00FC4C08"/>
    <w:rsid w:val="00FC5217"/>
    <w:rsid w:val="00FC52CC"/>
    <w:rsid w:val="00FC5FE4"/>
    <w:rsid w:val="00FC607B"/>
    <w:rsid w:val="00FC615D"/>
    <w:rsid w:val="00FC6C4B"/>
    <w:rsid w:val="00FC6F68"/>
    <w:rsid w:val="00FC730E"/>
    <w:rsid w:val="00FC764F"/>
    <w:rsid w:val="00FD0620"/>
    <w:rsid w:val="00FD0D11"/>
    <w:rsid w:val="00FD0DEF"/>
    <w:rsid w:val="00FD1609"/>
    <w:rsid w:val="00FD185F"/>
    <w:rsid w:val="00FD1AA6"/>
    <w:rsid w:val="00FD2915"/>
    <w:rsid w:val="00FD29F5"/>
    <w:rsid w:val="00FD2CFE"/>
    <w:rsid w:val="00FD2E09"/>
    <w:rsid w:val="00FD3047"/>
    <w:rsid w:val="00FD36BA"/>
    <w:rsid w:val="00FD3894"/>
    <w:rsid w:val="00FD40B2"/>
    <w:rsid w:val="00FD419F"/>
    <w:rsid w:val="00FD41A5"/>
    <w:rsid w:val="00FD4C49"/>
    <w:rsid w:val="00FD4DB7"/>
    <w:rsid w:val="00FD50FB"/>
    <w:rsid w:val="00FD5268"/>
    <w:rsid w:val="00FD54BC"/>
    <w:rsid w:val="00FD562C"/>
    <w:rsid w:val="00FD5D0D"/>
    <w:rsid w:val="00FD5D2A"/>
    <w:rsid w:val="00FD61B7"/>
    <w:rsid w:val="00FD61DA"/>
    <w:rsid w:val="00FD6B2B"/>
    <w:rsid w:val="00FD6EC6"/>
    <w:rsid w:val="00FD7348"/>
    <w:rsid w:val="00FD7395"/>
    <w:rsid w:val="00FD7AD7"/>
    <w:rsid w:val="00FD7C2B"/>
    <w:rsid w:val="00FE00AB"/>
    <w:rsid w:val="00FE039E"/>
    <w:rsid w:val="00FE0421"/>
    <w:rsid w:val="00FE0D2F"/>
    <w:rsid w:val="00FE1BD2"/>
    <w:rsid w:val="00FE27D2"/>
    <w:rsid w:val="00FE29C8"/>
    <w:rsid w:val="00FE33CA"/>
    <w:rsid w:val="00FE3567"/>
    <w:rsid w:val="00FE37EB"/>
    <w:rsid w:val="00FE402D"/>
    <w:rsid w:val="00FE4989"/>
    <w:rsid w:val="00FE4AE4"/>
    <w:rsid w:val="00FE4B67"/>
    <w:rsid w:val="00FE4BED"/>
    <w:rsid w:val="00FE4C0D"/>
    <w:rsid w:val="00FE54EE"/>
    <w:rsid w:val="00FE5B0B"/>
    <w:rsid w:val="00FE6420"/>
    <w:rsid w:val="00FE6514"/>
    <w:rsid w:val="00FE6831"/>
    <w:rsid w:val="00FE70FE"/>
    <w:rsid w:val="00FE7117"/>
    <w:rsid w:val="00FE7474"/>
    <w:rsid w:val="00FE76E0"/>
    <w:rsid w:val="00FE77E7"/>
    <w:rsid w:val="00FE7B40"/>
    <w:rsid w:val="00FE7C53"/>
    <w:rsid w:val="00FE7FEE"/>
    <w:rsid w:val="00FF0187"/>
    <w:rsid w:val="00FF02B7"/>
    <w:rsid w:val="00FF0561"/>
    <w:rsid w:val="00FF0F22"/>
    <w:rsid w:val="00FF0FB3"/>
    <w:rsid w:val="00FF17DD"/>
    <w:rsid w:val="00FF1FC7"/>
    <w:rsid w:val="00FF2643"/>
    <w:rsid w:val="00FF2B86"/>
    <w:rsid w:val="00FF2E1B"/>
    <w:rsid w:val="00FF3649"/>
    <w:rsid w:val="00FF370A"/>
    <w:rsid w:val="00FF391F"/>
    <w:rsid w:val="00FF3AD3"/>
    <w:rsid w:val="00FF4066"/>
    <w:rsid w:val="00FF452B"/>
    <w:rsid w:val="00FF48C6"/>
    <w:rsid w:val="00FF492F"/>
    <w:rsid w:val="00FF58A0"/>
    <w:rsid w:val="00FF58A3"/>
    <w:rsid w:val="00FF58B5"/>
    <w:rsid w:val="00FF5B17"/>
    <w:rsid w:val="00FF5B48"/>
    <w:rsid w:val="00FF6529"/>
    <w:rsid w:val="00FF6620"/>
    <w:rsid w:val="00FF6A2B"/>
    <w:rsid w:val="00FF6E8B"/>
    <w:rsid w:val="00FF7084"/>
    <w:rsid w:val="00FF7268"/>
    <w:rsid w:val="00FF7A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DA625B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lang w:val="en-GB"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0"/>
    <w:next w:val="a0"/>
    <w:link w:val="1Char"/>
    <w:qFormat/>
    <w:pPr>
      <w:keepNext/>
      <w:spacing w:after="240"/>
      <w:ind w:left="1985" w:right="284" w:hanging="1985"/>
      <w:outlineLvl w:val="0"/>
    </w:pPr>
    <w:rPr>
      <w:rFonts w:ascii="Calibri Light" w:hAnsi="Calibri Light"/>
      <w:b/>
      <w:sz w:val="24"/>
    </w:rPr>
  </w:style>
  <w:style w:type="paragraph" w:styleId="2">
    <w:name w:val="heading 2"/>
    <w:aliases w:val="H2,h2,Head2A,2,UNDERRUBRIK 1-2,DO NOT USE_h2,h21,Heading 2 Char,H2 Char,h2 Char,Header 2,Header2,22,heading2,2nd level,H21,H22,H23,H24,H25,R2,E2,†berschrift 2,õberschrift 2"/>
    <w:basedOn w:val="a0"/>
    <w:next w:val="a0"/>
    <w:link w:val="2Char"/>
    <w:uiPriority w:val="9"/>
    <w:qFormat/>
    <w:pPr>
      <w:keepNext/>
      <w:ind w:right="284"/>
      <w:outlineLvl w:val="1"/>
    </w:pPr>
    <w:rPr>
      <w:rFonts w:ascii="Calibri Light" w:hAnsi="Calibri Light"/>
      <w:b/>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0"/>
    <w:next w:val="a0"/>
    <w:link w:val="3Char"/>
    <w:qFormat/>
    <w:rsid w:val="00875F06"/>
    <w:pPr>
      <w:keepNext/>
      <w:outlineLvl w:val="2"/>
    </w:pPr>
    <w:rPr>
      <w:rFonts w:ascii="Times New Roman" w:hAnsi="Times New Roman"/>
      <w:b/>
      <w:sz w:val="2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0"/>
    <w:next w:val="a0"/>
    <w:link w:val="4Char"/>
    <w:uiPriority w:val="9"/>
    <w:qFormat/>
    <w:pPr>
      <w:keepNext/>
      <w:tabs>
        <w:tab w:val="left" w:pos="2694"/>
      </w:tabs>
      <w:ind w:left="708"/>
      <w:outlineLvl w:val="3"/>
    </w:pPr>
    <w:rPr>
      <w:rFonts w:ascii="Calibri Light" w:hAnsi="Calibri Light"/>
      <w:b/>
    </w:rPr>
  </w:style>
  <w:style w:type="paragraph" w:styleId="5">
    <w:name w:val="heading 5"/>
    <w:aliases w:val="h5"/>
    <w:basedOn w:val="a0"/>
    <w:next w:val="a0"/>
    <w:link w:val="5Char"/>
    <w:uiPriority w:val="9"/>
    <w:qFormat/>
    <w:pPr>
      <w:keepNext/>
      <w:jc w:val="center"/>
      <w:outlineLvl w:val="4"/>
    </w:pPr>
    <w:rPr>
      <w:rFonts w:ascii="Calibri Light" w:hAnsi="Calibri Light"/>
      <w:b/>
      <w:sz w:val="24"/>
    </w:rPr>
  </w:style>
  <w:style w:type="paragraph" w:styleId="6">
    <w:name w:val="heading 6"/>
    <w:aliases w:val="h6"/>
    <w:basedOn w:val="a0"/>
    <w:next w:val="a0"/>
    <w:link w:val="6Char"/>
    <w:uiPriority w:val="9"/>
    <w:qFormat/>
    <w:pPr>
      <w:keepNext/>
      <w:outlineLvl w:val="5"/>
    </w:pPr>
    <w:rPr>
      <w:rFonts w:ascii="Calibri Light" w:hAnsi="Calibri Light"/>
      <w:b/>
      <w:color w:val="C0C0C0"/>
      <w:sz w:val="24"/>
    </w:rPr>
  </w:style>
  <w:style w:type="paragraph" w:styleId="7">
    <w:name w:val="heading 7"/>
    <w:basedOn w:val="a0"/>
    <w:next w:val="a0"/>
    <w:link w:val="7Char"/>
    <w:uiPriority w:val="9"/>
    <w:qFormat/>
    <w:pPr>
      <w:keepNext/>
      <w:tabs>
        <w:tab w:val="left" w:pos="2694"/>
      </w:tabs>
      <w:ind w:left="708"/>
      <w:outlineLvl w:val="6"/>
    </w:pPr>
    <w:rPr>
      <w:rFonts w:ascii="Calibri Light" w:hAnsi="Calibri Light"/>
      <w:b/>
      <w:color w:val="0000FF"/>
    </w:rPr>
  </w:style>
  <w:style w:type="paragraph" w:styleId="8">
    <w:name w:val="heading 8"/>
    <w:basedOn w:val="a0"/>
    <w:next w:val="a0"/>
    <w:link w:val="8Char"/>
    <w:uiPriority w:val="9"/>
    <w:qFormat/>
    <w:pPr>
      <w:keepNext/>
      <w:spacing w:after="120"/>
      <w:ind w:left="1985" w:hanging="1985"/>
      <w:outlineLvl w:val="7"/>
    </w:pPr>
    <w:rPr>
      <w:rFonts w:ascii="Calibri Light" w:hAnsi="Calibri Light"/>
      <w:b/>
      <w:sz w:val="22"/>
    </w:rPr>
  </w:style>
  <w:style w:type="paragraph" w:styleId="9">
    <w:name w:val="heading 9"/>
    <w:basedOn w:val="a0"/>
    <w:next w:val="a0"/>
    <w:link w:val="9Char"/>
    <w:uiPriority w:val="9"/>
    <w:qFormat/>
    <w:pPr>
      <w:keepNext/>
      <w:spacing w:after="120"/>
      <w:ind w:left="1985" w:hanging="1985"/>
      <w:outlineLvl w:val="8"/>
    </w:pPr>
    <w:rPr>
      <w:rFonts w:ascii="Calibri Light" w:hAnsi="Calibri Light"/>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pPr>
      <w:tabs>
        <w:tab w:val="center" w:pos="4153"/>
        <w:tab w:val="right" w:pos="8306"/>
      </w:tabs>
    </w:pPr>
    <w:rPr>
      <w:rFonts w:eastAsia="Arial"/>
    </w:rPr>
  </w:style>
  <w:style w:type="paragraph" w:styleId="a5">
    <w:name w:val="footer"/>
    <w:basedOn w:val="a0"/>
    <w:link w:val="Char0"/>
    <w:pPr>
      <w:tabs>
        <w:tab w:val="center" w:pos="4153"/>
        <w:tab w:val="right" w:pos="8306"/>
      </w:tabs>
    </w:pPr>
  </w:style>
  <w:style w:type="paragraph" w:styleId="a6">
    <w:name w:val="annotation text"/>
    <w:basedOn w:val="a0"/>
    <w:link w:val="Char1"/>
    <w:pPr>
      <w:tabs>
        <w:tab w:val="left" w:pos="1418"/>
        <w:tab w:val="left" w:pos="4678"/>
        <w:tab w:val="left" w:pos="5954"/>
        <w:tab w:val="left" w:pos="7088"/>
      </w:tabs>
      <w:spacing w:after="240"/>
      <w:jc w:val="both"/>
    </w:pPr>
    <w:rPr>
      <w:rFonts w:ascii="Calibri Light" w:hAnsi="Calibri Light" w:cs="Times New Roman"/>
    </w:rPr>
  </w:style>
  <w:style w:type="character" w:styleId="a7">
    <w:name w:val="page number"/>
    <w:basedOn w:val="a1"/>
  </w:style>
  <w:style w:type="paragraph" w:customStyle="1" w:styleId="B1">
    <w:name w:val="B1"/>
    <w:basedOn w:val="a0"/>
    <w:link w:val="B10"/>
    <w:qFormat/>
    <w:pPr>
      <w:ind w:left="567" w:hanging="567"/>
      <w:jc w:val="both"/>
    </w:pPr>
    <w:rPr>
      <w:rFonts w:ascii="Calibri Light" w:hAnsi="Calibri Light" w:cs="Times New Roman"/>
      <w:lang w:eastAsia="x-none"/>
    </w:rPr>
  </w:style>
  <w:style w:type="paragraph" w:customStyle="1" w:styleId="00BodyText">
    <w:name w:val="00 BodyText"/>
    <w:basedOn w:val="a0"/>
    <w:pPr>
      <w:spacing w:after="220"/>
    </w:pPr>
    <w:rPr>
      <w:rFonts w:ascii="Calibri Light" w:hAnsi="Calibri Light"/>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Calibri Light" w:hAnsi="Calibri Light"/>
      <w:b/>
      <w:sz w:val="24"/>
    </w:rPr>
  </w:style>
  <w:style w:type="character" w:styleId="a9">
    <w:name w:val="annotation reference"/>
    <w:semiHidden/>
    <w:rPr>
      <w:sz w:val="16"/>
    </w:rPr>
  </w:style>
  <w:style w:type="paragraph" w:customStyle="1" w:styleId="DECISION">
    <w:name w:val="DECISION"/>
    <w:basedOn w:val="a0"/>
    <w:pPr>
      <w:widowControl w:val="0"/>
      <w:numPr>
        <w:numId w:val="1"/>
      </w:numPr>
      <w:spacing w:before="120" w:after="120"/>
      <w:jc w:val="both"/>
    </w:pPr>
    <w:rPr>
      <w:rFonts w:ascii="Calibri Light" w:hAnsi="Calibri Light"/>
      <w:b/>
      <w:color w:val="0000FF"/>
      <w:u w:val="single"/>
    </w:rPr>
  </w:style>
  <w:style w:type="paragraph" w:customStyle="1" w:styleId="ACTION">
    <w:name w:val="ACTION"/>
    <w:basedOn w:val="a0"/>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Calibri Light" w:hAnsi="Calibri Light"/>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aa">
    <w:name w:val="Body Text"/>
    <w:aliases w:val="bt"/>
    <w:basedOn w:val="a0"/>
    <w:link w:val="Char2"/>
    <w:rPr>
      <w:rFonts w:ascii="Calibri Light" w:hAnsi="Calibri Light" w:cs="Calibri Light"/>
      <w:color w:val="FF0000"/>
    </w:rPr>
  </w:style>
  <w:style w:type="paragraph" w:styleId="ab">
    <w:name w:val="Balloon Text"/>
    <w:basedOn w:val="a0"/>
    <w:link w:val="Char3"/>
    <w:semiHidden/>
    <w:rsid w:val="005A6C01"/>
    <w:rPr>
      <w:sz w:val="16"/>
      <w:szCs w:val="16"/>
    </w:rPr>
  </w:style>
  <w:style w:type="paragraph" w:styleId="ac">
    <w:name w:val="Document Map"/>
    <w:basedOn w:val="a0"/>
    <w:link w:val="Char4"/>
    <w:rsid w:val="00C21C7F"/>
    <w:rPr>
      <w:rFonts w:cs="Times New Roman"/>
      <w:sz w:val="16"/>
      <w:szCs w:val="16"/>
    </w:rPr>
  </w:style>
  <w:style w:type="character" w:customStyle="1" w:styleId="Char4">
    <w:name w:val="文档结构图 Char"/>
    <w:link w:val="ac"/>
    <w:rsid w:val="00C21C7F"/>
    <w:rPr>
      <w:rFonts w:ascii="宋体" w:hAnsi="宋体" w:cs="宋体"/>
      <w:sz w:val="16"/>
      <w:szCs w:val="16"/>
      <w:lang w:val="en-GB" w:eastAsia="en-US"/>
    </w:rPr>
  </w:style>
  <w:style w:type="paragraph" w:styleId="ad">
    <w:name w:val="annotation subject"/>
    <w:basedOn w:val="a6"/>
    <w:next w:val="a6"/>
    <w:link w:val="Char5"/>
    <w:rsid w:val="00160E57"/>
    <w:pPr>
      <w:tabs>
        <w:tab w:val="clear" w:pos="1418"/>
        <w:tab w:val="clear" w:pos="4678"/>
        <w:tab w:val="clear" w:pos="5954"/>
        <w:tab w:val="clear" w:pos="7088"/>
      </w:tabs>
      <w:spacing w:after="0"/>
      <w:jc w:val="left"/>
    </w:pPr>
    <w:rPr>
      <w:rFonts w:ascii="宋体" w:hAnsi="宋体"/>
      <w:b/>
      <w:bCs/>
    </w:rPr>
  </w:style>
  <w:style w:type="character" w:customStyle="1" w:styleId="Char1">
    <w:name w:val="批注文字 Char"/>
    <w:link w:val="a6"/>
    <w:rsid w:val="00160E57"/>
    <w:rPr>
      <w:rFonts w:ascii="Calibri Light" w:hAnsi="Calibri Light"/>
      <w:lang w:val="en-GB" w:eastAsia="en-US"/>
    </w:rPr>
  </w:style>
  <w:style w:type="character" w:customStyle="1" w:styleId="ae">
    <w:name w:val="コメント内容 (文字)"/>
    <w:basedOn w:val="Char1"/>
    <w:rsid w:val="00160E57"/>
    <w:rPr>
      <w:rFonts w:ascii="Calibri Light" w:hAnsi="Calibri Light"/>
      <w:lang w:val="en-GB" w:eastAsia="en-US"/>
    </w:rPr>
  </w:style>
  <w:style w:type="paragraph" w:styleId="af">
    <w:name w:val="caption"/>
    <w:aliases w:val="cap,cap Char,Caption Char,Caption Char1 Char,cap Char Char1,Caption Char Char1 Char,cap Char2,条目,cap Char Char Char Char Char Char Char,Caption Char2,Caption Char Char Char,Caption Char Char1,fig and tbl,fighead2,Table Caption"/>
    <w:basedOn w:val="a0"/>
    <w:next w:val="a0"/>
    <w:link w:val="Char6"/>
    <w:qFormat/>
    <w:rsid w:val="000B0177"/>
    <w:rPr>
      <w:b/>
      <w:bCs/>
      <w:sz w:val="21"/>
      <w:szCs w:val="21"/>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4F77E0"/>
    <w:rPr>
      <w:rFonts w:eastAsia="Arial"/>
      <w:lang w:val="en-GB" w:eastAsia="en-US" w:bidi="ar-SA"/>
    </w:rPr>
  </w:style>
  <w:style w:type="paragraph" w:customStyle="1" w:styleId="Comments">
    <w:name w:val="Comments"/>
    <w:basedOn w:val="a0"/>
    <w:link w:val="CommentsChar"/>
    <w:qFormat/>
    <w:rsid w:val="00261173"/>
    <w:rPr>
      <w:rFonts w:ascii="Calibri Light" w:eastAsia="@Yu Mincho" w:hAnsi="Calibri Light"/>
      <w:i/>
      <w:sz w:val="16"/>
      <w:szCs w:val="24"/>
      <w:lang w:eastAsia="en-GB"/>
    </w:rPr>
  </w:style>
  <w:style w:type="character" w:customStyle="1" w:styleId="CommentsChar">
    <w:name w:val="Comments Char"/>
    <w:link w:val="Comments"/>
    <w:rsid w:val="00261173"/>
    <w:rPr>
      <w:rFonts w:ascii="Calibri Light" w:eastAsia="@Yu Mincho" w:hAnsi="Calibri Light"/>
      <w:i/>
      <w:sz w:val="16"/>
      <w:szCs w:val="24"/>
      <w:lang w:val="en-GB" w:eastAsia="en-GB" w:bidi="ar-SA"/>
    </w:rPr>
  </w:style>
  <w:style w:type="paragraph" w:customStyle="1" w:styleId="Doc-text2">
    <w:name w:val="Doc-text2"/>
    <w:basedOn w:val="a0"/>
    <w:link w:val="Doc-text2Char"/>
    <w:qFormat/>
    <w:rsid w:val="00261173"/>
    <w:pPr>
      <w:tabs>
        <w:tab w:val="left" w:pos="1622"/>
      </w:tabs>
      <w:ind w:left="1622" w:hanging="363"/>
    </w:pPr>
    <w:rPr>
      <w:rFonts w:ascii="Calibri Light" w:eastAsia="@Yu Mincho" w:hAnsi="Calibri Light"/>
      <w:szCs w:val="24"/>
      <w:lang w:eastAsia="en-GB"/>
    </w:rPr>
  </w:style>
  <w:style w:type="character" w:customStyle="1" w:styleId="Doc-text2Char">
    <w:name w:val="Doc-text2 Char"/>
    <w:link w:val="Doc-text2"/>
    <w:rsid w:val="00261173"/>
    <w:rPr>
      <w:rFonts w:ascii="Calibri Light" w:eastAsia="@Yu Mincho" w:hAnsi="Calibri Light"/>
      <w:szCs w:val="24"/>
      <w:lang w:val="en-GB" w:eastAsia="en-GB" w:bidi="ar-SA"/>
    </w:rPr>
  </w:style>
  <w:style w:type="table" w:styleId="af0">
    <w:name w:val="Table Grid"/>
    <w:basedOn w:val="a2"/>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Calibri Light" w:eastAsia="@Yu Mincho" w:hAnsi="Calibri Light"/>
      <w:lang w:val="en-GB" w:eastAsia="en-US"/>
    </w:rPr>
  </w:style>
  <w:style w:type="character" w:customStyle="1" w:styleId="st">
    <w:name w:val="st"/>
    <w:rsid w:val="008D7C95"/>
  </w:style>
  <w:style w:type="paragraph" w:customStyle="1" w:styleId="Tabletext">
    <w:name w:val="Table_text"/>
    <w:basedOn w:val="a0"/>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Yu Mincho" w:cs="Times New Roman"/>
    </w:rPr>
  </w:style>
  <w:style w:type="paragraph" w:customStyle="1" w:styleId="Tablehead">
    <w:name w:val="Table_head"/>
    <w:basedOn w:val="a0"/>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Arial" w:eastAsia="@Yu Mincho" w:hAnsi="Arial" w:cs="Times New Roman"/>
      <w:b/>
    </w:rPr>
  </w:style>
  <w:style w:type="paragraph" w:customStyle="1" w:styleId="TableNo">
    <w:name w:val="Table_No"/>
    <w:basedOn w:val="a0"/>
    <w:next w:val="a0"/>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Yu Mincho" w:cs="Times New Roman"/>
      <w:caps/>
    </w:rPr>
  </w:style>
  <w:style w:type="paragraph" w:customStyle="1" w:styleId="Tabletitle">
    <w:name w:val="Table_title"/>
    <w:basedOn w:val="a0"/>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Arial" w:eastAsia="@Yu Mincho" w:hAnsi="Arial" w:cs="Times New Roman"/>
      <w:b/>
    </w:rPr>
  </w:style>
  <w:style w:type="character" w:customStyle="1" w:styleId="TabletextChar">
    <w:name w:val="Table_text Char"/>
    <w:link w:val="Tabletext"/>
    <w:locked/>
    <w:rsid w:val="009F1358"/>
    <w:rPr>
      <w:rFonts w:eastAsia="@Yu Mincho"/>
      <w:lang w:val="en-GB" w:eastAsia="en-US"/>
    </w:rPr>
  </w:style>
  <w:style w:type="character" w:customStyle="1" w:styleId="TabletitleChar">
    <w:name w:val="Table_title Char"/>
    <w:link w:val="Tabletitle"/>
    <w:locked/>
    <w:rsid w:val="009F1358"/>
    <w:rPr>
      <w:rFonts w:ascii="Arial" w:eastAsia="@Yu Mincho" w:hAnsi="Arial"/>
      <w:b/>
      <w:lang w:val="en-GB" w:eastAsia="en-US"/>
    </w:rPr>
  </w:style>
  <w:style w:type="character" w:customStyle="1" w:styleId="TableNoChar">
    <w:name w:val="Table_No Char"/>
    <w:link w:val="TableNo"/>
    <w:locked/>
    <w:rsid w:val="009F1358"/>
    <w:rPr>
      <w:rFonts w:eastAsia="@Yu Mincho"/>
      <w:caps/>
      <w:lang w:val="en-GB" w:eastAsia="en-US"/>
    </w:rPr>
  </w:style>
  <w:style w:type="character" w:customStyle="1" w:styleId="TableheadChar">
    <w:name w:val="Table_head Char"/>
    <w:link w:val="Tablehead"/>
    <w:locked/>
    <w:rsid w:val="009F1358"/>
    <w:rPr>
      <w:rFonts w:ascii="Arial" w:eastAsia="@Yu Mincho" w:hAnsi="Arial" w:cs="Arial"/>
      <w:b/>
      <w:lang w:val="en-GB" w:eastAsia="en-US"/>
    </w:rPr>
  </w:style>
  <w:style w:type="character" w:styleId="af1">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表段落11,목록단락"/>
    <w:basedOn w:val="a0"/>
    <w:link w:val="Char7"/>
    <w:uiPriority w:val="34"/>
    <w:qFormat/>
    <w:rsid w:val="00806C5B"/>
    <w:pPr>
      <w:ind w:leftChars="400" w:left="840" w:hanging="720"/>
    </w:pPr>
    <w:rPr>
      <w:rFonts w:ascii="Calibri Light" w:eastAsia="@Yu Mincho" w:hAnsi="Calibri Light" w:cs="Times New Roman"/>
      <w:szCs w:val="24"/>
      <w:lang w:eastAsia="x-non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806C5B"/>
    <w:rPr>
      <w:rFonts w:ascii="Calibri Light" w:eastAsia="@Yu Mincho" w:hAnsi="Calibri Light"/>
      <w:szCs w:val="24"/>
      <w:lang w:val="en-GB" w:eastAsia="x-none"/>
    </w:rPr>
  </w:style>
  <w:style w:type="paragraph" w:customStyle="1" w:styleId="References">
    <w:name w:val="References"/>
    <w:basedOn w:val="a0"/>
    <w:next w:val="a0"/>
    <w:rsid w:val="00FF58A0"/>
    <w:pPr>
      <w:numPr>
        <w:numId w:val="3"/>
      </w:numPr>
      <w:autoSpaceDE w:val="0"/>
      <w:autoSpaceDN w:val="0"/>
      <w:snapToGrid w:val="0"/>
      <w:spacing w:after="60"/>
    </w:pPr>
    <w:rPr>
      <w:szCs w:val="16"/>
      <w:lang w:val="en-US"/>
    </w:rPr>
  </w:style>
  <w:style w:type="paragraph" w:styleId="af3">
    <w:name w:val="Revision"/>
    <w:hidden/>
    <w:uiPriority w:val="99"/>
    <w:semiHidden/>
    <w:rsid w:val="00D1149F"/>
    <w:rPr>
      <w:lang w:val="en-GB" w:eastAsia="en-US"/>
    </w:rPr>
  </w:style>
  <w:style w:type="character" w:customStyle="1" w:styleId="B10">
    <w:name w:val="B1 (文字)"/>
    <w:link w:val="B1"/>
    <w:locked/>
    <w:rsid w:val="00EE6B41"/>
    <w:rPr>
      <w:rFonts w:ascii="Calibri Light" w:hAnsi="Calibri Light"/>
      <w:lang w:val="en-GB"/>
    </w:rPr>
  </w:style>
  <w:style w:type="paragraph" w:customStyle="1" w:styleId="B2">
    <w:name w:val="B2"/>
    <w:basedOn w:val="21"/>
    <w:link w:val="B2Char"/>
    <w:qFormat/>
    <w:rsid w:val="00EE6B41"/>
    <w:pPr>
      <w:overflowPunct w:val="0"/>
      <w:autoSpaceDE w:val="0"/>
      <w:autoSpaceDN w:val="0"/>
      <w:adjustRightInd w:val="0"/>
      <w:spacing w:after="180"/>
      <w:ind w:left="851" w:hanging="284"/>
      <w:contextualSpacing w:val="0"/>
      <w:textAlignment w:val="baseline"/>
    </w:pPr>
    <w:rPr>
      <w:rFonts w:eastAsia="@Yu Mincho"/>
    </w:rPr>
  </w:style>
  <w:style w:type="paragraph" w:customStyle="1" w:styleId="B3">
    <w:name w:val="B3"/>
    <w:basedOn w:val="30"/>
    <w:link w:val="B3Char"/>
    <w:rsid w:val="00EE6B41"/>
    <w:pPr>
      <w:overflowPunct w:val="0"/>
      <w:autoSpaceDE w:val="0"/>
      <w:autoSpaceDN w:val="0"/>
      <w:adjustRightInd w:val="0"/>
      <w:spacing w:after="180"/>
      <w:ind w:left="1135" w:hanging="284"/>
      <w:contextualSpacing w:val="0"/>
      <w:textAlignment w:val="baseline"/>
    </w:pPr>
    <w:rPr>
      <w:rFonts w:eastAsia="@Yu Mincho"/>
    </w:rPr>
  </w:style>
  <w:style w:type="paragraph" w:styleId="21">
    <w:name w:val="List 2"/>
    <w:basedOn w:val="a0"/>
    <w:rsid w:val="00EE6B41"/>
    <w:pPr>
      <w:ind w:left="720" w:hanging="360"/>
      <w:contextualSpacing/>
    </w:pPr>
  </w:style>
  <w:style w:type="paragraph" w:styleId="30">
    <w:name w:val="List 3"/>
    <w:basedOn w:val="a0"/>
    <w:rsid w:val="00EE6B41"/>
    <w:pPr>
      <w:ind w:left="1080" w:hanging="360"/>
      <w:contextualSpacing/>
    </w:pPr>
  </w:style>
  <w:style w:type="character" w:customStyle="1" w:styleId="3Char">
    <w:name w:val="标题 3 Char"/>
    <w:aliases w:val="Title Char,H3 Char1,h3 Char1,no break Char1,Underrubrik2 Char1,Memo Heading 3 Char1,hello Char1,Titre 3 Car Char1,no break Car Char1,H3 Car Char1,Underrubrik2 Car Char1,h3 Car Char1,Memo Heading 3 Car Char1,hello Car Char1,H3 Char Car Char"/>
    <w:link w:val="3"/>
    <w:rsid w:val="00875F06"/>
    <w:rPr>
      <w:rFonts w:ascii="Times New Roman" w:hAnsi="Times New Roman"/>
      <w:b/>
      <w:sz w:val="22"/>
      <w:lang w:val="en-GB" w:eastAsia="en-US"/>
    </w:rPr>
  </w:style>
  <w:style w:type="paragraph" w:customStyle="1" w:styleId="TdocHeader2">
    <w:name w:val="Tdoc_Header_2"/>
    <w:basedOn w:val="a0"/>
    <w:rsid w:val="00EA1F52"/>
    <w:pPr>
      <w:widowControl w:val="0"/>
      <w:tabs>
        <w:tab w:val="left" w:pos="1701"/>
        <w:tab w:val="right" w:pos="9072"/>
        <w:tab w:val="right" w:pos="10206"/>
      </w:tabs>
      <w:ind w:left="1440" w:hanging="1440"/>
      <w:jc w:val="both"/>
    </w:pPr>
    <w:rPr>
      <w:rFonts w:ascii="Arial" w:eastAsia="Batang" w:hAnsi="Arial" w:cs="Times New Roman"/>
      <w:b/>
      <w:sz w:val="18"/>
    </w:rPr>
  </w:style>
  <w:style w:type="paragraph" w:customStyle="1" w:styleId="TdocHeading1">
    <w:name w:val="Tdoc_Heading_1"/>
    <w:basedOn w:val="1"/>
    <w:next w:val="aa"/>
    <w:autoRedefine/>
    <w:rsid w:val="00EA1F52"/>
    <w:pPr>
      <w:keepNext w:val="0"/>
      <w:widowControl w:val="0"/>
      <w:tabs>
        <w:tab w:val="num" w:pos="360"/>
      </w:tabs>
      <w:spacing w:before="240" w:after="120"/>
      <w:ind w:left="357" w:right="0" w:hanging="357"/>
      <w:jc w:val="both"/>
    </w:pPr>
    <w:rPr>
      <w:rFonts w:ascii="Arial" w:eastAsia="Batang" w:hAnsi="Arial" w:cs="Times New Roman"/>
      <w:noProof/>
      <w:kern w:val="28"/>
      <w:lang w:val="en-US" w:eastAsia="x-none"/>
    </w:rPr>
  </w:style>
  <w:style w:type="paragraph" w:customStyle="1" w:styleId="TdocHeader1">
    <w:name w:val="Tdoc_Header_1"/>
    <w:basedOn w:val="a4"/>
    <w:rsid w:val="00EA1F52"/>
    <w:pPr>
      <w:widowControl w:val="0"/>
      <w:tabs>
        <w:tab w:val="clear" w:pos="4153"/>
        <w:tab w:val="clear" w:pos="8306"/>
        <w:tab w:val="right" w:pos="9072"/>
        <w:tab w:val="right" w:pos="10206"/>
      </w:tabs>
      <w:ind w:left="1440" w:hanging="1440"/>
      <w:jc w:val="both"/>
    </w:pPr>
    <w:rPr>
      <w:rFonts w:ascii="Arial" w:eastAsia="Batang" w:hAnsi="Arial" w:cs="Times New Roman"/>
      <w:b/>
    </w:rPr>
  </w:style>
  <w:style w:type="paragraph" w:styleId="af4">
    <w:name w:val="footnote text"/>
    <w:basedOn w:val="a0"/>
    <w:link w:val="Char8"/>
    <w:rsid w:val="00EA1F52"/>
    <w:pPr>
      <w:ind w:left="1440" w:hanging="1440"/>
      <w:jc w:val="both"/>
    </w:pPr>
    <w:rPr>
      <w:rFonts w:ascii="Times" w:eastAsia="Batang" w:hAnsi="Times" w:cs="Times New Roman"/>
      <w:lang w:val="x-none" w:eastAsia="x-none"/>
    </w:rPr>
  </w:style>
  <w:style w:type="character" w:customStyle="1" w:styleId="Char8">
    <w:name w:val="脚注文本 Char"/>
    <w:link w:val="af4"/>
    <w:rsid w:val="00EA1F52"/>
    <w:rPr>
      <w:rFonts w:ascii="Times" w:eastAsia="Batang" w:hAnsi="Times" w:cs="Times New Roman"/>
      <w:lang w:val="x-none" w:eastAsia="x-none"/>
    </w:rPr>
  </w:style>
  <w:style w:type="paragraph" w:customStyle="1" w:styleId="TdocHeading2">
    <w:name w:val="Tdoc_Heading_2"/>
    <w:basedOn w:val="a0"/>
    <w:rsid w:val="00EA1F52"/>
    <w:pPr>
      <w:ind w:left="1440" w:hanging="1440"/>
    </w:pPr>
    <w:rPr>
      <w:rFonts w:ascii="Times" w:eastAsia="Batang" w:hAnsi="Times" w:cs="Times New Roman"/>
      <w:szCs w:val="24"/>
    </w:rPr>
  </w:style>
  <w:style w:type="character" w:styleId="af5">
    <w:name w:val="Hyperlink"/>
    <w:uiPriority w:val="99"/>
    <w:rsid w:val="00EA1F52"/>
    <w:rPr>
      <w:color w:val="0000FF"/>
      <w:u w:val="single"/>
    </w:rPr>
  </w:style>
  <w:style w:type="character" w:styleId="af6">
    <w:name w:val="FollowedHyperlink"/>
    <w:rsid w:val="00EA1F52"/>
    <w:rPr>
      <w:color w:val="0000FF"/>
      <w:u w:val="single"/>
    </w:rPr>
  </w:style>
  <w:style w:type="paragraph" w:customStyle="1" w:styleId="NO">
    <w:name w:val="NO"/>
    <w:basedOn w:val="a0"/>
    <w:rsid w:val="00EA1F52"/>
    <w:pPr>
      <w:keepLines/>
      <w:ind w:left="1135" w:hanging="851"/>
    </w:pPr>
    <w:rPr>
      <w:rFonts w:ascii="Times New Roman" w:eastAsia="Batang" w:hAnsi="Times New Roman" w:cs="Times New Roman"/>
      <w:sz w:val="24"/>
    </w:rPr>
  </w:style>
  <w:style w:type="paragraph" w:styleId="af7">
    <w:name w:val="Normal (Web)"/>
    <w:basedOn w:val="a0"/>
    <w:uiPriority w:val="99"/>
    <w:rsid w:val="00EA1F52"/>
    <w:pPr>
      <w:spacing w:before="100" w:beforeAutospacing="1" w:after="100" w:afterAutospacing="1"/>
      <w:ind w:left="1440" w:hanging="1440"/>
    </w:pPr>
    <w:rPr>
      <w:rFonts w:ascii="Arial" w:hAnsi="Arial" w:cs="Arial"/>
      <w:color w:val="493118"/>
      <w:sz w:val="18"/>
      <w:szCs w:val="18"/>
      <w:lang w:val="en-US" w:eastAsia="zh-CN"/>
    </w:rPr>
  </w:style>
  <w:style w:type="paragraph" w:styleId="10">
    <w:name w:val="toc 1"/>
    <w:basedOn w:val="a0"/>
    <w:next w:val="a0"/>
    <w:autoRedefine/>
    <w:uiPriority w:val="39"/>
    <w:rsid w:val="00EA1F52"/>
    <w:pPr>
      <w:tabs>
        <w:tab w:val="left" w:pos="403"/>
        <w:tab w:val="right" w:leader="dot" w:pos="9631"/>
      </w:tabs>
      <w:spacing w:before="120" w:after="120"/>
    </w:pPr>
    <w:rPr>
      <w:rFonts w:ascii="Times New Roman" w:eastAsia="Times New Roman" w:hAnsi="Times New Roman" w:cs="Times New Roman"/>
      <w:b/>
      <w:bCs/>
      <w:caps/>
      <w:lang w:val="en-US"/>
    </w:rPr>
  </w:style>
  <w:style w:type="paragraph" w:styleId="22">
    <w:name w:val="toc 2"/>
    <w:basedOn w:val="a0"/>
    <w:next w:val="a0"/>
    <w:autoRedefine/>
    <w:uiPriority w:val="39"/>
    <w:rsid w:val="00EA1F52"/>
    <w:pPr>
      <w:tabs>
        <w:tab w:val="left" w:pos="960"/>
        <w:tab w:val="right" w:leader="dot" w:pos="9631"/>
      </w:tabs>
      <w:ind w:left="238"/>
    </w:pPr>
    <w:rPr>
      <w:rFonts w:ascii="Times New Roman" w:eastAsia="Times New Roman" w:hAnsi="Times New Roman" w:cs="Times New Roman"/>
      <w:smallCaps/>
      <w:lang w:val="en-US"/>
    </w:rPr>
  </w:style>
  <w:style w:type="paragraph" w:styleId="31">
    <w:name w:val="toc 3"/>
    <w:basedOn w:val="a0"/>
    <w:next w:val="a0"/>
    <w:autoRedefine/>
    <w:uiPriority w:val="39"/>
    <w:rsid w:val="00EA1F52"/>
    <w:pPr>
      <w:tabs>
        <w:tab w:val="left" w:pos="1200"/>
        <w:tab w:val="right" w:leader="dot" w:pos="9631"/>
      </w:tabs>
      <w:ind w:left="403"/>
    </w:pPr>
    <w:rPr>
      <w:rFonts w:ascii="Times" w:eastAsia="Batang" w:hAnsi="Times" w:cs="Times New Roman"/>
      <w:szCs w:val="24"/>
    </w:rPr>
  </w:style>
  <w:style w:type="paragraph" w:styleId="40">
    <w:name w:val="toc 4"/>
    <w:basedOn w:val="a0"/>
    <w:next w:val="a0"/>
    <w:autoRedefine/>
    <w:uiPriority w:val="39"/>
    <w:rsid w:val="00EA1F52"/>
    <w:pPr>
      <w:tabs>
        <w:tab w:val="left" w:pos="1440"/>
        <w:tab w:val="right" w:leader="dot" w:pos="9631"/>
      </w:tabs>
      <w:ind w:left="601"/>
    </w:pPr>
    <w:rPr>
      <w:rFonts w:ascii="Times" w:eastAsia="Batang" w:hAnsi="Times" w:cs="Times New Roman"/>
      <w:szCs w:val="24"/>
    </w:rPr>
  </w:style>
  <w:style w:type="paragraph" w:customStyle="1" w:styleId="CharChar1CharCharCharCharCharCharCharCharCharCharCharCharCharCharChar">
    <w:name w:val="Char Char1 Char Char Char Char Char Char Char Char Char Char Char Char Char Char Char"/>
    <w:semiHidden/>
    <w:rsid w:val="00EA1F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Date"/>
    <w:basedOn w:val="a0"/>
    <w:next w:val="a0"/>
    <w:link w:val="Char9"/>
    <w:rsid w:val="00EA1F52"/>
    <w:pPr>
      <w:ind w:left="1440" w:hanging="1440"/>
    </w:pPr>
    <w:rPr>
      <w:rFonts w:ascii="Times" w:eastAsia="Batang" w:hAnsi="Times" w:cs="Times New Roman"/>
      <w:szCs w:val="24"/>
      <w:lang w:eastAsia="x-none"/>
    </w:rPr>
  </w:style>
  <w:style w:type="character" w:customStyle="1" w:styleId="Char9">
    <w:name w:val="日期 Char"/>
    <w:link w:val="af8"/>
    <w:rsid w:val="00EA1F52"/>
    <w:rPr>
      <w:rFonts w:ascii="Times" w:eastAsia="Batang" w:hAnsi="Times" w:cs="Times New Roman"/>
      <w:szCs w:val="24"/>
      <w:lang w:val="en-GB" w:eastAsia="x-none"/>
    </w:rPr>
  </w:style>
  <w:style w:type="paragraph" w:customStyle="1" w:styleId="Default">
    <w:name w:val="Default"/>
    <w:rsid w:val="00EA1F52"/>
    <w:pPr>
      <w:autoSpaceDE w:val="0"/>
      <w:autoSpaceDN w:val="0"/>
      <w:adjustRightInd w:val="0"/>
    </w:pPr>
    <w:rPr>
      <w:rFonts w:ascii="Arial" w:hAnsi="Arial" w:cs="Arial"/>
      <w:color w:val="000000"/>
      <w:sz w:val="24"/>
      <w:szCs w:val="24"/>
      <w:lang w:eastAsia="en-US"/>
    </w:rPr>
  </w:style>
  <w:style w:type="paragraph" w:customStyle="1" w:styleId="3GPPNormalText">
    <w:name w:val="3GPP Normal Text"/>
    <w:basedOn w:val="aa"/>
    <w:link w:val="3GPPNormalTextChar"/>
    <w:qFormat/>
    <w:rsid w:val="00EA1F52"/>
    <w:pPr>
      <w:spacing w:after="120"/>
      <w:ind w:left="1440" w:hanging="1440"/>
      <w:jc w:val="both"/>
    </w:pPr>
    <w:rPr>
      <w:rFonts w:ascii="Times New Roman" w:eastAsia="MS Mincho" w:hAnsi="Times New Roman" w:cs="Times New Roman"/>
      <w:color w:val="auto"/>
      <w:sz w:val="22"/>
      <w:szCs w:val="24"/>
      <w:lang w:val="x-none" w:eastAsia="x-none"/>
    </w:rPr>
  </w:style>
  <w:style w:type="character" w:customStyle="1" w:styleId="3GPPNormalTextChar">
    <w:name w:val="3GPP Normal Text Char"/>
    <w:link w:val="3GPPNormalText"/>
    <w:rsid w:val="00EA1F52"/>
    <w:rPr>
      <w:rFonts w:ascii="Times New Roman" w:eastAsia="MS Mincho" w:hAnsi="Times New Roman" w:cs="Times New Roman"/>
      <w:sz w:val="22"/>
      <w:szCs w:val="24"/>
      <w:lang w:val="x-none" w:eastAsia="x-none"/>
    </w:rPr>
  </w:style>
  <w:style w:type="paragraph" w:customStyle="1" w:styleId="Statement">
    <w:name w:val="Statement"/>
    <w:basedOn w:val="a0"/>
    <w:rsid w:val="00EA1F52"/>
    <w:pPr>
      <w:keepNext/>
      <w:ind w:left="601" w:hanging="601"/>
    </w:pPr>
    <w:rPr>
      <w:rFonts w:ascii="Times New Roman" w:eastAsia="Batang" w:hAnsi="Times New Roman" w:cs="Times New Roman"/>
      <w:b/>
      <w:i/>
      <w:szCs w:val="24"/>
      <w:lang w:val="en-US" w:eastAsia="ko-KR"/>
    </w:rPr>
  </w:style>
  <w:style w:type="character" w:customStyle="1" w:styleId="B2Char">
    <w:name w:val="B2 Char"/>
    <w:link w:val="B2"/>
    <w:qFormat/>
    <w:rsid w:val="00EA1F52"/>
    <w:rPr>
      <w:rFonts w:eastAsia="@Yu Mincho"/>
      <w:lang w:val="en-GB" w:eastAsia="en-US"/>
    </w:rPr>
  </w:style>
  <w:style w:type="paragraph" w:styleId="af9">
    <w:name w:val="List"/>
    <w:basedOn w:val="a0"/>
    <w:rsid w:val="00EA1F52"/>
    <w:pPr>
      <w:ind w:left="283" w:hanging="283"/>
    </w:pPr>
    <w:rPr>
      <w:rFonts w:ascii="Times" w:eastAsia="Batang" w:hAnsi="Times" w:cs="Times New Roman"/>
      <w:szCs w:val="24"/>
    </w:rPr>
  </w:style>
  <w:style w:type="paragraph" w:styleId="50">
    <w:name w:val="toc 5"/>
    <w:basedOn w:val="a0"/>
    <w:next w:val="a0"/>
    <w:autoRedefine/>
    <w:uiPriority w:val="39"/>
    <w:rsid w:val="00EA1F52"/>
    <w:pPr>
      <w:ind w:left="960"/>
    </w:pPr>
    <w:rPr>
      <w:rFonts w:ascii="Times New Roman" w:eastAsia="MS Mincho" w:hAnsi="Times New Roman" w:cs="Times New Roman"/>
      <w:sz w:val="24"/>
      <w:szCs w:val="24"/>
      <w:lang w:eastAsia="ja-JP"/>
    </w:rPr>
  </w:style>
  <w:style w:type="paragraph" w:styleId="60">
    <w:name w:val="toc 6"/>
    <w:basedOn w:val="a0"/>
    <w:next w:val="a0"/>
    <w:autoRedefine/>
    <w:uiPriority w:val="39"/>
    <w:rsid w:val="00EA1F52"/>
    <w:pPr>
      <w:ind w:left="1200"/>
    </w:pPr>
    <w:rPr>
      <w:rFonts w:ascii="Times New Roman" w:eastAsia="MS Mincho" w:hAnsi="Times New Roman" w:cs="Times New Roman"/>
      <w:sz w:val="24"/>
      <w:szCs w:val="24"/>
      <w:lang w:eastAsia="ja-JP"/>
    </w:rPr>
  </w:style>
  <w:style w:type="paragraph" w:styleId="70">
    <w:name w:val="toc 7"/>
    <w:basedOn w:val="a0"/>
    <w:next w:val="a0"/>
    <w:autoRedefine/>
    <w:uiPriority w:val="39"/>
    <w:rsid w:val="00EA1F52"/>
    <w:pPr>
      <w:ind w:left="1440"/>
    </w:pPr>
    <w:rPr>
      <w:rFonts w:ascii="Times New Roman" w:eastAsia="MS Mincho" w:hAnsi="Times New Roman" w:cs="Times New Roman"/>
      <w:sz w:val="24"/>
      <w:szCs w:val="24"/>
      <w:lang w:eastAsia="ja-JP"/>
    </w:rPr>
  </w:style>
  <w:style w:type="paragraph" w:styleId="80">
    <w:name w:val="toc 8"/>
    <w:basedOn w:val="a0"/>
    <w:next w:val="a0"/>
    <w:autoRedefine/>
    <w:uiPriority w:val="39"/>
    <w:rsid w:val="00EA1F52"/>
    <w:pPr>
      <w:ind w:left="1680"/>
    </w:pPr>
    <w:rPr>
      <w:rFonts w:ascii="Times New Roman" w:eastAsia="MS Mincho" w:hAnsi="Times New Roman" w:cs="Times New Roman"/>
      <w:sz w:val="24"/>
      <w:szCs w:val="24"/>
      <w:lang w:eastAsia="ja-JP"/>
    </w:rPr>
  </w:style>
  <w:style w:type="paragraph" w:styleId="90">
    <w:name w:val="toc 9"/>
    <w:basedOn w:val="a0"/>
    <w:next w:val="a0"/>
    <w:autoRedefine/>
    <w:uiPriority w:val="39"/>
    <w:rsid w:val="00EA1F52"/>
    <w:pPr>
      <w:ind w:left="1920"/>
    </w:pPr>
    <w:rPr>
      <w:rFonts w:ascii="Times New Roman" w:eastAsia="MS Mincho" w:hAnsi="Times New Roman" w:cs="Times New Roman"/>
      <w:sz w:val="24"/>
      <w:szCs w:val="24"/>
      <w:lang w:eastAsia="ja-JP"/>
    </w:rPr>
  </w:style>
  <w:style w:type="character" w:customStyle="1" w:styleId="Alcatel-Lucent-4">
    <w:name w:val="Alcatel-Lucent-4"/>
    <w:semiHidden/>
    <w:rsid w:val="00EA1F52"/>
    <w:rPr>
      <w:rFonts w:ascii="Arial" w:hAnsi="Arial" w:cs="Arial"/>
      <w:color w:val="auto"/>
      <w:sz w:val="20"/>
      <w:szCs w:val="20"/>
    </w:rPr>
  </w:style>
  <w:style w:type="numbering" w:customStyle="1" w:styleId="StyleBulleted">
    <w:name w:val="Style Bulleted"/>
    <w:rsid w:val="00EA1F52"/>
    <w:pPr>
      <w:numPr>
        <w:numId w:val="4"/>
      </w:numPr>
    </w:pPr>
  </w:style>
  <w:style w:type="paragraph" w:customStyle="1" w:styleId="EQ">
    <w:name w:val="EQ"/>
    <w:basedOn w:val="a0"/>
    <w:next w:val="a0"/>
    <w:qFormat/>
    <w:rsid w:val="00EA1F52"/>
    <w:pPr>
      <w:keepLines/>
      <w:tabs>
        <w:tab w:val="center" w:pos="4536"/>
        <w:tab w:val="right" w:pos="9072"/>
      </w:tabs>
      <w:spacing w:after="180"/>
    </w:pPr>
    <w:rPr>
      <w:rFonts w:ascii="Times New Roman" w:eastAsia="Times New Roman" w:hAnsi="Times New Roman" w:cs="Times New Roman"/>
      <w:noProof/>
    </w:rPr>
  </w:style>
  <w:style w:type="paragraph" w:customStyle="1" w:styleId="TAL">
    <w:name w:val="TAL"/>
    <w:basedOn w:val="a0"/>
    <w:link w:val="TALChar"/>
    <w:qFormat/>
    <w:rsid w:val="00EA1F52"/>
    <w:pPr>
      <w:keepNext/>
      <w:keepLines/>
    </w:pPr>
    <w:rPr>
      <w:rFonts w:ascii="Arial" w:eastAsia="MS Mincho" w:hAnsi="Arial" w:cs="Times New Roman"/>
      <w:sz w:val="18"/>
    </w:rPr>
  </w:style>
  <w:style w:type="paragraph" w:customStyle="1" w:styleId="TAC">
    <w:name w:val="TAC"/>
    <w:basedOn w:val="a0"/>
    <w:link w:val="TACChar"/>
    <w:rsid w:val="00EA1F52"/>
    <w:pPr>
      <w:keepLines/>
      <w:spacing w:before="40" w:after="40"/>
      <w:jc w:val="center"/>
    </w:pPr>
    <w:rPr>
      <w:rFonts w:ascii="Times New Roman" w:hAnsi="Times New Roman" w:cs="Times New Roman"/>
      <w:lang w:eastAsia="x-none"/>
    </w:rPr>
  </w:style>
  <w:style w:type="paragraph" w:customStyle="1" w:styleId="TAH">
    <w:name w:val="TAH"/>
    <w:basedOn w:val="TAC"/>
    <w:link w:val="TAHCar"/>
    <w:rsid w:val="00EA1F52"/>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EA1F52"/>
    <w:rPr>
      <w:rFonts w:ascii="Arial" w:hAnsi="Arial" w:cs="Arial"/>
      <w:lang w:eastAsia="x-none"/>
    </w:rPr>
  </w:style>
  <w:style w:type="paragraph" w:styleId="a">
    <w:name w:val="List Bullet"/>
    <w:basedOn w:val="a0"/>
    <w:rsid w:val="00EA1F52"/>
    <w:pPr>
      <w:widowControl w:val="0"/>
      <w:numPr>
        <w:numId w:val="5"/>
      </w:numPr>
      <w:ind w:hangingChars="200" w:hanging="200"/>
      <w:jc w:val="both"/>
    </w:pPr>
    <w:rPr>
      <w:rFonts w:ascii="Times New Roman" w:eastAsia="MS Gothic" w:hAnsi="Times New Roman" w:cs="Times New Roman"/>
      <w:kern w:val="2"/>
      <w:lang w:val="en-US" w:eastAsia="ja-JP"/>
    </w:rPr>
  </w:style>
  <w:style w:type="paragraph" w:customStyle="1" w:styleId="ListParagraph1">
    <w:name w:val="List Paragraph1"/>
    <w:basedOn w:val="a0"/>
    <w:qFormat/>
    <w:rsid w:val="00EA1F52"/>
    <w:pPr>
      <w:ind w:left="720"/>
      <w:contextualSpacing/>
    </w:pPr>
    <w:rPr>
      <w:rFonts w:ascii="Times New Roman" w:eastAsia="Times New Roman" w:hAnsi="Times New Roman" w:cs="Times New Roman"/>
      <w:sz w:val="24"/>
      <w:szCs w:val="24"/>
      <w:lang w:val="en-US" w:eastAsia="zh-CN"/>
    </w:rPr>
  </w:style>
  <w:style w:type="paragraph" w:customStyle="1" w:styleId="StatementBody">
    <w:name w:val="Statement Body"/>
    <w:basedOn w:val="a0"/>
    <w:link w:val="StatementBodyChar"/>
    <w:rsid w:val="00EA1F52"/>
    <w:pPr>
      <w:numPr>
        <w:numId w:val="6"/>
      </w:numPr>
      <w:spacing w:after="100" w:afterAutospacing="1"/>
      <w:contextualSpacing/>
    </w:pPr>
    <w:rPr>
      <w:rFonts w:ascii="Times New Roman" w:eastAsia="Times New Roman" w:hAnsi="Times New Roman" w:cs="Times New Roman"/>
      <w:szCs w:val="24"/>
      <w:lang w:val="x-none" w:eastAsia="ko-KR"/>
    </w:rPr>
  </w:style>
  <w:style w:type="character" w:customStyle="1" w:styleId="StatementBodyChar">
    <w:name w:val="Statement Body Char"/>
    <w:link w:val="StatementBody"/>
    <w:rsid w:val="00EA1F52"/>
    <w:rPr>
      <w:rFonts w:ascii="Times New Roman" w:eastAsia="Times New Roman" w:hAnsi="Times New Roman" w:cs="Times New Roman"/>
      <w:szCs w:val="24"/>
      <w:lang w:val="x-none" w:eastAsia="ko-KR"/>
    </w:rPr>
  </w:style>
  <w:style w:type="character" w:customStyle="1" w:styleId="B1Zchn">
    <w:name w:val="B1 Zchn"/>
    <w:rsid w:val="00EA1F52"/>
    <w:rPr>
      <w:rFonts w:eastAsia="宋体"/>
      <w:lang w:val="en-US" w:eastAsia="en-US" w:bidi="ar-SA"/>
    </w:rPr>
  </w:style>
  <w:style w:type="paragraph" w:customStyle="1" w:styleId="StyleHeading1NMPHeading1H1h11h12h13h14h15h16appheadin">
    <w:name w:val="Style Heading 1NMP Heading 1H1h11h12h13h14h15h16app headin..."/>
    <w:basedOn w:val="1"/>
    <w:rsid w:val="00EA1F52"/>
    <w:pPr>
      <w:keepNext w:val="0"/>
      <w:widowControl w:val="0"/>
      <w:tabs>
        <w:tab w:val="num" w:pos="432"/>
      </w:tabs>
      <w:spacing w:before="240" w:after="60"/>
      <w:ind w:left="432" w:right="0" w:hanging="432"/>
    </w:pPr>
    <w:rPr>
      <w:rFonts w:ascii="Arial" w:eastAsia="Batang" w:hAnsi="Arial" w:cs="Times New Roman"/>
      <w:bCs/>
      <w:kern w:val="32"/>
      <w:sz w:val="28"/>
      <w:szCs w:val="32"/>
      <w:lang w:eastAsia="x-none"/>
    </w:rPr>
  </w:style>
  <w:style w:type="character" w:customStyle="1" w:styleId="Alcatel-Lucent2">
    <w:name w:val="Alcatel-Lucent2"/>
    <w:semiHidden/>
    <w:rsid w:val="00EA1F52"/>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EA1F52"/>
    <w:rPr>
      <w:rFonts w:ascii="Arial" w:hAnsi="Arial" w:cs="Arial"/>
      <w:i/>
      <w:iCs/>
      <w:lang w:eastAsia="x-none"/>
    </w:rPr>
  </w:style>
  <w:style w:type="character" w:styleId="afa">
    <w:name w:val="Emphasis"/>
    <w:qFormat/>
    <w:rsid w:val="00EA1F52"/>
    <w:rPr>
      <w:i/>
      <w:iCs/>
    </w:rPr>
  </w:style>
  <w:style w:type="character" w:customStyle="1" w:styleId="51">
    <w:name w:val="(文字) (文字)5"/>
    <w:semiHidden/>
    <w:rsid w:val="00EA1F52"/>
    <w:rPr>
      <w:rFonts w:ascii="Times New Roman" w:hAnsi="Times New Roman"/>
      <w:lang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uiPriority w:val="9"/>
    <w:rsid w:val="00EA1F52"/>
    <w:rPr>
      <w:rFonts w:ascii="Calibri Light" w:hAnsi="Calibri Light"/>
      <w:b/>
      <w:lang w:val="en-GB" w:eastAsia="en-US"/>
    </w:rPr>
  </w:style>
  <w:style w:type="paragraph" w:customStyle="1" w:styleId="TableCell">
    <w:name w:val="TableCell"/>
    <w:basedOn w:val="a0"/>
    <w:qFormat/>
    <w:rsid w:val="00EA1F52"/>
    <w:pPr>
      <w:autoSpaceDE w:val="0"/>
      <w:autoSpaceDN w:val="0"/>
      <w:adjustRightInd w:val="0"/>
      <w:snapToGrid w:val="0"/>
      <w:spacing w:before="20" w:after="20"/>
    </w:pPr>
    <w:rPr>
      <w:rFonts w:ascii="Times New Roman" w:eastAsia="Times New Roman" w:hAnsi="Times New Roman" w:cs="Times New Roman"/>
      <w:szCs w:val="21"/>
      <w:lang w:val="en-US" w:eastAsia="zh-CN"/>
    </w:rPr>
  </w:style>
  <w:style w:type="character" w:customStyle="1" w:styleId="Char0">
    <w:name w:val="页脚 Char"/>
    <w:link w:val="a5"/>
    <w:rsid w:val="00EA1F52"/>
    <w:rPr>
      <w:lang w:val="en-GB" w:eastAsia="en-US"/>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
    <w:rsid w:val="00EA1F52"/>
    <w:rPr>
      <w:b/>
      <w:bCs/>
      <w:sz w:val="21"/>
      <w:szCs w:val="21"/>
      <w:lang w:val="en-GB" w:eastAsia="en-US"/>
    </w:rPr>
  </w:style>
  <w:style w:type="character" w:styleId="afb">
    <w:name w:val="Strong"/>
    <w:uiPriority w:val="22"/>
    <w:qFormat/>
    <w:rsid w:val="00EA1F52"/>
    <w:rPr>
      <w:b/>
      <w:bCs/>
    </w:rPr>
  </w:style>
  <w:style w:type="character" w:customStyle="1" w:styleId="TALChar">
    <w:name w:val="TAL Char"/>
    <w:link w:val="TAL"/>
    <w:locked/>
    <w:rsid w:val="00EA1F52"/>
    <w:rPr>
      <w:rFonts w:ascii="Arial" w:eastAsia="MS Mincho" w:hAnsi="Arial" w:cs="Times New Roman"/>
      <w:sz w:val="18"/>
      <w:lang w:val="en-GB" w:eastAsia="en-US"/>
    </w:rPr>
  </w:style>
  <w:style w:type="character" w:customStyle="1" w:styleId="TALCar">
    <w:name w:val="TAL Car"/>
    <w:qFormat/>
    <w:rsid w:val="00EA1F52"/>
    <w:rPr>
      <w:rFonts w:ascii="Arial" w:eastAsia="Times New Roman" w:hAnsi="Arial" w:cs="Times New Roman"/>
      <w:sz w:val="18"/>
      <w:szCs w:val="20"/>
      <w:lang w:val="en-GB" w:eastAsia="en-GB"/>
    </w:rPr>
  </w:style>
  <w:style w:type="paragraph" w:customStyle="1" w:styleId="TH">
    <w:name w:val="TH"/>
    <w:basedOn w:val="a0"/>
    <w:link w:val="THChar"/>
    <w:qFormat/>
    <w:rsid w:val="00EA1F52"/>
    <w:pPr>
      <w:keepNext/>
      <w:keepLines/>
      <w:overflowPunct w:val="0"/>
      <w:autoSpaceDE w:val="0"/>
      <w:autoSpaceDN w:val="0"/>
      <w:adjustRightInd w:val="0"/>
      <w:spacing w:before="60" w:after="180"/>
      <w:jc w:val="center"/>
      <w:textAlignment w:val="baseline"/>
    </w:pPr>
    <w:rPr>
      <w:rFonts w:ascii="Arial" w:eastAsia="Times New Roman" w:hAnsi="Arial" w:cs="Times New Roman"/>
      <w:b/>
      <w:lang w:eastAsia="en-GB"/>
    </w:rPr>
  </w:style>
  <w:style w:type="character" w:customStyle="1" w:styleId="THChar">
    <w:name w:val="TH Char"/>
    <w:link w:val="TH"/>
    <w:qFormat/>
    <w:rsid w:val="00EA1F52"/>
    <w:rPr>
      <w:rFonts w:ascii="Arial" w:eastAsia="Times New Roman" w:hAnsi="Arial" w:cs="Times New Roman"/>
      <w:b/>
      <w:lang w:val="en-GB" w:eastAsia="en-GB"/>
    </w:rPr>
  </w:style>
  <w:style w:type="character" w:customStyle="1" w:styleId="TAHCar">
    <w:name w:val="TAH Car"/>
    <w:link w:val="TAH"/>
    <w:locked/>
    <w:rsid w:val="00EA1F52"/>
    <w:rPr>
      <w:rFonts w:ascii="Arial" w:eastAsia="Times New Roman" w:hAnsi="Arial" w:cs="Times New Roman"/>
      <w:b/>
      <w:sz w:val="18"/>
      <w:lang w:val="en-GB" w:eastAsia="en-GB"/>
    </w:rPr>
  </w:style>
  <w:style w:type="paragraph" w:customStyle="1" w:styleId="3nobreakH3Underrubrik2h3MemoHeading3helloTitre">
    <w:name w:val="スタイル 見出し 3no breakH3Underrubrik2h3Memo Heading 3helloTitre ..."/>
    <w:basedOn w:val="3"/>
    <w:rsid w:val="00EA1F52"/>
    <w:pPr>
      <w:numPr>
        <w:ilvl w:val="2"/>
        <w:numId w:val="8"/>
      </w:numPr>
      <w:adjustRightInd w:val="0"/>
      <w:spacing w:before="240" w:after="60"/>
    </w:pPr>
    <w:rPr>
      <w:rFonts w:ascii="Arial" w:eastAsia="Batang" w:hAnsi="Arial" w:cs="Times New Roman"/>
      <w:b w:val="0"/>
      <w:sz w:val="20"/>
      <w:szCs w:val="26"/>
      <w:lang w:eastAsia="x-none"/>
    </w:rPr>
  </w:style>
  <w:style w:type="character" w:customStyle="1" w:styleId="5Char">
    <w:name w:val="标题 5 Char"/>
    <w:aliases w:val="h5 Char"/>
    <w:link w:val="5"/>
    <w:uiPriority w:val="9"/>
    <w:rsid w:val="00EA1F52"/>
    <w:rPr>
      <w:rFonts w:ascii="Calibri Light" w:hAnsi="Calibri Light"/>
      <w:b/>
      <w:sz w:val="24"/>
      <w:lang w:val="en-GB" w:eastAsia="en-US"/>
    </w:rPr>
  </w:style>
  <w:style w:type="paragraph" w:customStyle="1" w:styleId="ListParagraph3">
    <w:name w:val="List Paragraph3"/>
    <w:basedOn w:val="a0"/>
    <w:qFormat/>
    <w:rsid w:val="00EA1F52"/>
    <w:pPr>
      <w:ind w:left="720"/>
      <w:contextualSpacing/>
    </w:pPr>
    <w:rPr>
      <w:rFonts w:ascii="Times New Roman" w:eastAsia="Times New Roman" w:hAnsi="Times New Roman" w:cs="Times New Roman"/>
      <w:sz w:val="24"/>
      <w:szCs w:val="24"/>
      <w:lang w:val="en-US" w:eastAsia="zh-CN"/>
    </w:rPr>
  </w:style>
  <w:style w:type="character" w:customStyle="1" w:styleId="6Char">
    <w:name w:val="标题 6 Char"/>
    <w:aliases w:val="h6 Char"/>
    <w:link w:val="6"/>
    <w:uiPriority w:val="9"/>
    <w:rsid w:val="00EA1F52"/>
    <w:rPr>
      <w:rFonts w:ascii="Calibri Light" w:hAnsi="Calibri Light"/>
      <w:b/>
      <w:color w:val="C0C0C0"/>
      <w:sz w:val="24"/>
      <w:lang w:val="en-GB" w:eastAsia="en-US"/>
    </w:rPr>
  </w:style>
  <w:style w:type="character" w:customStyle="1" w:styleId="7Char">
    <w:name w:val="标题 7 Char"/>
    <w:link w:val="7"/>
    <w:uiPriority w:val="9"/>
    <w:rsid w:val="00EA1F52"/>
    <w:rPr>
      <w:rFonts w:ascii="Calibri Light" w:hAnsi="Calibri Light"/>
      <w:b/>
      <w:color w:val="0000FF"/>
      <w:lang w:val="en-GB" w:eastAsia="en-US"/>
    </w:rPr>
  </w:style>
  <w:style w:type="character" w:customStyle="1" w:styleId="8Char">
    <w:name w:val="标题 8 Char"/>
    <w:link w:val="8"/>
    <w:uiPriority w:val="9"/>
    <w:rsid w:val="00EA1F52"/>
    <w:rPr>
      <w:rFonts w:ascii="Calibri Light" w:hAnsi="Calibri Light"/>
      <w:b/>
      <w:sz w:val="22"/>
      <w:lang w:val="en-GB" w:eastAsia="en-US"/>
    </w:rPr>
  </w:style>
  <w:style w:type="character" w:customStyle="1" w:styleId="9Char">
    <w:name w:val="标题 9 Char"/>
    <w:link w:val="9"/>
    <w:uiPriority w:val="9"/>
    <w:rsid w:val="00EA1F52"/>
    <w:rPr>
      <w:rFonts w:ascii="Calibri Light" w:hAnsi="Calibri Light"/>
      <w:b/>
      <w:sz w:val="24"/>
      <w:lang w:val="en-GB" w:eastAsia="en-US"/>
    </w:rPr>
  </w:style>
  <w:style w:type="character" w:customStyle="1" w:styleId="Char2">
    <w:name w:val="正文文本 Char"/>
    <w:aliases w:val="bt Char"/>
    <w:link w:val="aa"/>
    <w:rsid w:val="00EA1F52"/>
    <w:rPr>
      <w:rFonts w:ascii="Calibri Light" w:hAnsi="Calibri Light" w:cs="Calibri Light"/>
      <w:color w:val="FF0000"/>
      <w:lang w:val="en-GB" w:eastAsia="en-US"/>
    </w:rPr>
  </w:style>
  <w:style w:type="character" w:customStyle="1" w:styleId="Char3">
    <w:name w:val="批注框文本 Char"/>
    <w:link w:val="ab"/>
    <w:semiHidden/>
    <w:rsid w:val="00EA1F52"/>
    <w:rPr>
      <w:sz w:val="16"/>
      <w:szCs w:val="16"/>
      <w:lang w:val="en-GB" w:eastAsia="en-US"/>
    </w:rPr>
  </w:style>
  <w:style w:type="character" w:customStyle="1" w:styleId="Char5">
    <w:name w:val="批注主题 Char"/>
    <w:link w:val="ad"/>
    <w:rsid w:val="00EA1F52"/>
    <w:rPr>
      <w:rFonts w:cs="Times New Roman"/>
      <w:b/>
      <w:bCs/>
      <w:lang w:val="en-GB" w:eastAsia="en-US"/>
    </w:rPr>
  </w:style>
  <w:style w:type="paragraph" w:customStyle="1" w:styleId="ListParagraph2">
    <w:name w:val="List Paragraph2"/>
    <w:basedOn w:val="a0"/>
    <w:qFormat/>
    <w:rsid w:val="00EA1F52"/>
    <w:pPr>
      <w:ind w:left="720"/>
      <w:contextualSpacing/>
    </w:pPr>
    <w:rPr>
      <w:rFonts w:ascii="Times New Roman" w:eastAsia="Times New Roman" w:hAnsi="Times New Roman" w:cs="Times New Roman"/>
      <w:sz w:val="24"/>
      <w:szCs w:val="24"/>
      <w:lang w:val="en-US" w:eastAsia="zh-CN"/>
    </w:rPr>
  </w:style>
  <w:style w:type="paragraph" w:styleId="afc">
    <w:name w:val="Plain Text"/>
    <w:basedOn w:val="a0"/>
    <w:link w:val="Chara"/>
    <w:uiPriority w:val="99"/>
    <w:unhideWhenUsed/>
    <w:rsid w:val="00EA1F52"/>
    <w:rPr>
      <w:rFonts w:ascii="Arial" w:eastAsia="MS Gothic" w:hAnsi="Arial" w:cs="Times New Roman"/>
      <w:color w:val="000000"/>
      <w:lang w:val="x-none" w:eastAsia="x-none"/>
    </w:rPr>
  </w:style>
  <w:style w:type="character" w:customStyle="1" w:styleId="Chara">
    <w:name w:val="纯文本 Char"/>
    <w:link w:val="afc"/>
    <w:uiPriority w:val="99"/>
    <w:rsid w:val="00EA1F52"/>
    <w:rPr>
      <w:rFonts w:ascii="Arial" w:eastAsia="MS Gothic" w:hAnsi="Arial" w:cs="Times New Roman"/>
      <w:color w:val="000000"/>
      <w:lang w:val="x-none" w:eastAsia="x-none"/>
    </w:rPr>
  </w:style>
  <w:style w:type="paragraph" w:customStyle="1" w:styleId="ListParagraph5">
    <w:name w:val="List Paragraph5"/>
    <w:basedOn w:val="a0"/>
    <w:qFormat/>
    <w:rsid w:val="00EA1F52"/>
    <w:pPr>
      <w:ind w:left="720"/>
      <w:contextualSpacing/>
    </w:pPr>
    <w:rPr>
      <w:rFonts w:ascii="Times New Roman" w:eastAsia="Times New Roman" w:hAnsi="Times New Roman" w:cs="Times New Roman"/>
      <w:sz w:val="24"/>
      <w:szCs w:val="24"/>
      <w:lang w:val="en-US" w:eastAsia="zh-CN"/>
    </w:rPr>
  </w:style>
  <w:style w:type="paragraph" w:customStyle="1" w:styleId="ListParagraph4">
    <w:name w:val="List Paragraph4"/>
    <w:basedOn w:val="a0"/>
    <w:qFormat/>
    <w:rsid w:val="00EA1F52"/>
    <w:pPr>
      <w:ind w:left="720"/>
      <w:contextualSpacing/>
    </w:pPr>
    <w:rPr>
      <w:rFonts w:ascii="Times New Roman" w:eastAsia="Times New Roman" w:hAnsi="Times New Roman" w:cs="Times New Roman"/>
      <w:sz w:val="24"/>
      <w:szCs w:val="24"/>
      <w:lang w:val="en-US" w:eastAsia="zh-CN"/>
    </w:rPr>
  </w:style>
  <w:style w:type="paragraph" w:styleId="11">
    <w:name w:val="index 1"/>
    <w:basedOn w:val="a0"/>
    <w:rsid w:val="00EA1F52"/>
    <w:pPr>
      <w:keepLines/>
      <w:overflowPunct w:val="0"/>
      <w:autoSpaceDE w:val="0"/>
      <w:autoSpaceDN w:val="0"/>
      <w:adjustRightInd w:val="0"/>
      <w:textAlignment w:val="baseline"/>
    </w:pPr>
    <w:rPr>
      <w:rFonts w:ascii="Times New Roman" w:eastAsia="Times New Roman" w:hAnsi="Times New Roman" w:cs="Times New Roman"/>
      <w:lang w:eastAsia="en-GB"/>
    </w:rPr>
  </w:style>
  <w:style w:type="paragraph" w:customStyle="1" w:styleId="4h4H4H41h41H42h42H43h43H411h411H421h421H44h2">
    <w:name w:val="スタイル 見出し 4h4H4H41h41H42h42H43h43H411h411H421h421H44h...2"/>
    <w:basedOn w:val="4"/>
    <w:rsid w:val="00EA1F52"/>
    <w:pPr>
      <w:numPr>
        <w:ilvl w:val="3"/>
        <w:numId w:val="8"/>
      </w:numPr>
      <w:tabs>
        <w:tab w:val="clear" w:pos="2694"/>
      </w:tabs>
      <w:adjustRightInd w:val="0"/>
      <w:spacing w:before="240" w:after="60"/>
    </w:pPr>
    <w:rPr>
      <w:rFonts w:ascii="Arial" w:eastAsia="MS Mincho" w:hAnsi="Arial" w:cs="Times New Roman"/>
      <w:i/>
      <w:iCs/>
      <w:color w:val="000000"/>
      <w:szCs w:val="26"/>
      <w:lang w:eastAsia="x-none"/>
    </w:rPr>
  </w:style>
  <w:style w:type="paragraph" w:customStyle="1" w:styleId="4h4H4H41h41H42h42H43h43H411h411H421h421H44h3">
    <w:name w:val="スタイル 見出し 4h4H4H41h41H42h42H43h43H411h411H421h421H44h...3"/>
    <w:basedOn w:val="4"/>
    <w:rsid w:val="00EA1F52"/>
    <w:pPr>
      <w:tabs>
        <w:tab w:val="clear" w:pos="2694"/>
        <w:tab w:val="num" w:pos="2880"/>
      </w:tabs>
      <w:adjustRightInd w:val="0"/>
      <w:spacing w:before="240" w:after="60"/>
      <w:ind w:left="2880" w:hanging="360"/>
    </w:pPr>
    <w:rPr>
      <w:rFonts w:ascii="Arial" w:hAnsi="Arial" w:cs="Times New Roman"/>
      <w:i/>
      <w:iCs/>
      <w:szCs w:val="26"/>
      <w:lang w:eastAsia="x-none"/>
    </w:rPr>
  </w:style>
  <w:style w:type="paragraph" w:customStyle="1" w:styleId="4h4H4H41h41H42h42H43h43H411h411H421h421H44h">
    <w:name w:val="スタイル 見出し 4h4H4H41h41H42h42H43h43H411h411H421h421H44h..."/>
    <w:basedOn w:val="4"/>
    <w:rsid w:val="00EA1F52"/>
    <w:pPr>
      <w:numPr>
        <w:ilvl w:val="3"/>
        <w:numId w:val="7"/>
      </w:numPr>
      <w:tabs>
        <w:tab w:val="clear" w:pos="2694"/>
      </w:tabs>
      <w:adjustRightInd w:val="0"/>
      <w:spacing w:before="240" w:after="60"/>
    </w:pPr>
    <w:rPr>
      <w:rFonts w:ascii="Arial" w:eastAsia="Batang" w:hAnsi="Arial" w:cs="Times New Roman"/>
      <w:i/>
      <w:iCs/>
      <w:szCs w:val="26"/>
      <w:lang w:eastAsia="x-none"/>
    </w:rPr>
  </w:style>
  <w:style w:type="paragraph" w:customStyle="1" w:styleId="Paragraph">
    <w:name w:val="Paragraph"/>
    <w:basedOn w:val="a0"/>
    <w:link w:val="ParagraphChar"/>
    <w:qFormat/>
    <w:rsid w:val="00EA1F52"/>
    <w:pPr>
      <w:spacing w:before="220"/>
    </w:pPr>
    <w:rPr>
      <w:rFonts w:ascii="Times New Roman" w:hAnsi="Times New Roman" w:cs="Times New Roman"/>
      <w:sz w:val="22"/>
      <w:lang w:eastAsia="x-none"/>
    </w:rPr>
  </w:style>
  <w:style w:type="character" w:customStyle="1" w:styleId="ParagraphChar">
    <w:name w:val="Paragraph Char"/>
    <w:link w:val="Paragraph"/>
    <w:locked/>
    <w:rsid w:val="00EA1F52"/>
    <w:rPr>
      <w:rFonts w:ascii="Times New Roman" w:hAnsi="Times New Roman" w:cs="Times New Roman"/>
      <w:sz w:val="22"/>
      <w:lang w:val="en-GB" w:eastAsia="x-none"/>
    </w:rPr>
  </w:style>
  <w:style w:type="character" w:customStyle="1" w:styleId="UnresolvedMention">
    <w:name w:val="Unresolved Mention"/>
    <w:uiPriority w:val="99"/>
    <w:semiHidden/>
    <w:unhideWhenUsed/>
    <w:rsid w:val="00EA1F52"/>
    <w:rPr>
      <w:color w:val="808080"/>
      <w:shd w:val="clear" w:color="auto" w:fill="E6E6E6"/>
    </w:rPr>
  </w:style>
  <w:style w:type="character" w:customStyle="1" w:styleId="high-light-bg4">
    <w:name w:val="high-light-bg4"/>
    <w:rsid w:val="00EA1F52"/>
  </w:style>
  <w:style w:type="paragraph" w:customStyle="1" w:styleId="ZT">
    <w:name w:val="ZT"/>
    <w:rsid w:val="00EA1F5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ListParagraph7">
    <w:name w:val="List Paragraph7"/>
    <w:basedOn w:val="a0"/>
    <w:qFormat/>
    <w:rsid w:val="00EA1F52"/>
    <w:pPr>
      <w:ind w:left="720"/>
      <w:contextualSpacing/>
    </w:pPr>
    <w:rPr>
      <w:rFonts w:ascii="Times New Roman" w:eastAsia="Times New Roman" w:hAnsi="Times New Roman" w:cs="Times New Roman"/>
      <w:sz w:val="24"/>
      <w:szCs w:val="24"/>
      <w:lang w:val="en-US" w:eastAsia="zh-CN"/>
    </w:rPr>
  </w:style>
  <w:style w:type="paragraph" w:customStyle="1" w:styleId="ListParagraph6">
    <w:name w:val="List Paragraph6"/>
    <w:basedOn w:val="a0"/>
    <w:qFormat/>
    <w:rsid w:val="00EA1F52"/>
    <w:pPr>
      <w:ind w:left="720"/>
      <w:contextualSpacing/>
    </w:pPr>
    <w:rPr>
      <w:rFonts w:ascii="Times New Roman" w:eastAsia="Times New Roman" w:hAnsi="Times New Roman" w:cs="Times New Roman"/>
      <w:sz w:val="24"/>
      <w:szCs w:val="24"/>
      <w:lang w:val="en-US" w:eastAsia="zh-CN"/>
    </w:rPr>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
    <w:link w:val="1"/>
    <w:rsid w:val="00EA1F52"/>
    <w:rPr>
      <w:rFonts w:ascii="Calibri Light" w:hAnsi="Calibri Light"/>
      <w:b/>
      <w:sz w:val="24"/>
      <w:lang w:val="en-GB" w:eastAsia="en-US"/>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
    <w:uiPriority w:val="9"/>
    <w:rsid w:val="00EA1F52"/>
    <w:rPr>
      <w:rFonts w:ascii="Calibri Light" w:hAnsi="Calibri Light"/>
      <w:b/>
      <w:sz w:val="24"/>
      <w:lang w:val="en-GB" w:eastAsia="en-US"/>
    </w:rPr>
  </w:style>
  <w:style w:type="character" w:customStyle="1" w:styleId="B1Char1">
    <w:name w:val="B1 Char1"/>
    <w:rsid w:val="00EA1F52"/>
    <w:rPr>
      <w:lang w:val="en-GB" w:eastAsia="en-US"/>
    </w:rPr>
  </w:style>
  <w:style w:type="paragraph" w:customStyle="1" w:styleId="ListParagraph8">
    <w:name w:val="List Paragraph8"/>
    <w:basedOn w:val="a0"/>
    <w:qFormat/>
    <w:rsid w:val="00EA1F52"/>
    <w:pPr>
      <w:ind w:left="720"/>
      <w:contextualSpacing/>
    </w:pPr>
    <w:rPr>
      <w:rFonts w:ascii="Times New Roman" w:eastAsia="Times New Roman" w:hAnsi="Times New Roman" w:cs="Times New Roman"/>
      <w:sz w:val="24"/>
      <w:szCs w:val="24"/>
      <w:lang w:val="en-US" w:eastAsia="zh-CN"/>
    </w:rPr>
  </w:style>
  <w:style w:type="paragraph" w:styleId="afd">
    <w:name w:val="No Spacing"/>
    <w:uiPriority w:val="1"/>
    <w:qFormat/>
    <w:rsid w:val="00EA1F52"/>
    <w:rPr>
      <w:rFonts w:ascii="Calibri" w:hAnsi="Calibri" w:cs="Times New Roman"/>
      <w:sz w:val="22"/>
      <w:szCs w:val="22"/>
    </w:rPr>
  </w:style>
  <w:style w:type="character" w:customStyle="1" w:styleId="TACChar">
    <w:name w:val="TAC Char"/>
    <w:link w:val="TAC"/>
    <w:rsid w:val="00EA1F52"/>
    <w:rPr>
      <w:rFonts w:ascii="Times New Roman" w:hAnsi="Times New Roman" w:cs="Times New Roman"/>
      <w:lang w:val="en-GB" w:eastAsia="x-none"/>
    </w:rPr>
  </w:style>
  <w:style w:type="paragraph" w:customStyle="1" w:styleId="StyleHeading1H1h1appheading1l1MemoHeading1h11h12h13h">
    <w:name w:val="Style Heading 1H1h1app heading 1l1Memo Heading 1h11h12h13h..."/>
    <w:basedOn w:val="1"/>
    <w:rsid w:val="00EA1F52"/>
    <w:pPr>
      <w:keepNext w:val="0"/>
      <w:widowControl w:val="0"/>
      <w:numPr>
        <w:numId w:val="9"/>
      </w:numPr>
      <w:spacing w:before="240" w:after="60"/>
      <w:ind w:right="0"/>
    </w:pPr>
    <w:rPr>
      <w:rFonts w:ascii="Helvetica" w:eastAsia="Times New Roman" w:hAnsi="Helvetica" w:cs="Times New Roman"/>
      <w:bCs/>
      <w:kern w:val="32"/>
      <w:sz w:val="28"/>
      <w:lang w:val="en-US"/>
    </w:rPr>
  </w:style>
  <w:style w:type="character" w:customStyle="1" w:styleId="apple-converted-space">
    <w:name w:val="apple-converted-space"/>
    <w:rsid w:val="00C75CFC"/>
  </w:style>
  <w:style w:type="paragraph" w:customStyle="1" w:styleId="LGTdoc">
    <w:name w:val="LGTdoc_본문"/>
    <w:basedOn w:val="a0"/>
    <w:link w:val="LGTdocChar"/>
    <w:qFormat/>
    <w:rsid w:val="0092270D"/>
    <w:pPr>
      <w:widowControl w:val="0"/>
      <w:autoSpaceDE w:val="0"/>
      <w:autoSpaceDN w:val="0"/>
      <w:adjustRightInd w:val="0"/>
      <w:snapToGrid w:val="0"/>
      <w:spacing w:afterLines="50" w:line="264" w:lineRule="auto"/>
      <w:jc w:val="both"/>
    </w:pPr>
    <w:rPr>
      <w:rFonts w:ascii="Times New Roman" w:eastAsia="Batang" w:hAnsi="Times New Roman" w:cs="Times New Roman"/>
      <w:kern w:val="2"/>
      <w:sz w:val="22"/>
      <w:szCs w:val="24"/>
      <w:lang w:eastAsia="ko-KR"/>
    </w:rPr>
  </w:style>
  <w:style w:type="character" w:customStyle="1" w:styleId="LGTdocChar">
    <w:name w:val="LGTdoc_본문 Char"/>
    <w:link w:val="LGTdoc"/>
    <w:qFormat/>
    <w:rsid w:val="0092270D"/>
    <w:rPr>
      <w:rFonts w:ascii="Times New Roman" w:eastAsia="Batang" w:hAnsi="Times New Roman" w:cs="Times New Roman"/>
      <w:kern w:val="2"/>
      <w:sz w:val="22"/>
      <w:szCs w:val="24"/>
      <w:lang w:val="en-GB" w:eastAsia="ko-KR"/>
    </w:rPr>
  </w:style>
  <w:style w:type="paragraph" w:customStyle="1" w:styleId="B5">
    <w:name w:val="B5"/>
    <w:basedOn w:val="a0"/>
    <w:rsid w:val="00C06B51"/>
    <w:pPr>
      <w:spacing w:after="180"/>
      <w:ind w:left="1702" w:hanging="284"/>
    </w:pPr>
    <w:rPr>
      <w:rFonts w:ascii="Times New Roman" w:hAnsi="Times New Roman" w:cs="Times New Roman"/>
    </w:rPr>
  </w:style>
  <w:style w:type="character" w:customStyle="1" w:styleId="B3Char">
    <w:name w:val="B3 Char"/>
    <w:link w:val="B3"/>
    <w:rsid w:val="00C06B51"/>
    <w:rPr>
      <w:rFonts w:eastAsia="@Yu Mincho"/>
      <w:lang w:val="en-GB" w:eastAsia="en-US"/>
    </w:rPr>
  </w:style>
  <w:style w:type="table" w:styleId="41">
    <w:name w:val="Plain Table 4"/>
    <w:basedOn w:val="a2"/>
    <w:uiPriority w:val="44"/>
    <w:rsid w:val="0011345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32">
    <w:name w:val="Plain Table 3"/>
    <w:basedOn w:val="a2"/>
    <w:uiPriority w:val="43"/>
    <w:rsid w:val="00113453"/>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23">
    <w:name w:val="Plain Table 2"/>
    <w:basedOn w:val="a2"/>
    <w:uiPriority w:val="42"/>
    <w:rsid w:val="00113453"/>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2">
    <w:name w:val="Plain Table 1"/>
    <w:basedOn w:val="a2"/>
    <w:uiPriority w:val="41"/>
    <w:rsid w:val="00113453"/>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e">
    <w:name w:val="Grid Table Light"/>
    <w:basedOn w:val="a2"/>
    <w:uiPriority w:val="40"/>
    <w:rsid w:val="00113453"/>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33">
    <w:name w:val="Grid Table 3"/>
    <w:basedOn w:val="a2"/>
    <w:uiPriority w:val="48"/>
    <w:rsid w:val="00113453"/>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6">
    <w:name w:val="Grid Table 7 Colorful Accent 6"/>
    <w:basedOn w:val="a2"/>
    <w:uiPriority w:val="52"/>
    <w:rsid w:val="00113453"/>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7-3">
    <w:name w:val="List Table 7 Colorful Accent 3"/>
    <w:basedOn w:val="a2"/>
    <w:uiPriority w:val="52"/>
    <w:rsid w:val="00113453"/>
    <w:rPr>
      <w:color w:val="7B7B7B"/>
    </w:rPr>
    <w:tblPr>
      <w:tblStyleRowBandSize w:val="1"/>
      <w:tblStyleColBandSize w:val="1"/>
    </w:tblPr>
    <w:tblStylePr w:type="firstRow">
      <w:rPr>
        <w:rFonts w:ascii="Calibri Light" w:eastAsia="宋体" w:hAnsi="Calibri Light" w:cs="Times New Roman"/>
        <w:i/>
        <w:iCs/>
        <w:sz w:val="26"/>
      </w:rPr>
      <w:tblPr/>
      <w:tcPr>
        <w:tcBorders>
          <w:bottom w:val="single" w:sz="4" w:space="0" w:color="A5A5A5"/>
        </w:tcBorders>
        <w:shd w:val="clear" w:color="auto" w:fill="FFFFFF"/>
      </w:tcPr>
    </w:tblStylePr>
    <w:tblStylePr w:type="lastRow">
      <w:rPr>
        <w:rFonts w:ascii="Calibri Light" w:eastAsia="宋体"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宋体" w:hAnsi="Calibri Light" w:cs="Times New Roman"/>
        <w:i/>
        <w:iCs/>
        <w:sz w:val="26"/>
      </w:rPr>
      <w:tblPr/>
      <w:tcPr>
        <w:tcBorders>
          <w:right w:val="single" w:sz="4" w:space="0" w:color="A5A5A5"/>
        </w:tcBorders>
        <w:shd w:val="clear" w:color="auto" w:fill="FFFFFF"/>
      </w:tcPr>
    </w:tblStylePr>
    <w:tblStylePr w:type="lastCol">
      <w:rPr>
        <w:rFonts w:ascii="Calibri Light" w:eastAsia="宋体"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w:basedOn w:val="a2"/>
    <w:uiPriority w:val="52"/>
    <w:rsid w:val="00113453"/>
    <w:rPr>
      <w:color w:val="000000"/>
    </w:rPr>
    <w:tblPr>
      <w:tblStyleRowBandSize w:val="1"/>
      <w:tblStyleColBandSize w:val="1"/>
    </w:tblPr>
    <w:tblStylePr w:type="firstRow">
      <w:rPr>
        <w:rFonts w:ascii="Calibri Light" w:eastAsia="宋体" w:hAnsi="Calibri Light" w:cs="Times New Roman"/>
        <w:i/>
        <w:iCs/>
        <w:sz w:val="26"/>
      </w:rPr>
      <w:tblPr/>
      <w:tcPr>
        <w:tcBorders>
          <w:bottom w:val="single" w:sz="4" w:space="0" w:color="000000"/>
        </w:tcBorders>
        <w:shd w:val="clear" w:color="auto" w:fill="FFFFFF"/>
      </w:tcPr>
    </w:tblStylePr>
    <w:tblStylePr w:type="lastRow">
      <w:rPr>
        <w:rFonts w:ascii="Calibri Light" w:eastAsia="宋体"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宋体" w:hAnsi="Calibri Light" w:cs="Times New Roman"/>
        <w:i/>
        <w:iCs/>
        <w:sz w:val="26"/>
      </w:rPr>
      <w:tblPr/>
      <w:tcPr>
        <w:tcBorders>
          <w:right w:val="single" w:sz="4" w:space="0" w:color="000000"/>
        </w:tcBorders>
        <w:shd w:val="clear" w:color="auto" w:fill="FFFFFF"/>
      </w:tcPr>
    </w:tblStylePr>
    <w:tblStylePr w:type="lastCol">
      <w:rPr>
        <w:rFonts w:ascii="Calibri Light" w:eastAsia="宋体"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61">
    <w:name w:val="List Table 6 Colorful"/>
    <w:basedOn w:val="a2"/>
    <w:uiPriority w:val="51"/>
    <w:rsid w:val="00113453"/>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7-4">
    <w:name w:val="List Table 7 Colorful Accent 4"/>
    <w:basedOn w:val="a2"/>
    <w:uiPriority w:val="52"/>
    <w:rsid w:val="00113453"/>
    <w:rPr>
      <w:color w:val="BF8F00"/>
    </w:rPr>
    <w:tblPr>
      <w:tblStyleRowBandSize w:val="1"/>
      <w:tblStyleColBandSize w:val="1"/>
    </w:tblPr>
    <w:tblStylePr w:type="firstRow">
      <w:rPr>
        <w:rFonts w:ascii="Calibri Light" w:eastAsia="宋体" w:hAnsi="Calibri Light" w:cs="Times New Roman"/>
        <w:i/>
        <w:iCs/>
        <w:sz w:val="26"/>
      </w:rPr>
      <w:tblPr/>
      <w:tcPr>
        <w:tcBorders>
          <w:bottom w:val="single" w:sz="4" w:space="0" w:color="FFC000"/>
        </w:tcBorders>
        <w:shd w:val="clear" w:color="auto" w:fill="FFFFFF"/>
      </w:tcPr>
    </w:tblStylePr>
    <w:tblStylePr w:type="lastRow">
      <w:rPr>
        <w:rFonts w:ascii="Calibri Light" w:eastAsia="宋体"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宋体" w:hAnsi="Calibri Light" w:cs="Times New Roman"/>
        <w:i/>
        <w:iCs/>
        <w:sz w:val="26"/>
      </w:rPr>
      <w:tblPr/>
      <w:tcPr>
        <w:tcBorders>
          <w:right w:val="single" w:sz="4" w:space="0" w:color="FFC000"/>
        </w:tcBorders>
        <w:shd w:val="clear" w:color="auto" w:fill="FFFFFF"/>
      </w:tcPr>
    </w:tblStylePr>
    <w:tblStylePr w:type="lastCol">
      <w:rPr>
        <w:rFonts w:ascii="Calibri Light" w:eastAsia="宋体"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6-1">
    <w:name w:val="List Table 6 Colorful Accent 1"/>
    <w:basedOn w:val="a2"/>
    <w:uiPriority w:val="51"/>
    <w:rsid w:val="00113453"/>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34">
    <w:name w:val="Medium Grid 3"/>
    <w:basedOn w:val="a2"/>
    <w:uiPriority w:val="69"/>
    <w:rsid w:val="0011345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24">
    <w:name w:val="Medium List 2"/>
    <w:basedOn w:val="a2"/>
    <w:uiPriority w:val="66"/>
    <w:rsid w:val="00113453"/>
    <w:rPr>
      <w:rFonts w:ascii="Calibri Light" w:hAnsi="Calibri Light" w:cs="Times New Roman"/>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13">
    <w:name w:val="Table Grid 1"/>
    <w:basedOn w:val="a2"/>
    <w:rsid w:val="0011345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14">
    <w:name w:val="Table 3D effects 1"/>
    <w:basedOn w:val="a2"/>
    <w:rsid w:val="006458C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aff">
    <w:name w:val="Colorful Grid"/>
    <w:basedOn w:val="a2"/>
    <w:uiPriority w:val="73"/>
    <w:rsid w:val="006458CB"/>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42">
    <w:name w:val="Grid Table 4"/>
    <w:basedOn w:val="a2"/>
    <w:uiPriority w:val="49"/>
    <w:rsid w:val="006458C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3">
    <w:name w:val="Grid Table 4 Accent 3"/>
    <w:basedOn w:val="a2"/>
    <w:uiPriority w:val="49"/>
    <w:rsid w:val="006458C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aff0">
    <w:name w:val="Table Theme"/>
    <w:basedOn w:val="a2"/>
    <w:rsid w:val="000B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laceholder Text"/>
    <w:basedOn w:val="a1"/>
    <w:uiPriority w:val="99"/>
    <w:semiHidden/>
    <w:rsid w:val="0075637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637887">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141047113">
      <w:bodyDiv w:val="1"/>
      <w:marLeft w:val="0"/>
      <w:marRight w:val="0"/>
      <w:marTop w:val="0"/>
      <w:marBottom w:val="0"/>
      <w:divBdr>
        <w:top w:val="none" w:sz="0" w:space="0" w:color="auto"/>
        <w:left w:val="none" w:sz="0" w:space="0" w:color="auto"/>
        <w:bottom w:val="none" w:sz="0" w:space="0" w:color="auto"/>
        <w:right w:val="none" w:sz="0" w:space="0" w:color="auto"/>
      </w:divBdr>
      <w:divsChild>
        <w:div w:id="254245546">
          <w:marLeft w:val="1123"/>
          <w:marRight w:val="0"/>
          <w:marTop w:val="58"/>
          <w:marBottom w:val="0"/>
          <w:divBdr>
            <w:top w:val="none" w:sz="0" w:space="0" w:color="auto"/>
            <w:left w:val="none" w:sz="0" w:space="0" w:color="auto"/>
            <w:bottom w:val="none" w:sz="0" w:space="0" w:color="auto"/>
            <w:right w:val="none" w:sz="0" w:space="0" w:color="auto"/>
          </w:divBdr>
        </w:div>
      </w:divsChild>
    </w:div>
    <w:div w:id="153499801">
      <w:bodyDiv w:val="1"/>
      <w:marLeft w:val="0"/>
      <w:marRight w:val="0"/>
      <w:marTop w:val="0"/>
      <w:marBottom w:val="0"/>
      <w:divBdr>
        <w:top w:val="none" w:sz="0" w:space="0" w:color="auto"/>
        <w:left w:val="none" w:sz="0" w:space="0" w:color="auto"/>
        <w:bottom w:val="none" w:sz="0" w:space="0" w:color="auto"/>
        <w:right w:val="none" w:sz="0" w:space="0" w:color="auto"/>
      </w:divBdr>
    </w:div>
    <w:div w:id="156699625">
      <w:bodyDiv w:val="1"/>
      <w:marLeft w:val="0"/>
      <w:marRight w:val="0"/>
      <w:marTop w:val="0"/>
      <w:marBottom w:val="0"/>
      <w:divBdr>
        <w:top w:val="none" w:sz="0" w:space="0" w:color="auto"/>
        <w:left w:val="none" w:sz="0" w:space="0" w:color="auto"/>
        <w:bottom w:val="none" w:sz="0" w:space="0" w:color="auto"/>
        <w:right w:val="none" w:sz="0" w:space="0" w:color="auto"/>
      </w:divBdr>
    </w:div>
    <w:div w:id="234901553">
      <w:bodyDiv w:val="1"/>
      <w:marLeft w:val="0"/>
      <w:marRight w:val="0"/>
      <w:marTop w:val="0"/>
      <w:marBottom w:val="0"/>
      <w:divBdr>
        <w:top w:val="none" w:sz="0" w:space="0" w:color="auto"/>
        <w:left w:val="none" w:sz="0" w:space="0" w:color="auto"/>
        <w:bottom w:val="none" w:sz="0" w:space="0" w:color="auto"/>
        <w:right w:val="none" w:sz="0" w:space="0" w:color="auto"/>
      </w:divBdr>
    </w:div>
    <w:div w:id="310602943">
      <w:bodyDiv w:val="1"/>
      <w:marLeft w:val="0"/>
      <w:marRight w:val="0"/>
      <w:marTop w:val="0"/>
      <w:marBottom w:val="0"/>
      <w:divBdr>
        <w:top w:val="none" w:sz="0" w:space="0" w:color="auto"/>
        <w:left w:val="none" w:sz="0" w:space="0" w:color="auto"/>
        <w:bottom w:val="none" w:sz="0" w:space="0" w:color="auto"/>
        <w:right w:val="none" w:sz="0" w:space="0" w:color="auto"/>
      </w:divBdr>
      <w:divsChild>
        <w:div w:id="212666041">
          <w:marLeft w:val="547"/>
          <w:marRight w:val="0"/>
          <w:marTop w:val="144"/>
          <w:marBottom w:val="0"/>
          <w:divBdr>
            <w:top w:val="none" w:sz="0" w:space="0" w:color="auto"/>
            <w:left w:val="none" w:sz="0" w:space="0" w:color="auto"/>
            <w:bottom w:val="none" w:sz="0" w:space="0" w:color="auto"/>
            <w:right w:val="none" w:sz="0" w:space="0" w:color="auto"/>
          </w:divBdr>
        </w:div>
        <w:div w:id="1337268445">
          <w:marLeft w:val="547"/>
          <w:marRight w:val="0"/>
          <w:marTop w:val="144"/>
          <w:marBottom w:val="0"/>
          <w:divBdr>
            <w:top w:val="none" w:sz="0" w:space="0" w:color="auto"/>
            <w:left w:val="none" w:sz="0" w:space="0" w:color="auto"/>
            <w:bottom w:val="none" w:sz="0" w:space="0" w:color="auto"/>
            <w:right w:val="none" w:sz="0" w:space="0" w:color="auto"/>
          </w:divBdr>
        </w:div>
        <w:div w:id="1548908568">
          <w:marLeft w:val="1166"/>
          <w:marRight w:val="0"/>
          <w:marTop w:val="125"/>
          <w:marBottom w:val="0"/>
          <w:divBdr>
            <w:top w:val="none" w:sz="0" w:space="0" w:color="auto"/>
            <w:left w:val="none" w:sz="0" w:space="0" w:color="auto"/>
            <w:bottom w:val="none" w:sz="0" w:space="0" w:color="auto"/>
            <w:right w:val="none" w:sz="0" w:space="0" w:color="auto"/>
          </w:divBdr>
        </w:div>
        <w:div w:id="1746685307">
          <w:marLeft w:val="547"/>
          <w:marRight w:val="0"/>
          <w:marTop w:val="144"/>
          <w:marBottom w:val="0"/>
          <w:divBdr>
            <w:top w:val="none" w:sz="0" w:space="0" w:color="auto"/>
            <w:left w:val="none" w:sz="0" w:space="0" w:color="auto"/>
            <w:bottom w:val="none" w:sz="0" w:space="0" w:color="auto"/>
            <w:right w:val="none" w:sz="0" w:space="0" w:color="auto"/>
          </w:divBdr>
        </w:div>
        <w:div w:id="1978222209">
          <w:marLeft w:val="1166"/>
          <w:marRight w:val="0"/>
          <w:marTop w:val="125"/>
          <w:marBottom w:val="0"/>
          <w:divBdr>
            <w:top w:val="none" w:sz="0" w:space="0" w:color="auto"/>
            <w:left w:val="none" w:sz="0" w:space="0" w:color="auto"/>
            <w:bottom w:val="none" w:sz="0" w:space="0" w:color="auto"/>
            <w:right w:val="none" w:sz="0" w:space="0" w:color="auto"/>
          </w:divBdr>
        </w:div>
        <w:div w:id="2107647738">
          <w:marLeft w:val="1166"/>
          <w:marRight w:val="0"/>
          <w:marTop w:val="125"/>
          <w:marBottom w:val="0"/>
          <w:divBdr>
            <w:top w:val="none" w:sz="0" w:space="0" w:color="auto"/>
            <w:left w:val="none" w:sz="0" w:space="0" w:color="auto"/>
            <w:bottom w:val="none" w:sz="0" w:space="0" w:color="auto"/>
            <w:right w:val="none" w:sz="0" w:space="0" w:color="auto"/>
          </w:divBdr>
        </w:div>
      </w:divsChild>
    </w:div>
    <w:div w:id="410856697">
      <w:bodyDiv w:val="1"/>
      <w:marLeft w:val="0"/>
      <w:marRight w:val="0"/>
      <w:marTop w:val="0"/>
      <w:marBottom w:val="0"/>
      <w:divBdr>
        <w:top w:val="none" w:sz="0" w:space="0" w:color="auto"/>
        <w:left w:val="none" w:sz="0" w:space="0" w:color="auto"/>
        <w:bottom w:val="none" w:sz="0" w:space="0" w:color="auto"/>
        <w:right w:val="none" w:sz="0" w:space="0" w:color="auto"/>
      </w:divBdr>
    </w:div>
    <w:div w:id="570509077">
      <w:bodyDiv w:val="1"/>
      <w:marLeft w:val="0"/>
      <w:marRight w:val="0"/>
      <w:marTop w:val="0"/>
      <w:marBottom w:val="0"/>
      <w:divBdr>
        <w:top w:val="none" w:sz="0" w:space="0" w:color="auto"/>
        <w:left w:val="none" w:sz="0" w:space="0" w:color="auto"/>
        <w:bottom w:val="none" w:sz="0" w:space="0" w:color="auto"/>
        <w:right w:val="none" w:sz="0" w:space="0" w:color="auto"/>
      </w:divBdr>
    </w:div>
    <w:div w:id="675228565">
      <w:bodyDiv w:val="1"/>
      <w:marLeft w:val="0"/>
      <w:marRight w:val="0"/>
      <w:marTop w:val="0"/>
      <w:marBottom w:val="0"/>
      <w:divBdr>
        <w:top w:val="none" w:sz="0" w:space="0" w:color="auto"/>
        <w:left w:val="none" w:sz="0" w:space="0" w:color="auto"/>
        <w:bottom w:val="none" w:sz="0" w:space="0" w:color="auto"/>
        <w:right w:val="none" w:sz="0" w:space="0" w:color="auto"/>
      </w:divBdr>
    </w:div>
    <w:div w:id="711534921">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753745310">
      <w:bodyDiv w:val="1"/>
      <w:marLeft w:val="0"/>
      <w:marRight w:val="0"/>
      <w:marTop w:val="0"/>
      <w:marBottom w:val="0"/>
      <w:divBdr>
        <w:top w:val="none" w:sz="0" w:space="0" w:color="auto"/>
        <w:left w:val="none" w:sz="0" w:space="0" w:color="auto"/>
        <w:bottom w:val="none" w:sz="0" w:space="0" w:color="auto"/>
        <w:right w:val="none" w:sz="0" w:space="0" w:color="auto"/>
      </w:divBdr>
      <w:divsChild>
        <w:div w:id="1713453892">
          <w:marLeft w:val="0"/>
          <w:marRight w:val="0"/>
          <w:marTop w:val="0"/>
          <w:marBottom w:val="0"/>
          <w:divBdr>
            <w:top w:val="none" w:sz="0" w:space="0" w:color="auto"/>
            <w:left w:val="none" w:sz="0" w:space="0" w:color="auto"/>
            <w:bottom w:val="none" w:sz="0" w:space="0" w:color="auto"/>
            <w:right w:val="none" w:sz="0" w:space="0" w:color="auto"/>
          </w:divBdr>
          <w:divsChild>
            <w:div w:id="80949691">
              <w:marLeft w:val="0"/>
              <w:marRight w:val="0"/>
              <w:marTop w:val="0"/>
              <w:marBottom w:val="60"/>
              <w:divBdr>
                <w:top w:val="none" w:sz="0" w:space="0" w:color="auto"/>
                <w:left w:val="none" w:sz="0" w:space="0" w:color="auto"/>
                <w:bottom w:val="none" w:sz="0" w:space="0" w:color="auto"/>
                <w:right w:val="none" w:sz="0" w:space="0" w:color="auto"/>
              </w:divBdr>
              <w:divsChild>
                <w:div w:id="773596710">
                  <w:marLeft w:val="90"/>
                  <w:marRight w:val="0"/>
                  <w:marTop w:val="0"/>
                  <w:marBottom w:val="0"/>
                  <w:divBdr>
                    <w:top w:val="single" w:sz="6" w:space="5" w:color="E8E8E8"/>
                    <w:left w:val="single" w:sz="6" w:space="7" w:color="E8E8E8"/>
                    <w:bottom w:val="single" w:sz="6" w:space="5" w:color="E8E8E8"/>
                    <w:right w:val="single" w:sz="6" w:space="7" w:color="E8E8E8"/>
                  </w:divBdr>
                  <w:divsChild>
                    <w:div w:id="994841556">
                      <w:marLeft w:val="0"/>
                      <w:marRight w:val="0"/>
                      <w:marTop w:val="0"/>
                      <w:marBottom w:val="0"/>
                      <w:divBdr>
                        <w:top w:val="none" w:sz="0" w:space="0" w:color="auto"/>
                        <w:left w:val="none" w:sz="0" w:space="0" w:color="auto"/>
                        <w:bottom w:val="none" w:sz="0" w:space="0" w:color="auto"/>
                        <w:right w:val="none" w:sz="0" w:space="0" w:color="auto"/>
                      </w:divBdr>
                      <w:divsChild>
                        <w:div w:id="1401438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8206035">
      <w:bodyDiv w:val="1"/>
      <w:marLeft w:val="0"/>
      <w:marRight w:val="0"/>
      <w:marTop w:val="0"/>
      <w:marBottom w:val="0"/>
      <w:divBdr>
        <w:top w:val="none" w:sz="0" w:space="0" w:color="auto"/>
        <w:left w:val="none" w:sz="0" w:space="0" w:color="auto"/>
        <w:bottom w:val="none" w:sz="0" w:space="0" w:color="auto"/>
        <w:right w:val="none" w:sz="0" w:space="0" w:color="auto"/>
      </w:divBdr>
    </w:div>
    <w:div w:id="950361095">
      <w:bodyDiv w:val="1"/>
      <w:marLeft w:val="0"/>
      <w:marRight w:val="0"/>
      <w:marTop w:val="0"/>
      <w:marBottom w:val="0"/>
      <w:divBdr>
        <w:top w:val="none" w:sz="0" w:space="0" w:color="auto"/>
        <w:left w:val="none" w:sz="0" w:space="0" w:color="auto"/>
        <w:bottom w:val="none" w:sz="0" w:space="0" w:color="auto"/>
        <w:right w:val="none" w:sz="0" w:space="0" w:color="auto"/>
      </w:divBdr>
      <w:divsChild>
        <w:div w:id="161285993">
          <w:marLeft w:val="1166"/>
          <w:marRight w:val="0"/>
          <w:marTop w:val="91"/>
          <w:marBottom w:val="0"/>
          <w:divBdr>
            <w:top w:val="none" w:sz="0" w:space="0" w:color="auto"/>
            <w:left w:val="none" w:sz="0" w:space="0" w:color="auto"/>
            <w:bottom w:val="none" w:sz="0" w:space="0" w:color="auto"/>
            <w:right w:val="none" w:sz="0" w:space="0" w:color="auto"/>
          </w:divBdr>
        </w:div>
        <w:div w:id="350953275">
          <w:marLeft w:val="1166"/>
          <w:marRight w:val="0"/>
          <w:marTop w:val="125"/>
          <w:marBottom w:val="0"/>
          <w:divBdr>
            <w:top w:val="none" w:sz="0" w:space="0" w:color="auto"/>
            <w:left w:val="none" w:sz="0" w:space="0" w:color="auto"/>
            <w:bottom w:val="none" w:sz="0" w:space="0" w:color="auto"/>
            <w:right w:val="none" w:sz="0" w:space="0" w:color="auto"/>
          </w:divBdr>
        </w:div>
        <w:div w:id="499541371">
          <w:marLeft w:val="1166"/>
          <w:marRight w:val="0"/>
          <w:marTop w:val="125"/>
          <w:marBottom w:val="0"/>
          <w:divBdr>
            <w:top w:val="none" w:sz="0" w:space="0" w:color="auto"/>
            <w:left w:val="none" w:sz="0" w:space="0" w:color="auto"/>
            <w:bottom w:val="none" w:sz="0" w:space="0" w:color="auto"/>
            <w:right w:val="none" w:sz="0" w:space="0" w:color="auto"/>
          </w:divBdr>
        </w:div>
        <w:div w:id="1413313542">
          <w:marLeft w:val="1886"/>
          <w:marRight w:val="0"/>
          <w:marTop w:val="91"/>
          <w:marBottom w:val="0"/>
          <w:divBdr>
            <w:top w:val="none" w:sz="0" w:space="0" w:color="auto"/>
            <w:left w:val="none" w:sz="0" w:space="0" w:color="auto"/>
            <w:bottom w:val="none" w:sz="0" w:space="0" w:color="auto"/>
            <w:right w:val="none" w:sz="0" w:space="0" w:color="auto"/>
          </w:divBdr>
        </w:div>
        <w:div w:id="1575311403">
          <w:marLeft w:val="547"/>
          <w:marRight w:val="0"/>
          <w:marTop w:val="144"/>
          <w:marBottom w:val="0"/>
          <w:divBdr>
            <w:top w:val="none" w:sz="0" w:space="0" w:color="auto"/>
            <w:left w:val="none" w:sz="0" w:space="0" w:color="auto"/>
            <w:bottom w:val="none" w:sz="0" w:space="0" w:color="auto"/>
            <w:right w:val="none" w:sz="0" w:space="0" w:color="auto"/>
          </w:divBdr>
        </w:div>
        <w:div w:id="1644626387">
          <w:marLeft w:val="547"/>
          <w:marRight w:val="0"/>
          <w:marTop w:val="144"/>
          <w:marBottom w:val="0"/>
          <w:divBdr>
            <w:top w:val="none" w:sz="0" w:space="0" w:color="auto"/>
            <w:left w:val="none" w:sz="0" w:space="0" w:color="auto"/>
            <w:bottom w:val="none" w:sz="0" w:space="0" w:color="auto"/>
            <w:right w:val="none" w:sz="0" w:space="0" w:color="auto"/>
          </w:divBdr>
        </w:div>
      </w:divsChild>
    </w:div>
    <w:div w:id="981346649">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00684061">
      <w:bodyDiv w:val="1"/>
      <w:marLeft w:val="0"/>
      <w:marRight w:val="0"/>
      <w:marTop w:val="0"/>
      <w:marBottom w:val="0"/>
      <w:divBdr>
        <w:top w:val="none" w:sz="0" w:space="0" w:color="auto"/>
        <w:left w:val="none" w:sz="0" w:space="0" w:color="auto"/>
        <w:bottom w:val="none" w:sz="0" w:space="0" w:color="auto"/>
        <w:right w:val="none" w:sz="0" w:space="0" w:color="auto"/>
      </w:divBdr>
    </w:div>
    <w:div w:id="1120687820">
      <w:bodyDiv w:val="1"/>
      <w:marLeft w:val="0"/>
      <w:marRight w:val="0"/>
      <w:marTop w:val="0"/>
      <w:marBottom w:val="0"/>
      <w:divBdr>
        <w:top w:val="none" w:sz="0" w:space="0" w:color="auto"/>
        <w:left w:val="none" w:sz="0" w:space="0" w:color="auto"/>
        <w:bottom w:val="none" w:sz="0" w:space="0" w:color="auto"/>
        <w:right w:val="none" w:sz="0" w:space="0" w:color="auto"/>
      </w:divBdr>
      <w:divsChild>
        <w:div w:id="2005626474">
          <w:marLeft w:val="0"/>
          <w:marRight w:val="0"/>
          <w:marTop w:val="150"/>
          <w:marBottom w:val="60"/>
          <w:divBdr>
            <w:top w:val="none" w:sz="0" w:space="0" w:color="auto"/>
            <w:left w:val="none" w:sz="0" w:space="0" w:color="auto"/>
            <w:bottom w:val="none" w:sz="0" w:space="0" w:color="auto"/>
            <w:right w:val="none" w:sz="0" w:space="0" w:color="auto"/>
          </w:divBdr>
          <w:divsChild>
            <w:div w:id="380983685">
              <w:marLeft w:val="90"/>
              <w:marRight w:val="0"/>
              <w:marTop w:val="0"/>
              <w:marBottom w:val="0"/>
              <w:divBdr>
                <w:top w:val="single" w:sz="6" w:space="5" w:color="E8E8E8"/>
                <w:left w:val="single" w:sz="6" w:space="7" w:color="E8E8E8"/>
                <w:bottom w:val="single" w:sz="6" w:space="5" w:color="E8E8E8"/>
                <w:right w:val="single" w:sz="6" w:space="7" w:color="E8E8E8"/>
              </w:divBdr>
              <w:divsChild>
                <w:div w:id="1770003542">
                  <w:marLeft w:val="0"/>
                  <w:marRight w:val="0"/>
                  <w:marTop w:val="0"/>
                  <w:marBottom w:val="0"/>
                  <w:divBdr>
                    <w:top w:val="none" w:sz="0" w:space="0" w:color="auto"/>
                    <w:left w:val="none" w:sz="0" w:space="0" w:color="auto"/>
                    <w:bottom w:val="none" w:sz="0" w:space="0" w:color="auto"/>
                    <w:right w:val="none" w:sz="0" w:space="0" w:color="auto"/>
                  </w:divBdr>
                  <w:divsChild>
                    <w:div w:id="175743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0799112">
      <w:bodyDiv w:val="1"/>
      <w:marLeft w:val="0"/>
      <w:marRight w:val="0"/>
      <w:marTop w:val="0"/>
      <w:marBottom w:val="0"/>
      <w:divBdr>
        <w:top w:val="none" w:sz="0" w:space="0" w:color="auto"/>
        <w:left w:val="none" w:sz="0" w:space="0" w:color="auto"/>
        <w:bottom w:val="none" w:sz="0" w:space="0" w:color="auto"/>
        <w:right w:val="none" w:sz="0" w:space="0" w:color="auto"/>
      </w:divBdr>
    </w:div>
    <w:div w:id="1129471876">
      <w:bodyDiv w:val="1"/>
      <w:marLeft w:val="0"/>
      <w:marRight w:val="0"/>
      <w:marTop w:val="0"/>
      <w:marBottom w:val="0"/>
      <w:divBdr>
        <w:top w:val="none" w:sz="0" w:space="0" w:color="auto"/>
        <w:left w:val="none" w:sz="0" w:space="0" w:color="auto"/>
        <w:bottom w:val="none" w:sz="0" w:space="0" w:color="auto"/>
        <w:right w:val="none" w:sz="0" w:space="0" w:color="auto"/>
      </w:divBdr>
      <w:divsChild>
        <w:div w:id="620961315">
          <w:marLeft w:val="547"/>
          <w:marRight w:val="0"/>
          <w:marTop w:val="144"/>
          <w:marBottom w:val="0"/>
          <w:divBdr>
            <w:top w:val="none" w:sz="0" w:space="0" w:color="auto"/>
            <w:left w:val="none" w:sz="0" w:space="0" w:color="auto"/>
            <w:bottom w:val="none" w:sz="0" w:space="0" w:color="auto"/>
            <w:right w:val="none" w:sz="0" w:space="0" w:color="auto"/>
          </w:divBdr>
        </w:div>
        <w:div w:id="847058091">
          <w:marLeft w:val="547"/>
          <w:marRight w:val="0"/>
          <w:marTop w:val="144"/>
          <w:marBottom w:val="0"/>
          <w:divBdr>
            <w:top w:val="none" w:sz="0" w:space="0" w:color="auto"/>
            <w:left w:val="none" w:sz="0" w:space="0" w:color="auto"/>
            <w:bottom w:val="none" w:sz="0" w:space="0" w:color="auto"/>
            <w:right w:val="none" w:sz="0" w:space="0" w:color="auto"/>
          </w:divBdr>
        </w:div>
        <w:div w:id="1254974127">
          <w:marLeft w:val="1166"/>
          <w:marRight w:val="0"/>
          <w:marTop w:val="125"/>
          <w:marBottom w:val="0"/>
          <w:divBdr>
            <w:top w:val="none" w:sz="0" w:space="0" w:color="auto"/>
            <w:left w:val="none" w:sz="0" w:space="0" w:color="auto"/>
            <w:bottom w:val="none" w:sz="0" w:space="0" w:color="auto"/>
            <w:right w:val="none" w:sz="0" w:space="0" w:color="auto"/>
          </w:divBdr>
        </w:div>
        <w:div w:id="1339187562">
          <w:marLeft w:val="547"/>
          <w:marRight w:val="0"/>
          <w:marTop w:val="144"/>
          <w:marBottom w:val="0"/>
          <w:divBdr>
            <w:top w:val="none" w:sz="0" w:space="0" w:color="auto"/>
            <w:left w:val="none" w:sz="0" w:space="0" w:color="auto"/>
            <w:bottom w:val="none" w:sz="0" w:space="0" w:color="auto"/>
            <w:right w:val="none" w:sz="0" w:space="0" w:color="auto"/>
          </w:divBdr>
        </w:div>
        <w:div w:id="1515224710">
          <w:marLeft w:val="1166"/>
          <w:marRight w:val="0"/>
          <w:marTop w:val="125"/>
          <w:marBottom w:val="0"/>
          <w:divBdr>
            <w:top w:val="none" w:sz="0" w:space="0" w:color="auto"/>
            <w:left w:val="none" w:sz="0" w:space="0" w:color="auto"/>
            <w:bottom w:val="none" w:sz="0" w:space="0" w:color="auto"/>
            <w:right w:val="none" w:sz="0" w:space="0" w:color="auto"/>
          </w:divBdr>
        </w:div>
        <w:div w:id="1881867101">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07182763">
      <w:bodyDiv w:val="1"/>
      <w:marLeft w:val="0"/>
      <w:marRight w:val="0"/>
      <w:marTop w:val="0"/>
      <w:marBottom w:val="0"/>
      <w:divBdr>
        <w:top w:val="none" w:sz="0" w:space="0" w:color="auto"/>
        <w:left w:val="none" w:sz="0" w:space="0" w:color="auto"/>
        <w:bottom w:val="none" w:sz="0" w:space="0" w:color="auto"/>
        <w:right w:val="none" w:sz="0" w:space="0" w:color="auto"/>
      </w:divBdr>
    </w:div>
    <w:div w:id="1233540624">
      <w:bodyDiv w:val="1"/>
      <w:marLeft w:val="0"/>
      <w:marRight w:val="0"/>
      <w:marTop w:val="0"/>
      <w:marBottom w:val="0"/>
      <w:divBdr>
        <w:top w:val="none" w:sz="0" w:space="0" w:color="auto"/>
        <w:left w:val="none" w:sz="0" w:space="0" w:color="auto"/>
        <w:bottom w:val="none" w:sz="0" w:space="0" w:color="auto"/>
        <w:right w:val="none" w:sz="0" w:space="0" w:color="auto"/>
      </w:divBdr>
    </w:div>
    <w:div w:id="1275409243">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310673019">
      <w:bodyDiv w:val="1"/>
      <w:marLeft w:val="0"/>
      <w:marRight w:val="0"/>
      <w:marTop w:val="0"/>
      <w:marBottom w:val="0"/>
      <w:divBdr>
        <w:top w:val="none" w:sz="0" w:space="0" w:color="auto"/>
        <w:left w:val="none" w:sz="0" w:space="0" w:color="auto"/>
        <w:bottom w:val="none" w:sz="0" w:space="0" w:color="auto"/>
        <w:right w:val="none" w:sz="0" w:space="0" w:color="auto"/>
      </w:divBdr>
    </w:div>
    <w:div w:id="1365521449">
      <w:bodyDiv w:val="1"/>
      <w:marLeft w:val="0"/>
      <w:marRight w:val="0"/>
      <w:marTop w:val="0"/>
      <w:marBottom w:val="0"/>
      <w:divBdr>
        <w:top w:val="none" w:sz="0" w:space="0" w:color="auto"/>
        <w:left w:val="none" w:sz="0" w:space="0" w:color="auto"/>
        <w:bottom w:val="none" w:sz="0" w:space="0" w:color="auto"/>
        <w:right w:val="none" w:sz="0" w:space="0" w:color="auto"/>
      </w:divBdr>
      <w:divsChild>
        <w:div w:id="121389840">
          <w:marLeft w:val="547"/>
          <w:marRight w:val="0"/>
          <w:marTop w:val="144"/>
          <w:marBottom w:val="0"/>
          <w:divBdr>
            <w:top w:val="none" w:sz="0" w:space="0" w:color="auto"/>
            <w:left w:val="none" w:sz="0" w:space="0" w:color="auto"/>
            <w:bottom w:val="none" w:sz="0" w:space="0" w:color="auto"/>
            <w:right w:val="none" w:sz="0" w:space="0" w:color="auto"/>
          </w:divBdr>
        </w:div>
        <w:div w:id="204104741">
          <w:marLeft w:val="1166"/>
          <w:marRight w:val="0"/>
          <w:marTop w:val="125"/>
          <w:marBottom w:val="0"/>
          <w:divBdr>
            <w:top w:val="none" w:sz="0" w:space="0" w:color="auto"/>
            <w:left w:val="none" w:sz="0" w:space="0" w:color="auto"/>
            <w:bottom w:val="none" w:sz="0" w:space="0" w:color="auto"/>
            <w:right w:val="none" w:sz="0" w:space="0" w:color="auto"/>
          </w:divBdr>
        </w:div>
        <w:div w:id="550459214">
          <w:marLeft w:val="547"/>
          <w:marRight w:val="0"/>
          <w:marTop w:val="144"/>
          <w:marBottom w:val="0"/>
          <w:divBdr>
            <w:top w:val="none" w:sz="0" w:space="0" w:color="auto"/>
            <w:left w:val="none" w:sz="0" w:space="0" w:color="auto"/>
            <w:bottom w:val="none" w:sz="0" w:space="0" w:color="auto"/>
            <w:right w:val="none" w:sz="0" w:space="0" w:color="auto"/>
          </w:divBdr>
        </w:div>
        <w:div w:id="558829978">
          <w:marLeft w:val="1166"/>
          <w:marRight w:val="0"/>
          <w:marTop w:val="125"/>
          <w:marBottom w:val="0"/>
          <w:divBdr>
            <w:top w:val="none" w:sz="0" w:space="0" w:color="auto"/>
            <w:left w:val="none" w:sz="0" w:space="0" w:color="auto"/>
            <w:bottom w:val="none" w:sz="0" w:space="0" w:color="auto"/>
            <w:right w:val="none" w:sz="0" w:space="0" w:color="auto"/>
          </w:divBdr>
        </w:div>
        <w:div w:id="900864924">
          <w:marLeft w:val="1166"/>
          <w:marRight w:val="0"/>
          <w:marTop w:val="125"/>
          <w:marBottom w:val="0"/>
          <w:divBdr>
            <w:top w:val="none" w:sz="0" w:space="0" w:color="auto"/>
            <w:left w:val="none" w:sz="0" w:space="0" w:color="auto"/>
            <w:bottom w:val="none" w:sz="0" w:space="0" w:color="auto"/>
            <w:right w:val="none" w:sz="0" w:space="0" w:color="auto"/>
          </w:divBdr>
        </w:div>
        <w:div w:id="1640718845">
          <w:marLeft w:val="547"/>
          <w:marRight w:val="0"/>
          <w:marTop w:val="144"/>
          <w:marBottom w:val="0"/>
          <w:divBdr>
            <w:top w:val="none" w:sz="0" w:space="0" w:color="auto"/>
            <w:left w:val="none" w:sz="0" w:space="0" w:color="auto"/>
            <w:bottom w:val="none" w:sz="0" w:space="0" w:color="auto"/>
            <w:right w:val="none" w:sz="0" w:space="0" w:color="auto"/>
          </w:divBdr>
        </w:div>
      </w:divsChild>
    </w:div>
    <w:div w:id="1437796501">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73151308">
      <w:bodyDiv w:val="1"/>
      <w:marLeft w:val="0"/>
      <w:marRight w:val="0"/>
      <w:marTop w:val="0"/>
      <w:marBottom w:val="0"/>
      <w:divBdr>
        <w:top w:val="none" w:sz="0" w:space="0" w:color="auto"/>
        <w:left w:val="none" w:sz="0" w:space="0" w:color="auto"/>
        <w:bottom w:val="none" w:sz="0" w:space="0" w:color="auto"/>
        <w:right w:val="none" w:sz="0" w:space="0" w:color="auto"/>
      </w:divBdr>
    </w:div>
    <w:div w:id="1620650009">
      <w:bodyDiv w:val="1"/>
      <w:marLeft w:val="0"/>
      <w:marRight w:val="0"/>
      <w:marTop w:val="0"/>
      <w:marBottom w:val="0"/>
      <w:divBdr>
        <w:top w:val="none" w:sz="0" w:space="0" w:color="auto"/>
        <w:left w:val="none" w:sz="0" w:space="0" w:color="auto"/>
        <w:bottom w:val="none" w:sz="0" w:space="0" w:color="auto"/>
        <w:right w:val="none" w:sz="0" w:space="0" w:color="auto"/>
      </w:divBdr>
      <w:divsChild>
        <w:div w:id="28918309">
          <w:marLeft w:val="835"/>
          <w:marRight w:val="0"/>
          <w:marTop w:val="130"/>
          <w:marBottom w:val="0"/>
          <w:divBdr>
            <w:top w:val="none" w:sz="0" w:space="0" w:color="auto"/>
            <w:left w:val="none" w:sz="0" w:space="0" w:color="auto"/>
            <w:bottom w:val="none" w:sz="0" w:space="0" w:color="auto"/>
            <w:right w:val="none" w:sz="0" w:space="0" w:color="auto"/>
          </w:divBdr>
        </w:div>
        <w:div w:id="647518835">
          <w:marLeft w:val="835"/>
          <w:marRight w:val="0"/>
          <w:marTop w:val="130"/>
          <w:marBottom w:val="0"/>
          <w:divBdr>
            <w:top w:val="none" w:sz="0" w:space="0" w:color="auto"/>
            <w:left w:val="none" w:sz="0" w:space="0" w:color="auto"/>
            <w:bottom w:val="none" w:sz="0" w:space="0" w:color="auto"/>
            <w:right w:val="none" w:sz="0" w:space="0" w:color="auto"/>
          </w:divBdr>
        </w:div>
        <w:div w:id="1860191276">
          <w:marLeft w:val="835"/>
          <w:marRight w:val="0"/>
          <w:marTop w:val="130"/>
          <w:marBottom w:val="0"/>
          <w:divBdr>
            <w:top w:val="none" w:sz="0" w:space="0" w:color="auto"/>
            <w:left w:val="none" w:sz="0" w:space="0" w:color="auto"/>
            <w:bottom w:val="none" w:sz="0" w:space="0" w:color="auto"/>
            <w:right w:val="none" w:sz="0" w:space="0" w:color="auto"/>
          </w:divBdr>
        </w:div>
      </w:divsChild>
    </w:div>
    <w:div w:id="1633901292">
      <w:bodyDiv w:val="1"/>
      <w:marLeft w:val="0"/>
      <w:marRight w:val="0"/>
      <w:marTop w:val="0"/>
      <w:marBottom w:val="0"/>
      <w:divBdr>
        <w:top w:val="none" w:sz="0" w:space="0" w:color="auto"/>
        <w:left w:val="none" w:sz="0" w:space="0" w:color="auto"/>
        <w:bottom w:val="none" w:sz="0" w:space="0" w:color="auto"/>
        <w:right w:val="none" w:sz="0" w:space="0" w:color="auto"/>
      </w:divBdr>
    </w:div>
    <w:div w:id="1762409438">
      <w:bodyDiv w:val="1"/>
      <w:marLeft w:val="0"/>
      <w:marRight w:val="0"/>
      <w:marTop w:val="0"/>
      <w:marBottom w:val="0"/>
      <w:divBdr>
        <w:top w:val="none" w:sz="0" w:space="0" w:color="auto"/>
        <w:left w:val="none" w:sz="0" w:space="0" w:color="auto"/>
        <w:bottom w:val="none" w:sz="0" w:space="0" w:color="auto"/>
        <w:right w:val="none" w:sz="0" w:space="0" w:color="auto"/>
      </w:divBdr>
    </w:div>
    <w:div w:id="1898319853">
      <w:bodyDiv w:val="1"/>
      <w:marLeft w:val="0"/>
      <w:marRight w:val="0"/>
      <w:marTop w:val="0"/>
      <w:marBottom w:val="0"/>
      <w:divBdr>
        <w:top w:val="none" w:sz="0" w:space="0" w:color="auto"/>
        <w:left w:val="none" w:sz="0" w:space="0" w:color="auto"/>
        <w:bottom w:val="none" w:sz="0" w:space="0" w:color="auto"/>
        <w:right w:val="none" w:sz="0" w:space="0" w:color="auto"/>
      </w:divBdr>
    </w:div>
    <w:div w:id="1932854317">
      <w:bodyDiv w:val="1"/>
      <w:marLeft w:val="0"/>
      <w:marRight w:val="0"/>
      <w:marTop w:val="0"/>
      <w:marBottom w:val="0"/>
      <w:divBdr>
        <w:top w:val="none" w:sz="0" w:space="0" w:color="auto"/>
        <w:left w:val="none" w:sz="0" w:space="0" w:color="auto"/>
        <w:bottom w:val="none" w:sz="0" w:space="0" w:color="auto"/>
        <w:right w:val="none" w:sz="0" w:space="0" w:color="auto"/>
      </w:divBdr>
      <w:divsChild>
        <w:div w:id="21637923">
          <w:marLeft w:val="835"/>
          <w:marRight w:val="0"/>
          <w:marTop w:val="130"/>
          <w:marBottom w:val="0"/>
          <w:divBdr>
            <w:top w:val="none" w:sz="0" w:space="0" w:color="auto"/>
            <w:left w:val="none" w:sz="0" w:space="0" w:color="auto"/>
            <w:bottom w:val="none" w:sz="0" w:space="0" w:color="auto"/>
            <w:right w:val="none" w:sz="0" w:space="0" w:color="auto"/>
          </w:divBdr>
        </w:div>
        <w:div w:id="89591846">
          <w:marLeft w:val="562"/>
          <w:marRight w:val="0"/>
          <w:marTop w:val="0"/>
          <w:marBottom w:val="0"/>
          <w:divBdr>
            <w:top w:val="none" w:sz="0" w:space="0" w:color="auto"/>
            <w:left w:val="none" w:sz="0" w:space="0" w:color="auto"/>
            <w:bottom w:val="none" w:sz="0" w:space="0" w:color="auto"/>
            <w:right w:val="none" w:sz="0" w:space="0" w:color="auto"/>
          </w:divBdr>
        </w:div>
        <w:div w:id="201790985">
          <w:marLeft w:val="835"/>
          <w:marRight w:val="0"/>
          <w:marTop w:val="130"/>
          <w:marBottom w:val="0"/>
          <w:divBdr>
            <w:top w:val="none" w:sz="0" w:space="0" w:color="auto"/>
            <w:left w:val="none" w:sz="0" w:space="0" w:color="auto"/>
            <w:bottom w:val="none" w:sz="0" w:space="0" w:color="auto"/>
            <w:right w:val="none" w:sz="0" w:space="0" w:color="auto"/>
          </w:divBdr>
        </w:div>
        <w:div w:id="480660578">
          <w:marLeft w:val="475"/>
          <w:marRight w:val="0"/>
          <w:marTop w:val="0"/>
          <w:marBottom w:val="0"/>
          <w:divBdr>
            <w:top w:val="none" w:sz="0" w:space="0" w:color="auto"/>
            <w:left w:val="none" w:sz="0" w:space="0" w:color="auto"/>
            <w:bottom w:val="none" w:sz="0" w:space="0" w:color="auto"/>
            <w:right w:val="none" w:sz="0" w:space="0" w:color="auto"/>
          </w:divBdr>
        </w:div>
        <w:div w:id="536354592">
          <w:marLeft w:val="835"/>
          <w:marRight w:val="0"/>
          <w:marTop w:val="130"/>
          <w:marBottom w:val="0"/>
          <w:divBdr>
            <w:top w:val="none" w:sz="0" w:space="0" w:color="auto"/>
            <w:left w:val="none" w:sz="0" w:space="0" w:color="auto"/>
            <w:bottom w:val="none" w:sz="0" w:space="0" w:color="auto"/>
            <w:right w:val="none" w:sz="0" w:space="0" w:color="auto"/>
          </w:divBdr>
        </w:div>
        <w:div w:id="794644175">
          <w:marLeft w:val="475"/>
          <w:marRight w:val="0"/>
          <w:marTop w:val="0"/>
          <w:marBottom w:val="0"/>
          <w:divBdr>
            <w:top w:val="none" w:sz="0" w:space="0" w:color="auto"/>
            <w:left w:val="none" w:sz="0" w:space="0" w:color="auto"/>
            <w:bottom w:val="none" w:sz="0" w:space="0" w:color="auto"/>
            <w:right w:val="none" w:sz="0" w:space="0" w:color="auto"/>
          </w:divBdr>
        </w:div>
        <w:div w:id="981151281">
          <w:marLeft w:val="835"/>
          <w:marRight w:val="0"/>
          <w:marTop w:val="130"/>
          <w:marBottom w:val="0"/>
          <w:divBdr>
            <w:top w:val="none" w:sz="0" w:space="0" w:color="auto"/>
            <w:left w:val="none" w:sz="0" w:space="0" w:color="auto"/>
            <w:bottom w:val="none" w:sz="0" w:space="0" w:color="auto"/>
            <w:right w:val="none" w:sz="0" w:space="0" w:color="auto"/>
          </w:divBdr>
        </w:div>
        <w:div w:id="998730087">
          <w:marLeft w:val="835"/>
          <w:marRight w:val="0"/>
          <w:marTop w:val="130"/>
          <w:marBottom w:val="0"/>
          <w:divBdr>
            <w:top w:val="none" w:sz="0" w:space="0" w:color="auto"/>
            <w:left w:val="none" w:sz="0" w:space="0" w:color="auto"/>
            <w:bottom w:val="none" w:sz="0" w:space="0" w:color="auto"/>
            <w:right w:val="none" w:sz="0" w:space="0" w:color="auto"/>
          </w:divBdr>
        </w:div>
        <w:div w:id="1046098517">
          <w:marLeft w:val="475"/>
          <w:marRight w:val="0"/>
          <w:marTop w:val="0"/>
          <w:marBottom w:val="0"/>
          <w:divBdr>
            <w:top w:val="none" w:sz="0" w:space="0" w:color="auto"/>
            <w:left w:val="none" w:sz="0" w:space="0" w:color="auto"/>
            <w:bottom w:val="none" w:sz="0" w:space="0" w:color="auto"/>
            <w:right w:val="none" w:sz="0" w:space="0" w:color="auto"/>
          </w:divBdr>
        </w:div>
        <w:div w:id="1226716587">
          <w:marLeft w:val="835"/>
          <w:marRight w:val="0"/>
          <w:marTop w:val="130"/>
          <w:marBottom w:val="0"/>
          <w:divBdr>
            <w:top w:val="none" w:sz="0" w:space="0" w:color="auto"/>
            <w:left w:val="none" w:sz="0" w:space="0" w:color="auto"/>
            <w:bottom w:val="none" w:sz="0" w:space="0" w:color="auto"/>
            <w:right w:val="none" w:sz="0" w:space="0" w:color="auto"/>
          </w:divBdr>
        </w:div>
        <w:div w:id="1339427949">
          <w:marLeft w:val="835"/>
          <w:marRight w:val="0"/>
          <w:marTop w:val="130"/>
          <w:marBottom w:val="0"/>
          <w:divBdr>
            <w:top w:val="none" w:sz="0" w:space="0" w:color="auto"/>
            <w:left w:val="none" w:sz="0" w:space="0" w:color="auto"/>
            <w:bottom w:val="none" w:sz="0" w:space="0" w:color="auto"/>
            <w:right w:val="none" w:sz="0" w:space="0" w:color="auto"/>
          </w:divBdr>
        </w:div>
        <w:div w:id="1554808664">
          <w:marLeft w:val="475"/>
          <w:marRight w:val="0"/>
          <w:marTop w:val="0"/>
          <w:marBottom w:val="0"/>
          <w:divBdr>
            <w:top w:val="none" w:sz="0" w:space="0" w:color="auto"/>
            <w:left w:val="none" w:sz="0" w:space="0" w:color="auto"/>
            <w:bottom w:val="none" w:sz="0" w:space="0" w:color="auto"/>
            <w:right w:val="none" w:sz="0" w:space="0" w:color="auto"/>
          </w:divBdr>
        </w:div>
        <w:div w:id="1629898933">
          <w:marLeft w:val="835"/>
          <w:marRight w:val="0"/>
          <w:marTop w:val="130"/>
          <w:marBottom w:val="0"/>
          <w:divBdr>
            <w:top w:val="none" w:sz="0" w:space="0" w:color="auto"/>
            <w:left w:val="none" w:sz="0" w:space="0" w:color="auto"/>
            <w:bottom w:val="none" w:sz="0" w:space="0" w:color="auto"/>
            <w:right w:val="none" w:sz="0" w:space="0" w:color="auto"/>
          </w:divBdr>
        </w:div>
        <w:div w:id="1647541910">
          <w:marLeft w:val="835"/>
          <w:marRight w:val="0"/>
          <w:marTop w:val="130"/>
          <w:marBottom w:val="0"/>
          <w:divBdr>
            <w:top w:val="none" w:sz="0" w:space="0" w:color="auto"/>
            <w:left w:val="none" w:sz="0" w:space="0" w:color="auto"/>
            <w:bottom w:val="none" w:sz="0" w:space="0" w:color="auto"/>
            <w:right w:val="none" w:sz="0" w:space="0" w:color="auto"/>
          </w:divBdr>
        </w:div>
        <w:div w:id="1677338330">
          <w:marLeft w:val="835"/>
          <w:marRight w:val="0"/>
          <w:marTop w:val="130"/>
          <w:marBottom w:val="0"/>
          <w:divBdr>
            <w:top w:val="none" w:sz="0" w:space="0" w:color="auto"/>
            <w:left w:val="none" w:sz="0" w:space="0" w:color="auto"/>
            <w:bottom w:val="none" w:sz="0" w:space="0" w:color="auto"/>
            <w:right w:val="none" w:sz="0" w:space="0" w:color="auto"/>
          </w:divBdr>
        </w:div>
        <w:div w:id="1754890052">
          <w:marLeft w:val="835"/>
          <w:marRight w:val="0"/>
          <w:marTop w:val="130"/>
          <w:marBottom w:val="0"/>
          <w:divBdr>
            <w:top w:val="none" w:sz="0" w:space="0" w:color="auto"/>
            <w:left w:val="none" w:sz="0" w:space="0" w:color="auto"/>
            <w:bottom w:val="none" w:sz="0" w:space="0" w:color="auto"/>
            <w:right w:val="none" w:sz="0" w:space="0" w:color="auto"/>
          </w:divBdr>
        </w:div>
        <w:div w:id="1779644656">
          <w:marLeft w:val="475"/>
          <w:marRight w:val="0"/>
          <w:marTop w:val="0"/>
          <w:marBottom w:val="0"/>
          <w:divBdr>
            <w:top w:val="none" w:sz="0" w:space="0" w:color="auto"/>
            <w:left w:val="none" w:sz="0" w:space="0" w:color="auto"/>
            <w:bottom w:val="none" w:sz="0" w:space="0" w:color="auto"/>
            <w:right w:val="none" w:sz="0" w:space="0" w:color="auto"/>
          </w:divBdr>
        </w:div>
      </w:divsChild>
    </w:div>
    <w:div w:id="200003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package" Target="embeddings/Microsoft_Visio_Drawing111111111111111111111111111111111.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E6A02-728D-4426-AD17-8E2FAAF3F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3857</Words>
  <Characters>18787</Characters>
  <Application>Microsoft Office Word</Application>
  <DocSecurity>0</DocSecurity>
  <Lines>507</Lines>
  <Paragraphs>371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2020-08-07T09:32:00Z</dcterms:created>
  <dcterms:modified xsi:type="dcterms:W3CDTF">2020-08-08T01:54:00Z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(3)KiVMSxCPlvdPGQ++tZL7xyA2MWXfa8sUFTYuzCPcpQF8n9XrEneZsYgoZpRfIAtcmx9OfsN/
a4iixkkuiq+wIcenEroYqCnj0J25yFop5NcT6tJfkrOKCB4uVo3yNaSqfxOaWuUVlXM1ZUFk
grSsAC84e787FiFTnQ3/hrbDeFvr7TFEEEXkABQ9KyF3gnww9SYLxeoBNP6DD9NREfoHxtVs
+fXh4hnAsDSXdgeyp1</vt:lpwstr>
  </property>
  <property fmtid="{D5CDD505-2E9C-101B-9397-08002B2CF9AE}" pid="3" name="_2015_ms_pID_7253431">
    <vt:lpwstr>4QTKC67wsN6TwpDt2X/l6cqHLHV55gzO64mfQs2tOEHL1nSoP+tT60
OBXojuKWFXUWGpSJBxGtoGJX5LdLjdFpnN19yNQvfpGNn+mwhxelr5KBnOR1dbch9bu0k2Z5
74QLCcTjkLmk43kg7/hdUz5qxr1rPDW6Sc43+HQamMLkdvzBH4FhIer9Z2IwrEfTfaQOVTBW
RIl/eFpaqbW6UTOWsX9BoRMSR+TeY6KhaJbb</vt:lpwstr>
  </property>
  <property fmtid="{D5CDD505-2E9C-101B-9397-08002B2CF9AE}" pid="4" name="_2015_ms_pID_7253432">
    <vt:lpwstr>fA==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1596846430</vt:lpwstr>
  </property>
</Properties>
</file>