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24178" w14:textId="26FB9CD6"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54F8C">
        <w:rPr>
          <w:b/>
          <w:kern w:val="2"/>
          <w:lang w:eastAsia="zh-CN"/>
        </w:rPr>
        <w:t>10</w:t>
      </w:r>
      <w:r w:rsidR="002E5AB5">
        <w:rPr>
          <w:b/>
          <w:kern w:val="2"/>
          <w:lang w:eastAsia="zh-CN"/>
        </w:rPr>
        <w:t>2</w:t>
      </w:r>
      <w:r w:rsidR="00954F8C">
        <w:rPr>
          <w:b/>
          <w:kern w:val="2"/>
          <w:lang w:eastAsia="zh-CN"/>
        </w:rPr>
        <w:t>-e</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C476AC">
        <w:rPr>
          <w:b/>
          <w:kern w:val="2"/>
          <w:lang w:eastAsia="zh-CN"/>
        </w:rPr>
        <w:t>20</w:t>
      </w:r>
      <w:r w:rsidR="00A234BA">
        <w:rPr>
          <w:b/>
          <w:kern w:val="2"/>
          <w:lang w:eastAsia="zh-CN"/>
        </w:rPr>
        <w:t>05241</w:t>
      </w:r>
    </w:p>
    <w:p w14:paraId="4AC66C4A" w14:textId="67A774C0" w:rsidR="009C0564" w:rsidRPr="00CF195E" w:rsidRDefault="00C476AC" w:rsidP="00CF195E">
      <w:pPr>
        <w:jc w:val="left"/>
        <w:rPr>
          <w:b/>
          <w:kern w:val="2"/>
          <w:lang w:eastAsia="zh-CN"/>
        </w:rPr>
      </w:pPr>
      <w:bookmarkStart w:id="0" w:name="OLE_LINK59"/>
      <w:r>
        <w:rPr>
          <w:b/>
          <w:kern w:val="2"/>
          <w:lang w:eastAsia="zh-CN"/>
        </w:rPr>
        <w:t xml:space="preserve">E-meeting, </w:t>
      </w:r>
      <w:r w:rsidR="00635FFD">
        <w:rPr>
          <w:b/>
          <w:kern w:val="2"/>
          <w:lang w:eastAsia="zh-CN"/>
        </w:rPr>
        <w:t>August 17– 28, 2020</w:t>
      </w:r>
    </w:p>
    <w:bookmarkEnd w:id="0"/>
    <w:p w14:paraId="3935289A" w14:textId="77777777" w:rsidR="009C0564" w:rsidRPr="00CF195E" w:rsidRDefault="009C0564" w:rsidP="00CF195E">
      <w:pPr>
        <w:pBdr>
          <w:top w:val="single" w:sz="4" w:space="1" w:color="auto"/>
        </w:pBdr>
        <w:spacing w:after="0"/>
        <w:jc w:val="left"/>
        <w:rPr>
          <w:b/>
          <w:kern w:val="2"/>
          <w:sz w:val="16"/>
          <w:szCs w:val="16"/>
          <w:lang w:eastAsia="zh-CN"/>
        </w:rPr>
      </w:pPr>
    </w:p>
    <w:p w14:paraId="47636DFE" w14:textId="25ECBC6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25057" w:rsidRPr="00B25057">
        <w:rPr>
          <w:b/>
          <w:kern w:val="2"/>
          <w:lang w:eastAsia="zh-CN"/>
        </w:rPr>
        <w:t>8.</w:t>
      </w:r>
      <w:r w:rsidR="006055A4">
        <w:rPr>
          <w:b/>
          <w:kern w:val="2"/>
          <w:lang w:eastAsia="zh-CN"/>
        </w:rPr>
        <w:t>2</w:t>
      </w:r>
      <w:r w:rsidR="00B25057" w:rsidRPr="00B25057">
        <w:rPr>
          <w:b/>
          <w:kern w:val="2"/>
          <w:lang w:eastAsia="zh-CN"/>
        </w:rPr>
        <w:t>.1</w:t>
      </w:r>
    </w:p>
    <w:p w14:paraId="4C7F7F24"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476AC">
        <w:rPr>
          <w:b/>
          <w:kern w:val="2"/>
          <w:lang w:eastAsia="zh-CN"/>
        </w:rPr>
        <w:t>, HiSilicon</w:t>
      </w:r>
    </w:p>
    <w:p w14:paraId="523D680F" w14:textId="5346E8C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E5AB5" w:rsidRPr="002E5AB5">
        <w:rPr>
          <w:b/>
          <w:kern w:val="2"/>
          <w:lang w:eastAsia="zh-CN"/>
        </w:rPr>
        <w:t>PHY design in 52.6-71 GHz using NR waveform</w:t>
      </w:r>
    </w:p>
    <w:p w14:paraId="18CDFB71" w14:textId="0CCEFD2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935F22">
        <w:rPr>
          <w:b/>
          <w:kern w:val="2"/>
          <w:lang w:eastAsia="zh-CN"/>
        </w:rPr>
        <w:t>Discussion and D</w:t>
      </w:r>
      <w:bookmarkStart w:id="1" w:name="_GoBack"/>
      <w:bookmarkEnd w:id="1"/>
      <w:r w:rsidR="001F7121" w:rsidRPr="00CF195E">
        <w:rPr>
          <w:b/>
          <w:kern w:val="2"/>
          <w:lang w:eastAsia="zh-CN"/>
        </w:rPr>
        <w:t>ecision</w:t>
      </w:r>
      <w:r w:rsidR="002D0439" w:rsidRPr="00CF195E">
        <w:rPr>
          <w:b/>
          <w:kern w:val="2"/>
          <w:lang w:eastAsia="zh-CN"/>
        </w:rPr>
        <w:t xml:space="preserve"> </w:t>
      </w:r>
    </w:p>
    <w:p w14:paraId="3133D86C" w14:textId="77777777" w:rsidR="009C0564" w:rsidRPr="00CF195E" w:rsidRDefault="009C0564" w:rsidP="00CF195E">
      <w:pPr>
        <w:pBdr>
          <w:bottom w:val="single" w:sz="4" w:space="1" w:color="auto"/>
        </w:pBdr>
        <w:spacing w:after="0"/>
        <w:jc w:val="left"/>
        <w:rPr>
          <w:b/>
          <w:kern w:val="2"/>
          <w:sz w:val="16"/>
          <w:szCs w:val="16"/>
          <w:lang w:eastAsia="zh-CN"/>
        </w:rPr>
      </w:pPr>
    </w:p>
    <w:p w14:paraId="2D026DD1" w14:textId="77777777" w:rsidR="009C0564" w:rsidRPr="00CF195E" w:rsidRDefault="009C0564">
      <w:pPr>
        <w:pStyle w:val="1"/>
      </w:pPr>
      <w:bookmarkStart w:id="2" w:name="_Ref124589705"/>
      <w:bookmarkStart w:id="3" w:name="_Ref129681862"/>
      <w:r w:rsidRPr="00CF195E">
        <w:t>Introduction</w:t>
      </w:r>
      <w:bookmarkEnd w:id="2"/>
      <w:bookmarkEnd w:id="3"/>
    </w:p>
    <w:p w14:paraId="513BC8CF" w14:textId="01A22F2B" w:rsidR="00B25057" w:rsidRPr="00B25057" w:rsidRDefault="00B25057" w:rsidP="00B25057">
      <w:pPr>
        <w:rPr>
          <w:rFonts w:eastAsia="MS Mincho"/>
          <w:lang w:eastAsia="ja-JP"/>
        </w:rPr>
      </w:pPr>
      <w:r w:rsidRPr="00B25057">
        <w:rPr>
          <w:rFonts w:eastAsia="MS Mincho"/>
          <w:lang w:eastAsia="ja-JP"/>
        </w:rPr>
        <w:t xml:space="preserve">In RAN #86, </w:t>
      </w:r>
      <w:r w:rsidR="004A033C">
        <w:rPr>
          <w:rFonts w:eastAsia="MS Mincho"/>
          <w:lang w:eastAsia="ja-JP"/>
        </w:rPr>
        <w:t xml:space="preserve">the </w:t>
      </w:r>
      <w:r w:rsidRPr="00B25057">
        <w:rPr>
          <w:rFonts w:eastAsia="MS Mincho"/>
          <w:lang w:eastAsia="ja-JP"/>
        </w:rPr>
        <w:t xml:space="preserve">SI to extend NR operation to carrier frequency between 52.6GHz and 71GHz was agreed with following </w:t>
      </w:r>
      <w:r w:rsidR="004A033C">
        <w:rPr>
          <w:rFonts w:eastAsia="MS Mincho"/>
          <w:lang w:eastAsia="ja-JP"/>
        </w:rPr>
        <w:t>objectives</w:t>
      </w:r>
      <w:r w:rsidRPr="00B25057">
        <w:rPr>
          <w:rFonts w:eastAsia="MS Mincho"/>
          <w:lang w:eastAsia="ja-JP"/>
        </w:rPr>
        <w:t xml:space="preserve"> [1]: </w:t>
      </w:r>
    </w:p>
    <w:p w14:paraId="7D939DE3" w14:textId="77777777" w:rsidR="00B25057" w:rsidRPr="00B25057" w:rsidRDefault="00B25057" w:rsidP="00B25057">
      <w:pPr>
        <w:pStyle w:val="af0"/>
        <w:numPr>
          <w:ilvl w:val="0"/>
          <w:numId w:val="31"/>
        </w:numPr>
        <w:rPr>
          <w:rFonts w:eastAsia="MS Mincho"/>
          <w:lang w:eastAsia="ja-JP"/>
        </w:rPr>
      </w:pPr>
      <w:r w:rsidRPr="00B25057">
        <w:rPr>
          <w:rFonts w:eastAsia="MS Mincho"/>
          <w:lang w:eastAsia="ja-JP"/>
        </w:rPr>
        <w:t>Study of required changes to NR using existing DL/UL NR waveform to support operation between 52.6 GHz and 71 GHz</w:t>
      </w:r>
    </w:p>
    <w:p w14:paraId="231D14DD" w14:textId="77777777" w:rsidR="00B25057" w:rsidRPr="00B25057" w:rsidRDefault="00B25057" w:rsidP="00B25057">
      <w:pPr>
        <w:pStyle w:val="af0"/>
        <w:numPr>
          <w:ilvl w:val="1"/>
          <w:numId w:val="31"/>
        </w:numPr>
        <w:rPr>
          <w:rFonts w:eastAsia="MS Mincho"/>
          <w:lang w:eastAsia="ja-JP"/>
        </w:rPr>
      </w:pPr>
      <w:r w:rsidRPr="00B25057">
        <w:rPr>
          <w:rFonts w:eastAsia="MS Mincho"/>
          <w:lang w:eastAsia="ja-JP"/>
        </w:rPr>
        <w:t>Study of applicable numerology including subcarrier spacing, channel BW (including maximum BW), and their impact to FR2 physical layer design to support system functionality considering practical RF impairments [RAN1, RAN4].</w:t>
      </w:r>
    </w:p>
    <w:p w14:paraId="2DB61E74" w14:textId="77777777" w:rsidR="00B25057" w:rsidRPr="00B25057" w:rsidRDefault="00B25057" w:rsidP="00B25057">
      <w:pPr>
        <w:pStyle w:val="af0"/>
        <w:numPr>
          <w:ilvl w:val="1"/>
          <w:numId w:val="31"/>
        </w:numPr>
        <w:rPr>
          <w:rFonts w:eastAsia="MS Mincho"/>
          <w:lang w:eastAsia="ja-JP"/>
        </w:rPr>
      </w:pPr>
      <w:r w:rsidRPr="00B25057">
        <w:rPr>
          <w:rFonts w:eastAsia="MS Mincho"/>
          <w:lang w:eastAsia="ja-JP"/>
        </w:rPr>
        <w:t>Identify potential critical problems to physical signal/channels, if any [RAN1].</w:t>
      </w:r>
    </w:p>
    <w:p w14:paraId="3EBB1C83" w14:textId="023D4531" w:rsidR="008F72CC" w:rsidRPr="00CF195E" w:rsidRDefault="00B25057" w:rsidP="00B25057">
      <w:pPr>
        <w:rPr>
          <w:rFonts w:eastAsia="MS Mincho"/>
          <w:lang w:eastAsia="ja-JP"/>
        </w:rPr>
      </w:pPr>
      <w:r w:rsidRPr="00B25057">
        <w:rPr>
          <w:rFonts w:eastAsia="MS Mincho"/>
          <w:lang w:eastAsia="ja-JP"/>
        </w:rPr>
        <w:t xml:space="preserve">In this contribution, we </w:t>
      </w:r>
      <w:r w:rsidR="004A033C">
        <w:rPr>
          <w:rFonts w:eastAsia="MS Mincho"/>
          <w:lang w:eastAsia="ja-JP"/>
        </w:rPr>
        <w:t xml:space="preserve">will </w:t>
      </w:r>
      <w:r w:rsidRPr="00B25057">
        <w:rPr>
          <w:rFonts w:eastAsia="MS Mincho"/>
          <w:lang w:eastAsia="ja-JP"/>
        </w:rPr>
        <w:t>discuss the changes of physical layer design using exi</w:t>
      </w:r>
      <w:r w:rsidR="004A033C">
        <w:rPr>
          <w:rFonts w:eastAsia="MS Mincho"/>
          <w:lang w:eastAsia="ja-JP"/>
        </w:rPr>
        <w:t>s</w:t>
      </w:r>
      <w:r w:rsidRPr="00B25057">
        <w:rPr>
          <w:rFonts w:eastAsia="MS Mincho"/>
          <w:lang w:eastAsia="ja-JP"/>
        </w:rPr>
        <w:t xml:space="preserve">ting NR waveform for both licensed and unlicensed band. </w:t>
      </w:r>
      <w:r w:rsidR="00C12BC1" w:rsidRPr="00CF195E">
        <w:rPr>
          <w:rFonts w:eastAsia="MS Mincho"/>
          <w:lang w:eastAsia="ja-JP"/>
        </w:rPr>
        <w:t xml:space="preserve"> </w:t>
      </w:r>
      <w:r w:rsidR="00C4082D" w:rsidRPr="00CF195E">
        <w:rPr>
          <w:rFonts w:eastAsia="MS Mincho"/>
          <w:lang w:eastAsia="ja-JP"/>
        </w:rPr>
        <w:t xml:space="preserve"> </w:t>
      </w:r>
    </w:p>
    <w:p w14:paraId="2B41954C" w14:textId="06056CAE" w:rsidR="009A3A86" w:rsidRPr="00CF195E" w:rsidRDefault="005A323C" w:rsidP="00B25057">
      <w:pPr>
        <w:pStyle w:val="1"/>
      </w:pPr>
      <w:bookmarkStart w:id="4" w:name="_Ref129681832"/>
      <w:r w:rsidRPr="0014253C">
        <w:t>Consideration</w:t>
      </w:r>
      <w:r>
        <w:t>s</w:t>
      </w:r>
      <w:r w:rsidR="005761DE">
        <w:t xml:space="preserve"> on </w:t>
      </w:r>
      <w:r w:rsidR="005761DE">
        <w:rPr>
          <w:rFonts w:hint="eastAsia"/>
          <w:lang w:eastAsia="zh-CN"/>
        </w:rPr>
        <w:t>n</w:t>
      </w:r>
      <w:r w:rsidR="005761DE">
        <w:t>umerology</w:t>
      </w:r>
      <w:r w:rsidR="006D62BC" w:rsidRPr="00CF195E">
        <w:t xml:space="preserve"> </w:t>
      </w:r>
    </w:p>
    <w:p w14:paraId="099F1642" w14:textId="08A4AB5B" w:rsidR="001F5EFE" w:rsidRDefault="005438C5" w:rsidP="00913FF0">
      <w:pPr>
        <w:rPr>
          <w:lang w:eastAsia="zh-CN"/>
        </w:rPr>
      </w:pPr>
      <w:r>
        <w:rPr>
          <w:lang w:eastAsia="zh-CN"/>
        </w:rPr>
        <w:t xml:space="preserve">In RAN1#101-e, RAN1 agreed to </w:t>
      </w:r>
      <w:r w:rsidR="001F5EFE">
        <w:rPr>
          <w:lang w:eastAsia="zh-CN"/>
        </w:rPr>
        <w:t xml:space="preserve">evaluate </w:t>
      </w:r>
      <w:r w:rsidR="001F5EFE" w:rsidRPr="001F5EFE">
        <w:rPr>
          <w:lang w:eastAsia="zh-CN"/>
        </w:rPr>
        <w:t xml:space="preserve">PDSCH/PUSCH performance including study of phase noise impairment impact for various numerology (i.e. </w:t>
      </w:r>
      <w:r w:rsidR="00F700BE">
        <w:rPr>
          <w:lang w:eastAsia="zh-CN"/>
        </w:rPr>
        <w:t>SCS</w:t>
      </w:r>
      <w:r w:rsidR="001F5EFE" w:rsidRPr="001F5EFE">
        <w:rPr>
          <w:lang w:eastAsia="zh-CN"/>
        </w:rPr>
        <w:t>, CP length) and possibly for various carrier frequencies.</w:t>
      </w:r>
      <w:r>
        <w:rPr>
          <w:lang w:eastAsia="zh-CN"/>
        </w:rPr>
        <w:t xml:space="preserve"> </w:t>
      </w:r>
      <w:r w:rsidR="00020E23">
        <w:rPr>
          <w:lang w:eastAsia="zh-CN"/>
        </w:rPr>
        <w:t>The impact from delay spread, coverage and maximum bandwidth should also be considered when choosing the numerology. The candidate numerologies under investigation are listed in Table 1</w:t>
      </w:r>
      <w:r w:rsidR="00F81C6D">
        <w:rPr>
          <w:lang w:eastAsia="zh-CN"/>
        </w:rPr>
        <w:t>.</w:t>
      </w:r>
    </w:p>
    <w:p w14:paraId="1ECCF4FC" w14:textId="60FFC4A4" w:rsidR="00020E23" w:rsidRDefault="00020E23" w:rsidP="00416049">
      <w:pPr>
        <w:jc w:val="center"/>
        <w:rPr>
          <w:lang w:eastAsia="zh-CN"/>
        </w:rPr>
      </w:pPr>
      <w:r>
        <w:rPr>
          <w:rFonts w:hint="eastAsia"/>
          <w:lang w:eastAsia="zh-CN"/>
        </w:rPr>
        <w:t>T</w:t>
      </w:r>
      <w:r>
        <w:rPr>
          <w:lang w:eastAsia="zh-CN"/>
        </w:rPr>
        <w:t xml:space="preserve">able 1 </w:t>
      </w:r>
      <w:r w:rsidR="004A033C">
        <w:rPr>
          <w:lang w:eastAsia="zh-CN"/>
        </w:rPr>
        <w:t>C</w:t>
      </w:r>
      <w:r>
        <w:rPr>
          <w:lang w:eastAsia="zh-CN"/>
        </w:rPr>
        <w:t>andidate numerologies for above 52.6GHz frequency band</w:t>
      </w:r>
    </w:p>
    <w:tbl>
      <w:tblPr>
        <w:tblStyle w:val="ac"/>
        <w:tblW w:w="0" w:type="auto"/>
        <w:tblLook w:val="04A0" w:firstRow="1" w:lastRow="0" w:firstColumn="1" w:lastColumn="0" w:noHBand="0" w:noVBand="1"/>
      </w:tblPr>
      <w:tblGrid>
        <w:gridCol w:w="2263"/>
        <w:gridCol w:w="1761"/>
        <w:gridCol w:w="1761"/>
        <w:gridCol w:w="1761"/>
        <w:gridCol w:w="1761"/>
      </w:tblGrid>
      <w:tr w:rsidR="00020E23" w14:paraId="45AE3F9D" w14:textId="77777777" w:rsidTr="00416049">
        <w:tc>
          <w:tcPr>
            <w:tcW w:w="2263" w:type="dxa"/>
          </w:tcPr>
          <w:p w14:paraId="2370752E" w14:textId="12FCCFA9" w:rsidR="00020E23" w:rsidRDefault="00020E23" w:rsidP="00913FF0">
            <w:pPr>
              <w:rPr>
                <w:lang w:eastAsia="zh-CN"/>
              </w:rPr>
            </w:pPr>
            <w:r>
              <w:rPr>
                <w:rFonts w:hint="eastAsia"/>
                <w:lang w:eastAsia="zh-CN"/>
              </w:rPr>
              <w:t>S</w:t>
            </w:r>
            <w:r>
              <w:rPr>
                <w:lang w:eastAsia="zh-CN"/>
              </w:rPr>
              <w:t xml:space="preserve">CS </w:t>
            </w:r>
          </w:p>
        </w:tc>
        <w:tc>
          <w:tcPr>
            <w:tcW w:w="1761" w:type="dxa"/>
          </w:tcPr>
          <w:p w14:paraId="2C4C1AFD" w14:textId="7E156B2B" w:rsidR="00020E23" w:rsidRDefault="00020E23" w:rsidP="00913FF0">
            <w:pPr>
              <w:rPr>
                <w:lang w:eastAsia="zh-CN"/>
              </w:rPr>
            </w:pPr>
            <w:r>
              <w:rPr>
                <w:rFonts w:hint="eastAsia"/>
                <w:lang w:eastAsia="zh-CN"/>
              </w:rPr>
              <w:t>1</w:t>
            </w:r>
            <w:r>
              <w:rPr>
                <w:lang w:eastAsia="zh-CN"/>
              </w:rPr>
              <w:t>20 kHz</w:t>
            </w:r>
          </w:p>
        </w:tc>
        <w:tc>
          <w:tcPr>
            <w:tcW w:w="1761" w:type="dxa"/>
          </w:tcPr>
          <w:p w14:paraId="7EB41501" w14:textId="6EB3FDE7" w:rsidR="00020E23" w:rsidRDefault="00020E23" w:rsidP="00913FF0">
            <w:pPr>
              <w:rPr>
                <w:lang w:eastAsia="zh-CN"/>
              </w:rPr>
            </w:pPr>
            <w:r>
              <w:rPr>
                <w:rFonts w:hint="eastAsia"/>
                <w:lang w:eastAsia="zh-CN"/>
              </w:rPr>
              <w:t>2</w:t>
            </w:r>
            <w:r>
              <w:rPr>
                <w:lang w:eastAsia="zh-CN"/>
              </w:rPr>
              <w:t>40 kHz</w:t>
            </w:r>
          </w:p>
        </w:tc>
        <w:tc>
          <w:tcPr>
            <w:tcW w:w="1761" w:type="dxa"/>
          </w:tcPr>
          <w:p w14:paraId="5D96B0F0" w14:textId="11C7DF45" w:rsidR="00020E23" w:rsidRDefault="00020E23" w:rsidP="00913FF0">
            <w:pPr>
              <w:rPr>
                <w:lang w:eastAsia="zh-CN"/>
              </w:rPr>
            </w:pPr>
            <w:r>
              <w:rPr>
                <w:rFonts w:hint="eastAsia"/>
                <w:lang w:eastAsia="zh-CN"/>
              </w:rPr>
              <w:t>4</w:t>
            </w:r>
            <w:r>
              <w:rPr>
                <w:lang w:eastAsia="zh-CN"/>
              </w:rPr>
              <w:t>80 kHz</w:t>
            </w:r>
          </w:p>
        </w:tc>
        <w:tc>
          <w:tcPr>
            <w:tcW w:w="1761" w:type="dxa"/>
          </w:tcPr>
          <w:p w14:paraId="790EBE7A" w14:textId="733DB75C" w:rsidR="00020E23" w:rsidRDefault="00020E23" w:rsidP="00913FF0">
            <w:pPr>
              <w:rPr>
                <w:lang w:eastAsia="zh-CN"/>
              </w:rPr>
            </w:pPr>
            <w:r>
              <w:rPr>
                <w:rFonts w:hint="eastAsia"/>
                <w:lang w:eastAsia="zh-CN"/>
              </w:rPr>
              <w:t>9</w:t>
            </w:r>
            <w:r>
              <w:rPr>
                <w:lang w:eastAsia="zh-CN"/>
              </w:rPr>
              <w:t>60 kHz</w:t>
            </w:r>
          </w:p>
        </w:tc>
      </w:tr>
      <w:tr w:rsidR="009C1CDE" w14:paraId="26E94FEE" w14:textId="77777777" w:rsidTr="00292E5C">
        <w:tc>
          <w:tcPr>
            <w:tcW w:w="2263" w:type="dxa"/>
          </w:tcPr>
          <w:p w14:paraId="4443C396" w14:textId="519CA7CA" w:rsidR="009C1CDE" w:rsidRDefault="009C1CDE" w:rsidP="00913FF0">
            <w:pPr>
              <w:rPr>
                <w:lang w:eastAsia="zh-CN"/>
              </w:rPr>
            </w:pPr>
            <w:r>
              <w:rPr>
                <w:rFonts w:hint="eastAsia"/>
                <w:lang w:eastAsia="zh-CN"/>
              </w:rPr>
              <w:t>C</w:t>
            </w:r>
            <w:r>
              <w:rPr>
                <w:lang w:eastAsia="zh-CN"/>
              </w:rPr>
              <w:t>P length</w:t>
            </w:r>
          </w:p>
        </w:tc>
        <w:tc>
          <w:tcPr>
            <w:tcW w:w="1761" w:type="dxa"/>
          </w:tcPr>
          <w:p w14:paraId="76B3246F" w14:textId="4F27C05A" w:rsidR="009C1CDE" w:rsidRDefault="009C1CDE" w:rsidP="00BD3426">
            <w:pPr>
              <w:rPr>
                <w:lang w:eastAsia="zh-CN"/>
              </w:rPr>
            </w:pPr>
            <w:r>
              <w:rPr>
                <w:rFonts w:hint="eastAsia"/>
                <w:lang w:eastAsia="zh-CN"/>
              </w:rPr>
              <w:t>5</w:t>
            </w:r>
            <w:r w:rsidR="00BD3426">
              <w:rPr>
                <w:lang w:eastAsia="zh-CN"/>
              </w:rPr>
              <w:t>86</w:t>
            </w:r>
            <w:r w:rsidR="004A033C">
              <w:rPr>
                <w:lang w:eastAsia="zh-CN"/>
              </w:rPr>
              <w:t xml:space="preserve"> </w:t>
            </w:r>
            <w:r>
              <w:rPr>
                <w:lang w:eastAsia="zh-CN"/>
              </w:rPr>
              <w:t>ns</w:t>
            </w:r>
          </w:p>
        </w:tc>
        <w:tc>
          <w:tcPr>
            <w:tcW w:w="1761" w:type="dxa"/>
          </w:tcPr>
          <w:p w14:paraId="5189B973" w14:textId="22C1D04C" w:rsidR="009C1CDE" w:rsidRDefault="009C1CDE" w:rsidP="00BD3426">
            <w:pPr>
              <w:rPr>
                <w:lang w:eastAsia="zh-CN"/>
              </w:rPr>
            </w:pPr>
            <w:r>
              <w:rPr>
                <w:lang w:eastAsia="zh-CN"/>
              </w:rPr>
              <w:t>29</w:t>
            </w:r>
            <w:r w:rsidR="00BD3426">
              <w:rPr>
                <w:lang w:eastAsia="zh-CN"/>
              </w:rPr>
              <w:t>3</w:t>
            </w:r>
            <w:r w:rsidR="004A033C">
              <w:rPr>
                <w:lang w:eastAsia="zh-CN"/>
              </w:rPr>
              <w:t xml:space="preserve"> </w:t>
            </w:r>
            <w:r>
              <w:rPr>
                <w:lang w:eastAsia="zh-CN"/>
              </w:rPr>
              <w:t>ns</w:t>
            </w:r>
          </w:p>
        </w:tc>
        <w:tc>
          <w:tcPr>
            <w:tcW w:w="1761" w:type="dxa"/>
          </w:tcPr>
          <w:p w14:paraId="2B9C45D3" w14:textId="0060CA75" w:rsidR="009C1CDE" w:rsidRDefault="009C1CDE" w:rsidP="00BD3426">
            <w:pPr>
              <w:rPr>
                <w:lang w:eastAsia="zh-CN"/>
              </w:rPr>
            </w:pPr>
            <w:r>
              <w:rPr>
                <w:lang w:eastAsia="zh-CN"/>
              </w:rPr>
              <w:t>14</w:t>
            </w:r>
            <w:r w:rsidR="00BD3426">
              <w:rPr>
                <w:lang w:eastAsia="zh-CN"/>
              </w:rPr>
              <w:t>6</w:t>
            </w:r>
            <w:r w:rsidR="004A033C">
              <w:rPr>
                <w:lang w:eastAsia="zh-CN"/>
              </w:rPr>
              <w:t xml:space="preserve"> </w:t>
            </w:r>
            <w:r>
              <w:rPr>
                <w:lang w:eastAsia="zh-CN"/>
              </w:rPr>
              <w:t>ns</w:t>
            </w:r>
          </w:p>
        </w:tc>
        <w:tc>
          <w:tcPr>
            <w:tcW w:w="1761" w:type="dxa"/>
          </w:tcPr>
          <w:p w14:paraId="252F6959" w14:textId="0AEB8EFF" w:rsidR="009C1CDE" w:rsidRDefault="009C1CDE" w:rsidP="00913FF0">
            <w:pPr>
              <w:rPr>
                <w:lang w:eastAsia="zh-CN"/>
              </w:rPr>
            </w:pPr>
            <w:r>
              <w:rPr>
                <w:lang w:eastAsia="zh-CN"/>
              </w:rPr>
              <w:t>73</w:t>
            </w:r>
            <w:r w:rsidR="004A033C">
              <w:rPr>
                <w:lang w:eastAsia="zh-CN"/>
              </w:rPr>
              <w:t xml:space="preserve"> </w:t>
            </w:r>
            <w:r>
              <w:rPr>
                <w:lang w:eastAsia="zh-CN"/>
              </w:rPr>
              <w:t>ns</w:t>
            </w:r>
          </w:p>
        </w:tc>
      </w:tr>
      <w:tr w:rsidR="00F0769E" w14:paraId="6155D3DC" w14:textId="77777777" w:rsidTr="00292E5C">
        <w:tc>
          <w:tcPr>
            <w:tcW w:w="2263" w:type="dxa"/>
          </w:tcPr>
          <w:p w14:paraId="162865BB" w14:textId="2DC000D2" w:rsidR="00F0769E" w:rsidRDefault="00F0769E" w:rsidP="00913FF0">
            <w:pPr>
              <w:rPr>
                <w:lang w:eastAsia="zh-CN"/>
              </w:rPr>
            </w:pPr>
            <w:r>
              <w:rPr>
                <w:rFonts w:hint="eastAsia"/>
                <w:lang w:eastAsia="zh-CN"/>
              </w:rPr>
              <w:t>C</w:t>
            </w:r>
            <w:r>
              <w:rPr>
                <w:lang w:eastAsia="zh-CN"/>
              </w:rPr>
              <w:t>P length(ECP)</w:t>
            </w:r>
          </w:p>
        </w:tc>
        <w:tc>
          <w:tcPr>
            <w:tcW w:w="1761" w:type="dxa"/>
          </w:tcPr>
          <w:p w14:paraId="26D37ABF" w14:textId="430B261F" w:rsidR="00F0769E" w:rsidRDefault="00F0769E" w:rsidP="00BD3426">
            <w:pPr>
              <w:rPr>
                <w:lang w:eastAsia="zh-CN"/>
              </w:rPr>
            </w:pPr>
            <w:r>
              <w:rPr>
                <w:rFonts w:hint="eastAsia"/>
                <w:lang w:eastAsia="zh-CN"/>
              </w:rPr>
              <w:t>2</w:t>
            </w:r>
            <w:r>
              <w:rPr>
                <w:lang w:eastAsia="zh-CN"/>
              </w:rPr>
              <w:t>0</w:t>
            </w:r>
            <w:r w:rsidR="004A2276">
              <w:rPr>
                <w:lang w:eastAsia="zh-CN"/>
              </w:rPr>
              <w:t>8</w:t>
            </w:r>
            <w:r w:rsidR="00BD3426">
              <w:rPr>
                <w:lang w:eastAsia="zh-CN"/>
              </w:rPr>
              <w:t>3</w:t>
            </w:r>
            <w:r w:rsidR="004A033C">
              <w:rPr>
                <w:lang w:eastAsia="zh-CN"/>
              </w:rPr>
              <w:t xml:space="preserve"> </w:t>
            </w:r>
            <w:r>
              <w:rPr>
                <w:lang w:eastAsia="zh-CN"/>
              </w:rPr>
              <w:t>ns</w:t>
            </w:r>
          </w:p>
        </w:tc>
        <w:tc>
          <w:tcPr>
            <w:tcW w:w="1761" w:type="dxa"/>
          </w:tcPr>
          <w:p w14:paraId="1A18B3A0" w14:textId="7BEBDE73" w:rsidR="00F0769E" w:rsidRDefault="00F0769E" w:rsidP="004A2276">
            <w:pPr>
              <w:rPr>
                <w:lang w:eastAsia="zh-CN"/>
              </w:rPr>
            </w:pPr>
            <w:r>
              <w:rPr>
                <w:rFonts w:hint="eastAsia"/>
                <w:lang w:eastAsia="zh-CN"/>
              </w:rPr>
              <w:t>1</w:t>
            </w:r>
            <w:r>
              <w:rPr>
                <w:lang w:eastAsia="zh-CN"/>
              </w:rPr>
              <w:t>0</w:t>
            </w:r>
            <w:r w:rsidR="004A2276">
              <w:rPr>
                <w:lang w:eastAsia="zh-CN"/>
              </w:rPr>
              <w:t>42</w:t>
            </w:r>
            <w:r w:rsidR="004A033C">
              <w:rPr>
                <w:lang w:eastAsia="zh-CN"/>
              </w:rPr>
              <w:t xml:space="preserve"> </w:t>
            </w:r>
            <w:r>
              <w:rPr>
                <w:lang w:eastAsia="zh-CN"/>
              </w:rPr>
              <w:t>ns</w:t>
            </w:r>
          </w:p>
        </w:tc>
        <w:tc>
          <w:tcPr>
            <w:tcW w:w="1761" w:type="dxa"/>
          </w:tcPr>
          <w:p w14:paraId="40AFCA7B" w14:textId="38ED9FD5" w:rsidR="00F0769E" w:rsidRDefault="00F0769E" w:rsidP="004A2276">
            <w:pPr>
              <w:rPr>
                <w:lang w:eastAsia="zh-CN"/>
              </w:rPr>
            </w:pPr>
            <w:r>
              <w:rPr>
                <w:rFonts w:hint="eastAsia"/>
                <w:lang w:eastAsia="zh-CN"/>
              </w:rPr>
              <w:t>5</w:t>
            </w:r>
            <w:r w:rsidR="004A2276">
              <w:rPr>
                <w:lang w:eastAsia="zh-CN"/>
              </w:rPr>
              <w:t>21</w:t>
            </w:r>
            <w:r w:rsidR="00B01535">
              <w:rPr>
                <w:lang w:eastAsia="zh-CN"/>
              </w:rPr>
              <w:t xml:space="preserve"> ns</w:t>
            </w:r>
          </w:p>
        </w:tc>
        <w:tc>
          <w:tcPr>
            <w:tcW w:w="1761" w:type="dxa"/>
          </w:tcPr>
          <w:p w14:paraId="32F7A3DB" w14:textId="2E6F9D20" w:rsidR="00F0769E" w:rsidRDefault="00F0769E" w:rsidP="00913FF0">
            <w:pPr>
              <w:rPr>
                <w:lang w:eastAsia="zh-CN"/>
              </w:rPr>
            </w:pPr>
            <w:r>
              <w:rPr>
                <w:rFonts w:hint="eastAsia"/>
                <w:lang w:eastAsia="zh-CN"/>
              </w:rPr>
              <w:t>2</w:t>
            </w:r>
            <w:r>
              <w:rPr>
                <w:lang w:eastAsia="zh-CN"/>
              </w:rPr>
              <w:t>60</w:t>
            </w:r>
            <w:r w:rsidR="004A033C">
              <w:rPr>
                <w:lang w:eastAsia="zh-CN"/>
              </w:rPr>
              <w:t xml:space="preserve"> </w:t>
            </w:r>
            <w:r>
              <w:rPr>
                <w:lang w:eastAsia="zh-CN"/>
              </w:rPr>
              <w:t>ns</w:t>
            </w:r>
          </w:p>
        </w:tc>
      </w:tr>
      <w:tr w:rsidR="00292E5C" w14:paraId="745C6991" w14:textId="77777777" w:rsidTr="00416049">
        <w:tc>
          <w:tcPr>
            <w:tcW w:w="2263" w:type="dxa"/>
          </w:tcPr>
          <w:p w14:paraId="75831E38" w14:textId="70481C04" w:rsidR="00292E5C" w:rsidRDefault="00292E5C" w:rsidP="00913FF0">
            <w:pPr>
              <w:rPr>
                <w:lang w:eastAsia="zh-CN"/>
              </w:rPr>
            </w:pPr>
            <w:r>
              <w:rPr>
                <w:lang w:eastAsia="zh-CN"/>
              </w:rPr>
              <w:t>Maximum carrier BW</w:t>
            </w:r>
          </w:p>
        </w:tc>
        <w:tc>
          <w:tcPr>
            <w:tcW w:w="1761" w:type="dxa"/>
          </w:tcPr>
          <w:p w14:paraId="422B3557" w14:textId="1DC23C8B" w:rsidR="00292E5C" w:rsidRDefault="008C6ECE" w:rsidP="00913FF0">
            <w:pPr>
              <w:rPr>
                <w:lang w:eastAsia="zh-CN"/>
              </w:rPr>
            </w:pPr>
            <w:r>
              <w:rPr>
                <w:rFonts w:hint="eastAsia"/>
                <w:lang w:eastAsia="zh-CN"/>
              </w:rPr>
              <w:t>4</w:t>
            </w:r>
            <w:r>
              <w:rPr>
                <w:lang w:eastAsia="zh-CN"/>
              </w:rPr>
              <w:t>00</w:t>
            </w:r>
            <w:r w:rsidR="004A033C">
              <w:rPr>
                <w:lang w:eastAsia="zh-CN"/>
              </w:rPr>
              <w:t xml:space="preserve"> </w:t>
            </w:r>
            <w:r>
              <w:rPr>
                <w:lang w:eastAsia="zh-CN"/>
              </w:rPr>
              <w:t>MHz</w:t>
            </w:r>
          </w:p>
        </w:tc>
        <w:tc>
          <w:tcPr>
            <w:tcW w:w="1761" w:type="dxa"/>
          </w:tcPr>
          <w:p w14:paraId="0EAA3322" w14:textId="3F996CB3" w:rsidR="00292E5C" w:rsidRDefault="008C6ECE" w:rsidP="00913FF0">
            <w:pPr>
              <w:rPr>
                <w:lang w:eastAsia="zh-CN"/>
              </w:rPr>
            </w:pPr>
            <w:r>
              <w:rPr>
                <w:rFonts w:hint="eastAsia"/>
                <w:lang w:eastAsia="zh-CN"/>
              </w:rPr>
              <w:t>8</w:t>
            </w:r>
            <w:r>
              <w:rPr>
                <w:lang w:eastAsia="zh-CN"/>
              </w:rPr>
              <w:t>00</w:t>
            </w:r>
            <w:r w:rsidR="004A033C">
              <w:rPr>
                <w:lang w:eastAsia="zh-CN"/>
              </w:rPr>
              <w:t xml:space="preserve"> </w:t>
            </w:r>
            <w:r>
              <w:rPr>
                <w:lang w:eastAsia="zh-CN"/>
              </w:rPr>
              <w:t>MHz</w:t>
            </w:r>
          </w:p>
        </w:tc>
        <w:tc>
          <w:tcPr>
            <w:tcW w:w="1761" w:type="dxa"/>
          </w:tcPr>
          <w:p w14:paraId="327861BD" w14:textId="1C438BA0" w:rsidR="00292E5C" w:rsidRDefault="008C6ECE" w:rsidP="00913FF0">
            <w:pPr>
              <w:rPr>
                <w:lang w:eastAsia="zh-CN"/>
              </w:rPr>
            </w:pPr>
            <w:r>
              <w:rPr>
                <w:rFonts w:hint="eastAsia"/>
                <w:lang w:eastAsia="zh-CN"/>
              </w:rPr>
              <w:t>1</w:t>
            </w:r>
            <w:r>
              <w:rPr>
                <w:lang w:eastAsia="zh-CN"/>
              </w:rPr>
              <w:t>600</w:t>
            </w:r>
            <w:r w:rsidR="004A033C">
              <w:rPr>
                <w:lang w:eastAsia="zh-CN"/>
              </w:rPr>
              <w:t xml:space="preserve"> </w:t>
            </w:r>
            <w:r>
              <w:rPr>
                <w:lang w:eastAsia="zh-CN"/>
              </w:rPr>
              <w:t>MHz</w:t>
            </w:r>
          </w:p>
        </w:tc>
        <w:tc>
          <w:tcPr>
            <w:tcW w:w="1761" w:type="dxa"/>
          </w:tcPr>
          <w:p w14:paraId="4F4A66F3" w14:textId="6650378A" w:rsidR="00292E5C" w:rsidRDefault="008C6ECE" w:rsidP="00913FF0">
            <w:pPr>
              <w:rPr>
                <w:lang w:eastAsia="zh-CN"/>
              </w:rPr>
            </w:pPr>
            <w:r>
              <w:rPr>
                <w:rFonts w:hint="eastAsia"/>
                <w:lang w:eastAsia="zh-CN"/>
              </w:rPr>
              <w:t>3</w:t>
            </w:r>
            <w:r>
              <w:rPr>
                <w:lang w:eastAsia="zh-CN"/>
              </w:rPr>
              <w:t>200</w:t>
            </w:r>
            <w:r w:rsidR="004A033C">
              <w:rPr>
                <w:lang w:eastAsia="zh-CN"/>
              </w:rPr>
              <w:t xml:space="preserve"> </w:t>
            </w:r>
            <w:r>
              <w:rPr>
                <w:lang w:eastAsia="zh-CN"/>
              </w:rPr>
              <w:t>MHz</w:t>
            </w:r>
          </w:p>
        </w:tc>
      </w:tr>
    </w:tbl>
    <w:p w14:paraId="3AA4DBF8" w14:textId="6F9EB5F0" w:rsidR="0069610B" w:rsidRDefault="0069610B" w:rsidP="00F81C6D">
      <w:pPr>
        <w:rPr>
          <w:lang w:eastAsia="zh-CN"/>
        </w:rPr>
      </w:pPr>
    </w:p>
    <w:p w14:paraId="4B1AEDEC" w14:textId="7C89BD6E" w:rsidR="00F81C6D" w:rsidRDefault="00F81C6D" w:rsidP="00416049">
      <w:pPr>
        <w:pStyle w:val="2"/>
        <w:rPr>
          <w:lang w:eastAsia="zh-CN"/>
        </w:rPr>
      </w:pPr>
      <w:r>
        <w:rPr>
          <w:rFonts w:hint="eastAsia"/>
          <w:lang w:eastAsia="zh-CN"/>
        </w:rPr>
        <w:t>P</w:t>
      </w:r>
      <w:r>
        <w:rPr>
          <w:lang w:eastAsia="zh-CN"/>
        </w:rPr>
        <w:t>hase Noise</w:t>
      </w:r>
    </w:p>
    <w:p w14:paraId="4809DE1C" w14:textId="3BFB2D30" w:rsidR="00676667" w:rsidRDefault="0069610B" w:rsidP="0069610B">
      <w:pPr>
        <w:rPr>
          <w:lang w:eastAsia="zh-CN"/>
        </w:rPr>
      </w:pPr>
      <w:r>
        <w:rPr>
          <w:lang w:eastAsia="zh-CN"/>
        </w:rPr>
        <w:t xml:space="preserve">As can be observed from Figure </w:t>
      </w:r>
      <w:r w:rsidR="009C1CDE">
        <w:rPr>
          <w:lang w:eastAsia="zh-CN"/>
        </w:rPr>
        <w:t>1</w:t>
      </w:r>
      <w:r>
        <w:rPr>
          <w:lang w:eastAsia="zh-CN"/>
        </w:rPr>
        <w:t>, SCSs larger than 120 kHz do not achieve significantly lower BLER for QPSK and 16-QAM modulations in CDL-D channel. This is because the working SNR region</w:t>
      </w:r>
      <w:r w:rsidDel="0054138A">
        <w:rPr>
          <w:lang w:eastAsia="zh-CN"/>
        </w:rPr>
        <w:t xml:space="preserve"> </w:t>
      </w:r>
      <w:r>
        <w:rPr>
          <w:lang w:eastAsia="zh-CN"/>
        </w:rPr>
        <w:t>for low order modulation is low and phase noise is not a key factor. Hence,</w:t>
      </w:r>
      <w:r w:rsidRPr="0089693D">
        <w:rPr>
          <w:lang w:eastAsia="zh-CN"/>
        </w:rPr>
        <w:t xml:space="preserve"> </w:t>
      </w:r>
      <w:r>
        <w:rPr>
          <w:lang w:eastAsia="zh-CN"/>
        </w:rPr>
        <w:t>phase noise can be treated as Common Phase Error (CPE) with compensation</w:t>
      </w:r>
      <w:r w:rsidDel="0089693D">
        <w:rPr>
          <w:lang w:eastAsia="zh-CN"/>
        </w:rPr>
        <w:t xml:space="preserve"> </w:t>
      </w:r>
      <w:r>
        <w:rPr>
          <w:lang w:eastAsia="zh-CN"/>
        </w:rPr>
        <w:t xml:space="preserve">or even ignored in QPSK modulation. </w:t>
      </w:r>
      <w:r w:rsidR="0079055A">
        <w:rPr>
          <w:lang w:eastAsia="zh-CN"/>
        </w:rPr>
        <w:t>On the contrary</w:t>
      </w:r>
      <w:r>
        <w:rPr>
          <w:lang w:eastAsia="zh-CN"/>
        </w:rPr>
        <w:t>,</w:t>
      </w:r>
      <w:r w:rsidR="00BD3426">
        <w:rPr>
          <w:lang w:eastAsia="zh-CN"/>
        </w:rPr>
        <w:t xml:space="preserve"> </w:t>
      </w:r>
      <w:r w:rsidR="00BD3426">
        <w:t xml:space="preserve">as shown in </w:t>
      </w:r>
      <w:r w:rsidR="00BD3426">
        <w:rPr>
          <w:lang w:eastAsia="zh-CN"/>
        </w:rPr>
        <w:t>Fig</w:t>
      </w:r>
      <w:r w:rsidR="00F700BE">
        <w:rPr>
          <w:lang w:eastAsia="zh-CN"/>
        </w:rPr>
        <w:t>ure</w:t>
      </w:r>
      <w:r w:rsidR="00BD3426">
        <w:rPr>
          <w:lang w:eastAsia="zh-CN"/>
        </w:rPr>
        <w:t xml:space="preserve">. </w:t>
      </w:r>
      <w:r w:rsidR="00BD3426">
        <w:t>2,</w:t>
      </w:r>
      <w:r>
        <w:rPr>
          <w:lang w:eastAsia="zh-CN"/>
        </w:rPr>
        <w:t xml:space="preserve"> 64-QAM</w:t>
      </w:r>
      <w:r w:rsidRPr="0089693D">
        <w:rPr>
          <w:lang w:eastAsia="zh-CN"/>
        </w:rPr>
        <w:t xml:space="preserve"> </w:t>
      </w:r>
      <w:r>
        <w:rPr>
          <w:lang w:eastAsia="zh-CN"/>
        </w:rPr>
        <w:t xml:space="preserve">is more sensitive to </w:t>
      </w:r>
      <w:r>
        <w:t>phase noise</w:t>
      </w:r>
      <w:r w:rsidR="00BD3426">
        <w:rPr>
          <w:lang w:eastAsia="zh-CN"/>
        </w:rPr>
        <w:t xml:space="preserve"> and a larger</w:t>
      </w:r>
      <w:r>
        <w:rPr>
          <w:lang w:eastAsia="zh-CN"/>
        </w:rPr>
        <w:t xml:space="preserve"> SCS performs </w:t>
      </w:r>
      <w:r w:rsidR="00BD3426">
        <w:rPr>
          <w:lang w:eastAsia="zh-CN"/>
        </w:rPr>
        <w:t xml:space="preserve">considerably </w:t>
      </w:r>
      <w:r>
        <w:rPr>
          <w:lang w:eastAsia="zh-CN"/>
        </w:rPr>
        <w:t xml:space="preserve">better than </w:t>
      </w:r>
      <w:r w:rsidR="00BD3426">
        <w:rPr>
          <w:lang w:eastAsia="zh-CN"/>
        </w:rPr>
        <w:t xml:space="preserve">a smaller </w:t>
      </w:r>
      <w:r>
        <w:rPr>
          <w:lang w:eastAsia="zh-CN"/>
        </w:rPr>
        <w:t xml:space="preserve">SCS </w:t>
      </w:r>
      <w:r w:rsidR="0079055A">
        <w:rPr>
          <w:lang w:eastAsia="zh-CN"/>
        </w:rPr>
        <w:t xml:space="preserve">when only </w:t>
      </w:r>
      <w:r>
        <w:rPr>
          <w:lang w:eastAsia="zh-CN"/>
        </w:rPr>
        <w:t>CPE compensation</w:t>
      </w:r>
      <w:r w:rsidR="0079055A">
        <w:rPr>
          <w:lang w:eastAsia="zh-CN"/>
        </w:rPr>
        <w:t xml:space="preserve"> is carried out</w:t>
      </w:r>
      <w:r w:rsidR="00BD3426">
        <w:rPr>
          <w:lang w:eastAsia="zh-CN"/>
        </w:rPr>
        <w:t>.</w:t>
      </w:r>
      <w:r w:rsidR="00416049">
        <w:rPr>
          <w:lang w:eastAsia="zh-CN"/>
        </w:rPr>
        <w:t xml:space="preserve"> T</w:t>
      </w:r>
      <w:r w:rsidR="00BD3426">
        <w:rPr>
          <w:lang w:eastAsia="zh-CN"/>
        </w:rPr>
        <w:t>he effect of remaining</w:t>
      </w:r>
      <w:r>
        <w:rPr>
          <w:lang w:eastAsia="zh-CN"/>
        </w:rPr>
        <w:t xml:space="preserve"> </w:t>
      </w:r>
      <w:r w:rsidR="00BD3426">
        <w:rPr>
          <w:lang w:eastAsia="zh-CN"/>
        </w:rPr>
        <w:t>Inter-Carrier Interference (ICI)</w:t>
      </w:r>
      <w:r w:rsidR="0099696D">
        <w:rPr>
          <w:lang w:eastAsia="zh-CN"/>
        </w:rPr>
        <w:t xml:space="preserve"> </w:t>
      </w:r>
      <w:r w:rsidR="00BD3426">
        <w:rPr>
          <w:lang w:eastAsia="zh-CN"/>
        </w:rPr>
        <w:t>is negligible</w:t>
      </w:r>
      <w:r w:rsidR="0099696D">
        <w:rPr>
          <w:lang w:eastAsia="zh-CN"/>
        </w:rPr>
        <w:t xml:space="preserve"> for larger SCS</w:t>
      </w:r>
      <w:r w:rsidR="00BD3426">
        <w:rPr>
          <w:lang w:eastAsia="zh-CN"/>
        </w:rPr>
        <w:t>s while it is not the case for smaller SCSs</w:t>
      </w:r>
      <w:r>
        <w:rPr>
          <w:lang w:eastAsia="zh-CN"/>
        </w:rPr>
        <w:t>.</w:t>
      </w:r>
      <w:r w:rsidR="0079055A">
        <w:rPr>
          <w:lang w:eastAsia="zh-CN"/>
        </w:rPr>
        <w:t xml:space="preserve"> </w:t>
      </w:r>
      <w:r w:rsidR="00BD3426">
        <w:rPr>
          <w:lang w:eastAsia="zh-CN"/>
        </w:rPr>
        <w:t>In turn, i</w:t>
      </w:r>
      <w:r w:rsidR="0079055A">
        <w:rPr>
          <w:lang w:eastAsia="zh-CN"/>
        </w:rPr>
        <w:t xml:space="preserve">f ICI compensation is considered together with </w:t>
      </w:r>
      <w:r w:rsidR="00BD3426">
        <w:rPr>
          <w:lang w:eastAsia="zh-CN"/>
        </w:rPr>
        <w:t xml:space="preserve">an </w:t>
      </w:r>
      <w:r w:rsidR="0079055A">
        <w:rPr>
          <w:lang w:eastAsia="zh-CN"/>
        </w:rPr>
        <w:t>enhanced PTRS</w:t>
      </w:r>
      <w:r w:rsidR="00BD3426">
        <w:rPr>
          <w:lang w:eastAsia="zh-CN"/>
        </w:rPr>
        <w:t xml:space="preserve"> (Section </w:t>
      </w:r>
      <w:r w:rsidR="00BD3426">
        <w:rPr>
          <w:lang w:eastAsia="zh-CN"/>
        </w:rPr>
        <w:fldChar w:fldCharType="begin"/>
      </w:r>
      <w:r w:rsidR="00BD3426">
        <w:rPr>
          <w:lang w:eastAsia="zh-CN"/>
        </w:rPr>
        <w:instrText xml:space="preserve"> REF _Ref47444870 \r \h </w:instrText>
      </w:r>
      <w:r w:rsidR="00BD3426">
        <w:rPr>
          <w:lang w:eastAsia="zh-CN"/>
        </w:rPr>
      </w:r>
      <w:r w:rsidR="00BD3426">
        <w:rPr>
          <w:lang w:eastAsia="zh-CN"/>
        </w:rPr>
        <w:fldChar w:fldCharType="separate"/>
      </w:r>
      <w:r w:rsidR="00BD3426">
        <w:rPr>
          <w:lang w:eastAsia="zh-CN"/>
        </w:rPr>
        <w:t>3.2</w:t>
      </w:r>
      <w:r w:rsidR="00BD3426">
        <w:rPr>
          <w:lang w:eastAsia="zh-CN"/>
        </w:rPr>
        <w:fldChar w:fldCharType="end"/>
      </w:r>
      <w:r w:rsidR="00BD3426">
        <w:rPr>
          <w:lang w:eastAsia="zh-CN"/>
        </w:rPr>
        <w:t xml:space="preserve"> discusses an enhanced </w:t>
      </w:r>
      <w:r w:rsidR="0065370E">
        <w:rPr>
          <w:lang w:eastAsia="zh-CN"/>
        </w:rPr>
        <w:t xml:space="preserve">Block </w:t>
      </w:r>
      <w:r w:rsidR="00BD3426">
        <w:rPr>
          <w:lang w:eastAsia="zh-CN"/>
        </w:rPr>
        <w:t>PTRS as an example)</w:t>
      </w:r>
      <w:r w:rsidR="0079055A">
        <w:rPr>
          <w:lang w:eastAsia="zh-CN"/>
        </w:rPr>
        <w:t xml:space="preserve">, the performance gap </w:t>
      </w:r>
      <w:r w:rsidR="00BD3426">
        <w:rPr>
          <w:lang w:eastAsia="zh-CN"/>
        </w:rPr>
        <w:t>between larger and smaller SCSs</w:t>
      </w:r>
      <w:r w:rsidR="0079055A">
        <w:rPr>
          <w:lang w:eastAsia="zh-CN"/>
        </w:rPr>
        <w:t xml:space="preserve"> </w:t>
      </w:r>
      <w:r w:rsidR="00E4158F">
        <w:rPr>
          <w:lang w:eastAsia="zh-CN"/>
        </w:rPr>
        <w:t xml:space="preserve">can </w:t>
      </w:r>
      <w:r w:rsidR="0079055A">
        <w:rPr>
          <w:lang w:eastAsia="zh-CN"/>
        </w:rPr>
        <w:t>be</w:t>
      </w:r>
      <w:r w:rsidR="00BD3426">
        <w:rPr>
          <w:lang w:eastAsia="zh-CN"/>
        </w:rPr>
        <w:t xml:space="preserve"> substantially</w:t>
      </w:r>
      <w:r w:rsidR="0079055A">
        <w:rPr>
          <w:lang w:eastAsia="zh-CN"/>
        </w:rPr>
        <w:t xml:space="preserve"> reduced as shown in </w:t>
      </w:r>
      <w:r w:rsidR="009C1CDE">
        <w:rPr>
          <w:lang w:eastAsia="zh-CN"/>
        </w:rPr>
        <w:t>Fig</w:t>
      </w:r>
      <w:r w:rsidR="00F700BE">
        <w:rPr>
          <w:lang w:eastAsia="zh-CN"/>
        </w:rPr>
        <w:t>ure</w:t>
      </w:r>
      <w:r w:rsidR="009C1CDE">
        <w:rPr>
          <w:lang w:eastAsia="zh-CN"/>
        </w:rPr>
        <w:t>.</w:t>
      </w:r>
      <w:r w:rsidR="0079055A">
        <w:rPr>
          <w:lang w:eastAsia="zh-CN"/>
        </w:rPr>
        <w:t xml:space="preserve"> </w:t>
      </w:r>
      <w:r w:rsidR="009C1CDE">
        <w:rPr>
          <w:lang w:eastAsia="zh-CN"/>
        </w:rPr>
        <w:t>3</w:t>
      </w:r>
      <w:r w:rsidR="00722D41">
        <w:rPr>
          <w:lang w:eastAsia="zh-CN"/>
        </w:rPr>
        <w:t>.</w:t>
      </w:r>
      <w:r w:rsidR="00BD3426">
        <w:rPr>
          <w:lang w:eastAsia="zh-CN"/>
        </w:rPr>
        <w:t xml:space="preserve"> As can be</w:t>
      </w:r>
      <w:r w:rsidR="00416049">
        <w:rPr>
          <w:lang w:eastAsia="zh-CN"/>
        </w:rPr>
        <w:t xml:space="preserve"> observed </w:t>
      </w:r>
      <w:r w:rsidR="00BD3426">
        <w:rPr>
          <w:lang w:eastAsia="zh-CN"/>
        </w:rPr>
        <w:t>from this figure,</w:t>
      </w:r>
      <w:r w:rsidR="00416049">
        <w:rPr>
          <w:lang w:eastAsia="zh-CN"/>
        </w:rPr>
        <w:t xml:space="preserve"> </w:t>
      </w:r>
      <w:r w:rsidR="00BD3426">
        <w:rPr>
          <w:lang w:eastAsia="zh-CN"/>
        </w:rPr>
        <w:t xml:space="preserve">the BLER performance of 120 kHz SCS with ICI compensation is within 0.5 dB of that of 960 kHz. </w:t>
      </w:r>
      <w:r w:rsidR="00722D41">
        <w:rPr>
          <w:lang w:eastAsia="zh-CN"/>
        </w:rPr>
        <w:t xml:space="preserve"> </w:t>
      </w:r>
      <w:r w:rsidR="003A641A">
        <w:rPr>
          <w:lang w:eastAsia="zh-CN"/>
        </w:rPr>
        <w:t>The ICI compensation</w:t>
      </w:r>
      <w:r w:rsidR="00586B99">
        <w:rPr>
          <w:lang w:eastAsia="zh-CN"/>
        </w:rPr>
        <w:t xml:space="preserve"> algorithm used</w:t>
      </w:r>
      <w:r w:rsidR="003A641A">
        <w:rPr>
          <w:lang w:eastAsia="zh-CN"/>
        </w:rPr>
        <w:t xml:space="preserve"> </w:t>
      </w:r>
      <w:r w:rsidR="0065370E">
        <w:rPr>
          <w:lang w:eastAsia="zh-CN"/>
        </w:rPr>
        <w:t xml:space="preserve">is a simple </w:t>
      </w:r>
      <w:r w:rsidR="00586B99">
        <w:rPr>
          <w:lang w:eastAsia="zh-CN"/>
        </w:rPr>
        <w:t xml:space="preserve">one </w:t>
      </w:r>
      <w:r w:rsidR="0065370E">
        <w:rPr>
          <w:lang w:eastAsia="zh-CN"/>
        </w:rPr>
        <w:t>that can be found in</w:t>
      </w:r>
      <w:r w:rsidR="00BD3426">
        <w:rPr>
          <w:lang w:eastAsia="zh-CN"/>
        </w:rPr>
        <w:t>, e.g.,</w:t>
      </w:r>
      <w:r w:rsidR="003A641A">
        <w:rPr>
          <w:rFonts w:hint="eastAsia"/>
          <w:lang w:eastAsia="zh-CN"/>
        </w:rPr>
        <w:t xml:space="preserve"> </w:t>
      </w:r>
      <w:r w:rsidR="003A641A">
        <w:rPr>
          <w:lang w:eastAsia="zh-CN"/>
        </w:rPr>
        <w:t>[</w:t>
      </w:r>
      <w:r w:rsidR="00EC25B7">
        <w:rPr>
          <w:lang w:eastAsia="zh-CN"/>
        </w:rPr>
        <w:t>2</w:t>
      </w:r>
      <w:r w:rsidR="003A641A">
        <w:rPr>
          <w:lang w:eastAsia="zh-CN"/>
        </w:rPr>
        <w:t>]</w:t>
      </w:r>
      <w:r w:rsidR="003A641A">
        <w:rPr>
          <w:rFonts w:hint="eastAsia"/>
          <w:lang w:eastAsia="zh-CN"/>
        </w:rPr>
        <w:t>.</w:t>
      </w:r>
      <w:r w:rsidR="003A641A">
        <w:rPr>
          <w:lang w:eastAsia="zh-CN"/>
        </w:rPr>
        <w:t xml:space="preserve"> </w:t>
      </w:r>
      <w:r w:rsidR="0065370E">
        <w:rPr>
          <w:lang w:eastAsia="zh-CN"/>
        </w:rPr>
        <w:t>Note that, as shown in Fig</w:t>
      </w:r>
      <w:r w:rsidR="00F700BE">
        <w:rPr>
          <w:lang w:eastAsia="zh-CN"/>
        </w:rPr>
        <w:t>ure</w:t>
      </w:r>
      <w:r w:rsidR="0065370E">
        <w:rPr>
          <w:lang w:eastAsia="zh-CN"/>
        </w:rPr>
        <w:t xml:space="preserve">. </w:t>
      </w:r>
      <w:r w:rsidR="00FC5CA7">
        <w:rPr>
          <w:lang w:eastAsia="zh-CN"/>
        </w:rPr>
        <w:t>4</w:t>
      </w:r>
      <w:r w:rsidR="00416049">
        <w:rPr>
          <w:lang w:eastAsia="zh-CN"/>
        </w:rPr>
        <w:t>,</w:t>
      </w:r>
      <w:r w:rsidR="0065370E">
        <w:rPr>
          <w:lang w:eastAsia="zh-CN"/>
        </w:rPr>
        <w:t xml:space="preserve"> CPE is already the best compensation for 960 kHz SCS and an attempt to further compensate for ICI for such a large SCS may even have a detrimental effect on the BLER performance.</w:t>
      </w:r>
      <w:r w:rsidR="00FC5CA7">
        <w:rPr>
          <w:lang w:eastAsia="zh-CN"/>
        </w:rPr>
        <w:t xml:space="preserve"> </w:t>
      </w:r>
      <w:r w:rsidR="0065370E">
        <w:rPr>
          <w:lang w:eastAsia="zh-CN"/>
        </w:rPr>
        <w:t xml:space="preserve">This is due to the fact that the effect of ICI is much smaller than that of CPE for an SCS as large as 960 kHz while the density of the used PTRS is independent of the </w:t>
      </w:r>
      <w:r w:rsidR="0065370E">
        <w:rPr>
          <w:lang w:eastAsia="zh-CN"/>
        </w:rPr>
        <w:lastRenderedPageBreak/>
        <w:t>SCS and remains fixed to the average of 1 RE per 4 PRBs. As such, as SCS becomes larger, the ICI effect becomes more negligible in comparison with the CPE effect, and, consequently, its estimat</w:t>
      </w:r>
      <w:r w:rsidR="00416049">
        <w:rPr>
          <w:lang w:eastAsia="zh-CN"/>
        </w:rPr>
        <w:t>ion</w:t>
      </w:r>
      <w:r w:rsidR="0065370E">
        <w:rPr>
          <w:lang w:eastAsia="zh-CN"/>
        </w:rPr>
        <w:t xml:space="preserve"> using a fixed-density PTRS becomes less accurate. Therefore, in practice, it is better to ignore the effect of ICI for large SCSs than trying to estimate and compensate for it. </w:t>
      </w:r>
    </w:p>
    <w:p w14:paraId="716D5D4F" w14:textId="5E9E1C1C" w:rsidR="00416049" w:rsidRDefault="00416049" w:rsidP="00416049">
      <w:pPr>
        <w:rPr>
          <w:b/>
          <w:i/>
          <w:lang w:eastAsia="zh-CN"/>
        </w:rPr>
      </w:pPr>
      <w:r w:rsidRPr="00A65119">
        <w:rPr>
          <w:b/>
          <w:i/>
          <w:lang w:eastAsia="zh-CN"/>
        </w:rPr>
        <w:t>Observation 1:</w:t>
      </w:r>
      <w:r w:rsidRPr="00816E16">
        <w:rPr>
          <w:b/>
          <w:lang w:eastAsia="zh-CN"/>
        </w:rPr>
        <w:t xml:space="preserve"> </w:t>
      </w:r>
      <w:r w:rsidRPr="008729D1">
        <w:rPr>
          <w:b/>
          <w:i/>
          <w:lang w:eastAsia="zh-CN"/>
        </w:rPr>
        <w:t xml:space="preserve">Using SCS of 120/240 kHz can achieve similar PDSCH BLER as using 480/960 kHz for QPSK and 16QAM with CPE compensation only. Similar trend can be observed for 64QAM when ICI compensation is considered. </w:t>
      </w:r>
    </w:p>
    <w:p w14:paraId="0D44FD8F" w14:textId="194C3D7F" w:rsidR="00676667" w:rsidRPr="000B6805" w:rsidRDefault="00676667" w:rsidP="00416049">
      <w:pPr>
        <w:jc w:val="center"/>
        <w:rPr>
          <w:noProof/>
          <w:lang w:eastAsia="zh-CN"/>
        </w:rPr>
      </w:pPr>
      <w:r>
        <w:rPr>
          <w:noProof/>
          <w:lang w:eastAsia="zh-CN"/>
        </w:rPr>
        <w:drawing>
          <wp:inline distT="0" distB="0" distL="0" distR="0" wp14:anchorId="516B70EA" wp14:editId="22F065F7">
            <wp:extent cx="2997642" cy="2449719"/>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22394" cy="2469946"/>
                    </a:xfrm>
                    <a:prstGeom prst="rect">
                      <a:avLst/>
                    </a:prstGeom>
                  </pic:spPr>
                </pic:pic>
              </a:graphicData>
            </a:graphic>
          </wp:inline>
        </w:drawing>
      </w:r>
    </w:p>
    <w:p w14:paraId="0E63D1CB" w14:textId="00215621" w:rsidR="00676667" w:rsidRDefault="00676667" w:rsidP="00676667">
      <w:pPr>
        <w:jc w:val="center"/>
        <w:rPr>
          <w:lang w:eastAsia="zh-CN"/>
        </w:rPr>
      </w:pPr>
      <w:r w:rsidRPr="007849B1">
        <w:rPr>
          <w:lang w:eastAsia="zh-CN"/>
        </w:rPr>
        <w:t>Figure</w:t>
      </w:r>
      <w:r>
        <w:rPr>
          <w:rFonts w:hint="eastAsia"/>
          <w:lang w:eastAsia="zh-CN"/>
        </w:rPr>
        <w:t xml:space="preserve"> </w:t>
      </w:r>
      <w:r>
        <w:rPr>
          <w:lang w:eastAsia="zh-CN"/>
        </w:rPr>
        <w:t xml:space="preserve">1. </w:t>
      </w:r>
      <w:r>
        <w:t>BLER performance with different numerology for</w:t>
      </w:r>
      <w:r>
        <w:rPr>
          <w:rFonts w:hint="eastAsia"/>
          <w:lang w:eastAsia="zh-CN"/>
        </w:rPr>
        <w:t xml:space="preserve"> </w:t>
      </w:r>
      <w:r w:rsidR="00095BCC">
        <w:rPr>
          <w:lang w:eastAsia="zh-CN"/>
        </w:rPr>
        <w:t>Q</w:t>
      </w:r>
      <w:r w:rsidR="00307842">
        <w:rPr>
          <w:lang w:eastAsia="zh-CN"/>
        </w:rPr>
        <w:t>PSK and 16QA</w:t>
      </w:r>
      <w:r w:rsidR="00BD3426">
        <w:rPr>
          <w:lang w:eastAsia="zh-CN"/>
        </w:rPr>
        <w:t>M</w:t>
      </w:r>
      <w:r w:rsidR="00416049">
        <w:rPr>
          <w:lang w:eastAsia="zh-CN"/>
        </w:rPr>
        <w:t xml:space="preserve"> with CPE compensation only</w:t>
      </w:r>
      <w:r w:rsidR="00BD3426">
        <w:rPr>
          <w:lang w:eastAsia="zh-CN"/>
        </w:rPr>
        <w:t xml:space="preserve"> </w:t>
      </w:r>
      <w:r w:rsidR="00307842">
        <w:rPr>
          <w:rFonts w:hint="eastAsia"/>
          <w:lang w:eastAsia="zh-CN"/>
        </w:rPr>
        <w:t>(C</w:t>
      </w:r>
      <w:r w:rsidR="00307842">
        <w:rPr>
          <w:lang w:eastAsia="zh-CN"/>
        </w:rPr>
        <w:t>DL-D DS=30ns)</w:t>
      </w:r>
    </w:p>
    <w:p w14:paraId="5CB50B45" w14:textId="1CDFE6F0" w:rsidR="00676667" w:rsidRDefault="00095BCC" w:rsidP="00416049">
      <w:pPr>
        <w:jc w:val="center"/>
        <w:rPr>
          <w:lang w:eastAsia="zh-CN"/>
        </w:rPr>
      </w:pPr>
      <w:r>
        <w:rPr>
          <w:noProof/>
          <w:lang w:eastAsia="zh-CN"/>
        </w:rPr>
        <w:drawing>
          <wp:inline distT="0" distB="0" distL="0" distR="0" wp14:anchorId="501E30A6" wp14:editId="4B3D6944">
            <wp:extent cx="3069204" cy="234735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96561" cy="2368276"/>
                    </a:xfrm>
                    <a:prstGeom prst="rect">
                      <a:avLst/>
                    </a:prstGeom>
                  </pic:spPr>
                </pic:pic>
              </a:graphicData>
            </a:graphic>
          </wp:inline>
        </w:drawing>
      </w:r>
    </w:p>
    <w:p w14:paraId="7AB02B9D" w14:textId="0C4BB29F" w:rsidR="00095BCC" w:rsidRPr="00307842" w:rsidRDefault="00095BCC" w:rsidP="00416049">
      <w:pPr>
        <w:jc w:val="center"/>
        <w:rPr>
          <w:lang w:eastAsia="zh-CN"/>
        </w:rPr>
      </w:pPr>
      <w:r w:rsidRPr="007849B1">
        <w:rPr>
          <w:lang w:eastAsia="zh-CN"/>
        </w:rPr>
        <w:t>Figure</w:t>
      </w:r>
      <w:r>
        <w:rPr>
          <w:rFonts w:hint="eastAsia"/>
          <w:lang w:eastAsia="zh-CN"/>
        </w:rPr>
        <w:t xml:space="preserve"> </w:t>
      </w:r>
      <w:r>
        <w:rPr>
          <w:lang w:eastAsia="zh-CN"/>
        </w:rPr>
        <w:t xml:space="preserve">2. </w:t>
      </w:r>
      <w:r>
        <w:t>BLER performance with different numerology for</w:t>
      </w:r>
      <w:r>
        <w:rPr>
          <w:rFonts w:hint="eastAsia"/>
          <w:lang w:eastAsia="zh-CN"/>
        </w:rPr>
        <w:t xml:space="preserve"> </w:t>
      </w:r>
      <w:r>
        <w:rPr>
          <w:lang w:eastAsia="zh-CN"/>
        </w:rPr>
        <w:t>64QAM</w:t>
      </w:r>
      <w:r w:rsidR="00416049">
        <w:rPr>
          <w:lang w:eastAsia="zh-CN"/>
        </w:rPr>
        <w:t xml:space="preserve"> with CPE compensation only</w:t>
      </w:r>
      <w:r w:rsidR="00307842">
        <w:rPr>
          <w:lang w:eastAsia="zh-CN"/>
        </w:rPr>
        <w:t xml:space="preserve"> (</w:t>
      </w:r>
      <w:r w:rsidR="00307842">
        <w:rPr>
          <w:rFonts w:hint="eastAsia"/>
          <w:lang w:eastAsia="zh-CN"/>
        </w:rPr>
        <w:t>C</w:t>
      </w:r>
      <w:r w:rsidR="00307842">
        <w:rPr>
          <w:lang w:eastAsia="zh-CN"/>
        </w:rPr>
        <w:t>DL-D DS=30ns)</w:t>
      </w:r>
    </w:p>
    <w:p w14:paraId="21550FD1" w14:textId="2432548F" w:rsidR="00FC2BAF" w:rsidRDefault="00FC2BAF" w:rsidP="00416049">
      <w:pPr>
        <w:jc w:val="center"/>
        <w:rPr>
          <w:noProof/>
          <w:lang w:eastAsia="zh-CN"/>
        </w:rPr>
      </w:pPr>
      <w:r>
        <w:rPr>
          <w:noProof/>
          <w:lang w:eastAsia="zh-CN"/>
        </w:rPr>
        <w:lastRenderedPageBreak/>
        <w:drawing>
          <wp:inline distT="0" distB="0" distL="0" distR="0" wp14:anchorId="48D08566" wp14:editId="53A59AB0">
            <wp:extent cx="3247267" cy="24410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85826" cy="2470036"/>
                    </a:xfrm>
                    <a:prstGeom prst="rect">
                      <a:avLst/>
                    </a:prstGeom>
                  </pic:spPr>
                </pic:pic>
              </a:graphicData>
            </a:graphic>
          </wp:inline>
        </w:drawing>
      </w:r>
    </w:p>
    <w:p w14:paraId="5DD70865" w14:textId="23D5E603" w:rsidR="00FC2BAF" w:rsidRDefault="00FC2BAF" w:rsidP="00416049">
      <w:pPr>
        <w:jc w:val="center"/>
      </w:pPr>
      <w:r w:rsidRPr="007849B1">
        <w:rPr>
          <w:lang w:eastAsia="zh-CN"/>
        </w:rPr>
        <w:t>Figure</w:t>
      </w:r>
      <w:r>
        <w:rPr>
          <w:rFonts w:hint="eastAsia"/>
          <w:lang w:eastAsia="zh-CN"/>
        </w:rPr>
        <w:t xml:space="preserve"> </w:t>
      </w:r>
      <w:r>
        <w:rPr>
          <w:lang w:eastAsia="zh-CN"/>
        </w:rPr>
        <w:t xml:space="preserve">3. </w:t>
      </w:r>
      <w:r w:rsidRPr="00FC2BAF">
        <w:t xml:space="preserve"> </w:t>
      </w:r>
      <w:r>
        <w:t>BLER performance with ICI compensation</w:t>
      </w:r>
      <w:r w:rsidR="00307842">
        <w:t xml:space="preserve"> </w:t>
      </w:r>
      <w:r w:rsidR="00307842">
        <w:rPr>
          <w:rFonts w:hint="eastAsia"/>
          <w:lang w:eastAsia="zh-CN"/>
        </w:rPr>
        <w:t>(C</w:t>
      </w:r>
      <w:r w:rsidR="00307842">
        <w:rPr>
          <w:lang w:eastAsia="zh-CN"/>
        </w:rPr>
        <w:t>DL-D DS=30ns)</w:t>
      </w:r>
    </w:p>
    <w:p w14:paraId="5D656D11" w14:textId="51CFFD65" w:rsidR="00F90FF8" w:rsidRDefault="005B4FD8" w:rsidP="00416049">
      <w:pPr>
        <w:jc w:val="center"/>
      </w:pPr>
      <w:r>
        <w:rPr>
          <w:noProof/>
          <w:lang w:eastAsia="zh-CN"/>
        </w:rPr>
        <w:drawing>
          <wp:inline distT="0" distB="0" distL="0" distR="0" wp14:anchorId="3338F5DE" wp14:editId="61D58783">
            <wp:extent cx="3292004" cy="2504661"/>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14299" cy="2521623"/>
                    </a:xfrm>
                    <a:prstGeom prst="rect">
                      <a:avLst/>
                    </a:prstGeom>
                  </pic:spPr>
                </pic:pic>
              </a:graphicData>
            </a:graphic>
          </wp:inline>
        </w:drawing>
      </w:r>
    </w:p>
    <w:p w14:paraId="1716169F" w14:textId="462DA158" w:rsidR="00F90FF8" w:rsidRPr="00F90FF8" w:rsidRDefault="00FC5CA7" w:rsidP="00416049">
      <w:pPr>
        <w:jc w:val="center"/>
        <w:rPr>
          <w:lang w:eastAsia="zh-CN"/>
        </w:rPr>
      </w:pPr>
      <w:r w:rsidRPr="007849B1">
        <w:rPr>
          <w:lang w:eastAsia="zh-CN"/>
        </w:rPr>
        <w:t>Figure</w:t>
      </w:r>
      <w:r w:rsidR="00722D41">
        <w:rPr>
          <w:lang w:eastAsia="zh-CN"/>
        </w:rPr>
        <w:t xml:space="preserve"> </w:t>
      </w:r>
      <w:r>
        <w:rPr>
          <w:lang w:eastAsia="zh-CN"/>
        </w:rPr>
        <w:t>4</w:t>
      </w:r>
      <w:r w:rsidR="00F90FF8">
        <w:rPr>
          <w:rFonts w:hint="eastAsia"/>
          <w:lang w:eastAsia="zh-CN"/>
        </w:rPr>
        <w:t>:</w:t>
      </w:r>
      <w:r w:rsidR="00F90FF8">
        <w:rPr>
          <w:lang w:eastAsia="zh-CN"/>
        </w:rPr>
        <w:t xml:space="preserve"> </w:t>
      </w:r>
      <w:r w:rsidR="00F700BE">
        <w:t>BLER performance for</w:t>
      </w:r>
      <w:r w:rsidR="00F700BE">
        <w:rPr>
          <w:lang w:eastAsia="zh-CN"/>
        </w:rPr>
        <w:t xml:space="preserve"> </w:t>
      </w:r>
      <w:r w:rsidR="00F90FF8">
        <w:rPr>
          <w:lang w:eastAsia="zh-CN"/>
        </w:rPr>
        <w:t>960 kHz with CPE and ICI compensation</w:t>
      </w:r>
    </w:p>
    <w:p w14:paraId="402C4F2E" w14:textId="24F66042" w:rsidR="00716E3C" w:rsidRDefault="0065370E" w:rsidP="00716E3C">
      <w:pPr>
        <w:rPr>
          <w:lang w:eastAsia="zh-CN"/>
        </w:rPr>
      </w:pPr>
      <w:r>
        <w:rPr>
          <w:lang w:eastAsia="zh-CN"/>
        </w:rPr>
        <w:t>In addition to the above discussion that, in our view, strongly justifies the use of smaller SCSs of 120 and 240 kHz, please note that</w:t>
      </w:r>
      <w:r w:rsidR="00716E3C">
        <w:rPr>
          <w:lang w:eastAsia="zh-CN"/>
        </w:rPr>
        <w:t xml:space="preserve"> the example 2 </w:t>
      </w:r>
      <w:r>
        <w:rPr>
          <w:lang w:eastAsia="zh-CN"/>
        </w:rPr>
        <w:t xml:space="preserve">of </w:t>
      </w:r>
      <w:r w:rsidR="00716E3C">
        <w:rPr>
          <w:lang w:eastAsia="zh-CN"/>
        </w:rPr>
        <w:t>BS/UE PN profile defined in TR</w:t>
      </w:r>
      <w:r w:rsidR="0016543E">
        <w:rPr>
          <w:lang w:eastAsia="zh-CN"/>
        </w:rPr>
        <w:t xml:space="preserve"> </w:t>
      </w:r>
      <w:r w:rsidR="00716E3C">
        <w:rPr>
          <w:lang w:eastAsia="zh-CN"/>
        </w:rPr>
        <w:t xml:space="preserve">38.803 was agreed as </w:t>
      </w:r>
      <w:r w:rsidR="00E4158F">
        <w:rPr>
          <w:lang w:eastAsia="zh-CN"/>
        </w:rPr>
        <w:t xml:space="preserve">the </w:t>
      </w:r>
      <w:r w:rsidR="00716E3C">
        <w:rPr>
          <w:lang w:eastAsia="zh-CN"/>
        </w:rPr>
        <w:t>baseline for link level simulation</w:t>
      </w:r>
      <w:r>
        <w:rPr>
          <w:lang w:eastAsia="zh-CN"/>
        </w:rPr>
        <w:t xml:space="preserve"> in RAN1#101-e and</w:t>
      </w:r>
      <w:r w:rsidR="00716E3C">
        <w:rPr>
          <w:lang w:eastAsia="zh-CN"/>
        </w:rPr>
        <w:t xml:space="preserve"> an LS was sent to RAN4 asking for the accuracy of this model in 60GHz frequency band. </w:t>
      </w:r>
      <w:r>
        <w:rPr>
          <w:lang w:eastAsia="zh-CN"/>
        </w:rPr>
        <w:t>However, based on</w:t>
      </w:r>
      <w:r w:rsidR="00716E3C">
        <w:rPr>
          <w:lang w:eastAsia="zh-CN"/>
        </w:rPr>
        <w:t xml:space="preserve"> the real measurement</w:t>
      </w:r>
      <w:r>
        <w:rPr>
          <w:lang w:eastAsia="zh-CN"/>
        </w:rPr>
        <w:t xml:space="preserve"> shown in Fig</w:t>
      </w:r>
      <w:r w:rsidR="00F700BE">
        <w:rPr>
          <w:lang w:eastAsia="zh-CN"/>
        </w:rPr>
        <w:t>ure</w:t>
      </w:r>
      <w:r>
        <w:rPr>
          <w:rFonts w:hint="eastAsia"/>
          <w:lang w:eastAsia="zh-CN"/>
        </w:rPr>
        <w:t>.</w:t>
      </w:r>
      <w:r>
        <w:rPr>
          <w:lang w:eastAsia="zh-CN"/>
        </w:rPr>
        <w:t xml:space="preserve"> </w:t>
      </w:r>
      <w:r w:rsidR="00D0669C">
        <w:rPr>
          <w:lang w:eastAsia="zh-CN"/>
        </w:rPr>
        <w:t>5</w:t>
      </w:r>
      <w:r w:rsidR="00716E3C">
        <w:rPr>
          <w:lang w:eastAsia="zh-CN"/>
        </w:rPr>
        <w:t xml:space="preserve">, we observed that the agreed PN profile is too conservative </w:t>
      </w:r>
      <w:r>
        <w:rPr>
          <w:lang w:eastAsia="zh-CN"/>
        </w:rPr>
        <w:t>and l</w:t>
      </w:r>
      <w:r w:rsidR="00716E3C">
        <w:rPr>
          <w:lang w:eastAsia="zh-CN"/>
        </w:rPr>
        <w:t>ess impact from phase noise to smaller SCS</w:t>
      </w:r>
      <w:r>
        <w:rPr>
          <w:lang w:eastAsia="zh-CN"/>
        </w:rPr>
        <w:t>s</w:t>
      </w:r>
      <w:r w:rsidR="00716E3C">
        <w:rPr>
          <w:lang w:eastAsia="zh-CN"/>
        </w:rPr>
        <w:t xml:space="preserve"> </w:t>
      </w:r>
      <w:r>
        <w:rPr>
          <w:lang w:eastAsia="zh-CN"/>
        </w:rPr>
        <w:t>is</w:t>
      </w:r>
      <w:r w:rsidR="00716E3C">
        <w:rPr>
          <w:lang w:eastAsia="zh-CN"/>
        </w:rPr>
        <w:t xml:space="preserve"> expected. </w:t>
      </w:r>
    </w:p>
    <w:p w14:paraId="13E779B2" w14:textId="3F1B9FC4" w:rsidR="0065370E" w:rsidRDefault="00F0769E" w:rsidP="0087756D">
      <w:pPr>
        <w:jc w:val="center"/>
        <w:rPr>
          <w:lang w:eastAsia="zh-CN"/>
        </w:rPr>
      </w:pPr>
      <w:r>
        <w:rPr>
          <w:noProof/>
          <w:lang w:eastAsia="zh-CN"/>
        </w:rPr>
        <w:lastRenderedPageBreak/>
        <w:drawing>
          <wp:inline distT="0" distB="0" distL="0" distR="0" wp14:anchorId="2FAA4734" wp14:editId="563BE782">
            <wp:extent cx="3371353" cy="2632588"/>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8955" cy="2646333"/>
                    </a:xfrm>
                    <a:prstGeom prst="rect">
                      <a:avLst/>
                    </a:prstGeom>
                  </pic:spPr>
                </pic:pic>
              </a:graphicData>
            </a:graphic>
          </wp:inline>
        </w:drawing>
      </w:r>
    </w:p>
    <w:p w14:paraId="1A85EF2C" w14:textId="6D05BD8F" w:rsidR="0069610B" w:rsidRDefault="0087756D" w:rsidP="00416049">
      <w:pPr>
        <w:jc w:val="center"/>
        <w:rPr>
          <w:b/>
          <w:i/>
          <w:lang w:eastAsia="zh-CN"/>
        </w:rPr>
      </w:pPr>
      <w:r w:rsidRPr="007849B1">
        <w:rPr>
          <w:lang w:eastAsia="zh-CN"/>
        </w:rPr>
        <w:t>Figure</w:t>
      </w:r>
      <w:r>
        <w:rPr>
          <w:rFonts w:hint="eastAsia"/>
          <w:lang w:eastAsia="zh-CN"/>
        </w:rPr>
        <w:t xml:space="preserve"> </w:t>
      </w:r>
      <w:r w:rsidR="00D0669C">
        <w:rPr>
          <w:lang w:eastAsia="zh-CN"/>
        </w:rPr>
        <w:t>5</w:t>
      </w:r>
      <w:r>
        <w:rPr>
          <w:lang w:eastAsia="zh-CN"/>
        </w:rPr>
        <w:t xml:space="preserve">. </w:t>
      </w:r>
      <w:r w:rsidRPr="00FC2BAF">
        <w:t xml:space="preserve"> </w:t>
      </w:r>
      <w:r>
        <w:t>PN model in TR 38.803 and the real PN profile</w:t>
      </w:r>
    </w:p>
    <w:p w14:paraId="07349597" w14:textId="53D8B022" w:rsidR="006F097B" w:rsidRPr="00EA60FD" w:rsidRDefault="00F81C6D" w:rsidP="00EA60FD">
      <w:pPr>
        <w:pStyle w:val="2"/>
        <w:rPr>
          <w:b w:val="0"/>
          <w:lang w:eastAsia="ja-JP"/>
        </w:rPr>
      </w:pPr>
      <w:r>
        <w:rPr>
          <w:lang w:eastAsia="ja-JP"/>
        </w:rPr>
        <w:t xml:space="preserve">CP length </w:t>
      </w:r>
    </w:p>
    <w:p w14:paraId="7DFC67DB" w14:textId="77777777" w:rsidR="0069610B" w:rsidRPr="00D01083" w:rsidRDefault="0069610B" w:rsidP="0069610B">
      <w:pPr>
        <w:rPr>
          <w:lang w:eastAsia="zh-CN"/>
        </w:rPr>
      </w:pPr>
      <w:r>
        <w:rPr>
          <w:lang w:eastAsia="zh-CN"/>
        </w:rPr>
        <w:t>A numerology with a larger SCS has a shorter CP length which may result in a BLER performance degradation when the channel delay spread is large.</w:t>
      </w:r>
    </w:p>
    <w:p w14:paraId="2DBAA881" w14:textId="7FE8EB49" w:rsidR="008D522F" w:rsidRDefault="00E4158F" w:rsidP="0069610B">
      <w:pPr>
        <w:rPr>
          <w:lang w:eastAsia="zh-CN"/>
        </w:rPr>
      </w:pPr>
      <w:r>
        <w:rPr>
          <w:lang w:eastAsia="zh-CN"/>
        </w:rPr>
        <w:t>It is shown</w:t>
      </w:r>
      <w:r w:rsidR="0069610B">
        <w:t xml:space="preserve"> in </w:t>
      </w:r>
      <w:r w:rsidR="001D5889">
        <w:rPr>
          <w:lang w:eastAsia="zh-CN"/>
        </w:rPr>
        <w:t>our companion t</w:t>
      </w:r>
      <w:r>
        <w:rPr>
          <w:lang w:eastAsia="zh-CN"/>
        </w:rPr>
        <w:t>doc</w:t>
      </w:r>
      <w:r w:rsidR="0069610B">
        <w:t xml:space="preserve"> </w:t>
      </w:r>
      <w:r w:rsidR="008A40D7">
        <w:rPr>
          <w:rFonts w:hint="eastAsia"/>
          <w:lang w:eastAsia="zh-CN"/>
        </w:rPr>
        <w:t>[</w:t>
      </w:r>
      <w:r w:rsidR="005B4FD8">
        <w:rPr>
          <w:lang w:eastAsia="zh-CN"/>
        </w:rPr>
        <w:t>3</w:t>
      </w:r>
      <w:r w:rsidR="008A40D7">
        <w:rPr>
          <w:lang w:eastAsia="zh-CN"/>
        </w:rPr>
        <w:t>]</w:t>
      </w:r>
      <w:r>
        <w:t xml:space="preserve"> that</w:t>
      </w:r>
      <w:r w:rsidR="0069610B">
        <w:t xml:space="preserve"> </w:t>
      </w:r>
      <w:r w:rsidR="003031A5">
        <w:t>the CP length is long enough for large SCS</w:t>
      </w:r>
      <w:r>
        <w:t>s</w:t>
      </w:r>
      <w:r w:rsidR="003031A5">
        <w:t xml:space="preserve"> to cover the delay spread</w:t>
      </w:r>
      <w:r w:rsidR="00714D1D">
        <w:t xml:space="preserve"> of</w:t>
      </w:r>
      <w:r w:rsidR="0069610B">
        <w:t xml:space="preserve"> CDL-B channel with DS=20ns.</w:t>
      </w:r>
      <w:r w:rsidR="0069610B">
        <w:rPr>
          <w:lang w:eastAsia="zh-CN"/>
        </w:rPr>
        <w:t xml:space="preserve"> </w:t>
      </w:r>
      <w:r w:rsidR="00714D1D">
        <w:rPr>
          <w:lang w:eastAsia="zh-CN"/>
        </w:rPr>
        <w:t xml:space="preserve">However, this </w:t>
      </w:r>
      <w:r w:rsidR="00C12BC6">
        <w:rPr>
          <w:lang w:eastAsia="zh-CN"/>
        </w:rPr>
        <w:t>is</w:t>
      </w:r>
      <w:r w:rsidR="00714D1D">
        <w:rPr>
          <w:lang w:eastAsia="zh-CN"/>
        </w:rPr>
        <w:t xml:space="preserve"> not </w:t>
      </w:r>
      <w:r w:rsidR="00C12BC6">
        <w:rPr>
          <w:lang w:eastAsia="zh-CN"/>
        </w:rPr>
        <w:t>the case</w:t>
      </w:r>
      <w:r w:rsidR="00714D1D">
        <w:rPr>
          <w:lang w:eastAsia="zh-CN"/>
        </w:rPr>
        <w:t xml:space="preserve"> for </w:t>
      </w:r>
      <w:r w:rsidR="00C12BC6">
        <w:rPr>
          <w:lang w:eastAsia="zh-CN"/>
        </w:rPr>
        <w:t xml:space="preserve">a </w:t>
      </w:r>
      <w:r w:rsidR="00714D1D">
        <w:rPr>
          <w:lang w:eastAsia="zh-CN"/>
        </w:rPr>
        <w:t xml:space="preserve">larger delay spread </w:t>
      </w:r>
      <w:r w:rsidR="00C12BC6">
        <w:rPr>
          <w:lang w:eastAsia="zh-CN"/>
        </w:rPr>
        <w:t>in</w:t>
      </w:r>
      <w:r w:rsidR="00714D1D">
        <w:rPr>
          <w:lang w:eastAsia="zh-CN"/>
        </w:rPr>
        <w:t xml:space="preserve"> CDL-B channel. For example</w:t>
      </w:r>
      <w:r w:rsidR="003031A5">
        <w:rPr>
          <w:lang w:eastAsia="zh-CN"/>
        </w:rPr>
        <w:t xml:space="preserve">, </w:t>
      </w:r>
      <w:r w:rsidR="0069610B">
        <w:rPr>
          <w:lang w:eastAsia="zh-CN"/>
        </w:rPr>
        <w:t>CDL-B channel with DS=50ns is considered for different subcarriers in Fig</w:t>
      </w:r>
      <w:r w:rsidR="00F700BE">
        <w:rPr>
          <w:lang w:eastAsia="zh-CN"/>
        </w:rPr>
        <w:t>ure</w:t>
      </w:r>
      <w:r w:rsidR="0069610B">
        <w:rPr>
          <w:lang w:eastAsia="zh-CN"/>
        </w:rPr>
        <w:t xml:space="preserve">. </w:t>
      </w:r>
      <w:r w:rsidR="00F837F5">
        <w:rPr>
          <w:lang w:eastAsia="zh-CN"/>
        </w:rPr>
        <w:t>5</w:t>
      </w:r>
      <w:r w:rsidR="0069610B">
        <w:rPr>
          <w:lang w:eastAsia="zh-CN"/>
        </w:rPr>
        <w:t xml:space="preserve">. The CP </w:t>
      </w:r>
      <w:r w:rsidR="00F700BE">
        <w:rPr>
          <w:lang w:eastAsia="zh-CN"/>
        </w:rPr>
        <w:t xml:space="preserve">lengths </w:t>
      </w:r>
      <w:r w:rsidR="0069610B">
        <w:rPr>
          <w:lang w:eastAsia="zh-CN"/>
        </w:rPr>
        <w:t>of [120, 240]</w:t>
      </w:r>
      <w:r w:rsidR="00C73AFA">
        <w:rPr>
          <w:lang w:eastAsia="zh-CN"/>
        </w:rPr>
        <w:t xml:space="preserve"> </w:t>
      </w:r>
      <w:r w:rsidR="0069610B">
        <w:rPr>
          <w:lang w:eastAsia="zh-CN"/>
        </w:rPr>
        <w:t xml:space="preserve">kHz </w:t>
      </w:r>
      <w:r w:rsidR="00F700BE">
        <w:rPr>
          <w:lang w:eastAsia="zh-CN"/>
        </w:rPr>
        <w:t>SCSs</w:t>
      </w:r>
      <w:r w:rsidR="0069610B">
        <w:rPr>
          <w:lang w:eastAsia="zh-CN"/>
        </w:rPr>
        <w:t xml:space="preserve"> </w:t>
      </w:r>
      <w:r w:rsidR="00F700BE">
        <w:rPr>
          <w:lang w:eastAsia="zh-CN"/>
        </w:rPr>
        <w:t>are</w:t>
      </w:r>
      <w:r w:rsidR="0069610B">
        <w:rPr>
          <w:lang w:eastAsia="zh-CN"/>
        </w:rPr>
        <w:t xml:space="preserve"> enough to cover the </w:t>
      </w:r>
      <w:r w:rsidR="00C12BC6">
        <w:rPr>
          <w:lang w:eastAsia="zh-CN"/>
        </w:rPr>
        <w:t xml:space="preserve">channel </w:t>
      </w:r>
      <w:r w:rsidR="0069610B">
        <w:rPr>
          <w:lang w:eastAsia="zh-CN"/>
        </w:rPr>
        <w:t xml:space="preserve">delay spread. However, when the </w:t>
      </w:r>
      <w:r w:rsidR="00F700BE">
        <w:rPr>
          <w:lang w:eastAsia="zh-CN"/>
        </w:rPr>
        <w:t>SCS</w:t>
      </w:r>
      <w:r w:rsidR="0069610B">
        <w:rPr>
          <w:lang w:eastAsia="zh-CN"/>
        </w:rPr>
        <w:t xml:space="preserve"> is larger than 480</w:t>
      </w:r>
      <w:r w:rsidR="00C73AFA">
        <w:rPr>
          <w:lang w:eastAsia="zh-CN"/>
        </w:rPr>
        <w:t xml:space="preserve"> </w:t>
      </w:r>
      <w:r w:rsidR="0069610B">
        <w:rPr>
          <w:lang w:eastAsia="zh-CN"/>
        </w:rPr>
        <w:t xml:space="preserve">kHz, the BLER performance is degraded for all modulation orders. </w:t>
      </w:r>
    </w:p>
    <w:p w14:paraId="45B35D92" w14:textId="2315A88F" w:rsidR="008D522F" w:rsidRDefault="00722D41" w:rsidP="00416049">
      <w:pPr>
        <w:jc w:val="left"/>
        <w:rPr>
          <w:lang w:eastAsia="zh-CN"/>
        </w:rPr>
      </w:pPr>
      <w:r w:rsidRPr="00722D41">
        <w:rPr>
          <w:noProof/>
          <w:lang w:eastAsia="zh-CN"/>
        </w:rPr>
        <w:t xml:space="preserve"> </w:t>
      </w:r>
      <w:r>
        <w:rPr>
          <w:noProof/>
          <w:lang w:eastAsia="zh-CN"/>
        </w:rPr>
        <w:drawing>
          <wp:inline distT="0" distB="0" distL="0" distR="0" wp14:anchorId="382D90FA" wp14:editId="76E9ED40">
            <wp:extent cx="2809037" cy="227116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12538" cy="2273999"/>
                    </a:xfrm>
                    <a:prstGeom prst="rect">
                      <a:avLst/>
                    </a:prstGeom>
                  </pic:spPr>
                </pic:pic>
              </a:graphicData>
            </a:graphic>
          </wp:inline>
        </w:drawing>
      </w:r>
      <w:r w:rsidR="00A35095" w:rsidRPr="00A35095">
        <w:rPr>
          <w:noProof/>
          <w:lang w:eastAsia="zh-CN"/>
        </w:rPr>
        <w:t xml:space="preserve"> </w:t>
      </w:r>
      <w:r w:rsidR="00A35095">
        <w:rPr>
          <w:noProof/>
          <w:lang w:eastAsia="zh-CN"/>
        </w:rPr>
        <w:drawing>
          <wp:inline distT="0" distB="0" distL="0" distR="0" wp14:anchorId="0CFB27E1" wp14:editId="7CF42973">
            <wp:extent cx="2954370" cy="225315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14315" cy="2298875"/>
                    </a:xfrm>
                    <a:prstGeom prst="rect">
                      <a:avLst/>
                    </a:prstGeom>
                  </pic:spPr>
                </pic:pic>
              </a:graphicData>
            </a:graphic>
          </wp:inline>
        </w:drawing>
      </w:r>
    </w:p>
    <w:p w14:paraId="337BDDDF" w14:textId="1D8CDCF2" w:rsidR="005F142A" w:rsidRDefault="005F142A" w:rsidP="00416049">
      <w:pPr>
        <w:pStyle w:val="af0"/>
        <w:numPr>
          <w:ilvl w:val="0"/>
          <w:numId w:val="69"/>
        </w:numPr>
        <w:rPr>
          <w:noProof/>
          <w:lang w:eastAsia="zh-CN"/>
        </w:rPr>
      </w:pPr>
      <w:r>
        <w:rPr>
          <w:lang w:eastAsia="zh-CN"/>
        </w:rPr>
        <w:t xml:space="preserve">QPSK and 16QAM                                                   (b) </w:t>
      </w:r>
      <w:r w:rsidR="00A35095">
        <w:rPr>
          <w:lang w:eastAsia="zh-CN"/>
        </w:rPr>
        <w:t>64QAM</w:t>
      </w:r>
    </w:p>
    <w:p w14:paraId="62AE1D57" w14:textId="355B974F" w:rsidR="0069610B" w:rsidRDefault="008D522F" w:rsidP="00416049">
      <w:pPr>
        <w:jc w:val="center"/>
        <w:rPr>
          <w:lang w:eastAsia="zh-CN"/>
        </w:rPr>
      </w:pPr>
      <w:r w:rsidRPr="007849B1">
        <w:rPr>
          <w:lang w:eastAsia="zh-CN"/>
        </w:rPr>
        <w:t>Figure</w:t>
      </w:r>
      <w:r>
        <w:rPr>
          <w:rFonts w:hint="eastAsia"/>
          <w:lang w:eastAsia="zh-CN"/>
        </w:rPr>
        <w:t xml:space="preserve"> </w:t>
      </w:r>
      <w:r w:rsidR="00D0669C">
        <w:rPr>
          <w:lang w:eastAsia="zh-CN"/>
        </w:rPr>
        <w:t>6</w:t>
      </w:r>
      <w:r>
        <w:rPr>
          <w:lang w:eastAsia="zh-CN"/>
        </w:rPr>
        <w:t xml:space="preserve">. </w:t>
      </w:r>
      <w:r>
        <w:t>BLER performance with different numerology for</w:t>
      </w:r>
      <w:r>
        <w:rPr>
          <w:lang w:eastAsia="zh-CN"/>
        </w:rPr>
        <w:t xml:space="preserve"> 400MHz bandwidth (</w:t>
      </w:r>
      <w:r>
        <w:rPr>
          <w:rFonts w:hint="eastAsia"/>
          <w:lang w:eastAsia="zh-CN"/>
        </w:rPr>
        <w:t>C</w:t>
      </w:r>
      <w:r>
        <w:rPr>
          <w:lang w:eastAsia="zh-CN"/>
        </w:rPr>
        <w:t>DL</w:t>
      </w:r>
      <w:r w:rsidR="0065370E">
        <w:rPr>
          <w:lang w:eastAsia="zh-CN"/>
        </w:rPr>
        <w:t>-</w:t>
      </w:r>
      <w:r>
        <w:rPr>
          <w:lang w:eastAsia="zh-CN"/>
        </w:rPr>
        <w:t>B DS=50ns)</w:t>
      </w:r>
    </w:p>
    <w:p w14:paraId="661B9373" w14:textId="7D63E24E" w:rsidR="0069610B" w:rsidRPr="0069610B" w:rsidRDefault="0069610B" w:rsidP="0069610B">
      <w:pPr>
        <w:rPr>
          <w:lang w:eastAsia="zh-CN"/>
        </w:rPr>
      </w:pPr>
      <w:r w:rsidRPr="00A65119">
        <w:rPr>
          <w:b/>
          <w:i/>
          <w:lang w:eastAsia="zh-CN"/>
        </w:rPr>
        <w:t xml:space="preserve">Observation </w:t>
      </w:r>
      <w:r w:rsidR="00D0669C">
        <w:rPr>
          <w:b/>
          <w:i/>
          <w:lang w:eastAsia="zh-CN"/>
        </w:rPr>
        <w:t>2</w:t>
      </w:r>
      <w:r w:rsidRPr="00A65119">
        <w:rPr>
          <w:b/>
          <w:i/>
          <w:lang w:eastAsia="zh-CN"/>
        </w:rPr>
        <w:t xml:space="preserve">: </w:t>
      </w:r>
      <w:r>
        <w:rPr>
          <w:b/>
          <w:i/>
          <w:lang w:eastAsia="zh-CN"/>
        </w:rPr>
        <w:t>If CDL-</w:t>
      </w:r>
      <w:r w:rsidR="00C71DD3">
        <w:rPr>
          <w:b/>
          <w:i/>
          <w:lang w:eastAsia="zh-CN"/>
        </w:rPr>
        <w:t xml:space="preserve">B </w:t>
      </w:r>
      <w:r>
        <w:rPr>
          <w:b/>
          <w:i/>
          <w:lang w:eastAsia="zh-CN"/>
        </w:rPr>
        <w:t xml:space="preserve">with DS=50ns channel model is considered, the CP length of </w:t>
      </w:r>
      <w:r w:rsidR="00F700BE">
        <w:rPr>
          <w:b/>
          <w:i/>
          <w:lang w:eastAsia="zh-CN"/>
        </w:rPr>
        <w:t>SCS</w:t>
      </w:r>
      <w:r>
        <w:rPr>
          <w:b/>
          <w:i/>
          <w:lang w:eastAsia="zh-CN"/>
        </w:rPr>
        <w:t xml:space="preserve"> larger than 240</w:t>
      </w:r>
      <w:r w:rsidR="00C12BC6">
        <w:rPr>
          <w:b/>
          <w:i/>
          <w:lang w:eastAsia="zh-CN"/>
        </w:rPr>
        <w:t xml:space="preserve"> </w:t>
      </w:r>
      <w:r>
        <w:rPr>
          <w:b/>
          <w:i/>
          <w:lang w:eastAsia="zh-CN"/>
        </w:rPr>
        <w:t>kH</w:t>
      </w:r>
      <w:r>
        <w:rPr>
          <w:rFonts w:hint="eastAsia"/>
          <w:b/>
          <w:i/>
          <w:lang w:eastAsia="zh-CN"/>
        </w:rPr>
        <w:t>z</w:t>
      </w:r>
      <w:r>
        <w:rPr>
          <w:b/>
          <w:i/>
          <w:lang w:eastAsia="zh-CN"/>
        </w:rPr>
        <w:t xml:space="preserve"> is not sufficient to cover the delay spread.</w:t>
      </w:r>
    </w:p>
    <w:p w14:paraId="537A466C" w14:textId="3260AB48" w:rsidR="0069610B" w:rsidRDefault="0069610B" w:rsidP="0069610B">
      <w:pPr>
        <w:rPr>
          <w:lang w:eastAsia="zh-CN"/>
        </w:rPr>
      </w:pPr>
      <w:r>
        <w:rPr>
          <w:lang w:eastAsia="zh-CN"/>
        </w:rPr>
        <w:t xml:space="preserve">In fact, delay spread is not the only factor that should be taken into account when choosing the CP length. There are other factors that should </w:t>
      </w:r>
      <w:r w:rsidR="00C12BC6">
        <w:rPr>
          <w:lang w:eastAsia="zh-CN"/>
        </w:rPr>
        <w:t xml:space="preserve">also </w:t>
      </w:r>
      <w:r>
        <w:rPr>
          <w:lang w:eastAsia="zh-CN"/>
        </w:rPr>
        <w:t xml:space="preserve">be taken into consideration </w:t>
      </w:r>
      <w:r w:rsidR="00C12BC6">
        <w:rPr>
          <w:lang w:eastAsia="zh-CN"/>
        </w:rPr>
        <w:t>as follow</w:t>
      </w:r>
      <w:r>
        <w:rPr>
          <w:lang w:eastAsia="zh-CN"/>
        </w:rPr>
        <w:t>:</w:t>
      </w:r>
    </w:p>
    <w:p w14:paraId="14EC7AAC" w14:textId="092BF8F9" w:rsidR="0069610B" w:rsidRPr="00FF45FA" w:rsidRDefault="0069610B" w:rsidP="00416049">
      <w:pPr>
        <w:pStyle w:val="af0"/>
        <w:numPr>
          <w:ilvl w:val="0"/>
          <w:numId w:val="43"/>
        </w:numPr>
        <w:autoSpaceDE/>
        <w:autoSpaceDN/>
        <w:adjustRightInd/>
        <w:snapToGrid/>
        <w:spacing w:after="180"/>
        <w:contextualSpacing w:val="0"/>
        <w:rPr>
          <w:lang w:eastAsia="zh-CN"/>
        </w:rPr>
      </w:pPr>
      <w:r w:rsidRPr="0042377C">
        <w:rPr>
          <w:lang w:eastAsia="zh-CN"/>
        </w:rPr>
        <w:t>Time alignment error (TAE)</w:t>
      </w:r>
      <w:r>
        <w:rPr>
          <w:lang w:eastAsia="zh-CN"/>
        </w:rPr>
        <w:t>: In current specifications, t</w:t>
      </w:r>
      <w:r w:rsidRPr="00FF45FA">
        <w:rPr>
          <w:lang w:eastAsia="zh-CN"/>
        </w:rPr>
        <w:t>he BS MIMO TAE shall not exceed 65 ns</w:t>
      </w:r>
      <w:r>
        <w:rPr>
          <w:lang w:eastAsia="zh-CN"/>
        </w:rPr>
        <w:t xml:space="preserve"> and</w:t>
      </w:r>
      <w:r w:rsidRPr="00FF45FA">
        <w:rPr>
          <w:lang w:eastAsia="zh-CN"/>
        </w:rPr>
        <w:t xml:space="preserve"> the UE MIMO TAE shall not exceed 130ns [38.104].</w:t>
      </w:r>
      <w:r>
        <w:rPr>
          <w:lang w:eastAsia="zh-CN"/>
        </w:rPr>
        <w:t xml:space="preserve"> Taking this error into account, the NCP of 960 kHz </w:t>
      </w:r>
      <w:r w:rsidR="00F700BE">
        <w:rPr>
          <w:lang w:eastAsia="zh-CN"/>
        </w:rPr>
        <w:t xml:space="preserve">SCS </w:t>
      </w:r>
      <w:r>
        <w:rPr>
          <w:lang w:eastAsia="zh-CN"/>
        </w:rPr>
        <w:t xml:space="preserve">is not long enough to cover the TAE and delay spread. The NCP of 480 kHz </w:t>
      </w:r>
      <w:r w:rsidR="00F700BE">
        <w:rPr>
          <w:lang w:eastAsia="zh-CN"/>
        </w:rPr>
        <w:t xml:space="preserve">SCS </w:t>
      </w:r>
      <w:r>
        <w:rPr>
          <w:lang w:eastAsia="zh-CN"/>
        </w:rPr>
        <w:lastRenderedPageBreak/>
        <w:t>cannot cover both the UE MIMO TAE and delay spread while</w:t>
      </w:r>
      <w:r w:rsidRPr="00974AAA">
        <w:rPr>
          <w:lang w:eastAsia="zh-CN"/>
        </w:rPr>
        <w:t xml:space="preserve"> </w:t>
      </w:r>
      <w:r>
        <w:rPr>
          <w:rFonts w:hint="eastAsia"/>
          <w:lang w:eastAsia="zh-CN"/>
        </w:rPr>
        <w:t>t</w:t>
      </w:r>
      <w:r>
        <w:rPr>
          <w:lang w:eastAsia="zh-CN"/>
        </w:rPr>
        <w:t xml:space="preserve">he NCP of 240 and 120 kHz </w:t>
      </w:r>
      <w:r w:rsidR="00F700BE">
        <w:rPr>
          <w:lang w:eastAsia="zh-CN"/>
        </w:rPr>
        <w:t xml:space="preserve">SCSs </w:t>
      </w:r>
      <w:r>
        <w:rPr>
          <w:lang w:eastAsia="zh-CN"/>
        </w:rPr>
        <w:t>can work well.</w:t>
      </w:r>
    </w:p>
    <w:p w14:paraId="4F2ADF5E" w14:textId="2CAF498C" w:rsidR="0069610B" w:rsidRPr="0064651A" w:rsidRDefault="0069610B" w:rsidP="00416049">
      <w:pPr>
        <w:pStyle w:val="af0"/>
        <w:numPr>
          <w:ilvl w:val="0"/>
          <w:numId w:val="43"/>
        </w:numPr>
        <w:autoSpaceDE/>
        <w:autoSpaceDN/>
        <w:adjustRightInd/>
        <w:snapToGrid/>
        <w:spacing w:after="180"/>
        <w:contextualSpacing w:val="0"/>
        <w:rPr>
          <w:lang w:eastAsia="zh-CN"/>
        </w:rPr>
      </w:pPr>
      <w:r w:rsidRPr="006C0D7E">
        <w:rPr>
          <w:lang w:eastAsia="zh-CN"/>
        </w:rPr>
        <w:t>Analog beam switching</w:t>
      </w:r>
      <w:r>
        <w:rPr>
          <w:lang w:eastAsia="zh-CN"/>
        </w:rPr>
        <w:t xml:space="preserve">: </w:t>
      </w:r>
      <w:r>
        <w:t xml:space="preserve">About 100ns </w:t>
      </w:r>
      <w:r w:rsidRPr="0064651A">
        <w:rPr>
          <w:lang w:eastAsia="zh-CN"/>
        </w:rPr>
        <w:t xml:space="preserve">analog beam switching time </w:t>
      </w:r>
      <w:r>
        <w:rPr>
          <w:lang w:eastAsia="zh-CN"/>
        </w:rPr>
        <w:t>for</w:t>
      </w:r>
      <w:r w:rsidRPr="0064651A">
        <w:rPr>
          <w:lang w:eastAsia="zh-CN"/>
        </w:rPr>
        <w:t xml:space="preserve"> UE/BS needs to be considered. </w:t>
      </w:r>
      <w:r>
        <w:rPr>
          <w:lang w:eastAsia="zh-CN"/>
        </w:rPr>
        <w:t xml:space="preserve"> Considering the above three factors, the NCPs of 480 and 960 kHz </w:t>
      </w:r>
      <w:r w:rsidR="00F700BE">
        <w:rPr>
          <w:lang w:eastAsia="zh-CN"/>
        </w:rPr>
        <w:t xml:space="preserve">SCSs </w:t>
      </w:r>
      <w:r>
        <w:rPr>
          <w:lang w:eastAsia="zh-CN"/>
        </w:rPr>
        <w:t xml:space="preserve">are not long enough and only 240 and 120 kHz </w:t>
      </w:r>
      <w:r w:rsidR="00F700BE">
        <w:rPr>
          <w:lang w:eastAsia="zh-CN"/>
        </w:rPr>
        <w:t xml:space="preserve">SCSs </w:t>
      </w:r>
      <w:r>
        <w:rPr>
          <w:lang w:eastAsia="zh-CN"/>
        </w:rPr>
        <w:t>with NCP are feasible choices.</w:t>
      </w:r>
    </w:p>
    <w:p w14:paraId="3AC7EC8B" w14:textId="06D47DA7" w:rsidR="0069610B" w:rsidRPr="00804541" w:rsidRDefault="0069610B" w:rsidP="00867536">
      <w:pPr>
        <w:pStyle w:val="af0"/>
        <w:numPr>
          <w:ilvl w:val="0"/>
          <w:numId w:val="43"/>
        </w:numPr>
        <w:autoSpaceDE/>
        <w:autoSpaceDN/>
        <w:adjustRightInd/>
        <w:snapToGrid/>
        <w:spacing w:after="180"/>
        <w:contextualSpacing w:val="0"/>
        <w:rPr>
          <w:lang w:eastAsia="zh-CN"/>
        </w:rPr>
      </w:pPr>
      <w:r w:rsidRPr="00F47502">
        <w:rPr>
          <w:lang w:eastAsia="zh-CN"/>
        </w:rPr>
        <w:t>Multi-TRP delay</w:t>
      </w:r>
      <w:r>
        <w:rPr>
          <w:lang w:eastAsia="zh-CN"/>
        </w:rPr>
        <w:t>: Since</w:t>
      </w:r>
      <w:r w:rsidRPr="00804541">
        <w:rPr>
          <w:lang w:eastAsia="zh-CN"/>
        </w:rPr>
        <w:t xml:space="preserve"> dense urban </w:t>
      </w:r>
      <w:r>
        <w:rPr>
          <w:lang w:eastAsia="zh-CN"/>
        </w:rPr>
        <w:t xml:space="preserve">environment </w:t>
      </w:r>
      <w:r w:rsidRPr="00804541">
        <w:rPr>
          <w:lang w:eastAsia="zh-CN"/>
        </w:rPr>
        <w:t xml:space="preserve">is a typical deployment scenario and Multi-TRP </w:t>
      </w:r>
      <w:r>
        <w:rPr>
          <w:lang w:eastAsia="zh-CN"/>
        </w:rPr>
        <w:t xml:space="preserve">may be </w:t>
      </w:r>
      <w:r w:rsidRPr="00804541">
        <w:rPr>
          <w:lang w:eastAsia="zh-CN"/>
        </w:rPr>
        <w:t>widely used in this scenario</w:t>
      </w:r>
      <w:r>
        <w:rPr>
          <w:lang w:eastAsia="zh-CN"/>
        </w:rPr>
        <w:t>,</w:t>
      </w:r>
      <w:r w:rsidRPr="00804541">
        <w:rPr>
          <w:lang w:eastAsia="zh-CN"/>
        </w:rPr>
        <w:t xml:space="preserve"> </w:t>
      </w:r>
      <w:r>
        <w:rPr>
          <w:lang w:eastAsia="zh-CN"/>
        </w:rPr>
        <w:t>t</w:t>
      </w:r>
      <w:r w:rsidRPr="00804541">
        <w:rPr>
          <w:lang w:eastAsia="zh-CN"/>
        </w:rPr>
        <w:t>he length of CP should cover the transmission delay from different TRP</w:t>
      </w:r>
      <w:r>
        <w:rPr>
          <w:lang w:eastAsia="zh-CN"/>
        </w:rPr>
        <w:t>s</w:t>
      </w:r>
      <w:r w:rsidRPr="00804541">
        <w:rPr>
          <w:lang w:eastAsia="zh-CN"/>
        </w:rPr>
        <w:t>.</w:t>
      </w:r>
      <w:r>
        <w:rPr>
          <w:lang w:eastAsia="zh-CN"/>
        </w:rPr>
        <w:t xml:space="preserve"> If we further consider this issue, only NCP of 120 kHz</w:t>
      </w:r>
      <w:r w:rsidRPr="0054138A">
        <w:rPr>
          <w:lang w:eastAsia="zh-CN"/>
        </w:rPr>
        <w:t xml:space="preserve"> </w:t>
      </w:r>
      <w:r w:rsidR="00F700BE">
        <w:rPr>
          <w:lang w:eastAsia="zh-CN"/>
        </w:rPr>
        <w:t xml:space="preserve">SCS </w:t>
      </w:r>
      <w:r>
        <w:rPr>
          <w:lang w:eastAsia="zh-CN"/>
        </w:rPr>
        <w:t>provides sufficient CP length</w:t>
      </w:r>
      <w:r w:rsidR="0065370E">
        <w:rPr>
          <w:lang w:eastAsia="zh-CN"/>
        </w:rPr>
        <w:t xml:space="preserve"> and NCP of 240 kHz SCS can handle the combined effect of all above detrimental effects only in scenarios with smaller Multi-TRP delay spread</w:t>
      </w:r>
      <w:r>
        <w:rPr>
          <w:lang w:eastAsia="zh-CN"/>
        </w:rPr>
        <w:t>. As an example,</w:t>
      </w:r>
      <w:r w:rsidR="0065370E">
        <w:rPr>
          <w:lang w:eastAsia="zh-CN"/>
        </w:rPr>
        <w:t xml:space="preserve"> </w:t>
      </w:r>
      <w:r>
        <w:rPr>
          <w:lang w:eastAsia="zh-CN"/>
        </w:rPr>
        <w:t>the delay spread caused by Multi-TRP for a UMi d</w:t>
      </w:r>
      <w:r w:rsidRPr="00FC1E19">
        <w:rPr>
          <w:lang w:eastAsia="zh-CN"/>
        </w:rPr>
        <w:t>eployment scenario</w:t>
      </w:r>
      <w:r>
        <w:rPr>
          <w:lang w:eastAsia="zh-CN"/>
        </w:rPr>
        <w:t xml:space="preserve"> with 100m maximum cell radius is shown in Table </w:t>
      </w:r>
      <w:r w:rsidR="00F700BE">
        <w:rPr>
          <w:lang w:eastAsia="zh-CN"/>
        </w:rPr>
        <w:t>2</w:t>
      </w:r>
      <w:r>
        <w:rPr>
          <w:lang w:eastAsia="zh-CN"/>
        </w:rPr>
        <w:t>.</w:t>
      </w:r>
    </w:p>
    <w:p w14:paraId="4602D860" w14:textId="77777777" w:rsidR="006F097B" w:rsidRDefault="006F097B" w:rsidP="006F097B">
      <w:pPr>
        <w:pStyle w:val="af0"/>
        <w:ind w:left="840"/>
        <w:jc w:val="center"/>
        <w:rPr>
          <w:lang w:eastAsia="zh-CN"/>
        </w:rPr>
      </w:pPr>
      <w:r w:rsidRPr="00A309C4">
        <w:rPr>
          <w:noProof/>
          <w:lang w:eastAsia="zh-CN"/>
        </w:rPr>
        <w:drawing>
          <wp:inline distT="0" distB="0" distL="0" distR="0" wp14:anchorId="02E99616" wp14:editId="562F729A">
            <wp:extent cx="2567774" cy="928649"/>
            <wp:effectExtent l="0" t="0" r="4445" b="5080"/>
            <wp:docPr id="3" name="Picture 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7774" cy="928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633B529" w14:textId="7A372880" w:rsidR="006F097B" w:rsidRPr="00D96F13" w:rsidRDefault="006F097B" w:rsidP="006F097B">
      <w:pPr>
        <w:jc w:val="center"/>
        <w:rPr>
          <w:b/>
          <w:lang w:eastAsia="zh-CN"/>
        </w:rPr>
      </w:pPr>
      <w:r>
        <w:rPr>
          <w:rFonts w:eastAsia="Yu Mincho"/>
        </w:rPr>
        <w:t xml:space="preserve">Table </w:t>
      </w:r>
      <w:r w:rsidR="00F241C2">
        <w:rPr>
          <w:rFonts w:eastAsia="Yu Mincho"/>
        </w:rPr>
        <w:t>2</w:t>
      </w:r>
      <w:r>
        <w:rPr>
          <w:rFonts w:eastAsia="Yu Mincho"/>
        </w:rPr>
        <w:t>: Delay spread caused by Multi-TRP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tblGrid>
      <w:tr w:rsidR="006F097B" w:rsidRPr="00B97405" w14:paraId="24FD9C65" w14:textId="77777777" w:rsidTr="001C0D71">
        <w:trPr>
          <w:trHeight w:val="248"/>
          <w:jc w:val="center"/>
        </w:trPr>
        <w:tc>
          <w:tcPr>
            <w:tcW w:w="2263" w:type="dxa"/>
            <w:shd w:val="clear" w:color="auto" w:fill="auto"/>
          </w:tcPr>
          <w:p w14:paraId="38B9E161" w14:textId="77777777" w:rsidR="006F097B" w:rsidRPr="00862846" w:rsidRDefault="006F097B" w:rsidP="001C0D71">
            <w:pPr>
              <w:spacing w:after="0"/>
              <w:jc w:val="center"/>
              <w:rPr>
                <w:rFonts w:ascii="CG Times (WN)" w:hAnsi="CG Times (WN)"/>
                <w:color w:val="000000"/>
                <w:lang w:eastAsia="zh-CN"/>
              </w:rPr>
            </w:pPr>
            <w:r w:rsidRPr="002C28DE">
              <w:rPr>
                <w:rFonts w:eastAsia="Yu Mincho"/>
                <w:lang w:val="en-GB"/>
              </w:rPr>
              <w:t>d1-d2 (m)</w:t>
            </w:r>
          </w:p>
        </w:tc>
        <w:tc>
          <w:tcPr>
            <w:tcW w:w="3402" w:type="dxa"/>
            <w:shd w:val="clear" w:color="auto" w:fill="auto"/>
          </w:tcPr>
          <w:p w14:paraId="4E0806E7" w14:textId="77777777" w:rsidR="006F097B" w:rsidRPr="00862846" w:rsidRDefault="006F097B" w:rsidP="001C0D71">
            <w:pPr>
              <w:spacing w:after="0"/>
              <w:jc w:val="center"/>
              <w:rPr>
                <w:rFonts w:ascii="CG Times (WN)" w:hAnsi="CG Times (WN)"/>
                <w:color w:val="000000"/>
                <w:lang w:eastAsia="zh-CN"/>
              </w:rPr>
            </w:pPr>
            <w:r>
              <w:rPr>
                <w:rFonts w:eastAsia="Yu Mincho"/>
              </w:rPr>
              <w:t>Delay spread (ns)</w:t>
            </w:r>
          </w:p>
        </w:tc>
      </w:tr>
      <w:tr w:rsidR="006F097B" w:rsidRPr="00B97405" w14:paraId="5343DF0B" w14:textId="77777777" w:rsidTr="001C0D71">
        <w:trPr>
          <w:trHeight w:val="248"/>
          <w:jc w:val="center"/>
        </w:trPr>
        <w:tc>
          <w:tcPr>
            <w:tcW w:w="2263" w:type="dxa"/>
            <w:shd w:val="clear" w:color="auto" w:fill="auto"/>
          </w:tcPr>
          <w:p w14:paraId="30658551" w14:textId="77777777" w:rsidR="006F097B" w:rsidRPr="00D96F13" w:rsidRDefault="006F097B" w:rsidP="001C0D71">
            <w:pPr>
              <w:spacing w:after="0"/>
              <w:jc w:val="center"/>
              <w:rPr>
                <w:rFonts w:eastAsia="Yu Mincho"/>
              </w:rPr>
            </w:pPr>
            <w:r w:rsidRPr="00D96F13">
              <w:rPr>
                <w:rFonts w:eastAsia="Yu Mincho" w:hint="eastAsia"/>
              </w:rPr>
              <w:t>1</w:t>
            </w:r>
            <w:r w:rsidRPr="00D96F13">
              <w:rPr>
                <w:rFonts w:eastAsia="Yu Mincho"/>
              </w:rPr>
              <w:t>0</w:t>
            </w:r>
          </w:p>
        </w:tc>
        <w:tc>
          <w:tcPr>
            <w:tcW w:w="3402" w:type="dxa"/>
            <w:shd w:val="clear" w:color="auto" w:fill="auto"/>
          </w:tcPr>
          <w:p w14:paraId="41B837DD" w14:textId="77777777" w:rsidR="006F097B" w:rsidRPr="00D96F13" w:rsidRDefault="006F097B" w:rsidP="001C0D71">
            <w:pPr>
              <w:spacing w:after="0"/>
              <w:jc w:val="center"/>
              <w:rPr>
                <w:rFonts w:eastAsia="Yu Mincho"/>
              </w:rPr>
            </w:pPr>
            <w:r>
              <w:rPr>
                <w:rFonts w:eastAsia="Yu Mincho"/>
              </w:rPr>
              <w:t>33.3</w:t>
            </w:r>
          </w:p>
        </w:tc>
      </w:tr>
      <w:tr w:rsidR="006F097B" w:rsidRPr="00B97405" w14:paraId="7BEE04F5" w14:textId="77777777" w:rsidTr="001C0D71">
        <w:trPr>
          <w:trHeight w:val="248"/>
          <w:jc w:val="center"/>
        </w:trPr>
        <w:tc>
          <w:tcPr>
            <w:tcW w:w="2263" w:type="dxa"/>
            <w:shd w:val="clear" w:color="auto" w:fill="auto"/>
            <w:vAlign w:val="bottom"/>
          </w:tcPr>
          <w:p w14:paraId="6DD086F4" w14:textId="77777777" w:rsidR="006F097B" w:rsidRPr="00D96F13" w:rsidRDefault="006F097B" w:rsidP="001C0D71">
            <w:pPr>
              <w:spacing w:after="0"/>
              <w:jc w:val="center"/>
              <w:rPr>
                <w:rFonts w:eastAsia="Yu Mincho"/>
              </w:rPr>
            </w:pPr>
            <w:r>
              <w:rPr>
                <w:rFonts w:eastAsia="Yu Mincho"/>
              </w:rPr>
              <w:t>3</w:t>
            </w:r>
            <w:r w:rsidRPr="00D96F13">
              <w:rPr>
                <w:rFonts w:eastAsia="Yu Mincho"/>
              </w:rPr>
              <w:t>0</w:t>
            </w:r>
          </w:p>
        </w:tc>
        <w:tc>
          <w:tcPr>
            <w:tcW w:w="3402" w:type="dxa"/>
            <w:shd w:val="clear" w:color="auto" w:fill="auto"/>
            <w:vAlign w:val="bottom"/>
          </w:tcPr>
          <w:p w14:paraId="73D6364C" w14:textId="77777777" w:rsidR="006F097B" w:rsidRPr="00D96F13" w:rsidRDefault="006F097B" w:rsidP="001C0D71">
            <w:pPr>
              <w:spacing w:after="0"/>
              <w:jc w:val="center"/>
              <w:rPr>
                <w:rFonts w:eastAsia="Yu Mincho"/>
              </w:rPr>
            </w:pPr>
            <w:r>
              <w:rPr>
                <w:rFonts w:eastAsia="Yu Mincho"/>
              </w:rPr>
              <w:t>66.7</w:t>
            </w:r>
          </w:p>
        </w:tc>
      </w:tr>
      <w:tr w:rsidR="006F097B" w:rsidRPr="00B97405" w14:paraId="6A7C3703" w14:textId="77777777" w:rsidTr="001C0D71">
        <w:trPr>
          <w:trHeight w:val="248"/>
          <w:jc w:val="center"/>
        </w:trPr>
        <w:tc>
          <w:tcPr>
            <w:tcW w:w="2263" w:type="dxa"/>
            <w:shd w:val="clear" w:color="auto" w:fill="auto"/>
            <w:vAlign w:val="bottom"/>
          </w:tcPr>
          <w:p w14:paraId="754114E0" w14:textId="77777777" w:rsidR="006F097B" w:rsidRPr="00D96F13" w:rsidRDefault="006F097B" w:rsidP="001C0D71">
            <w:pPr>
              <w:spacing w:after="0"/>
              <w:jc w:val="center"/>
              <w:rPr>
                <w:rFonts w:eastAsia="Yu Mincho"/>
              </w:rPr>
            </w:pPr>
            <w:r>
              <w:rPr>
                <w:rFonts w:eastAsia="Yu Mincho"/>
              </w:rPr>
              <w:t>5</w:t>
            </w:r>
            <w:r w:rsidRPr="00D96F13">
              <w:rPr>
                <w:rFonts w:eastAsia="Yu Mincho"/>
              </w:rPr>
              <w:t>0</w:t>
            </w:r>
          </w:p>
        </w:tc>
        <w:tc>
          <w:tcPr>
            <w:tcW w:w="3402" w:type="dxa"/>
            <w:shd w:val="clear" w:color="auto" w:fill="auto"/>
            <w:vAlign w:val="bottom"/>
          </w:tcPr>
          <w:p w14:paraId="5CCAC88A" w14:textId="77777777" w:rsidR="006F097B" w:rsidRPr="00D96F13" w:rsidRDefault="006F097B" w:rsidP="001C0D71">
            <w:pPr>
              <w:spacing w:after="0"/>
              <w:jc w:val="center"/>
              <w:rPr>
                <w:rFonts w:eastAsia="Yu Mincho"/>
              </w:rPr>
            </w:pPr>
            <w:r>
              <w:rPr>
                <w:rFonts w:eastAsia="Yu Mincho"/>
              </w:rPr>
              <w:t>133</w:t>
            </w:r>
          </w:p>
        </w:tc>
      </w:tr>
      <w:tr w:rsidR="006F097B" w:rsidRPr="00B97405" w14:paraId="5C552686" w14:textId="77777777" w:rsidTr="001C0D71">
        <w:trPr>
          <w:trHeight w:val="201"/>
          <w:jc w:val="center"/>
        </w:trPr>
        <w:tc>
          <w:tcPr>
            <w:tcW w:w="2263" w:type="dxa"/>
            <w:shd w:val="clear" w:color="auto" w:fill="auto"/>
            <w:vAlign w:val="bottom"/>
          </w:tcPr>
          <w:p w14:paraId="3A5768F9" w14:textId="77777777" w:rsidR="006F097B" w:rsidRPr="00D96F13" w:rsidRDefault="006F097B" w:rsidP="001C0D71">
            <w:pPr>
              <w:spacing w:after="0"/>
              <w:jc w:val="center"/>
              <w:rPr>
                <w:rFonts w:eastAsia="Yu Mincho"/>
              </w:rPr>
            </w:pPr>
            <w:r>
              <w:rPr>
                <w:rFonts w:eastAsia="Yu Mincho"/>
              </w:rPr>
              <w:t>7</w:t>
            </w:r>
            <w:r w:rsidRPr="00D96F13">
              <w:rPr>
                <w:rFonts w:eastAsia="Yu Mincho"/>
              </w:rPr>
              <w:t>0</w:t>
            </w:r>
          </w:p>
        </w:tc>
        <w:tc>
          <w:tcPr>
            <w:tcW w:w="3402" w:type="dxa"/>
            <w:shd w:val="clear" w:color="auto" w:fill="auto"/>
            <w:vAlign w:val="bottom"/>
          </w:tcPr>
          <w:p w14:paraId="4662EE1A" w14:textId="77777777" w:rsidR="006F097B" w:rsidRPr="00D96F13" w:rsidRDefault="006F097B" w:rsidP="001C0D71">
            <w:pPr>
              <w:spacing w:after="0"/>
              <w:jc w:val="center"/>
              <w:rPr>
                <w:rFonts w:eastAsia="Yu Mincho"/>
              </w:rPr>
            </w:pPr>
            <w:r>
              <w:rPr>
                <w:rFonts w:eastAsia="Yu Mincho"/>
              </w:rPr>
              <w:t>267</w:t>
            </w:r>
          </w:p>
        </w:tc>
      </w:tr>
    </w:tbl>
    <w:p w14:paraId="49B3BCAB" w14:textId="77777777" w:rsidR="006F097B" w:rsidRDefault="006F097B" w:rsidP="006F097B">
      <w:pPr>
        <w:pStyle w:val="af0"/>
        <w:ind w:left="840"/>
        <w:jc w:val="center"/>
        <w:rPr>
          <w:lang w:eastAsia="zh-CN"/>
        </w:rPr>
      </w:pPr>
    </w:p>
    <w:p w14:paraId="1E86642A" w14:textId="7F326C3E" w:rsidR="00F81C6D" w:rsidRPr="00F81C6D" w:rsidRDefault="006C3184" w:rsidP="006C3184">
      <w:pPr>
        <w:rPr>
          <w:b/>
          <w:i/>
          <w:lang w:eastAsia="zh-CN"/>
        </w:rPr>
      </w:pPr>
      <w:r w:rsidRPr="00A65119">
        <w:rPr>
          <w:b/>
          <w:i/>
          <w:lang w:eastAsia="zh-CN"/>
        </w:rPr>
        <w:t xml:space="preserve">Observation </w:t>
      </w:r>
      <w:r w:rsidR="00D0669C">
        <w:rPr>
          <w:b/>
          <w:i/>
          <w:lang w:eastAsia="zh-CN"/>
        </w:rPr>
        <w:t>3</w:t>
      </w:r>
      <w:r>
        <w:rPr>
          <w:b/>
          <w:i/>
          <w:lang w:eastAsia="zh-CN"/>
        </w:rPr>
        <w:t xml:space="preserve">: </w:t>
      </w:r>
      <w:r w:rsidR="008C6ECE">
        <w:rPr>
          <w:b/>
          <w:i/>
          <w:lang w:eastAsia="zh-CN"/>
        </w:rPr>
        <w:t xml:space="preserve">NCP of </w:t>
      </w:r>
      <w:r>
        <w:rPr>
          <w:b/>
          <w:i/>
          <w:lang w:eastAsia="zh-CN"/>
        </w:rPr>
        <w:t>120 kHz and 240 kHz SCS</w:t>
      </w:r>
      <w:r w:rsidR="00F700BE">
        <w:rPr>
          <w:b/>
          <w:i/>
          <w:lang w:eastAsia="zh-CN"/>
        </w:rPr>
        <w:t>s</w:t>
      </w:r>
      <w:r>
        <w:rPr>
          <w:b/>
          <w:i/>
          <w:lang w:eastAsia="zh-CN"/>
        </w:rPr>
        <w:t xml:space="preserve"> </w:t>
      </w:r>
      <w:r w:rsidR="008C6ECE">
        <w:rPr>
          <w:b/>
          <w:i/>
          <w:lang w:eastAsia="zh-CN"/>
        </w:rPr>
        <w:t>can accommodate the</w:t>
      </w:r>
      <w:r>
        <w:rPr>
          <w:b/>
          <w:i/>
          <w:lang w:eastAsia="zh-CN"/>
        </w:rPr>
        <w:t xml:space="preserve"> delay spread, time alignment error, analog beam switching time, and Multi-TRP delay.</w:t>
      </w:r>
      <w:r w:rsidR="008E6BC2">
        <w:rPr>
          <w:b/>
          <w:i/>
          <w:lang w:eastAsia="zh-CN"/>
        </w:rPr>
        <w:t xml:space="preserve"> </w:t>
      </w:r>
      <w:r w:rsidR="008C6ECE">
        <w:rPr>
          <w:b/>
          <w:i/>
          <w:lang w:eastAsia="zh-CN"/>
        </w:rPr>
        <w:t>ECP is required for 480/960 kHz SCS</w:t>
      </w:r>
      <w:r w:rsidR="008E6BC2">
        <w:rPr>
          <w:b/>
          <w:i/>
          <w:lang w:eastAsia="zh-CN"/>
        </w:rPr>
        <w:t xml:space="preserve"> </w:t>
      </w:r>
      <w:r w:rsidR="0065370E">
        <w:rPr>
          <w:b/>
          <w:i/>
          <w:lang w:eastAsia="zh-CN"/>
        </w:rPr>
        <w:t>to h</w:t>
      </w:r>
      <w:r w:rsidR="00125899">
        <w:rPr>
          <w:b/>
          <w:i/>
          <w:lang w:eastAsia="zh-CN"/>
        </w:rPr>
        <w:t>andle above detrimental effects,</w:t>
      </w:r>
      <w:r w:rsidR="0065370E">
        <w:rPr>
          <w:b/>
          <w:i/>
          <w:lang w:eastAsia="zh-CN"/>
        </w:rPr>
        <w:t xml:space="preserve"> causing a </w:t>
      </w:r>
      <w:r w:rsidR="008C6ECE">
        <w:rPr>
          <w:b/>
          <w:i/>
          <w:lang w:eastAsia="zh-CN"/>
        </w:rPr>
        <w:t xml:space="preserve">larger overhead. </w:t>
      </w:r>
    </w:p>
    <w:p w14:paraId="368F42EF" w14:textId="77777777" w:rsidR="00390A24" w:rsidRPr="00867536" w:rsidRDefault="00390A24">
      <w:pPr>
        <w:pStyle w:val="2"/>
        <w:rPr>
          <w:lang w:eastAsia="ja-JP"/>
        </w:rPr>
      </w:pPr>
      <w:r>
        <w:rPr>
          <w:lang w:eastAsia="ja-JP"/>
        </w:rPr>
        <w:t>Coverage</w:t>
      </w:r>
    </w:p>
    <w:p w14:paraId="4EE09D6B" w14:textId="1ABAD4AD" w:rsidR="006C3184" w:rsidRDefault="006C3184" w:rsidP="006C3184">
      <w:pPr>
        <w:rPr>
          <w:lang w:eastAsia="zh-CN"/>
        </w:rPr>
      </w:pPr>
      <w:r>
        <w:rPr>
          <w:lang w:eastAsia="zh-CN"/>
        </w:rPr>
        <w:t>A larger SCS results in a shorter symbol duration. If the total transmission power is fixed, which is typically the case for the uplink transmission, a shorter symbol duration leads to a smaller received energy. Therefore, a larger SCS</w:t>
      </w:r>
      <w:r w:rsidRPr="00A01322">
        <w:rPr>
          <w:lang w:eastAsia="zh-CN"/>
        </w:rPr>
        <w:t xml:space="preserve"> </w:t>
      </w:r>
      <w:r>
        <w:rPr>
          <w:lang w:eastAsia="zh-CN"/>
        </w:rPr>
        <w:t>can result in a poorer coverage performance especially for uplink</w:t>
      </w:r>
      <w:r w:rsidRPr="005C52F9">
        <w:rPr>
          <w:lang w:eastAsia="zh-CN"/>
        </w:rPr>
        <w:t xml:space="preserve"> signals with</w:t>
      </w:r>
      <w:r>
        <w:rPr>
          <w:lang w:eastAsia="zh-CN"/>
        </w:rPr>
        <w:t xml:space="preserve"> a</w:t>
      </w:r>
      <w:r w:rsidRPr="005C52F9">
        <w:rPr>
          <w:lang w:eastAsia="zh-CN"/>
        </w:rPr>
        <w:t xml:space="preserve"> fixed structure</w:t>
      </w:r>
      <w:r>
        <w:rPr>
          <w:lang w:eastAsia="zh-CN"/>
        </w:rPr>
        <w:t xml:space="preserve">, e.g., </w:t>
      </w:r>
      <w:r>
        <w:rPr>
          <w:rFonts w:hint="eastAsia"/>
          <w:lang w:eastAsia="zh-CN"/>
        </w:rPr>
        <w:t>P</w:t>
      </w:r>
      <w:r>
        <w:rPr>
          <w:lang w:eastAsia="zh-CN"/>
        </w:rPr>
        <w:t>RACH, SRS</w:t>
      </w:r>
      <w:r w:rsidR="00C12BC6">
        <w:rPr>
          <w:lang w:eastAsia="zh-CN"/>
        </w:rPr>
        <w:t>,</w:t>
      </w:r>
      <w:r>
        <w:rPr>
          <w:lang w:eastAsia="zh-CN"/>
        </w:rPr>
        <w:t xml:space="preserve"> and short PUCCH.</w:t>
      </w:r>
    </w:p>
    <w:p w14:paraId="1A03F275" w14:textId="0C7DAB98" w:rsidR="006C3184" w:rsidRPr="00816E16" w:rsidRDefault="006C3184" w:rsidP="006C3184">
      <w:pPr>
        <w:rPr>
          <w:b/>
          <w:i/>
          <w:lang w:eastAsia="zh-CN"/>
        </w:rPr>
      </w:pPr>
      <w:r w:rsidRPr="00A65119">
        <w:rPr>
          <w:b/>
          <w:i/>
          <w:lang w:eastAsia="zh-CN"/>
        </w:rPr>
        <w:t xml:space="preserve">Observation </w:t>
      </w:r>
      <w:r w:rsidR="00D0669C">
        <w:rPr>
          <w:b/>
          <w:i/>
          <w:lang w:eastAsia="zh-CN"/>
        </w:rPr>
        <w:t>4</w:t>
      </w:r>
      <w:r w:rsidRPr="00A65119">
        <w:rPr>
          <w:b/>
          <w:i/>
          <w:lang w:eastAsia="zh-CN"/>
        </w:rPr>
        <w:t xml:space="preserve">: </w:t>
      </w:r>
      <w:r>
        <w:rPr>
          <w:b/>
          <w:i/>
          <w:lang w:eastAsia="zh-CN"/>
        </w:rPr>
        <w:t>A l</w:t>
      </w:r>
      <w:r w:rsidRPr="00816E16">
        <w:rPr>
          <w:b/>
          <w:i/>
          <w:lang w:eastAsia="zh-CN"/>
        </w:rPr>
        <w:t xml:space="preserve">arger SCS </w:t>
      </w:r>
      <w:r>
        <w:rPr>
          <w:b/>
          <w:i/>
          <w:lang w:eastAsia="zh-CN"/>
        </w:rPr>
        <w:t>has</w:t>
      </w:r>
      <w:r w:rsidRPr="00816E16">
        <w:rPr>
          <w:b/>
          <w:i/>
          <w:lang w:eastAsia="zh-CN"/>
        </w:rPr>
        <w:t xml:space="preserve"> </w:t>
      </w:r>
      <w:r w:rsidR="00F870C8">
        <w:rPr>
          <w:b/>
          <w:i/>
          <w:lang w:eastAsia="zh-CN"/>
        </w:rPr>
        <w:t xml:space="preserve">a </w:t>
      </w:r>
      <w:r w:rsidRPr="00816E16">
        <w:rPr>
          <w:b/>
          <w:i/>
          <w:lang w:eastAsia="zh-CN"/>
        </w:rPr>
        <w:t>poorer coverage</w:t>
      </w:r>
      <w:r>
        <w:rPr>
          <w:b/>
          <w:i/>
          <w:lang w:eastAsia="zh-CN"/>
        </w:rPr>
        <w:t xml:space="preserve"> </w:t>
      </w:r>
      <w:r w:rsidRPr="00816E16">
        <w:rPr>
          <w:b/>
          <w:i/>
          <w:lang w:eastAsia="zh-CN"/>
        </w:rPr>
        <w:t>for PRACH, SRS</w:t>
      </w:r>
      <w:r w:rsidR="00C12BC6">
        <w:rPr>
          <w:b/>
          <w:i/>
          <w:lang w:eastAsia="zh-CN"/>
        </w:rPr>
        <w:t>,</w:t>
      </w:r>
      <w:r w:rsidRPr="00816E16">
        <w:rPr>
          <w:b/>
          <w:i/>
          <w:lang w:eastAsia="zh-CN"/>
        </w:rPr>
        <w:t xml:space="preserve"> and short PUCCH</w:t>
      </w:r>
      <w:r>
        <w:rPr>
          <w:b/>
          <w:i/>
          <w:lang w:eastAsia="zh-CN"/>
        </w:rPr>
        <w:t xml:space="preserve"> transmission</w:t>
      </w:r>
      <w:r w:rsidRPr="00816E16">
        <w:rPr>
          <w:b/>
          <w:i/>
          <w:lang w:eastAsia="zh-CN"/>
        </w:rPr>
        <w:t>.</w:t>
      </w:r>
    </w:p>
    <w:p w14:paraId="6C2D06E6" w14:textId="20C88813" w:rsidR="00913FF0" w:rsidRPr="00EA60FD" w:rsidRDefault="008C6ECE" w:rsidP="00EA60FD">
      <w:pPr>
        <w:pStyle w:val="2"/>
        <w:rPr>
          <w:b w:val="0"/>
          <w:lang w:eastAsia="ja-JP"/>
        </w:rPr>
      </w:pPr>
      <w:r>
        <w:rPr>
          <w:lang w:eastAsia="ja-JP"/>
        </w:rPr>
        <w:t xml:space="preserve">Maximum Carrier </w:t>
      </w:r>
      <w:r w:rsidR="00913FF0" w:rsidRPr="00D96F13">
        <w:rPr>
          <w:lang w:eastAsia="ja-JP"/>
        </w:rPr>
        <w:t>Bandwidth</w:t>
      </w:r>
    </w:p>
    <w:p w14:paraId="40427FAF" w14:textId="48B6D8EE" w:rsidR="006C3184" w:rsidRDefault="006C3184" w:rsidP="006C3184">
      <w:pPr>
        <w:rPr>
          <w:lang w:eastAsia="zh-CN"/>
        </w:rPr>
      </w:pPr>
      <w:r>
        <w:rPr>
          <w:rFonts w:hint="eastAsia"/>
          <w:lang w:eastAsia="zh-CN"/>
        </w:rPr>
        <w:t>I</w:t>
      </w:r>
      <w:r>
        <w:rPr>
          <w:lang w:eastAsia="zh-CN"/>
        </w:rPr>
        <w:t xml:space="preserve">n NR Rel-15, considering the complexity and RF requirements, the largest FFT size is assumed to be 4096 </w:t>
      </w:r>
      <w:r w:rsidR="00125899">
        <w:rPr>
          <w:lang w:eastAsia="zh-CN"/>
        </w:rPr>
        <w:t xml:space="preserve">points </w:t>
      </w:r>
      <w:r>
        <w:rPr>
          <w:lang w:eastAsia="zh-CN"/>
        </w:rPr>
        <w:t xml:space="preserve">and </w:t>
      </w:r>
      <w:r w:rsidR="00C12BC6">
        <w:rPr>
          <w:lang w:eastAsia="zh-CN"/>
        </w:rPr>
        <w:t xml:space="preserve">the </w:t>
      </w:r>
      <w:r>
        <w:rPr>
          <w:lang w:eastAsia="zh-CN"/>
        </w:rPr>
        <w:t>maximum number of PRBs is 273. For above 52.6 GHz, the largest FFT size and the maximum number of PRBs should not be increased.</w:t>
      </w:r>
    </w:p>
    <w:p w14:paraId="522936B6" w14:textId="5155ACE4" w:rsidR="006C3184" w:rsidRDefault="006C3184" w:rsidP="006C3184">
      <w:pPr>
        <w:rPr>
          <w:rFonts w:eastAsia="Yu Mincho"/>
        </w:rPr>
      </w:pPr>
      <w:r>
        <w:rPr>
          <w:lang w:eastAsia="zh-CN"/>
        </w:rPr>
        <w:t>In FR2, maximum 200 MHz BW with 60 kHz SCS and 400 MHz BW with 120 kHz SCS are supported</w:t>
      </w:r>
      <w:r>
        <w:rPr>
          <w:rFonts w:hint="eastAsia"/>
          <w:lang w:eastAsia="zh-CN"/>
        </w:rPr>
        <w:t>.</w:t>
      </w:r>
      <w:r w:rsidRPr="00E2774A">
        <w:rPr>
          <w:lang w:eastAsia="zh-CN"/>
        </w:rPr>
        <w:t xml:space="preserve"> </w:t>
      </w:r>
      <w:r>
        <w:rPr>
          <w:lang w:eastAsia="zh-CN"/>
        </w:rPr>
        <w:t xml:space="preserve">For above 52.6 GHz, </w:t>
      </w:r>
      <w:r w:rsidR="00C12BC6">
        <w:rPr>
          <w:lang w:eastAsia="zh-CN"/>
        </w:rPr>
        <w:t xml:space="preserve">a </w:t>
      </w:r>
      <w:r>
        <w:rPr>
          <w:lang w:eastAsia="zh-CN"/>
        </w:rPr>
        <w:t>larger CC bandwidth can be supported by</w:t>
      </w:r>
      <w:r w:rsidRPr="008C7DD1">
        <w:rPr>
          <w:lang w:eastAsia="zh-CN"/>
        </w:rPr>
        <w:t xml:space="preserve"> introducing</w:t>
      </w:r>
      <w:r w:rsidR="00C12BC6">
        <w:rPr>
          <w:lang w:eastAsia="zh-CN"/>
        </w:rPr>
        <w:t xml:space="preserve"> a</w:t>
      </w:r>
      <w:r w:rsidRPr="008C7DD1">
        <w:rPr>
          <w:lang w:eastAsia="zh-CN"/>
        </w:rPr>
        <w:t xml:space="preserve"> larger SCS</w:t>
      </w:r>
      <w:r>
        <w:rPr>
          <w:lang w:eastAsia="zh-CN"/>
        </w:rPr>
        <w:t>.</w:t>
      </w:r>
      <w:r w:rsidRPr="009D0209">
        <w:rPr>
          <w:rFonts w:eastAsia="Yu Mincho"/>
        </w:rPr>
        <w:t xml:space="preserve"> </w:t>
      </w:r>
    </w:p>
    <w:p w14:paraId="1224D1AA" w14:textId="098D5BE5" w:rsidR="006C3184" w:rsidRDefault="006C3184" w:rsidP="006C3184">
      <w:r>
        <w:rPr>
          <w:rFonts w:eastAsia="Yu Mincho"/>
        </w:rPr>
        <w:t>As shown in Table 1</w:t>
      </w:r>
      <w:r w:rsidR="00C12BC6">
        <w:rPr>
          <w:rFonts w:eastAsia="Yu Mincho"/>
        </w:rPr>
        <w:t xml:space="preserve"> above</w:t>
      </w:r>
      <w:r>
        <w:rPr>
          <w:rFonts w:eastAsia="Yu Mincho"/>
        </w:rPr>
        <w:t xml:space="preserve">, </w:t>
      </w:r>
      <w:r>
        <w:rPr>
          <w:lang w:eastAsia="zh-CN"/>
        </w:rPr>
        <w:t>240 kHz, 480 kHz, and 960 kHz SCS</w:t>
      </w:r>
      <w:r w:rsidR="00F700BE">
        <w:rPr>
          <w:lang w:eastAsia="zh-CN"/>
        </w:rPr>
        <w:t>s</w:t>
      </w:r>
      <w:r>
        <w:rPr>
          <w:lang w:eastAsia="zh-CN"/>
        </w:rPr>
        <w:t xml:space="preserve"> can respectively support the maximum bandwidth of </w:t>
      </w:r>
      <w:r>
        <w:rPr>
          <w:rFonts w:eastAsia="Yu Mincho"/>
        </w:rPr>
        <w:t>800MHz, 1600MHz</w:t>
      </w:r>
      <w:r w:rsidR="00C12BC6">
        <w:rPr>
          <w:rFonts w:eastAsia="Yu Mincho"/>
        </w:rPr>
        <w:t>,</w:t>
      </w:r>
      <w:r>
        <w:rPr>
          <w:rFonts w:eastAsia="Yu Mincho"/>
        </w:rPr>
        <w:t xml:space="preserve"> and 3200MHz</w:t>
      </w:r>
      <w:r>
        <w:rPr>
          <w:lang w:eastAsia="zh-CN"/>
        </w:rPr>
        <w:t xml:space="preserve"> for each CC with a fixed 4096 FFT size. However</w:t>
      </w:r>
      <w:r>
        <w:t xml:space="preserve">, an extreme wideband carrier bandwidth comes at the price of a larger SCS and shorter CP length, and, as discussed above, is not practical in </w:t>
      </w:r>
      <w:r w:rsidR="0065370E">
        <w:t xml:space="preserve">many </w:t>
      </w:r>
      <w:r>
        <w:t xml:space="preserve">use cases.  As an alternative solution, carrier aggregation with a </w:t>
      </w:r>
      <w:r w:rsidRPr="009D0209">
        <w:t>relatively</w:t>
      </w:r>
      <w:r>
        <w:t xml:space="preserve"> small SCS, i.e. 120 </w:t>
      </w:r>
      <w:r>
        <w:rPr>
          <w:rFonts w:eastAsia="Yu Mincho"/>
        </w:rPr>
        <w:t xml:space="preserve">kHz </w:t>
      </w:r>
      <w:r>
        <w:t xml:space="preserve">or 240 </w:t>
      </w:r>
      <w:r>
        <w:rPr>
          <w:rFonts w:eastAsia="Yu Mincho"/>
        </w:rPr>
        <w:t>kHz</w:t>
      </w:r>
      <w:r w:rsidR="00F700BE">
        <w:rPr>
          <w:rFonts w:eastAsia="Yu Mincho"/>
        </w:rPr>
        <w:t>,</w:t>
      </w:r>
      <w:r>
        <w:rPr>
          <w:rFonts w:eastAsia="Yu Mincho"/>
        </w:rPr>
        <w:t xml:space="preserve"> </w:t>
      </w:r>
      <w:r>
        <w:t>can also support a larger BW.</w:t>
      </w:r>
    </w:p>
    <w:p w14:paraId="58E8A6D1" w14:textId="65ABF1EF" w:rsidR="00D0669C" w:rsidRDefault="006C3184" w:rsidP="00BC5A10">
      <w:pPr>
        <w:rPr>
          <w:lang w:eastAsia="zh-CN"/>
        </w:rPr>
      </w:pPr>
      <w:r>
        <w:rPr>
          <w:lang w:eastAsia="zh-CN"/>
        </w:rPr>
        <w:t>Although CA requires inter-carrier guard bands,</w:t>
      </w:r>
      <w:r w:rsidR="00D0669C">
        <w:rPr>
          <w:lang w:eastAsia="zh-CN"/>
        </w:rPr>
        <w:t xml:space="preserve"> according to the FR2 bandwidth spectrum utilization in Table 3, 120 kHz SCS already achieves 95%</w:t>
      </w:r>
      <w:r w:rsidR="00D0669C" w:rsidRPr="00D0669C">
        <w:rPr>
          <w:lang w:eastAsia="zh-CN"/>
        </w:rPr>
        <w:t xml:space="preserve"> </w:t>
      </w:r>
      <w:r w:rsidR="00D0669C">
        <w:rPr>
          <w:lang w:eastAsia="zh-CN"/>
        </w:rPr>
        <w:t>spectrum utilization for 400MHz bandwidth and the overhead can be negligible.</w:t>
      </w:r>
    </w:p>
    <w:p w14:paraId="60991C08" w14:textId="4BD76595" w:rsidR="00BC5A10" w:rsidRDefault="00BC5A10" w:rsidP="00BC5A10">
      <w:pPr>
        <w:jc w:val="center"/>
        <w:rPr>
          <w:lang w:eastAsia="zh-CN"/>
        </w:rPr>
      </w:pPr>
      <w:r>
        <w:rPr>
          <w:rFonts w:eastAsia="Yu Mincho"/>
        </w:rPr>
        <w:lastRenderedPageBreak/>
        <w:t>Table 3: FR2</w:t>
      </w:r>
      <w:r w:rsidRPr="0094060A">
        <w:rPr>
          <w:rFonts w:eastAsia="Yu Mincho"/>
        </w:rPr>
        <w:t xml:space="preserve"> </w:t>
      </w:r>
      <w:r w:rsidRPr="00D96F13">
        <w:rPr>
          <w:lang w:eastAsia="zh-CN"/>
        </w:rPr>
        <w:t xml:space="preserve">BW </w:t>
      </w:r>
      <w:r>
        <w:rPr>
          <w:rFonts w:eastAsia="Yu Mincho"/>
        </w:rPr>
        <w:t>spectrum utilization</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BC5A10" w:rsidRPr="00E26D09" w14:paraId="1DC071B0" w14:textId="77777777" w:rsidTr="00FC5CA7">
        <w:trPr>
          <w:jc w:val="center"/>
        </w:trPr>
        <w:tc>
          <w:tcPr>
            <w:tcW w:w="1054" w:type="dxa"/>
            <w:vMerge w:val="restart"/>
            <w:shd w:val="clear" w:color="auto" w:fill="auto"/>
            <w:tcMar>
              <w:top w:w="15" w:type="dxa"/>
              <w:left w:w="81" w:type="dxa"/>
              <w:bottom w:w="0" w:type="dxa"/>
              <w:right w:w="81" w:type="dxa"/>
            </w:tcMar>
            <w:hideMark/>
          </w:tcPr>
          <w:p w14:paraId="6CD53B37" w14:textId="77777777" w:rsidR="00BC5A10" w:rsidRPr="00E26D09" w:rsidRDefault="00BC5A10" w:rsidP="00FC5CA7">
            <w:pPr>
              <w:pStyle w:val="TAH"/>
              <w:rPr>
                <w:rFonts w:eastAsia="Yu Mincho"/>
              </w:rPr>
            </w:pPr>
            <w:r w:rsidRPr="00E26D09">
              <w:rPr>
                <w:rFonts w:eastAsia="Yu Mincho"/>
              </w:rPr>
              <w:t>SCS (</w:t>
            </w:r>
            <w:r>
              <w:rPr>
                <w:rFonts w:eastAsia="Yu Mincho"/>
              </w:rPr>
              <w:t>KHz</w:t>
            </w:r>
            <w:r w:rsidRPr="00E26D09">
              <w:rPr>
                <w:rFonts w:eastAsia="Yu Mincho"/>
              </w:rPr>
              <w:t>)</w:t>
            </w:r>
          </w:p>
        </w:tc>
        <w:tc>
          <w:tcPr>
            <w:tcW w:w="1057" w:type="dxa"/>
            <w:shd w:val="clear" w:color="auto" w:fill="auto"/>
            <w:tcMar>
              <w:top w:w="15" w:type="dxa"/>
              <w:left w:w="81" w:type="dxa"/>
              <w:bottom w:w="0" w:type="dxa"/>
              <w:right w:w="81" w:type="dxa"/>
            </w:tcMar>
            <w:hideMark/>
          </w:tcPr>
          <w:p w14:paraId="4B4DA4CA" w14:textId="77777777" w:rsidR="00BC5A10" w:rsidRPr="00E26D09" w:rsidRDefault="00BC5A10" w:rsidP="00FC5CA7">
            <w:pPr>
              <w:pStyle w:val="TAH"/>
              <w:rPr>
                <w:rFonts w:eastAsia="Yu Mincho"/>
              </w:rPr>
            </w:pPr>
            <w:r w:rsidRPr="00E26D09">
              <w:rPr>
                <w:rFonts w:eastAsia="Yu Mincho"/>
              </w:rPr>
              <w:t>50 MHz</w:t>
            </w:r>
          </w:p>
        </w:tc>
        <w:tc>
          <w:tcPr>
            <w:tcW w:w="1058" w:type="dxa"/>
            <w:shd w:val="clear" w:color="auto" w:fill="auto"/>
            <w:tcMar>
              <w:top w:w="15" w:type="dxa"/>
              <w:left w:w="81" w:type="dxa"/>
              <w:bottom w:w="0" w:type="dxa"/>
              <w:right w:w="81" w:type="dxa"/>
            </w:tcMar>
            <w:hideMark/>
          </w:tcPr>
          <w:p w14:paraId="7CB7C44D" w14:textId="77777777" w:rsidR="00BC5A10" w:rsidRPr="00E26D09" w:rsidRDefault="00BC5A10" w:rsidP="00FC5CA7">
            <w:pPr>
              <w:pStyle w:val="TAH"/>
              <w:rPr>
                <w:rFonts w:eastAsia="Yu Mincho"/>
              </w:rPr>
            </w:pPr>
            <w:r w:rsidRPr="00E26D09">
              <w:rPr>
                <w:rFonts w:eastAsia="Yu Mincho"/>
              </w:rPr>
              <w:t>100 MHz</w:t>
            </w:r>
          </w:p>
        </w:tc>
        <w:tc>
          <w:tcPr>
            <w:tcW w:w="1058" w:type="dxa"/>
            <w:shd w:val="clear" w:color="auto" w:fill="auto"/>
            <w:tcMar>
              <w:top w:w="15" w:type="dxa"/>
              <w:left w:w="81" w:type="dxa"/>
              <w:bottom w:w="0" w:type="dxa"/>
              <w:right w:w="81" w:type="dxa"/>
            </w:tcMar>
            <w:hideMark/>
          </w:tcPr>
          <w:p w14:paraId="30F2C5E5" w14:textId="77777777" w:rsidR="00BC5A10" w:rsidRPr="00E26D09" w:rsidRDefault="00BC5A10" w:rsidP="00FC5CA7">
            <w:pPr>
              <w:pStyle w:val="TAH"/>
              <w:rPr>
                <w:rFonts w:eastAsia="Yu Mincho"/>
              </w:rPr>
            </w:pPr>
            <w:r w:rsidRPr="00E26D09">
              <w:rPr>
                <w:rFonts w:eastAsia="Yu Mincho"/>
              </w:rPr>
              <w:t>200 MHz</w:t>
            </w:r>
          </w:p>
        </w:tc>
        <w:tc>
          <w:tcPr>
            <w:tcW w:w="1053" w:type="dxa"/>
            <w:shd w:val="clear" w:color="auto" w:fill="auto"/>
            <w:tcMar>
              <w:top w:w="15" w:type="dxa"/>
              <w:left w:w="81" w:type="dxa"/>
              <w:bottom w:w="0" w:type="dxa"/>
              <w:right w:w="81" w:type="dxa"/>
            </w:tcMar>
            <w:hideMark/>
          </w:tcPr>
          <w:p w14:paraId="6C9EA8D9" w14:textId="77777777" w:rsidR="00BC5A10" w:rsidRPr="00E26D09" w:rsidRDefault="00BC5A10" w:rsidP="00FC5CA7">
            <w:pPr>
              <w:pStyle w:val="TAH"/>
              <w:rPr>
                <w:rFonts w:eastAsia="Yu Mincho"/>
              </w:rPr>
            </w:pPr>
            <w:r w:rsidRPr="00E26D09">
              <w:rPr>
                <w:rFonts w:eastAsia="Yu Mincho"/>
              </w:rPr>
              <w:t>400 MHz</w:t>
            </w:r>
          </w:p>
        </w:tc>
      </w:tr>
      <w:tr w:rsidR="00BC5A10" w:rsidRPr="00E26D09" w14:paraId="12B44C0B" w14:textId="77777777" w:rsidTr="00FC5CA7">
        <w:trPr>
          <w:jc w:val="center"/>
        </w:trPr>
        <w:tc>
          <w:tcPr>
            <w:tcW w:w="0" w:type="auto"/>
            <w:vMerge/>
            <w:vAlign w:val="center"/>
            <w:hideMark/>
          </w:tcPr>
          <w:p w14:paraId="7AD6334B" w14:textId="77777777" w:rsidR="00BC5A10" w:rsidRPr="00E26D09" w:rsidRDefault="00BC5A10" w:rsidP="00FC5CA7">
            <w:pPr>
              <w:pStyle w:val="TAH"/>
              <w:rPr>
                <w:rFonts w:eastAsia="Yu Mincho"/>
              </w:rPr>
            </w:pPr>
          </w:p>
        </w:tc>
        <w:tc>
          <w:tcPr>
            <w:tcW w:w="1057" w:type="dxa"/>
            <w:shd w:val="clear" w:color="auto" w:fill="auto"/>
            <w:tcMar>
              <w:top w:w="15" w:type="dxa"/>
              <w:left w:w="81" w:type="dxa"/>
              <w:bottom w:w="0" w:type="dxa"/>
              <w:right w:w="81" w:type="dxa"/>
            </w:tcMar>
            <w:hideMark/>
          </w:tcPr>
          <w:p w14:paraId="067AB398" w14:textId="77777777" w:rsidR="00BC5A10" w:rsidRPr="00E26D09" w:rsidRDefault="00BC5A10" w:rsidP="00FC5CA7">
            <w:pPr>
              <w:pStyle w:val="TAH"/>
              <w:rPr>
                <w:rFonts w:eastAsia="Yu Mincho"/>
              </w:rPr>
            </w:pPr>
            <w:r w:rsidRPr="00E26D09">
              <w:rPr>
                <w:rFonts w:eastAsia="Yu Mincho"/>
              </w:rPr>
              <w:t>N</w:t>
            </w:r>
            <w:r w:rsidRPr="00E26D09">
              <w:rPr>
                <w:rFonts w:eastAsia="Yu Mincho"/>
                <w:vertAlign w:val="subscript"/>
              </w:rPr>
              <w:t>RB</w:t>
            </w:r>
          </w:p>
        </w:tc>
        <w:tc>
          <w:tcPr>
            <w:tcW w:w="1058" w:type="dxa"/>
            <w:shd w:val="clear" w:color="auto" w:fill="auto"/>
            <w:tcMar>
              <w:top w:w="15" w:type="dxa"/>
              <w:left w:w="81" w:type="dxa"/>
              <w:bottom w:w="0" w:type="dxa"/>
              <w:right w:w="81" w:type="dxa"/>
            </w:tcMar>
            <w:hideMark/>
          </w:tcPr>
          <w:p w14:paraId="2C487EB3" w14:textId="77777777" w:rsidR="00BC5A10" w:rsidRPr="00E26D09" w:rsidRDefault="00BC5A10" w:rsidP="00FC5CA7">
            <w:pPr>
              <w:pStyle w:val="TAH"/>
              <w:rPr>
                <w:rFonts w:eastAsia="Yu Mincho"/>
              </w:rPr>
            </w:pPr>
            <w:r w:rsidRPr="00E26D09">
              <w:rPr>
                <w:rFonts w:eastAsia="Yu Mincho"/>
              </w:rPr>
              <w:t>N</w:t>
            </w:r>
            <w:r w:rsidRPr="00E26D09">
              <w:rPr>
                <w:rFonts w:eastAsia="Yu Mincho"/>
                <w:vertAlign w:val="subscript"/>
              </w:rPr>
              <w:t>RB</w:t>
            </w:r>
          </w:p>
        </w:tc>
        <w:tc>
          <w:tcPr>
            <w:tcW w:w="1058" w:type="dxa"/>
            <w:shd w:val="clear" w:color="auto" w:fill="auto"/>
            <w:tcMar>
              <w:top w:w="15" w:type="dxa"/>
              <w:left w:w="81" w:type="dxa"/>
              <w:bottom w:w="0" w:type="dxa"/>
              <w:right w:w="81" w:type="dxa"/>
            </w:tcMar>
            <w:hideMark/>
          </w:tcPr>
          <w:p w14:paraId="74316082" w14:textId="77777777" w:rsidR="00BC5A10" w:rsidRPr="00E26D09" w:rsidRDefault="00BC5A10" w:rsidP="00FC5CA7">
            <w:pPr>
              <w:pStyle w:val="TAH"/>
              <w:rPr>
                <w:rFonts w:eastAsia="Yu Mincho"/>
              </w:rPr>
            </w:pPr>
            <w:r w:rsidRPr="00E26D09">
              <w:rPr>
                <w:rFonts w:eastAsia="Yu Mincho"/>
              </w:rPr>
              <w:t>N</w:t>
            </w:r>
            <w:r w:rsidRPr="00E26D09">
              <w:rPr>
                <w:rFonts w:eastAsia="Yu Mincho"/>
                <w:vertAlign w:val="subscript"/>
              </w:rPr>
              <w:t>RB</w:t>
            </w:r>
          </w:p>
        </w:tc>
        <w:tc>
          <w:tcPr>
            <w:tcW w:w="1053" w:type="dxa"/>
            <w:shd w:val="clear" w:color="auto" w:fill="auto"/>
            <w:tcMar>
              <w:top w:w="15" w:type="dxa"/>
              <w:left w:w="81" w:type="dxa"/>
              <w:bottom w:w="0" w:type="dxa"/>
              <w:right w:w="81" w:type="dxa"/>
            </w:tcMar>
            <w:hideMark/>
          </w:tcPr>
          <w:p w14:paraId="25504002" w14:textId="77777777" w:rsidR="00BC5A10" w:rsidRPr="00E26D09" w:rsidRDefault="00BC5A10" w:rsidP="00FC5CA7">
            <w:pPr>
              <w:pStyle w:val="TAH"/>
              <w:rPr>
                <w:rFonts w:eastAsia="Yu Mincho"/>
              </w:rPr>
            </w:pPr>
            <w:r w:rsidRPr="00E26D09">
              <w:rPr>
                <w:rFonts w:eastAsia="Yu Mincho"/>
              </w:rPr>
              <w:t>N</w:t>
            </w:r>
            <w:r w:rsidRPr="00E26D09">
              <w:rPr>
                <w:rFonts w:eastAsia="Yu Mincho"/>
                <w:vertAlign w:val="subscript"/>
              </w:rPr>
              <w:t>RB</w:t>
            </w:r>
          </w:p>
        </w:tc>
      </w:tr>
      <w:tr w:rsidR="00BC5A10" w:rsidRPr="00E26D09" w14:paraId="356A25BB" w14:textId="77777777" w:rsidTr="00FC5CA7">
        <w:trPr>
          <w:jc w:val="center"/>
        </w:trPr>
        <w:tc>
          <w:tcPr>
            <w:tcW w:w="1054" w:type="dxa"/>
            <w:shd w:val="clear" w:color="auto" w:fill="auto"/>
            <w:tcMar>
              <w:top w:w="15" w:type="dxa"/>
              <w:left w:w="81" w:type="dxa"/>
              <w:bottom w:w="0" w:type="dxa"/>
              <w:right w:w="81" w:type="dxa"/>
            </w:tcMar>
            <w:hideMark/>
          </w:tcPr>
          <w:p w14:paraId="29D60821" w14:textId="77777777" w:rsidR="00BC5A10" w:rsidRPr="00E26D09" w:rsidRDefault="00BC5A10" w:rsidP="00FC5CA7">
            <w:pPr>
              <w:pStyle w:val="TAC"/>
              <w:rPr>
                <w:rFonts w:eastAsia="Yu Mincho"/>
              </w:rPr>
            </w:pPr>
            <w:r w:rsidRPr="00E26D09">
              <w:rPr>
                <w:rFonts w:eastAsia="Yu Mincho"/>
              </w:rPr>
              <w:t>60</w:t>
            </w:r>
          </w:p>
        </w:tc>
        <w:tc>
          <w:tcPr>
            <w:tcW w:w="1057" w:type="dxa"/>
            <w:shd w:val="clear" w:color="auto" w:fill="auto"/>
            <w:tcMar>
              <w:top w:w="15" w:type="dxa"/>
              <w:left w:w="81" w:type="dxa"/>
              <w:bottom w:w="0" w:type="dxa"/>
              <w:right w:w="81" w:type="dxa"/>
            </w:tcMar>
            <w:hideMark/>
          </w:tcPr>
          <w:p w14:paraId="1302B46E" w14:textId="77777777" w:rsidR="00BC5A10" w:rsidRPr="00E26D09" w:rsidRDefault="00BC5A10" w:rsidP="00FC5CA7">
            <w:pPr>
              <w:pStyle w:val="TAC"/>
              <w:rPr>
                <w:rFonts w:eastAsia="Yu Mincho"/>
              </w:rPr>
            </w:pPr>
            <w:r w:rsidRPr="00E26D09">
              <w:rPr>
                <w:rFonts w:eastAsia="Yu Mincho"/>
              </w:rPr>
              <w:t>66</w:t>
            </w:r>
          </w:p>
        </w:tc>
        <w:tc>
          <w:tcPr>
            <w:tcW w:w="1058" w:type="dxa"/>
            <w:shd w:val="clear" w:color="auto" w:fill="auto"/>
            <w:tcMar>
              <w:top w:w="15" w:type="dxa"/>
              <w:left w:w="81" w:type="dxa"/>
              <w:bottom w:w="0" w:type="dxa"/>
              <w:right w:w="81" w:type="dxa"/>
            </w:tcMar>
            <w:hideMark/>
          </w:tcPr>
          <w:p w14:paraId="69D09CA7" w14:textId="77777777" w:rsidR="00BC5A10" w:rsidRPr="00E26D09" w:rsidRDefault="00BC5A10" w:rsidP="00FC5CA7">
            <w:pPr>
              <w:pStyle w:val="TAC"/>
              <w:rPr>
                <w:rFonts w:eastAsia="Yu Mincho"/>
              </w:rPr>
            </w:pPr>
            <w:r w:rsidRPr="00E26D09">
              <w:rPr>
                <w:rFonts w:eastAsia="Yu Mincho"/>
              </w:rPr>
              <w:t>132</w:t>
            </w:r>
          </w:p>
        </w:tc>
        <w:tc>
          <w:tcPr>
            <w:tcW w:w="1058" w:type="dxa"/>
            <w:shd w:val="clear" w:color="auto" w:fill="auto"/>
            <w:tcMar>
              <w:top w:w="15" w:type="dxa"/>
              <w:left w:w="81" w:type="dxa"/>
              <w:bottom w:w="0" w:type="dxa"/>
              <w:right w:w="81" w:type="dxa"/>
            </w:tcMar>
            <w:hideMark/>
          </w:tcPr>
          <w:p w14:paraId="03169175" w14:textId="77777777" w:rsidR="00BC5A10" w:rsidRPr="00E26D09" w:rsidRDefault="00BC5A10" w:rsidP="00FC5CA7">
            <w:pPr>
              <w:pStyle w:val="TAC"/>
              <w:rPr>
                <w:rFonts w:eastAsia="Yu Mincho"/>
              </w:rPr>
            </w:pPr>
            <w:r w:rsidRPr="00E26D09">
              <w:rPr>
                <w:rFonts w:eastAsia="Yu Mincho"/>
              </w:rPr>
              <w:t>264</w:t>
            </w:r>
          </w:p>
        </w:tc>
        <w:tc>
          <w:tcPr>
            <w:tcW w:w="1053" w:type="dxa"/>
            <w:shd w:val="clear" w:color="auto" w:fill="auto"/>
            <w:tcMar>
              <w:top w:w="15" w:type="dxa"/>
              <w:left w:w="81" w:type="dxa"/>
              <w:bottom w:w="0" w:type="dxa"/>
              <w:right w:w="81" w:type="dxa"/>
            </w:tcMar>
            <w:hideMark/>
          </w:tcPr>
          <w:p w14:paraId="13D6E05E" w14:textId="77777777" w:rsidR="00BC5A10" w:rsidRPr="00E26D09" w:rsidRDefault="00BC5A10" w:rsidP="00FC5CA7">
            <w:pPr>
              <w:pStyle w:val="TAC"/>
              <w:rPr>
                <w:rFonts w:eastAsia="Yu Mincho"/>
              </w:rPr>
            </w:pPr>
            <w:r w:rsidRPr="00E26D09">
              <w:rPr>
                <w:rFonts w:eastAsia="Yu Mincho"/>
              </w:rPr>
              <w:t>N/A</w:t>
            </w:r>
          </w:p>
        </w:tc>
      </w:tr>
      <w:tr w:rsidR="00BC5A10" w:rsidRPr="00E26D09" w14:paraId="05D4B703" w14:textId="77777777" w:rsidTr="00FC5CA7">
        <w:trPr>
          <w:jc w:val="center"/>
        </w:trPr>
        <w:tc>
          <w:tcPr>
            <w:tcW w:w="1054" w:type="dxa"/>
            <w:shd w:val="clear" w:color="auto" w:fill="auto"/>
            <w:tcMar>
              <w:top w:w="15" w:type="dxa"/>
              <w:left w:w="81" w:type="dxa"/>
              <w:bottom w:w="0" w:type="dxa"/>
              <w:right w:w="81" w:type="dxa"/>
            </w:tcMar>
            <w:hideMark/>
          </w:tcPr>
          <w:p w14:paraId="44364E86" w14:textId="77777777" w:rsidR="00BC5A10" w:rsidRPr="00E26D09" w:rsidRDefault="00BC5A10" w:rsidP="00FC5CA7">
            <w:pPr>
              <w:pStyle w:val="TAC"/>
              <w:rPr>
                <w:rFonts w:eastAsia="Yu Mincho"/>
              </w:rPr>
            </w:pPr>
            <w:r w:rsidRPr="00E26D09">
              <w:rPr>
                <w:rFonts w:eastAsia="Yu Mincho"/>
              </w:rPr>
              <w:t>120</w:t>
            </w:r>
          </w:p>
        </w:tc>
        <w:tc>
          <w:tcPr>
            <w:tcW w:w="1057" w:type="dxa"/>
            <w:shd w:val="clear" w:color="auto" w:fill="auto"/>
            <w:tcMar>
              <w:top w:w="15" w:type="dxa"/>
              <w:left w:w="81" w:type="dxa"/>
              <w:bottom w:w="0" w:type="dxa"/>
              <w:right w:w="81" w:type="dxa"/>
            </w:tcMar>
            <w:hideMark/>
          </w:tcPr>
          <w:p w14:paraId="726F517B" w14:textId="77777777" w:rsidR="00BC5A10" w:rsidRPr="00E26D09" w:rsidRDefault="00BC5A10" w:rsidP="00FC5CA7">
            <w:pPr>
              <w:pStyle w:val="TAC"/>
              <w:rPr>
                <w:rFonts w:eastAsia="Yu Mincho"/>
              </w:rPr>
            </w:pPr>
            <w:r w:rsidRPr="00E26D09">
              <w:rPr>
                <w:rFonts w:eastAsia="Yu Mincho"/>
              </w:rPr>
              <w:t>32</w:t>
            </w:r>
          </w:p>
        </w:tc>
        <w:tc>
          <w:tcPr>
            <w:tcW w:w="1058" w:type="dxa"/>
            <w:shd w:val="clear" w:color="auto" w:fill="auto"/>
            <w:tcMar>
              <w:top w:w="15" w:type="dxa"/>
              <w:left w:w="81" w:type="dxa"/>
              <w:bottom w:w="0" w:type="dxa"/>
              <w:right w:w="81" w:type="dxa"/>
            </w:tcMar>
            <w:hideMark/>
          </w:tcPr>
          <w:p w14:paraId="3395BD9E" w14:textId="77777777" w:rsidR="00BC5A10" w:rsidRPr="00E26D09" w:rsidRDefault="00BC5A10" w:rsidP="00FC5CA7">
            <w:pPr>
              <w:pStyle w:val="TAC"/>
              <w:rPr>
                <w:rFonts w:eastAsia="Yu Mincho"/>
              </w:rPr>
            </w:pPr>
            <w:r w:rsidRPr="00E26D09">
              <w:rPr>
                <w:rFonts w:eastAsia="Yu Mincho"/>
              </w:rPr>
              <w:t>66</w:t>
            </w:r>
          </w:p>
        </w:tc>
        <w:tc>
          <w:tcPr>
            <w:tcW w:w="1058" w:type="dxa"/>
            <w:shd w:val="clear" w:color="auto" w:fill="auto"/>
            <w:tcMar>
              <w:top w:w="15" w:type="dxa"/>
              <w:left w:w="81" w:type="dxa"/>
              <w:bottom w:w="0" w:type="dxa"/>
              <w:right w:w="81" w:type="dxa"/>
            </w:tcMar>
            <w:hideMark/>
          </w:tcPr>
          <w:p w14:paraId="12981976" w14:textId="77777777" w:rsidR="00BC5A10" w:rsidRPr="00E26D09" w:rsidRDefault="00BC5A10" w:rsidP="00FC5CA7">
            <w:pPr>
              <w:pStyle w:val="TAC"/>
              <w:rPr>
                <w:rFonts w:eastAsia="Yu Mincho"/>
              </w:rPr>
            </w:pPr>
            <w:r w:rsidRPr="00E26D09">
              <w:rPr>
                <w:rFonts w:eastAsia="Yu Mincho"/>
              </w:rPr>
              <w:t>132</w:t>
            </w:r>
          </w:p>
        </w:tc>
        <w:tc>
          <w:tcPr>
            <w:tcW w:w="1053" w:type="dxa"/>
            <w:shd w:val="clear" w:color="auto" w:fill="auto"/>
            <w:tcMar>
              <w:top w:w="15" w:type="dxa"/>
              <w:left w:w="81" w:type="dxa"/>
              <w:bottom w:w="0" w:type="dxa"/>
              <w:right w:w="81" w:type="dxa"/>
            </w:tcMar>
            <w:hideMark/>
          </w:tcPr>
          <w:p w14:paraId="70158D25" w14:textId="77777777" w:rsidR="00BC5A10" w:rsidRPr="00E26D09" w:rsidRDefault="00BC5A10" w:rsidP="00FC5CA7">
            <w:pPr>
              <w:pStyle w:val="TAC"/>
              <w:rPr>
                <w:rFonts w:eastAsia="Yu Mincho"/>
              </w:rPr>
            </w:pPr>
            <w:r w:rsidRPr="00E26D09">
              <w:rPr>
                <w:rFonts w:eastAsia="Yu Mincho"/>
              </w:rPr>
              <w:t>264</w:t>
            </w:r>
          </w:p>
        </w:tc>
      </w:tr>
    </w:tbl>
    <w:p w14:paraId="26BACB66" w14:textId="76493420" w:rsidR="00D0669C" w:rsidRDefault="00D0669C" w:rsidP="006C3184">
      <w:pPr>
        <w:rPr>
          <w:lang w:eastAsia="zh-CN"/>
        </w:rPr>
      </w:pPr>
    </w:p>
    <w:p w14:paraId="02AC2FA6" w14:textId="26C17E5B" w:rsidR="00F957A5" w:rsidRDefault="006C3184" w:rsidP="006C3184">
      <w:pPr>
        <w:rPr>
          <w:b/>
          <w:bCs/>
          <w:i/>
          <w:iCs/>
          <w:lang w:eastAsia="zh-CN"/>
        </w:rPr>
      </w:pPr>
      <w:r>
        <w:rPr>
          <w:b/>
          <w:i/>
          <w:lang w:eastAsia="zh-CN"/>
        </w:rPr>
        <w:t>Proposal</w:t>
      </w:r>
      <w:r w:rsidR="000960A3">
        <w:rPr>
          <w:b/>
          <w:i/>
          <w:lang w:eastAsia="zh-CN"/>
        </w:rPr>
        <w:t xml:space="preserve"> 1</w:t>
      </w:r>
      <w:r>
        <w:rPr>
          <w:b/>
          <w:i/>
          <w:lang w:eastAsia="zh-CN"/>
        </w:rPr>
        <w:t xml:space="preserve">: </w:t>
      </w:r>
      <w:r w:rsidR="00A22F99" w:rsidRPr="00A22F99">
        <w:rPr>
          <w:b/>
          <w:i/>
          <w:lang w:eastAsia="zh-CN"/>
        </w:rPr>
        <w:t xml:space="preserve"> </w:t>
      </w:r>
      <w:r w:rsidR="00A22F99">
        <w:rPr>
          <w:b/>
          <w:i/>
          <w:lang w:eastAsia="zh-CN"/>
        </w:rPr>
        <w:t>The numerolog</w:t>
      </w:r>
      <w:r w:rsidR="00F700BE">
        <w:rPr>
          <w:b/>
          <w:i/>
          <w:lang w:eastAsia="zh-CN"/>
        </w:rPr>
        <w:t>ies</w:t>
      </w:r>
      <w:r w:rsidR="00A22F99">
        <w:rPr>
          <w:b/>
          <w:i/>
          <w:lang w:eastAsia="zh-CN"/>
        </w:rPr>
        <w:t xml:space="preserve"> of {120 kHz, 240 kHz} SCS</w:t>
      </w:r>
      <w:r w:rsidR="00F700BE">
        <w:rPr>
          <w:b/>
          <w:i/>
          <w:lang w:eastAsia="zh-CN"/>
        </w:rPr>
        <w:t>s</w:t>
      </w:r>
      <w:r w:rsidR="00A22F99">
        <w:rPr>
          <w:b/>
          <w:i/>
          <w:lang w:eastAsia="zh-CN"/>
        </w:rPr>
        <w:t xml:space="preserve"> with NCP can be the start</w:t>
      </w:r>
      <w:r w:rsidR="004F43B4">
        <w:rPr>
          <w:b/>
          <w:i/>
          <w:lang w:eastAsia="zh-CN"/>
        </w:rPr>
        <w:t>ing</w:t>
      </w:r>
      <w:r w:rsidR="00A22F99">
        <w:rPr>
          <w:b/>
          <w:i/>
          <w:lang w:eastAsia="zh-CN"/>
        </w:rPr>
        <w:t xml:space="preserve"> point for NR operation in the frequency band between 52.6GHz and 71GHz. </w:t>
      </w:r>
    </w:p>
    <w:p w14:paraId="03B0AD67" w14:textId="69390D29" w:rsidR="00210B6A" w:rsidRPr="00CF195E" w:rsidRDefault="00275B9C" w:rsidP="00B25057">
      <w:pPr>
        <w:pStyle w:val="1"/>
      </w:pPr>
      <w:r>
        <w:rPr>
          <w:lang w:eastAsia="zh-CN"/>
        </w:rPr>
        <w:t>I</w:t>
      </w:r>
      <w:r>
        <w:rPr>
          <w:rFonts w:hint="eastAsia"/>
          <w:lang w:eastAsia="zh-CN"/>
        </w:rPr>
        <w:t>m</w:t>
      </w:r>
      <w:r>
        <w:rPr>
          <w:lang w:eastAsia="zh-CN"/>
        </w:rPr>
        <w:t xml:space="preserve">pact to </w:t>
      </w:r>
      <w:r w:rsidRPr="00EA60FD">
        <w:rPr>
          <w:lang w:eastAsia="zh-CN"/>
        </w:rPr>
        <w:t xml:space="preserve">physical layer </w:t>
      </w:r>
      <w:r w:rsidR="00C96CC9">
        <w:rPr>
          <w:lang w:eastAsia="zh-CN"/>
        </w:rPr>
        <w:t>design</w:t>
      </w:r>
    </w:p>
    <w:p w14:paraId="335E8728" w14:textId="5F7A7DBB" w:rsidR="00A22F99" w:rsidRDefault="00F5531D" w:rsidP="00237711">
      <w:pPr>
        <w:rPr>
          <w:lang w:eastAsia="zh-CN"/>
        </w:rPr>
      </w:pPr>
      <w:r>
        <w:rPr>
          <w:lang w:eastAsia="zh-CN"/>
        </w:rPr>
        <w:t>Assuming that 120 kHz or 240 kHz SCS is supported</w:t>
      </w:r>
      <w:r>
        <w:rPr>
          <w:rFonts w:hint="eastAsia"/>
          <w:lang w:eastAsia="zh-CN"/>
        </w:rPr>
        <w:t xml:space="preserve"> </w:t>
      </w:r>
      <w:r>
        <w:rPr>
          <w:lang w:eastAsia="zh-CN"/>
        </w:rPr>
        <w:t>f</w:t>
      </w:r>
      <w:r w:rsidR="00A22F99">
        <w:rPr>
          <w:lang w:eastAsia="zh-CN"/>
        </w:rPr>
        <w:t>or licensed band, the design of FR2 can be reused</w:t>
      </w:r>
      <w:r>
        <w:rPr>
          <w:lang w:eastAsia="zh-CN"/>
        </w:rPr>
        <w:t xml:space="preserve"> to minimize the standardization effort.</w:t>
      </w:r>
      <w:r w:rsidR="00A22F99">
        <w:rPr>
          <w:lang w:eastAsia="zh-CN"/>
        </w:rPr>
        <w:t xml:space="preserve">  For unlicensed band, </w:t>
      </w:r>
      <w:r>
        <w:rPr>
          <w:lang w:eastAsia="zh-CN"/>
        </w:rPr>
        <w:t>in addition to</w:t>
      </w:r>
      <w:r w:rsidR="00A22F99">
        <w:rPr>
          <w:lang w:eastAsia="zh-CN"/>
        </w:rPr>
        <w:t xml:space="preserve"> </w:t>
      </w:r>
      <w:r w:rsidR="00C12BC6">
        <w:rPr>
          <w:lang w:eastAsia="zh-CN"/>
        </w:rPr>
        <w:t xml:space="preserve">the </w:t>
      </w:r>
      <w:r w:rsidR="00A22F99">
        <w:rPr>
          <w:lang w:eastAsia="zh-CN"/>
        </w:rPr>
        <w:t>numerology, the regulatory requirement</w:t>
      </w:r>
      <w:r>
        <w:rPr>
          <w:lang w:eastAsia="zh-CN"/>
        </w:rPr>
        <w:t xml:space="preserve">s </w:t>
      </w:r>
      <w:r w:rsidR="00A22F99">
        <w:rPr>
          <w:lang w:eastAsia="zh-CN"/>
        </w:rPr>
        <w:t>such as OCB</w:t>
      </w:r>
      <w:r>
        <w:rPr>
          <w:lang w:eastAsia="zh-CN"/>
        </w:rPr>
        <w:t xml:space="preserve"> and</w:t>
      </w:r>
      <w:r w:rsidR="00A22F99">
        <w:rPr>
          <w:lang w:eastAsia="zh-CN"/>
        </w:rPr>
        <w:t xml:space="preserve"> LBT should also be taken into account. Similar </w:t>
      </w:r>
      <w:r>
        <w:rPr>
          <w:lang w:eastAsia="zh-CN"/>
        </w:rPr>
        <w:t>to</w:t>
      </w:r>
      <w:r w:rsidR="00A22F99">
        <w:rPr>
          <w:lang w:eastAsia="zh-CN"/>
        </w:rPr>
        <w:t xml:space="preserve"> the </w:t>
      </w:r>
      <w:r w:rsidR="00C12BC6">
        <w:rPr>
          <w:lang w:eastAsia="zh-CN"/>
        </w:rPr>
        <w:t>approach</w:t>
      </w:r>
      <w:r w:rsidR="00A22F99">
        <w:rPr>
          <w:lang w:eastAsia="zh-CN"/>
        </w:rPr>
        <w:t xml:space="preserve"> adopted in NRU in Rel-16, RAN1 should strive to have </w:t>
      </w:r>
      <w:r>
        <w:rPr>
          <w:lang w:eastAsia="zh-CN"/>
        </w:rPr>
        <w:t xml:space="preserve">a </w:t>
      </w:r>
      <w:r w:rsidR="00A22F99">
        <w:rPr>
          <w:lang w:eastAsia="zh-CN"/>
        </w:rPr>
        <w:t>common design for licensed and unlicensed band</w:t>
      </w:r>
      <w:r>
        <w:rPr>
          <w:lang w:eastAsia="zh-CN"/>
        </w:rPr>
        <w:t>s</w:t>
      </w:r>
      <w:r w:rsidR="00A22F99">
        <w:rPr>
          <w:lang w:eastAsia="zh-CN"/>
        </w:rPr>
        <w:t xml:space="preserve"> as much as possible in the frequency </w:t>
      </w:r>
      <w:r w:rsidR="00C12BC6">
        <w:rPr>
          <w:lang w:eastAsia="zh-CN"/>
        </w:rPr>
        <w:t>bands</w:t>
      </w:r>
      <w:r w:rsidR="00A22F99">
        <w:rPr>
          <w:lang w:eastAsia="zh-CN"/>
        </w:rPr>
        <w:t xml:space="preserve"> above 52.6GHz.  </w:t>
      </w:r>
    </w:p>
    <w:p w14:paraId="35810692" w14:textId="2CBB624F" w:rsidR="008964DD" w:rsidRDefault="00A22F99" w:rsidP="00867536">
      <w:pPr>
        <w:rPr>
          <w:i/>
          <w:lang w:eastAsia="zh-CN"/>
        </w:rPr>
      </w:pPr>
      <w:r w:rsidRPr="00867536">
        <w:rPr>
          <w:b/>
          <w:i/>
          <w:lang w:eastAsia="zh-CN"/>
        </w:rPr>
        <w:t xml:space="preserve">Proposal </w:t>
      </w:r>
      <w:r w:rsidR="008964DD" w:rsidRPr="00867536">
        <w:rPr>
          <w:b/>
          <w:i/>
          <w:lang w:eastAsia="zh-CN"/>
        </w:rPr>
        <w:t>2</w:t>
      </w:r>
      <w:r w:rsidRPr="00867536">
        <w:rPr>
          <w:b/>
          <w:i/>
          <w:lang w:eastAsia="zh-CN"/>
        </w:rPr>
        <w:t xml:space="preserve">: The design of FR2 should be reused if the numerologies of 120/240 kHz </w:t>
      </w:r>
      <w:r w:rsidR="00F700BE">
        <w:rPr>
          <w:b/>
          <w:i/>
          <w:lang w:eastAsia="zh-CN"/>
        </w:rPr>
        <w:t xml:space="preserve">SCSs </w:t>
      </w:r>
      <w:r w:rsidR="00F5531D">
        <w:rPr>
          <w:b/>
          <w:i/>
          <w:lang w:eastAsia="zh-CN"/>
        </w:rPr>
        <w:t>are</w:t>
      </w:r>
      <w:r w:rsidRPr="00867536">
        <w:rPr>
          <w:b/>
          <w:i/>
          <w:lang w:eastAsia="zh-CN"/>
        </w:rPr>
        <w:t xml:space="preserve"> adopted. RAN1 should strive to have </w:t>
      </w:r>
      <w:r w:rsidR="00F5531D">
        <w:rPr>
          <w:b/>
          <w:i/>
          <w:lang w:eastAsia="zh-CN"/>
        </w:rPr>
        <w:t xml:space="preserve">a </w:t>
      </w:r>
      <w:r w:rsidRPr="00867536">
        <w:rPr>
          <w:b/>
          <w:i/>
          <w:lang w:eastAsia="zh-CN"/>
        </w:rPr>
        <w:t xml:space="preserve">common design between licensed band and unlicensed band. </w:t>
      </w:r>
    </w:p>
    <w:p w14:paraId="0E41CA9D" w14:textId="5D088E3D" w:rsidR="0081207F" w:rsidRPr="00867536" w:rsidRDefault="00EA60FD" w:rsidP="00867536">
      <w:pPr>
        <w:pStyle w:val="2"/>
        <w:rPr>
          <w:lang w:eastAsia="zh-CN"/>
        </w:rPr>
      </w:pPr>
      <w:r w:rsidRPr="00867536">
        <w:rPr>
          <w:lang w:eastAsia="zh-CN"/>
        </w:rPr>
        <w:t>Initial access</w:t>
      </w:r>
      <w:r w:rsidR="00C96CC9" w:rsidRPr="00867536">
        <w:rPr>
          <w:lang w:eastAsia="zh-CN"/>
        </w:rPr>
        <w:t xml:space="preserve"> signals </w:t>
      </w:r>
    </w:p>
    <w:p w14:paraId="36B457CA" w14:textId="171B4693" w:rsidR="0081207F" w:rsidRDefault="00A22F99" w:rsidP="0081207F">
      <w:pPr>
        <w:rPr>
          <w:lang w:eastAsia="zh-CN"/>
        </w:rPr>
      </w:pPr>
      <w:r>
        <w:rPr>
          <w:lang w:eastAsia="zh-CN"/>
        </w:rPr>
        <w:t>T</w:t>
      </w:r>
      <w:r w:rsidR="0081207F">
        <w:rPr>
          <w:lang w:eastAsia="zh-CN"/>
        </w:rPr>
        <w:t xml:space="preserve">he most important motivation </w:t>
      </w:r>
      <w:r>
        <w:rPr>
          <w:lang w:eastAsia="zh-CN"/>
        </w:rPr>
        <w:t>to introduce</w:t>
      </w:r>
      <w:r w:rsidR="0081207F">
        <w:rPr>
          <w:lang w:eastAsia="zh-CN"/>
        </w:rPr>
        <w:t xml:space="preserve"> larger </w:t>
      </w:r>
      <w:r w:rsidR="00F700BE">
        <w:rPr>
          <w:lang w:eastAsia="zh-CN"/>
        </w:rPr>
        <w:t>SCS</w:t>
      </w:r>
      <w:r>
        <w:rPr>
          <w:lang w:eastAsia="zh-CN"/>
        </w:rPr>
        <w:t xml:space="preserve"> than 120 kHz/240kHz</w:t>
      </w:r>
      <w:r w:rsidR="0081207F">
        <w:rPr>
          <w:lang w:eastAsia="zh-CN"/>
        </w:rPr>
        <w:t xml:space="preserve"> is </w:t>
      </w:r>
      <w:r w:rsidR="00C12BC6">
        <w:rPr>
          <w:lang w:eastAsia="zh-CN"/>
        </w:rPr>
        <w:t>a</w:t>
      </w:r>
      <w:r w:rsidR="0081207F">
        <w:rPr>
          <w:lang w:eastAsia="zh-CN"/>
        </w:rPr>
        <w:t xml:space="preserve"> better robustness against phase noise, which is critical only for a high-order modulation such as 64 QAM. However, the channels for initial access (</w:t>
      </w:r>
      <w:r w:rsidR="00C53647">
        <w:rPr>
          <w:lang w:eastAsia="zh-CN"/>
        </w:rPr>
        <w:t xml:space="preserve">such as </w:t>
      </w:r>
      <w:r w:rsidR="0081207F">
        <w:rPr>
          <w:lang w:eastAsia="zh-CN"/>
        </w:rPr>
        <w:t>PBCH, common PDCCH, and common PDSCH) only utilize QPSK modulation. Therefore, introducing a larger SCS during the initial access procedure may not be necessary.</w:t>
      </w:r>
    </w:p>
    <w:p w14:paraId="7CBB4D66" w14:textId="5F167EF3" w:rsidR="0081207F" w:rsidRPr="0081207F" w:rsidRDefault="0081207F" w:rsidP="00867536">
      <w:r w:rsidRPr="00D96F13">
        <w:rPr>
          <w:b/>
          <w:i/>
          <w:lang w:eastAsia="zh-CN"/>
        </w:rPr>
        <w:t xml:space="preserve">Observation </w:t>
      </w:r>
      <w:r w:rsidR="00D0669C">
        <w:rPr>
          <w:b/>
          <w:i/>
          <w:lang w:eastAsia="zh-CN"/>
        </w:rPr>
        <w:t>5</w:t>
      </w:r>
      <w:r>
        <w:rPr>
          <w:b/>
          <w:i/>
          <w:lang w:eastAsia="zh-CN"/>
        </w:rPr>
        <w:t xml:space="preserve">: </w:t>
      </w:r>
      <w:r w:rsidR="00A22F99">
        <w:rPr>
          <w:b/>
          <w:i/>
          <w:lang w:eastAsia="zh-CN"/>
        </w:rPr>
        <w:t>The numerology of 120</w:t>
      </w:r>
      <w:r w:rsidR="007427FC">
        <w:rPr>
          <w:b/>
          <w:i/>
          <w:lang w:eastAsia="zh-CN"/>
        </w:rPr>
        <w:t xml:space="preserve"> </w:t>
      </w:r>
      <w:r w:rsidR="00A22F99">
        <w:rPr>
          <w:b/>
          <w:i/>
          <w:lang w:eastAsia="zh-CN"/>
        </w:rPr>
        <w:t>kHz/240</w:t>
      </w:r>
      <w:r w:rsidR="007427FC">
        <w:rPr>
          <w:b/>
          <w:i/>
          <w:lang w:eastAsia="zh-CN"/>
        </w:rPr>
        <w:t xml:space="preserve"> </w:t>
      </w:r>
      <w:r w:rsidR="00A22F99">
        <w:rPr>
          <w:b/>
          <w:i/>
          <w:lang w:eastAsia="zh-CN"/>
        </w:rPr>
        <w:t xml:space="preserve">kHz </w:t>
      </w:r>
      <w:r w:rsidR="00F700BE">
        <w:rPr>
          <w:b/>
          <w:i/>
          <w:lang w:eastAsia="zh-CN"/>
        </w:rPr>
        <w:t xml:space="preserve">SCS </w:t>
      </w:r>
      <w:r w:rsidR="00A22F99">
        <w:rPr>
          <w:b/>
          <w:i/>
          <w:lang w:eastAsia="zh-CN"/>
        </w:rPr>
        <w:t>with NCP is sufficient for initial access.</w:t>
      </w:r>
    </w:p>
    <w:p w14:paraId="480F7415" w14:textId="2F1262F9" w:rsidR="00304C73" w:rsidRPr="00304C73" w:rsidRDefault="00304C73" w:rsidP="00304C73">
      <w:pPr>
        <w:pStyle w:val="af0"/>
        <w:numPr>
          <w:ilvl w:val="0"/>
          <w:numId w:val="58"/>
        </w:numPr>
        <w:rPr>
          <w:b/>
          <w:sz w:val="24"/>
          <w:lang w:eastAsia="zh-CN"/>
        </w:rPr>
      </w:pPr>
      <w:r>
        <w:rPr>
          <w:b/>
          <w:sz w:val="24"/>
          <w:lang w:eastAsia="zh-CN"/>
        </w:rPr>
        <w:t>SSB transmission</w:t>
      </w:r>
    </w:p>
    <w:p w14:paraId="63BF4BDC" w14:textId="28DB4039" w:rsidR="002C5078" w:rsidRDefault="0081207F" w:rsidP="002C5078">
      <w:pPr>
        <w:textAlignment w:val="center"/>
      </w:pPr>
      <w:r w:rsidRPr="00D0669C">
        <w:rPr>
          <w:lang w:eastAsia="zh-CN"/>
        </w:rPr>
        <w:t xml:space="preserve">In FR2, </w:t>
      </w:r>
      <w:r w:rsidR="004D5345" w:rsidRPr="00D0669C">
        <w:t xml:space="preserve">64 candidate SSB positions </w:t>
      </w:r>
      <w:r w:rsidR="004D5345" w:rsidRPr="00D0669C">
        <w:rPr>
          <w:lang w:eastAsia="zh-CN"/>
        </w:rPr>
        <w:t>are</w:t>
      </w:r>
      <w:r w:rsidRPr="00D0669C">
        <w:rPr>
          <w:lang w:eastAsia="zh-CN"/>
        </w:rPr>
        <w:t xml:space="preserve"> supported </w:t>
      </w:r>
      <w:r w:rsidR="004D5345" w:rsidRPr="00D0669C">
        <w:t xml:space="preserve">to transmit </w:t>
      </w:r>
      <w:r w:rsidR="00F5531D" w:rsidRPr="00D0669C">
        <w:t>up to</w:t>
      </w:r>
      <w:r w:rsidR="004D5345" w:rsidRPr="00D0669C">
        <w:t xml:space="preserve"> 64 beams.</w:t>
      </w:r>
      <w:r w:rsidRPr="00D0669C">
        <w:rPr>
          <w:lang w:eastAsia="zh-CN"/>
        </w:rPr>
        <w:t xml:space="preserve"> </w:t>
      </w:r>
      <w:r w:rsidR="004D5345" w:rsidRPr="00D0669C">
        <w:t xml:space="preserve">In the WID, </w:t>
      </w:r>
      <w:r w:rsidR="004D5345" w:rsidRPr="00D0669C">
        <w:rPr>
          <w:lang w:eastAsia="zh-CN"/>
        </w:rPr>
        <w:t>52.6 GHz</w:t>
      </w:r>
      <w:r w:rsidR="004D5345" w:rsidRPr="00D0669C">
        <w:t xml:space="preserve"> also expects to support 64 beams. The existing SSB pattern or SSB transmission procedure </w:t>
      </w:r>
      <w:r w:rsidR="00A9660A" w:rsidRPr="00D0669C">
        <w:t>can be reused</w:t>
      </w:r>
      <w:r w:rsidR="004D5345" w:rsidRPr="00D0669C">
        <w:t xml:space="preserve"> in licensed band since there is no LBT to be introduced. </w:t>
      </w:r>
      <w:r w:rsidR="00BE599F" w:rsidRPr="00D0669C">
        <w:t xml:space="preserve">In unlicensed band, if LBT is </w:t>
      </w:r>
      <w:r w:rsidR="00A850E7" w:rsidRPr="00D0669C">
        <w:t>used</w:t>
      </w:r>
      <w:r w:rsidR="00BE599F" w:rsidRPr="00D0669C">
        <w:t xml:space="preserve">, more than 64 (e.g., 128) candidate </w:t>
      </w:r>
      <w:r w:rsidR="00F5531D" w:rsidRPr="00D0669C">
        <w:t>SSB</w:t>
      </w:r>
      <w:r w:rsidR="00BE599F" w:rsidRPr="00D0669C">
        <w:t xml:space="preserve"> positions in a </w:t>
      </w:r>
      <w:r w:rsidR="00BE599F" w:rsidRPr="00D0669C">
        <w:rPr>
          <w:rFonts w:hint="eastAsia"/>
        </w:rPr>
        <w:t>discovery reference signal</w:t>
      </w:r>
      <w:r w:rsidR="00BE599F" w:rsidRPr="00D0669C">
        <w:rPr>
          <w:rFonts w:hint="eastAsia"/>
          <w:lang w:eastAsia="zh-CN"/>
        </w:rPr>
        <w:t xml:space="preserve"> </w:t>
      </w:r>
      <w:r w:rsidR="00BE599F" w:rsidRPr="00D0669C">
        <w:rPr>
          <w:lang w:eastAsia="zh-CN"/>
        </w:rPr>
        <w:t>(</w:t>
      </w:r>
      <w:r w:rsidR="00BE599F" w:rsidRPr="00D0669C">
        <w:t xml:space="preserve">DRS) window </w:t>
      </w:r>
      <w:r w:rsidR="000636FA" w:rsidRPr="00D0669C">
        <w:t>need to be available</w:t>
      </w:r>
      <w:r w:rsidR="00BE599F" w:rsidRPr="00D0669C">
        <w:t>.</w:t>
      </w:r>
      <w:r w:rsidR="00BE599F" w:rsidRPr="00D06F1D">
        <w:t xml:space="preserve"> </w:t>
      </w:r>
      <w:r w:rsidR="00BE599F">
        <w:t xml:space="preserve">The </w:t>
      </w:r>
      <w:r w:rsidR="00BE599F" w:rsidRPr="00D06F1D">
        <w:t>concept of DRS</w:t>
      </w:r>
      <w:r w:rsidR="00BE599F">
        <w:t xml:space="preserve"> with the window of </w:t>
      </w:r>
      <w:r w:rsidR="00BE599F" w:rsidRPr="00D06F1D">
        <w:rPr>
          <w:lang w:eastAsia="zh-CN"/>
        </w:rPr>
        <w:t>{0.5 1, 2, 3, 4, 5}</w:t>
      </w:r>
      <w:r w:rsidR="00BE599F">
        <w:rPr>
          <w:lang w:eastAsia="zh-CN"/>
        </w:rPr>
        <w:t xml:space="preserve"> </w:t>
      </w:r>
      <w:r w:rsidR="00BE599F" w:rsidRPr="00D06F1D">
        <w:rPr>
          <w:lang w:eastAsia="zh-CN"/>
        </w:rPr>
        <w:t>ms</w:t>
      </w:r>
      <w:r w:rsidR="00BE599F">
        <w:t xml:space="preserve"> is</w:t>
      </w:r>
      <w:r w:rsidR="00BE599F" w:rsidRPr="00D06F1D">
        <w:t xml:space="preserve"> </w:t>
      </w:r>
      <w:r w:rsidR="00A850E7">
        <w:t>defined</w:t>
      </w:r>
      <w:r w:rsidR="00BE599F" w:rsidRPr="00D06F1D">
        <w:t xml:space="preserve"> in NR-U</w:t>
      </w:r>
      <w:r w:rsidR="00BE599F">
        <w:t xml:space="preserve"> Rel-16</w:t>
      </w:r>
      <w:r w:rsidR="00BE599F">
        <w:rPr>
          <w:lang w:eastAsia="zh-CN"/>
        </w:rPr>
        <w:t>.</w:t>
      </w:r>
      <w:r w:rsidR="00BE599F">
        <w:rPr>
          <w:rFonts w:hint="eastAsia"/>
          <w:lang w:eastAsia="zh-CN"/>
        </w:rPr>
        <w:t xml:space="preserve"> </w:t>
      </w:r>
      <w:r w:rsidR="00BE599F" w:rsidRPr="00D06F1D">
        <w:t xml:space="preserve">However, there are no additional bits in PBCH payload to indicate the candidate SSB index. </w:t>
      </w:r>
      <w:r w:rsidR="00F116AF">
        <w:t>Furthermore</w:t>
      </w:r>
      <w:r w:rsidR="00A850E7">
        <w:t>, i</w:t>
      </w:r>
      <w:r w:rsidR="00BE599F" w:rsidRPr="00D06F1D">
        <w:t>f Case D, i.e., SSB with numerology of 120</w:t>
      </w:r>
      <w:r w:rsidR="00BE599F">
        <w:t xml:space="preserve"> </w:t>
      </w:r>
      <w:r w:rsidR="00BE599F">
        <w:rPr>
          <w:rFonts w:hint="eastAsia"/>
          <w:lang w:eastAsia="zh-CN"/>
        </w:rPr>
        <w:t>k</w:t>
      </w:r>
      <w:r w:rsidR="00F5531D">
        <w:t>H</w:t>
      </w:r>
      <w:r w:rsidR="00BE599F" w:rsidRPr="00D06F1D">
        <w:t>z</w:t>
      </w:r>
      <w:r w:rsidR="00F700BE">
        <w:t xml:space="preserve"> SCS</w:t>
      </w:r>
      <w:r w:rsidR="00BE599F" w:rsidRPr="00D06F1D">
        <w:t xml:space="preserve">, is </w:t>
      </w:r>
      <w:r w:rsidR="00A850E7">
        <w:t>supported</w:t>
      </w:r>
      <w:r w:rsidR="00BE599F" w:rsidRPr="00D06F1D">
        <w:t xml:space="preserve"> in NR-U-60, </w:t>
      </w:r>
      <w:r w:rsidR="00BE599F">
        <w:t xml:space="preserve">there is </w:t>
      </w:r>
      <w:r w:rsidR="00BE599F" w:rsidRPr="00D06F1D">
        <w:rPr>
          <w:lang w:eastAsia="zh-CN"/>
        </w:rPr>
        <w:t xml:space="preserve">no additional candidate SSB </w:t>
      </w:r>
      <w:r w:rsidR="00BE599F" w:rsidRPr="00D06F1D">
        <w:t>positions</w:t>
      </w:r>
      <w:r w:rsidR="00BE599F" w:rsidRPr="00D06F1D">
        <w:rPr>
          <w:lang w:eastAsia="zh-CN"/>
        </w:rPr>
        <w:t xml:space="preserve"> </w:t>
      </w:r>
      <w:r w:rsidR="00BE599F">
        <w:rPr>
          <w:lang w:eastAsia="zh-CN"/>
        </w:rPr>
        <w:t xml:space="preserve">to </w:t>
      </w:r>
      <w:r w:rsidR="00BE599F" w:rsidRPr="00D06F1D">
        <w:rPr>
          <w:lang w:eastAsia="zh-CN"/>
        </w:rPr>
        <w:t xml:space="preserve">place the SSBs </w:t>
      </w:r>
      <w:r w:rsidR="00BE599F" w:rsidRPr="00D06F1D">
        <w:t>within the DRS window.</w:t>
      </w:r>
    </w:p>
    <w:p w14:paraId="2DD7F65D" w14:textId="1E7AA21D" w:rsidR="00F116AF" w:rsidRPr="00F116AF" w:rsidRDefault="00F116AF" w:rsidP="00921985">
      <w:pPr>
        <w:rPr>
          <w:b/>
          <w:i/>
          <w:lang w:eastAsia="zh-CN"/>
        </w:rPr>
      </w:pPr>
      <w:bookmarkStart w:id="5" w:name="OLE_LINK49"/>
      <w:r w:rsidRPr="00D96F13">
        <w:rPr>
          <w:b/>
          <w:i/>
          <w:lang w:eastAsia="zh-CN"/>
        </w:rPr>
        <w:t xml:space="preserve">Observation </w:t>
      </w:r>
      <w:bookmarkEnd w:id="5"/>
      <w:r w:rsidR="00D0669C">
        <w:rPr>
          <w:b/>
          <w:i/>
          <w:lang w:eastAsia="zh-CN"/>
        </w:rPr>
        <w:t>6</w:t>
      </w:r>
      <w:r>
        <w:rPr>
          <w:b/>
          <w:i/>
          <w:lang w:eastAsia="zh-CN"/>
        </w:rPr>
        <w:t xml:space="preserve">: SSB with </w:t>
      </w:r>
      <w:r w:rsidR="000960A3">
        <w:rPr>
          <w:b/>
          <w:i/>
          <w:lang w:eastAsia="zh-CN"/>
        </w:rPr>
        <w:t>120</w:t>
      </w:r>
      <w:r w:rsidR="00381435">
        <w:rPr>
          <w:b/>
          <w:i/>
          <w:lang w:eastAsia="zh-CN"/>
        </w:rPr>
        <w:t xml:space="preserve"> </w:t>
      </w:r>
      <w:r w:rsidR="000960A3">
        <w:rPr>
          <w:b/>
          <w:i/>
          <w:lang w:eastAsia="zh-CN"/>
        </w:rPr>
        <w:t>k</w:t>
      </w:r>
      <w:r w:rsidR="00381435">
        <w:rPr>
          <w:b/>
          <w:i/>
          <w:lang w:eastAsia="zh-CN"/>
        </w:rPr>
        <w:t>H</w:t>
      </w:r>
      <w:r w:rsidR="000960A3">
        <w:rPr>
          <w:b/>
          <w:i/>
          <w:lang w:eastAsia="zh-CN"/>
        </w:rPr>
        <w:t xml:space="preserve">z </w:t>
      </w:r>
      <w:r w:rsidR="00B40F3A">
        <w:rPr>
          <w:rFonts w:hint="eastAsia"/>
          <w:b/>
          <w:i/>
          <w:lang w:eastAsia="zh-CN"/>
        </w:rPr>
        <w:t>or</w:t>
      </w:r>
      <w:r w:rsidR="00B40F3A">
        <w:rPr>
          <w:b/>
          <w:i/>
          <w:lang w:eastAsia="zh-CN"/>
        </w:rPr>
        <w:t xml:space="preserve"> </w:t>
      </w:r>
      <w:r>
        <w:rPr>
          <w:b/>
          <w:i/>
          <w:lang w:eastAsia="zh-CN"/>
        </w:rPr>
        <w:t>240 k</w:t>
      </w:r>
      <w:r w:rsidR="00381435">
        <w:rPr>
          <w:b/>
          <w:i/>
          <w:lang w:eastAsia="zh-CN"/>
        </w:rPr>
        <w:t>H</w:t>
      </w:r>
      <w:r>
        <w:rPr>
          <w:b/>
          <w:i/>
          <w:lang w:eastAsia="zh-CN"/>
        </w:rPr>
        <w:t xml:space="preserve">z </w:t>
      </w:r>
      <w:r w:rsidR="00F700BE">
        <w:rPr>
          <w:b/>
          <w:i/>
          <w:lang w:eastAsia="zh-CN"/>
        </w:rPr>
        <w:t xml:space="preserve">SCS </w:t>
      </w:r>
      <w:r>
        <w:rPr>
          <w:b/>
          <w:i/>
          <w:lang w:eastAsia="zh-CN"/>
        </w:rPr>
        <w:t xml:space="preserve">in FR2 is suitable </w:t>
      </w:r>
      <w:r w:rsidR="000960A3">
        <w:rPr>
          <w:b/>
          <w:i/>
          <w:lang w:eastAsia="zh-CN"/>
        </w:rPr>
        <w:t xml:space="preserve">for licensed band and SSB with 240 kHz </w:t>
      </w:r>
      <w:r w:rsidR="00F700BE">
        <w:rPr>
          <w:b/>
          <w:i/>
          <w:lang w:eastAsia="zh-CN"/>
        </w:rPr>
        <w:t xml:space="preserve">SCS </w:t>
      </w:r>
      <w:r w:rsidR="000960A3">
        <w:rPr>
          <w:b/>
          <w:i/>
          <w:lang w:eastAsia="zh-CN"/>
        </w:rPr>
        <w:t xml:space="preserve">is suitable for </w:t>
      </w:r>
      <w:r>
        <w:rPr>
          <w:b/>
          <w:i/>
          <w:lang w:eastAsia="zh-CN"/>
        </w:rPr>
        <w:t>NR-U-60.</w:t>
      </w:r>
    </w:p>
    <w:p w14:paraId="4353478E" w14:textId="17755BFE" w:rsidR="00BC7515" w:rsidRPr="00EA60FD" w:rsidRDefault="00682DF1" w:rsidP="00EA60FD">
      <w:pPr>
        <w:pStyle w:val="af0"/>
        <w:numPr>
          <w:ilvl w:val="0"/>
          <w:numId w:val="58"/>
        </w:numPr>
        <w:rPr>
          <w:b/>
          <w:sz w:val="24"/>
          <w:lang w:eastAsia="zh-CN"/>
        </w:rPr>
      </w:pPr>
      <w:r w:rsidRPr="00D0669C">
        <w:rPr>
          <w:b/>
          <w:sz w:val="24"/>
          <w:lang w:eastAsia="zh-CN"/>
        </w:rPr>
        <w:t xml:space="preserve">SSB and </w:t>
      </w:r>
      <w:r w:rsidR="00D32083" w:rsidRPr="00D0669C">
        <w:rPr>
          <w:b/>
          <w:lang w:eastAsia="zh-CN"/>
        </w:rPr>
        <w:t>CORESET for Type0-PDCCH</w:t>
      </w:r>
      <w:r w:rsidR="00D32083" w:rsidRPr="00D0669C" w:rsidDel="00D32083">
        <w:rPr>
          <w:b/>
          <w:sz w:val="24"/>
          <w:lang w:eastAsia="zh-CN"/>
        </w:rPr>
        <w:t xml:space="preserve"> </w:t>
      </w:r>
      <w:r w:rsidRPr="00D0669C">
        <w:rPr>
          <w:b/>
          <w:sz w:val="24"/>
          <w:lang w:eastAsia="zh-CN"/>
        </w:rPr>
        <w:t>m</w:t>
      </w:r>
      <w:r>
        <w:rPr>
          <w:b/>
          <w:sz w:val="24"/>
          <w:lang w:eastAsia="zh-CN"/>
        </w:rPr>
        <w:t>ultiplexing</w:t>
      </w:r>
    </w:p>
    <w:p w14:paraId="4863C1B5" w14:textId="698EDDFE" w:rsidR="000636FA" w:rsidRPr="000636FA" w:rsidRDefault="000636FA" w:rsidP="008964DD">
      <w:pPr>
        <w:rPr>
          <w:lang w:eastAsia="zh-CN"/>
        </w:rPr>
      </w:pPr>
      <w:r>
        <w:rPr>
          <w:lang w:eastAsia="zh-CN"/>
        </w:rPr>
        <w:t>T</w:t>
      </w:r>
      <w:r w:rsidRPr="00D06F1D">
        <w:rPr>
          <w:lang w:eastAsia="zh-CN"/>
        </w:rPr>
        <w:t xml:space="preserve">here is </w:t>
      </w:r>
      <w:r>
        <w:rPr>
          <w:lang w:eastAsia="zh-CN"/>
        </w:rPr>
        <w:t xml:space="preserve">an </w:t>
      </w:r>
      <w:r w:rsidRPr="00D06F1D">
        <w:rPr>
          <w:lang w:eastAsia="zh-CN"/>
        </w:rPr>
        <w:t xml:space="preserve">OCB requirement (70% of the claimed nominal channel bandwidth) in the Harmonized </w:t>
      </w:r>
      <w:r w:rsidR="00C53647">
        <w:rPr>
          <w:lang w:eastAsia="zh-CN"/>
        </w:rPr>
        <w:t>S</w:t>
      </w:r>
      <w:r w:rsidRPr="00D06F1D">
        <w:rPr>
          <w:lang w:eastAsia="zh-CN"/>
        </w:rPr>
        <w:t xml:space="preserve">tandard for 60GHz. </w:t>
      </w:r>
      <w:r>
        <w:rPr>
          <w:lang w:eastAsia="zh-CN"/>
        </w:rPr>
        <w:t>If CORESET for Type0-PDCCH</w:t>
      </w:r>
      <w:r w:rsidRPr="00D06F1D">
        <w:rPr>
          <w:lang w:eastAsia="zh-CN"/>
        </w:rPr>
        <w:t xml:space="preserve"> </w:t>
      </w:r>
      <w:r>
        <w:rPr>
          <w:lang w:eastAsia="zh-CN"/>
        </w:rPr>
        <w:t>and PDSCH carrying SIB1 are multiplexed with</w:t>
      </w:r>
      <w:r w:rsidRPr="00D06F1D">
        <w:rPr>
          <w:lang w:eastAsia="zh-CN"/>
        </w:rPr>
        <w:t xml:space="preserve"> SSB in </w:t>
      </w:r>
      <w:r w:rsidR="00F700BE">
        <w:rPr>
          <w:lang w:eastAsia="zh-CN"/>
        </w:rPr>
        <w:t xml:space="preserve">the </w:t>
      </w:r>
      <w:r w:rsidRPr="00D06F1D">
        <w:rPr>
          <w:lang w:eastAsia="zh-CN"/>
        </w:rPr>
        <w:t>frequency domain</w:t>
      </w:r>
      <w:r>
        <w:rPr>
          <w:lang w:eastAsia="zh-CN"/>
        </w:rPr>
        <w:t>, there would be more RBs occupied on the frequency domain, and, hence, the OCB problem may be less severe than the case that the Type0-PDCCH</w:t>
      </w:r>
      <w:r w:rsidRPr="00D06F1D">
        <w:rPr>
          <w:lang w:eastAsia="zh-CN"/>
        </w:rPr>
        <w:t xml:space="preserve"> </w:t>
      </w:r>
      <w:r>
        <w:rPr>
          <w:lang w:eastAsia="zh-CN"/>
        </w:rPr>
        <w:t>and PDSCH carrying SIB1 are multiplexed with</w:t>
      </w:r>
      <w:r w:rsidRPr="00D06F1D">
        <w:rPr>
          <w:lang w:eastAsia="zh-CN"/>
        </w:rPr>
        <w:t xml:space="preserve"> SSB in </w:t>
      </w:r>
      <w:r w:rsidR="00F5531D">
        <w:rPr>
          <w:lang w:eastAsia="zh-CN"/>
        </w:rPr>
        <w:t xml:space="preserve">the </w:t>
      </w:r>
      <w:r>
        <w:rPr>
          <w:lang w:eastAsia="zh-CN"/>
        </w:rPr>
        <w:t>time</w:t>
      </w:r>
      <w:r w:rsidRPr="00D06F1D">
        <w:rPr>
          <w:lang w:eastAsia="zh-CN"/>
        </w:rPr>
        <w:t xml:space="preserve"> domain</w:t>
      </w:r>
      <w:r>
        <w:rPr>
          <w:lang w:eastAsia="zh-CN"/>
        </w:rPr>
        <w:t>. Note that, frequency multiplexing of CORESET for Type0-PDCCH</w:t>
      </w:r>
      <w:r w:rsidRPr="00D06F1D">
        <w:rPr>
          <w:lang w:eastAsia="zh-CN"/>
        </w:rPr>
        <w:t xml:space="preserve"> </w:t>
      </w:r>
      <w:r>
        <w:rPr>
          <w:lang w:eastAsia="zh-CN"/>
        </w:rPr>
        <w:t>and PDSCH carrying SIB1 with</w:t>
      </w:r>
      <w:r w:rsidRPr="00D06F1D">
        <w:rPr>
          <w:lang w:eastAsia="zh-CN"/>
        </w:rPr>
        <w:t xml:space="preserve"> SSB</w:t>
      </w:r>
      <w:r>
        <w:rPr>
          <w:lang w:eastAsia="zh-CN"/>
        </w:rPr>
        <w:t xml:space="preserve"> is also</w:t>
      </w:r>
      <w:r w:rsidRPr="00D06F1D">
        <w:rPr>
          <w:lang w:eastAsia="zh-CN"/>
        </w:rPr>
        <w:t xml:space="preserve"> attractive to reduce </w:t>
      </w:r>
      <w:r>
        <w:rPr>
          <w:lang w:eastAsia="zh-CN"/>
        </w:rPr>
        <w:t xml:space="preserve">the </w:t>
      </w:r>
      <w:r w:rsidRPr="00D06F1D">
        <w:rPr>
          <w:lang w:eastAsia="zh-CN"/>
        </w:rPr>
        <w:t>cell search latency. NR-U-60 system should redesign the number of RBs</w:t>
      </w:r>
      <w:r>
        <w:rPr>
          <w:lang w:eastAsia="zh-CN"/>
        </w:rPr>
        <w:t xml:space="preserve"> of</w:t>
      </w:r>
      <w:r w:rsidRPr="00D06F1D">
        <w:rPr>
          <w:lang w:eastAsia="zh-CN"/>
        </w:rPr>
        <w:t xml:space="preserve"> </w:t>
      </w:r>
      <w:r>
        <w:rPr>
          <w:lang w:eastAsia="zh-CN"/>
        </w:rPr>
        <w:t>CORESET for Type0-PDCCH</w:t>
      </w:r>
      <w:r w:rsidRPr="00D06F1D">
        <w:rPr>
          <w:lang w:eastAsia="zh-CN"/>
        </w:rPr>
        <w:t xml:space="preserve"> </w:t>
      </w:r>
      <w:r>
        <w:rPr>
          <w:lang w:eastAsia="zh-CN"/>
        </w:rPr>
        <w:t xml:space="preserve">and PDSCH carrying SIB1 </w:t>
      </w:r>
      <w:r w:rsidRPr="00D06F1D">
        <w:rPr>
          <w:lang w:eastAsia="zh-CN"/>
        </w:rPr>
        <w:t xml:space="preserve">and </w:t>
      </w:r>
      <w:r>
        <w:rPr>
          <w:lang w:eastAsia="zh-CN"/>
        </w:rPr>
        <w:t xml:space="preserve">the RB offset between </w:t>
      </w:r>
      <w:r w:rsidRPr="00D06F1D">
        <w:rPr>
          <w:lang w:eastAsia="zh-CN"/>
        </w:rPr>
        <w:t xml:space="preserve">SSB and </w:t>
      </w:r>
      <w:r>
        <w:rPr>
          <w:lang w:eastAsia="zh-CN"/>
        </w:rPr>
        <w:t xml:space="preserve">CORESET for Type0-PDCCH (see </w:t>
      </w:r>
      <w:r w:rsidRPr="00D06F1D">
        <w:rPr>
          <w:lang w:eastAsia="zh-CN"/>
        </w:rPr>
        <w:t>table 13-1 to table 13-10 in TS 38.213</w:t>
      </w:r>
      <w:r>
        <w:rPr>
          <w:lang w:eastAsia="zh-CN"/>
        </w:rPr>
        <w:t xml:space="preserve">) </w:t>
      </w:r>
      <w:r w:rsidRPr="00D06F1D">
        <w:rPr>
          <w:lang w:eastAsia="zh-CN"/>
        </w:rPr>
        <w:t xml:space="preserve">to meet the 70% OCB requirement. </w:t>
      </w:r>
      <w:r w:rsidRPr="0064505F">
        <w:t>For instance</w:t>
      </w:r>
      <w:r>
        <w:rPr>
          <w:lang w:eastAsia="zh-CN"/>
        </w:rPr>
        <w:t xml:space="preserve">, if the bandwidth of </w:t>
      </w:r>
      <w:r w:rsidR="001F4CD3">
        <w:rPr>
          <w:lang w:eastAsia="zh-CN"/>
        </w:rPr>
        <w:t>initial BWP is larger than 400MHz</w:t>
      </w:r>
      <w:r>
        <w:rPr>
          <w:lang w:eastAsia="zh-CN"/>
        </w:rPr>
        <w:t>, the size of CORESET for Type0-PDCCH should be enlarged beyond 96RBs.</w:t>
      </w:r>
    </w:p>
    <w:p w14:paraId="075A61C4" w14:textId="6DDC6AB4" w:rsidR="00921985" w:rsidRPr="00D94564" w:rsidRDefault="00B12234" w:rsidP="00921985">
      <w:pPr>
        <w:rPr>
          <w:lang w:eastAsia="zh-CN"/>
        </w:rPr>
      </w:pPr>
      <w:r w:rsidRPr="00D96F13">
        <w:rPr>
          <w:b/>
          <w:i/>
          <w:lang w:eastAsia="zh-CN"/>
        </w:rPr>
        <w:t xml:space="preserve">Observation </w:t>
      </w:r>
      <w:r w:rsidR="00D0669C">
        <w:rPr>
          <w:b/>
          <w:i/>
          <w:lang w:eastAsia="zh-CN"/>
        </w:rPr>
        <w:t>7</w:t>
      </w:r>
      <w:r w:rsidR="00921985">
        <w:rPr>
          <w:b/>
          <w:i/>
          <w:lang w:eastAsia="zh-CN"/>
        </w:rPr>
        <w:t>: Multiplexing pattern</w:t>
      </w:r>
      <w:r w:rsidR="00F870C8">
        <w:rPr>
          <w:b/>
          <w:i/>
          <w:lang w:eastAsia="zh-CN"/>
        </w:rPr>
        <w:t>s</w:t>
      </w:r>
      <w:r w:rsidR="00921985">
        <w:rPr>
          <w:b/>
          <w:i/>
          <w:lang w:eastAsia="zh-CN"/>
        </w:rPr>
        <w:t xml:space="preserve"> 2 and 3 </w:t>
      </w:r>
      <w:r w:rsidR="00D32083" w:rsidRPr="00D0669C">
        <w:rPr>
          <w:b/>
          <w:i/>
          <w:lang w:eastAsia="zh-CN"/>
        </w:rPr>
        <w:t>for SSB and CORESET for Type0-PDCCH</w:t>
      </w:r>
      <w:r w:rsidR="00D32083" w:rsidRPr="00D0669C" w:rsidDel="00D32083">
        <w:rPr>
          <w:b/>
          <w:i/>
          <w:lang w:eastAsia="zh-CN"/>
        </w:rPr>
        <w:t xml:space="preserve"> </w:t>
      </w:r>
      <w:r w:rsidR="004F43B4">
        <w:rPr>
          <w:b/>
          <w:i/>
          <w:lang w:eastAsia="zh-CN"/>
        </w:rPr>
        <w:t xml:space="preserve">better facilitate meeting the OCB requirement </w:t>
      </w:r>
      <w:r w:rsidR="00921985">
        <w:rPr>
          <w:b/>
          <w:i/>
          <w:lang w:eastAsia="zh-CN"/>
        </w:rPr>
        <w:t>in NR-U-60.</w:t>
      </w:r>
    </w:p>
    <w:p w14:paraId="2BCA9875" w14:textId="6090DA60" w:rsidR="00543505" w:rsidRPr="00EA60FD" w:rsidRDefault="00C96CC9" w:rsidP="00EA60FD">
      <w:pPr>
        <w:pStyle w:val="af0"/>
        <w:numPr>
          <w:ilvl w:val="0"/>
          <w:numId w:val="58"/>
        </w:numPr>
        <w:rPr>
          <w:b/>
          <w:sz w:val="24"/>
          <w:lang w:eastAsia="zh-CN"/>
        </w:rPr>
      </w:pPr>
      <w:r>
        <w:rPr>
          <w:b/>
          <w:sz w:val="24"/>
          <w:lang w:eastAsia="zh-CN"/>
        </w:rPr>
        <w:t>P</w:t>
      </w:r>
      <w:r w:rsidR="00543505" w:rsidRPr="00EA60FD">
        <w:rPr>
          <w:b/>
          <w:sz w:val="24"/>
          <w:lang w:eastAsia="zh-CN"/>
        </w:rPr>
        <w:t>RACH</w:t>
      </w:r>
    </w:p>
    <w:p w14:paraId="21E0478F" w14:textId="68115297" w:rsidR="002B1EB8" w:rsidRDefault="002B1EB8" w:rsidP="001F4CD3">
      <w:pPr>
        <w:textAlignment w:val="center"/>
        <w:rPr>
          <w:lang w:eastAsia="zh-CN"/>
        </w:rPr>
      </w:pPr>
      <w:r>
        <w:rPr>
          <w:lang w:eastAsia="zh-CN"/>
        </w:rPr>
        <w:lastRenderedPageBreak/>
        <w:t xml:space="preserve">The CP and the </w:t>
      </w:r>
      <w:r w:rsidR="00F700BE">
        <w:rPr>
          <w:lang w:eastAsia="zh-CN"/>
        </w:rPr>
        <w:t>guard period (</w:t>
      </w:r>
      <w:r>
        <w:rPr>
          <w:lang w:eastAsia="zh-CN"/>
        </w:rPr>
        <w:t>GP</w:t>
      </w:r>
      <w:r w:rsidR="00F700BE">
        <w:rPr>
          <w:lang w:eastAsia="zh-CN"/>
        </w:rPr>
        <w:t>)</w:t>
      </w:r>
      <w:r>
        <w:rPr>
          <w:lang w:eastAsia="zh-CN"/>
        </w:rPr>
        <w:t xml:space="preserve"> length of the preamble determine the maximum access distance of the UE and </w:t>
      </w:r>
      <w:r w:rsidR="00F700BE">
        <w:rPr>
          <w:lang w:eastAsia="zh-CN"/>
        </w:rPr>
        <w:t>a</w:t>
      </w:r>
      <w:r>
        <w:rPr>
          <w:lang w:eastAsia="zh-CN"/>
        </w:rPr>
        <w:t xml:space="preserve"> larger SCS results in a shorter CP and GP length. Table </w:t>
      </w:r>
      <w:r w:rsidR="00C74DF2">
        <w:rPr>
          <w:lang w:eastAsia="zh-CN"/>
        </w:rPr>
        <w:t>4</w:t>
      </w:r>
      <w:r>
        <w:rPr>
          <w:lang w:eastAsia="zh-CN"/>
        </w:rPr>
        <w:t xml:space="preserve"> </w:t>
      </w:r>
      <w:r w:rsidR="00F5531D">
        <w:rPr>
          <w:lang w:eastAsia="zh-CN"/>
        </w:rPr>
        <w:t>shows</w:t>
      </w:r>
      <w:r>
        <w:rPr>
          <w:lang w:eastAsia="zh-CN"/>
        </w:rPr>
        <w:t xml:space="preserve"> the maximum access distance of different SCSs</w:t>
      </w:r>
      <w:r w:rsidR="00F5531D">
        <w:rPr>
          <w:lang w:eastAsia="zh-CN"/>
        </w:rPr>
        <w:t xml:space="preserve"> for Preamble C2 that has the largest coverage in FR2</w:t>
      </w:r>
      <w:r>
        <w:rPr>
          <w:lang w:eastAsia="zh-CN"/>
        </w:rPr>
        <w:t xml:space="preserve">. </w:t>
      </w:r>
    </w:p>
    <w:p w14:paraId="3425FAE3" w14:textId="03B4DF10" w:rsidR="002B1EB8" w:rsidRDefault="002B1EB8" w:rsidP="002B1EB8">
      <w:pPr>
        <w:jc w:val="center"/>
        <w:rPr>
          <w:lang w:eastAsia="zh-CN"/>
        </w:rPr>
      </w:pPr>
      <w:r>
        <w:rPr>
          <w:lang w:eastAsia="zh-CN"/>
        </w:rPr>
        <w:t xml:space="preserve">Table </w:t>
      </w:r>
      <w:r w:rsidR="009B3C12">
        <w:rPr>
          <w:lang w:eastAsia="zh-CN"/>
        </w:rPr>
        <w:t>4</w:t>
      </w:r>
      <w:r>
        <w:rPr>
          <w:lang w:eastAsia="zh-CN"/>
        </w:rPr>
        <w:t xml:space="preserve">: </w:t>
      </w:r>
      <w:r w:rsidR="00F5531D">
        <w:rPr>
          <w:rFonts w:eastAsia="MS Mincho"/>
          <w:lang w:eastAsia="ja-JP"/>
        </w:rPr>
        <w:t>Maximum cell radius for Preamble Format C2</w:t>
      </w:r>
      <w:r>
        <w:rPr>
          <w:rFonts w:eastAsia="MS Mincho"/>
          <w:lang w:eastAsia="ja-JP"/>
        </w:rPr>
        <w:t xml:space="preserve"> </w:t>
      </w:r>
      <w:r w:rsidR="00F5531D">
        <w:rPr>
          <w:rFonts w:eastAsia="MS Mincho"/>
          <w:lang w:eastAsia="ja-JP"/>
        </w:rPr>
        <w:t>and</w:t>
      </w:r>
      <w:r>
        <w:rPr>
          <w:rFonts w:eastAsia="MS Mincho"/>
          <w:lang w:eastAsia="ja-JP"/>
        </w:rPr>
        <w:t xml:space="preserve"> 120/240/480/960 kHz SCS</w:t>
      </w:r>
      <w:r w:rsidR="00F700BE">
        <w:rPr>
          <w:rFonts w:eastAsia="MS Mincho"/>
          <w:lang w:eastAsia="ja-JP"/>
        </w:rPr>
        <w:t>s</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362"/>
        <w:gridCol w:w="1362"/>
        <w:gridCol w:w="1361"/>
        <w:gridCol w:w="1499"/>
        <w:gridCol w:w="1427"/>
      </w:tblGrid>
      <w:tr w:rsidR="002B1EB8" w:rsidRPr="00B97405" w14:paraId="70CC8CF9" w14:textId="77777777" w:rsidTr="002B1EB8">
        <w:trPr>
          <w:trHeight w:val="314"/>
          <w:jc w:val="center"/>
        </w:trPr>
        <w:tc>
          <w:tcPr>
            <w:tcW w:w="1398" w:type="dxa"/>
            <w:vMerge w:val="restart"/>
            <w:shd w:val="clear" w:color="auto" w:fill="auto"/>
            <w:hideMark/>
          </w:tcPr>
          <w:p w14:paraId="3016AA50" w14:textId="77777777" w:rsidR="002B1EB8" w:rsidRPr="00F9364C" w:rsidRDefault="002B1EB8" w:rsidP="008E6BC2">
            <w:pPr>
              <w:jc w:val="center"/>
              <w:rPr>
                <w:lang w:eastAsia="zh-CN"/>
              </w:rPr>
            </w:pPr>
            <w:r w:rsidRPr="00B97405">
              <w:rPr>
                <w:b/>
                <w:bCs/>
                <w:lang w:eastAsia="zh-CN"/>
              </w:rPr>
              <w:t>Preamble</w:t>
            </w:r>
          </w:p>
          <w:p w14:paraId="70907C5A" w14:textId="77777777" w:rsidR="002B1EB8" w:rsidRPr="00F9364C" w:rsidRDefault="002B1EB8" w:rsidP="008E6BC2">
            <w:pPr>
              <w:jc w:val="center"/>
              <w:rPr>
                <w:lang w:eastAsia="zh-CN"/>
              </w:rPr>
            </w:pPr>
            <w:r w:rsidRPr="00B97405">
              <w:rPr>
                <w:b/>
                <w:bCs/>
                <w:lang w:eastAsia="zh-CN"/>
              </w:rPr>
              <w:t>format</w:t>
            </w:r>
          </w:p>
        </w:tc>
        <w:tc>
          <w:tcPr>
            <w:tcW w:w="7011" w:type="dxa"/>
            <w:gridSpan w:val="5"/>
          </w:tcPr>
          <w:p w14:paraId="71FF78DC" w14:textId="77777777" w:rsidR="002B1EB8" w:rsidRPr="00F9364C" w:rsidRDefault="002B1EB8" w:rsidP="008E6BC2">
            <w:pPr>
              <w:jc w:val="center"/>
              <w:rPr>
                <w:lang w:eastAsia="zh-CN"/>
              </w:rPr>
            </w:pPr>
            <w:r w:rsidRPr="00B97405">
              <w:rPr>
                <w:b/>
                <w:bCs/>
                <w:lang w:eastAsia="zh-CN"/>
              </w:rPr>
              <w:t>Maximum Cell radius (meter)</w:t>
            </w:r>
          </w:p>
        </w:tc>
      </w:tr>
      <w:tr w:rsidR="002B1EB8" w:rsidRPr="00B97405" w14:paraId="6807ABE4" w14:textId="77777777" w:rsidTr="002B1EB8">
        <w:trPr>
          <w:trHeight w:val="267"/>
          <w:jc w:val="center"/>
        </w:trPr>
        <w:tc>
          <w:tcPr>
            <w:tcW w:w="0" w:type="auto"/>
            <w:vMerge/>
            <w:shd w:val="clear" w:color="auto" w:fill="auto"/>
            <w:hideMark/>
          </w:tcPr>
          <w:p w14:paraId="724932CD" w14:textId="77777777" w:rsidR="002B1EB8" w:rsidRPr="00F9364C" w:rsidRDefault="002B1EB8" w:rsidP="008E6BC2">
            <w:pPr>
              <w:jc w:val="center"/>
              <w:rPr>
                <w:lang w:eastAsia="zh-CN"/>
              </w:rPr>
            </w:pPr>
          </w:p>
        </w:tc>
        <w:tc>
          <w:tcPr>
            <w:tcW w:w="1362" w:type="dxa"/>
          </w:tcPr>
          <w:p w14:paraId="7D2ED688" w14:textId="77777777" w:rsidR="002B1EB8" w:rsidRDefault="002B1EB8" w:rsidP="008E6BC2">
            <w:pPr>
              <w:jc w:val="center"/>
              <w:rPr>
                <w:b/>
                <w:bCs/>
                <w:lang w:eastAsia="zh-CN"/>
              </w:rPr>
            </w:pPr>
            <w:r>
              <w:rPr>
                <w:rFonts w:hint="eastAsia"/>
                <w:b/>
                <w:bCs/>
                <w:lang w:eastAsia="zh-CN"/>
              </w:rPr>
              <w:t>6</w:t>
            </w:r>
            <w:r>
              <w:rPr>
                <w:b/>
                <w:bCs/>
                <w:lang w:eastAsia="zh-CN"/>
              </w:rPr>
              <w:t>0 kHz  SCS</w:t>
            </w:r>
          </w:p>
        </w:tc>
        <w:tc>
          <w:tcPr>
            <w:tcW w:w="1362" w:type="dxa"/>
          </w:tcPr>
          <w:p w14:paraId="08E92D8D" w14:textId="77777777" w:rsidR="002B1EB8" w:rsidRDefault="002B1EB8" w:rsidP="008E6BC2">
            <w:pPr>
              <w:jc w:val="center"/>
              <w:rPr>
                <w:b/>
                <w:bCs/>
                <w:lang w:eastAsia="zh-CN"/>
              </w:rPr>
            </w:pPr>
            <w:r>
              <w:rPr>
                <w:b/>
                <w:bCs/>
                <w:lang w:eastAsia="zh-CN"/>
              </w:rPr>
              <w:t>120 kHz SCS</w:t>
            </w:r>
          </w:p>
        </w:tc>
        <w:tc>
          <w:tcPr>
            <w:tcW w:w="1361" w:type="dxa"/>
          </w:tcPr>
          <w:p w14:paraId="74851D5C" w14:textId="77777777" w:rsidR="002B1EB8" w:rsidRPr="00B97405" w:rsidRDefault="002B1EB8" w:rsidP="008E6BC2">
            <w:pPr>
              <w:jc w:val="center"/>
              <w:rPr>
                <w:b/>
                <w:bCs/>
                <w:lang w:eastAsia="zh-CN"/>
              </w:rPr>
            </w:pPr>
            <w:r>
              <w:rPr>
                <w:rFonts w:hint="eastAsia"/>
                <w:b/>
                <w:bCs/>
                <w:lang w:eastAsia="zh-CN"/>
              </w:rPr>
              <w:t>2</w:t>
            </w:r>
            <w:r>
              <w:rPr>
                <w:b/>
                <w:bCs/>
                <w:lang w:eastAsia="zh-CN"/>
              </w:rPr>
              <w:t>40 kHz SCS</w:t>
            </w:r>
          </w:p>
        </w:tc>
        <w:tc>
          <w:tcPr>
            <w:tcW w:w="1499" w:type="dxa"/>
            <w:shd w:val="clear" w:color="auto" w:fill="auto"/>
            <w:hideMark/>
          </w:tcPr>
          <w:p w14:paraId="31C459E5" w14:textId="77777777" w:rsidR="002B1EB8" w:rsidRPr="00F9364C" w:rsidRDefault="002B1EB8" w:rsidP="008E6BC2">
            <w:pPr>
              <w:jc w:val="center"/>
              <w:rPr>
                <w:lang w:eastAsia="zh-CN"/>
              </w:rPr>
            </w:pPr>
            <w:r w:rsidRPr="00B97405">
              <w:rPr>
                <w:b/>
                <w:bCs/>
                <w:lang w:eastAsia="zh-CN"/>
              </w:rPr>
              <w:t>480</w:t>
            </w:r>
            <w:r>
              <w:rPr>
                <w:b/>
                <w:bCs/>
                <w:lang w:eastAsia="zh-CN"/>
              </w:rPr>
              <w:t xml:space="preserve"> kHz</w:t>
            </w:r>
            <w:r w:rsidRPr="00B97405">
              <w:rPr>
                <w:b/>
                <w:bCs/>
                <w:lang w:eastAsia="zh-CN"/>
              </w:rPr>
              <w:t xml:space="preserve"> </w:t>
            </w:r>
            <w:r>
              <w:rPr>
                <w:b/>
                <w:bCs/>
                <w:lang w:eastAsia="zh-CN"/>
              </w:rPr>
              <w:t xml:space="preserve">  </w:t>
            </w:r>
            <w:r w:rsidRPr="00B97405">
              <w:rPr>
                <w:b/>
                <w:bCs/>
                <w:lang w:eastAsia="zh-CN"/>
              </w:rPr>
              <w:t>SCS</w:t>
            </w:r>
          </w:p>
        </w:tc>
        <w:tc>
          <w:tcPr>
            <w:tcW w:w="1427" w:type="dxa"/>
            <w:shd w:val="clear" w:color="auto" w:fill="auto"/>
            <w:hideMark/>
          </w:tcPr>
          <w:p w14:paraId="54B96940" w14:textId="77777777" w:rsidR="002B1EB8" w:rsidRPr="00F9364C" w:rsidRDefault="002B1EB8" w:rsidP="008E6BC2">
            <w:pPr>
              <w:jc w:val="center"/>
              <w:rPr>
                <w:lang w:eastAsia="zh-CN"/>
              </w:rPr>
            </w:pPr>
            <w:r w:rsidRPr="00B97405">
              <w:rPr>
                <w:b/>
                <w:bCs/>
                <w:lang w:eastAsia="zh-CN"/>
              </w:rPr>
              <w:t>960</w:t>
            </w:r>
            <w:r>
              <w:rPr>
                <w:b/>
                <w:bCs/>
                <w:lang w:eastAsia="zh-CN"/>
              </w:rPr>
              <w:t xml:space="preserve"> kHz</w:t>
            </w:r>
            <w:r w:rsidRPr="00B97405">
              <w:rPr>
                <w:b/>
                <w:bCs/>
                <w:lang w:eastAsia="zh-CN"/>
              </w:rPr>
              <w:t xml:space="preserve"> </w:t>
            </w:r>
            <w:r>
              <w:rPr>
                <w:b/>
                <w:bCs/>
                <w:lang w:eastAsia="zh-CN"/>
              </w:rPr>
              <w:t xml:space="preserve"> </w:t>
            </w:r>
            <w:r w:rsidRPr="00B97405">
              <w:rPr>
                <w:b/>
                <w:bCs/>
                <w:lang w:eastAsia="zh-CN"/>
              </w:rPr>
              <w:t>SCS</w:t>
            </w:r>
          </w:p>
        </w:tc>
      </w:tr>
      <w:tr w:rsidR="002B1EB8" w:rsidRPr="00B97405" w14:paraId="473226EA" w14:textId="77777777" w:rsidTr="002B1EB8">
        <w:trPr>
          <w:trHeight w:val="199"/>
          <w:jc w:val="center"/>
        </w:trPr>
        <w:tc>
          <w:tcPr>
            <w:tcW w:w="1398" w:type="dxa"/>
            <w:shd w:val="clear" w:color="auto" w:fill="auto"/>
            <w:hideMark/>
          </w:tcPr>
          <w:p w14:paraId="095A3C66" w14:textId="77777777" w:rsidR="002B1EB8" w:rsidRPr="00F9364C" w:rsidRDefault="002B1EB8" w:rsidP="008E6BC2">
            <w:pPr>
              <w:jc w:val="center"/>
              <w:rPr>
                <w:lang w:eastAsia="zh-CN"/>
              </w:rPr>
            </w:pPr>
            <w:r w:rsidRPr="004B0EF6">
              <w:rPr>
                <w:lang w:eastAsia="zh-CN"/>
              </w:rPr>
              <w:t>C2</w:t>
            </w:r>
          </w:p>
        </w:tc>
        <w:tc>
          <w:tcPr>
            <w:tcW w:w="1362" w:type="dxa"/>
          </w:tcPr>
          <w:p w14:paraId="65CBBE1D" w14:textId="77777777" w:rsidR="002B1EB8" w:rsidRDefault="002B1EB8" w:rsidP="008E6BC2">
            <w:pPr>
              <w:jc w:val="center"/>
              <w:rPr>
                <w:lang w:eastAsia="zh-CN"/>
              </w:rPr>
            </w:pPr>
            <w:r>
              <w:rPr>
                <w:rFonts w:hint="eastAsia"/>
                <w:lang w:eastAsia="zh-CN"/>
              </w:rPr>
              <w:t>2</w:t>
            </w:r>
            <w:r>
              <w:rPr>
                <w:lang w:eastAsia="zh-CN"/>
              </w:rPr>
              <w:t>500</w:t>
            </w:r>
          </w:p>
        </w:tc>
        <w:tc>
          <w:tcPr>
            <w:tcW w:w="1362" w:type="dxa"/>
          </w:tcPr>
          <w:p w14:paraId="54494D0E" w14:textId="77777777" w:rsidR="002B1EB8" w:rsidRPr="001A28B0" w:rsidRDefault="002B1EB8" w:rsidP="008E6BC2">
            <w:pPr>
              <w:jc w:val="center"/>
              <w:rPr>
                <w:lang w:eastAsia="zh-CN"/>
              </w:rPr>
            </w:pPr>
            <w:r>
              <w:rPr>
                <w:rFonts w:hint="eastAsia"/>
                <w:lang w:eastAsia="zh-CN"/>
              </w:rPr>
              <w:t>1</w:t>
            </w:r>
            <w:r>
              <w:rPr>
                <w:lang w:eastAsia="zh-CN"/>
              </w:rPr>
              <w:t>250</w:t>
            </w:r>
          </w:p>
        </w:tc>
        <w:tc>
          <w:tcPr>
            <w:tcW w:w="1361" w:type="dxa"/>
            <w:vAlign w:val="bottom"/>
          </w:tcPr>
          <w:p w14:paraId="1B1DE8DB" w14:textId="77777777" w:rsidR="002B1EB8" w:rsidRPr="00F9364C" w:rsidRDefault="002B1EB8" w:rsidP="008E6BC2">
            <w:pPr>
              <w:jc w:val="center"/>
              <w:rPr>
                <w:lang w:eastAsia="zh-CN"/>
              </w:rPr>
            </w:pPr>
            <w:r w:rsidRPr="00D96F13">
              <w:rPr>
                <w:lang w:eastAsia="zh-CN"/>
              </w:rPr>
              <w:t>625</w:t>
            </w:r>
          </w:p>
        </w:tc>
        <w:tc>
          <w:tcPr>
            <w:tcW w:w="1499" w:type="dxa"/>
            <w:shd w:val="clear" w:color="auto" w:fill="auto"/>
            <w:hideMark/>
          </w:tcPr>
          <w:p w14:paraId="657ADA12" w14:textId="77777777" w:rsidR="002B1EB8" w:rsidRPr="00F9364C" w:rsidRDefault="002B1EB8" w:rsidP="008E6BC2">
            <w:pPr>
              <w:jc w:val="center"/>
              <w:rPr>
                <w:lang w:eastAsia="zh-CN"/>
              </w:rPr>
            </w:pPr>
            <w:r w:rsidRPr="00F9364C">
              <w:rPr>
                <w:lang w:eastAsia="zh-CN"/>
              </w:rPr>
              <w:t>313</w:t>
            </w:r>
          </w:p>
        </w:tc>
        <w:tc>
          <w:tcPr>
            <w:tcW w:w="1427" w:type="dxa"/>
            <w:shd w:val="clear" w:color="auto" w:fill="auto"/>
            <w:hideMark/>
          </w:tcPr>
          <w:p w14:paraId="350CCD71" w14:textId="77777777" w:rsidR="002B1EB8" w:rsidRPr="00F9364C" w:rsidRDefault="002B1EB8" w:rsidP="008E6BC2">
            <w:pPr>
              <w:jc w:val="center"/>
              <w:rPr>
                <w:lang w:eastAsia="zh-CN"/>
              </w:rPr>
            </w:pPr>
            <w:r w:rsidRPr="00F9364C">
              <w:rPr>
                <w:lang w:eastAsia="zh-CN"/>
              </w:rPr>
              <w:t>156</w:t>
            </w:r>
          </w:p>
        </w:tc>
      </w:tr>
    </w:tbl>
    <w:p w14:paraId="567CE71A" w14:textId="53EAC6B9" w:rsidR="002B1EB8" w:rsidRDefault="002B1EB8" w:rsidP="002B1EB8">
      <w:pPr>
        <w:spacing w:before="180"/>
        <w:rPr>
          <w:lang w:eastAsia="zh-CN"/>
        </w:rPr>
      </w:pPr>
      <w:r>
        <w:rPr>
          <w:lang w:eastAsia="zh-CN"/>
        </w:rPr>
        <w:t>As given in TR 38.807, t</w:t>
      </w:r>
      <w:r w:rsidRPr="00874435">
        <w:rPr>
          <w:lang w:eastAsia="zh-CN"/>
        </w:rPr>
        <w:t xml:space="preserve">he </w:t>
      </w:r>
      <w:r>
        <w:rPr>
          <w:lang w:eastAsia="zh-CN"/>
        </w:rPr>
        <w:t>target</w:t>
      </w:r>
      <w:r w:rsidRPr="00874435">
        <w:rPr>
          <w:lang w:eastAsia="zh-CN"/>
        </w:rPr>
        <w:t xml:space="preserve"> coverage range is</w:t>
      </w:r>
      <w:r>
        <w:rPr>
          <w:lang w:eastAsia="zh-CN"/>
        </w:rPr>
        <w:t xml:space="preserve"> expected to be</w:t>
      </w:r>
      <w:r w:rsidRPr="00874435">
        <w:rPr>
          <w:lang w:eastAsia="zh-CN"/>
        </w:rPr>
        <w:t xml:space="preserve"> </w:t>
      </w:r>
      <w:r>
        <w:rPr>
          <w:lang w:eastAsia="zh-CN"/>
        </w:rPr>
        <w:t>500m-3000m [</w:t>
      </w:r>
      <w:r w:rsidR="00D0669C">
        <w:rPr>
          <w:lang w:eastAsia="zh-CN"/>
        </w:rPr>
        <w:t>4</w:t>
      </w:r>
      <w:r>
        <w:rPr>
          <w:lang w:eastAsia="zh-CN"/>
        </w:rPr>
        <w:t>] for backhaul use cases.</w:t>
      </w:r>
      <w:r>
        <w:t xml:space="preserve"> A SCS lower than </w:t>
      </w:r>
      <w:r w:rsidR="00F5531D">
        <w:t xml:space="preserve">or equal to </w:t>
      </w:r>
      <w:r>
        <w:t xml:space="preserve">240 kHz can achieve the minimum coverage requirement. Furthermore, 60 kHz SCS can support as far as 2500m cell radius, which </w:t>
      </w:r>
      <w:r w:rsidR="00F700BE">
        <w:t>is close</w:t>
      </w:r>
      <w:r>
        <w:t xml:space="preserve"> to the maximum expected coverage for the backhaul use cases.</w:t>
      </w:r>
    </w:p>
    <w:p w14:paraId="3DD0ED7C" w14:textId="73409713" w:rsidR="00B15BD1" w:rsidRPr="002B1EB8" w:rsidRDefault="002B1EB8" w:rsidP="005761DE">
      <w:pPr>
        <w:rPr>
          <w:lang w:eastAsia="zh-CN"/>
        </w:rPr>
      </w:pPr>
      <w:r w:rsidRPr="00EE6412">
        <w:rPr>
          <w:b/>
          <w:i/>
          <w:lang w:eastAsia="zh-CN"/>
        </w:rPr>
        <w:t xml:space="preserve">Observation </w:t>
      </w:r>
      <w:r w:rsidR="00D0669C">
        <w:rPr>
          <w:b/>
          <w:i/>
          <w:lang w:eastAsia="zh-CN"/>
        </w:rPr>
        <w:t>8</w:t>
      </w:r>
      <w:r w:rsidRPr="00EE6412">
        <w:rPr>
          <w:b/>
          <w:i/>
          <w:lang w:eastAsia="zh-CN"/>
        </w:rPr>
        <w:t xml:space="preserve">: </w:t>
      </w:r>
      <w:r>
        <w:rPr>
          <w:b/>
          <w:i/>
        </w:rPr>
        <w:t xml:space="preserve">60 kHz SCS can support a coverage close to the maximum expected coverage for the </w:t>
      </w:r>
      <w:r w:rsidRPr="002C28DE">
        <w:rPr>
          <w:b/>
          <w:i/>
        </w:rPr>
        <w:t>backhaul</w:t>
      </w:r>
      <w:r>
        <w:rPr>
          <w:b/>
          <w:i/>
        </w:rPr>
        <w:t xml:space="preserve">ing use cases while </w:t>
      </w:r>
      <w:r>
        <w:rPr>
          <w:b/>
          <w:i/>
          <w:lang w:eastAsia="zh-CN"/>
        </w:rPr>
        <w:t>i</w:t>
      </w:r>
      <w:r w:rsidRPr="00EE6412">
        <w:rPr>
          <w:b/>
          <w:i/>
          <w:lang w:eastAsia="zh-CN"/>
        </w:rPr>
        <w:t xml:space="preserve">ncreasing the SCS of preamble will reduce the </w:t>
      </w:r>
      <w:r>
        <w:rPr>
          <w:b/>
          <w:i/>
        </w:rPr>
        <w:t xml:space="preserve">coverage and the </w:t>
      </w:r>
      <w:r w:rsidRPr="00EE6412">
        <w:rPr>
          <w:b/>
          <w:i/>
          <w:lang w:eastAsia="zh-CN"/>
        </w:rPr>
        <w:t xml:space="preserve">maximum cell </w:t>
      </w:r>
      <w:r w:rsidRPr="00816E16">
        <w:rPr>
          <w:b/>
          <w:i/>
          <w:lang w:eastAsia="zh-CN"/>
        </w:rPr>
        <w:t>radius</w:t>
      </w:r>
      <w:r>
        <w:rPr>
          <w:b/>
          <w:i/>
        </w:rPr>
        <w:t xml:space="preserve">. </w:t>
      </w:r>
    </w:p>
    <w:p w14:paraId="404FD3DD" w14:textId="5BF13B72" w:rsidR="005B2ED1" w:rsidRDefault="005B2ED1" w:rsidP="005761DE">
      <w:pPr>
        <w:rPr>
          <w:lang w:eastAsia="zh-CN"/>
        </w:rPr>
      </w:pPr>
      <w:r w:rsidRPr="00D06F1D">
        <w:rPr>
          <w:lang w:eastAsia="zh-CN"/>
        </w:rPr>
        <w:t xml:space="preserve">In NR-U, </w:t>
      </w:r>
      <w:bookmarkStart w:id="6" w:name="OLE_LINK50"/>
      <w:bookmarkStart w:id="7" w:name="OLE_LINK51"/>
      <w:r w:rsidRPr="00D06F1D">
        <w:rPr>
          <w:lang w:eastAsia="zh-CN"/>
        </w:rPr>
        <w:t>PRACH sequences</w:t>
      </w:r>
      <w:bookmarkEnd w:id="6"/>
      <w:bookmarkEnd w:id="7"/>
      <w:r w:rsidRPr="00D06F1D">
        <w:rPr>
          <w:lang w:eastAsia="zh-CN"/>
        </w:rPr>
        <w:t xml:space="preserve"> with length</w:t>
      </w:r>
      <w:r w:rsidR="00F700BE">
        <w:rPr>
          <w:lang w:eastAsia="zh-CN"/>
        </w:rPr>
        <w:t>s</w:t>
      </w:r>
      <w:r w:rsidRPr="00D06F1D">
        <w:rPr>
          <w:lang w:eastAsia="zh-CN"/>
        </w:rPr>
        <w:t xml:space="preserve"> of 571 and 1151 were introduced in order to make full use of allowed transmitted power and satisfy </w:t>
      </w:r>
      <w:r>
        <w:rPr>
          <w:lang w:eastAsia="zh-CN"/>
        </w:rPr>
        <w:t xml:space="preserve">the </w:t>
      </w:r>
      <w:r w:rsidRPr="00D06F1D">
        <w:rPr>
          <w:lang w:eastAsia="zh-CN"/>
        </w:rPr>
        <w:t xml:space="preserve">OCB requirement. </w:t>
      </w:r>
      <w:r w:rsidRPr="00D06F1D">
        <w:t>Considering the work from NR-U, new PRACH ZC sequence lengths could be similarly defined for NR-U-60, if needed.</w:t>
      </w:r>
      <w:r>
        <w:rPr>
          <w:rFonts w:hint="eastAsia"/>
          <w:lang w:eastAsia="zh-CN"/>
        </w:rPr>
        <w:t xml:space="preserve"> </w:t>
      </w:r>
    </w:p>
    <w:p w14:paraId="63FF7128" w14:textId="6E878EA3" w:rsidR="002B1EB8" w:rsidRDefault="004F43B4" w:rsidP="005761DE">
      <w:pPr>
        <w:rPr>
          <w:lang w:eastAsia="zh-CN"/>
        </w:rPr>
      </w:pPr>
      <w:r>
        <w:rPr>
          <w:b/>
          <w:i/>
          <w:lang w:eastAsia="zh-CN"/>
        </w:rPr>
        <w:t>Proposal 3</w:t>
      </w:r>
      <w:r w:rsidR="002B1EB8" w:rsidRPr="00A65119">
        <w:rPr>
          <w:b/>
          <w:i/>
          <w:lang w:eastAsia="zh-CN"/>
        </w:rPr>
        <w:t xml:space="preserve">: </w:t>
      </w:r>
      <w:r w:rsidR="002B1EB8">
        <w:rPr>
          <w:b/>
          <w:i/>
          <w:lang w:eastAsia="zh-CN"/>
        </w:rPr>
        <w:t xml:space="preserve">For unlicensed band, </w:t>
      </w:r>
      <w:r w:rsidR="00B12234">
        <w:rPr>
          <w:rFonts w:hint="eastAsia"/>
          <w:b/>
          <w:i/>
          <w:lang w:eastAsia="zh-CN"/>
        </w:rPr>
        <w:t>n</w:t>
      </w:r>
      <w:r w:rsidR="002B1EB8" w:rsidRPr="00D06F1D">
        <w:rPr>
          <w:b/>
          <w:i/>
          <w:lang w:eastAsia="zh-CN"/>
        </w:rPr>
        <w:t>ew ZC lengths</w:t>
      </w:r>
      <w:r w:rsidR="002B1EB8">
        <w:rPr>
          <w:b/>
          <w:i/>
          <w:lang w:eastAsia="zh-CN"/>
        </w:rPr>
        <w:t xml:space="preserve"> should be considered.</w:t>
      </w:r>
    </w:p>
    <w:p w14:paraId="2FAF9ADF" w14:textId="77777777" w:rsidR="00C96CC9" w:rsidRDefault="00C96CC9">
      <w:pPr>
        <w:rPr>
          <w:b/>
          <w:i/>
          <w:lang w:eastAsia="zh-CN"/>
        </w:rPr>
      </w:pPr>
    </w:p>
    <w:p w14:paraId="7ED539FF" w14:textId="31942F57" w:rsidR="00C96CC9" w:rsidRPr="001F4CD3" w:rsidRDefault="006E1B41" w:rsidP="001F4CD3">
      <w:pPr>
        <w:pStyle w:val="2"/>
        <w:rPr>
          <w:lang w:eastAsia="zh-CN"/>
        </w:rPr>
      </w:pPr>
      <w:bookmarkStart w:id="8" w:name="_Ref47444870"/>
      <w:r>
        <w:rPr>
          <w:lang w:eastAsia="zh-CN"/>
        </w:rPr>
        <w:t>Physical</w:t>
      </w:r>
      <w:r w:rsidR="00C96CC9">
        <w:rPr>
          <w:lang w:eastAsia="zh-CN"/>
        </w:rPr>
        <w:t xml:space="preserve"> channels and signals</w:t>
      </w:r>
      <w:r w:rsidR="009B3C12">
        <w:rPr>
          <w:lang w:eastAsia="zh-CN"/>
        </w:rPr>
        <w:t xml:space="preserve"> </w:t>
      </w:r>
      <w:bookmarkEnd w:id="8"/>
    </w:p>
    <w:p w14:paraId="779DA3EE" w14:textId="0009684A" w:rsidR="00C96CC9" w:rsidRDefault="00C96CC9">
      <w:pPr>
        <w:pStyle w:val="af0"/>
        <w:numPr>
          <w:ilvl w:val="0"/>
          <w:numId w:val="58"/>
        </w:numPr>
        <w:rPr>
          <w:b/>
          <w:sz w:val="24"/>
          <w:lang w:eastAsia="zh-CN"/>
        </w:rPr>
      </w:pPr>
      <w:r>
        <w:rPr>
          <w:b/>
          <w:sz w:val="24"/>
          <w:lang w:eastAsia="zh-CN"/>
        </w:rPr>
        <w:t>PTRS</w:t>
      </w:r>
      <w:r w:rsidR="009B3C12">
        <w:rPr>
          <w:b/>
          <w:sz w:val="24"/>
          <w:lang w:eastAsia="zh-CN"/>
        </w:rPr>
        <w:t xml:space="preserve"> </w:t>
      </w:r>
    </w:p>
    <w:p w14:paraId="1D6ED98C" w14:textId="35496C11" w:rsidR="006F7C41" w:rsidRPr="006E1B41" w:rsidRDefault="006E1B41" w:rsidP="006F7C41">
      <w:pPr>
        <w:rPr>
          <w:lang w:eastAsia="zh-CN"/>
        </w:rPr>
      </w:pPr>
      <w:r>
        <w:rPr>
          <w:lang w:eastAsia="zh-CN"/>
        </w:rPr>
        <w:t xml:space="preserve">As discussed in </w:t>
      </w:r>
      <w:r w:rsidR="00F5531D">
        <w:rPr>
          <w:lang w:eastAsia="zh-CN"/>
        </w:rPr>
        <w:t>Section</w:t>
      </w:r>
      <w:r>
        <w:rPr>
          <w:lang w:eastAsia="zh-CN"/>
        </w:rPr>
        <w:t xml:space="preserve"> 2, IC</w:t>
      </w:r>
      <w:r w:rsidR="00F700BE">
        <w:rPr>
          <w:lang w:eastAsia="zh-CN"/>
        </w:rPr>
        <w:t>I</w:t>
      </w:r>
      <w:r w:rsidR="006F7C41">
        <w:rPr>
          <w:lang w:eastAsia="zh-CN"/>
        </w:rPr>
        <w:t xml:space="preserve"> becomes the bottleneck for supporting a higher order modulation in 52.6GHz for lower </w:t>
      </w:r>
      <w:r w:rsidR="00F700BE">
        <w:rPr>
          <w:lang w:eastAsia="zh-CN"/>
        </w:rPr>
        <w:t>SCSs</w:t>
      </w:r>
      <w:r w:rsidR="006F7C41">
        <w:rPr>
          <w:lang w:eastAsia="zh-CN"/>
        </w:rPr>
        <w:t xml:space="preserve"> such as 120 kHz or 240 kHz. </w:t>
      </w:r>
      <w:r>
        <w:rPr>
          <w:lang w:eastAsia="zh-CN"/>
        </w:rPr>
        <w:t>Enhanced PTRS designs, such as Block</w:t>
      </w:r>
      <w:r w:rsidR="007427FC">
        <w:rPr>
          <w:lang w:eastAsia="zh-CN"/>
        </w:rPr>
        <w:t xml:space="preserve"> </w:t>
      </w:r>
      <w:r>
        <w:rPr>
          <w:lang w:eastAsia="zh-CN"/>
        </w:rPr>
        <w:t xml:space="preserve">PTRS, can be considered to reduce the ICI effect to support a higher order modulation with a lower SCS. </w:t>
      </w:r>
    </w:p>
    <w:p w14:paraId="65458CCD" w14:textId="0EBB0DE7" w:rsidR="00C96CC9" w:rsidRDefault="00C96CC9" w:rsidP="001F4CD3">
      <w:pPr>
        <w:rPr>
          <w:lang w:eastAsia="zh-CN"/>
        </w:rPr>
      </w:pPr>
      <w:r>
        <w:rPr>
          <w:lang w:eastAsia="zh-CN"/>
        </w:rPr>
        <w:t>As shown in Fig</w:t>
      </w:r>
      <w:r w:rsidR="00F700BE">
        <w:rPr>
          <w:lang w:eastAsia="zh-CN"/>
        </w:rPr>
        <w:t>ure</w:t>
      </w:r>
      <w:r>
        <w:rPr>
          <w:lang w:eastAsia="zh-CN"/>
        </w:rPr>
        <w:t xml:space="preserve"> </w:t>
      </w:r>
      <w:r w:rsidR="00D0669C">
        <w:rPr>
          <w:lang w:eastAsia="zh-CN"/>
        </w:rPr>
        <w:t>7</w:t>
      </w:r>
      <w:r>
        <w:rPr>
          <w:lang w:eastAsia="zh-CN"/>
        </w:rPr>
        <w:t xml:space="preserve"> (a), the Rel-15 PTRS pattern is designed to estimate CPE only, and the PTRS </w:t>
      </w:r>
      <w:r w:rsidR="00CF744D">
        <w:rPr>
          <w:lang w:eastAsia="zh-CN"/>
        </w:rPr>
        <w:t>REs</w:t>
      </w:r>
      <w:r>
        <w:rPr>
          <w:lang w:eastAsia="zh-CN"/>
        </w:rPr>
        <w:t xml:space="preserve"> are located in a distributed manner to combat the frequency selectivity of channel. I</w:t>
      </w:r>
      <w:r>
        <w:rPr>
          <w:rFonts w:hint="eastAsia"/>
          <w:lang w:eastAsia="zh-CN"/>
        </w:rPr>
        <w:t>n</w:t>
      </w:r>
      <w:r>
        <w:rPr>
          <w:lang w:eastAsia="zh-CN"/>
        </w:rPr>
        <w:t xml:space="preserve"> order to support ICI estimation, the Block PTRS pattern is proposed in Fig</w:t>
      </w:r>
      <w:r w:rsidR="00F700BE">
        <w:rPr>
          <w:lang w:eastAsia="zh-CN"/>
        </w:rPr>
        <w:t>ure</w:t>
      </w:r>
      <w:r w:rsidR="00892351">
        <w:rPr>
          <w:lang w:eastAsia="zh-CN"/>
        </w:rPr>
        <w:t xml:space="preserve"> </w:t>
      </w:r>
      <w:r w:rsidR="00D0669C">
        <w:rPr>
          <w:lang w:eastAsia="zh-CN"/>
        </w:rPr>
        <w:t>7</w:t>
      </w:r>
      <w:r>
        <w:rPr>
          <w:lang w:eastAsia="zh-CN"/>
        </w:rPr>
        <w:t xml:space="preserve"> (b), which is allocated in a </w:t>
      </w:r>
      <w:r>
        <w:rPr>
          <w:rFonts w:hint="eastAsia"/>
          <w:lang w:eastAsia="zh-CN"/>
        </w:rPr>
        <w:t>localized</w:t>
      </w:r>
      <w:r>
        <w:rPr>
          <w:lang w:eastAsia="zh-CN"/>
        </w:rPr>
        <w:t xml:space="preserve"> manner in </w:t>
      </w:r>
      <w:r w:rsidR="00F5531D">
        <w:rPr>
          <w:lang w:eastAsia="zh-CN"/>
        </w:rPr>
        <w:t xml:space="preserve">the </w:t>
      </w:r>
      <w:r>
        <w:rPr>
          <w:lang w:eastAsia="zh-CN"/>
        </w:rPr>
        <w:t>frequency</w:t>
      </w:r>
      <w:r w:rsidR="00F5531D">
        <w:rPr>
          <w:lang w:eastAsia="zh-CN"/>
        </w:rPr>
        <w:t xml:space="preserve"> domain</w:t>
      </w:r>
      <w:r>
        <w:rPr>
          <w:lang w:eastAsia="zh-CN"/>
        </w:rPr>
        <w:t xml:space="preserve">. By using </w:t>
      </w:r>
      <w:r w:rsidR="00D565A5">
        <w:rPr>
          <w:lang w:eastAsia="zh-CN"/>
        </w:rPr>
        <w:t>B</w:t>
      </w:r>
      <w:r>
        <w:rPr>
          <w:lang w:eastAsia="zh-CN"/>
        </w:rPr>
        <w:t>lock</w:t>
      </w:r>
      <w:r w:rsidR="00D565A5">
        <w:rPr>
          <w:lang w:eastAsia="zh-CN"/>
        </w:rPr>
        <w:t xml:space="preserve"> </w:t>
      </w:r>
      <w:r>
        <w:rPr>
          <w:lang w:eastAsia="zh-CN"/>
        </w:rPr>
        <w:t xml:space="preserve">PTRS, ICI </w:t>
      </w:r>
      <w:r w:rsidRPr="00482EA2">
        <w:t xml:space="preserve">components </w:t>
      </w:r>
      <w:r>
        <w:rPr>
          <w:lang w:eastAsia="zh-CN"/>
        </w:rPr>
        <w:t>can be easily estimated by the receiver in the frequency domain by using a matrix multiplication, which has very low complexity. The performance of the Block PTRS</w:t>
      </w:r>
      <w:r w:rsidR="00C53647">
        <w:rPr>
          <w:lang w:eastAsia="zh-CN"/>
        </w:rPr>
        <w:t>-</w:t>
      </w:r>
      <w:r>
        <w:rPr>
          <w:lang w:eastAsia="zh-CN"/>
        </w:rPr>
        <w:t xml:space="preserve">based ICI compensation </w:t>
      </w:r>
      <w:r w:rsidR="00F700BE">
        <w:rPr>
          <w:lang w:eastAsia="zh-CN"/>
        </w:rPr>
        <w:t>has been</w:t>
      </w:r>
      <w:r>
        <w:rPr>
          <w:lang w:eastAsia="zh-CN"/>
        </w:rPr>
        <w:t xml:space="preserve"> shown in Figure </w:t>
      </w:r>
      <w:r w:rsidR="00E81F8C">
        <w:rPr>
          <w:lang w:eastAsia="zh-CN"/>
        </w:rPr>
        <w:t>3</w:t>
      </w:r>
      <w:r>
        <w:rPr>
          <w:lang w:eastAsia="zh-CN"/>
        </w:rPr>
        <w:t xml:space="preserve"> where a single block of contiguous PTRS with the same overhead as Rel-15 [K=4,L=1] PTRS is used. It is shown that by compensating the ICI factor, </w:t>
      </w:r>
      <w:r w:rsidR="00F700BE">
        <w:rPr>
          <w:lang w:eastAsia="zh-CN"/>
        </w:rPr>
        <w:t xml:space="preserve">a </w:t>
      </w:r>
      <w:r>
        <w:rPr>
          <w:lang w:eastAsia="zh-CN"/>
        </w:rPr>
        <w:t xml:space="preserve">lower </w:t>
      </w:r>
      <w:r w:rsidR="00F700BE">
        <w:rPr>
          <w:lang w:eastAsia="zh-CN"/>
        </w:rPr>
        <w:t>SCS</w:t>
      </w:r>
      <w:r>
        <w:rPr>
          <w:lang w:eastAsia="zh-CN"/>
        </w:rPr>
        <w:t xml:space="preserve"> can achieve a much better performance. For example, the BLER performance of 240 kHz SCS with ICI compensation can be even better than </w:t>
      </w:r>
      <w:r w:rsidR="00C53647">
        <w:rPr>
          <w:lang w:eastAsia="zh-CN"/>
        </w:rPr>
        <w:t xml:space="preserve">that of </w:t>
      </w:r>
      <w:r>
        <w:rPr>
          <w:lang w:eastAsia="zh-CN"/>
        </w:rPr>
        <w:t xml:space="preserve">960 kHz SCS with CPE compensation and the loss of 120 kHz SCS </w:t>
      </w:r>
      <w:r w:rsidR="00F5531D">
        <w:rPr>
          <w:lang w:eastAsia="zh-CN"/>
        </w:rPr>
        <w:t>reduces</w:t>
      </w:r>
      <w:r>
        <w:rPr>
          <w:lang w:eastAsia="zh-CN"/>
        </w:rPr>
        <w:t xml:space="preserve"> to 0.5dB and 1.5dB compared with 960 kHz SCS for CDL-D and CDL-B channel</w:t>
      </w:r>
      <w:r w:rsidR="00F5531D">
        <w:rPr>
          <w:lang w:eastAsia="zh-CN"/>
        </w:rPr>
        <w:t>s</w:t>
      </w:r>
      <w:r>
        <w:rPr>
          <w:lang w:eastAsia="zh-CN"/>
        </w:rPr>
        <w:t>, respectively.</w:t>
      </w:r>
    </w:p>
    <w:p w14:paraId="383789F6" w14:textId="77777777" w:rsidR="00C96CC9" w:rsidRDefault="00C96CC9" w:rsidP="00906BD4">
      <w:pPr>
        <w:pStyle w:val="af0"/>
        <w:ind w:left="420"/>
        <w:jc w:val="center"/>
        <w:rPr>
          <w:lang w:eastAsia="zh-CN"/>
        </w:rPr>
      </w:pPr>
      <w:r w:rsidRPr="00613C9B">
        <w:rPr>
          <w:noProof/>
          <w:lang w:eastAsia="zh-CN"/>
        </w:rPr>
        <w:drawing>
          <wp:inline distT="0" distB="0" distL="0" distR="0" wp14:anchorId="2A607DFC" wp14:editId="52CDFD2B">
            <wp:extent cx="5916295" cy="1447165"/>
            <wp:effectExtent l="0" t="0" r="8255" b="635"/>
            <wp:docPr id="2"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16"/>
                    <a:stretch>
                      <a:fillRect/>
                    </a:stretch>
                  </pic:blipFill>
                  <pic:spPr bwMode="auto">
                    <a:xfrm>
                      <a:off x="0" y="0"/>
                      <a:ext cx="5916295" cy="1447165"/>
                    </a:xfrm>
                    <a:prstGeom prst="rect">
                      <a:avLst/>
                    </a:prstGeom>
                    <a:noFill/>
                    <a:ln>
                      <a:noFill/>
                    </a:ln>
                    <a:extLst/>
                  </pic:spPr>
                </pic:pic>
              </a:graphicData>
            </a:graphic>
          </wp:inline>
        </w:drawing>
      </w:r>
    </w:p>
    <w:p w14:paraId="45B47503" w14:textId="77777777" w:rsidR="00C96CC9" w:rsidRDefault="00C96CC9" w:rsidP="00C96CC9">
      <w:pPr>
        <w:pStyle w:val="af0"/>
        <w:numPr>
          <w:ilvl w:val="0"/>
          <w:numId w:val="58"/>
        </w:numPr>
        <w:jc w:val="right"/>
        <w:rPr>
          <w:lang w:eastAsia="zh-CN"/>
        </w:rPr>
      </w:pPr>
      <w:r>
        <w:rPr>
          <w:noProof/>
          <w:lang w:eastAsia="zh-CN"/>
        </w:rPr>
        <w:drawing>
          <wp:inline distT="0" distB="0" distL="0" distR="0" wp14:anchorId="4376458B" wp14:editId="2B56C70E">
            <wp:extent cx="1346887" cy="264567"/>
            <wp:effectExtent l="0" t="0" r="571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396890" cy="274389"/>
                    </a:xfrm>
                    <a:prstGeom prst="rect">
                      <a:avLst/>
                    </a:prstGeom>
                  </pic:spPr>
                </pic:pic>
              </a:graphicData>
            </a:graphic>
          </wp:inline>
        </w:drawing>
      </w:r>
    </w:p>
    <w:p w14:paraId="3ED6F5BE" w14:textId="65A2DB65" w:rsidR="00CF744D" w:rsidRDefault="00C96CC9" w:rsidP="00906BD4">
      <w:pPr>
        <w:pStyle w:val="af0"/>
        <w:ind w:left="420"/>
        <w:jc w:val="center"/>
        <w:rPr>
          <w:lang w:eastAsia="zh-CN"/>
        </w:rPr>
      </w:pPr>
      <w:r>
        <w:rPr>
          <w:rFonts w:hint="eastAsia"/>
          <w:lang w:eastAsia="zh-CN"/>
        </w:rPr>
        <w:lastRenderedPageBreak/>
        <w:t>F</w:t>
      </w:r>
      <w:r>
        <w:rPr>
          <w:lang w:eastAsia="zh-CN"/>
        </w:rPr>
        <w:t>ig</w:t>
      </w:r>
      <w:r>
        <w:rPr>
          <w:rFonts w:hint="eastAsia"/>
          <w:lang w:eastAsia="zh-CN"/>
        </w:rPr>
        <w:t>.</w:t>
      </w:r>
      <w:r>
        <w:rPr>
          <w:lang w:eastAsia="zh-CN"/>
        </w:rPr>
        <w:t xml:space="preserve"> </w:t>
      </w:r>
      <w:r w:rsidR="00D0669C">
        <w:rPr>
          <w:lang w:eastAsia="zh-CN"/>
        </w:rPr>
        <w:t>7</w:t>
      </w:r>
      <w:r>
        <w:rPr>
          <w:lang w:eastAsia="zh-CN"/>
        </w:rPr>
        <w:t xml:space="preserve"> PTRS pattern in frequency domain, (a) PTRS pattern in Rel-15 (b) Block PTRS pattern</w:t>
      </w:r>
    </w:p>
    <w:p w14:paraId="137B5BF1" w14:textId="6C1004A6" w:rsidR="006F7C41" w:rsidRDefault="002E716B" w:rsidP="006F7C41">
      <w:pPr>
        <w:rPr>
          <w:lang w:eastAsia="zh-CN"/>
        </w:rPr>
      </w:pPr>
      <w:r w:rsidRPr="00D0669C">
        <w:rPr>
          <w:b/>
          <w:i/>
          <w:lang w:eastAsia="zh-CN"/>
        </w:rPr>
        <w:t xml:space="preserve">Observation </w:t>
      </w:r>
      <w:r w:rsidR="004F43B4">
        <w:rPr>
          <w:b/>
          <w:i/>
          <w:lang w:eastAsia="zh-CN"/>
        </w:rPr>
        <w:t>9</w:t>
      </w:r>
      <w:r w:rsidR="006F7C41" w:rsidRPr="00A65119">
        <w:rPr>
          <w:b/>
          <w:i/>
          <w:lang w:eastAsia="zh-CN"/>
        </w:rPr>
        <w:t>:</w:t>
      </w:r>
      <w:r w:rsidR="006F7C41" w:rsidRPr="00816E16">
        <w:rPr>
          <w:b/>
          <w:lang w:eastAsia="zh-CN"/>
        </w:rPr>
        <w:t xml:space="preserve"> </w:t>
      </w:r>
      <w:r w:rsidR="006F7C41">
        <w:rPr>
          <w:b/>
          <w:i/>
          <w:lang w:eastAsia="zh-CN"/>
        </w:rPr>
        <w:t xml:space="preserve">Block PTRS </w:t>
      </w:r>
      <w:r w:rsidR="006F7C41">
        <w:rPr>
          <w:rFonts w:hint="eastAsia"/>
          <w:b/>
          <w:i/>
          <w:lang w:eastAsia="zh-CN"/>
        </w:rPr>
        <w:t>enable</w:t>
      </w:r>
      <w:r w:rsidR="00F5531D">
        <w:rPr>
          <w:b/>
          <w:i/>
          <w:lang w:eastAsia="zh-CN"/>
        </w:rPr>
        <w:t>s</w:t>
      </w:r>
      <w:r w:rsidR="006F7C41">
        <w:rPr>
          <w:b/>
          <w:i/>
          <w:lang w:eastAsia="zh-CN"/>
        </w:rPr>
        <w:t xml:space="preserve"> </w:t>
      </w:r>
      <w:r w:rsidR="00F5531D">
        <w:rPr>
          <w:b/>
          <w:i/>
          <w:lang w:eastAsia="zh-CN"/>
        </w:rPr>
        <w:t xml:space="preserve">low complexity </w:t>
      </w:r>
      <w:r w:rsidR="006F7C41">
        <w:rPr>
          <w:b/>
          <w:i/>
          <w:lang w:eastAsia="zh-CN"/>
        </w:rPr>
        <w:t xml:space="preserve">ICI compensation for </w:t>
      </w:r>
      <w:r w:rsidR="00F5531D">
        <w:rPr>
          <w:b/>
          <w:i/>
          <w:lang w:eastAsia="zh-CN"/>
        </w:rPr>
        <w:t>smaller</w:t>
      </w:r>
      <w:r w:rsidR="006F7C41">
        <w:rPr>
          <w:b/>
          <w:i/>
          <w:lang w:eastAsia="zh-CN"/>
        </w:rPr>
        <w:t xml:space="preserve"> SCS</w:t>
      </w:r>
      <w:r w:rsidR="00F5531D">
        <w:rPr>
          <w:b/>
          <w:i/>
          <w:lang w:eastAsia="zh-CN"/>
        </w:rPr>
        <w:t>s such as 120 kHz and 240 kHz</w:t>
      </w:r>
      <w:r w:rsidR="006F7C41">
        <w:rPr>
          <w:b/>
          <w:i/>
          <w:lang w:eastAsia="zh-CN"/>
        </w:rPr>
        <w:t xml:space="preserve"> and helps the </w:t>
      </w:r>
      <w:r w:rsidR="00F5531D">
        <w:rPr>
          <w:b/>
          <w:i/>
          <w:lang w:eastAsia="zh-CN"/>
        </w:rPr>
        <w:t>smaller</w:t>
      </w:r>
      <w:r w:rsidR="006F7C41">
        <w:rPr>
          <w:b/>
          <w:i/>
          <w:lang w:eastAsia="zh-CN"/>
        </w:rPr>
        <w:t xml:space="preserve"> SCS to perform even better than </w:t>
      </w:r>
      <w:r w:rsidR="00F5531D">
        <w:rPr>
          <w:b/>
          <w:i/>
          <w:lang w:eastAsia="zh-CN"/>
        </w:rPr>
        <w:t>a larger</w:t>
      </w:r>
      <w:r w:rsidR="006F7C41">
        <w:rPr>
          <w:b/>
          <w:i/>
          <w:lang w:eastAsia="zh-CN"/>
        </w:rPr>
        <w:t xml:space="preserve"> SCS</w:t>
      </w:r>
      <w:r w:rsidR="00F5531D">
        <w:rPr>
          <w:b/>
          <w:i/>
          <w:lang w:eastAsia="zh-CN"/>
        </w:rPr>
        <w:t xml:space="preserve"> such as 960 kHz</w:t>
      </w:r>
      <w:r w:rsidR="006F7C41">
        <w:rPr>
          <w:b/>
          <w:i/>
          <w:lang w:eastAsia="zh-CN"/>
        </w:rPr>
        <w:t>.</w:t>
      </w:r>
    </w:p>
    <w:p w14:paraId="5E7A4379" w14:textId="77777777" w:rsidR="006F7C41" w:rsidRPr="006F7C41" w:rsidRDefault="006F7C41" w:rsidP="00906BD4">
      <w:pPr>
        <w:pStyle w:val="af0"/>
        <w:ind w:left="420"/>
        <w:jc w:val="left"/>
        <w:rPr>
          <w:lang w:eastAsia="zh-CN"/>
        </w:rPr>
      </w:pPr>
    </w:p>
    <w:p w14:paraId="04D9D725" w14:textId="77777777" w:rsidR="00AD540C" w:rsidRPr="00906BD4" w:rsidRDefault="00AD540C" w:rsidP="00906BD4">
      <w:pPr>
        <w:pStyle w:val="af0"/>
        <w:numPr>
          <w:ilvl w:val="0"/>
          <w:numId w:val="58"/>
        </w:numPr>
        <w:rPr>
          <w:b/>
          <w:lang w:eastAsia="zh-CN"/>
        </w:rPr>
      </w:pPr>
      <w:bookmarkStart w:id="9" w:name="OLE_LINK19"/>
      <w:bookmarkStart w:id="10" w:name="OLE_LINK20"/>
      <w:bookmarkStart w:id="11" w:name="OLE_LINK2"/>
      <w:r w:rsidRPr="00906BD4">
        <w:rPr>
          <w:b/>
          <w:sz w:val="24"/>
          <w:lang w:eastAsia="zh-CN"/>
        </w:rPr>
        <w:t>PUCCH/PUSCH</w:t>
      </w:r>
    </w:p>
    <w:bookmarkEnd w:id="9"/>
    <w:bookmarkEnd w:id="10"/>
    <w:p w14:paraId="3F8D4C51" w14:textId="3A44BD5A" w:rsidR="005B2ED1" w:rsidRPr="005B2ED1" w:rsidRDefault="005B2ED1" w:rsidP="00AD540C">
      <w:pPr>
        <w:rPr>
          <w:lang w:eastAsia="zh-CN"/>
        </w:rPr>
      </w:pPr>
      <w:r w:rsidRPr="00D06F1D">
        <w:rPr>
          <w:lang w:eastAsia="zh-CN"/>
        </w:rPr>
        <w:t>PRB</w:t>
      </w:r>
      <w:r>
        <w:rPr>
          <w:lang w:eastAsia="zh-CN"/>
        </w:rPr>
        <w:t>-</w:t>
      </w:r>
      <w:r w:rsidRPr="00D06F1D">
        <w:rPr>
          <w:lang w:eastAsia="zh-CN"/>
        </w:rPr>
        <w:t>based interlac</w:t>
      </w:r>
      <w:r>
        <w:rPr>
          <w:lang w:eastAsia="zh-CN"/>
        </w:rPr>
        <w:t>ing</w:t>
      </w:r>
      <w:r w:rsidRPr="00D06F1D">
        <w:rPr>
          <w:lang w:eastAsia="zh-CN"/>
        </w:rPr>
        <w:t xml:space="preserve"> was introduced in LTE eLAA and NR-U in FR1. It improve</w:t>
      </w:r>
      <w:r>
        <w:rPr>
          <w:lang w:eastAsia="zh-CN"/>
        </w:rPr>
        <w:t>s the</w:t>
      </w:r>
      <w:r w:rsidRPr="00D06F1D">
        <w:rPr>
          <w:lang w:eastAsia="zh-CN"/>
        </w:rPr>
        <w:t xml:space="preserve"> scheduling flexibility at </w:t>
      </w:r>
      <w:r>
        <w:rPr>
          <w:lang w:eastAsia="zh-CN"/>
        </w:rPr>
        <w:t xml:space="preserve">the </w:t>
      </w:r>
      <w:r w:rsidRPr="00D06F1D">
        <w:rPr>
          <w:lang w:eastAsia="zh-CN"/>
        </w:rPr>
        <w:t xml:space="preserve">gNB and </w:t>
      </w:r>
      <w:r>
        <w:rPr>
          <w:lang w:eastAsia="zh-CN"/>
        </w:rPr>
        <w:t xml:space="preserve">facilitates </w:t>
      </w:r>
      <w:r w:rsidRPr="00D06F1D">
        <w:rPr>
          <w:lang w:eastAsia="zh-CN"/>
        </w:rPr>
        <w:t>fulfil</w:t>
      </w:r>
      <w:r>
        <w:rPr>
          <w:lang w:eastAsia="zh-CN"/>
        </w:rPr>
        <w:t>ling</w:t>
      </w:r>
      <w:r w:rsidRPr="00D06F1D">
        <w:rPr>
          <w:lang w:eastAsia="zh-CN"/>
        </w:rPr>
        <w:t xml:space="preserve"> </w:t>
      </w:r>
      <w:r>
        <w:rPr>
          <w:lang w:eastAsia="zh-CN"/>
        </w:rPr>
        <w:t xml:space="preserve">the </w:t>
      </w:r>
      <w:r w:rsidRPr="00D06F1D">
        <w:rPr>
          <w:lang w:eastAsia="zh-CN"/>
        </w:rPr>
        <w:t xml:space="preserve">OCB requirement </w:t>
      </w:r>
      <w:r w:rsidR="00F5531D">
        <w:rPr>
          <w:lang w:eastAsia="zh-CN"/>
        </w:rPr>
        <w:t>at the</w:t>
      </w:r>
      <w:r w:rsidR="00F5531D" w:rsidRPr="00D06F1D">
        <w:rPr>
          <w:lang w:eastAsia="zh-CN"/>
        </w:rPr>
        <w:t xml:space="preserve"> </w:t>
      </w:r>
      <w:r w:rsidRPr="00D06F1D">
        <w:rPr>
          <w:lang w:eastAsia="zh-CN"/>
        </w:rPr>
        <w:t xml:space="preserve">same time. Another motivation </w:t>
      </w:r>
      <w:r>
        <w:rPr>
          <w:lang w:eastAsia="zh-CN"/>
        </w:rPr>
        <w:t xml:space="preserve">for PRB-based interlacing </w:t>
      </w:r>
      <w:r w:rsidRPr="00D06F1D">
        <w:rPr>
          <w:lang w:eastAsia="zh-CN"/>
        </w:rPr>
        <w:t xml:space="preserve">is to boost </w:t>
      </w:r>
      <w:r>
        <w:rPr>
          <w:lang w:eastAsia="zh-CN"/>
        </w:rPr>
        <w:t xml:space="preserve">the </w:t>
      </w:r>
      <w:r w:rsidRPr="00D06F1D">
        <w:rPr>
          <w:lang w:eastAsia="zh-CN"/>
        </w:rPr>
        <w:t>transmit power on the allocated PRBs without violat</w:t>
      </w:r>
      <w:r>
        <w:rPr>
          <w:lang w:eastAsia="zh-CN"/>
        </w:rPr>
        <w:t>ing</w:t>
      </w:r>
      <w:r w:rsidRPr="00D06F1D">
        <w:rPr>
          <w:lang w:eastAsia="zh-CN"/>
        </w:rPr>
        <w:t xml:space="preserve"> </w:t>
      </w:r>
      <w:r>
        <w:rPr>
          <w:lang w:eastAsia="zh-CN"/>
        </w:rPr>
        <w:t xml:space="preserve">the </w:t>
      </w:r>
      <w:r w:rsidRPr="00D06F1D">
        <w:rPr>
          <w:lang w:eastAsia="zh-CN"/>
        </w:rPr>
        <w:t>PSD limitation defined per MHz. Similar to the unlicensed band at 5 GHz, signal transmission over the unlicensed band between 57 to 71 GHz should also satisfy certain constraints on the transmission power and PSD imposed by the current regulatory requirements</w:t>
      </w:r>
      <w:r w:rsidR="00B52495">
        <w:rPr>
          <w:lang w:eastAsia="zh-CN"/>
        </w:rPr>
        <w:t>,</w:t>
      </w:r>
      <w:r w:rsidRPr="00D06F1D">
        <w:rPr>
          <w:lang w:eastAsia="zh-CN"/>
        </w:rPr>
        <w:t xml:space="preserve"> </w:t>
      </w:r>
      <w:r w:rsidR="00B52495">
        <w:rPr>
          <w:lang w:eastAsia="zh-CN"/>
        </w:rPr>
        <w:t xml:space="preserve">which </w:t>
      </w:r>
      <w:r>
        <w:rPr>
          <w:lang w:eastAsia="zh-CN"/>
        </w:rPr>
        <w:t>may motivate the use of PRB-based interlacing in NR-U-60. However,</w:t>
      </w:r>
      <w:r w:rsidRPr="00D06F1D">
        <w:rPr>
          <w:lang w:eastAsia="zh-CN"/>
        </w:rPr>
        <w:t xml:space="preserve"> it is not possible to boost </w:t>
      </w:r>
      <w:r>
        <w:rPr>
          <w:lang w:eastAsia="zh-CN"/>
        </w:rPr>
        <w:t xml:space="preserve">the </w:t>
      </w:r>
      <w:r w:rsidRPr="00D06F1D">
        <w:rPr>
          <w:lang w:eastAsia="zh-CN"/>
        </w:rPr>
        <w:t>transmit power on</w:t>
      </w:r>
      <w:r>
        <w:rPr>
          <w:lang w:eastAsia="zh-CN"/>
        </w:rPr>
        <w:t xml:space="preserve"> the</w:t>
      </w:r>
      <w:r w:rsidRPr="00D06F1D">
        <w:rPr>
          <w:lang w:eastAsia="zh-CN"/>
        </w:rPr>
        <w:t xml:space="preserve"> interlaced PRB due to </w:t>
      </w:r>
      <w:r>
        <w:rPr>
          <w:lang w:eastAsia="zh-CN"/>
        </w:rPr>
        <w:t xml:space="preserve">an </w:t>
      </w:r>
      <w:r w:rsidRPr="00D06F1D">
        <w:rPr>
          <w:lang w:eastAsia="zh-CN"/>
        </w:rPr>
        <w:t>increase</w:t>
      </w:r>
      <w:r>
        <w:rPr>
          <w:lang w:eastAsia="zh-CN"/>
        </w:rPr>
        <w:t>d</w:t>
      </w:r>
      <w:r w:rsidRPr="00D06F1D">
        <w:rPr>
          <w:lang w:eastAsia="zh-CN"/>
        </w:rPr>
        <w:t xml:space="preserve"> SCS</w:t>
      </w:r>
      <w:r>
        <w:rPr>
          <w:lang w:eastAsia="zh-CN"/>
        </w:rPr>
        <w:t xml:space="preserve"> since</w:t>
      </w:r>
      <w:r w:rsidRPr="00D06F1D">
        <w:rPr>
          <w:lang w:eastAsia="zh-CN"/>
        </w:rPr>
        <w:t xml:space="preserve"> the PSD is still defined in the unit of dBm/MHz. The opportunities to multiplex UE</w:t>
      </w:r>
      <w:r w:rsidR="004511D5">
        <w:rPr>
          <w:lang w:eastAsia="zh-CN"/>
        </w:rPr>
        <w:t>s</w:t>
      </w:r>
      <w:r w:rsidRPr="00D06F1D">
        <w:rPr>
          <w:lang w:eastAsia="zh-CN"/>
        </w:rPr>
        <w:t xml:space="preserve"> in </w:t>
      </w:r>
      <w:r>
        <w:rPr>
          <w:lang w:eastAsia="zh-CN"/>
        </w:rPr>
        <w:t xml:space="preserve">the </w:t>
      </w:r>
      <w:r w:rsidRPr="00D06F1D">
        <w:rPr>
          <w:lang w:eastAsia="zh-CN"/>
        </w:rPr>
        <w:t xml:space="preserve">frequency domain also reduces because </w:t>
      </w:r>
      <w:r>
        <w:rPr>
          <w:lang w:eastAsia="zh-CN"/>
        </w:rPr>
        <w:t xml:space="preserve">of the </w:t>
      </w:r>
      <w:r w:rsidRPr="00D06F1D">
        <w:rPr>
          <w:lang w:eastAsia="zh-CN"/>
        </w:rPr>
        <w:t>reduced number of UE</w:t>
      </w:r>
      <w:r>
        <w:rPr>
          <w:lang w:eastAsia="zh-CN"/>
        </w:rPr>
        <w:t>s</w:t>
      </w:r>
      <w:r w:rsidRPr="00D06F1D">
        <w:rPr>
          <w:lang w:eastAsia="zh-CN"/>
        </w:rPr>
        <w:t xml:space="preserve"> in a specific receiving direction from gNB. </w:t>
      </w:r>
      <w:r>
        <w:rPr>
          <w:lang w:eastAsia="zh-CN"/>
        </w:rPr>
        <w:t>Therefore</w:t>
      </w:r>
      <w:r w:rsidRPr="00D06F1D">
        <w:rPr>
          <w:lang w:eastAsia="zh-CN"/>
        </w:rPr>
        <w:t xml:space="preserve">, more evaluation is required </w:t>
      </w:r>
      <w:r>
        <w:rPr>
          <w:lang w:eastAsia="zh-CN"/>
        </w:rPr>
        <w:t>before</w:t>
      </w:r>
      <w:r w:rsidRPr="00D06F1D">
        <w:rPr>
          <w:lang w:eastAsia="zh-CN"/>
        </w:rPr>
        <w:t xml:space="preserve"> introducing PRB</w:t>
      </w:r>
      <w:r>
        <w:rPr>
          <w:lang w:eastAsia="zh-CN"/>
        </w:rPr>
        <w:t>-</w:t>
      </w:r>
      <w:r w:rsidRPr="00D06F1D">
        <w:rPr>
          <w:lang w:eastAsia="zh-CN"/>
        </w:rPr>
        <w:t>based interlac</w:t>
      </w:r>
      <w:r>
        <w:rPr>
          <w:lang w:eastAsia="zh-CN"/>
        </w:rPr>
        <w:t>ing</w:t>
      </w:r>
      <w:r w:rsidRPr="00D06F1D">
        <w:rPr>
          <w:lang w:eastAsia="zh-CN"/>
        </w:rPr>
        <w:t xml:space="preserve"> in NR-U-60.</w:t>
      </w:r>
    </w:p>
    <w:p w14:paraId="5A73A155" w14:textId="77777777" w:rsidR="004563D4" w:rsidRPr="00906BD4" w:rsidRDefault="004563D4" w:rsidP="00906BD4">
      <w:pPr>
        <w:pStyle w:val="af0"/>
        <w:numPr>
          <w:ilvl w:val="0"/>
          <w:numId w:val="58"/>
        </w:numPr>
        <w:rPr>
          <w:b/>
          <w:lang w:eastAsia="zh-CN"/>
        </w:rPr>
      </w:pPr>
      <w:r w:rsidRPr="00906BD4">
        <w:rPr>
          <w:b/>
          <w:sz w:val="24"/>
          <w:lang w:eastAsia="zh-CN"/>
        </w:rPr>
        <w:t>SRS</w:t>
      </w:r>
    </w:p>
    <w:p w14:paraId="431258A4" w14:textId="2E2CA0D4" w:rsidR="005B2ED1" w:rsidRDefault="005B2ED1" w:rsidP="005B2ED1">
      <w:r>
        <w:t xml:space="preserve">Rel-15 SRS was by default supported for Rel-16 NR-U. Rel-15 SRS is a wideband signal based on ZC sequences with comb-2 or comb-4 frequency structure and, therefore, can obtain a high </w:t>
      </w:r>
      <w:r w:rsidR="00F700BE">
        <w:t xml:space="preserve">transmission </w:t>
      </w:r>
      <w:r>
        <w:t>power under the PSD constraint. However, such comb-based SRSs cannot be multiplexed with the PRB-based interlaced PUCCH/PUSCH in an FDM manner. Therefore, from compatibility point of view, it is beneficial to adopt a SRS</w:t>
      </w:r>
      <w:r w:rsidR="00B04032">
        <w:t xml:space="preserve"> design</w:t>
      </w:r>
      <w:r>
        <w:t xml:space="preserve"> that also has a PRB interlace-based structure</w:t>
      </w:r>
      <w:r w:rsidR="00F700BE">
        <w:t>,</w:t>
      </w:r>
      <w:r>
        <w:t xml:space="preserve"> where the frequency resources of the PRB interlace-based SRS are selected from only one or a few interlaces under the same interlace structure used by PRB-based interlaced PUCCH/PUSCH. By this means, most of the interlaces can be reserved for PUCCH/PUSCH while SRS and PUCCH/PUSCH are FDMed under the same interlace structure.</w:t>
      </w:r>
    </w:p>
    <w:p w14:paraId="0415600C" w14:textId="25B917FE" w:rsidR="005B2ED1" w:rsidRPr="00D06F1D" w:rsidRDefault="005B2ED1" w:rsidP="005B2ED1">
      <w:r>
        <w:t>To guarantee the desired periodic auto-/cross-correlation properties, the frequency resource of the PRB interlace-based SRS should have a block-repetitive structure: The SRS bandwidth is first divided into multiple subbands of the same size, and then a subset of subcarriers with the same distribution in each subband is selected as the set of frequency resources for the SRS. The corresponding frequency domain modulation sequences can be constructed in a similar way as those in [</w:t>
      </w:r>
      <w:r w:rsidR="00F700BE">
        <w:t>5</w:t>
      </w:r>
      <w:r>
        <w:t>]</w:t>
      </w:r>
      <w:r w:rsidR="005E6BE2">
        <w:t>. According to the discussion in [</w:t>
      </w:r>
      <w:r w:rsidR="00F700BE">
        <w:t>5</w:t>
      </w:r>
      <w:r w:rsidR="005E6BE2">
        <w:t>],</w:t>
      </w:r>
      <w:r w:rsidR="006C3184">
        <w:t xml:space="preserve"> zero-autocorrelation-zone (ZAZ)/zero-cross-correlation-zone </w:t>
      </w:r>
      <w:r w:rsidR="006C3184">
        <w:rPr>
          <w:rFonts w:hint="eastAsia"/>
          <w:lang w:eastAsia="zh-CN"/>
        </w:rPr>
        <w:t>(</w:t>
      </w:r>
      <w:r w:rsidR="006C3184">
        <w:rPr>
          <w:lang w:eastAsia="zh-CN"/>
        </w:rPr>
        <w:t>ZCCZ)</w:t>
      </w:r>
      <w:r w:rsidR="006C3184">
        <w:t xml:space="preserve"> in the periodic auto-/cross-correlation function</w:t>
      </w:r>
      <w:r w:rsidR="00F700BE">
        <w:t>s</w:t>
      </w:r>
      <w:r w:rsidR="006C3184">
        <w:t xml:space="preserve"> of the generated SRSs </w:t>
      </w:r>
      <w:r w:rsidR="005E6BE2">
        <w:t xml:space="preserve">can be guaranteed </w:t>
      </w:r>
      <w:r w:rsidR="006C3184">
        <w:t>for achieving interference-free channel estimation at the BS w</w:t>
      </w:r>
      <w:r w:rsidR="006C3184" w:rsidRPr="00290111">
        <w:t xml:space="preserve">hen </w:t>
      </w:r>
      <w:r w:rsidR="006C3184">
        <w:t>these</w:t>
      </w:r>
      <w:r w:rsidR="006C3184" w:rsidRPr="00290111">
        <w:t xml:space="preserve"> SRSs are concurrently transmitted.</w:t>
      </w:r>
    </w:p>
    <w:p w14:paraId="4B9BA718" w14:textId="2FDEC759" w:rsidR="00AF14DF" w:rsidRDefault="00AF14DF" w:rsidP="00AF14DF">
      <w:pPr>
        <w:autoSpaceDE/>
        <w:autoSpaceDN/>
        <w:adjustRightInd/>
        <w:snapToGrid/>
        <w:spacing w:after="180"/>
        <w:rPr>
          <w:b/>
          <w:i/>
          <w:lang w:eastAsia="zh-CN"/>
        </w:rPr>
      </w:pPr>
      <w:r w:rsidRPr="001A1200">
        <w:rPr>
          <w:b/>
          <w:i/>
          <w:lang w:eastAsia="zh-CN"/>
        </w:rPr>
        <w:t>Proposal</w:t>
      </w:r>
      <w:r w:rsidRPr="00A65119">
        <w:rPr>
          <w:b/>
          <w:i/>
          <w:lang w:eastAsia="zh-CN"/>
        </w:rPr>
        <w:t xml:space="preserve"> </w:t>
      </w:r>
      <w:r w:rsidR="004F43B4">
        <w:rPr>
          <w:b/>
          <w:i/>
          <w:lang w:eastAsia="zh-CN"/>
        </w:rPr>
        <w:t>4</w:t>
      </w:r>
      <w:r w:rsidRPr="00A65119">
        <w:rPr>
          <w:b/>
          <w:i/>
          <w:lang w:eastAsia="zh-CN"/>
        </w:rPr>
        <w:t xml:space="preserve">: </w:t>
      </w:r>
      <w:r w:rsidRPr="00157E7C">
        <w:rPr>
          <w:b/>
          <w:i/>
          <w:lang w:eastAsia="zh-CN"/>
        </w:rPr>
        <w:t>PRB based interlace resource mapping for PUSCH/PUCCH</w:t>
      </w:r>
      <w:r>
        <w:rPr>
          <w:b/>
          <w:i/>
          <w:lang w:eastAsia="zh-CN"/>
        </w:rPr>
        <w:t>/SRS</w:t>
      </w:r>
      <w:r w:rsidRPr="001A1200">
        <w:rPr>
          <w:b/>
          <w:i/>
          <w:lang w:eastAsia="zh-CN"/>
        </w:rPr>
        <w:t xml:space="preserve"> should</w:t>
      </w:r>
      <w:r>
        <w:rPr>
          <w:b/>
          <w:i/>
          <w:lang w:eastAsia="zh-CN"/>
        </w:rPr>
        <w:t xml:space="preserve"> be</w:t>
      </w:r>
      <w:r w:rsidRPr="001A1200">
        <w:rPr>
          <w:b/>
          <w:i/>
          <w:lang w:eastAsia="zh-CN"/>
        </w:rPr>
        <w:t xml:space="preserve"> </w:t>
      </w:r>
      <w:r w:rsidR="005E6BE2">
        <w:rPr>
          <w:b/>
          <w:i/>
          <w:lang w:eastAsia="zh-CN"/>
        </w:rPr>
        <w:t>studied</w:t>
      </w:r>
      <w:r w:rsidR="005E6BE2" w:rsidRPr="001A1200">
        <w:rPr>
          <w:b/>
          <w:i/>
          <w:lang w:eastAsia="zh-CN"/>
        </w:rPr>
        <w:t xml:space="preserve"> </w:t>
      </w:r>
      <w:r>
        <w:rPr>
          <w:b/>
          <w:i/>
          <w:lang w:eastAsia="zh-CN"/>
        </w:rPr>
        <w:t>in NR-U-60</w:t>
      </w:r>
      <w:r w:rsidRPr="001A1200">
        <w:rPr>
          <w:b/>
          <w:i/>
          <w:lang w:eastAsia="zh-CN"/>
        </w:rPr>
        <w:t>.</w:t>
      </w:r>
    </w:p>
    <w:bookmarkEnd w:id="11"/>
    <w:p w14:paraId="115B2E5C" w14:textId="273082CE" w:rsidR="00390A24" w:rsidRDefault="00390A24" w:rsidP="00906BD4">
      <w:pPr>
        <w:pStyle w:val="2"/>
        <w:rPr>
          <w:lang w:eastAsia="ja-JP"/>
        </w:rPr>
      </w:pPr>
      <w:r w:rsidRPr="00B25057">
        <w:rPr>
          <w:lang w:eastAsia="ja-JP"/>
        </w:rPr>
        <w:t>Impacts to timeline aspects</w:t>
      </w:r>
    </w:p>
    <w:p w14:paraId="4FF81805" w14:textId="1F24D626" w:rsidR="00237711" w:rsidRDefault="00237711" w:rsidP="00237711">
      <w:pPr>
        <w:rPr>
          <w:lang w:eastAsia="zh-CN"/>
        </w:rPr>
      </w:pPr>
      <w:r>
        <w:rPr>
          <w:lang w:eastAsia="zh-CN"/>
        </w:rPr>
        <w:t xml:space="preserve">In NR, the timeline related aspects are defined based on the numerology, for example, </w:t>
      </w:r>
      <w:r w:rsidRPr="004904BA">
        <w:rPr>
          <w:lang w:eastAsia="zh-CN"/>
        </w:rPr>
        <w:t>BWP switching times, HARQ scheduling, UE processing, preparation and computation times for PDSCH, PUSCH/SRS and CSI</w:t>
      </w:r>
      <w:r>
        <w:rPr>
          <w:lang w:eastAsia="zh-CN"/>
        </w:rPr>
        <w:t>.</w:t>
      </w:r>
      <w:r>
        <w:rPr>
          <w:rFonts w:hint="eastAsia"/>
          <w:lang w:eastAsia="zh-CN"/>
        </w:rPr>
        <w:t xml:space="preserve"> </w:t>
      </w:r>
      <w:r>
        <w:rPr>
          <w:lang w:eastAsia="zh-CN"/>
        </w:rPr>
        <w:t xml:space="preserve">The timeline restriction cannot be simply scaled from the NR design just like the numerology scaling. For example, the PUSCH preparation time for PUSCH timing capability 1 given below </w:t>
      </w:r>
      <w:r w:rsidR="00B04032">
        <w:rPr>
          <w:lang w:eastAsia="zh-CN"/>
        </w:rPr>
        <w:t>from</w:t>
      </w:r>
      <w:r>
        <w:rPr>
          <w:lang w:eastAsia="zh-CN"/>
        </w:rPr>
        <w:t xml:space="preserve"> 38.214 does not scale with the numerology. The timeline should be designed to meet the UE’s actual capability.</w:t>
      </w:r>
    </w:p>
    <w:p w14:paraId="043CE635" w14:textId="2BE23E71" w:rsidR="00390A24" w:rsidRPr="00CF4DB5" w:rsidRDefault="00390A24" w:rsidP="00390A24">
      <w:pPr>
        <w:jc w:val="center"/>
        <w:rPr>
          <w:lang w:eastAsia="zh-CN"/>
        </w:rPr>
      </w:pPr>
      <w:r>
        <w:rPr>
          <w:lang w:eastAsia="zh-CN"/>
        </w:rPr>
        <w:t xml:space="preserve">Table </w:t>
      </w:r>
      <w:r w:rsidR="00D0669C">
        <w:rPr>
          <w:lang w:eastAsia="zh-CN"/>
        </w:rPr>
        <w:t>5</w:t>
      </w:r>
      <w:r>
        <w:rPr>
          <w:lang w:eastAsia="zh-CN"/>
        </w:rPr>
        <w:t>:</w:t>
      </w:r>
      <w:r w:rsidRPr="00CF4DB5">
        <w:rPr>
          <w:lang w:eastAsia="zh-CN"/>
        </w:rPr>
        <w:t xml:space="preserve"> PUSCH preparation time for PUSCH timing capability 1</w:t>
      </w:r>
      <w:r>
        <w:rPr>
          <w:lang w:eastAsia="zh-CN"/>
        </w:rPr>
        <w:t xml:space="preserve"> in NR below 52.6GHz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4381"/>
      </w:tblGrid>
      <w:tr w:rsidR="00390A24" w:rsidRPr="00CF4DB5" w14:paraId="5E8ED16C" w14:textId="77777777" w:rsidTr="0069610B">
        <w:trPr>
          <w:trHeight w:val="316"/>
          <w:jc w:val="center"/>
        </w:trPr>
        <w:tc>
          <w:tcPr>
            <w:tcW w:w="871" w:type="dxa"/>
            <w:shd w:val="clear" w:color="auto" w:fill="auto"/>
            <w:vAlign w:val="center"/>
          </w:tcPr>
          <w:p w14:paraId="2F583D4C" w14:textId="77777777" w:rsidR="00390A24" w:rsidRPr="00CF4DB5" w:rsidRDefault="00390A24" w:rsidP="0069610B">
            <w:pPr>
              <w:jc w:val="center"/>
              <w:rPr>
                <w:lang w:eastAsia="zh-CN"/>
              </w:rPr>
            </w:pPr>
            <w:r w:rsidRPr="00CF4DB5">
              <w:rPr>
                <w:lang w:eastAsia="zh-CN"/>
              </w:rPr>
              <w:object w:dxaOrig="220" w:dyaOrig="220" w14:anchorId="334F3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2.05pt" o:ole="">
                  <v:imagedata r:id="rId18" o:title=""/>
                </v:shape>
                <o:OLEObject Type="Embed" ProgID="Equation.3" ShapeID="_x0000_i1025" DrawAspect="Content" ObjectID="_1658381379" r:id="rId19"/>
              </w:object>
            </w:r>
          </w:p>
        </w:tc>
        <w:tc>
          <w:tcPr>
            <w:tcW w:w="4381" w:type="dxa"/>
            <w:shd w:val="clear" w:color="auto" w:fill="auto"/>
          </w:tcPr>
          <w:p w14:paraId="67345ADD" w14:textId="77777777" w:rsidR="00390A24" w:rsidRPr="00CF4DB5" w:rsidRDefault="00390A24" w:rsidP="0069610B">
            <w:pPr>
              <w:jc w:val="center"/>
              <w:rPr>
                <w:lang w:eastAsia="zh-CN"/>
              </w:rPr>
            </w:pPr>
            <w:r w:rsidRPr="00CF4DB5">
              <w:rPr>
                <w:lang w:eastAsia="zh-CN"/>
              </w:rPr>
              <w:t>PUSCH preparation time N2 [symbols]</w:t>
            </w:r>
          </w:p>
        </w:tc>
      </w:tr>
      <w:tr w:rsidR="00390A24" w:rsidRPr="00CF4DB5" w14:paraId="26F6ABA2" w14:textId="77777777" w:rsidTr="0069610B">
        <w:trPr>
          <w:trHeight w:val="316"/>
          <w:jc w:val="center"/>
        </w:trPr>
        <w:tc>
          <w:tcPr>
            <w:tcW w:w="871" w:type="dxa"/>
            <w:shd w:val="clear" w:color="auto" w:fill="auto"/>
          </w:tcPr>
          <w:p w14:paraId="28050B6E" w14:textId="77777777" w:rsidR="00390A24" w:rsidRPr="00CF4DB5" w:rsidRDefault="00390A24" w:rsidP="0069610B">
            <w:pPr>
              <w:jc w:val="center"/>
              <w:rPr>
                <w:lang w:eastAsia="zh-CN"/>
              </w:rPr>
            </w:pPr>
            <w:r w:rsidRPr="00CF4DB5">
              <w:rPr>
                <w:lang w:eastAsia="zh-CN"/>
              </w:rPr>
              <w:t>0</w:t>
            </w:r>
          </w:p>
        </w:tc>
        <w:tc>
          <w:tcPr>
            <w:tcW w:w="4381" w:type="dxa"/>
            <w:shd w:val="clear" w:color="auto" w:fill="auto"/>
          </w:tcPr>
          <w:p w14:paraId="649443B7" w14:textId="77777777" w:rsidR="00390A24" w:rsidRPr="00CF4DB5" w:rsidRDefault="00390A24" w:rsidP="0069610B">
            <w:pPr>
              <w:jc w:val="center"/>
              <w:rPr>
                <w:lang w:eastAsia="zh-CN"/>
              </w:rPr>
            </w:pPr>
            <w:r w:rsidRPr="00CF4DB5">
              <w:rPr>
                <w:lang w:eastAsia="zh-CN"/>
              </w:rPr>
              <w:t>10</w:t>
            </w:r>
          </w:p>
        </w:tc>
      </w:tr>
      <w:tr w:rsidR="00390A24" w:rsidRPr="00CF4DB5" w14:paraId="3C6C34EE" w14:textId="77777777" w:rsidTr="0069610B">
        <w:trPr>
          <w:trHeight w:val="316"/>
          <w:jc w:val="center"/>
        </w:trPr>
        <w:tc>
          <w:tcPr>
            <w:tcW w:w="871" w:type="dxa"/>
            <w:shd w:val="clear" w:color="auto" w:fill="auto"/>
          </w:tcPr>
          <w:p w14:paraId="60232BC2" w14:textId="77777777" w:rsidR="00390A24" w:rsidRPr="00CF4DB5" w:rsidRDefault="00390A24" w:rsidP="0069610B">
            <w:pPr>
              <w:jc w:val="center"/>
              <w:rPr>
                <w:lang w:eastAsia="zh-CN"/>
              </w:rPr>
            </w:pPr>
            <w:r w:rsidRPr="00CF4DB5">
              <w:rPr>
                <w:lang w:eastAsia="zh-CN"/>
              </w:rPr>
              <w:t>1</w:t>
            </w:r>
          </w:p>
        </w:tc>
        <w:tc>
          <w:tcPr>
            <w:tcW w:w="4381" w:type="dxa"/>
            <w:shd w:val="clear" w:color="auto" w:fill="auto"/>
          </w:tcPr>
          <w:p w14:paraId="40529D60" w14:textId="77777777" w:rsidR="00390A24" w:rsidRPr="00CF4DB5" w:rsidRDefault="00390A24" w:rsidP="0069610B">
            <w:pPr>
              <w:jc w:val="center"/>
              <w:rPr>
                <w:lang w:eastAsia="zh-CN"/>
              </w:rPr>
            </w:pPr>
            <w:r w:rsidRPr="00CF4DB5">
              <w:rPr>
                <w:lang w:eastAsia="zh-CN"/>
              </w:rPr>
              <w:t>12</w:t>
            </w:r>
          </w:p>
        </w:tc>
      </w:tr>
      <w:tr w:rsidR="00390A24" w:rsidRPr="00CF4DB5" w14:paraId="41D062C1" w14:textId="77777777" w:rsidTr="0069610B">
        <w:trPr>
          <w:trHeight w:val="36"/>
          <w:jc w:val="center"/>
        </w:trPr>
        <w:tc>
          <w:tcPr>
            <w:tcW w:w="871" w:type="dxa"/>
            <w:shd w:val="clear" w:color="auto" w:fill="auto"/>
          </w:tcPr>
          <w:p w14:paraId="1E376C20" w14:textId="77777777" w:rsidR="00390A24" w:rsidRPr="00CF4DB5" w:rsidRDefault="00390A24" w:rsidP="0069610B">
            <w:pPr>
              <w:jc w:val="center"/>
              <w:rPr>
                <w:lang w:eastAsia="zh-CN"/>
              </w:rPr>
            </w:pPr>
            <w:r w:rsidRPr="00CF4DB5">
              <w:rPr>
                <w:lang w:eastAsia="zh-CN"/>
              </w:rPr>
              <w:t>2</w:t>
            </w:r>
          </w:p>
        </w:tc>
        <w:tc>
          <w:tcPr>
            <w:tcW w:w="4381" w:type="dxa"/>
            <w:shd w:val="clear" w:color="auto" w:fill="auto"/>
          </w:tcPr>
          <w:p w14:paraId="4F3BBD0C" w14:textId="77777777" w:rsidR="00390A24" w:rsidRPr="00CF4DB5" w:rsidRDefault="00390A24" w:rsidP="0069610B">
            <w:pPr>
              <w:jc w:val="center"/>
              <w:rPr>
                <w:lang w:eastAsia="zh-CN"/>
              </w:rPr>
            </w:pPr>
            <w:r w:rsidRPr="00CF4DB5">
              <w:rPr>
                <w:lang w:eastAsia="zh-CN"/>
              </w:rPr>
              <w:t>23</w:t>
            </w:r>
          </w:p>
        </w:tc>
      </w:tr>
      <w:tr w:rsidR="00390A24" w:rsidRPr="00CF4DB5" w14:paraId="64F564AB" w14:textId="77777777" w:rsidTr="0069610B">
        <w:trPr>
          <w:trHeight w:val="316"/>
          <w:jc w:val="center"/>
        </w:trPr>
        <w:tc>
          <w:tcPr>
            <w:tcW w:w="871" w:type="dxa"/>
            <w:shd w:val="clear" w:color="auto" w:fill="auto"/>
          </w:tcPr>
          <w:p w14:paraId="72696771" w14:textId="77777777" w:rsidR="00390A24" w:rsidRPr="00CF4DB5" w:rsidRDefault="00390A24" w:rsidP="0069610B">
            <w:pPr>
              <w:jc w:val="center"/>
              <w:rPr>
                <w:lang w:eastAsia="zh-CN"/>
              </w:rPr>
            </w:pPr>
            <w:r w:rsidRPr="00CF4DB5">
              <w:rPr>
                <w:lang w:eastAsia="zh-CN"/>
              </w:rPr>
              <w:lastRenderedPageBreak/>
              <w:t>3</w:t>
            </w:r>
          </w:p>
        </w:tc>
        <w:tc>
          <w:tcPr>
            <w:tcW w:w="4381" w:type="dxa"/>
            <w:shd w:val="clear" w:color="auto" w:fill="auto"/>
          </w:tcPr>
          <w:p w14:paraId="50B25861" w14:textId="77777777" w:rsidR="00390A24" w:rsidRPr="00CF4DB5" w:rsidRDefault="00390A24" w:rsidP="0069610B">
            <w:pPr>
              <w:jc w:val="center"/>
              <w:rPr>
                <w:lang w:eastAsia="zh-CN"/>
              </w:rPr>
            </w:pPr>
            <w:r w:rsidRPr="00CF4DB5">
              <w:rPr>
                <w:lang w:eastAsia="zh-CN"/>
              </w:rPr>
              <w:t>36</w:t>
            </w:r>
          </w:p>
        </w:tc>
      </w:tr>
    </w:tbl>
    <w:p w14:paraId="3523CF62" w14:textId="77777777" w:rsidR="00390A24" w:rsidRPr="00862846" w:rsidRDefault="00390A24" w:rsidP="00390A24">
      <w:pPr>
        <w:rPr>
          <w:lang w:eastAsia="zh-CN"/>
        </w:rPr>
      </w:pPr>
    </w:p>
    <w:p w14:paraId="1524A6C6" w14:textId="670A7100" w:rsidR="00237711" w:rsidRDefault="00237711" w:rsidP="00237711">
      <w:pPr>
        <w:rPr>
          <w:lang w:eastAsia="zh-CN"/>
        </w:rPr>
      </w:pPr>
      <w:r>
        <w:rPr>
          <w:lang w:eastAsia="zh-CN"/>
        </w:rPr>
        <w:t>In addition to the above mentioned aspects, some other aspects are also affected by the scaled numerology which are mainly the numerology-specific configurations/capability in the current below 52.6 GHz design.  This includes</w:t>
      </w:r>
      <w:r w:rsidR="00A9515F">
        <w:rPr>
          <w:lang w:eastAsia="zh-CN"/>
        </w:rPr>
        <w:t>,</w:t>
      </w:r>
      <w:r>
        <w:rPr>
          <w:lang w:eastAsia="zh-CN"/>
        </w:rPr>
        <w:t xml:space="preserve"> but</w:t>
      </w:r>
      <w:r w:rsidR="00A9515F">
        <w:rPr>
          <w:lang w:eastAsia="zh-CN"/>
        </w:rPr>
        <w:t xml:space="preserve"> is</w:t>
      </w:r>
      <w:r>
        <w:rPr>
          <w:lang w:eastAsia="zh-CN"/>
        </w:rPr>
        <w:t xml:space="preserve"> not limited to</w:t>
      </w:r>
      <w:r w:rsidR="00A9515F">
        <w:rPr>
          <w:lang w:eastAsia="zh-CN"/>
        </w:rPr>
        <w:t>,</w:t>
      </w:r>
      <w:r>
        <w:rPr>
          <w:lang w:eastAsia="zh-CN"/>
        </w:rPr>
        <w:t xml:space="preserve"> </w:t>
      </w:r>
      <w:r>
        <w:t xml:space="preserve">the PDCCH monitoring capability, that is, the </w:t>
      </w:r>
      <w:r>
        <w:rPr>
          <w:lang w:eastAsia="zh-CN"/>
        </w:rPr>
        <w:t>m</w:t>
      </w:r>
      <w:r w:rsidRPr="00675A5C">
        <w:rPr>
          <w:lang w:eastAsia="zh-CN"/>
        </w:rPr>
        <w:t>aximum number of moni</w:t>
      </w:r>
      <w:r>
        <w:rPr>
          <w:lang w:eastAsia="zh-CN"/>
        </w:rPr>
        <w:t>tored PDCCH candidates per slot and the m</w:t>
      </w:r>
      <w:r w:rsidRPr="00675A5C">
        <w:rPr>
          <w:lang w:eastAsia="zh-CN"/>
        </w:rPr>
        <w:t>aximum number of non-overlapped CCEs per slot</w:t>
      </w:r>
      <w:r w:rsidR="00F5531D">
        <w:rPr>
          <w:lang w:eastAsia="zh-CN"/>
        </w:rPr>
        <w:t xml:space="preserve">. </w:t>
      </w:r>
      <w:r>
        <w:rPr>
          <w:rFonts w:hint="eastAsia"/>
          <w:lang w:eastAsia="zh-CN"/>
        </w:rPr>
        <w:t>B</w:t>
      </w:r>
      <w:r>
        <w:rPr>
          <w:lang w:eastAsia="zh-CN"/>
        </w:rPr>
        <w:t xml:space="preserve">ased on the above discussion, we have </w:t>
      </w:r>
      <w:r w:rsidR="009A7778">
        <w:rPr>
          <w:lang w:eastAsia="zh-CN"/>
        </w:rPr>
        <w:t xml:space="preserve">the </w:t>
      </w:r>
      <w:r>
        <w:rPr>
          <w:lang w:eastAsia="zh-CN"/>
        </w:rPr>
        <w:t>following proposal</w:t>
      </w:r>
      <w:r w:rsidR="009A7778">
        <w:rPr>
          <w:lang w:eastAsia="zh-CN"/>
        </w:rPr>
        <w:t>.</w:t>
      </w:r>
    </w:p>
    <w:p w14:paraId="3EBB2A81" w14:textId="4EC44897" w:rsidR="002561C6" w:rsidRDefault="00237711" w:rsidP="00237711">
      <w:pPr>
        <w:rPr>
          <w:b/>
          <w:i/>
          <w:lang w:eastAsia="zh-CN"/>
        </w:rPr>
      </w:pPr>
      <w:r>
        <w:rPr>
          <w:b/>
          <w:i/>
          <w:lang w:eastAsia="zh-CN"/>
        </w:rPr>
        <w:t xml:space="preserve">Proposal </w:t>
      </w:r>
      <w:r w:rsidR="004F43B4">
        <w:rPr>
          <w:b/>
          <w:i/>
          <w:lang w:eastAsia="zh-CN"/>
        </w:rPr>
        <w:t>5</w:t>
      </w:r>
      <w:r w:rsidR="00CD61FC">
        <w:rPr>
          <w:b/>
          <w:i/>
          <w:lang w:eastAsia="zh-CN"/>
        </w:rPr>
        <w:t>:</w:t>
      </w:r>
      <w:r>
        <w:rPr>
          <w:b/>
          <w:i/>
          <w:lang w:eastAsia="zh-CN"/>
        </w:rPr>
        <w:t xml:space="preserve"> If numerologies higher than 120 kHz are introduced, the</w:t>
      </w:r>
      <w:r w:rsidRPr="00D96F13">
        <w:rPr>
          <w:rFonts w:hint="eastAsia"/>
          <w:b/>
          <w:i/>
          <w:lang w:eastAsia="zh-CN"/>
        </w:rPr>
        <w:t xml:space="preserve"> </w:t>
      </w:r>
      <w:r>
        <w:rPr>
          <w:b/>
          <w:i/>
          <w:lang w:eastAsia="zh-CN"/>
        </w:rPr>
        <w:t xml:space="preserve">processing </w:t>
      </w:r>
      <w:r w:rsidRPr="00D96F13">
        <w:rPr>
          <w:rFonts w:hint="eastAsia"/>
          <w:b/>
          <w:i/>
          <w:lang w:eastAsia="zh-CN"/>
        </w:rPr>
        <w:t>timeline</w:t>
      </w:r>
      <w:r>
        <w:rPr>
          <w:b/>
          <w:i/>
          <w:lang w:eastAsia="zh-CN"/>
        </w:rPr>
        <w:t>s (</w:t>
      </w:r>
      <w:r w:rsidRPr="001A1200">
        <w:rPr>
          <w:b/>
          <w:i/>
          <w:lang w:eastAsia="zh-CN"/>
        </w:rPr>
        <w:t>BWP switching times, HARQ scheduling, UE processing, preparation and computation times for PDSCH, PUSCH/SRS and CSI</w:t>
      </w:r>
      <w:r>
        <w:rPr>
          <w:b/>
          <w:i/>
          <w:lang w:eastAsia="zh-CN"/>
        </w:rPr>
        <w:t>) and</w:t>
      </w:r>
      <w:r w:rsidRPr="00D96F13">
        <w:rPr>
          <w:rFonts w:hint="eastAsia"/>
          <w:b/>
          <w:i/>
          <w:lang w:eastAsia="zh-CN"/>
        </w:rPr>
        <w:t xml:space="preserve"> PDCCH monitoring </w:t>
      </w:r>
      <w:r>
        <w:rPr>
          <w:b/>
          <w:i/>
          <w:lang w:eastAsia="zh-CN"/>
        </w:rPr>
        <w:t xml:space="preserve">capability </w:t>
      </w:r>
      <w:r w:rsidRPr="00D96F13">
        <w:rPr>
          <w:rFonts w:hint="eastAsia"/>
          <w:b/>
          <w:i/>
          <w:lang w:eastAsia="zh-CN"/>
        </w:rPr>
        <w:t xml:space="preserve">should be </w:t>
      </w:r>
      <w:r>
        <w:rPr>
          <w:b/>
          <w:i/>
          <w:lang w:eastAsia="zh-CN"/>
        </w:rPr>
        <w:t xml:space="preserve">studied for the new numerologies. </w:t>
      </w:r>
    </w:p>
    <w:p w14:paraId="2BFCA520" w14:textId="47C3D47A" w:rsidR="002561C6" w:rsidRPr="00EA60FD" w:rsidRDefault="002561C6" w:rsidP="002561C6">
      <w:pPr>
        <w:pStyle w:val="2"/>
        <w:tabs>
          <w:tab w:val="clear" w:pos="576"/>
        </w:tabs>
        <w:rPr>
          <w:b w:val="0"/>
        </w:rPr>
      </w:pPr>
      <w:r w:rsidRPr="002561C6">
        <w:t xml:space="preserve"> </w:t>
      </w:r>
      <w:r w:rsidRPr="00D06F1D">
        <w:t>B</w:t>
      </w:r>
      <w:r w:rsidRPr="00D06F1D">
        <w:rPr>
          <w:rFonts w:hint="eastAsia"/>
        </w:rPr>
        <w:t>eam</w:t>
      </w:r>
      <w:r w:rsidRPr="00D06F1D">
        <w:t xml:space="preserve"> management</w:t>
      </w:r>
    </w:p>
    <w:p w14:paraId="165784EF" w14:textId="423E73CA" w:rsidR="002561C6" w:rsidRPr="005B2ED1" w:rsidRDefault="002561C6" w:rsidP="002561C6">
      <w:pPr>
        <w:autoSpaceDE/>
        <w:autoSpaceDN/>
        <w:adjustRightInd/>
        <w:snapToGrid/>
        <w:spacing w:after="180"/>
        <w:rPr>
          <w:lang w:eastAsia="zh-CN"/>
        </w:rPr>
      </w:pPr>
      <w:r w:rsidRPr="00D06F1D">
        <w:rPr>
          <w:lang w:eastAsia="zh-CN"/>
        </w:rPr>
        <w:t xml:space="preserve">In BFR procedure, UE uses periodic CSI-RS and SSB for beam failure detection and candidate beam selection. In NR-U-60, some periodic reference signals may not be transmitted due to LBT. </w:t>
      </w:r>
      <w:r>
        <w:rPr>
          <w:lang w:eastAsia="zh-CN"/>
        </w:rPr>
        <w:t>In addition</w:t>
      </w:r>
      <w:r w:rsidRPr="00D06F1D">
        <w:rPr>
          <w:lang w:eastAsia="zh-CN"/>
        </w:rPr>
        <w:t xml:space="preserve">, a new concept of COT is defined in </w:t>
      </w:r>
      <w:r>
        <w:rPr>
          <w:lang w:eastAsia="zh-CN"/>
        </w:rPr>
        <w:t xml:space="preserve">Rel-16 </w:t>
      </w:r>
      <w:r w:rsidRPr="00D06F1D">
        <w:rPr>
          <w:lang w:eastAsia="zh-CN"/>
        </w:rPr>
        <w:t xml:space="preserve">NR-U </w:t>
      </w:r>
      <w:r>
        <w:rPr>
          <w:lang w:eastAsia="zh-CN"/>
        </w:rPr>
        <w:t>according to which</w:t>
      </w:r>
      <w:r w:rsidRPr="00D06F1D">
        <w:rPr>
          <w:lang w:eastAsia="zh-CN"/>
        </w:rPr>
        <w:t xml:space="preserve"> UE cannot use periodic CSI-RSs outside of the COT for </w:t>
      </w:r>
      <w:r>
        <w:rPr>
          <w:lang w:eastAsia="zh-CN"/>
        </w:rPr>
        <w:t>beam evaluation.</w:t>
      </w:r>
      <w:r w:rsidRPr="00D06F1D">
        <w:rPr>
          <w:lang w:eastAsia="zh-CN"/>
        </w:rPr>
        <w:t xml:space="preserve"> A simple method is to support aperiodic CSI-RS in NR-U-60</w:t>
      </w:r>
      <w:r w:rsidR="00F5531D">
        <w:rPr>
          <w:lang w:eastAsia="zh-CN"/>
        </w:rPr>
        <w:t xml:space="preserve"> </w:t>
      </w:r>
      <w:r>
        <w:rPr>
          <w:lang w:eastAsia="zh-CN"/>
        </w:rPr>
        <w:t xml:space="preserve">and possibly modify </w:t>
      </w:r>
      <w:r w:rsidRPr="00D06F1D">
        <w:rPr>
          <w:lang w:eastAsia="zh-CN"/>
        </w:rPr>
        <w:t>the BFR procedure</w:t>
      </w:r>
      <w:r>
        <w:rPr>
          <w:lang w:eastAsia="zh-CN"/>
        </w:rPr>
        <w:t xml:space="preserve"> accordingly</w:t>
      </w:r>
      <w:r w:rsidRPr="00D06F1D">
        <w:rPr>
          <w:lang w:eastAsia="zh-CN"/>
        </w:rPr>
        <w:t>.</w:t>
      </w:r>
    </w:p>
    <w:p w14:paraId="4867A400" w14:textId="30B3EDB0" w:rsidR="00237711" w:rsidRPr="009B3C12" w:rsidRDefault="004F43B4" w:rsidP="00906BD4">
      <w:pPr>
        <w:autoSpaceDE/>
        <w:autoSpaceDN/>
        <w:adjustRightInd/>
        <w:snapToGrid/>
        <w:spacing w:after="180"/>
        <w:rPr>
          <w:b/>
          <w:i/>
          <w:lang w:eastAsia="zh-CN"/>
        </w:rPr>
      </w:pPr>
      <w:r>
        <w:rPr>
          <w:b/>
          <w:i/>
          <w:lang w:eastAsia="zh-CN"/>
        </w:rPr>
        <w:t>Proposal 6</w:t>
      </w:r>
      <w:r w:rsidR="002561C6" w:rsidRPr="00A65119">
        <w:rPr>
          <w:b/>
          <w:i/>
          <w:lang w:eastAsia="zh-CN"/>
        </w:rPr>
        <w:t xml:space="preserve">: </w:t>
      </w:r>
      <w:r w:rsidR="00F5531D">
        <w:rPr>
          <w:b/>
          <w:i/>
          <w:lang w:eastAsia="zh-CN"/>
        </w:rPr>
        <w:t xml:space="preserve">Study the use of </w:t>
      </w:r>
      <w:r w:rsidR="002561C6" w:rsidRPr="00EA60FD">
        <w:rPr>
          <w:b/>
          <w:i/>
          <w:lang w:eastAsia="zh-CN"/>
        </w:rPr>
        <w:t>aperiodic CSI-RS</w:t>
      </w:r>
      <w:r w:rsidR="002561C6">
        <w:rPr>
          <w:b/>
          <w:i/>
          <w:lang w:eastAsia="zh-CN"/>
        </w:rPr>
        <w:t xml:space="preserve"> </w:t>
      </w:r>
      <w:r w:rsidR="00F5531D">
        <w:rPr>
          <w:b/>
          <w:i/>
          <w:lang w:eastAsia="zh-CN"/>
        </w:rPr>
        <w:t>for</w:t>
      </w:r>
      <w:r w:rsidR="002561C6">
        <w:rPr>
          <w:b/>
          <w:i/>
          <w:lang w:eastAsia="zh-CN"/>
        </w:rPr>
        <w:t xml:space="preserve"> BFR procedure</w:t>
      </w:r>
      <w:r w:rsidR="002B1EB8">
        <w:rPr>
          <w:b/>
          <w:i/>
          <w:lang w:eastAsia="zh-CN"/>
        </w:rPr>
        <w:t xml:space="preserve"> in NR-U-60</w:t>
      </w:r>
      <w:r w:rsidR="002561C6" w:rsidRPr="00EA60FD">
        <w:rPr>
          <w:b/>
          <w:i/>
          <w:lang w:eastAsia="zh-CN"/>
        </w:rPr>
        <w:t>.</w:t>
      </w:r>
    </w:p>
    <w:p w14:paraId="76232811" w14:textId="77777777" w:rsidR="00157FC3" w:rsidRDefault="00747F48" w:rsidP="00CF195E">
      <w:pPr>
        <w:pStyle w:val="1"/>
      </w:pPr>
      <w:r w:rsidRPr="00CF195E">
        <w:t>Conclusion</w:t>
      </w:r>
      <w:r w:rsidR="006B1FD5" w:rsidRPr="00CF195E">
        <w:t>s</w:t>
      </w:r>
    </w:p>
    <w:p w14:paraId="2E1C09AF" w14:textId="4A3984A7" w:rsidR="000B6805" w:rsidRDefault="00DD1560" w:rsidP="00DD1560">
      <w:pPr>
        <w:rPr>
          <w:lang w:eastAsia="zh-CN"/>
        </w:rPr>
      </w:pPr>
      <w:r>
        <w:rPr>
          <w:lang w:eastAsia="zh-CN"/>
        </w:rPr>
        <w:t xml:space="preserve">We </w:t>
      </w:r>
      <w:r w:rsidR="009A7778">
        <w:rPr>
          <w:lang w:eastAsia="zh-CN"/>
        </w:rPr>
        <w:t>discussed</w:t>
      </w:r>
      <w:r>
        <w:rPr>
          <w:lang w:eastAsia="zh-CN"/>
        </w:rPr>
        <w:t xml:space="preserve"> the </w:t>
      </w:r>
      <w:r w:rsidR="00F700BE">
        <w:rPr>
          <w:lang w:eastAsia="zh-CN"/>
        </w:rPr>
        <w:t xml:space="preserve">required </w:t>
      </w:r>
      <w:r>
        <w:rPr>
          <w:lang w:eastAsia="zh-CN"/>
        </w:rPr>
        <w:t xml:space="preserve">changes of physical layer design using exiting NR waveform for both licensed and unlicensed band with </w:t>
      </w:r>
      <w:r w:rsidR="001A2334">
        <w:rPr>
          <w:lang w:eastAsia="zh-CN"/>
        </w:rPr>
        <w:t xml:space="preserve">the </w:t>
      </w:r>
      <w:r>
        <w:rPr>
          <w:lang w:eastAsia="zh-CN"/>
        </w:rPr>
        <w:t>following observation</w:t>
      </w:r>
      <w:r w:rsidR="001A2334">
        <w:rPr>
          <w:lang w:eastAsia="zh-CN"/>
        </w:rPr>
        <w:t>s</w:t>
      </w:r>
      <w:r w:rsidR="00A826AF">
        <w:rPr>
          <w:lang w:eastAsia="zh-CN"/>
        </w:rPr>
        <w:t xml:space="preserve"> and proposal</w:t>
      </w:r>
      <w:r w:rsidR="001A2334">
        <w:rPr>
          <w:lang w:eastAsia="zh-CN"/>
        </w:rPr>
        <w:t>s</w:t>
      </w:r>
      <w:r w:rsidR="00E649F9">
        <w:rPr>
          <w:lang w:eastAsia="zh-CN"/>
        </w:rPr>
        <w:t>.</w:t>
      </w:r>
    </w:p>
    <w:p w14:paraId="39419B1C" w14:textId="77777777" w:rsidR="008E2F86" w:rsidRDefault="008E2F86" w:rsidP="008964DD">
      <w:pPr>
        <w:rPr>
          <w:b/>
          <w:i/>
          <w:lang w:eastAsia="zh-CN"/>
        </w:rPr>
      </w:pPr>
    </w:p>
    <w:p w14:paraId="5BFFCB8E" w14:textId="77777777" w:rsidR="00D00298" w:rsidRDefault="00D00298" w:rsidP="00D00298">
      <w:pPr>
        <w:rPr>
          <w:b/>
          <w:bCs/>
          <w:i/>
          <w:iCs/>
          <w:lang w:eastAsia="zh-CN"/>
        </w:rPr>
      </w:pPr>
      <w:r>
        <w:rPr>
          <w:b/>
          <w:i/>
          <w:lang w:eastAsia="zh-CN"/>
        </w:rPr>
        <w:t xml:space="preserve">Proposal 1: </w:t>
      </w:r>
      <w:r w:rsidRPr="00A22F99">
        <w:rPr>
          <w:b/>
          <w:i/>
          <w:lang w:eastAsia="zh-CN"/>
        </w:rPr>
        <w:t xml:space="preserve"> </w:t>
      </w:r>
      <w:r>
        <w:rPr>
          <w:b/>
          <w:i/>
          <w:lang w:eastAsia="zh-CN"/>
        </w:rPr>
        <w:t xml:space="preserve">The numerologies of {120 kHz, 240 kHz} SCSs with NCP can be the starting point for NR operation in the frequency band between 52.6GHz and 71GHz. </w:t>
      </w:r>
    </w:p>
    <w:p w14:paraId="279CE26F" w14:textId="77777777" w:rsidR="00D00298" w:rsidRDefault="00D00298" w:rsidP="00D00298">
      <w:pPr>
        <w:rPr>
          <w:i/>
          <w:lang w:eastAsia="zh-CN"/>
        </w:rPr>
      </w:pPr>
      <w:r w:rsidRPr="00867536">
        <w:rPr>
          <w:b/>
          <w:i/>
          <w:lang w:eastAsia="zh-CN"/>
        </w:rPr>
        <w:t xml:space="preserve">Proposal 2: The design of FR2 should be reused if the numerologies of 120/240 kHz </w:t>
      </w:r>
      <w:r>
        <w:rPr>
          <w:b/>
          <w:i/>
          <w:lang w:eastAsia="zh-CN"/>
        </w:rPr>
        <w:t>SCSs are</w:t>
      </w:r>
      <w:r w:rsidRPr="00867536">
        <w:rPr>
          <w:b/>
          <w:i/>
          <w:lang w:eastAsia="zh-CN"/>
        </w:rPr>
        <w:t xml:space="preserve"> adopted. RAN1 should strive to have </w:t>
      </w:r>
      <w:r>
        <w:rPr>
          <w:b/>
          <w:i/>
          <w:lang w:eastAsia="zh-CN"/>
        </w:rPr>
        <w:t xml:space="preserve">a </w:t>
      </w:r>
      <w:r w:rsidRPr="00867536">
        <w:rPr>
          <w:b/>
          <w:i/>
          <w:lang w:eastAsia="zh-CN"/>
        </w:rPr>
        <w:t xml:space="preserve">common design between licensed band and unlicensed band. </w:t>
      </w:r>
    </w:p>
    <w:p w14:paraId="016FCBC4" w14:textId="77777777" w:rsidR="00D00298" w:rsidRDefault="00D00298" w:rsidP="00D00298">
      <w:pPr>
        <w:rPr>
          <w:lang w:eastAsia="zh-CN"/>
        </w:rPr>
      </w:pPr>
      <w:r>
        <w:rPr>
          <w:b/>
          <w:i/>
          <w:lang w:eastAsia="zh-CN"/>
        </w:rPr>
        <w:t>Proposal 3</w:t>
      </w:r>
      <w:r w:rsidRPr="00A65119">
        <w:rPr>
          <w:b/>
          <w:i/>
          <w:lang w:eastAsia="zh-CN"/>
        </w:rPr>
        <w:t xml:space="preserve">: </w:t>
      </w:r>
      <w:r>
        <w:rPr>
          <w:b/>
          <w:i/>
          <w:lang w:eastAsia="zh-CN"/>
        </w:rPr>
        <w:t xml:space="preserve">For unlicensed band, </w:t>
      </w:r>
      <w:r>
        <w:rPr>
          <w:rFonts w:hint="eastAsia"/>
          <w:b/>
          <w:i/>
          <w:lang w:eastAsia="zh-CN"/>
        </w:rPr>
        <w:t>n</w:t>
      </w:r>
      <w:r w:rsidRPr="00D06F1D">
        <w:rPr>
          <w:b/>
          <w:i/>
          <w:lang w:eastAsia="zh-CN"/>
        </w:rPr>
        <w:t>ew ZC lengths</w:t>
      </w:r>
      <w:r>
        <w:rPr>
          <w:b/>
          <w:i/>
          <w:lang w:eastAsia="zh-CN"/>
        </w:rPr>
        <w:t xml:space="preserve"> should be considered.</w:t>
      </w:r>
    </w:p>
    <w:p w14:paraId="0A50DA54" w14:textId="77777777" w:rsidR="00D00298" w:rsidRDefault="00D00298" w:rsidP="00D00298">
      <w:pPr>
        <w:autoSpaceDE/>
        <w:autoSpaceDN/>
        <w:adjustRightInd/>
        <w:snapToGrid/>
        <w:spacing w:after="180"/>
        <w:rPr>
          <w:b/>
          <w:i/>
          <w:lang w:eastAsia="zh-CN"/>
        </w:rPr>
      </w:pPr>
      <w:r w:rsidRPr="001A1200">
        <w:rPr>
          <w:b/>
          <w:i/>
          <w:lang w:eastAsia="zh-CN"/>
        </w:rPr>
        <w:t>Proposal</w:t>
      </w:r>
      <w:r w:rsidRPr="00A65119">
        <w:rPr>
          <w:b/>
          <w:i/>
          <w:lang w:eastAsia="zh-CN"/>
        </w:rPr>
        <w:t xml:space="preserve"> </w:t>
      </w:r>
      <w:r>
        <w:rPr>
          <w:b/>
          <w:i/>
          <w:lang w:eastAsia="zh-CN"/>
        </w:rPr>
        <w:t>4</w:t>
      </w:r>
      <w:r w:rsidRPr="00A65119">
        <w:rPr>
          <w:b/>
          <w:i/>
          <w:lang w:eastAsia="zh-CN"/>
        </w:rPr>
        <w:t xml:space="preserve">: </w:t>
      </w:r>
      <w:r w:rsidRPr="00157E7C">
        <w:rPr>
          <w:b/>
          <w:i/>
          <w:lang w:eastAsia="zh-CN"/>
        </w:rPr>
        <w:t>PRB based interlace resource mapping for PUSCH/PUCCH</w:t>
      </w:r>
      <w:r>
        <w:rPr>
          <w:b/>
          <w:i/>
          <w:lang w:eastAsia="zh-CN"/>
        </w:rPr>
        <w:t>/SRS</w:t>
      </w:r>
      <w:r w:rsidRPr="001A1200">
        <w:rPr>
          <w:b/>
          <w:i/>
          <w:lang w:eastAsia="zh-CN"/>
        </w:rPr>
        <w:t xml:space="preserve"> should</w:t>
      </w:r>
      <w:r>
        <w:rPr>
          <w:b/>
          <w:i/>
          <w:lang w:eastAsia="zh-CN"/>
        </w:rPr>
        <w:t xml:space="preserve"> be</w:t>
      </w:r>
      <w:r w:rsidRPr="001A1200">
        <w:rPr>
          <w:b/>
          <w:i/>
          <w:lang w:eastAsia="zh-CN"/>
        </w:rPr>
        <w:t xml:space="preserve"> </w:t>
      </w:r>
      <w:r>
        <w:rPr>
          <w:b/>
          <w:i/>
          <w:lang w:eastAsia="zh-CN"/>
        </w:rPr>
        <w:t>studied</w:t>
      </w:r>
      <w:r w:rsidRPr="001A1200">
        <w:rPr>
          <w:b/>
          <w:i/>
          <w:lang w:eastAsia="zh-CN"/>
        </w:rPr>
        <w:t xml:space="preserve"> </w:t>
      </w:r>
      <w:r>
        <w:rPr>
          <w:b/>
          <w:i/>
          <w:lang w:eastAsia="zh-CN"/>
        </w:rPr>
        <w:t>in NR-U-60</w:t>
      </w:r>
      <w:r w:rsidRPr="001A1200">
        <w:rPr>
          <w:b/>
          <w:i/>
          <w:lang w:eastAsia="zh-CN"/>
        </w:rPr>
        <w:t>.</w:t>
      </w:r>
    </w:p>
    <w:p w14:paraId="310CB722" w14:textId="77777777" w:rsidR="00D00298" w:rsidRDefault="00D00298" w:rsidP="00D00298">
      <w:pPr>
        <w:rPr>
          <w:b/>
          <w:i/>
          <w:lang w:eastAsia="zh-CN"/>
        </w:rPr>
      </w:pPr>
      <w:r>
        <w:rPr>
          <w:b/>
          <w:i/>
          <w:lang w:eastAsia="zh-CN"/>
        </w:rPr>
        <w:t>Proposal 5: If numerologies higher than 120 kHz are introduced, the</w:t>
      </w:r>
      <w:r w:rsidRPr="00D96F13">
        <w:rPr>
          <w:rFonts w:hint="eastAsia"/>
          <w:b/>
          <w:i/>
          <w:lang w:eastAsia="zh-CN"/>
        </w:rPr>
        <w:t xml:space="preserve"> </w:t>
      </w:r>
      <w:r>
        <w:rPr>
          <w:b/>
          <w:i/>
          <w:lang w:eastAsia="zh-CN"/>
        </w:rPr>
        <w:t xml:space="preserve">processing </w:t>
      </w:r>
      <w:r w:rsidRPr="00D96F13">
        <w:rPr>
          <w:rFonts w:hint="eastAsia"/>
          <w:b/>
          <w:i/>
          <w:lang w:eastAsia="zh-CN"/>
        </w:rPr>
        <w:t>timeline</w:t>
      </w:r>
      <w:r>
        <w:rPr>
          <w:b/>
          <w:i/>
          <w:lang w:eastAsia="zh-CN"/>
        </w:rPr>
        <w:t>s (</w:t>
      </w:r>
      <w:r w:rsidRPr="001A1200">
        <w:rPr>
          <w:b/>
          <w:i/>
          <w:lang w:eastAsia="zh-CN"/>
        </w:rPr>
        <w:t>BWP switching times, HARQ scheduling, UE processing, preparation and computation times for PDSCH, PUSCH/SRS and CSI</w:t>
      </w:r>
      <w:r>
        <w:rPr>
          <w:b/>
          <w:i/>
          <w:lang w:eastAsia="zh-CN"/>
        </w:rPr>
        <w:t>) and</w:t>
      </w:r>
      <w:r w:rsidRPr="00D96F13">
        <w:rPr>
          <w:rFonts w:hint="eastAsia"/>
          <w:b/>
          <w:i/>
          <w:lang w:eastAsia="zh-CN"/>
        </w:rPr>
        <w:t xml:space="preserve"> PDCCH monitoring </w:t>
      </w:r>
      <w:r>
        <w:rPr>
          <w:b/>
          <w:i/>
          <w:lang w:eastAsia="zh-CN"/>
        </w:rPr>
        <w:t xml:space="preserve">capability </w:t>
      </w:r>
      <w:r w:rsidRPr="00D96F13">
        <w:rPr>
          <w:rFonts w:hint="eastAsia"/>
          <w:b/>
          <w:i/>
          <w:lang w:eastAsia="zh-CN"/>
        </w:rPr>
        <w:t xml:space="preserve">should be </w:t>
      </w:r>
      <w:r>
        <w:rPr>
          <w:b/>
          <w:i/>
          <w:lang w:eastAsia="zh-CN"/>
        </w:rPr>
        <w:t xml:space="preserve">studied for the new numerologies. </w:t>
      </w:r>
    </w:p>
    <w:p w14:paraId="740B0CA2" w14:textId="77777777" w:rsidR="008E2F86" w:rsidRPr="009B3C12" w:rsidRDefault="008E2F86" w:rsidP="008E2F86">
      <w:pPr>
        <w:autoSpaceDE/>
        <w:autoSpaceDN/>
        <w:adjustRightInd/>
        <w:snapToGrid/>
        <w:spacing w:after="180"/>
        <w:rPr>
          <w:b/>
          <w:i/>
          <w:lang w:eastAsia="zh-CN"/>
        </w:rPr>
      </w:pPr>
      <w:r>
        <w:rPr>
          <w:b/>
          <w:i/>
          <w:lang w:eastAsia="zh-CN"/>
        </w:rPr>
        <w:t>Proposal 6</w:t>
      </w:r>
      <w:r w:rsidRPr="00A65119">
        <w:rPr>
          <w:b/>
          <w:i/>
          <w:lang w:eastAsia="zh-CN"/>
        </w:rPr>
        <w:t xml:space="preserve">: </w:t>
      </w:r>
      <w:r>
        <w:rPr>
          <w:b/>
          <w:i/>
          <w:lang w:eastAsia="zh-CN"/>
        </w:rPr>
        <w:t xml:space="preserve">Study the use of </w:t>
      </w:r>
      <w:r w:rsidRPr="00EA60FD">
        <w:rPr>
          <w:b/>
          <w:i/>
          <w:lang w:eastAsia="zh-CN"/>
        </w:rPr>
        <w:t>aperiodic CSI-RS</w:t>
      </w:r>
      <w:r>
        <w:rPr>
          <w:b/>
          <w:i/>
          <w:lang w:eastAsia="zh-CN"/>
        </w:rPr>
        <w:t xml:space="preserve"> for BFR procedure in NR-U-60</w:t>
      </w:r>
      <w:r w:rsidRPr="00EA60FD">
        <w:rPr>
          <w:b/>
          <w:i/>
          <w:lang w:eastAsia="zh-CN"/>
        </w:rPr>
        <w:t>.</w:t>
      </w:r>
    </w:p>
    <w:p w14:paraId="66F0A6F3" w14:textId="77777777" w:rsidR="008E2F86" w:rsidRDefault="008E2F86" w:rsidP="00D0669C">
      <w:pPr>
        <w:rPr>
          <w:b/>
          <w:i/>
          <w:lang w:eastAsia="zh-CN"/>
        </w:rPr>
      </w:pPr>
    </w:p>
    <w:p w14:paraId="722DE4D5" w14:textId="77777777" w:rsidR="00D00298" w:rsidRDefault="00D00298" w:rsidP="00D00298">
      <w:pPr>
        <w:rPr>
          <w:b/>
          <w:i/>
          <w:lang w:eastAsia="zh-CN"/>
        </w:rPr>
      </w:pPr>
      <w:bookmarkStart w:id="12" w:name="_Ref124589665"/>
      <w:bookmarkStart w:id="13" w:name="_Ref71620620"/>
      <w:bookmarkStart w:id="14" w:name="_Ref124671424"/>
      <w:r w:rsidRPr="00A65119">
        <w:rPr>
          <w:b/>
          <w:i/>
          <w:lang w:eastAsia="zh-CN"/>
        </w:rPr>
        <w:t>Observation 1:</w:t>
      </w:r>
      <w:r w:rsidRPr="00816E16">
        <w:rPr>
          <w:b/>
          <w:lang w:eastAsia="zh-CN"/>
        </w:rPr>
        <w:t xml:space="preserve"> </w:t>
      </w:r>
      <w:r w:rsidRPr="008729D1">
        <w:rPr>
          <w:b/>
          <w:i/>
          <w:lang w:eastAsia="zh-CN"/>
        </w:rPr>
        <w:t xml:space="preserve">Using SCS of 120/240 kHz can achieve similar PDSCH BLER as using 480/960 kHz for QPSK and 16QAM with CPE compensation only. Similar trend can be observed for 64QAM when ICI compensation is considered. </w:t>
      </w:r>
    </w:p>
    <w:p w14:paraId="17063982" w14:textId="77777777" w:rsidR="00D00298" w:rsidRPr="0069610B" w:rsidRDefault="00D00298" w:rsidP="00D00298">
      <w:pPr>
        <w:rPr>
          <w:lang w:eastAsia="zh-CN"/>
        </w:rPr>
      </w:pPr>
      <w:r w:rsidRPr="00A65119">
        <w:rPr>
          <w:b/>
          <w:i/>
          <w:lang w:eastAsia="zh-CN"/>
        </w:rPr>
        <w:t xml:space="preserve">Observation </w:t>
      </w:r>
      <w:r>
        <w:rPr>
          <w:b/>
          <w:i/>
          <w:lang w:eastAsia="zh-CN"/>
        </w:rPr>
        <w:t>2</w:t>
      </w:r>
      <w:r w:rsidRPr="00A65119">
        <w:rPr>
          <w:b/>
          <w:i/>
          <w:lang w:eastAsia="zh-CN"/>
        </w:rPr>
        <w:t xml:space="preserve">: </w:t>
      </w:r>
      <w:r>
        <w:rPr>
          <w:b/>
          <w:i/>
          <w:lang w:eastAsia="zh-CN"/>
        </w:rPr>
        <w:t>If CDL-B with DS=50ns channel model is considered, the CP length of SCS larger than 240 kH</w:t>
      </w:r>
      <w:r>
        <w:rPr>
          <w:rFonts w:hint="eastAsia"/>
          <w:b/>
          <w:i/>
          <w:lang w:eastAsia="zh-CN"/>
        </w:rPr>
        <w:t>z</w:t>
      </w:r>
      <w:r>
        <w:rPr>
          <w:b/>
          <w:i/>
          <w:lang w:eastAsia="zh-CN"/>
        </w:rPr>
        <w:t xml:space="preserve"> is not sufficient to cover the delay spread.</w:t>
      </w:r>
    </w:p>
    <w:p w14:paraId="17228D12" w14:textId="6E6235CD" w:rsidR="00D00298" w:rsidRPr="00F81C6D" w:rsidRDefault="00D00298" w:rsidP="00D00298">
      <w:pPr>
        <w:rPr>
          <w:b/>
          <w:i/>
          <w:lang w:eastAsia="zh-CN"/>
        </w:rPr>
      </w:pPr>
      <w:r w:rsidRPr="00A65119">
        <w:rPr>
          <w:b/>
          <w:i/>
          <w:lang w:eastAsia="zh-CN"/>
        </w:rPr>
        <w:t xml:space="preserve">Observation </w:t>
      </w:r>
      <w:r>
        <w:rPr>
          <w:b/>
          <w:i/>
          <w:lang w:eastAsia="zh-CN"/>
        </w:rPr>
        <w:t>3: NCP of 120 kHz and 240 kHz SCSs can accommodate the delay spread, time alignment error, analog beam switching time, and Multi-TRP delay. ECP is required for 480/960 kHz SCS to h</w:t>
      </w:r>
      <w:r w:rsidR="00125899">
        <w:rPr>
          <w:b/>
          <w:i/>
          <w:lang w:eastAsia="zh-CN"/>
        </w:rPr>
        <w:t>andle above detrimental effects,</w:t>
      </w:r>
      <w:r>
        <w:rPr>
          <w:b/>
          <w:i/>
          <w:lang w:eastAsia="zh-CN"/>
        </w:rPr>
        <w:t xml:space="preserve"> causing a larger overhead. </w:t>
      </w:r>
    </w:p>
    <w:p w14:paraId="134C2E2F" w14:textId="77777777" w:rsidR="00D00298" w:rsidRPr="00816E16" w:rsidRDefault="00D00298" w:rsidP="00D00298">
      <w:pPr>
        <w:rPr>
          <w:b/>
          <w:i/>
          <w:lang w:eastAsia="zh-CN"/>
        </w:rPr>
      </w:pPr>
      <w:r w:rsidRPr="00A65119">
        <w:rPr>
          <w:b/>
          <w:i/>
          <w:lang w:eastAsia="zh-CN"/>
        </w:rPr>
        <w:t xml:space="preserve">Observation </w:t>
      </w:r>
      <w:r>
        <w:rPr>
          <w:b/>
          <w:i/>
          <w:lang w:eastAsia="zh-CN"/>
        </w:rPr>
        <w:t>4</w:t>
      </w:r>
      <w:r w:rsidRPr="00A65119">
        <w:rPr>
          <w:b/>
          <w:i/>
          <w:lang w:eastAsia="zh-CN"/>
        </w:rPr>
        <w:t xml:space="preserve">: </w:t>
      </w:r>
      <w:r>
        <w:rPr>
          <w:b/>
          <w:i/>
          <w:lang w:eastAsia="zh-CN"/>
        </w:rPr>
        <w:t>A l</w:t>
      </w:r>
      <w:r w:rsidRPr="00816E16">
        <w:rPr>
          <w:b/>
          <w:i/>
          <w:lang w:eastAsia="zh-CN"/>
        </w:rPr>
        <w:t xml:space="preserve">arger SCS </w:t>
      </w:r>
      <w:r>
        <w:rPr>
          <w:b/>
          <w:i/>
          <w:lang w:eastAsia="zh-CN"/>
        </w:rPr>
        <w:t>has</w:t>
      </w:r>
      <w:r w:rsidRPr="00816E16">
        <w:rPr>
          <w:b/>
          <w:i/>
          <w:lang w:eastAsia="zh-CN"/>
        </w:rPr>
        <w:t xml:space="preserve"> </w:t>
      </w:r>
      <w:r>
        <w:rPr>
          <w:b/>
          <w:i/>
          <w:lang w:eastAsia="zh-CN"/>
        </w:rPr>
        <w:t xml:space="preserve">a </w:t>
      </w:r>
      <w:r w:rsidRPr="00816E16">
        <w:rPr>
          <w:b/>
          <w:i/>
          <w:lang w:eastAsia="zh-CN"/>
        </w:rPr>
        <w:t>poorer coverage</w:t>
      </w:r>
      <w:r>
        <w:rPr>
          <w:b/>
          <w:i/>
          <w:lang w:eastAsia="zh-CN"/>
        </w:rPr>
        <w:t xml:space="preserve"> </w:t>
      </w:r>
      <w:r w:rsidRPr="00816E16">
        <w:rPr>
          <w:b/>
          <w:i/>
          <w:lang w:eastAsia="zh-CN"/>
        </w:rPr>
        <w:t>for PRACH, SRS</w:t>
      </w:r>
      <w:r>
        <w:rPr>
          <w:b/>
          <w:i/>
          <w:lang w:eastAsia="zh-CN"/>
        </w:rPr>
        <w:t>,</w:t>
      </w:r>
      <w:r w:rsidRPr="00816E16">
        <w:rPr>
          <w:b/>
          <w:i/>
          <w:lang w:eastAsia="zh-CN"/>
        </w:rPr>
        <w:t xml:space="preserve"> and short PUCCH</w:t>
      </w:r>
      <w:r>
        <w:rPr>
          <w:b/>
          <w:i/>
          <w:lang w:eastAsia="zh-CN"/>
        </w:rPr>
        <w:t xml:space="preserve"> transmission</w:t>
      </w:r>
      <w:r w:rsidRPr="00816E16">
        <w:rPr>
          <w:b/>
          <w:i/>
          <w:lang w:eastAsia="zh-CN"/>
        </w:rPr>
        <w:t>.</w:t>
      </w:r>
    </w:p>
    <w:p w14:paraId="22252585" w14:textId="77777777" w:rsidR="00D00298" w:rsidRPr="0081207F" w:rsidRDefault="00D00298" w:rsidP="00D00298">
      <w:r w:rsidRPr="00D96F13">
        <w:rPr>
          <w:b/>
          <w:i/>
          <w:lang w:eastAsia="zh-CN"/>
        </w:rPr>
        <w:t xml:space="preserve">Observation </w:t>
      </w:r>
      <w:r>
        <w:rPr>
          <w:b/>
          <w:i/>
          <w:lang w:eastAsia="zh-CN"/>
        </w:rPr>
        <w:t>5: The numerology of 120 kHz/240 kHz SCS with NCP is sufficient for initial access.</w:t>
      </w:r>
    </w:p>
    <w:p w14:paraId="469278BC" w14:textId="77777777" w:rsidR="00D00298" w:rsidRPr="00F116AF" w:rsidRDefault="00D00298" w:rsidP="00D00298">
      <w:pPr>
        <w:rPr>
          <w:b/>
          <w:i/>
          <w:lang w:eastAsia="zh-CN"/>
        </w:rPr>
      </w:pPr>
      <w:r w:rsidRPr="00D96F13">
        <w:rPr>
          <w:b/>
          <w:i/>
          <w:lang w:eastAsia="zh-CN"/>
        </w:rPr>
        <w:lastRenderedPageBreak/>
        <w:t xml:space="preserve">Observation </w:t>
      </w:r>
      <w:r>
        <w:rPr>
          <w:b/>
          <w:i/>
          <w:lang w:eastAsia="zh-CN"/>
        </w:rPr>
        <w:t xml:space="preserve">6: SSB with 120 kHz </w:t>
      </w:r>
      <w:r>
        <w:rPr>
          <w:rFonts w:hint="eastAsia"/>
          <w:b/>
          <w:i/>
          <w:lang w:eastAsia="zh-CN"/>
        </w:rPr>
        <w:t>or</w:t>
      </w:r>
      <w:r>
        <w:rPr>
          <w:b/>
          <w:i/>
          <w:lang w:eastAsia="zh-CN"/>
        </w:rPr>
        <w:t xml:space="preserve"> 240 kHz SCS in FR2 is suitable for licensed band and SSB with 240 kHz SCS is suitable for NR-U-60.</w:t>
      </w:r>
    </w:p>
    <w:p w14:paraId="76524A88" w14:textId="77777777" w:rsidR="00D00298" w:rsidRPr="00D94564" w:rsidRDefault="00D00298" w:rsidP="00D00298">
      <w:pPr>
        <w:rPr>
          <w:lang w:eastAsia="zh-CN"/>
        </w:rPr>
      </w:pPr>
      <w:r w:rsidRPr="00D96F13">
        <w:rPr>
          <w:b/>
          <w:i/>
          <w:lang w:eastAsia="zh-CN"/>
        </w:rPr>
        <w:t xml:space="preserve">Observation </w:t>
      </w:r>
      <w:r>
        <w:rPr>
          <w:b/>
          <w:i/>
          <w:lang w:eastAsia="zh-CN"/>
        </w:rPr>
        <w:t xml:space="preserve">7: Multiplexing patterns 2 and 3 </w:t>
      </w:r>
      <w:r w:rsidRPr="00D0669C">
        <w:rPr>
          <w:b/>
          <w:i/>
          <w:lang w:eastAsia="zh-CN"/>
        </w:rPr>
        <w:t>for SSB and CORESET for Type0-PDCCH</w:t>
      </w:r>
      <w:r w:rsidRPr="00D0669C" w:rsidDel="00D32083">
        <w:rPr>
          <w:b/>
          <w:i/>
          <w:lang w:eastAsia="zh-CN"/>
        </w:rPr>
        <w:t xml:space="preserve"> </w:t>
      </w:r>
      <w:r>
        <w:rPr>
          <w:b/>
          <w:i/>
          <w:lang w:eastAsia="zh-CN"/>
        </w:rPr>
        <w:t>better facilitate meeting the OCB requirement in NR-U-60.</w:t>
      </w:r>
    </w:p>
    <w:p w14:paraId="56705581" w14:textId="77777777" w:rsidR="00D00298" w:rsidRPr="002B1EB8" w:rsidRDefault="00D00298" w:rsidP="00D00298">
      <w:pPr>
        <w:rPr>
          <w:lang w:eastAsia="zh-CN"/>
        </w:rPr>
      </w:pPr>
      <w:r w:rsidRPr="00EE6412">
        <w:rPr>
          <w:b/>
          <w:i/>
          <w:lang w:eastAsia="zh-CN"/>
        </w:rPr>
        <w:t xml:space="preserve">Observation </w:t>
      </w:r>
      <w:r>
        <w:rPr>
          <w:b/>
          <w:i/>
          <w:lang w:eastAsia="zh-CN"/>
        </w:rPr>
        <w:t>8</w:t>
      </w:r>
      <w:r w:rsidRPr="00EE6412">
        <w:rPr>
          <w:b/>
          <w:i/>
          <w:lang w:eastAsia="zh-CN"/>
        </w:rPr>
        <w:t xml:space="preserve">: </w:t>
      </w:r>
      <w:r>
        <w:rPr>
          <w:b/>
          <w:i/>
        </w:rPr>
        <w:t xml:space="preserve">60 kHz SCS can support a coverage close to the maximum expected coverage for the </w:t>
      </w:r>
      <w:r w:rsidRPr="002C28DE">
        <w:rPr>
          <w:b/>
          <w:i/>
        </w:rPr>
        <w:t>backhaul</w:t>
      </w:r>
      <w:r>
        <w:rPr>
          <w:b/>
          <w:i/>
        </w:rPr>
        <w:t xml:space="preserve">ing use cases while </w:t>
      </w:r>
      <w:r>
        <w:rPr>
          <w:b/>
          <w:i/>
          <w:lang w:eastAsia="zh-CN"/>
        </w:rPr>
        <w:t>i</w:t>
      </w:r>
      <w:r w:rsidRPr="00EE6412">
        <w:rPr>
          <w:b/>
          <w:i/>
          <w:lang w:eastAsia="zh-CN"/>
        </w:rPr>
        <w:t xml:space="preserve">ncreasing the SCS of preamble will reduce the </w:t>
      </w:r>
      <w:r>
        <w:rPr>
          <w:b/>
          <w:i/>
        </w:rPr>
        <w:t xml:space="preserve">coverage and the </w:t>
      </w:r>
      <w:r w:rsidRPr="00EE6412">
        <w:rPr>
          <w:b/>
          <w:i/>
          <w:lang w:eastAsia="zh-CN"/>
        </w:rPr>
        <w:t xml:space="preserve">maximum cell </w:t>
      </w:r>
      <w:r w:rsidRPr="00816E16">
        <w:rPr>
          <w:b/>
          <w:i/>
          <w:lang w:eastAsia="zh-CN"/>
        </w:rPr>
        <w:t>radius</w:t>
      </w:r>
      <w:r>
        <w:rPr>
          <w:b/>
          <w:i/>
        </w:rPr>
        <w:t xml:space="preserve">. </w:t>
      </w:r>
    </w:p>
    <w:p w14:paraId="25EA6255" w14:textId="77777777" w:rsidR="00D00298" w:rsidRDefault="00D00298" w:rsidP="00D00298">
      <w:pPr>
        <w:rPr>
          <w:b/>
          <w:i/>
          <w:lang w:eastAsia="zh-CN"/>
        </w:rPr>
      </w:pPr>
      <w:r w:rsidRPr="00D0669C">
        <w:rPr>
          <w:b/>
          <w:i/>
          <w:lang w:eastAsia="zh-CN"/>
        </w:rPr>
        <w:t xml:space="preserve">Observation </w:t>
      </w:r>
      <w:r>
        <w:rPr>
          <w:b/>
          <w:i/>
          <w:lang w:eastAsia="zh-CN"/>
        </w:rPr>
        <w:t>9</w:t>
      </w:r>
      <w:r w:rsidRPr="00A65119">
        <w:rPr>
          <w:b/>
          <w:i/>
          <w:lang w:eastAsia="zh-CN"/>
        </w:rPr>
        <w:t>:</w:t>
      </w:r>
      <w:r w:rsidRPr="00816E16">
        <w:rPr>
          <w:b/>
          <w:lang w:eastAsia="zh-CN"/>
        </w:rPr>
        <w:t xml:space="preserve"> </w:t>
      </w:r>
      <w:r>
        <w:rPr>
          <w:b/>
          <w:i/>
          <w:lang w:eastAsia="zh-CN"/>
        </w:rPr>
        <w:t xml:space="preserve">Block PTRS </w:t>
      </w:r>
      <w:r>
        <w:rPr>
          <w:rFonts w:hint="eastAsia"/>
          <w:b/>
          <w:i/>
          <w:lang w:eastAsia="zh-CN"/>
        </w:rPr>
        <w:t>enable</w:t>
      </w:r>
      <w:r>
        <w:rPr>
          <w:b/>
          <w:i/>
          <w:lang w:eastAsia="zh-CN"/>
        </w:rPr>
        <w:t>s low complexity ICI compensation for smaller SCSs such as 120 kHz and 240 kHz and helps the smaller SCS to perform even better than a larger SCS such as 960 kHz.</w:t>
      </w:r>
    </w:p>
    <w:p w14:paraId="2BCB2AF3" w14:textId="77777777" w:rsidR="00D00298" w:rsidRDefault="00D00298" w:rsidP="00D00298">
      <w:pPr>
        <w:rPr>
          <w:lang w:eastAsia="zh-CN"/>
        </w:rPr>
      </w:pPr>
    </w:p>
    <w:p w14:paraId="5F9F9789" w14:textId="77777777" w:rsidR="001D780E" w:rsidRPr="00CF195E" w:rsidRDefault="001D780E" w:rsidP="00CF195E">
      <w:pPr>
        <w:pStyle w:val="1"/>
        <w:numPr>
          <w:ilvl w:val="0"/>
          <w:numId w:val="0"/>
        </w:numPr>
        <w:ind w:left="432" w:hanging="432"/>
      </w:pPr>
      <w:r w:rsidRPr="00CF195E">
        <w:t>References</w:t>
      </w:r>
    </w:p>
    <w:bookmarkEnd w:id="12"/>
    <w:bookmarkEnd w:id="13"/>
    <w:bookmarkEnd w:id="14"/>
    <w:p w14:paraId="08854B60" w14:textId="12DD0054" w:rsidR="00DD1560" w:rsidRPr="00682C6D" w:rsidRDefault="00DD1560" w:rsidP="00976093">
      <w:pPr>
        <w:pStyle w:val="a3"/>
        <w:numPr>
          <w:ilvl w:val="0"/>
          <w:numId w:val="42"/>
        </w:numPr>
        <w:autoSpaceDE/>
        <w:autoSpaceDN/>
        <w:adjustRightInd/>
        <w:snapToGrid/>
        <w:rPr>
          <w:lang w:eastAsia="ja-JP"/>
        </w:rPr>
      </w:pPr>
      <w:r w:rsidRPr="000C7BB3">
        <w:rPr>
          <w:color w:val="000000"/>
        </w:rPr>
        <w:t>RP-</w:t>
      </w:r>
      <w:r w:rsidR="00976093" w:rsidRPr="00976093">
        <w:rPr>
          <w:color w:val="000000"/>
        </w:rPr>
        <w:t>193259</w:t>
      </w:r>
      <w:r w:rsidRPr="000C7BB3">
        <w:rPr>
          <w:color w:val="000000"/>
        </w:rPr>
        <w:t>, “SID: Study on NR beyond 52.6GHz,” Intel Corporation</w:t>
      </w:r>
    </w:p>
    <w:p w14:paraId="666F02BD" w14:textId="6AB692A2" w:rsidR="00136A23" w:rsidRPr="00DF3991" w:rsidRDefault="00EC25B7" w:rsidP="0027793C">
      <w:pPr>
        <w:pStyle w:val="a3"/>
        <w:numPr>
          <w:ilvl w:val="0"/>
          <w:numId w:val="42"/>
        </w:numPr>
        <w:autoSpaceDE/>
        <w:autoSpaceDN/>
        <w:adjustRightInd/>
        <w:snapToGrid/>
        <w:rPr>
          <w:kern w:val="2"/>
          <w:lang w:eastAsia="zh-CN"/>
        </w:rPr>
      </w:pPr>
      <w:r w:rsidRPr="00E45275">
        <w:rPr>
          <w:rFonts w:hint="eastAsia"/>
          <w:lang w:eastAsia="ja-JP"/>
        </w:rPr>
        <w:t xml:space="preserve">P. Mathecken, T. Riihonen, S. Werner, and R. Wichman, </w:t>
      </w:r>
      <w:r w:rsidRPr="00E45275">
        <w:rPr>
          <w:rFonts w:hint="eastAsia"/>
          <w:lang w:eastAsia="ja-JP"/>
        </w:rPr>
        <w:t>“</w:t>
      </w:r>
      <w:r w:rsidRPr="00E45275">
        <w:rPr>
          <w:rFonts w:hint="eastAsia"/>
          <w:lang w:eastAsia="ja-JP"/>
        </w:rPr>
        <w:t>Constrained phase noise estimation in OFDM</w:t>
      </w:r>
      <w:r w:rsidRPr="00E45275">
        <w:rPr>
          <w:rFonts w:hint="eastAsia"/>
          <w:lang w:eastAsia="ja-JP"/>
        </w:rPr>
        <w:br/>
        <w:t>using scattered pilots without decision feedback,</w:t>
      </w:r>
      <w:r w:rsidRPr="00E45275">
        <w:rPr>
          <w:rFonts w:hint="eastAsia"/>
          <w:lang w:eastAsia="ja-JP"/>
        </w:rPr>
        <w:t>”</w:t>
      </w:r>
      <w:r w:rsidRPr="00E45275">
        <w:rPr>
          <w:rFonts w:hint="eastAsia"/>
          <w:lang w:eastAsia="ja-JP"/>
        </w:rPr>
        <w:t xml:space="preserve"> IEEE Transactions on Signal Processing, vol. 65, no. 9, pp. 2348</w:t>
      </w:r>
      <w:r w:rsidRPr="00E45275">
        <w:rPr>
          <w:rFonts w:hint="eastAsia"/>
          <w:lang w:eastAsia="ja-JP"/>
        </w:rPr>
        <w:t>–</w:t>
      </w:r>
      <w:r w:rsidRPr="00E45275">
        <w:rPr>
          <w:rFonts w:hint="eastAsia"/>
          <w:lang w:eastAsia="ja-JP"/>
        </w:rPr>
        <w:t>2362, May 2017</w:t>
      </w:r>
      <w:r w:rsidR="00DD1560" w:rsidRPr="00844E55">
        <w:rPr>
          <w:lang w:eastAsia="ja-JP"/>
        </w:rPr>
        <w:t xml:space="preserve">TR 38.807, </w:t>
      </w:r>
      <w:r w:rsidR="00DD1560" w:rsidRPr="003962D1">
        <w:rPr>
          <w:lang w:eastAsia="ja-JP"/>
        </w:rPr>
        <w:t>Study on requirements for NR beyond 52.6 GHz</w:t>
      </w:r>
      <w:r w:rsidR="00DD1560">
        <w:rPr>
          <w:lang w:eastAsia="ja-JP"/>
        </w:rPr>
        <w:t xml:space="preserve"> </w:t>
      </w:r>
    </w:p>
    <w:p w14:paraId="2BB211D2" w14:textId="6895E136" w:rsidR="00D0669C" w:rsidRPr="00157E7C" w:rsidRDefault="00A74771" w:rsidP="00A74771">
      <w:pPr>
        <w:pStyle w:val="a3"/>
        <w:numPr>
          <w:ilvl w:val="0"/>
          <w:numId w:val="42"/>
        </w:numPr>
        <w:autoSpaceDE/>
        <w:autoSpaceDN/>
        <w:adjustRightInd/>
        <w:snapToGrid/>
        <w:rPr>
          <w:kern w:val="2"/>
          <w:lang w:eastAsia="zh-CN"/>
        </w:rPr>
      </w:pPr>
      <w:r w:rsidRPr="00A74771">
        <w:rPr>
          <w:color w:val="000000"/>
        </w:rPr>
        <w:t>R1-2006928</w:t>
      </w:r>
      <w:r w:rsidR="00D0669C" w:rsidRPr="000C7BB3">
        <w:rPr>
          <w:color w:val="000000"/>
        </w:rPr>
        <w:t>, “</w:t>
      </w:r>
      <w:r w:rsidR="00D0669C" w:rsidRPr="00DF3991">
        <w:rPr>
          <w:lang w:eastAsia="ja-JP"/>
        </w:rPr>
        <w:t>Link level and System level evaluation for NR system operating in 52.6GHz to 71GHz,</w:t>
      </w:r>
      <w:r w:rsidR="00D0669C" w:rsidRPr="000C7BB3">
        <w:rPr>
          <w:color w:val="000000"/>
        </w:rPr>
        <w:t xml:space="preserve">” </w:t>
      </w:r>
      <w:r>
        <w:rPr>
          <w:color w:val="000000"/>
        </w:rPr>
        <w:t>Huawei</w:t>
      </w:r>
      <w:r w:rsidR="00D0669C" w:rsidRPr="00D0669C">
        <w:rPr>
          <w:color w:val="000000"/>
        </w:rPr>
        <w:t>.</w:t>
      </w:r>
    </w:p>
    <w:p w14:paraId="3479B823" w14:textId="77777777" w:rsidR="00735B53" w:rsidRDefault="00735B53" w:rsidP="00735B53">
      <w:pPr>
        <w:pStyle w:val="a3"/>
        <w:numPr>
          <w:ilvl w:val="0"/>
          <w:numId w:val="42"/>
        </w:numPr>
        <w:autoSpaceDE/>
        <w:autoSpaceDN/>
        <w:adjustRightInd/>
        <w:snapToGrid/>
        <w:rPr>
          <w:lang w:eastAsia="ja-JP"/>
        </w:rPr>
      </w:pPr>
      <w:r w:rsidRPr="00B3654E">
        <w:rPr>
          <w:lang w:eastAsia="ja-JP"/>
        </w:rPr>
        <w:t>ETSI EN 302 567 V2.1.1 (2017-07)</w:t>
      </w:r>
    </w:p>
    <w:p w14:paraId="3CC50306" w14:textId="08D866A6" w:rsidR="00D02F1C" w:rsidRDefault="00D02F1C" w:rsidP="00792AF4">
      <w:pPr>
        <w:pStyle w:val="a3"/>
        <w:numPr>
          <w:ilvl w:val="0"/>
          <w:numId w:val="42"/>
        </w:numPr>
        <w:autoSpaceDE/>
        <w:autoSpaceDN/>
        <w:adjustRightInd/>
        <w:snapToGrid/>
        <w:rPr>
          <w:kern w:val="2"/>
          <w:lang w:eastAsia="zh-CN"/>
        </w:rPr>
      </w:pPr>
      <w:r>
        <w:rPr>
          <w:kern w:val="2"/>
          <w:lang w:eastAsia="zh-CN"/>
        </w:rPr>
        <w:t>R1-1900059, “Generic design of spectral-domain modulation sequence for 5G NR-U PRACH waveforms”, Huawei, HiSilicon, 3GPP RAN1 Ad Hoc meeting, Taipei, 21</w:t>
      </w:r>
      <w:r w:rsidRPr="00EA60FD">
        <w:rPr>
          <w:kern w:val="2"/>
          <w:vertAlign w:val="superscript"/>
          <w:lang w:eastAsia="zh-CN"/>
        </w:rPr>
        <w:t>st</w:t>
      </w:r>
      <w:r>
        <w:rPr>
          <w:kern w:val="2"/>
          <w:lang w:eastAsia="zh-CN"/>
        </w:rPr>
        <w:t>- 25</w:t>
      </w:r>
      <w:r w:rsidRPr="00EA60FD">
        <w:rPr>
          <w:kern w:val="2"/>
          <w:vertAlign w:val="superscript"/>
          <w:lang w:eastAsia="zh-CN"/>
        </w:rPr>
        <w:t>th</w:t>
      </w:r>
      <w:r>
        <w:rPr>
          <w:kern w:val="2"/>
          <w:lang w:eastAsia="zh-CN"/>
        </w:rPr>
        <w:t xml:space="preserve"> January 2019.</w:t>
      </w:r>
    </w:p>
    <w:bookmarkEnd w:id="4"/>
    <w:p w14:paraId="11487823" w14:textId="616D86F7" w:rsidR="007C3FA8" w:rsidRPr="0086504E" w:rsidRDefault="007C3FA8" w:rsidP="00DF3991">
      <w:pPr>
        <w:pStyle w:val="1"/>
        <w:numPr>
          <w:ilvl w:val="0"/>
          <w:numId w:val="0"/>
        </w:numPr>
        <w:overflowPunct w:val="0"/>
        <w:textAlignment w:val="baseline"/>
        <w:rPr>
          <w:lang w:eastAsia="zh-CN"/>
        </w:rPr>
      </w:pPr>
    </w:p>
    <w:sectPr w:rsidR="007C3FA8" w:rsidRPr="0086504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64E03" w14:textId="77777777" w:rsidR="009454F7" w:rsidRDefault="009454F7">
      <w:r>
        <w:separator/>
      </w:r>
    </w:p>
  </w:endnote>
  <w:endnote w:type="continuationSeparator" w:id="0">
    <w:p w14:paraId="058CAF1D" w14:textId="77777777" w:rsidR="009454F7" w:rsidRDefault="009454F7">
      <w:r>
        <w:continuationSeparator/>
      </w:r>
    </w:p>
  </w:endnote>
  <w:endnote w:type="continuationNotice" w:id="1">
    <w:p w14:paraId="4113CEBF" w14:textId="77777777" w:rsidR="009454F7" w:rsidRDefault="009454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8B17C" w14:textId="77777777" w:rsidR="009454F7" w:rsidRDefault="009454F7">
      <w:r>
        <w:separator/>
      </w:r>
    </w:p>
  </w:footnote>
  <w:footnote w:type="continuationSeparator" w:id="0">
    <w:p w14:paraId="483B6C0C" w14:textId="77777777" w:rsidR="009454F7" w:rsidRDefault="009454F7">
      <w:r>
        <w:continuationSeparator/>
      </w:r>
    </w:p>
  </w:footnote>
  <w:footnote w:type="continuationNotice" w:id="1">
    <w:p w14:paraId="4649065F" w14:textId="77777777" w:rsidR="009454F7" w:rsidRDefault="009454F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42E0BB6"/>
    <w:multiLevelType w:val="hybridMultilevel"/>
    <w:tmpl w:val="05A291EA"/>
    <w:lvl w:ilvl="0" w:tplc="678C0444">
      <w:start w:val="1"/>
      <w:numFmt w:val="lowerLetter"/>
      <w:lvlText w:val="(%1)"/>
      <w:lvlJc w:val="left"/>
      <w:pPr>
        <w:ind w:left="2010" w:hanging="360"/>
      </w:pPr>
      <w:rPr>
        <w:rFonts w:hint="default"/>
      </w:rPr>
    </w:lvl>
    <w:lvl w:ilvl="1" w:tplc="04090019" w:tentative="1">
      <w:start w:val="1"/>
      <w:numFmt w:val="lowerLetter"/>
      <w:lvlText w:val="%2)"/>
      <w:lvlJc w:val="left"/>
      <w:pPr>
        <w:ind w:left="2490" w:hanging="420"/>
      </w:pPr>
    </w:lvl>
    <w:lvl w:ilvl="2" w:tplc="0409001B" w:tentative="1">
      <w:start w:val="1"/>
      <w:numFmt w:val="lowerRoman"/>
      <w:lvlText w:val="%3."/>
      <w:lvlJc w:val="right"/>
      <w:pPr>
        <w:ind w:left="2910" w:hanging="420"/>
      </w:pPr>
    </w:lvl>
    <w:lvl w:ilvl="3" w:tplc="0409000F" w:tentative="1">
      <w:start w:val="1"/>
      <w:numFmt w:val="decimal"/>
      <w:lvlText w:val="%4."/>
      <w:lvlJc w:val="left"/>
      <w:pPr>
        <w:ind w:left="3330" w:hanging="420"/>
      </w:pPr>
    </w:lvl>
    <w:lvl w:ilvl="4" w:tplc="04090019" w:tentative="1">
      <w:start w:val="1"/>
      <w:numFmt w:val="lowerLetter"/>
      <w:lvlText w:val="%5)"/>
      <w:lvlJc w:val="left"/>
      <w:pPr>
        <w:ind w:left="3750" w:hanging="420"/>
      </w:pPr>
    </w:lvl>
    <w:lvl w:ilvl="5" w:tplc="0409001B" w:tentative="1">
      <w:start w:val="1"/>
      <w:numFmt w:val="lowerRoman"/>
      <w:lvlText w:val="%6."/>
      <w:lvlJc w:val="right"/>
      <w:pPr>
        <w:ind w:left="4170" w:hanging="420"/>
      </w:pPr>
    </w:lvl>
    <w:lvl w:ilvl="6" w:tplc="0409000F" w:tentative="1">
      <w:start w:val="1"/>
      <w:numFmt w:val="decimal"/>
      <w:lvlText w:val="%7."/>
      <w:lvlJc w:val="left"/>
      <w:pPr>
        <w:ind w:left="4590" w:hanging="420"/>
      </w:pPr>
    </w:lvl>
    <w:lvl w:ilvl="7" w:tplc="04090019" w:tentative="1">
      <w:start w:val="1"/>
      <w:numFmt w:val="lowerLetter"/>
      <w:lvlText w:val="%8)"/>
      <w:lvlJc w:val="left"/>
      <w:pPr>
        <w:ind w:left="5010" w:hanging="420"/>
      </w:pPr>
    </w:lvl>
    <w:lvl w:ilvl="8" w:tplc="0409001B" w:tentative="1">
      <w:start w:val="1"/>
      <w:numFmt w:val="lowerRoman"/>
      <w:lvlText w:val="%9."/>
      <w:lvlJc w:val="right"/>
      <w:pPr>
        <w:ind w:left="5430" w:hanging="420"/>
      </w:pPr>
    </w:lvl>
  </w:abstractNum>
  <w:abstractNum w:abstractNumId="10" w15:restartNumberingAfterBreak="0">
    <w:nsid w:val="04ED2A64"/>
    <w:multiLevelType w:val="hybridMultilevel"/>
    <w:tmpl w:val="510467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A66D9B"/>
    <w:multiLevelType w:val="hybridMultilevel"/>
    <w:tmpl w:val="39783B68"/>
    <w:lvl w:ilvl="0" w:tplc="1EF067BE">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08195347"/>
    <w:multiLevelType w:val="hybridMultilevel"/>
    <w:tmpl w:val="0D1ADB0C"/>
    <w:lvl w:ilvl="0" w:tplc="F29E1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F0F63A3"/>
    <w:multiLevelType w:val="hybridMultilevel"/>
    <w:tmpl w:val="1ADCA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1A78B6"/>
    <w:multiLevelType w:val="hybridMultilevel"/>
    <w:tmpl w:val="1CEE4D36"/>
    <w:lvl w:ilvl="0" w:tplc="7C80C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161664"/>
    <w:multiLevelType w:val="hybridMultilevel"/>
    <w:tmpl w:val="7A383F9C"/>
    <w:lvl w:ilvl="0" w:tplc="211C7980">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863764"/>
    <w:multiLevelType w:val="hybridMultilevel"/>
    <w:tmpl w:val="05A291EA"/>
    <w:lvl w:ilvl="0" w:tplc="678C0444">
      <w:start w:val="1"/>
      <w:numFmt w:val="lowerLetter"/>
      <w:lvlText w:val="(%1)"/>
      <w:lvlJc w:val="left"/>
      <w:pPr>
        <w:ind w:left="2010" w:hanging="360"/>
      </w:pPr>
      <w:rPr>
        <w:rFonts w:hint="default"/>
      </w:rPr>
    </w:lvl>
    <w:lvl w:ilvl="1" w:tplc="04090019" w:tentative="1">
      <w:start w:val="1"/>
      <w:numFmt w:val="lowerLetter"/>
      <w:lvlText w:val="%2)"/>
      <w:lvlJc w:val="left"/>
      <w:pPr>
        <w:ind w:left="2490" w:hanging="420"/>
      </w:pPr>
    </w:lvl>
    <w:lvl w:ilvl="2" w:tplc="0409001B" w:tentative="1">
      <w:start w:val="1"/>
      <w:numFmt w:val="lowerRoman"/>
      <w:lvlText w:val="%3."/>
      <w:lvlJc w:val="right"/>
      <w:pPr>
        <w:ind w:left="2910" w:hanging="420"/>
      </w:pPr>
    </w:lvl>
    <w:lvl w:ilvl="3" w:tplc="0409000F" w:tentative="1">
      <w:start w:val="1"/>
      <w:numFmt w:val="decimal"/>
      <w:lvlText w:val="%4."/>
      <w:lvlJc w:val="left"/>
      <w:pPr>
        <w:ind w:left="3330" w:hanging="420"/>
      </w:pPr>
    </w:lvl>
    <w:lvl w:ilvl="4" w:tplc="04090019" w:tentative="1">
      <w:start w:val="1"/>
      <w:numFmt w:val="lowerLetter"/>
      <w:lvlText w:val="%5)"/>
      <w:lvlJc w:val="left"/>
      <w:pPr>
        <w:ind w:left="3750" w:hanging="420"/>
      </w:pPr>
    </w:lvl>
    <w:lvl w:ilvl="5" w:tplc="0409001B" w:tentative="1">
      <w:start w:val="1"/>
      <w:numFmt w:val="lowerRoman"/>
      <w:lvlText w:val="%6."/>
      <w:lvlJc w:val="right"/>
      <w:pPr>
        <w:ind w:left="4170" w:hanging="420"/>
      </w:pPr>
    </w:lvl>
    <w:lvl w:ilvl="6" w:tplc="0409000F" w:tentative="1">
      <w:start w:val="1"/>
      <w:numFmt w:val="decimal"/>
      <w:lvlText w:val="%7."/>
      <w:lvlJc w:val="left"/>
      <w:pPr>
        <w:ind w:left="4590" w:hanging="420"/>
      </w:pPr>
    </w:lvl>
    <w:lvl w:ilvl="7" w:tplc="04090019" w:tentative="1">
      <w:start w:val="1"/>
      <w:numFmt w:val="lowerLetter"/>
      <w:lvlText w:val="%8)"/>
      <w:lvlJc w:val="left"/>
      <w:pPr>
        <w:ind w:left="5010" w:hanging="420"/>
      </w:pPr>
    </w:lvl>
    <w:lvl w:ilvl="8" w:tplc="0409001B" w:tentative="1">
      <w:start w:val="1"/>
      <w:numFmt w:val="lowerRoman"/>
      <w:lvlText w:val="%9."/>
      <w:lvlJc w:val="right"/>
      <w:pPr>
        <w:ind w:left="5430" w:hanging="420"/>
      </w:pPr>
    </w:lvl>
  </w:abstractNum>
  <w:abstractNum w:abstractNumId="18"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9" w15:restartNumberingAfterBreak="0">
    <w:nsid w:val="18581E88"/>
    <w:multiLevelType w:val="hybridMultilevel"/>
    <w:tmpl w:val="1A7084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1"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2" w15:restartNumberingAfterBreak="0">
    <w:nsid w:val="1FAA7E9C"/>
    <w:multiLevelType w:val="hybridMultilevel"/>
    <w:tmpl w:val="0DB2C736"/>
    <w:lvl w:ilvl="0" w:tplc="C2FCEFB0">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4" w15:restartNumberingAfterBreak="0">
    <w:nsid w:val="25404C1E"/>
    <w:multiLevelType w:val="hybridMultilevel"/>
    <w:tmpl w:val="C4ACB2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7AB09AE"/>
    <w:multiLevelType w:val="hybridMultilevel"/>
    <w:tmpl w:val="6AEEC152"/>
    <w:lvl w:ilvl="0" w:tplc="3912BFD8">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4510C8"/>
    <w:multiLevelType w:val="hybridMultilevel"/>
    <w:tmpl w:val="05A291EA"/>
    <w:lvl w:ilvl="0" w:tplc="678C0444">
      <w:start w:val="1"/>
      <w:numFmt w:val="lowerLetter"/>
      <w:lvlText w:val="(%1)"/>
      <w:lvlJc w:val="left"/>
      <w:pPr>
        <w:ind w:left="2010" w:hanging="360"/>
      </w:pPr>
      <w:rPr>
        <w:rFonts w:hint="default"/>
      </w:rPr>
    </w:lvl>
    <w:lvl w:ilvl="1" w:tplc="04090019" w:tentative="1">
      <w:start w:val="1"/>
      <w:numFmt w:val="lowerLetter"/>
      <w:lvlText w:val="%2)"/>
      <w:lvlJc w:val="left"/>
      <w:pPr>
        <w:ind w:left="2490" w:hanging="420"/>
      </w:pPr>
    </w:lvl>
    <w:lvl w:ilvl="2" w:tplc="0409001B" w:tentative="1">
      <w:start w:val="1"/>
      <w:numFmt w:val="lowerRoman"/>
      <w:lvlText w:val="%3."/>
      <w:lvlJc w:val="right"/>
      <w:pPr>
        <w:ind w:left="2910" w:hanging="420"/>
      </w:pPr>
    </w:lvl>
    <w:lvl w:ilvl="3" w:tplc="0409000F" w:tentative="1">
      <w:start w:val="1"/>
      <w:numFmt w:val="decimal"/>
      <w:lvlText w:val="%4."/>
      <w:lvlJc w:val="left"/>
      <w:pPr>
        <w:ind w:left="3330" w:hanging="420"/>
      </w:pPr>
    </w:lvl>
    <w:lvl w:ilvl="4" w:tplc="04090019" w:tentative="1">
      <w:start w:val="1"/>
      <w:numFmt w:val="lowerLetter"/>
      <w:lvlText w:val="%5)"/>
      <w:lvlJc w:val="left"/>
      <w:pPr>
        <w:ind w:left="3750" w:hanging="420"/>
      </w:pPr>
    </w:lvl>
    <w:lvl w:ilvl="5" w:tplc="0409001B" w:tentative="1">
      <w:start w:val="1"/>
      <w:numFmt w:val="lowerRoman"/>
      <w:lvlText w:val="%6."/>
      <w:lvlJc w:val="right"/>
      <w:pPr>
        <w:ind w:left="4170" w:hanging="420"/>
      </w:pPr>
    </w:lvl>
    <w:lvl w:ilvl="6" w:tplc="0409000F" w:tentative="1">
      <w:start w:val="1"/>
      <w:numFmt w:val="decimal"/>
      <w:lvlText w:val="%7."/>
      <w:lvlJc w:val="left"/>
      <w:pPr>
        <w:ind w:left="4590" w:hanging="420"/>
      </w:pPr>
    </w:lvl>
    <w:lvl w:ilvl="7" w:tplc="04090019" w:tentative="1">
      <w:start w:val="1"/>
      <w:numFmt w:val="lowerLetter"/>
      <w:lvlText w:val="%8)"/>
      <w:lvlJc w:val="left"/>
      <w:pPr>
        <w:ind w:left="5010" w:hanging="420"/>
      </w:pPr>
    </w:lvl>
    <w:lvl w:ilvl="8" w:tplc="0409001B" w:tentative="1">
      <w:start w:val="1"/>
      <w:numFmt w:val="lowerRoman"/>
      <w:lvlText w:val="%9."/>
      <w:lvlJc w:val="right"/>
      <w:pPr>
        <w:ind w:left="5430" w:hanging="420"/>
      </w:pPr>
    </w:lvl>
  </w:abstractNum>
  <w:abstractNum w:abstractNumId="2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370F04A2"/>
    <w:multiLevelType w:val="hybridMultilevel"/>
    <w:tmpl w:val="C19AA19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405C3EE2"/>
    <w:multiLevelType w:val="hybridMultilevel"/>
    <w:tmpl w:val="72268DDC"/>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4E81004A"/>
    <w:multiLevelType w:val="hybridMultilevel"/>
    <w:tmpl w:val="6AEEC152"/>
    <w:lvl w:ilvl="0" w:tplc="3912BFD8">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8" w15:restartNumberingAfterBreak="0">
    <w:nsid w:val="4F5F36C0"/>
    <w:multiLevelType w:val="hybridMultilevel"/>
    <w:tmpl w:val="1FCAE596"/>
    <w:lvl w:ilvl="0" w:tplc="08090005">
      <w:start w:val="1"/>
      <w:numFmt w:val="bullet"/>
      <w:lvlText w:val=""/>
      <w:lvlJc w:val="left"/>
      <w:pPr>
        <w:ind w:left="840" w:hanging="420"/>
      </w:pPr>
      <w:rPr>
        <w:rFonts w:ascii="Wingdings" w:hAnsi="Wingdings" w:hint="default"/>
      </w:rPr>
    </w:lvl>
    <w:lvl w:ilvl="1" w:tplc="4F224DDE">
      <w:start w:val="9"/>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15:restartNumberingAfterBreak="0">
    <w:nsid w:val="610E229C"/>
    <w:multiLevelType w:val="hybridMultilevel"/>
    <w:tmpl w:val="FEAE04B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B045175"/>
    <w:multiLevelType w:val="hybridMultilevel"/>
    <w:tmpl w:val="05A291EA"/>
    <w:lvl w:ilvl="0" w:tplc="678C0444">
      <w:start w:val="1"/>
      <w:numFmt w:val="lowerLetter"/>
      <w:lvlText w:val="(%1)"/>
      <w:lvlJc w:val="left"/>
      <w:pPr>
        <w:ind w:left="2010" w:hanging="360"/>
      </w:pPr>
      <w:rPr>
        <w:rFonts w:hint="default"/>
      </w:rPr>
    </w:lvl>
    <w:lvl w:ilvl="1" w:tplc="04090019" w:tentative="1">
      <w:start w:val="1"/>
      <w:numFmt w:val="lowerLetter"/>
      <w:lvlText w:val="%2)"/>
      <w:lvlJc w:val="left"/>
      <w:pPr>
        <w:ind w:left="2490" w:hanging="420"/>
      </w:pPr>
    </w:lvl>
    <w:lvl w:ilvl="2" w:tplc="0409001B" w:tentative="1">
      <w:start w:val="1"/>
      <w:numFmt w:val="lowerRoman"/>
      <w:lvlText w:val="%3."/>
      <w:lvlJc w:val="right"/>
      <w:pPr>
        <w:ind w:left="2910" w:hanging="420"/>
      </w:pPr>
    </w:lvl>
    <w:lvl w:ilvl="3" w:tplc="0409000F" w:tentative="1">
      <w:start w:val="1"/>
      <w:numFmt w:val="decimal"/>
      <w:lvlText w:val="%4."/>
      <w:lvlJc w:val="left"/>
      <w:pPr>
        <w:ind w:left="3330" w:hanging="420"/>
      </w:pPr>
    </w:lvl>
    <w:lvl w:ilvl="4" w:tplc="04090019" w:tentative="1">
      <w:start w:val="1"/>
      <w:numFmt w:val="lowerLetter"/>
      <w:lvlText w:val="%5)"/>
      <w:lvlJc w:val="left"/>
      <w:pPr>
        <w:ind w:left="3750" w:hanging="420"/>
      </w:pPr>
    </w:lvl>
    <w:lvl w:ilvl="5" w:tplc="0409001B" w:tentative="1">
      <w:start w:val="1"/>
      <w:numFmt w:val="lowerRoman"/>
      <w:lvlText w:val="%6."/>
      <w:lvlJc w:val="right"/>
      <w:pPr>
        <w:ind w:left="4170" w:hanging="420"/>
      </w:pPr>
    </w:lvl>
    <w:lvl w:ilvl="6" w:tplc="0409000F" w:tentative="1">
      <w:start w:val="1"/>
      <w:numFmt w:val="decimal"/>
      <w:lvlText w:val="%7."/>
      <w:lvlJc w:val="left"/>
      <w:pPr>
        <w:ind w:left="4590" w:hanging="420"/>
      </w:pPr>
    </w:lvl>
    <w:lvl w:ilvl="7" w:tplc="04090019" w:tentative="1">
      <w:start w:val="1"/>
      <w:numFmt w:val="lowerLetter"/>
      <w:lvlText w:val="%8)"/>
      <w:lvlJc w:val="left"/>
      <w:pPr>
        <w:ind w:left="5010" w:hanging="420"/>
      </w:pPr>
    </w:lvl>
    <w:lvl w:ilvl="8" w:tplc="0409001B" w:tentative="1">
      <w:start w:val="1"/>
      <w:numFmt w:val="lowerRoman"/>
      <w:lvlText w:val="%9."/>
      <w:lvlJc w:val="right"/>
      <w:pPr>
        <w:ind w:left="5430" w:hanging="420"/>
      </w:pPr>
    </w:lvl>
  </w:abstractNum>
  <w:abstractNum w:abstractNumId="46" w15:restartNumberingAfterBreak="0">
    <w:nsid w:val="6BA904D6"/>
    <w:multiLevelType w:val="hybridMultilevel"/>
    <w:tmpl w:val="8D62952E"/>
    <w:lvl w:ilvl="0" w:tplc="211C7980">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49566E"/>
    <w:multiLevelType w:val="hybridMultilevel"/>
    <w:tmpl w:val="DE98057E"/>
    <w:lvl w:ilvl="0" w:tplc="7F68618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16014D"/>
    <w:multiLevelType w:val="hybridMultilevel"/>
    <w:tmpl w:val="8C286080"/>
    <w:lvl w:ilvl="0" w:tplc="4F224DD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0"/>
  </w:num>
  <w:num w:numId="2">
    <w:abstractNumId w:val="31"/>
  </w:num>
  <w:num w:numId="3">
    <w:abstractNumId w:val="29"/>
  </w:num>
  <w:num w:numId="4">
    <w:abstractNumId w:val="26"/>
  </w:num>
  <w:num w:numId="5">
    <w:abstractNumId w:val="15"/>
  </w:num>
  <w:num w:numId="6">
    <w:abstractNumId w:val="47"/>
  </w:num>
  <w:num w:numId="7">
    <w:abstractNumId w:val="28"/>
  </w:num>
  <w:num w:numId="8">
    <w:abstractNumId w:val="36"/>
  </w:num>
  <w:num w:numId="9">
    <w:abstractNumId w:val="43"/>
  </w:num>
  <w:num w:numId="10">
    <w:abstractNumId w:val="44"/>
  </w:num>
  <w:num w:numId="11">
    <w:abstractNumId w:val="51"/>
  </w:num>
  <w:num w:numId="12">
    <w:abstractNumId w:val="23"/>
  </w:num>
  <w:num w:numId="13">
    <w:abstractNumId w:val="40"/>
  </w:num>
  <w:num w:numId="14">
    <w:abstractNumId w:val="39"/>
  </w:num>
  <w:num w:numId="15">
    <w:abstractNumId w:val="33"/>
  </w:num>
  <w:num w:numId="16">
    <w:abstractNumId w:val="20"/>
  </w:num>
  <w:num w:numId="17">
    <w:abstractNumId w:val="32"/>
  </w:num>
  <w:num w:numId="18">
    <w:abstractNumId w:val="21"/>
  </w:num>
  <w:num w:numId="19">
    <w:abstractNumId w:val="18"/>
  </w:num>
  <w:num w:numId="20">
    <w:abstractNumId w:val="41"/>
  </w:num>
  <w:num w:numId="21">
    <w:abstractNumId w:val="3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46"/>
  </w:num>
  <w:num w:numId="32">
    <w:abstractNumId w:val="34"/>
  </w:num>
  <w:num w:numId="33">
    <w:abstractNumId w:val="13"/>
  </w:num>
  <w:num w:numId="34">
    <w:abstractNumId w:val="24"/>
  </w:num>
  <w:num w:numId="35">
    <w:abstractNumId w:val="19"/>
  </w:num>
  <w:num w:numId="36">
    <w:abstractNumId w:val="16"/>
  </w:num>
  <w:num w:numId="37">
    <w:abstractNumId w:val="22"/>
  </w:num>
  <w:num w:numId="38">
    <w:abstractNumId w:val="29"/>
  </w:num>
  <w:num w:numId="39">
    <w:abstractNumId w:val="29"/>
  </w:num>
  <w:num w:numId="40">
    <w:abstractNumId w:val="25"/>
  </w:num>
  <w:num w:numId="41">
    <w:abstractNumId w:val="37"/>
  </w:num>
  <w:num w:numId="42">
    <w:abstractNumId w:val="52"/>
  </w:num>
  <w:num w:numId="43">
    <w:abstractNumId w:val="49"/>
  </w:num>
  <w:num w:numId="44">
    <w:abstractNumId w:val="11"/>
  </w:num>
  <w:num w:numId="45">
    <w:abstractNumId w:val="42"/>
  </w:num>
  <w:num w:numId="46">
    <w:abstractNumId w:val="38"/>
  </w:num>
  <w:num w:numId="47">
    <w:abstractNumId w:val="14"/>
  </w:num>
  <w:num w:numId="48">
    <w:abstractNumId w:val="29"/>
  </w:num>
  <w:num w:numId="49">
    <w:abstractNumId w:val="29"/>
  </w:num>
  <w:num w:numId="50">
    <w:abstractNumId w:val="29"/>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30"/>
  </w:num>
  <w:num w:numId="59">
    <w:abstractNumId w:val="48"/>
  </w:num>
  <w:num w:numId="60">
    <w:abstractNumId w:val="29"/>
  </w:num>
  <w:num w:numId="61">
    <w:abstractNumId w:val="29"/>
  </w:num>
  <w:num w:numId="62">
    <w:abstractNumId w:val="29"/>
  </w:num>
  <w:num w:numId="63">
    <w:abstractNumId w:val="29"/>
  </w:num>
  <w:num w:numId="64">
    <w:abstractNumId w:val="29"/>
  </w:num>
  <w:num w:numId="65">
    <w:abstractNumId w:val="45"/>
  </w:num>
  <w:num w:numId="66">
    <w:abstractNumId w:val="27"/>
  </w:num>
  <w:num w:numId="67">
    <w:abstractNumId w:val="9"/>
  </w:num>
  <w:num w:numId="68">
    <w:abstractNumId w:val="10"/>
  </w:num>
  <w:num w:numId="69">
    <w:abstractNumId w:val="17"/>
  </w:num>
  <w:num w:numId="70">
    <w:abstractNumId w:val="1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B3B"/>
    <w:rsid w:val="00013604"/>
    <w:rsid w:val="00015EFB"/>
    <w:rsid w:val="000165E2"/>
    <w:rsid w:val="000172BE"/>
    <w:rsid w:val="00017D8A"/>
    <w:rsid w:val="00020E23"/>
    <w:rsid w:val="00021E37"/>
    <w:rsid w:val="00023388"/>
    <w:rsid w:val="00023425"/>
    <w:rsid w:val="000241BE"/>
    <w:rsid w:val="000242F2"/>
    <w:rsid w:val="00025AEE"/>
    <w:rsid w:val="00026D4B"/>
    <w:rsid w:val="000275C6"/>
    <w:rsid w:val="00027AD6"/>
    <w:rsid w:val="0003024C"/>
    <w:rsid w:val="00031ADB"/>
    <w:rsid w:val="00032056"/>
    <w:rsid w:val="000328CA"/>
    <w:rsid w:val="00032E40"/>
    <w:rsid w:val="0003376B"/>
    <w:rsid w:val="00034676"/>
    <w:rsid w:val="000346E6"/>
    <w:rsid w:val="00034DB0"/>
    <w:rsid w:val="000352B3"/>
    <w:rsid w:val="00035B74"/>
    <w:rsid w:val="0004023E"/>
    <w:rsid w:val="0004024B"/>
    <w:rsid w:val="00041C57"/>
    <w:rsid w:val="00042844"/>
    <w:rsid w:val="000434B7"/>
    <w:rsid w:val="000435E4"/>
    <w:rsid w:val="00046796"/>
    <w:rsid w:val="000467FD"/>
    <w:rsid w:val="00046AAF"/>
    <w:rsid w:val="00047225"/>
    <w:rsid w:val="00047B36"/>
    <w:rsid w:val="00047E60"/>
    <w:rsid w:val="00052AD2"/>
    <w:rsid w:val="000530DF"/>
    <w:rsid w:val="00053F33"/>
    <w:rsid w:val="00054E0C"/>
    <w:rsid w:val="00055087"/>
    <w:rsid w:val="0005541D"/>
    <w:rsid w:val="000565C8"/>
    <w:rsid w:val="00057092"/>
    <w:rsid w:val="00057DC8"/>
    <w:rsid w:val="000612E1"/>
    <w:rsid w:val="000614FE"/>
    <w:rsid w:val="000636FA"/>
    <w:rsid w:val="00065D38"/>
    <w:rsid w:val="00067DD1"/>
    <w:rsid w:val="00070447"/>
    <w:rsid w:val="000706E7"/>
    <w:rsid w:val="00070EF8"/>
    <w:rsid w:val="00071151"/>
    <w:rsid w:val="00071192"/>
    <w:rsid w:val="000713A7"/>
    <w:rsid w:val="00072A80"/>
    <w:rsid w:val="00073167"/>
    <w:rsid w:val="000731A0"/>
    <w:rsid w:val="000736C1"/>
    <w:rsid w:val="00073797"/>
    <w:rsid w:val="00073CAA"/>
    <w:rsid w:val="00073DEC"/>
    <w:rsid w:val="000745AA"/>
    <w:rsid w:val="00074E65"/>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5BCC"/>
    <w:rsid w:val="000960A3"/>
    <w:rsid w:val="00096356"/>
    <w:rsid w:val="00097C99"/>
    <w:rsid w:val="000A0F14"/>
    <w:rsid w:val="000A1441"/>
    <w:rsid w:val="000A1A06"/>
    <w:rsid w:val="000A1B60"/>
    <w:rsid w:val="000A21B4"/>
    <w:rsid w:val="000A2CC7"/>
    <w:rsid w:val="000A2ED6"/>
    <w:rsid w:val="000A4205"/>
    <w:rsid w:val="000A4A19"/>
    <w:rsid w:val="000A6351"/>
    <w:rsid w:val="000A63D6"/>
    <w:rsid w:val="000A6984"/>
    <w:rsid w:val="000A7B38"/>
    <w:rsid w:val="000B0343"/>
    <w:rsid w:val="000B2985"/>
    <w:rsid w:val="000B2C88"/>
    <w:rsid w:val="000B3342"/>
    <w:rsid w:val="000B51FA"/>
    <w:rsid w:val="000B5905"/>
    <w:rsid w:val="000B5975"/>
    <w:rsid w:val="000B680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1CC0"/>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C9D"/>
    <w:rsid w:val="000E7A84"/>
    <w:rsid w:val="000F15BC"/>
    <w:rsid w:val="000F180A"/>
    <w:rsid w:val="000F1C92"/>
    <w:rsid w:val="000F2EEE"/>
    <w:rsid w:val="000F3697"/>
    <w:rsid w:val="000F7F58"/>
    <w:rsid w:val="00100128"/>
    <w:rsid w:val="00100FF3"/>
    <w:rsid w:val="001026CA"/>
    <w:rsid w:val="001043C2"/>
    <w:rsid w:val="001043E1"/>
    <w:rsid w:val="00104519"/>
    <w:rsid w:val="0010505A"/>
    <w:rsid w:val="00105CC7"/>
    <w:rsid w:val="00107779"/>
    <w:rsid w:val="001078C2"/>
    <w:rsid w:val="00107E1C"/>
    <w:rsid w:val="00110243"/>
    <w:rsid w:val="00110290"/>
    <w:rsid w:val="001112C4"/>
    <w:rsid w:val="00111444"/>
    <w:rsid w:val="00111723"/>
    <w:rsid w:val="00111E08"/>
    <w:rsid w:val="001129B5"/>
    <w:rsid w:val="00112BE6"/>
    <w:rsid w:val="00114026"/>
    <w:rsid w:val="001141E3"/>
    <w:rsid w:val="001144DF"/>
    <w:rsid w:val="0011557B"/>
    <w:rsid w:val="00117BEE"/>
    <w:rsid w:val="00117C85"/>
    <w:rsid w:val="00120B13"/>
    <w:rsid w:val="00123835"/>
    <w:rsid w:val="00124D84"/>
    <w:rsid w:val="001250DD"/>
    <w:rsid w:val="00125733"/>
    <w:rsid w:val="00125899"/>
    <w:rsid w:val="001263AA"/>
    <w:rsid w:val="00127395"/>
    <w:rsid w:val="00127EBB"/>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30D"/>
    <w:rsid w:val="001559FA"/>
    <w:rsid w:val="001560A7"/>
    <w:rsid w:val="00156374"/>
    <w:rsid w:val="001577D8"/>
    <w:rsid w:val="00157E7C"/>
    <w:rsid w:val="00157FC3"/>
    <w:rsid w:val="00160739"/>
    <w:rsid w:val="0016271E"/>
    <w:rsid w:val="0016296C"/>
    <w:rsid w:val="00162D7A"/>
    <w:rsid w:val="00164DAB"/>
    <w:rsid w:val="0016543E"/>
    <w:rsid w:val="00165BBB"/>
    <w:rsid w:val="0016613F"/>
    <w:rsid w:val="00166215"/>
    <w:rsid w:val="00166591"/>
    <w:rsid w:val="001672BE"/>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34"/>
    <w:rsid w:val="001A23CE"/>
    <w:rsid w:val="001A2C89"/>
    <w:rsid w:val="001A673E"/>
    <w:rsid w:val="001A7763"/>
    <w:rsid w:val="001B3641"/>
    <w:rsid w:val="001B3964"/>
    <w:rsid w:val="001B4452"/>
    <w:rsid w:val="001B466C"/>
    <w:rsid w:val="001B499D"/>
    <w:rsid w:val="001B4F34"/>
    <w:rsid w:val="001B52EC"/>
    <w:rsid w:val="001B554A"/>
    <w:rsid w:val="001B6564"/>
    <w:rsid w:val="001B691A"/>
    <w:rsid w:val="001B7331"/>
    <w:rsid w:val="001C02D8"/>
    <w:rsid w:val="001C04E3"/>
    <w:rsid w:val="001C0D71"/>
    <w:rsid w:val="001C2378"/>
    <w:rsid w:val="001C3EE9"/>
    <w:rsid w:val="001C3FA4"/>
    <w:rsid w:val="001C40F9"/>
    <w:rsid w:val="001C458B"/>
    <w:rsid w:val="001C4D40"/>
    <w:rsid w:val="001C5D4F"/>
    <w:rsid w:val="001C64C0"/>
    <w:rsid w:val="001C69DA"/>
    <w:rsid w:val="001C6F06"/>
    <w:rsid w:val="001D0666"/>
    <w:rsid w:val="001D0C46"/>
    <w:rsid w:val="001D1579"/>
    <w:rsid w:val="001D2360"/>
    <w:rsid w:val="001D3109"/>
    <w:rsid w:val="001D332E"/>
    <w:rsid w:val="001D5033"/>
    <w:rsid w:val="001D5889"/>
    <w:rsid w:val="001D5C88"/>
    <w:rsid w:val="001D6567"/>
    <w:rsid w:val="001D695C"/>
    <w:rsid w:val="001D6FD9"/>
    <w:rsid w:val="001D780E"/>
    <w:rsid w:val="001D7BE7"/>
    <w:rsid w:val="001E05C3"/>
    <w:rsid w:val="001E0AD3"/>
    <w:rsid w:val="001E36E4"/>
    <w:rsid w:val="001E379D"/>
    <w:rsid w:val="001E3A3C"/>
    <w:rsid w:val="001E3D3E"/>
    <w:rsid w:val="001E5C23"/>
    <w:rsid w:val="001E7504"/>
    <w:rsid w:val="001E76DF"/>
    <w:rsid w:val="001F1308"/>
    <w:rsid w:val="001F1525"/>
    <w:rsid w:val="001F1E87"/>
    <w:rsid w:val="001F1EB6"/>
    <w:rsid w:val="001F2E23"/>
    <w:rsid w:val="001F341F"/>
    <w:rsid w:val="001F3911"/>
    <w:rsid w:val="001F3F1A"/>
    <w:rsid w:val="001F4CBD"/>
    <w:rsid w:val="001F4CD3"/>
    <w:rsid w:val="001F5545"/>
    <w:rsid w:val="001F5653"/>
    <w:rsid w:val="001F5777"/>
    <w:rsid w:val="001F5937"/>
    <w:rsid w:val="001F59E3"/>
    <w:rsid w:val="001F59ED"/>
    <w:rsid w:val="001F5B55"/>
    <w:rsid w:val="001F5EFE"/>
    <w:rsid w:val="001F7121"/>
    <w:rsid w:val="00200D2C"/>
    <w:rsid w:val="002015D5"/>
    <w:rsid w:val="002019D8"/>
    <w:rsid w:val="00201EC7"/>
    <w:rsid w:val="0020349A"/>
    <w:rsid w:val="002034B4"/>
    <w:rsid w:val="00204032"/>
    <w:rsid w:val="00204BAD"/>
    <w:rsid w:val="00204D60"/>
    <w:rsid w:val="00205627"/>
    <w:rsid w:val="002056D0"/>
    <w:rsid w:val="002101C6"/>
    <w:rsid w:val="00210860"/>
    <w:rsid w:val="00210B6A"/>
    <w:rsid w:val="00211A8C"/>
    <w:rsid w:val="00212CB6"/>
    <w:rsid w:val="00212E37"/>
    <w:rsid w:val="0021391D"/>
    <w:rsid w:val="002140FF"/>
    <w:rsid w:val="002141C4"/>
    <w:rsid w:val="00214C6C"/>
    <w:rsid w:val="00215B7F"/>
    <w:rsid w:val="00220894"/>
    <w:rsid w:val="0022172F"/>
    <w:rsid w:val="00224952"/>
    <w:rsid w:val="00224DD2"/>
    <w:rsid w:val="00225A6A"/>
    <w:rsid w:val="00225AC7"/>
    <w:rsid w:val="00225ACC"/>
    <w:rsid w:val="00231C25"/>
    <w:rsid w:val="00231C6F"/>
    <w:rsid w:val="00232A90"/>
    <w:rsid w:val="00234151"/>
    <w:rsid w:val="00234F8C"/>
    <w:rsid w:val="002354E8"/>
    <w:rsid w:val="00235542"/>
    <w:rsid w:val="002369B0"/>
    <w:rsid w:val="00236AD8"/>
    <w:rsid w:val="00237711"/>
    <w:rsid w:val="00237770"/>
    <w:rsid w:val="002401F5"/>
    <w:rsid w:val="00240E54"/>
    <w:rsid w:val="002451C5"/>
    <w:rsid w:val="002457C6"/>
    <w:rsid w:val="00245F1F"/>
    <w:rsid w:val="0024663B"/>
    <w:rsid w:val="00247103"/>
    <w:rsid w:val="00247480"/>
    <w:rsid w:val="00250067"/>
    <w:rsid w:val="002503A4"/>
    <w:rsid w:val="002516DE"/>
    <w:rsid w:val="00251F81"/>
    <w:rsid w:val="00252BE0"/>
    <w:rsid w:val="00253588"/>
    <w:rsid w:val="002546F4"/>
    <w:rsid w:val="002551D0"/>
    <w:rsid w:val="00255374"/>
    <w:rsid w:val="002561C6"/>
    <w:rsid w:val="00257BF4"/>
    <w:rsid w:val="00260003"/>
    <w:rsid w:val="0026035D"/>
    <w:rsid w:val="002606D6"/>
    <w:rsid w:val="00261C98"/>
    <w:rsid w:val="0026248E"/>
    <w:rsid w:val="00262914"/>
    <w:rsid w:val="00263CE2"/>
    <w:rsid w:val="002647BF"/>
    <w:rsid w:val="002647D5"/>
    <w:rsid w:val="00265032"/>
    <w:rsid w:val="002651FB"/>
    <w:rsid w:val="0026538C"/>
    <w:rsid w:val="00265781"/>
    <w:rsid w:val="00266B13"/>
    <w:rsid w:val="00267AC1"/>
    <w:rsid w:val="00270728"/>
    <w:rsid w:val="00270D42"/>
    <w:rsid w:val="0027195D"/>
    <w:rsid w:val="00272B03"/>
    <w:rsid w:val="002733E2"/>
    <w:rsid w:val="002750B1"/>
    <w:rsid w:val="0027531E"/>
    <w:rsid w:val="00275B9C"/>
    <w:rsid w:val="00276A35"/>
    <w:rsid w:val="00277835"/>
    <w:rsid w:val="0027793C"/>
    <w:rsid w:val="00280002"/>
    <w:rsid w:val="00280AB1"/>
    <w:rsid w:val="00284BAE"/>
    <w:rsid w:val="002859AF"/>
    <w:rsid w:val="002862FD"/>
    <w:rsid w:val="00286AE7"/>
    <w:rsid w:val="00287243"/>
    <w:rsid w:val="00290647"/>
    <w:rsid w:val="0029067A"/>
    <w:rsid w:val="00291385"/>
    <w:rsid w:val="002913B7"/>
    <w:rsid w:val="00291422"/>
    <w:rsid w:val="0029237F"/>
    <w:rsid w:val="00292715"/>
    <w:rsid w:val="00292E5C"/>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1EB8"/>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6C7"/>
    <w:rsid w:val="002C38B2"/>
    <w:rsid w:val="002C3F9C"/>
    <w:rsid w:val="002C5078"/>
    <w:rsid w:val="002C5AFA"/>
    <w:rsid w:val="002D0439"/>
    <w:rsid w:val="002D11B7"/>
    <w:rsid w:val="002D3BBC"/>
    <w:rsid w:val="002D438A"/>
    <w:rsid w:val="002D5738"/>
    <w:rsid w:val="002D5E53"/>
    <w:rsid w:val="002D6348"/>
    <w:rsid w:val="002E0319"/>
    <w:rsid w:val="002E179B"/>
    <w:rsid w:val="002E1C9E"/>
    <w:rsid w:val="002E257B"/>
    <w:rsid w:val="002E3C65"/>
    <w:rsid w:val="002E3F5B"/>
    <w:rsid w:val="002E4362"/>
    <w:rsid w:val="002E5AB5"/>
    <w:rsid w:val="002E63D9"/>
    <w:rsid w:val="002E640E"/>
    <w:rsid w:val="002E716B"/>
    <w:rsid w:val="002F0C28"/>
    <w:rsid w:val="002F3CDE"/>
    <w:rsid w:val="002F5DD6"/>
    <w:rsid w:val="002F5FEA"/>
    <w:rsid w:val="002F63E7"/>
    <w:rsid w:val="002F7BE3"/>
    <w:rsid w:val="002F7E6A"/>
    <w:rsid w:val="00300165"/>
    <w:rsid w:val="003010CF"/>
    <w:rsid w:val="00301601"/>
    <w:rsid w:val="003031A5"/>
    <w:rsid w:val="00303440"/>
    <w:rsid w:val="00304C73"/>
    <w:rsid w:val="00304D9B"/>
    <w:rsid w:val="00304E8E"/>
    <w:rsid w:val="00305FF9"/>
    <w:rsid w:val="0030686F"/>
    <w:rsid w:val="00306E6B"/>
    <w:rsid w:val="00307842"/>
    <w:rsid w:val="003100C8"/>
    <w:rsid w:val="00311161"/>
    <w:rsid w:val="00312400"/>
    <w:rsid w:val="00312739"/>
    <w:rsid w:val="003127BD"/>
    <w:rsid w:val="00312D10"/>
    <w:rsid w:val="003178DA"/>
    <w:rsid w:val="00317DB8"/>
    <w:rsid w:val="00320618"/>
    <w:rsid w:val="0032100B"/>
    <w:rsid w:val="00321BD7"/>
    <w:rsid w:val="0032260F"/>
    <w:rsid w:val="003228DA"/>
    <w:rsid w:val="003236B2"/>
    <w:rsid w:val="00323D6B"/>
    <w:rsid w:val="00326957"/>
    <w:rsid w:val="00326AE2"/>
    <w:rsid w:val="00331426"/>
    <w:rsid w:val="0033171D"/>
    <w:rsid w:val="00331FC3"/>
    <w:rsid w:val="003336B3"/>
    <w:rsid w:val="00333C9B"/>
    <w:rsid w:val="00334863"/>
    <w:rsid w:val="00335B75"/>
    <w:rsid w:val="00335D8C"/>
    <w:rsid w:val="00336072"/>
    <w:rsid w:val="003363A1"/>
    <w:rsid w:val="00337FF5"/>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64D2"/>
    <w:rsid w:val="00360232"/>
    <w:rsid w:val="003602E0"/>
    <w:rsid w:val="00360D01"/>
    <w:rsid w:val="00362569"/>
    <w:rsid w:val="003635A0"/>
    <w:rsid w:val="003636CD"/>
    <w:rsid w:val="0036487C"/>
    <w:rsid w:val="00365411"/>
    <w:rsid w:val="00365AA5"/>
    <w:rsid w:val="00365FA2"/>
    <w:rsid w:val="00366C69"/>
    <w:rsid w:val="00367441"/>
    <w:rsid w:val="00367B1D"/>
    <w:rsid w:val="00370554"/>
    <w:rsid w:val="00370E4F"/>
    <w:rsid w:val="00371215"/>
    <w:rsid w:val="00372648"/>
    <w:rsid w:val="00372F0D"/>
    <w:rsid w:val="00374059"/>
    <w:rsid w:val="0037535B"/>
    <w:rsid w:val="0037552D"/>
    <w:rsid w:val="003756DB"/>
    <w:rsid w:val="003770BB"/>
    <w:rsid w:val="0037771A"/>
    <w:rsid w:val="003802DC"/>
    <w:rsid w:val="00380E4E"/>
    <w:rsid w:val="00380FBF"/>
    <w:rsid w:val="00381435"/>
    <w:rsid w:val="00382A43"/>
    <w:rsid w:val="00382D60"/>
    <w:rsid w:val="00382F29"/>
    <w:rsid w:val="00383676"/>
    <w:rsid w:val="00383C8D"/>
    <w:rsid w:val="00384586"/>
    <w:rsid w:val="003852FB"/>
    <w:rsid w:val="00385429"/>
    <w:rsid w:val="00385B05"/>
    <w:rsid w:val="00386382"/>
    <w:rsid w:val="003865EF"/>
    <w:rsid w:val="00386643"/>
    <w:rsid w:val="00386BA9"/>
    <w:rsid w:val="00390017"/>
    <w:rsid w:val="003901A3"/>
    <w:rsid w:val="0039072F"/>
    <w:rsid w:val="00390A24"/>
    <w:rsid w:val="00392A9D"/>
    <w:rsid w:val="003940CE"/>
    <w:rsid w:val="003956A5"/>
    <w:rsid w:val="00395DA2"/>
    <w:rsid w:val="00397C1D"/>
    <w:rsid w:val="003A180F"/>
    <w:rsid w:val="003A18DD"/>
    <w:rsid w:val="003A20C8"/>
    <w:rsid w:val="003A2C29"/>
    <w:rsid w:val="003A2EC3"/>
    <w:rsid w:val="003A36F2"/>
    <w:rsid w:val="003A3D39"/>
    <w:rsid w:val="003A3EC7"/>
    <w:rsid w:val="003A40B4"/>
    <w:rsid w:val="003A503F"/>
    <w:rsid w:val="003A641A"/>
    <w:rsid w:val="003A76D9"/>
    <w:rsid w:val="003A7834"/>
    <w:rsid w:val="003B0B5B"/>
    <w:rsid w:val="003B0E79"/>
    <w:rsid w:val="003B19A2"/>
    <w:rsid w:val="003B3575"/>
    <w:rsid w:val="003B50BC"/>
    <w:rsid w:val="003B5D97"/>
    <w:rsid w:val="003B612E"/>
    <w:rsid w:val="003B63A4"/>
    <w:rsid w:val="003B68FE"/>
    <w:rsid w:val="003B6D7D"/>
    <w:rsid w:val="003B7D7E"/>
    <w:rsid w:val="003C1012"/>
    <w:rsid w:val="003C11C9"/>
    <w:rsid w:val="003C1229"/>
    <w:rsid w:val="003C1FD4"/>
    <w:rsid w:val="003C213D"/>
    <w:rsid w:val="003C25AD"/>
    <w:rsid w:val="003C2D21"/>
    <w:rsid w:val="003C5634"/>
    <w:rsid w:val="003C5E6B"/>
    <w:rsid w:val="003C7AD7"/>
    <w:rsid w:val="003D0FC3"/>
    <w:rsid w:val="003D2C1D"/>
    <w:rsid w:val="003D2C34"/>
    <w:rsid w:val="003D3DDD"/>
    <w:rsid w:val="003D5CBF"/>
    <w:rsid w:val="003D6175"/>
    <w:rsid w:val="003D66D2"/>
    <w:rsid w:val="003D7B48"/>
    <w:rsid w:val="003E07AE"/>
    <w:rsid w:val="003E14FC"/>
    <w:rsid w:val="003E2976"/>
    <w:rsid w:val="003E4858"/>
    <w:rsid w:val="003E4A9F"/>
    <w:rsid w:val="003E6316"/>
    <w:rsid w:val="003E6884"/>
    <w:rsid w:val="003E6AC5"/>
    <w:rsid w:val="003F0096"/>
    <w:rsid w:val="003F0850"/>
    <w:rsid w:val="003F0D12"/>
    <w:rsid w:val="003F160C"/>
    <w:rsid w:val="003F2620"/>
    <w:rsid w:val="003F324F"/>
    <w:rsid w:val="003F33BC"/>
    <w:rsid w:val="003F3D4E"/>
    <w:rsid w:val="003F477E"/>
    <w:rsid w:val="003F6CD2"/>
    <w:rsid w:val="003F788D"/>
    <w:rsid w:val="0040126E"/>
    <w:rsid w:val="00401E12"/>
    <w:rsid w:val="004020D4"/>
    <w:rsid w:val="004021B6"/>
    <w:rsid w:val="004047C4"/>
    <w:rsid w:val="0040570B"/>
    <w:rsid w:val="00405EDB"/>
    <w:rsid w:val="00405FB1"/>
    <w:rsid w:val="00406460"/>
    <w:rsid w:val="00407863"/>
    <w:rsid w:val="00412461"/>
    <w:rsid w:val="00412546"/>
    <w:rsid w:val="00413053"/>
    <w:rsid w:val="0041319C"/>
    <w:rsid w:val="004137B6"/>
    <w:rsid w:val="00413A54"/>
    <w:rsid w:val="00413C10"/>
    <w:rsid w:val="00413CD9"/>
    <w:rsid w:val="00413F9A"/>
    <w:rsid w:val="004140CA"/>
    <w:rsid w:val="00414C65"/>
    <w:rsid w:val="00415D76"/>
    <w:rsid w:val="00416049"/>
    <w:rsid w:val="00416665"/>
    <w:rsid w:val="004166AC"/>
    <w:rsid w:val="00416A67"/>
    <w:rsid w:val="00416ACB"/>
    <w:rsid w:val="00421DCF"/>
    <w:rsid w:val="00422341"/>
    <w:rsid w:val="004230EC"/>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A0B"/>
    <w:rsid w:val="004461D9"/>
    <w:rsid w:val="00446AC6"/>
    <w:rsid w:val="0044759B"/>
    <w:rsid w:val="00447F54"/>
    <w:rsid w:val="00450B7E"/>
    <w:rsid w:val="004511D5"/>
    <w:rsid w:val="0045136B"/>
    <w:rsid w:val="00451C7E"/>
    <w:rsid w:val="004534B0"/>
    <w:rsid w:val="00453BB6"/>
    <w:rsid w:val="00453CAA"/>
    <w:rsid w:val="00455075"/>
    <w:rsid w:val="00455113"/>
    <w:rsid w:val="004558BD"/>
    <w:rsid w:val="004563D4"/>
    <w:rsid w:val="00456421"/>
    <w:rsid w:val="00456DAB"/>
    <w:rsid w:val="00460CC3"/>
    <w:rsid w:val="00460E86"/>
    <w:rsid w:val="004646B4"/>
    <w:rsid w:val="00464A88"/>
    <w:rsid w:val="004651A0"/>
    <w:rsid w:val="004656B7"/>
    <w:rsid w:val="00465A39"/>
    <w:rsid w:val="00466465"/>
    <w:rsid w:val="00466532"/>
    <w:rsid w:val="0046697A"/>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958"/>
    <w:rsid w:val="00483A12"/>
    <w:rsid w:val="00484A77"/>
    <w:rsid w:val="0048540F"/>
    <w:rsid w:val="00485970"/>
    <w:rsid w:val="00485C0D"/>
    <w:rsid w:val="00486575"/>
    <w:rsid w:val="004866D0"/>
    <w:rsid w:val="00486936"/>
    <w:rsid w:val="00494242"/>
    <w:rsid w:val="00494B4A"/>
    <w:rsid w:val="00494E8E"/>
    <w:rsid w:val="004955BC"/>
    <w:rsid w:val="00495D63"/>
    <w:rsid w:val="0049648F"/>
    <w:rsid w:val="00496606"/>
    <w:rsid w:val="00496F05"/>
    <w:rsid w:val="00497370"/>
    <w:rsid w:val="004A033C"/>
    <w:rsid w:val="004A0F39"/>
    <w:rsid w:val="004A1994"/>
    <w:rsid w:val="004A2276"/>
    <w:rsid w:val="004A251F"/>
    <w:rsid w:val="004A3BF1"/>
    <w:rsid w:val="004A3E42"/>
    <w:rsid w:val="004A4715"/>
    <w:rsid w:val="004A5046"/>
    <w:rsid w:val="004A565E"/>
    <w:rsid w:val="004A5DF3"/>
    <w:rsid w:val="004A6134"/>
    <w:rsid w:val="004A7092"/>
    <w:rsid w:val="004A767B"/>
    <w:rsid w:val="004B49E6"/>
    <w:rsid w:val="004B4D69"/>
    <w:rsid w:val="004C01A8"/>
    <w:rsid w:val="004C1840"/>
    <w:rsid w:val="004C1F12"/>
    <w:rsid w:val="004C24C9"/>
    <w:rsid w:val="004C31B6"/>
    <w:rsid w:val="004C5319"/>
    <w:rsid w:val="004C621F"/>
    <w:rsid w:val="004C7948"/>
    <w:rsid w:val="004C7BB8"/>
    <w:rsid w:val="004C7C60"/>
    <w:rsid w:val="004D0DFE"/>
    <w:rsid w:val="004D1D91"/>
    <w:rsid w:val="004D22C3"/>
    <w:rsid w:val="004D2A46"/>
    <w:rsid w:val="004D3D71"/>
    <w:rsid w:val="004D5345"/>
    <w:rsid w:val="004D6F4D"/>
    <w:rsid w:val="004D6F95"/>
    <w:rsid w:val="004D72FE"/>
    <w:rsid w:val="004D7E91"/>
    <w:rsid w:val="004E003A"/>
    <w:rsid w:val="004E0768"/>
    <w:rsid w:val="004E1A31"/>
    <w:rsid w:val="004E1C1C"/>
    <w:rsid w:val="004E2DE0"/>
    <w:rsid w:val="004E30DE"/>
    <w:rsid w:val="004E4060"/>
    <w:rsid w:val="004E409A"/>
    <w:rsid w:val="004F0FB9"/>
    <w:rsid w:val="004F2F7E"/>
    <w:rsid w:val="004F32B5"/>
    <w:rsid w:val="004F407E"/>
    <w:rsid w:val="004F43B4"/>
    <w:rsid w:val="004F5479"/>
    <w:rsid w:val="004F7528"/>
    <w:rsid w:val="004F7BCA"/>
    <w:rsid w:val="004F7D89"/>
    <w:rsid w:val="00501981"/>
    <w:rsid w:val="00501A85"/>
    <w:rsid w:val="00501BB3"/>
    <w:rsid w:val="00501C44"/>
    <w:rsid w:val="005021DD"/>
    <w:rsid w:val="005026CA"/>
    <w:rsid w:val="00502B72"/>
    <w:rsid w:val="00504BC1"/>
    <w:rsid w:val="00505134"/>
    <w:rsid w:val="005054B9"/>
    <w:rsid w:val="00505C04"/>
    <w:rsid w:val="00511F15"/>
    <w:rsid w:val="0051318C"/>
    <w:rsid w:val="005142CD"/>
    <w:rsid w:val="005143C9"/>
    <w:rsid w:val="005157A9"/>
    <w:rsid w:val="005173A7"/>
    <w:rsid w:val="005177E1"/>
    <w:rsid w:val="00520C0A"/>
    <w:rsid w:val="005218B6"/>
    <w:rsid w:val="00522589"/>
    <w:rsid w:val="00522A12"/>
    <w:rsid w:val="00524545"/>
    <w:rsid w:val="005255BF"/>
    <w:rsid w:val="005257DE"/>
    <w:rsid w:val="00527200"/>
    <w:rsid w:val="00530157"/>
    <w:rsid w:val="00531B93"/>
    <w:rsid w:val="00531EBE"/>
    <w:rsid w:val="00532F8B"/>
    <w:rsid w:val="00533737"/>
    <w:rsid w:val="00535988"/>
    <w:rsid w:val="00535B79"/>
    <w:rsid w:val="00535D7C"/>
    <w:rsid w:val="00536579"/>
    <w:rsid w:val="00536C1E"/>
    <w:rsid w:val="0054138A"/>
    <w:rsid w:val="0054343A"/>
    <w:rsid w:val="00543505"/>
    <w:rsid w:val="005438C5"/>
    <w:rsid w:val="00543974"/>
    <w:rsid w:val="00543EBF"/>
    <w:rsid w:val="00544315"/>
    <w:rsid w:val="00544ABA"/>
    <w:rsid w:val="0054593A"/>
    <w:rsid w:val="005467FB"/>
    <w:rsid w:val="005468E0"/>
    <w:rsid w:val="00546AA7"/>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4E53"/>
    <w:rsid w:val="005656ED"/>
    <w:rsid w:val="00566544"/>
    <w:rsid w:val="00566608"/>
    <w:rsid w:val="00566C83"/>
    <w:rsid w:val="005700FE"/>
    <w:rsid w:val="00570E24"/>
    <w:rsid w:val="00572760"/>
    <w:rsid w:val="005743DE"/>
    <w:rsid w:val="00574F3F"/>
    <w:rsid w:val="0057562C"/>
    <w:rsid w:val="005759F6"/>
    <w:rsid w:val="00575E3E"/>
    <w:rsid w:val="005761DE"/>
    <w:rsid w:val="005765F5"/>
    <w:rsid w:val="00576D6C"/>
    <w:rsid w:val="00577149"/>
    <w:rsid w:val="00577A2E"/>
    <w:rsid w:val="00580E48"/>
    <w:rsid w:val="00580F0A"/>
    <w:rsid w:val="00581246"/>
    <w:rsid w:val="00581903"/>
    <w:rsid w:val="00582C3A"/>
    <w:rsid w:val="00582E1A"/>
    <w:rsid w:val="00583147"/>
    <w:rsid w:val="00584416"/>
    <w:rsid w:val="00584B39"/>
    <w:rsid w:val="00585028"/>
    <w:rsid w:val="005854D1"/>
    <w:rsid w:val="00585F5B"/>
    <w:rsid w:val="0058620A"/>
    <w:rsid w:val="00586B99"/>
    <w:rsid w:val="00587FC0"/>
    <w:rsid w:val="00590559"/>
    <w:rsid w:val="00590673"/>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23C"/>
    <w:rsid w:val="005A3887"/>
    <w:rsid w:val="005B0542"/>
    <w:rsid w:val="005B2225"/>
    <w:rsid w:val="005B2799"/>
    <w:rsid w:val="005B2B77"/>
    <w:rsid w:val="005B2ED1"/>
    <w:rsid w:val="005B3D4A"/>
    <w:rsid w:val="005B4D87"/>
    <w:rsid w:val="005B4FD8"/>
    <w:rsid w:val="005B7DD1"/>
    <w:rsid w:val="005C00A0"/>
    <w:rsid w:val="005C28FA"/>
    <w:rsid w:val="005C40F4"/>
    <w:rsid w:val="005C43BE"/>
    <w:rsid w:val="005C44F3"/>
    <w:rsid w:val="005C712D"/>
    <w:rsid w:val="005C71D1"/>
    <w:rsid w:val="005C7C75"/>
    <w:rsid w:val="005C7F28"/>
    <w:rsid w:val="005D0E4F"/>
    <w:rsid w:val="005D135F"/>
    <w:rsid w:val="005D1E32"/>
    <w:rsid w:val="005D206B"/>
    <w:rsid w:val="005D22B7"/>
    <w:rsid w:val="005D2BDE"/>
    <w:rsid w:val="005D3D76"/>
    <w:rsid w:val="005D4578"/>
    <w:rsid w:val="005D4EFA"/>
    <w:rsid w:val="005D52E1"/>
    <w:rsid w:val="005D55BA"/>
    <w:rsid w:val="005D5ADB"/>
    <w:rsid w:val="005D648A"/>
    <w:rsid w:val="005D704E"/>
    <w:rsid w:val="005D7E0D"/>
    <w:rsid w:val="005E1E54"/>
    <w:rsid w:val="005E234A"/>
    <w:rsid w:val="005E35CC"/>
    <w:rsid w:val="005E371E"/>
    <w:rsid w:val="005E53F9"/>
    <w:rsid w:val="005E6BE2"/>
    <w:rsid w:val="005E775D"/>
    <w:rsid w:val="005F0A43"/>
    <w:rsid w:val="005F142A"/>
    <w:rsid w:val="005F2317"/>
    <w:rsid w:val="005F27BF"/>
    <w:rsid w:val="005F3996"/>
    <w:rsid w:val="005F4171"/>
    <w:rsid w:val="005F46D6"/>
    <w:rsid w:val="005F4DD6"/>
    <w:rsid w:val="005F50D8"/>
    <w:rsid w:val="005F53A1"/>
    <w:rsid w:val="005F5D5B"/>
    <w:rsid w:val="005F6B77"/>
    <w:rsid w:val="005F7487"/>
    <w:rsid w:val="006002C7"/>
    <w:rsid w:val="00600F95"/>
    <w:rsid w:val="00601839"/>
    <w:rsid w:val="00602759"/>
    <w:rsid w:val="0060277A"/>
    <w:rsid w:val="00602B7C"/>
    <w:rsid w:val="00603312"/>
    <w:rsid w:val="00604DC7"/>
    <w:rsid w:val="00604E47"/>
    <w:rsid w:val="00605441"/>
    <w:rsid w:val="006055A4"/>
    <w:rsid w:val="00606970"/>
    <w:rsid w:val="00606A20"/>
    <w:rsid w:val="006072C6"/>
    <w:rsid w:val="00607A2E"/>
    <w:rsid w:val="006130F7"/>
    <w:rsid w:val="00613AF8"/>
    <w:rsid w:val="00613D8E"/>
    <w:rsid w:val="006142E0"/>
    <w:rsid w:val="00615498"/>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1C4"/>
    <w:rsid w:val="0063580D"/>
    <w:rsid w:val="00635CAE"/>
    <w:rsid w:val="00635FFD"/>
    <w:rsid w:val="00637240"/>
    <w:rsid w:val="00642502"/>
    <w:rsid w:val="00643660"/>
    <w:rsid w:val="006441FB"/>
    <w:rsid w:val="00650139"/>
    <w:rsid w:val="00652756"/>
    <w:rsid w:val="00652AD8"/>
    <w:rsid w:val="00652B79"/>
    <w:rsid w:val="006533C3"/>
    <w:rsid w:val="0065370E"/>
    <w:rsid w:val="00654068"/>
    <w:rsid w:val="00654B38"/>
    <w:rsid w:val="00654B83"/>
    <w:rsid w:val="00655061"/>
    <w:rsid w:val="0065510C"/>
    <w:rsid w:val="00655B63"/>
    <w:rsid w:val="006571F6"/>
    <w:rsid w:val="006607E0"/>
    <w:rsid w:val="00661734"/>
    <w:rsid w:val="006618CC"/>
    <w:rsid w:val="00662111"/>
    <w:rsid w:val="00662118"/>
    <w:rsid w:val="006638AD"/>
    <w:rsid w:val="006658F5"/>
    <w:rsid w:val="0066732C"/>
    <w:rsid w:val="006679F5"/>
    <w:rsid w:val="00667B77"/>
    <w:rsid w:val="006716DA"/>
    <w:rsid w:val="006728ED"/>
    <w:rsid w:val="006732B1"/>
    <w:rsid w:val="0067446F"/>
    <w:rsid w:val="006746A4"/>
    <w:rsid w:val="00675558"/>
    <w:rsid w:val="00675611"/>
    <w:rsid w:val="00675A60"/>
    <w:rsid w:val="00676667"/>
    <w:rsid w:val="0067697E"/>
    <w:rsid w:val="00677443"/>
    <w:rsid w:val="0067769A"/>
    <w:rsid w:val="006806A3"/>
    <w:rsid w:val="006806A6"/>
    <w:rsid w:val="00681211"/>
    <w:rsid w:val="00681B36"/>
    <w:rsid w:val="006822E3"/>
    <w:rsid w:val="00682C6D"/>
    <w:rsid w:val="00682DF1"/>
    <w:rsid w:val="00682E14"/>
    <w:rsid w:val="006834B5"/>
    <w:rsid w:val="0068436C"/>
    <w:rsid w:val="0068545E"/>
    <w:rsid w:val="00685FD4"/>
    <w:rsid w:val="00686612"/>
    <w:rsid w:val="0068661E"/>
    <w:rsid w:val="006872D3"/>
    <w:rsid w:val="00690A49"/>
    <w:rsid w:val="00690BB6"/>
    <w:rsid w:val="00691B30"/>
    <w:rsid w:val="00692508"/>
    <w:rsid w:val="00693407"/>
    <w:rsid w:val="00693E1F"/>
    <w:rsid w:val="00693ECB"/>
    <w:rsid w:val="0069477E"/>
    <w:rsid w:val="00694797"/>
    <w:rsid w:val="00695887"/>
    <w:rsid w:val="0069610B"/>
    <w:rsid w:val="00697733"/>
    <w:rsid w:val="006A254E"/>
    <w:rsid w:val="006A2C30"/>
    <w:rsid w:val="006A301C"/>
    <w:rsid w:val="006A3E2B"/>
    <w:rsid w:val="006A6E17"/>
    <w:rsid w:val="006A71C9"/>
    <w:rsid w:val="006B120D"/>
    <w:rsid w:val="006B17E7"/>
    <w:rsid w:val="006B19E8"/>
    <w:rsid w:val="006B1A8A"/>
    <w:rsid w:val="006B1FD5"/>
    <w:rsid w:val="006B555A"/>
    <w:rsid w:val="006B600A"/>
    <w:rsid w:val="006B6635"/>
    <w:rsid w:val="006B7D22"/>
    <w:rsid w:val="006B7D2C"/>
    <w:rsid w:val="006C1019"/>
    <w:rsid w:val="006C2BB5"/>
    <w:rsid w:val="006C2BEE"/>
    <w:rsid w:val="006C3184"/>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734"/>
    <w:rsid w:val="006D48FC"/>
    <w:rsid w:val="006D62BC"/>
    <w:rsid w:val="006D6450"/>
    <w:rsid w:val="006D6939"/>
    <w:rsid w:val="006D7EB0"/>
    <w:rsid w:val="006E0138"/>
    <w:rsid w:val="006E0BB0"/>
    <w:rsid w:val="006E12C3"/>
    <w:rsid w:val="006E1B41"/>
    <w:rsid w:val="006E2529"/>
    <w:rsid w:val="006E45F3"/>
    <w:rsid w:val="006E4A2F"/>
    <w:rsid w:val="006E4ED4"/>
    <w:rsid w:val="006E5E19"/>
    <w:rsid w:val="006E61C3"/>
    <w:rsid w:val="006E799D"/>
    <w:rsid w:val="006F0593"/>
    <w:rsid w:val="006F097B"/>
    <w:rsid w:val="006F1064"/>
    <w:rsid w:val="006F182E"/>
    <w:rsid w:val="006F1EB7"/>
    <w:rsid w:val="006F4CF3"/>
    <w:rsid w:val="006F52E5"/>
    <w:rsid w:val="006F6066"/>
    <w:rsid w:val="006F6850"/>
    <w:rsid w:val="006F6A1D"/>
    <w:rsid w:val="006F707E"/>
    <w:rsid w:val="006F7C41"/>
    <w:rsid w:val="007001DC"/>
    <w:rsid w:val="007025CB"/>
    <w:rsid w:val="00702B13"/>
    <w:rsid w:val="007034AA"/>
    <w:rsid w:val="00703C9D"/>
    <w:rsid w:val="0070490C"/>
    <w:rsid w:val="00705C38"/>
    <w:rsid w:val="00706465"/>
    <w:rsid w:val="0070695A"/>
    <w:rsid w:val="00706E14"/>
    <w:rsid w:val="0070782D"/>
    <w:rsid w:val="007109C2"/>
    <w:rsid w:val="00711340"/>
    <w:rsid w:val="00712C42"/>
    <w:rsid w:val="00713DE4"/>
    <w:rsid w:val="00714C47"/>
    <w:rsid w:val="00714D1D"/>
    <w:rsid w:val="00716462"/>
    <w:rsid w:val="00716E3C"/>
    <w:rsid w:val="007173A1"/>
    <w:rsid w:val="00720642"/>
    <w:rsid w:val="00721084"/>
    <w:rsid w:val="00721262"/>
    <w:rsid w:val="00721D9B"/>
    <w:rsid w:val="00722121"/>
    <w:rsid w:val="007224B9"/>
    <w:rsid w:val="00722D41"/>
    <w:rsid w:val="00722F94"/>
    <w:rsid w:val="00723AA7"/>
    <w:rsid w:val="0072432E"/>
    <w:rsid w:val="00726036"/>
    <w:rsid w:val="00726279"/>
    <w:rsid w:val="00726A9B"/>
    <w:rsid w:val="00727530"/>
    <w:rsid w:val="00730129"/>
    <w:rsid w:val="00731E7C"/>
    <w:rsid w:val="007329EF"/>
    <w:rsid w:val="0073327A"/>
    <w:rsid w:val="00734EBE"/>
    <w:rsid w:val="0073520E"/>
    <w:rsid w:val="00735B53"/>
    <w:rsid w:val="00736DD8"/>
    <w:rsid w:val="0074076A"/>
    <w:rsid w:val="00741AF4"/>
    <w:rsid w:val="00741DCC"/>
    <w:rsid w:val="0074203A"/>
    <w:rsid w:val="007427B5"/>
    <w:rsid w:val="007427FC"/>
    <w:rsid w:val="00742865"/>
    <w:rsid w:val="0074296C"/>
    <w:rsid w:val="00742C83"/>
    <w:rsid w:val="0074360F"/>
    <w:rsid w:val="00744A64"/>
    <w:rsid w:val="00744D47"/>
    <w:rsid w:val="00744EA0"/>
    <w:rsid w:val="0074590E"/>
    <w:rsid w:val="0074638D"/>
    <w:rsid w:val="00746484"/>
    <w:rsid w:val="0074704F"/>
    <w:rsid w:val="00747F48"/>
    <w:rsid w:val="00747F4C"/>
    <w:rsid w:val="00751091"/>
    <w:rsid w:val="00751B83"/>
    <w:rsid w:val="00754359"/>
    <w:rsid w:val="00754411"/>
    <w:rsid w:val="00754BD9"/>
    <w:rsid w:val="00754E7A"/>
    <w:rsid w:val="0075540C"/>
    <w:rsid w:val="00755DB1"/>
    <w:rsid w:val="00756B16"/>
    <w:rsid w:val="007574FC"/>
    <w:rsid w:val="0076041D"/>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55A"/>
    <w:rsid w:val="0079162F"/>
    <w:rsid w:val="00792AF4"/>
    <w:rsid w:val="00794924"/>
    <w:rsid w:val="007A0BC2"/>
    <w:rsid w:val="007A1F44"/>
    <w:rsid w:val="007A22C0"/>
    <w:rsid w:val="007A23FF"/>
    <w:rsid w:val="007A295B"/>
    <w:rsid w:val="007A3424"/>
    <w:rsid w:val="007A35EF"/>
    <w:rsid w:val="007A43A2"/>
    <w:rsid w:val="007A4D04"/>
    <w:rsid w:val="007A5B68"/>
    <w:rsid w:val="007A7A96"/>
    <w:rsid w:val="007B03AF"/>
    <w:rsid w:val="007B1543"/>
    <w:rsid w:val="007B1AC0"/>
    <w:rsid w:val="007B270A"/>
    <w:rsid w:val="007B2D3B"/>
    <w:rsid w:val="007B52CD"/>
    <w:rsid w:val="007B7DC1"/>
    <w:rsid w:val="007B7EDB"/>
    <w:rsid w:val="007C19AD"/>
    <w:rsid w:val="007C2878"/>
    <w:rsid w:val="007C3598"/>
    <w:rsid w:val="007C3FA8"/>
    <w:rsid w:val="007C68DA"/>
    <w:rsid w:val="007C6F32"/>
    <w:rsid w:val="007D1795"/>
    <w:rsid w:val="007D229A"/>
    <w:rsid w:val="007D2F44"/>
    <w:rsid w:val="007D2F4D"/>
    <w:rsid w:val="007D4178"/>
    <w:rsid w:val="007D4D33"/>
    <w:rsid w:val="007D6BE1"/>
    <w:rsid w:val="007D7175"/>
    <w:rsid w:val="007E1369"/>
    <w:rsid w:val="007E1A1B"/>
    <w:rsid w:val="007E1A88"/>
    <w:rsid w:val="007E4C88"/>
    <w:rsid w:val="007E585E"/>
    <w:rsid w:val="007E5B11"/>
    <w:rsid w:val="007E70D2"/>
    <w:rsid w:val="007E7DDF"/>
    <w:rsid w:val="007F11C8"/>
    <w:rsid w:val="007F1CFB"/>
    <w:rsid w:val="007F220B"/>
    <w:rsid w:val="007F27DD"/>
    <w:rsid w:val="007F6880"/>
    <w:rsid w:val="007F74A3"/>
    <w:rsid w:val="007F76B4"/>
    <w:rsid w:val="008001B4"/>
    <w:rsid w:val="00800769"/>
    <w:rsid w:val="00800ED2"/>
    <w:rsid w:val="00802E74"/>
    <w:rsid w:val="00804B92"/>
    <w:rsid w:val="00804E21"/>
    <w:rsid w:val="00805092"/>
    <w:rsid w:val="00806AAF"/>
    <w:rsid w:val="008070AC"/>
    <w:rsid w:val="008101FD"/>
    <w:rsid w:val="00810D8D"/>
    <w:rsid w:val="00811835"/>
    <w:rsid w:val="0081207F"/>
    <w:rsid w:val="0081581D"/>
    <w:rsid w:val="008172BE"/>
    <w:rsid w:val="00817B71"/>
    <w:rsid w:val="00820244"/>
    <w:rsid w:val="00820311"/>
    <w:rsid w:val="00820E65"/>
    <w:rsid w:val="008221B3"/>
    <w:rsid w:val="0082248E"/>
    <w:rsid w:val="00823B87"/>
    <w:rsid w:val="00824FDF"/>
    <w:rsid w:val="00825125"/>
    <w:rsid w:val="008257CC"/>
    <w:rsid w:val="008274BF"/>
    <w:rsid w:val="00830DC3"/>
    <w:rsid w:val="00831555"/>
    <w:rsid w:val="00831F52"/>
    <w:rsid w:val="00832154"/>
    <w:rsid w:val="00832F5C"/>
    <w:rsid w:val="008359E0"/>
    <w:rsid w:val="008360D9"/>
    <w:rsid w:val="008376F6"/>
    <w:rsid w:val="00837D5B"/>
    <w:rsid w:val="00840607"/>
    <w:rsid w:val="008416F2"/>
    <w:rsid w:val="00841CD2"/>
    <w:rsid w:val="00842B77"/>
    <w:rsid w:val="0084309F"/>
    <w:rsid w:val="00845C12"/>
    <w:rsid w:val="008469D9"/>
    <w:rsid w:val="00846DC0"/>
    <w:rsid w:val="008474A7"/>
    <w:rsid w:val="008506B6"/>
    <w:rsid w:val="008507F1"/>
    <w:rsid w:val="00850AE0"/>
    <w:rsid w:val="008524D2"/>
    <w:rsid w:val="00852E19"/>
    <w:rsid w:val="00855D97"/>
    <w:rsid w:val="00856833"/>
    <w:rsid w:val="00856840"/>
    <w:rsid w:val="00857484"/>
    <w:rsid w:val="0086087C"/>
    <w:rsid w:val="00860D8E"/>
    <w:rsid w:val="0086275E"/>
    <w:rsid w:val="00864440"/>
    <w:rsid w:val="008648BD"/>
    <w:rsid w:val="00864C3D"/>
    <w:rsid w:val="00864D76"/>
    <w:rsid w:val="0086504E"/>
    <w:rsid w:val="008650FC"/>
    <w:rsid w:val="00866EB3"/>
    <w:rsid w:val="0086701A"/>
    <w:rsid w:val="00867536"/>
    <w:rsid w:val="00867BD2"/>
    <w:rsid w:val="008712FD"/>
    <w:rsid w:val="008716A1"/>
    <w:rsid w:val="00872D3F"/>
    <w:rsid w:val="008733E4"/>
    <w:rsid w:val="00873F15"/>
    <w:rsid w:val="00874096"/>
    <w:rsid w:val="008756A4"/>
    <w:rsid w:val="00875F73"/>
    <w:rsid w:val="00877159"/>
    <w:rsid w:val="0087756D"/>
    <w:rsid w:val="00880F30"/>
    <w:rsid w:val="008833E8"/>
    <w:rsid w:val="00884933"/>
    <w:rsid w:val="008867EA"/>
    <w:rsid w:val="00887B48"/>
    <w:rsid w:val="0089176E"/>
    <w:rsid w:val="008917E0"/>
    <w:rsid w:val="00892351"/>
    <w:rsid w:val="00892365"/>
    <w:rsid w:val="00892BE5"/>
    <w:rsid w:val="0089387C"/>
    <w:rsid w:val="0089444E"/>
    <w:rsid w:val="008949DF"/>
    <w:rsid w:val="008951DB"/>
    <w:rsid w:val="008964DD"/>
    <w:rsid w:val="00896C81"/>
    <w:rsid w:val="00896D83"/>
    <w:rsid w:val="008A055E"/>
    <w:rsid w:val="008A0AB2"/>
    <w:rsid w:val="008A0CFC"/>
    <w:rsid w:val="008A12FE"/>
    <w:rsid w:val="008A1EA5"/>
    <w:rsid w:val="008A28B6"/>
    <w:rsid w:val="008A2BB1"/>
    <w:rsid w:val="008A3466"/>
    <w:rsid w:val="008A389F"/>
    <w:rsid w:val="008A3D02"/>
    <w:rsid w:val="008A40D7"/>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6ECE"/>
    <w:rsid w:val="008C785E"/>
    <w:rsid w:val="008D0AFB"/>
    <w:rsid w:val="008D1511"/>
    <w:rsid w:val="008D32DF"/>
    <w:rsid w:val="008D3371"/>
    <w:rsid w:val="008D35E9"/>
    <w:rsid w:val="008D3959"/>
    <w:rsid w:val="008D3966"/>
    <w:rsid w:val="008D4352"/>
    <w:rsid w:val="008D4961"/>
    <w:rsid w:val="008D522F"/>
    <w:rsid w:val="008D60BC"/>
    <w:rsid w:val="008D6D7B"/>
    <w:rsid w:val="008D7EB7"/>
    <w:rsid w:val="008E0EB8"/>
    <w:rsid w:val="008E10A6"/>
    <w:rsid w:val="008E1271"/>
    <w:rsid w:val="008E2251"/>
    <w:rsid w:val="008E24B3"/>
    <w:rsid w:val="008E24CA"/>
    <w:rsid w:val="008E2F6E"/>
    <w:rsid w:val="008E2F86"/>
    <w:rsid w:val="008E38AD"/>
    <w:rsid w:val="008E3903"/>
    <w:rsid w:val="008E3EEC"/>
    <w:rsid w:val="008E4149"/>
    <w:rsid w:val="008E5B4A"/>
    <w:rsid w:val="008E5BF2"/>
    <w:rsid w:val="008E5C81"/>
    <w:rsid w:val="008E6BC2"/>
    <w:rsid w:val="008F0A38"/>
    <w:rsid w:val="008F0F84"/>
    <w:rsid w:val="008F1014"/>
    <w:rsid w:val="008F11C9"/>
    <w:rsid w:val="008F1ED8"/>
    <w:rsid w:val="008F23D8"/>
    <w:rsid w:val="008F26E5"/>
    <w:rsid w:val="008F2FD5"/>
    <w:rsid w:val="008F37E5"/>
    <w:rsid w:val="008F48C2"/>
    <w:rsid w:val="008F53E1"/>
    <w:rsid w:val="008F5840"/>
    <w:rsid w:val="008F5EEF"/>
    <w:rsid w:val="008F66FE"/>
    <w:rsid w:val="008F72CC"/>
    <w:rsid w:val="008F72CD"/>
    <w:rsid w:val="008F7CD8"/>
    <w:rsid w:val="00901926"/>
    <w:rsid w:val="00903802"/>
    <w:rsid w:val="009049CD"/>
    <w:rsid w:val="00904A98"/>
    <w:rsid w:val="0090696D"/>
    <w:rsid w:val="00906BD4"/>
    <w:rsid w:val="00906CD6"/>
    <w:rsid w:val="00906E4D"/>
    <w:rsid w:val="00906F31"/>
    <w:rsid w:val="009078B3"/>
    <w:rsid w:val="00907A77"/>
    <w:rsid w:val="00907E00"/>
    <w:rsid w:val="0091088D"/>
    <w:rsid w:val="00910FC9"/>
    <w:rsid w:val="0091291A"/>
    <w:rsid w:val="00913612"/>
    <w:rsid w:val="0091366A"/>
    <w:rsid w:val="00913824"/>
    <w:rsid w:val="00913FF0"/>
    <w:rsid w:val="00915757"/>
    <w:rsid w:val="009159B3"/>
    <w:rsid w:val="00916181"/>
    <w:rsid w:val="009204C5"/>
    <w:rsid w:val="0092180D"/>
    <w:rsid w:val="00921985"/>
    <w:rsid w:val="00922F09"/>
    <w:rsid w:val="009232C9"/>
    <w:rsid w:val="00923608"/>
    <w:rsid w:val="009238E5"/>
    <w:rsid w:val="00923F12"/>
    <w:rsid w:val="00924FF8"/>
    <w:rsid w:val="00925BA8"/>
    <w:rsid w:val="00926DA7"/>
    <w:rsid w:val="00927F8B"/>
    <w:rsid w:val="0093094D"/>
    <w:rsid w:val="0093234B"/>
    <w:rsid w:val="009328C7"/>
    <w:rsid w:val="009336EC"/>
    <w:rsid w:val="00933F56"/>
    <w:rsid w:val="00934C13"/>
    <w:rsid w:val="00935228"/>
    <w:rsid w:val="009355A2"/>
    <w:rsid w:val="00935F22"/>
    <w:rsid w:val="00935F9E"/>
    <w:rsid w:val="00936D98"/>
    <w:rsid w:val="00942C80"/>
    <w:rsid w:val="00943197"/>
    <w:rsid w:val="009435F2"/>
    <w:rsid w:val="00945180"/>
    <w:rsid w:val="009454F7"/>
    <w:rsid w:val="0094590C"/>
    <w:rsid w:val="00946355"/>
    <w:rsid w:val="009468B7"/>
    <w:rsid w:val="0094724E"/>
    <w:rsid w:val="009476ED"/>
    <w:rsid w:val="00947973"/>
    <w:rsid w:val="00947BE6"/>
    <w:rsid w:val="0095048D"/>
    <w:rsid w:val="00951ADB"/>
    <w:rsid w:val="0095380C"/>
    <w:rsid w:val="009540BB"/>
    <w:rsid w:val="00954353"/>
    <w:rsid w:val="00954F8C"/>
    <w:rsid w:val="00955C0A"/>
    <w:rsid w:val="00955C4F"/>
    <w:rsid w:val="0096513C"/>
    <w:rsid w:val="009657F1"/>
    <w:rsid w:val="0096625D"/>
    <w:rsid w:val="00967BD9"/>
    <w:rsid w:val="009709F8"/>
    <w:rsid w:val="00972929"/>
    <w:rsid w:val="00972F91"/>
    <w:rsid w:val="00973827"/>
    <w:rsid w:val="009742D3"/>
    <w:rsid w:val="0097609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96D"/>
    <w:rsid w:val="00996FFA"/>
    <w:rsid w:val="009973F1"/>
    <w:rsid w:val="009973F3"/>
    <w:rsid w:val="009A010D"/>
    <w:rsid w:val="009A0C6F"/>
    <w:rsid w:val="009A14EF"/>
    <w:rsid w:val="009A2DF9"/>
    <w:rsid w:val="009A3A86"/>
    <w:rsid w:val="009A4869"/>
    <w:rsid w:val="009A6A6B"/>
    <w:rsid w:val="009A7778"/>
    <w:rsid w:val="009B0FEC"/>
    <w:rsid w:val="009B1EF9"/>
    <w:rsid w:val="009B26AC"/>
    <w:rsid w:val="009B37E2"/>
    <w:rsid w:val="009B3C12"/>
    <w:rsid w:val="009B4519"/>
    <w:rsid w:val="009B506B"/>
    <w:rsid w:val="009B57EF"/>
    <w:rsid w:val="009B5B85"/>
    <w:rsid w:val="009B6A5D"/>
    <w:rsid w:val="009B7204"/>
    <w:rsid w:val="009C0074"/>
    <w:rsid w:val="009C0564"/>
    <w:rsid w:val="009C1CDE"/>
    <w:rsid w:val="009C1E0E"/>
    <w:rsid w:val="009C2685"/>
    <w:rsid w:val="009C39BC"/>
    <w:rsid w:val="009C4BC2"/>
    <w:rsid w:val="009C4D22"/>
    <w:rsid w:val="009C5017"/>
    <w:rsid w:val="009C7320"/>
    <w:rsid w:val="009D0729"/>
    <w:rsid w:val="009D0F66"/>
    <w:rsid w:val="009D1A06"/>
    <w:rsid w:val="009D1BA4"/>
    <w:rsid w:val="009D22E4"/>
    <w:rsid w:val="009D22F7"/>
    <w:rsid w:val="009D319C"/>
    <w:rsid w:val="009D5BAB"/>
    <w:rsid w:val="009D6A0A"/>
    <w:rsid w:val="009E0134"/>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8A9"/>
    <w:rsid w:val="009F27AD"/>
    <w:rsid w:val="009F2DBA"/>
    <w:rsid w:val="009F3FB5"/>
    <w:rsid w:val="009F521F"/>
    <w:rsid w:val="009F553C"/>
    <w:rsid w:val="009F59F8"/>
    <w:rsid w:val="00A005B0"/>
    <w:rsid w:val="00A01F17"/>
    <w:rsid w:val="00A022A5"/>
    <w:rsid w:val="00A03A22"/>
    <w:rsid w:val="00A04634"/>
    <w:rsid w:val="00A054F4"/>
    <w:rsid w:val="00A06030"/>
    <w:rsid w:val="00A06119"/>
    <w:rsid w:val="00A07A48"/>
    <w:rsid w:val="00A07AE7"/>
    <w:rsid w:val="00A108EE"/>
    <w:rsid w:val="00A10BB8"/>
    <w:rsid w:val="00A1200D"/>
    <w:rsid w:val="00A137E4"/>
    <w:rsid w:val="00A14813"/>
    <w:rsid w:val="00A1566A"/>
    <w:rsid w:val="00A165BF"/>
    <w:rsid w:val="00A172E8"/>
    <w:rsid w:val="00A179FF"/>
    <w:rsid w:val="00A21A36"/>
    <w:rsid w:val="00A22F99"/>
    <w:rsid w:val="00A23481"/>
    <w:rsid w:val="00A234BA"/>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095"/>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7CF"/>
    <w:rsid w:val="00A57F1A"/>
    <w:rsid w:val="00A60163"/>
    <w:rsid w:val="00A60312"/>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1D81"/>
    <w:rsid w:val="00A7333A"/>
    <w:rsid w:val="00A73D0D"/>
    <w:rsid w:val="00A74771"/>
    <w:rsid w:val="00A74A92"/>
    <w:rsid w:val="00A75CC1"/>
    <w:rsid w:val="00A75E88"/>
    <w:rsid w:val="00A8056E"/>
    <w:rsid w:val="00A8094B"/>
    <w:rsid w:val="00A826AF"/>
    <w:rsid w:val="00A82D58"/>
    <w:rsid w:val="00A8399D"/>
    <w:rsid w:val="00A83E3D"/>
    <w:rsid w:val="00A8443A"/>
    <w:rsid w:val="00A8479C"/>
    <w:rsid w:val="00A84A27"/>
    <w:rsid w:val="00A850E7"/>
    <w:rsid w:val="00A8557B"/>
    <w:rsid w:val="00A85A05"/>
    <w:rsid w:val="00A86D63"/>
    <w:rsid w:val="00A87797"/>
    <w:rsid w:val="00A87D58"/>
    <w:rsid w:val="00A90E72"/>
    <w:rsid w:val="00A922A2"/>
    <w:rsid w:val="00A9327B"/>
    <w:rsid w:val="00A93B69"/>
    <w:rsid w:val="00A944B4"/>
    <w:rsid w:val="00A9515F"/>
    <w:rsid w:val="00A956AE"/>
    <w:rsid w:val="00A963C7"/>
    <w:rsid w:val="00A9660A"/>
    <w:rsid w:val="00AA1626"/>
    <w:rsid w:val="00AA1C25"/>
    <w:rsid w:val="00AA1E72"/>
    <w:rsid w:val="00AA21AC"/>
    <w:rsid w:val="00AA3DB7"/>
    <w:rsid w:val="00AA4115"/>
    <w:rsid w:val="00AA489E"/>
    <w:rsid w:val="00AA51F5"/>
    <w:rsid w:val="00AA5C66"/>
    <w:rsid w:val="00AA5E3B"/>
    <w:rsid w:val="00AA68B4"/>
    <w:rsid w:val="00AB0543"/>
    <w:rsid w:val="00AB0AC9"/>
    <w:rsid w:val="00AB185A"/>
    <w:rsid w:val="00AB1BA7"/>
    <w:rsid w:val="00AB1E04"/>
    <w:rsid w:val="00AB2405"/>
    <w:rsid w:val="00AB29CF"/>
    <w:rsid w:val="00AB3113"/>
    <w:rsid w:val="00AB348A"/>
    <w:rsid w:val="00AB3F38"/>
    <w:rsid w:val="00AB43EC"/>
    <w:rsid w:val="00AB4BF4"/>
    <w:rsid w:val="00AB5ADF"/>
    <w:rsid w:val="00AB5E57"/>
    <w:rsid w:val="00AB725F"/>
    <w:rsid w:val="00AC0705"/>
    <w:rsid w:val="00AC1016"/>
    <w:rsid w:val="00AC109B"/>
    <w:rsid w:val="00AC35B9"/>
    <w:rsid w:val="00AC429C"/>
    <w:rsid w:val="00AC74DA"/>
    <w:rsid w:val="00AC7A2B"/>
    <w:rsid w:val="00AC7C25"/>
    <w:rsid w:val="00AD0A51"/>
    <w:rsid w:val="00AD0B37"/>
    <w:rsid w:val="00AD0C0C"/>
    <w:rsid w:val="00AD11F7"/>
    <w:rsid w:val="00AD1DB7"/>
    <w:rsid w:val="00AD2852"/>
    <w:rsid w:val="00AD3976"/>
    <w:rsid w:val="00AD4D25"/>
    <w:rsid w:val="00AD4D2A"/>
    <w:rsid w:val="00AD500E"/>
    <w:rsid w:val="00AD540C"/>
    <w:rsid w:val="00AD542F"/>
    <w:rsid w:val="00AD7305"/>
    <w:rsid w:val="00AD7E64"/>
    <w:rsid w:val="00AE0C56"/>
    <w:rsid w:val="00AE149E"/>
    <w:rsid w:val="00AE1D9F"/>
    <w:rsid w:val="00AE22F2"/>
    <w:rsid w:val="00AE29FC"/>
    <w:rsid w:val="00AE2F3F"/>
    <w:rsid w:val="00AE3B4E"/>
    <w:rsid w:val="00AE59EC"/>
    <w:rsid w:val="00AE67B3"/>
    <w:rsid w:val="00AE712B"/>
    <w:rsid w:val="00AE7864"/>
    <w:rsid w:val="00AE7949"/>
    <w:rsid w:val="00AF14DF"/>
    <w:rsid w:val="00AF1B8C"/>
    <w:rsid w:val="00AF25D5"/>
    <w:rsid w:val="00AF3DBB"/>
    <w:rsid w:val="00AF47CC"/>
    <w:rsid w:val="00AF5194"/>
    <w:rsid w:val="00AF53EF"/>
    <w:rsid w:val="00AF59EA"/>
    <w:rsid w:val="00AF73C3"/>
    <w:rsid w:val="00AF795C"/>
    <w:rsid w:val="00B00752"/>
    <w:rsid w:val="00B01535"/>
    <w:rsid w:val="00B017AB"/>
    <w:rsid w:val="00B026C1"/>
    <w:rsid w:val="00B02B9C"/>
    <w:rsid w:val="00B03463"/>
    <w:rsid w:val="00B0353B"/>
    <w:rsid w:val="00B036D2"/>
    <w:rsid w:val="00B04032"/>
    <w:rsid w:val="00B040B2"/>
    <w:rsid w:val="00B10558"/>
    <w:rsid w:val="00B12234"/>
    <w:rsid w:val="00B13912"/>
    <w:rsid w:val="00B156A9"/>
    <w:rsid w:val="00B15BD1"/>
    <w:rsid w:val="00B15F83"/>
    <w:rsid w:val="00B160FF"/>
    <w:rsid w:val="00B16322"/>
    <w:rsid w:val="00B1662E"/>
    <w:rsid w:val="00B16A6F"/>
    <w:rsid w:val="00B22C0D"/>
    <w:rsid w:val="00B23AF4"/>
    <w:rsid w:val="00B23C15"/>
    <w:rsid w:val="00B25057"/>
    <w:rsid w:val="00B25762"/>
    <w:rsid w:val="00B25B40"/>
    <w:rsid w:val="00B25FDE"/>
    <w:rsid w:val="00B26AB0"/>
    <w:rsid w:val="00B26AD2"/>
    <w:rsid w:val="00B26CA2"/>
    <w:rsid w:val="00B30B4E"/>
    <w:rsid w:val="00B31246"/>
    <w:rsid w:val="00B326FF"/>
    <w:rsid w:val="00B340AA"/>
    <w:rsid w:val="00B34A9F"/>
    <w:rsid w:val="00B34B80"/>
    <w:rsid w:val="00B35CDA"/>
    <w:rsid w:val="00B37A54"/>
    <w:rsid w:val="00B37D97"/>
    <w:rsid w:val="00B40F3A"/>
    <w:rsid w:val="00B411BD"/>
    <w:rsid w:val="00B41559"/>
    <w:rsid w:val="00B418E8"/>
    <w:rsid w:val="00B42285"/>
    <w:rsid w:val="00B4274B"/>
    <w:rsid w:val="00B435B1"/>
    <w:rsid w:val="00B4367F"/>
    <w:rsid w:val="00B438BA"/>
    <w:rsid w:val="00B4453F"/>
    <w:rsid w:val="00B44F99"/>
    <w:rsid w:val="00B45876"/>
    <w:rsid w:val="00B46A0A"/>
    <w:rsid w:val="00B51542"/>
    <w:rsid w:val="00B51D1D"/>
    <w:rsid w:val="00B52495"/>
    <w:rsid w:val="00B5310E"/>
    <w:rsid w:val="00B5419B"/>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223D"/>
    <w:rsid w:val="00B7435C"/>
    <w:rsid w:val="00B746C6"/>
    <w:rsid w:val="00B7557F"/>
    <w:rsid w:val="00B7604C"/>
    <w:rsid w:val="00B7652C"/>
    <w:rsid w:val="00B766BF"/>
    <w:rsid w:val="00B76FA6"/>
    <w:rsid w:val="00B77489"/>
    <w:rsid w:val="00B80910"/>
    <w:rsid w:val="00B818F4"/>
    <w:rsid w:val="00B81BC9"/>
    <w:rsid w:val="00B8222F"/>
    <w:rsid w:val="00B82615"/>
    <w:rsid w:val="00B83444"/>
    <w:rsid w:val="00B836ED"/>
    <w:rsid w:val="00B83B6C"/>
    <w:rsid w:val="00B853BE"/>
    <w:rsid w:val="00B86476"/>
    <w:rsid w:val="00B86A3D"/>
    <w:rsid w:val="00B875C7"/>
    <w:rsid w:val="00B90D10"/>
    <w:rsid w:val="00B90FE5"/>
    <w:rsid w:val="00B9152E"/>
    <w:rsid w:val="00B919AD"/>
    <w:rsid w:val="00B91A2B"/>
    <w:rsid w:val="00B93204"/>
    <w:rsid w:val="00B94E17"/>
    <w:rsid w:val="00B957FE"/>
    <w:rsid w:val="00B95F02"/>
    <w:rsid w:val="00B96BEF"/>
    <w:rsid w:val="00B96FC0"/>
    <w:rsid w:val="00B97260"/>
    <w:rsid w:val="00B97A69"/>
    <w:rsid w:val="00BA0632"/>
    <w:rsid w:val="00BA0AAA"/>
    <w:rsid w:val="00BA0DFB"/>
    <w:rsid w:val="00BA264A"/>
    <w:rsid w:val="00BA2FEF"/>
    <w:rsid w:val="00BA4B91"/>
    <w:rsid w:val="00BB1548"/>
    <w:rsid w:val="00BB1CE7"/>
    <w:rsid w:val="00BB26F0"/>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A10"/>
    <w:rsid w:val="00BC6FD6"/>
    <w:rsid w:val="00BC7515"/>
    <w:rsid w:val="00BD008E"/>
    <w:rsid w:val="00BD2B86"/>
    <w:rsid w:val="00BD2F3B"/>
    <w:rsid w:val="00BD3372"/>
    <w:rsid w:val="00BD3426"/>
    <w:rsid w:val="00BD50AA"/>
    <w:rsid w:val="00BD5135"/>
    <w:rsid w:val="00BD6406"/>
    <w:rsid w:val="00BD7291"/>
    <w:rsid w:val="00BD7EA3"/>
    <w:rsid w:val="00BD7FE2"/>
    <w:rsid w:val="00BE0B19"/>
    <w:rsid w:val="00BE0DD8"/>
    <w:rsid w:val="00BE13F0"/>
    <w:rsid w:val="00BE1D82"/>
    <w:rsid w:val="00BE1EE4"/>
    <w:rsid w:val="00BE1F8B"/>
    <w:rsid w:val="00BE2B4F"/>
    <w:rsid w:val="00BE2F39"/>
    <w:rsid w:val="00BE332D"/>
    <w:rsid w:val="00BE3CF1"/>
    <w:rsid w:val="00BE4A81"/>
    <w:rsid w:val="00BE4B20"/>
    <w:rsid w:val="00BE599F"/>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2BC6"/>
    <w:rsid w:val="00C13BDA"/>
    <w:rsid w:val="00C13EA2"/>
    <w:rsid w:val="00C13FFD"/>
    <w:rsid w:val="00C14632"/>
    <w:rsid w:val="00C15709"/>
    <w:rsid w:val="00C16C30"/>
    <w:rsid w:val="00C20A00"/>
    <w:rsid w:val="00C21673"/>
    <w:rsid w:val="00C21C7A"/>
    <w:rsid w:val="00C23130"/>
    <w:rsid w:val="00C249FD"/>
    <w:rsid w:val="00C25027"/>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377"/>
    <w:rsid w:val="00C476AC"/>
    <w:rsid w:val="00C479B5"/>
    <w:rsid w:val="00C50242"/>
    <w:rsid w:val="00C5034D"/>
    <w:rsid w:val="00C5050E"/>
    <w:rsid w:val="00C50E99"/>
    <w:rsid w:val="00C52744"/>
    <w:rsid w:val="00C5310B"/>
    <w:rsid w:val="00C53647"/>
    <w:rsid w:val="00C53EB3"/>
    <w:rsid w:val="00C542D4"/>
    <w:rsid w:val="00C54D71"/>
    <w:rsid w:val="00C55047"/>
    <w:rsid w:val="00C563F5"/>
    <w:rsid w:val="00C570F7"/>
    <w:rsid w:val="00C62CD5"/>
    <w:rsid w:val="00C636E6"/>
    <w:rsid w:val="00C639D6"/>
    <w:rsid w:val="00C63F8E"/>
    <w:rsid w:val="00C647FB"/>
    <w:rsid w:val="00C654E0"/>
    <w:rsid w:val="00C674C1"/>
    <w:rsid w:val="00C67EAB"/>
    <w:rsid w:val="00C70DFF"/>
    <w:rsid w:val="00C71DD3"/>
    <w:rsid w:val="00C73728"/>
    <w:rsid w:val="00C73AFA"/>
    <w:rsid w:val="00C74DF2"/>
    <w:rsid w:val="00C75A6B"/>
    <w:rsid w:val="00C75E6A"/>
    <w:rsid w:val="00C763B6"/>
    <w:rsid w:val="00C7644F"/>
    <w:rsid w:val="00C768F6"/>
    <w:rsid w:val="00C80073"/>
    <w:rsid w:val="00C80DEA"/>
    <w:rsid w:val="00C81990"/>
    <w:rsid w:val="00C832DC"/>
    <w:rsid w:val="00C8377F"/>
    <w:rsid w:val="00C8646D"/>
    <w:rsid w:val="00C91DE3"/>
    <w:rsid w:val="00C92C7F"/>
    <w:rsid w:val="00C9369D"/>
    <w:rsid w:val="00C944FA"/>
    <w:rsid w:val="00C95854"/>
    <w:rsid w:val="00C95EFF"/>
    <w:rsid w:val="00C96CC9"/>
    <w:rsid w:val="00C96E6F"/>
    <w:rsid w:val="00C97872"/>
    <w:rsid w:val="00C979DA"/>
    <w:rsid w:val="00CA0532"/>
    <w:rsid w:val="00CA2241"/>
    <w:rsid w:val="00CA3CDD"/>
    <w:rsid w:val="00CA403B"/>
    <w:rsid w:val="00CA4AB4"/>
    <w:rsid w:val="00CA505A"/>
    <w:rsid w:val="00CA59DD"/>
    <w:rsid w:val="00CB008E"/>
    <w:rsid w:val="00CB01FA"/>
    <w:rsid w:val="00CB0737"/>
    <w:rsid w:val="00CB097A"/>
    <w:rsid w:val="00CB26EC"/>
    <w:rsid w:val="00CB2D2A"/>
    <w:rsid w:val="00CB4512"/>
    <w:rsid w:val="00CB5B1E"/>
    <w:rsid w:val="00CB787A"/>
    <w:rsid w:val="00CC0C4A"/>
    <w:rsid w:val="00CC17F0"/>
    <w:rsid w:val="00CC1853"/>
    <w:rsid w:val="00CC1FAE"/>
    <w:rsid w:val="00CC3A23"/>
    <w:rsid w:val="00CC547E"/>
    <w:rsid w:val="00CC737C"/>
    <w:rsid w:val="00CC74CB"/>
    <w:rsid w:val="00CD087D"/>
    <w:rsid w:val="00CD0F5D"/>
    <w:rsid w:val="00CD1C0B"/>
    <w:rsid w:val="00CD239A"/>
    <w:rsid w:val="00CD2542"/>
    <w:rsid w:val="00CD5242"/>
    <w:rsid w:val="00CD5512"/>
    <w:rsid w:val="00CD61FC"/>
    <w:rsid w:val="00CD6E3D"/>
    <w:rsid w:val="00CD71AB"/>
    <w:rsid w:val="00CE0109"/>
    <w:rsid w:val="00CE1FC5"/>
    <w:rsid w:val="00CE3172"/>
    <w:rsid w:val="00CE41AD"/>
    <w:rsid w:val="00CE46E5"/>
    <w:rsid w:val="00CE485A"/>
    <w:rsid w:val="00CE5279"/>
    <w:rsid w:val="00CE5A78"/>
    <w:rsid w:val="00CE78AE"/>
    <w:rsid w:val="00CE7E62"/>
    <w:rsid w:val="00CF195E"/>
    <w:rsid w:val="00CF19DA"/>
    <w:rsid w:val="00CF1C7F"/>
    <w:rsid w:val="00CF1CC0"/>
    <w:rsid w:val="00CF24F8"/>
    <w:rsid w:val="00CF2653"/>
    <w:rsid w:val="00CF4247"/>
    <w:rsid w:val="00CF455D"/>
    <w:rsid w:val="00CF5263"/>
    <w:rsid w:val="00CF60B5"/>
    <w:rsid w:val="00CF744D"/>
    <w:rsid w:val="00D00298"/>
    <w:rsid w:val="00D004FA"/>
    <w:rsid w:val="00D01083"/>
    <w:rsid w:val="00D01B21"/>
    <w:rsid w:val="00D01E2F"/>
    <w:rsid w:val="00D02F1C"/>
    <w:rsid w:val="00D03102"/>
    <w:rsid w:val="00D03727"/>
    <w:rsid w:val="00D0378A"/>
    <w:rsid w:val="00D05132"/>
    <w:rsid w:val="00D05EA9"/>
    <w:rsid w:val="00D0669C"/>
    <w:rsid w:val="00D071F8"/>
    <w:rsid w:val="00D07252"/>
    <w:rsid w:val="00D074F4"/>
    <w:rsid w:val="00D07CE1"/>
    <w:rsid w:val="00D1003C"/>
    <w:rsid w:val="00D1026A"/>
    <w:rsid w:val="00D107CF"/>
    <w:rsid w:val="00D11B0B"/>
    <w:rsid w:val="00D12293"/>
    <w:rsid w:val="00D13221"/>
    <w:rsid w:val="00D14236"/>
    <w:rsid w:val="00D14553"/>
    <w:rsid w:val="00D14DB1"/>
    <w:rsid w:val="00D15F43"/>
    <w:rsid w:val="00D16E87"/>
    <w:rsid w:val="00D20B8B"/>
    <w:rsid w:val="00D2162C"/>
    <w:rsid w:val="00D21A3C"/>
    <w:rsid w:val="00D22D9F"/>
    <w:rsid w:val="00D233F1"/>
    <w:rsid w:val="00D256F8"/>
    <w:rsid w:val="00D2621A"/>
    <w:rsid w:val="00D2685C"/>
    <w:rsid w:val="00D26A3B"/>
    <w:rsid w:val="00D302FD"/>
    <w:rsid w:val="00D3038A"/>
    <w:rsid w:val="00D3098D"/>
    <w:rsid w:val="00D31A02"/>
    <w:rsid w:val="00D32083"/>
    <w:rsid w:val="00D3323C"/>
    <w:rsid w:val="00D33456"/>
    <w:rsid w:val="00D3396F"/>
    <w:rsid w:val="00D33D4D"/>
    <w:rsid w:val="00D34A0B"/>
    <w:rsid w:val="00D36234"/>
    <w:rsid w:val="00D36371"/>
    <w:rsid w:val="00D40741"/>
    <w:rsid w:val="00D437D8"/>
    <w:rsid w:val="00D44994"/>
    <w:rsid w:val="00D45DF3"/>
    <w:rsid w:val="00D46174"/>
    <w:rsid w:val="00D462DA"/>
    <w:rsid w:val="00D47DD0"/>
    <w:rsid w:val="00D50183"/>
    <w:rsid w:val="00D51D12"/>
    <w:rsid w:val="00D523B0"/>
    <w:rsid w:val="00D5362B"/>
    <w:rsid w:val="00D54186"/>
    <w:rsid w:val="00D55072"/>
    <w:rsid w:val="00D551B5"/>
    <w:rsid w:val="00D565A5"/>
    <w:rsid w:val="00D56DB2"/>
    <w:rsid w:val="00D5747F"/>
    <w:rsid w:val="00D57495"/>
    <w:rsid w:val="00D574FA"/>
    <w:rsid w:val="00D57ED3"/>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033"/>
    <w:rsid w:val="00D81792"/>
    <w:rsid w:val="00D819B1"/>
    <w:rsid w:val="00D82494"/>
    <w:rsid w:val="00D826B4"/>
    <w:rsid w:val="00D83AE9"/>
    <w:rsid w:val="00D845DC"/>
    <w:rsid w:val="00D857B8"/>
    <w:rsid w:val="00D87175"/>
    <w:rsid w:val="00D87ABF"/>
    <w:rsid w:val="00D907F1"/>
    <w:rsid w:val="00D90CD3"/>
    <w:rsid w:val="00D919E6"/>
    <w:rsid w:val="00D91BE1"/>
    <w:rsid w:val="00D92C29"/>
    <w:rsid w:val="00D936E2"/>
    <w:rsid w:val="00D94564"/>
    <w:rsid w:val="00D94F09"/>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7D3"/>
    <w:rsid w:val="00DB18F8"/>
    <w:rsid w:val="00DB1F2A"/>
    <w:rsid w:val="00DB297F"/>
    <w:rsid w:val="00DB3153"/>
    <w:rsid w:val="00DB317A"/>
    <w:rsid w:val="00DB3B82"/>
    <w:rsid w:val="00DB485D"/>
    <w:rsid w:val="00DB62B3"/>
    <w:rsid w:val="00DC1327"/>
    <w:rsid w:val="00DC1350"/>
    <w:rsid w:val="00DC20FA"/>
    <w:rsid w:val="00DC3237"/>
    <w:rsid w:val="00DC41A4"/>
    <w:rsid w:val="00DC5672"/>
    <w:rsid w:val="00DC60A2"/>
    <w:rsid w:val="00DC6600"/>
    <w:rsid w:val="00DC67BD"/>
    <w:rsid w:val="00DC6924"/>
    <w:rsid w:val="00DC71F2"/>
    <w:rsid w:val="00DD0DFE"/>
    <w:rsid w:val="00DD1560"/>
    <w:rsid w:val="00DD2025"/>
    <w:rsid w:val="00DD21C1"/>
    <w:rsid w:val="00DD22EA"/>
    <w:rsid w:val="00DD23A0"/>
    <w:rsid w:val="00DD3EF5"/>
    <w:rsid w:val="00DD53FA"/>
    <w:rsid w:val="00DD5F42"/>
    <w:rsid w:val="00DD617B"/>
    <w:rsid w:val="00DE0B5A"/>
    <w:rsid w:val="00DE0E59"/>
    <w:rsid w:val="00DE0F6C"/>
    <w:rsid w:val="00DE219B"/>
    <w:rsid w:val="00DE4039"/>
    <w:rsid w:val="00DE52E3"/>
    <w:rsid w:val="00DE7C00"/>
    <w:rsid w:val="00DF03E9"/>
    <w:rsid w:val="00DF03ED"/>
    <w:rsid w:val="00DF04EE"/>
    <w:rsid w:val="00DF0BF4"/>
    <w:rsid w:val="00DF179D"/>
    <w:rsid w:val="00DF1E9C"/>
    <w:rsid w:val="00DF3991"/>
    <w:rsid w:val="00DF4572"/>
    <w:rsid w:val="00DF4658"/>
    <w:rsid w:val="00DF5BF2"/>
    <w:rsid w:val="00DF6C8B"/>
    <w:rsid w:val="00DF6F17"/>
    <w:rsid w:val="00DF78FA"/>
    <w:rsid w:val="00E002F1"/>
    <w:rsid w:val="00E0082C"/>
    <w:rsid w:val="00E01DAA"/>
    <w:rsid w:val="00E023E5"/>
    <w:rsid w:val="00E02432"/>
    <w:rsid w:val="00E04022"/>
    <w:rsid w:val="00E0728F"/>
    <w:rsid w:val="00E0755C"/>
    <w:rsid w:val="00E14A7E"/>
    <w:rsid w:val="00E151E1"/>
    <w:rsid w:val="00E161CB"/>
    <w:rsid w:val="00E17619"/>
    <w:rsid w:val="00E17805"/>
    <w:rsid w:val="00E20F79"/>
    <w:rsid w:val="00E21278"/>
    <w:rsid w:val="00E22CCD"/>
    <w:rsid w:val="00E23A11"/>
    <w:rsid w:val="00E23FB7"/>
    <w:rsid w:val="00E24A27"/>
    <w:rsid w:val="00E25F89"/>
    <w:rsid w:val="00E26D64"/>
    <w:rsid w:val="00E32D62"/>
    <w:rsid w:val="00E339DC"/>
    <w:rsid w:val="00E33E15"/>
    <w:rsid w:val="00E361B8"/>
    <w:rsid w:val="00E36A1B"/>
    <w:rsid w:val="00E37B77"/>
    <w:rsid w:val="00E37F97"/>
    <w:rsid w:val="00E40AC9"/>
    <w:rsid w:val="00E4158F"/>
    <w:rsid w:val="00E42962"/>
    <w:rsid w:val="00E429ED"/>
    <w:rsid w:val="00E43E2C"/>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9B3"/>
    <w:rsid w:val="00E649F9"/>
    <w:rsid w:val="00E64C99"/>
    <w:rsid w:val="00E64CD3"/>
    <w:rsid w:val="00E65ADD"/>
    <w:rsid w:val="00E671C9"/>
    <w:rsid w:val="00E6743F"/>
    <w:rsid w:val="00E6758E"/>
    <w:rsid w:val="00E67E23"/>
    <w:rsid w:val="00E70016"/>
    <w:rsid w:val="00E70BC7"/>
    <w:rsid w:val="00E70FBC"/>
    <w:rsid w:val="00E729F7"/>
    <w:rsid w:val="00E72C01"/>
    <w:rsid w:val="00E741AC"/>
    <w:rsid w:val="00E75174"/>
    <w:rsid w:val="00E75EBA"/>
    <w:rsid w:val="00E763B4"/>
    <w:rsid w:val="00E77848"/>
    <w:rsid w:val="00E80514"/>
    <w:rsid w:val="00E80E5B"/>
    <w:rsid w:val="00E816C5"/>
    <w:rsid w:val="00E81CE0"/>
    <w:rsid w:val="00E81E7C"/>
    <w:rsid w:val="00E81F8C"/>
    <w:rsid w:val="00E8224D"/>
    <w:rsid w:val="00E8519F"/>
    <w:rsid w:val="00E85CC3"/>
    <w:rsid w:val="00E8644A"/>
    <w:rsid w:val="00E86F7B"/>
    <w:rsid w:val="00E90279"/>
    <w:rsid w:val="00E90635"/>
    <w:rsid w:val="00E909A1"/>
    <w:rsid w:val="00E90BFF"/>
    <w:rsid w:val="00E91F04"/>
    <w:rsid w:val="00E91F35"/>
    <w:rsid w:val="00E95BA6"/>
    <w:rsid w:val="00E97648"/>
    <w:rsid w:val="00EA0198"/>
    <w:rsid w:val="00EA0E4A"/>
    <w:rsid w:val="00EA1A54"/>
    <w:rsid w:val="00EA2226"/>
    <w:rsid w:val="00EA26FC"/>
    <w:rsid w:val="00EA3B5A"/>
    <w:rsid w:val="00EA410E"/>
    <w:rsid w:val="00EA4FD1"/>
    <w:rsid w:val="00EA53C2"/>
    <w:rsid w:val="00EA5695"/>
    <w:rsid w:val="00EA5B0A"/>
    <w:rsid w:val="00EA60FD"/>
    <w:rsid w:val="00EA65AD"/>
    <w:rsid w:val="00EA7FCF"/>
    <w:rsid w:val="00EB0CA3"/>
    <w:rsid w:val="00EB104F"/>
    <w:rsid w:val="00EB1B09"/>
    <w:rsid w:val="00EB1B27"/>
    <w:rsid w:val="00EB1DA8"/>
    <w:rsid w:val="00EB4CFF"/>
    <w:rsid w:val="00EB5476"/>
    <w:rsid w:val="00EB70B0"/>
    <w:rsid w:val="00EB7633"/>
    <w:rsid w:val="00EB7736"/>
    <w:rsid w:val="00EC0B8E"/>
    <w:rsid w:val="00EC25B7"/>
    <w:rsid w:val="00EC2E2D"/>
    <w:rsid w:val="00EC462B"/>
    <w:rsid w:val="00EC4723"/>
    <w:rsid w:val="00EC56E0"/>
    <w:rsid w:val="00EC6057"/>
    <w:rsid w:val="00EC6847"/>
    <w:rsid w:val="00EC7DB6"/>
    <w:rsid w:val="00ED162F"/>
    <w:rsid w:val="00ED1AE0"/>
    <w:rsid w:val="00ED2E52"/>
    <w:rsid w:val="00ED3024"/>
    <w:rsid w:val="00ED5FE4"/>
    <w:rsid w:val="00ED71C5"/>
    <w:rsid w:val="00EE16FA"/>
    <w:rsid w:val="00EE299C"/>
    <w:rsid w:val="00EE3C42"/>
    <w:rsid w:val="00EE3D4F"/>
    <w:rsid w:val="00EE534D"/>
    <w:rsid w:val="00EE5560"/>
    <w:rsid w:val="00EE608A"/>
    <w:rsid w:val="00EE6095"/>
    <w:rsid w:val="00EE6F1E"/>
    <w:rsid w:val="00EF0348"/>
    <w:rsid w:val="00EF1F9C"/>
    <w:rsid w:val="00EF4366"/>
    <w:rsid w:val="00EF4942"/>
    <w:rsid w:val="00EF4CD6"/>
    <w:rsid w:val="00EF55A0"/>
    <w:rsid w:val="00EF63D1"/>
    <w:rsid w:val="00EF6513"/>
    <w:rsid w:val="00EF6683"/>
    <w:rsid w:val="00EF6D40"/>
    <w:rsid w:val="00EF7002"/>
    <w:rsid w:val="00EF769B"/>
    <w:rsid w:val="00F01973"/>
    <w:rsid w:val="00F019BD"/>
    <w:rsid w:val="00F027BA"/>
    <w:rsid w:val="00F03E79"/>
    <w:rsid w:val="00F0628D"/>
    <w:rsid w:val="00F06651"/>
    <w:rsid w:val="00F0769E"/>
    <w:rsid w:val="00F07DE6"/>
    <w:rsid w:val="00F1056C"/>
    <w:rsid w:val="00F107F1"/>
    <w:rsid w:val="00F10FC1"/>
    <w:rsid w:val="00F112FD"/>
    <w:rsid w:val="00F116AF"/>
    <w:rsid w:val="00F133A1"/>
    <w:rsid w:val="00F13ECD"/>
    <w:rsid w:val="00F153D8"/>
    <w:rsid w:val="00F155CE"/>
    <w:rsid w:val="00F16BF2"/>
    <w:rsid w:val="00F17EAE"/>
    <w:rsid w:val="00F218D4"/>
    <w:rsid w:val="00F2250A"/>
    <w:rsid w:val="00F241C2"/>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B5E"/>
    <w:rsid w:val="00F41F05"/>
    <w:rsid w:val="00F433BD"/>
    <w:rsid w:val="00F44EC5"/>
    <w:rsid w:val="00F47498"/>
    <w:rsid w:val="00F512B2"/>
    <w:rsid w:val="00F51928"/>
    <w:rsid w:val="00F5283D"/>
    <w:rsid w:val="00F52ABA"/>
    <w:rsid w:val="00F52BC7"/>
    <w:rsid w:val="00F5330B"/>
    <w:rsid w:val="00F53BF4"/>
    <w:rsid w:val="00F54266"/>
    <w:rsid w:val="00F55043"/>
    <w:rsid w:val="00F5531D"/>
    <w:rsid w:val="00F56DCF"/>
    <w:rsid w:val="00F57034"/>
    <w:rsid w:val="00F60BE9"/>
    <w:rsid w:val="00F61FD8"/>
    <w:rsid w:val="00F62DBF"/>
    <w:rsid w:val="00F641FC"/>
    <w:rsid w:val="00F647F7"/>
    <w:rsid w:val="00F6583C"/>
    <w:rsid w:val="00F6589A"/>
    <w:rsid w:val="00F6783E"/>
    <w:rsid w:val="00F700BE"/>
    <w:rsid w:val="00F70DBE"/>
    <w:rsid w:val="00F71124"/>
    <w:rsid w:val="00F71888"/>
    <w:rsid w:val="00F719CD"/>
    <w:rsid w:val="00F71BB8"/>
    <w:rsid w:val="00F72584"/>
    <w:rsid w:val="00F7290D"/>
    <w:rsid w:val="00F7302F"/>
    <w:rsid w:val="00F732EC"/>
    <w:rsid w:val="00F73D08"/>
    <w:rsid w:val="00F75742"/>
    <w:rsid w:val="00F7586B"/>
    <w:rsid w:val="00F75F2F"/>
    <w:rsid w:val="00F76445"/>
    <w:rsid w:val="00F76ECC"/>
    <w:rsid w:val="00F80399"/>
    <w:rsid w:val="00F810C1"/>
    <w:rsid w:val="00F812C8"/>
    <w:rsid w:val="00F8132D"/>
    <w:rsid w:val="00F818AE"/>
    <w:rsid w:val="00F81B40"/>
    <w:rsid w:val="00F81C6D"/>
    <w:rsid w:val="00F820C4"/>
    <w:rsid w:val="00F821F0"/>
    <w:rsid w:val="00F837F5"/>
    <w:rsid w:val="00F83829"/>
    <w:rsid w:val="00F84069"/>
    <w:rsid w:val="00F843D7"/>
    <w:rsid w:val="00F84D45"/>
    <w:rsid w:val="00F85536"/>
    <w:rsid w:val="00F8657A"/>
    <w:rsid w:val="00F8679A"/>
    <w:rsid w:val="00F870C8"/>
    <w:rsid w:val="00F87117"/>
    <w:rsid w:val="00F8736C"/>
    <w:rsid w:val="00F9030E"/>
    <w:rsid w:val="00F90ADB"/>
    <w:rsid w:val="00F90E78"/>
    <w:rsid w:val="00F90FF8"/>
    <w:rsid w:val="00F91209"/>
    <w:rsid w:val="00F9221F"/>
    <w:rsid w:val="00F931C7"/>
    <w:rsid w:val="00F93559"/>
    <w:rsid w:val="00F93D72"/>
    <w:rsid w:val="00F93E65"/>
    <w:rsid w:val="00F94070"/>
    <w:rsid w:val="00F950B5"/>
    <w:rsid w:val="00F9513F"/>
    <w:rsid w:val="00F957A5"/>
    <w:rsid w:val="00F96882"/>
    <w:rsid w:val="00F97908"/>
    <w:rsid w:val="00F97B43"/>
    <w:rsid w:val="00FA07F8"/>
    <w:rsid w:val="00FA105C"/>
    <w:rsid w:val="00FA12F3"/>
    <w:rsid w:val="00FA1475"/>
    <w:rsid w:val="00FA148A"/>
    <w:rsid w:val="00FA27C8"/>
    <w:rsid w:val="00FA3B76"/>
    <w:rsid w:val="00FA41BA"/>
    <w:rsid w:val="00FA4D66"/>
    <w:rsid w:val="00FA5A4E"/>
    <w:rsid w:val="00FA7BB5"/>
    <w:rsid w:val="00FB0082"/>
    <w:rsid w:val="00FB0243"/>
    <w:rsid w:val="00FB1527"/>
    <w:rsid w:val="00FB2537"/>
    <w:rsid w:val="00FB33DC"/>
    <w:rsid w:val="00FB3FFA"/>
    <w:rsid w:val="00FB4338"/>
    <w:rsid w:val="00FB477E"/>
    <w:rsid w:val="00FB4C9C"/>
    <w:rsid w:val="00FB6165"/>
    <w:rsid w:val="00FC0150"/>
    <w:rsid w:val="00FC03AB"/>
    <w:rsid w:val="00FC29AE"/>
    <w:rsid w:val="00FC2BAF"/>
    <w:rsid w:val="00FC4729"/>
    <w:rsid w:val="00FC4A8C"/>
    <w:rsid w:val="00FC53DB"/>
    <w:rsid w:val="00FC5CA7"/>
    <w:rsid w:val="00FC5FC2"/>
    <w:rsid w:val="00FC6177"/>
    <w:rsid w:val="00FC63D1"/>
    <w:rsid w:val="00FC7528"/>
    <w:rsid w:val="00FD0572"/>
    <w:rsid w:val="00FD1363"/>
    <w:rsid w:val="00FD1A97"/>
    <w:rsid w:val="00FD2D7B"/>
    <w:rsid w:val="00FD37F6"/>
    <w:rsid w:val="00FD4589"/>
    <w:rsid w:val="00FD473E"/>
    <w:rsid w:val="00FD5533"/>
    <w:rsid w:val="00FD7DF9"/>
    <w:rsid w:val="00FE0960"/>
    <w:rsid w:val="00FE0B51"/>
    <w:rsid w:val="00FE0B78"/>
    <w:rsid w:val="00FE0ED4"/>
    <w:rsid w:val="00FE1EAB"/>
    <w:rsid w:val="00FE3465"/>
    <w:rsid w:val="00FE39F4"/>
    <w:rsid w:val="00FE67CF"/>
    <w:rsid w:val="00FE6D20"/>
    <w:rsid w:val="00FE6FB9"/>
    <w:rsid w:val="00FE7549"/>
    <w:rsid w:val="00FE7BCC"/>
    <w:rsid w:val="00FF126D"/>
    <w:rsid w:val="00FF2310"/>
    <w:rsid w:val="00FF2E73"/>
    <w:rsid w:val="00FF4AE2"/>
    <w:rsid w:val="00FF50A8"/>
    <w:rsid w:val="00FF550E"/>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9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3"/>
      </w:numPr>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3"/>
    <w:uiPriority w:val="34"/>
    <w:qFormat/>
    <w:rsid w:val="00B25057"/>
    <w:pPr>
      <w:ind w:left="720"/>
      <w:contextualSpacing/>
    </w:pPr>
  </w:style>
  <w:style w:type="paragraph" w:styleId="af1">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2">
    <w:name w:val="annotation reference"/>
    <w:semiHidden/>
    <w:rsid w:val="00B25057"/>
    <w:rPr>
      <w:rFonts w:eastAsia="宋体"/>
      <w:sz w:val="16"/>
      <w:lang w:val="en-US" w:eastAsia="zh-CN" w:bidi="ar-SA"/>
    </w:rPr>
  </w:style>
  <w:style w:type="paragraph" w:styleId="af3">
    <w:name w:val="annotation text"/>
    <w:basedOn w:val="a"/>
    <w:link w:val="Char4"/>
    <w:semiHidden/>
    <w:rsid w:val="00B25057"/>
    <w:pPr>
      <w:autoSpaceDE/>
      <w:autoSpaceDN/>
      <w:adjustRightInd/>
      <w:snapToGrid/>
      <w:spacing w:after="180"/>
      <w:jc w:val="left"/>
    </w:pPr>
    <w:rPr>
      <w:sz w:val="20"/>
      <w:szCs w:val="20"/>
      <w:lang w:val="en-GB"/>
    </w:rPr>
  </w:style>
  <w:style w:type="character" w:customStyle="1" w:styleId="Char4">
    <w:name w:val="批注文字 Char"/>
    <w:basedOn w:val="a0"/>
    <w:link w:val="af3"/>
    <w:semiHidden/>
    <w:rsid w:val="00B25057"/>
    <w:rPr>
      <w:lang w:val="en-GB"/>
    </w:rPr>
  </w:style>
  <w:style w:type="paragraph" w:customStyle="1" w:styleId="TAH">
    <w:name w:val="TAH"/>
    <w:basedOn w:val="TAC"/>
    <w:link w:val="TAHCar"/>
    <w:uiPriority w:val="99"/>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uiPriority w:val="99"/>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0"/>
    <w:uiPriority w:val="34"/>
    <w:qFormat/>
    <w:rsid w:val="00913FF0"/>
    <w:rPr>
      <w:sz w:val="22"/>
      <w:szCs w:val="22"/>
    </w:rPr>
  </w:style>
  <w:style w:type="character" w:customStyle="1" w:styleId="ZGSM">
    <w:name w:val="ZGSM"/>
    <w:rsid w:val="004A1994"/>
  </w:style>
  <w:style w:type="paragraph" w:styleId="af4">
    <w:name w:val="annotation subject"/>
    <w:basedOn w:val="af3"/>
    <w:next w:val="af3"/>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4"/>
    <w:semiHidden/>
    <w:rsid w:val="00FE0960"/>
    <w:rPr>
      <w:b/>
      <w:bCs/>
      <w:sz w:val="22"/>
      <w:szCs w:val="22"/>
      <w:lang w:val="en-GB"/>
    </w:rPr>
  </w:style>
  <w:style w:type="paragraph" w:styleId="af5">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6AF1FF-5314-4E69-915D-BAF6354E3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10</Pages>
  <Words>3726</Words>
  <Characters>19863</Characters>
  <Application>Microsoft Office Word</Application>
  <DocSecurity>0</DocSecurity>
  <Lines>584</Lines>
  <Paragraphs>413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Huawei</cp:lastModifiedBy>
  <cp:revision>8</cp:revision>
  <cp:lastPrinted>2007-06-18T22:08:00Z</cp:lastPrinted>
  <dcterms:created xsi:type="dcterms:W3CDTF">2020-08-06T06:38:00Z</dcterms:created>
  <dcterms:modified xsi:type="dcterms:W3CDTF">2020-08-08T00:43:00Z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(3)K4arqgNu+1vIZuiq7M5sMNDXVHfIrxr7igOOzasLKag58vVhvazAOeMtM/KidtD0gR5fInno
KyGWuj5sTzSKCsGTs29SyEZvz6IQ3iohDeGwWbPPHlfU7KrR/D+xKvyLNYwo3YzU7ofaJpuB
yxiQqh+S3i2vdcp7ifqDY/S+kEME9rHofkdW0UN3oNrFo5ifo6P9Ayq9b8G5XhGNLInMipw+
MCS1Llc45guoXvQPpe</vt:lpwstr>
  </property>
  <property fmtid="{D5CDD505-2E9C-101B-9397-08002B2CF9AE}" pid="13" name="_2015_ms_pID_725343_00">
    <vt:lpwstr>_2015_ms_pID_725343</vt:lpwstr>
  </property>
  <property fmtid="{D5CDD505-2E9C-101B-9397-08002B2CF9AE}" pid="14" name="_2015_ms_pID_7253431">
    <vt:lpwstr>Xg3ZBegLstFEFr8s8HxMiD5/YhT6ff607qxXly/WRfg4skXVsu9t2C
++qcCNjugyEFV9X4z7dcYnLtgMoErjcdn+ujtcqyS6hN6iBbEq5y5Oo3nJFuVbzf23AldOfg
pm2dhA127A8a8fpc9V1Qg/FQ1DAYLUncTjWcN3xqTonvoO0USo8+vuxT0klF0ac/N5xX0xTW
rVn2/Hkw31sgPinjo0Pd4+sfLJ1GNS6UuuDE</vt:lpwstr>
  </property>
  <property fmtid="{D5CDD505-2E9C-101B-9397-08002B2CF9AE}" pid="15" name="_2015_ms_pID_7253431_00">
    <vt:lpwstr>_2015_ms_pID_7253431</vt:lpwstr>
  </property>
  <property fmtid="{D5CDD505-2E9C-101B-9397-08002B2CF9AE}" pid="16" name="_2015_ms_pID_7253432">
    <vt:lpwstr>U4TfilWzLcyLvhHuLViYbM1RPuHn9+IFMjjg
nLevFOON+sC3nvdLs3shN93EFd3Jbw==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