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5AD80" w14:textId="77777777" w:rsidR="00E21D86" w:rsidRPr="00A13DD7" w:rsidRDefault="00E21D86" w:rsidP="004E22B4">
      <w:pPr>
        <w:outlineLvl w:val="0"/>
        <w:rPr>
          <w:rFonts w:ascii="Times New Roman" w:hAnsi="Times New Roman" w:cs="Times New Roman"/>
          <w:b/>
          <w:sz w:val="20"/>
          <w:szCs w:val="20"/>
        </w:rPr>
      </w:pPr>
      <w:r w:rsidRPr="00A13DD7">
        <w:rPr>
          <w:rFonts w:ascii="Times New Roman" w:hAnsi="Times New Roman" w:cs="Times New Roman"/>
          <w:b/>
          <w:sz w:val="20"/>
          <w:szCs w:val="20"/>
        </w:rPr>
        <w:t>[</w:t>
      </w:r>
      <w:r w:rsidR="00A13DD7" w:rsidRPr="00A13DD7">
        <w:rPr>
          <w:rFonts w:ascii="Times New Roman" w:hAnsi="Times New Roman" w:cs="Times New Roman"/>
          <w:b/>
          <w:sz w:val="20"/>
          <w:szCs w:val="20"/>
        </w:rPr>
        <w:t>101-e--NR-5G_V2X_NRSL-SYNC-01</w:t>
      </w:r>
      <w:r w:rsidRPr="00A13DD7">
        <w:rPr>
          <w:rFonts w:ascii="Times New Roman" w:hAnsi="Times New Roman" w:cs="Times New Roman"/>
          <w:b/>
          <w:sz w:val="20"/>
          <w:szCs w:val="20"/>
        </w:rPr>
        <w:t>]</w:t>
      </w:r>
    </w:p>
    <w:p w14:paraId="07ADC552" w14:textId="77777777" w:rsidR="00A02520" w:rsidRPr="00A13DD7" w:rsidRDefault="006233F4" w:rsidP="004E22B4">
      <w:pPr>
        <w:outlineLvl w:val="0"/>
        <w:rPr>
          <w:rFonts w:ascii="Times New Roman" w:hAnsi="Times New Roman" w:cs="Times New Roman"/>
          <w:b/>
          <w:sz w:val="20"/>
          <w:szCs w:val="20"/>
        </w:rPr>
      </w:pPr>
      <w:r w:rsidRPr="00A13DD7">
        <w:rPr>
          <w:rFonts w:ascii="Times New Roman" w:hAnsi="Times New Roman" w:cs="Times New Roman"/>
          <w:b/>
          <w:sz w:val="20"/>
          <w:szCs w:val="20"/>
        </w:rPr>
        <w:t xml:space="preserve">Email discussion/approval </w:t>
      </w:r>
      <w:r w:rsidR="00A13DD7" w:rsidRPr="00A13DD7">
        <w:rPr>
          <w:rFonts w:ascii="Times New Roman" w:hAnsi="Times New Roman" w:cs="Times New Roman"/>
          <w:b/>
          <w:sz w:val="20"/>
          <w:szCs w:val="20"/>
        </w:rPr>
        <w:t>regarding PSBCH content/TDD configuration indication</w:t>
      </w:r>
    </w:p>
    <w:p w14:paraId="30779426" w14:textId="77777777" w:rsidR="00A13DD7" w:rsidRPr="00A13DD7" w:rsidRDefault="00A13DD7" w:rsidP="00A13DD7">
      <w:pPr>
        <w:pStyle w:val="ListParagraph"/>
        <w:numPr>
          <w:ilvl w:val="0"/>
          <w:numId w:val="4"/>
        </w:numPr>
        <w:ind w:firstLineChars="0"/>
        <w:rPr>
          <w:rFonts w:cs="Times New Roman"/>
          <w:b/>
          <w:sz w:val="20"/>
          <w:szCs w:val="20"/>
        </w:rPr>
      </w:pPr>
      <w:r w:rsidRPr="00A13DD7">
        <w:rPr>
          <w:rFonts w:cs="Times New Roman"/>
          <w:b/>
          <w:sz w:val="20"/>
          <w:szCs w:val="20"/>
        </w:rPr>
        <w:t>Issue 1: Indication of TDD configuration</w:t>
      </w:r>
    </w:p>
    <w:p w14:paraId="767B3E38" w14:textId="77777777" w:rsidR="00A13DD7" w:rsidRPr="00A13DD7" w:rsidRDefault="00A13DD7" w:rsidP="00A13DD7">
      <w:pPr>
        <w:pStyle w:val="ListParagraph"/>
        <w:numPr>
          <w:ilvl w:val="0"/>
          <w:numId w:val="4"/>
        </w:numPr>
        <w:ind w:firstLineChars="0"/>
        <w:rPr>
          <w:rFonts w:cs="Times New Roman"/>
          <w:b/>
          <w:sz w:val="20"/>
          <w:szCs w:val="20"/>
        </w:rPr>
      </w:pPr>
      <w:r w:rsidRPr="00A13DD7">
        <w:rPr>
          <w:rFonts w:cs="Times New Roman"/>
          <w:b/>
          <w:sz w:val="20"/>
          <w:szCs w:val="20"/>
        </w:rPr>
        <w:t>Issue 2: SL-TDD-Config determination</w:t>
      </w:r>
    </w:p>
    <w:p w14:paraId="710EECAE" w14:textId="77777777" w:rsidR="00A13DD7" w:rsidRPr="00A13DD7" w:rsidRDefault="00A13DD7" w:rsidP="00A13DD7">
      <w:pPr>
        <w:pStyle w:val="ListParagraph"/>
        <w:numPr>
          <w:ilvl w:val="0"/>
          <w:numId w:val="4"/>
        </w:numPr>
        <w:ind w:firstLineChars="0"/>
        <w:rPr>
          <w:rFonts w:cs="Times New Roman"/>
          <w:b/>
          <w:sz w:val="20"/>
          <w:szCs w:val="20"/>
        </w:rPr>
      </w:pPr>
      <w:r w:rsidRPr="00A13DD7">
        <w:rPr>
          <w:rFonts w:cs="Times New Roman"/>
          <w:b/>
          <w:sz w:val="20"/>
          <w:szCs w:val="20"/>
        </w:rPr>
        <w:t>Issue 4: PSBCH contents and payload size (WAs confirmation)</w:t>
      </w:r>
    </w:p>
    <w:p w14:paraId="649ABAE2" w14:textId="77777777" w:rsidR="00A13DD7" w:rsidRPr="00A13DD7" w:rsidRDefault="00A13DD7" w:rsidP="00A13DD7">
      <w:pPr>
        <w:rPr>
          <w:rFonts w:ascii="Times New Roman" w:hAnsi="Times New Roman" w:cs="Times New Roman"/>
          <w:b/>
          <w:sz w:val="20"/>
          <w:szCs w:val="20"/>
        </w:rPr>
      </w:pPr>
      <w:r w:rsidRPr="00A13DD7">
        <w:rPr>
          <w:rFonts w:ascii="Times New Roman" w:hAnsi="Times New Roman" w:cs="Times New Roman"/>
          <w:b/>
          <w:sz w:val="20"/>
          <w:szCs w:val="20"/>
        </w:rPr>
        <w:t>By 5/29, with potential TP till 6/4 – Teng (CATT)</w:t>
      </w:r>
    </w:p>
    <w:p w14:paraId="1F004AB1" w14:textId="77777777" w:rsidR="00D1329A" w:rsidRPr="00A13DD7" w:rsidRDefault="00D1329A"/>
    <w:p w14:paraId="693E32ED" w14:textId="77777777" w:rsidR="00D1329A" w:rsidRDefault="00D1329A"/>
    <w:p w14:paraId="1234AB02" w14:textId="77777777" w:rsidR="0030663E" w:rsidRPr="0099216D" w:rsidRDefault="0030663E"/>
    <w:p w14:paraId="09911757" w14:textId="77777777" w:rsidR="00D1329A" w:rsidRPr="005956BB" w:rsidRDefault="00237EEE" w:rsidP="005956BB">
      <w:pPr>
        <w:spacing w:beforeLines="50" w:before="156" w:afterLines="50" w:after="156"/>
        <w:outlineLvl w:val="1"/>
        <w:rPr>
          <w:b/>
          <w:sz w:val="24"/>
          <w:szCs w:val="24"/>
        </w:rPr>
      </w:pPr>
      <w:r w:rsidRPr="00237EEE">
        <w:rPr>
          <w:rFonts w:hint="eastAsia"/>
          <w:b/>
          <w:sz w:val="24"/>
          <w:szCs w:val="24"/>
        </w:rPr>
        <w:t>Issue 1 Indication of TDD configuration</w:t>
      </w:r>
    </w:p>
    <w:p w14:paraId="1E390D25" w14:textId="77777777" w:rsidR="00794E28" w:rsidRPr="00794E28" w:rsidRDefault="00345AEC" w:rsidP="001F0DA0">
      <w:pPr>
        <w:spacing w:beforeLines="50" w:before="156"/>
        <w:rPr>
          <w:rFonts w:cs="Times New Roman"/>
          <w:b/>
          <w:i/>
          <w:sz w:val="20"/>
          <w:szCs w:val="20"/>
        </w:rPr>
      </w:pPr>
      <w:r>
        <w:rPr>
          <w:rFonts w:ascii="Times New Roman" w:hAnsi="Times New Roman" w:cs="Times New Roman" w:hint="eastAsia"/>
          <w:b/>
          <w:i/>
          <w:sz w:val="20"/>
          <w:szCs w:val="20"/>
        </w:rPr>
        <w:t xml:space="preserve">FL </w:t>
      </w:r>
      <w:r w:rsidR="00794E28" w:rsidRPr="00794E28">
        <w:rPr>
          <w:rFonts w:ascii="Times New Roman" w:hAnsi="Times New Roman" w:cs="Times New Roman"/>
          <w:b/>
          <w:i/>
          <w:sz w:val="20"/>
          <w:szCs w:val="20"/>
        </w:rPr>
        <w:t xml:space="preserve">Proposal: </w:t>
      </w:r>
    </w:p>
    <w:p w14:paraId="0DBA0230" w14:textId="77777777" w:rsidR="004F5BFF" w:rsidRDefault="004F5BFF" w:rsidP="004F5BFF">
      <w:pPr>
        <w:pStyle w:val="BodyText"/>
        <w:spacing w:beforeLines="50" w:before="156"/>
        <w:rPr>
          <w:rFonts w:eastAsiaTheme="minorEastAsia"/>
          <w:b/>
          <w:i/>
          <w:lang w:eastAsia="zh-CN"/>
        </w:rPr>
      </w:pPr>
      <w:r>
        <w:rPr>
          <w:rFonts w:eastAsiaTheme="minorEastAsia" w:hint="eastAsia"/>
          <w:b/>
          <w:i/>
          <w:lang w:eastAsia="zh-CN"/>
        </w:rPr>
        <w:t>Proposal 1: For indication of TDD configuration, the pattern(s) indication (X) and periodicity indication (Y) follows the two tables below:</w:t>
      </w:r>
    </w:p>
    <w:p w14:paraId="33F29254" w14:textId="77777777" w:rsidR="004F5BFF" w:rsidRPr="00A3223E" w:rsidRDefault="004F5BFF" w:rsidP="004F5BFF">
      <w:pPr>
        <w:pStyle w:val="Caption"/>
        <w:ind w:firstLine="360"/>
        <w:jc w:val="center"/>
        <w:rPr>
          <w:rFonts w:eastAsia="DengXian"/>
          <w:b/>
          <w:bCs/>
          <w:lang w:eastAsia="zh-CN"/>
        </w:rPr>
      </w:pPr>
      <w:r w:rsidRPr="00A3223E">
        <w:rPr>
          <w:rFonts w:eastAsia="DengXian"/>
          <w:b/>
          <w:bCs/>
          <w:lang w:eastAsia="zh-CN"/>
        </w:rPr>
        <w:t xml:space="preserve">Table </w:t>
      </w:r>
      <w:r w:rsidRPr="00A3223E">
        <w:rPr>
          <w:rFonts w:eastAsia="DengXian"/>
          <w:b/>
          <w:bCs/>
          <w:lang w:eastAsia="zh-CN"/>
        </w:rPr>
        <w:fldChar w:fldCharType="begin"/>
      </w:r>
      <w:r w:rsidRPr="00A3223E">
        <w:rPr>
          <w:rFonts w:eastAsia="DengXian"/>
          <w:b/>
          <w:bCs/>
          <w:lang w:eastAsia="zh-CN"/>
        </w:rPr>
        <w:instrText xml:space="preserve"> SEQ Table \* ARABIC </w:instrText>
      </w:r>
      <w:r w:rsidRPr="00A3223E">
        <w:rPr>
          <w:rFonts w:eastAsia="DengXian"/>
          <w:b/>
          <w:bCs/>
          <w:lang w:eastAsia="zh-CN"/>
        </w:rPr>
        <w:fldChar w:fldCharType="separate"/>
      </w:r>
      <w:r w:rsidRPr="00A3223E">
        <w:rPr>
          <w:rFonts w:eastAsia="DengXian"/>
          <w:b/>
          <w:bCs/>
          <w:noProof/>
          <w:lang w:eastAsia="zh-CN"/>
        </w:rPr>
        <w:t>1</w:t>
      </w:r>
      <w:r w:rsidRPr="00A3223E">
        <w:rPr>
          <w:rFonts w:eastAsia="DengXian"/>
          <w:b/>
          <w:bCs/>
          <w:lang w:eastAsia="zh-CN"/>
        </w:rPr>
        <w:fldChar w:fldCharType="end"/>
      </w:r>
      <w:r w:rsidRPr="00A3223E">
        <w:rPr>
          <w:rFonts w:eastAsia="DengXian"/>
          <w:b/>
          <w:bCs/>
          <w:lang w:eastAsia="zh-CN"/>
        </w:rPr>
        <w:t>. Periodicity</w:t>
      </w:r>
      <w:r w:rsidR="00A3223E" w:rsidRPr="00A3223E">
        <w:rPr>
          <w:rFonts w:eastAsia="DengXian"/>
          <w:b/>
          <w:bCs/>
          <w:lang w:eastAsia="zh-CN"/>
        </w:rPr>
        <w:t xml:space="preserve"> indication Y</w:t>
      </w:r>
      <w:r w:rsidRPr="00A3223E">
        <w:rPr>
          <w:rFonts w:eastAsia="DengXian"/>
          <w:b/>
          <w:bCs/>
          <w:lang w:eastAsia="zh-CN"/>
        </w:rPr>
        <w:t xml:space="preserve"> with single TDD pattern (X=0)</w:t>
      </w:r>
    </w:p>
    <w:tbl>
      <w:tblPr>
        <w:tblStyle w:val="TableGrid"/>
        <w:tblW w:w="2977" w:type="pct"/>
        <w:jc w:val="center"/>
        <w:tblLook w:val="04A0" w:firstRow="1" w:lastRow="0" w:firstColumn="1" w:lastColumn="0" w:noHBand="0" w:noVBand="1"/>
      </w:tblPr>
      <w:tblGrid>
        <w:gridCol w:w="1572"/>
        <w:gridCol w:w="1663"/>
        <w:gridCol w:w="1704"/>
      </w:tblGrid>
      <w:tr w:rsidR="004F5BFF" w:rsidRPr="00A3223E" w14:paraId="100DBB9F" w14:textId="77777777" w:rsidTr="00340B0A">
        <w:trPr>
          <w:trHeight w:val="312"/>
          <w:jc w:val="center"/>
        </w:trPr>
        <w:tc>
          <w:tcPr>
            <w:tcW w:w="1591" w:type="pct"/>
            <w:vMerge w:val="restart"/>
            <w:shd w:val="clear" w:color="auto" w:fill="BFBFBF" w:themeFill="background1" w:themeFillShade="BF"/>
            <w:vAlign w:val="center"/>
          </w:tcPr>
          <w:p w14:paraId="7BE45E67" w14:textId="77777777" w:rsidR="004F5BFF" w:rsidRPr="00A3223E" w:rsidRDefault="004F5BFF" w:rsidP="00323746">
            <w:pPr>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Periodicity ind</w:t>
            </w:r>
            <w:r w:rsidR="00323746" w:rsidRPr="00A3223E">
              <w:rPr>
                <w:rFonts w:ascii="Times New Roman" w:hAnsi="Times New Roman" w:cs="Times New Roman"/>
                <w:sz w:val="20"/>
                <w:szCs w:val="20"/>
                <w:lang w:val="en-GB"/>
              </w:rPr>
              <w:t>ication Y</w:t>
            </w:r>
          </w:p>
        </w:tc>
        <w:tc>
          <w:tcPr>
            <w:tcW w:w="1684" w:type="pct"/>
            <w:vMerge w:val="restart"/>
            <w:shd w:val="clear" w:color="auto" w:fill="BFBFBF" w:themeFill="background1" w:themeFillShade="BF"/>
            <w:vAlign w:val="center"/>
          </w:tcPr>
          <w:p w14:paraId="030696F9" w14:textId="77777777" w:rsidR="004F5BFF" w:rsidRPr="00A3223E" w:rsidRDefault="004F5BFF" w:rsidP="00340B0A">
            <w:pPr>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P (ms)</w:t>
            </w:r>
          </w:p>
        </w:tc>
        <w:tc>
          <w:tcPr>
            <w:tcW w:w="1725" w:type="pct"/>
            <w:vMerge w:val="restart"/>
            <w:shd w:val="clear" w:color="auto" w:fill="BFBFBF" w:themeFill="background1" w:themeFillShade="BF"/>
            <w:vAlign w:val="center"/>
          </w:tcPr>
          <w:p w14:paraId="2EDA842F" w14:textId="77777777" w:rsidR="004F5BFF" w:rsidRPr="00A3223E" w:rsidRDefault="004F5BFF" w:rsidP="00340B0A">
            <w:pPr>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Single pattern</w:t>
            </w:r>
          </w:p>
        </w:tc>
      </w:tr>
      <w:tr w:rsidR="004F5BFF" w:rsidRPr="00A3223E" w14:paraId="2506A895" w14:textId="77777777" w:rsidTr="00340B0A">
        <w:trPr>
          <w:trHeight w:val="312"/>
          <w:jc w:val="center"/>
        </w:trPr>
        <w:tc>
          <w:tcPr>
            <w:tcW w:w="1591" w:type="pct"/>
            <w:vMerge/>
            <w:shd w:val="clear" w:color="auto" w:fill="BFBFBF" w:themeFill="background1" w:themeFillShade="BF"/>
            <w:vAlign w:val="center"/>
          </w:tcPr>
          <w:p w14:paraId="79E3843F" w14:textId="77777777" w:rsidR="004F5BFF" w:rsidRPr="00A3223E" w:rsidRDefault="004F5BFF" w:rsidP="00340B0A">
            <w:pPr>
              <w:jc w:val="center"/>
              <w:rPr>
                <w:rFonts w:ascii="Times New Roman" w:hAnsi="Times New Roman" w:cs="Times New Roman"/>
                <w:sz w:val="20"/>
                <w:szCs w:val="20"/>
                <w:lang w:val="en-GB"/>
              </w:rPr>
            </w:pPr>
          </w:p>
        </w:tc>
        <w:tc>
          <w:tcPr>
            <w:tcW w:w="1684" w:type="pct"/>
            <w:vMerge/>
            <w:shd w:val="clear" w:color="auto" w:fill="BFBFBF" w:themeFill="background1" w:themeFillShade="BF"/>
            <w:vAlign w:val="center"/>
          </w:tcPr>
          <w:p w14:paraId="28555BA6" w14:textId="77777777" w:rsidR="004F5BFF" w:rsidRPr="00A3223E" w:rsidRDefault="004F5BFF" w:rsidP="00340B0A">
            <w:pPr>
              <w:jc w:val="center"/>
              <w:rPr>
                <w:rFonts w:ascii="Times New Roman" w:hAnsi="Times New Roman" w:cs="Times New Roman"/>
                <w:color w:val="000000"/>
                <w:sz w:val="20"/>
                <w:szCs w:val="20"/>
                <w:lang w:val="en-GB"/>
              </w:rPr>
            </w:pPr>
          </w:p>
        </w:tc>
        <w:tc>
          <w:tcPr>
            <w:tcW w:w="1725" w:type="pct"/>
            <w:vMerge/>
            <w:shd w:val="clear" w:color="auto" w:fill="BFBFBF" w:themeFill="background1" w:themeFillShade="BF"/>
            <w:vAlign w:val="center"/>
          </w:tcPr>
          <w:p w14:paraId="6DA9C565" w14:textId="77777777" w:rsidR="004F5BFF" w:rsidRPr="00A3223E" w:rsidRDefault="004F5BFF" w:rsidP="00340B0A">
            <w:pPr>
              <w:jc w:val="center"/>
              <w:rPr>
                <w:rFonts w:ascii="Times New Roman" w:hAnsi="Times New Roman" w:cs="Times New Roman"/>
                <w:sz w:val="20"/>
                <w:szCs w:val="20"/>
                <w:lang w:val="en-GB"/>
              </w:rPr>
            </w:pPr>
          </w:p>
        </w:tc>
      </w:tr>
      <w:tr w:rsidR="004F5BFF" w:rsidRPr="00A3223E" w14:paraId="0B6F46F1" w14:textId="77777777" w:rsidTr="00340B0A">
        <w:trPr>
          <w:jc w:val="center"/>
        </w:trPr>
        <w:tc>
          <w:tcPr>
            <w:tcW w:w="1591" w:type="pct"/>
            <w:vAlign w:val="center"/>
          </w:tcPr>
          <w:p w14:paraId="0B7E1D65"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0</w:t>
            </w:r>
          </w:p>
        </w:tc>
        <w:tc>
          <w:tcPr>
            <w:tcW w:w="1684" w:type="pct"/>
            <w:vAlign w:val="center"/>
          </w:tcPr>
          <w:p w14:paraId="003A6730"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0.5</w:t>
            </w:r>
          </w:p>
        </w:tc>
        <w:tc>
          <w:tcPr>
            <w:tcW w:w="1725" w:type="pct"/>
            <w:vAlign w:val="center"/>
          </w:tcPr>
          <w:p w14:paraId="5B955874"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0.5</w:t>
            </w:r>
          </w:p>
        </w:tc>
      </w:tr>
      <w:tr w:rsidR="004F5BFF" w:rsidRPr="00A3223E" w14:paraId="3F18BAE7" w14:textId="77777777" w:rsidTr="00340B0A">
        <w:trPr>
          <w:jc w:val="center"/>
        </w:trPr>
        <w:tc>
          <w:tcPr>
            <w:tcW w:w="1591" w:type="pct"/>
            <w:vAlign w:val="center"/>
          </w:tcPr>
          <w:p w14:paraId="47014386"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1</w:t>
            </w:r>
          </w:p>
        </w:tc>
        <w:tc>
          <w:tcPr>
            <w:tcW w:w="1684" w:type="pct"/>
            <w:vAlign w:val="center"/>
          </w:tcPr>
          <w:p w14:paraId="16883975"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0.625</w:t>
            </w:r>
          </w:p>
        </w:tc>
        <w:tc>
          <w:tcPr>
            <w:tcW w:w="1725" w:type="pct"/>
            <w:vAlign w:val="center"/>
          </w:tcPr>
          <w:p w14:paraId="031105D0"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0.625</w:t>
            </w:r>
          </w:p>
        </w:tc>
      </w:tr>
      <w:tr w:rsidR="004F5BFF" w:rsidRPr="00A3223E" w14:paraId="081B05CE" w14:textId="77777777" w:rsidTr="00340B0A">
        <w:trPr>
          <w:jc w:val="center"/>
        </w:trPr>
        <w:tc>
          <w:tcPr>
            <w:tcW w:w="1591" w:type="pct"/>
            <w:vAlign w:val="center"/>
          </w:tcPr>
          <w:p w14:paraId="32C70E8E"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2</w:t>
            </w:r>
          </w:p>
        </w:tc>
        <w:tc>
          <w:tcPr>
            <w:tcW w:w="1684" w:type="pct"/>
            <w:vAlign w:val="center"/>
          </w:tcPr>
          <w:p w14:paraId="198637E1"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1</w:t>
            </w:r>
          </w:p>
        </w:tc>
        <w:tc>
          <w:tcPr>
            <w:tcW w:w="1725" w:type="pct"/>
            <w:vAlign w:val="center"/>
          </w:tcPr>
          <w:p w14:paraId="4D1A617E"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1</w:t>
            </w:r>
          </w:p>
        </w:tc>
      </w:tr>
      <w:tr w:rsidR="004F5BFF" w:rsidRPr="00A3223E" w14:paraId="411482D1" w14:textId="77777777" w:rsidTr="00340B0A">
        <w:trPr>
          <w:jc w:val="center"/>
        </w:trPr>
        <w:tc>
          <w:tcPr>
            <w:tcW w:w="1591" w:type="pct"/>
            <w:vAlign w:val="center"/>
          </w:tcPr>
          <w:p w14:paraId="0FBA59F3"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3</w:t>
            </w:r>
          </w:p>
        </w:tc>
        <w:tc>
          <w:tcPr>
            <w:tcW w:w="1684" w:type="pct"/>
            <w:vAlign w:val="center"/>
          </w:tcPr>
          <w:p w14:paraId="7B1975E6"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1.25</w:t>
            </w:r>
          </w:p>
        </w:tc>
        <w:tc>
          <w:tcPr>
            <w:tcW w:w="1725" w:type="pct"/>
            <w:vAlign w:val="center"/>
          </w:tcPr>
          <w:p w14:paraId="1ACCE25B"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1.25</w:t>
            </w:r>
          </w:p>
        </w:tc>
      </w:tr>
      <w:tr w:rsidR="004F5BFF" w:rsidRPr="00A3223E" w14:paraId="7A389394" w14:textId="77777777" w:rsidTr="00340B0A">
        <w:trPr>
          <w:jc w:val="center"/>
        </w:trPr>
        <w:tc>
          <w:tcPr>
            <w:tcW w:w="1591" w:type="pct"/>
            <w:vAlign w:val="center"/>
          </w:tcPr>
          <w:p w14:paraId="4AEB69E3"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4</w:t>
            </w:r>
          </w:p>
        </w:tc>
        <w:tc>
          <w:tcPr>
            <w:tcW w:w="1684" w:type="pct"/>
            <w:vAlign w:val="center"/>
          </w:tcPr>
          <w:p w14:paraId="4449FAC3"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2</w:t>
            </w:r>
          </w:p>
        </w:tc>
        <w:tc>
          <w:tcPr>
            <w:tcW w:w="1725" w:type="pct"/>
            <w:vAlign w:val="center"/>
          </w:tcPr>
          <w:p w14:paraId="6525E7C0"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2</w:t>
            </w:r>
          </w:p>
        </w:tc>
      </w:tr>
      <w:tr w:rsidR="004F5BFF" w:rsidRPr="00A3223E" w14:paraId="6691FD09" w14:textId="77777777" w:rsidTr="00340B0A">
        <w:trPr>
          <w:jc w:val="center"/>
        </w:trPr>
        <w:tc>
          <w:tcPr>
            <w:tcW w:w="1591" w:type="pct"/>
            <w:vAlign w:val="center"/>
          </w:tcPr>
          <w:p w14:paraId="67828502"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5</w:t>
            </w:r>
          </w:p>
        </w:tc>
        <w:tc>
          <w:tcPr>
            <w:tcW w:w="1684" w:type="pct"/>
            <w:vAlign w:val="center"/>
          </w:tcPr>
          <w:p w14:paraId="15357B77"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2.5</w:t>
            </w:r>
          </w:p>
        </w:tc>
        <w:tc>
          <w:tcPr>
            <w:tcW w:w="1725" w:type="pct"/>
            <w:vAlign w:val="center"/>
          </w:tcPr>
          <w:p w14:paraId="3FCE409F"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2.5</w:t>
            </w:r>
          </w:p>
        </w:tc>
      </w:tr>
      <w:tr w:rsidR="004F5BFF" w:rsidRPr="00A3223E" w14:paraId="59BD8D70" w14:textId="77777777" w:rsidTr="00340B0A">
        <w:trPr>
          <w:jc w:val="center"/>
        </w:trPr>
        <w:tc>
          <w:tcPr>
            <w:tcW w:w="1591" w:type="pct"/>
            <w:vAlign w:val="center"/>
          </w:tcPr>
          <w:p w14:paraId="09A523FB" w14:textId="77777777"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6</w:t>
            </w:r>
          </w:p>
        </w:tc>
        <w:tc>
          <w:tcPr>
            <w:tcW w:w="1684" w:type="pct"/>
            <w:vAlign w:val="center"/>
          </w:tcPr>
          <w:p w14:paraId="1F620244" w14:textId="77777777"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4</w:t>
            </w:r>
          </w:p>
        </w:tc>
        <w:tc>
          <w:tcPr>
            <w:tcW w:w="1725" w:type="pct"/>
            <w:vAlign w:val="center"/>
          </w:tcPr>
          <w:p w14:paraId="0DFDB962" w14:textId="77777777" w:rsidR="004F5BFF" w:rsidRPr="00A3223E" w:rsidRDefault="004F5BFF" w:rsidP="00A3223E">
            <w:pPr>
              <w:spacing w:line="0" w:lineRule="atLeast"/>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4</w:t>
            </w:r>
          </w:p>
        </w:tc>
      </w:tr>
      <w:tr w:rsidR="004F5BFF" w:rsidRPr="00A3223E" w14:paraId="6B960CC7" w14:textId="77777777" w:rsidTr="00340B0A">
        <w:trPr>
          <w:jc w:val="center"/>
        </w:trPr>
        <w:tc>
          <w:tcPr>
            <w:tcW w:w="1591" w:type="pct"/>
            <w:vAlign w:val="center"/>
          </w:tcPr>
          <w:p w14:paraId="57E7DB4D"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7</w:t>
            </w:r>
          </w:p>
        </w:tc>
        <w:tc>
          <w:tcPr>
            <w:tcW w:w="1684" w:type="pct"/>
            <w:vAlign w:val="center"/>
          </w:tcPr>
          <w:p w14:paraId="74D4FC1A"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5</w:t>
            </w:r>
          </w:p>
        </w:tc>
        <w:tc>
          <w:tcPr>
            <w:tcW w:w="1725" w:type="pct"/>
            <w:vAlign w:val="center"/>
          </w:tcPr>
          <w:p w14:paraId="29D85733"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5</w:t>
            </w:r>
          </w:p>
        </w:tc>
      </w:tr>
      <w:tr w:rsidR="004F5BFF" w:rsidRPr="00A3223E" w14:paraId="07D6341B" w14:textId="77777777" w:rsidTr="00340B0A">
        <w:trPr>
          <w:jc w:val="center"/>
        </w:trPr>
        <w:tc>
          <w:tcPr>
            <w:tcW w:w="1591" w:type="pct"/>
            <w:vAlign w:val="center"/>
          </w:tcPr>
          <w:p w14:paraId="7675128B"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8</w:t>
            </w:r>
          </w:p>
        </w:tc>
        <w:tc>
          <w:tcPr>
            <w:tcW w:w="1684" w:type="pct"/>
            <w:vAlign w:val="center"/>
          </w:tcPr>
          <w:p w14:paraId="04556033"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10</w:t>
            </w:r>
          </w:p>
        </w:tc>
        <w:tc>
          <w:tcPr>
            <w:tcW w:w="1725" w:type="pct"/>
            <w:vAlign w:val="center"/>
          </w:tcPr>
          <w:p w14:paraId="5A584830"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10</w:t>
            </w:r>
          </w:p>
        </w:tc>
      </w:tr>
      <w:tr w:rsidR="004F5BFF" w:rsidRPr="00A3223E" w14:paraId="11382638" w14:textId="77777777" w:rsidTr="00340B0A">
        <w:trPr>
          <w:jc w:val="center"/>
        </w:trPr>
        <w:tc>
          <w:tcPr>
            <w:tcW w:w="1591" w:type="pct"/>
            <w:vAlign w:val="center"/>
          </w:tcPr>
          <w:p w14:paraId="3F999B0B"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9-15</w:t>
            </w:r>
          </w:p>
        </w:tc>
        <w:tc>
          <w:tcPr>
            <w:tcW w:w="3409" w:type="pct"/>
            <w:gridSpan w:val="2"/>
            <w:vAlign w:val="center"/>
          </w:tcPr>
          <w:p w14:paraId="02DDC76C" w14:textId="77777777" w:rsidR="004F5BFF" w:rsidRPr="00A3223E" w:rsidRDefault="004F5BFF" w:rsidP="00A3223E">
            <w:pPr>
              <w:spacing w:line="0" w:lineRule="atLeast"/>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Reserved</w:t>
            </w:r>
          </w:p>
        </w:tc>
      </w:tr>
    </w:tbl>
    <w:p w14:paraId="321EFDBA" w14:textId="77777777" w:rsidR="004F5BFF" w:rsidRPr="00A3223E" w:rsidRDefault="004F5BFF" w:rsidP="004F5BFF">
      <w:pPr>
        <w:pStyle w:val="Caption"/>
        <w:ind w:firstLine="361"/>
        <w:jc w:val="center"/>
        <w:rPr>
          <w:rFonts w:eastAsia="DengXian"/>
          <w:b/>
          <w:bCs/>
          <w:lang w:eastAsia="zh-CN"/>
        </w:rPr>
      </w:pPr>
      <w:r w:rsidRPr="00A3223E">
        <w:rPr>
          <w:b/>
          <w:bCs/>
        </w:rPr>
        <w:t xml:space="preserve">Table </w:t>
      </w:r>
      <w:r w:rsidRPr="00A3223E">
        <w:rPr>
          <w:b/>
          <w:bCs/>
        </w:rPr>
        <w:fldChar w:fldCharType="begin"/>
      </w:r>
      <w:r w:rsidRPr="00A3223E">
        <w:rPr>
          <w:b/>
          <w:bCs/>
        </w:rPr>
        <w:instrText xml:space="preserve"> SEQ Table \* ARABIC </w:instrText>
      </w:r>
      <w:r w:rsidRPr="00A3223E">
        <w:rPr>
          <w:b/>
          <w:bCs/>
        </w:rPr>
        <w:fldChar w:fldCharType="separate"/>
      </w:r>
      <w:r w:rsidRPr="00A3223E">
        <w:rPr>
          <w:b/>
          <w:bCs/>
          <w:noProof/>
        </w:rPr>
        <w:t>2</w:t>
      </w:r>
      <w:r w:rsidRPr="00A3223E">
        <w:rPr>
          <w:b/>
          <w:bCs/>
        </w:rPr>
        <w:fldChar w:fldCharType="end"/>
      </w:r>
      <w:r w:rsidRPr="00A3223E">
        <w:rPr>
          <w:b/>
          <w:bCs/>
        </w:rPr>
        <w:t xml:space="preserve">. </w:t>
      </w:r>
      <w:r w:rsidRPr="00A3223E">
        <w:rPr>
          <w:rFonts w:eastAsia="DengXian"/>
          <w:b/>
          <w:bCs/>
          <w:lang w:eastAsia="zh-CN"/>
        </w:rPr>
        <w:t>Periodicity</w:t>
      </w:r>
      <w:r w:rsidR="00A3223E" w:rsidRPr="00A3223E">
        <w:rPr>
          <w:rFonts w:eastAsia="DengXian"/>
          <w:b/>
          <w:bCs/>
          <w:lang w:eastAsia="zh-CN"/>
        </w:rPr>
        <w:t xml:space="preserve"> indication Y</w:t>
      </w:r>
      <w:r w:rsidRPr="00A3223E">
        <w:rPr>
          <w:rFonts w:eastAsia="DengXian"/>
          <w:b/>
          <w:bCs/>
          <w:lang w:eastAsia="zh-CN"/>
        </w:rPr>
        <w:t xml:space="preserve"> with two TDD patterns (X=1)</w:t>
      </w:r>
    </w:p>
    <w:tbl>
      <w:tblPr>
        <w:tblStyle w:val="TableGrid"/>
        <w:tblW w:w="2526" w:type="pct"/>
        <w:jc w:val="center"/>
        <w:tblLook w:val="04A0" w:firstRow="1" w:lastRow="0" w:firstColumn="1" w:lastColumn="0" w:noHBand="0" w:noVBand="1"/>
      </w:tblPr>
      <w:tblGrid>
        <w:gridCol w:w="1473"/>
        <w:gridCol w:w="1309"/>
        <w:gridCol w:w="704"/>
        <w:gridCol w:w="705"/>
      </w:tblGrid>
      <w:tr w:rsidR="004F5BFF" w:rsidRPr="00A3223E" w14:paraId="0435FA42" w14:textId="77777777" w:rsidTr="00340B0A">
        <w:trPr>
          <w:trHeight w:val="117"/>
          <w:jc w:val="center"/>
        </w:trPr>
        <w:tc>
          <w:tcPr>
            <w:tcW w:w="1757" w:type="pct"/>
            <w:vMerge w:val="restart"/>
            <w:shd w:val="clear" w:color="auto" w:fill="BFBFBF" w:themeFill="background1" w:themeFillShade="BF"/>
            <w:vAlign w:val="center"/>
          </w:tcPr>
          <w:p w14:paraId="69F888B5" w14:textId="77777777" w:rsidR="004F5BFF" w:rsidRPr="00A3223E" w:rsidRDefault="004F5BFF" w:rsidP="00323746">
            <w:pPr>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Periodicity ind</w:t>
            </w:r>
            <w:r w:rsidR="00323746" w:rsidRPr="00A3223E">
              <w:rPr>
                <w:rFonts w:ascii="Times New Roman" w:hAnsi="Times New Roman" w:cs="Times New Roman"/>
                <w:sz w:val="20"/>
                <w:szCs w:val="20"/>
                <w:lang w:val="en-GB"/>
              </w:rPr>
              <w:t>ication Y</w:t>
            </w:r>
          </w:p>
        </w:tc>
        <w:tc>
          <w:tcPr>
            <w:tcW w:w="1562" w:type="pct"/>
            <w:vMerge w:val="restart"/>
            <w:shd w:val="clear" w:color="auto" w:fill="BFBFBF" w:themeFill="background1" w:themeFillShade="BF"/>
            <w:vAlign w:val="center"/>
          </w:tcPr>
          <w:p w14:paraId="7EA1742C" w14:textId="77777777" w:rsidR="004F5BFF" w:rsidRPr="00A3223E" w:rsidRDefault="004F5BFF" w:rsidP="009827BD">
            <w:pPr>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P+P2 (ms)</w:t>
            </w:r>
          </w:p>
        </w:tc>
        <w:tc>
          <w:tcPr>
            <w:tcW w:w="1681" w:type="pct"/>
            <w:gridSpan w:val="2"/>
            <w:shd w:val="clear" w:color="auto" w:fill="BFBFBF" w:themeFill="background1" w:themeFillShade="BF"/>
            <w:vAlign w:val="center"/>
          </w:tcPr>
          <w:p w14:paraId="12F2B5D2" w14:textId="77777777" w:rsidR="004F5BFF" w:rsidRPr="00A3223E" w:rsidRDefault="004F5BFF" w:rsidP="00340B0A">
            <w:pPr>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Two patterns</w:t>
            </w:r>
          </w:p>
        </w:tc>
      </w:tr>
      <w:tr w:rsidR="004F5BFF" w:rsidRPr="00A3223E" w14:paraId="7647219D" w14:textId="77777777" w:rsidTr="00340B0A">
        <w:trPr>
          <w:trHeight w:val="116"/>
          <w:jc w:val="center"/>
        </w:trPr>
        <w:tc>
          <w:tcPr>
            <w:tcW w:w="1757" w:type="pct"/>
            <w:vMerge/>
            <w:shd w:val="clear" w:color="auto" w:fill="BFBFBF" w:themeFill="background1" w:themeFillShade="BF"/>
            <w:vAlign w:val="center"/>
          </w:tcPr>
          <w:p w14:paraId="25CE5599" w14:textId="77777777" w:rsidR="004F5BFF" w:rsidRPr="00A3223E" w:rsidRDefault="004F5BFF" w:rsidP="00340B0A">
            <w:pPr>
              <w:jc w:val="center"/>
              <w:rPr>
                <w:rFonts w:ascii="Times New Roman" w:hAnsi="Times New Roman" w:cs="Times New Roman"/>
                <w:sz w:val="20"/>
                <w:szCs w:val="20"/>
                <w:lang w:val="en-GB"/>
              </w:rPr>
            </w:pPr>
          </w:p>
        </w:tc>
        <w:tc>
          <w:tcPr>
            <w:tcW w:w="1562" w:type="pct"/>
            <w:vMerge/>
            <w:shd w:val="clear" w:color="auto" w:fill="BFBFBF" w:themeFill="background1" w:themeFillShade="BF"/>
            <w:vAlign w:val="center"/>
          </w:tcPr>
          <w:p w14:paraId="77B69B15" w14:textId="77777777" w:rsidR="004F5BFF" w:rsidRPr="00A3223E" w:rsidRDefault="004F5BFF" w:rsidP="00340B0A">
            <w:pPr>
              <w:jc w:val="center"/>
              <w:rPr>
                <w:rFonts w:ascii="Times New Roman" w:hAnsi="Times New Roman" w:cs="Times New Roman"/>
                <w:color w:val="000000"/>
                <w:sz w:val="20"/>
                <w:szCs w:val="20"/>
                <w:lang w:val="en-GB"/>
              </w:rPr>
            </w:pPr>
          </w:p>
        </w:tc>
        <w:tc>
          <w:tcPr>
            <w:tcW w:w="840" w:type="pct"/>
            <w:shd w:val="clear" w:color="auto" w:fill="BFBFBF" w:themeFill="background1" w:themeFillShade="BF"/>
            <w:vAlign w:val="center"/>
          </w:tcPr>
          <w:p w14:paraId="33685FED" w14:textId="77777777" w:rsidR="004F5BFF" w:rsidRPr="00A3223E" w:rsidRDefault="004F5BFF" w:rsidP="009827BD">
            <w:pPr>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P</w:t>
            </w:r>
          </w:p>
        </w:tc>
        <w:tc>
          <w:tcPr>
            <w:tcW w:w="840" w:type="pct"/>
            <w:shd w:val="clear" w:color="auto" w:fill="BFBFBF" w:themeFill="background1" w:themeFillShade="BF"/>
            <w:vAlign w:val="center"/>
          </w:tcPr>
          <w:p w14:paraId="4634E522" w14:textId="77777777" w:rsidR="004F5BFF" w:rsidRPr="00A3223E" w:rsidRDefault="004F5BFF" w:rsidP="00340B0A">
            <w:pPr>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P2</w:t>
            </w:r>
          </w:p>
        </w:tc>
      </w:tr>
      <w:tr w:rsidR="004F5BFF" w:rsidRPr="00A3223E" w14:paraId="0A46588A" w14:textId="77777777" w:rsidTr="00340B0A">
        <w:trPr>
          <w:jc w:val="center"/>
        </w:trPr>
        <w:tc>
          <w:tcPr>
            <w:tcW w:w="1757" w:type="pct"/>
            <w:vAlign w:val="center"/>
          </w:tcPr>
          <w:p w14:paraId="21E18331"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0</w:t>
            </w:r>
          </w:p>
        </w:tc>
        <w:tc>
          <w:tcPr>
            <w:tcW w:w="1562" w:type="pct"/>
            <w:vAlign w:val="center"/>
          </w:tcPr>
          <w:p w14:paraId="6372ABB7"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1</w:t>
            </w:r>
          </w:p>
        </w:tc>
        <w:tc>
          <w:tcPr>
            <w:tcW w:w="840" w:type="pct"/>
            <w:vAlign w:val="center"/>
          </w:tcPr>
          <w:p w14:paraId="41327F2C"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0.5</w:t>
            </w:r>
          </w:p>
        </w:tc>
        <w:tc>
          <w:tcPr>
            <w:tcW w:w="840" w:type="pct"/>
          </w:tcPr>
          <w:p w14:paraId="49457FD8" w14:textId="77777777" w:rsidR="004F5BFF" w:rsidRPr="00A3223E" w:rsidRDefault="004F5BFF" w:rsidP="00A3223E">
            <w:pPr>
              <w:spacing w:line="0" w:lineRule="atLeast"/>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0.5</w:t>
            </w:r>
          </w:p>
        </w:tc>
      </w:tr>
      <w:tr w:rsidR="004F5BFF" w:rsidRPr="00A3223E" w14:paraId="3376D5C1" w14:textId="77777777" w:rsidTr="00340B0A">
        <w:trPr>
          <w:jc w:val="center"/>
        </w:trPr>
        <w:tc>
          <w:tcPr>
            <w:tcW w:w="1757" w:type="pct"/>
            <w:vAlign w:val="center"/>
          </w:tcPr>
          <w:p w14:paraId="47BF5C28"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1</w:t>
            </w:r>
          </w:p>
        </w:tc>
        <w:tc>
          <w:tcPr>
            <w:tcW w:w="1562" w:type="pct"/>
            <w:vAlign w:val="center"/>
          </w:tcPr>
          <w:p w14:paraId="133F42F3"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1.25</w:t>
            </w:r>
          </w:p>
        </w:tc>
        <w:tc>
          <w:tcPr>
            <w:tcW w:w="840" w:type="pct"/>
            <w:vAlign w:val="center"/>
          </w:tcPr>
          <w:p w14:paraId="7CF824A3"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0.625</w:t>
            </w:r>
          </w:p>
        </w:tc>
        <w:tc>
          <w:tcPr>
            <w:tcW w:w="840" w:type="pct"/>
          </w:tcPr>
          <w:p w14:paraId="56A2828A" w14:textId="77777777" w:rsidR="004F5BFF" w:rsidRPr="00A3223E" w:rsidRDefault="004F5BFF" w:rsidP="00A3223E">
            <w:pPr>
              <w:spacing w:line="0" w:lineRule="atLeast"/>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0.625</w:t>
            </w:r>
          </w:p>
        </w:tc>
      </w:tr>
      <w:tr w:rsidR="004F5BFF" w:rsidRPr="00A3223E" w14:paraId="60B9CDB7" w14:textId="77777777" w:rsidTr="00340B0A">
        <w:trPr>
          <w:jc w:val="center"/>
        </w:trPr>
        <w:tc>
          <w:tcPr>
            <w:tcW w:w="1757" w:type="pct"/>
            <w:vAlign w:val="center"/>
          </w:tcPr>
          <w:p w14:paraId="70F31CFC"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2</w:t>
            </w:r>
          </w:p>
        </w:tc>
        <w:tc>
          <w:tcPr>
            <w:tcW w:w="1562" w:type="pct"/>
            <w:vAlign w:val="center"/>
          </w:tcPr>
          <w:p w14:paraId="39ABE183"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2</w:t>
            </w:r>
          </w:p>
        </w:tc>
        <w:tc>
          <w:tcPr>
            <w:tcW w:w="840" w:type="pct"/>
            <w:vAlign w:val="center"/>
          </w:tcPr>
          <w:p w14:paraId="11F74312"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1</w:t>
            </w:r>
          </w:p>
        </w:tc>
        <w:tc>
          <w:tcPr>
            <w:tcW w:w="840" w:type="pct"/>
          </w:tcPr>
          <w:p w14:paraId="55D4D344" w14:textId="77777777" w:rsidR="004F5BFF" w:rsidRPr="00A3223E" w:rsidRDefault="004F5BFF" w:rsidP="00A3223E">
            <w:pPr>
              <w:spacing w:line="0" w:lineRule="atLeast"/>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1</w:t>
            </w:r>
          </w:p>
        </w:tc>
      </w:tr>
      <w:tr w:rsidR="004F5BFF" w:rsidRPr="00A3223E" w14:paraId="1553AB96" w14:textId="77777777" w:rsidTr="00340B0A">
        <w:trPr>
          <w:jc w:val="center"/>
        </w:trPr>
        <w:tc>
          <w:tcPr>
            <w:tcW w:w="1757" w:type="pct"/>
            <w:vAlign w:val="center"/>
          </w:tcPr>
          <w:p w14:paraId="5315C28A"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3</w:t>
            </w:r>
          </w:p>
        </w:tc>
        <w:tc>
          <w:tcPr>
            <w:tcW w:w="1562" w:type="pct"/>
            <w:vAlign w:val="center"/>
          </w:tcPr>
          <w:p w14:paraId="04D518E7"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2.5</w:t>
            </w:r>
          </w:p>
        </w:tc>
        <w:tc>
          <w:tcPr>
            <w:tcW w:w="840" w:type="pct"/>
            <w:vAlign w:val="center"/>
          </w:tcPr>
          <w:p w14:paraId="7E29178D"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0.5</w:t>
            </w:r>
          </w:p>
        </w:tc>
        <w:tc>
          <w:tcPr>
            <w:tcW w:w="840" w:type="pct"/>
          </w:tcPr>
          <w:p w14:paraId="097980ED"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2</w:t>
            </w:r>
          </w:p>
        </w:tc>
      </w:tr>
      <w:tr w:rsidR="004F5BFF" w:rsidRPr="00A3223E" w14:paraId="6FAD0B10" w14:textId="77777777" w:rsidTr="00340B0A">
        <w:trPr>
          <w:jc w:val="center"/>
        </w:trPr>
        <w:tc>
          <w:tcPr>
            <w:tcW w:w="1757" w:type="pct"/>
            <w:vAlign w:val="center"/>
          </w:tcPr>
          <w:p w14:paraId="45EA68C4"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4</w:t>
            </w:r>
          </w:p>
        </w:tc>
        <w:tc>
          <w:tcPr>
            <w:tcW w:w="1562" w:type="pct"/>
            <w:vAlign w:val="center"/>
          </w:tcPr>
          <w:p w14:paraId="4CC207C9"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2.5</w:t>
            </w:r>
          </w:p>
        </w:tc>
        <w:tc>
          <w:tcPr>
            <w:tcW w:w="840" w:type="pct"/>
            <w:vAlign w:val="center"/>
          </w:tcPr>
          <w:p w14:paraId="4AB18907"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1.25</w:t>
            </w:r>
          </w:p>
        </w:tc>
        <w:tc>
          <w:tcPr>
            <w:tcW w:w="840" w:type="pct"/>
          </w:tcPr>
          <w:p w14:paraId="17E2B7AC" w14:textId="77777777" w:rsidR="004F5BFF" w:rsidRPr="00A3223E" w:rsidRDefault="004F5BFF" w:rsidP="00A3223E">
            <w:pPr>
              <w:spacing w:line="0" w:lineRule="atLeast"/>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1.25</w:t>
            </w:r>
          </w:p>
        </w:tc>
      </w:tr>
      <w:tr w:rsidR="004F5BFF" w:rsidRPr="00A3223E" w14:paraId="2AB6CE5A" w14:textId="77777777" w:rsidTr="00340B0A">
        <w:trPr>
          <w:jc w:val="center"/>
        </w:trPr>
        <w:tc>
          <w:tcPr>
            <w:tcW w:w="1757" w:type="pct"/>
            <w:vAlign w:val="center"/>
          </w:tcPr>
          <w:p w14:paraId="5C8E4CE3"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5</w:t>
            </w:r>
          </w:p>
        </w:tc>
        <w:tc>
          <w:tcPr>
            <w:tcW w:w="1562" w:type="pct"/>
            <w:vAlign w:val="center"/>
          </w:tcPr>
          <w:p w14:paraId="5A2885D7"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2.5</w:t>
            </w:r>
          </w:p>
        </w:tc>
        <w:tc>
          <w:tcPr>
            <w:tcW w:w="840" w:type="pct"/>
            <w:vAlign w:val="center"/>
          </w:tcPr>
          <w:p w14:paraId="5FA38017"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2</w:t>
            </w:r>
          </w:p>
        </w:tc>
        <w:tc>
          <w:tcPr>
            <w:tcW w:w="840" w:type="pct"/>
          </w:tcPr>
          <w:p w14:paraId="1E75DD48" w14:textId="77777777" w:rsidR="004F5BFF" w:rsidRPr="00A3223E" w:rsidRDefault="004F5BFF" w:rsidP="00A3223E">
            <w:pPr>
              <w:spacing w:line="0" w:lineRule="atLeast"/>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0.5</w:t>
            </w:r>
          </w:p>
        </w:tc>
      </w:tr>
      <w:tr w:rsidR="004F5BFF" w:rsidRPr="00A3223E" w14:paraId="67B1BC58" w14:textId="77777777" w:rsidTr="00340B0A">
        <w:trPr>
          <w:jc w:val="center"/>
        </w:trPr>
        <w:tc>
          <w:tcPr>
            <w:tcW w:w="1757" w:type="pct"/>
            <w:vAlign w:val="center"/>
          </w:tcPr>
          <w:p w14:paraId="42171934"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6</w:t>
            </w:r>
          </w:p>
        </w:tc>
        <w:tc>
          <w:tcPr>
            <w:tcW w:w="1562" w:type="pct"/>
            <w:vAlign w:val="center"/>
          </w:tcPr>
          <w:p w14:paraId="0B2EB6D0"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4</w:t>
            </w:r>
          </w:p>
        </w:tc>
        <w:tc>
          <w:tcPr>
            <w:tcW w:w="840" w:type="pct"/>
            <w:vAlign w:val="center"/>
          </w:tcPr>
          <w:p w14:paraId="1A27F1A7"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1</w:t>
            </w:r>
          </w:p>
        </w:tc>
        <w:tc>
          <w:tcPr>
            <w:tcW w:w="840" w:type="pct"/>
          </w:tcPr>
          <w:p w14:paraId="096E4DF7"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3</w:t>
            </w:r>
          </w:p>
        </w:tc>
      </w:tr>
      <w:tr w:rsidR="004F5BFF" w:rsidRPr="00A3223E" w14:paraId="63FF58FD" w14:textId="77777777" w:rsidTr="00340B0A">
        <w:trPr>
          <w:jc w:val="center"/>
        </w:trPr>
        <w:tc>
          <w:tcPr>
            <w:tcW w:w="1757" w:type="pct"/>
            <w:vAlign w:val="center"/>
          </w:tcPr>
          <w:p w14:paraId="28935DFA" w14:textId="77777777"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7</w:t>
            </w:r>
          </w:p>
        </w:tc>
        <w:tc>
          <w:tcPr>
            <w:tcW w:w="1562" w:type="pct"/>
            <w:vAlign w:val="center"/>
          </w:tcPr>
          <w:p w14:paraId="388909C6" w14:textId="77777777"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4</w:t>
            </w:r>
          </w:p>
        </w:tc>
        <w:tc>
          <w:tcPr>
            <w:tcW w:w="840" w:type="pct"/>
            <w:vAlign w:val="center"/>
          </w:tcPr>
          <w:p w14:paraId="7C48D57B"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2</w:t>
            </w:r>
          </w:p>
        </w:tc>
        <w:tc>
          <w:tcPr>
            <w:tcW w:w="840" w:type="pct"/>
          </w:tcPr>
          <w:p w14:paraId="1132C6BF"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2</w:t>
            </w:r>
          </w:p>
        </w:tc>
      </w:tr>
      <w:tr w:rsidR="004F5BFF" w:rsidRPr="00A3223E" w14:paraId="2823757A" w14:textId="77777777" w:rsidTr="00340B0A">
        <w:trPr>
          <w:jc w:val="center"/>
        </w:trPr>
        <w:tc>
          <w:tcPr>
            <w:tcW w:w="1757" w:type="pct"/>
            <w:vAlign w:val="center"/>
          </w:tcPr>
          <w:p w14:paraId="5605C650" w14:textId="77777777"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8</w:t>
            </w:r>
          </w:p>
        </w:tc>
        <w:tc>
          <w:tcPr>
            <w:tcW w:w="1562" w:type="pct"/>
            <w:vAlign w:val="center"/>
          </w:tcPr>
          <w:p w14:paraId="3695D430" w14:textId="77777777"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4</w:t>
            </w:r>
          </w:p>
        </w:tc>
        <w:tc>
          <w:tcPr>
            <w:tcW w:w="840" w:type="pct"/>
            <w:vAlign w:val="center"/>
          </w:tcPr>
          <w:p w14:paraId="2CFA0935"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3</w:t>
            </w:r>
          </w:p>
        </w:tc>
        <w:tc>
          <w:tcPr>
            <w:tcW w:w="840" w:type="pct"/>
          </w:tcPr>
          <w:p w14:paraId="0F4012F2"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1</w:t>
            </w:r>
          </w:p>
        </w:tc>
      </w:tr>
      <w:tr w:rsidR="004F5BFF" w:rsidRPr="00A3223E" w14:paraId="5441743D" w14:textId="77777777" w:rsidTr="00340B0A">
        <w:trPr>
          <w:jc w:val="center"/>
        </w:trPr>
        <w:tc>
          <w:tcPr>
            <w:tcW w:w="1757" w:type="pct"/>
            <w:vAlign w:val="center"/>
          </w:tcPr>
          <w:p w14:paraId="735E9F8F"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9</w:t>
            </w:r>
          </w:p>
        </w:tc>
        <w:tc>
          <w:tcPr>
            <w:tcW w:w="1562" w:type="pct"/>
            <w:vAlign w:val="center"/>
          </w:tcPr>
          <w:p w14:paraId="101C33C7"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5</w:t>
            </w:r>
          </w:p>
        </w:tc>
        <w:tc>
          <w:tcPr>
            <w:tcW w:w="840" w:type="pct"/>
            <w:vAlign w:val="center"/>
          </w:tcPr>
          <w:p w14:paraId="24FB1277"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1</w:t>
            </w:r>
          </w:p>
        </w:tc>
        <w:tc>
          <w:tcPr>
            <w:tcW w:w="840" w:type="pct"/>
          </w:tcPr>
          <w:p w14:paraId="4F002969"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4</w:t>
            </w:r>
          </w:p>
        </w:tc>
      </w:tr>
      <w:tr w:rsidR="004F5BFF" w:rsidRPr="00A3223E" w14:paraId="01E6C49E" w14:textId="77777777" w:rsidTr="00340B0A">
        <w:trPr>
          <w:jc w:val="center"/>
        </w:trPr>
        <w:tc>
          <w:tcPr>
            <w:tcW w:w="1757" w:type="pct"/>
            <w:vAlign w:val="center"/>
          </w:tcPr>
          <w:p w14:paraId="6E1532DB" w14:textId="77777777"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10</w:t>
            </w:r>
          </w:p>
        </w:tc>
        <w:tc>
          <w:tcPr>
            <w:tcW w:w="1562" w:type="pct"/>
            <w:vAlign w:val="center"/>
          </w:tcPr>
          <w:p w14:paraId="3E4CEE93" w14:textId="77777777"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5</w:t>
            </w:r>
          </w:p>
        </w:tc>
        <w:tc>
          <w:tcPr>
            <w:tcW w:w="840" w:type="pct"/>
            <w:vAlign w:val="center"/>
          </w:tcPr>
          <w:p w14:paraId="2869505A"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2</w:t>
            </w:r>
          </w:p>
        </w:tc>
        <w:tc>
          <w:tcPr>
            <w:tcW w:w="840" w:type="pct"/>
          </w:tcPr>
          <w:p w14:paraId="6B3C4317"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3</w:t>
            </w:r>
          </w:p>
        </w:tc>
      </w:tr>
      <w:tr w:rsidR="004F5BFF" w:rsidRPr="00A3223E" w14:paraId="772C04EB" w14:textId="77777777" w:rsidTr="00340B0A">
        <w:trPr>
          <w:jc w:val="center"/>
        </w:trPr>
        <w:tc>
          <w:tcPr>
            <w:tcW w:w="1757" w:type="pct"/>
            <w:vAlign w:val="center"/>
          </w:tcPr>
          <w:p w14:paraId="0D118D3C" w14:textId="77777777"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11</w:t>
            </w:r>
          </w:p>
        </w:tc>
        <w:tc>
          <w:tcPr>
            <w:tcW w:w="1562" w:type="pct"/>
            <w:vAlign w:val="center"/>
          </w:tcPr>
          <w:p w14:paraId="7563F43D" w14:textId="77777777"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5</w:t>
            </w:r>
          </w:p>
        </w:tc>
        <w:tc>
          <w:tcPr>
            <w:tcW w:w="840" w:type="pct"/>
            <w:vAlign w:val="center"/>
          </w:tcPr>
          <w:p w14:paraId="169DB6E6"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2.5</w:t>
            </w:r>
          </w:p>
        </w:tc>
        <w:tc>
          <w:tcPr>
            <w:tcW w:w="840" w:type="pct"/>
          </w:tcPr>
          <w:p w14:paraId="3B7E4BBA"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2.5</w:t>
            </w:r>
          </w:p>
        </w:tc>
      </w:tr>
      <w:tr w:rsidR="004F5BFF" w:rsidRPr="00A3223E" w14:paraId="282469AF" w14:textId="77777777" w:rsidTr="00340B0A">
        <w:trPr>
          <w:jc w:val="center"/>
        </w:trPr>
        <w:tc>
          <w:tcPr>
            <w:tcW w:w="1757" w:type="pct"/>
            <w:vAlign w:val="center"/>
          </w:tcPr>
          <w:p w14:paraId="6EC5B037" w14:textId="77777777"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12</w:t>
            </w:r>
          </w:p>
        </w:tc>
        <w:tc>
          <w:tcPr>
            <w:tcW w:w="1562" w:type="pct"/>
            <w:vAlign w:val="center"/>
          </w:tcPr>
          <w:p w14:paraId="31063022" w14:textId="77777777"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5</w:t>
            </w:r>
          </w:p>
        </w:tc>
        <w:tc>
          <w:tcPr>
            <w:tcW w:w="840" w:type="pct"/>
            <w:vAlign w:val="center"/>
          </w:tcPr>
          <w:p w14:paraId="55714F75"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3</w:t>
            </w:r>
          </w:p>
        </w:tc>
        <w:tc>
          <w:tcPr>
            <w:tcW w:w="840" w:type="pct"/>
          </w:tcPr>
          <w:p w14:paraId="770223CD"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2</w:t>
            </w:r>
          </w:p>
        </w:tc>
      </w:tr>
      <w:tr w:rsidR="004F5BFF" w:rsidRPr="00A3223E" w14:paraId="045F32E5" w14:textId="77777777" w:rsidTr="00340B0A">
        <w:trPr>
          <w:jc w:val="center"/>
        </w:trPr>
        <w:tc>
          <w:tcPr>
            <w:tcW w:w="1757" w:type="pct"/>
            <w:vAlign w:val="center"/>
          </w:tcPr>
          <w:p w14:paraId="17F71BF1" w14:textId="77777777"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13</w:t>
            </w:r>
          </w:p>
        </w:tc>
        <w:tc>
          <w:tcPr>
            <w:tcW w:w="1562" w:type="pct"/>
            <w:vAlign w:val="center"/>
          </w:tcPr>
          <w:p w14:paraId="7DF7BD52" w14:textId="77777777"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5</w:t>
            </w:r>
          </w:p>
        </w:tc>
        <w:tc>
          <w:tcPr>
            <w:tcW w:w="840" w:type="pct"/>
            <w:vAlign w:val="center"/>
          </w:tcPr>
          <w:p w14:paraId="2426EBA7"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4</w:t>
            </w:r>
          </w:p>
        </w:tc>
        <w:tc>
          <w:tcPr>
            <w:tcW w:w="840" w:type="pct"/>
          </w:tcPr>
          <w:p w14:paraId="042B18B3"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1</w:t>
            </w:r>
          </w:p>
        </w:tc>
      </w:tr>
      <w:tr w:rsidR="004F5BFF" w:rsidRPr="00A3223E" w14:paraId="4235EBCE" w14:textId="77777777" w:rsidTr="00340B0A">
        <w:trPr>
          <w:jc w:val="center"/>
        </w:trPr>
        <w:tc>
          <w:tcPr>
            <w:tcW w:w="1757" w:type="pct"/>
            <w:vAlign w:val="center"/>
          </w:tcPr>
          <w:p w14:paraId="53302094"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14</w:t>
            </w:r>
          </w:p>
        </w:tc>
        <w:tc>
          <w:tcPr>
            <w:tcW w:w="1562" w:type="pct"/>
            <w:vAlign w:val="center"/>
          </w:tcPr>
          <w:p w14:paraId="785EC01A"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10</w:t>
            </w:r>
          </w:p>
        </w:tc>
        <w:tc>
          <w:tcPr>
            <w:tcW w:w="840" w:type="pct"/>
            <w:vAlign w:val="center"/>
          </w:tcPr>
          <w:p w14:paraId="65FCACB0"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5</w:t>
            </w:r>
          </w:p>
        </w:tc>
        <w:tc>
          <w:tcPr>
            <w:tcW w:w="840" w:type="pct"/>
          </w:tcPr>
          <w:p w14:paraId="2979D6E6"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5</w:t>
            </w:r>
          </w:p>
        </w:tc>
      </w:tr>
      <w:tr w:rsidR="004F5BFF" w:rsidRPr="00A3223E" w14:paraId="229E3CF4" w14:textId="77777777" w:rsidTr="00340B0A">
        <w:trPr>
          <w:jc w:val="center"/>
        </w:trPr>
        <w:tc>
          <w:tcPr>
            <w:tcW w:w="1757" w:type="pct"/>
            <w:vAlign w:val="center"/>
          </w:tcPr>
          <w:p w14:paraId="29A404CB"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15</w:t>
            </w:r>
          </w:p>
        </w:tc>
        <w:tc>
          <w:tcPr>
            <w:tcW w:w="1562" w:type="pct"/>
            <w:vAlign w:val="center"/>
          </w:tcPr>
          <w:p w14:paraId="1458BA1D"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20</w:t>
            </w:r>
          </w:p>
        </w:tc>
        <w:tc>
          <w:tcPr>
            <w:tcW w:w="840" w:type="pct"/>
            <w:vAlign w:val="center"/>
          </w:tcPr>
          <w:p w14:paraId="2AE8A043"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10</w:t>
            </w:r>
          </w:p>
        </w:tc>
        <w:tc>
          <w:tcPr>
            <w:tcW w:w="840" w:type="pct"/>
          </w:tcPr>
          <w:p w14:paraId="3958E6E2"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10</w:t>
            </w:r>
          </w:p>
        </w:tc>
      </w:tr>
    </w:tbl>
    <w:p w14:paraId="2B950FBE" w14:textId="77777777" w:rsidR="004F5BFF" w:rsidRDefault="004F5BFF" w:rsidP="004F5BFF">
      <w:pPr>
        <w:pStyle w:val="BodyText"/>
        <w:spacing w:beforeLines="50" w:before="156"/>
        <w:rPr>
          <w:rFonts w:eastAsiaTheme="minorEastAsia"/>
          <w:b/>
          <w:i/>
          <w:lang w:eastAsia="zh-CN"/>
        </w:rPr>
      </w:pPr>
    </w:p>
    <w:p w14:paraId="1089C138" w14:textId="77777777" w:rsidR="004F5BFF" w:rsidRDefault="004F5BFF" w:rsidP="004F5BFF">
      <w:pPr>
        <w:pStyle w:val="BodyText"/>
        <w:spacing w:beforeLines="50" w:before="156"/>
        <w:rPr>
          <w:rFonts w:eastAsiaTheme="minorEastAsia"/>
          <w:b/>
          <w:i/>
          <w:lang w:eastAsia="zh-CN"/>
        </w:rPr>
      </w:pPr>
      <w:r>
        <w:rPr>
          <w:rFonts w:eastAsiaTheme="minorEastAsia" w:hint="eastAsia"/>
          <w:b/>
          <w:i/>
          <w:lang w:eastAsia="zh-CN"/>
        </w:rPr>
        <w:lastRenderedPageBreak/>
        <w:t>Proposal 2: For indication of the granularity of UL resources,</w:t>
      </w:r>
    </w:p>
    <w:p w14:paraId="0FC648FA" w14:textId="77777777" w:rsidR="004F5BFF" w:rsidRPr="00F6102A" w:rsidRDefault="004F5BFF" w:rsidP="004F5BFF">
      <w:pPr>
        <w:pStyle w:val="BodyText"/>
        <w:numPr>
          <w:ilvl w:val="0"/>
          <w:numId w:val="5"/>
        </w:numPr>
        <w:spacing w:beforeLines="50" w:before="156"/>
        <w:rPr>
          <w:rFonts w:eastAsiaTheme="minorEastAsia"/>
          <w:b/>
          <w:i/>
          <w:lang w:eastAsia="zh-CN"/>
        </w:rPr>
      </w:pPr>
      <w:r w:rsidRPr="00F6102A">
        <w:rPr>
          <w:rFonts w:eastAsiaTheme="minorEastAsia" w:hint="eastAsia"/>
          <w:b/>
          <w:i/>
          <w:lang w:eastAsia="zh-CN"/>
        </w:rPr>
        <w:t xml:space="preserve">If single pattern is configured, </w:t>
      </w:r>
      <w:r w:rsidRPr="00F6102A">
        <w:rPr>
          <w:rFonts w:eastAsia="SimSun"/>
          <w:b/>
          <w:i/>
          <w:lang w:eastAsia="zh-CN"/>
        </w:rPr>
        <w:t>the granularity of the number of UL resources indicated by SL-TDD-Config is 1 slot</w:t>
      </w:r>
      <w:r w:rsidRPr="00F6102A">
        <w:rPr>
          <w:rFonts w:eastAsia="SimSun" w:hint="eastAsia"/>
          <w:b/>
          <w:i/>
          <w:lang w:eastAsia="zh-CN"/>
        </w:rPr>
        <w:t>.</w:t>
      </w:r>
    </w:p>
    <w:p w14:paraId="44EA6B2C" w14:textId="77777777" w:rsidR="004F5BFF" w:rsidRPr="00F6102A" w:rsidRDefault="004F5BFF" w:rsidP="004F5BFF">
      <w:pPr>
        <w:pStyle w:val="BodyText"/>
        <w:numPr>
          <w:ilvl w:val="0"/>
          <w:numId w:val="5"/>
        </w:numPr>
        <w:spacing w:beforeLines="50" w:before="156"/>
        <w:rPr>
          <w:rFonts w:eastAsiaTheme="minorEastAsia"/>
          <w:b/>
          <w:i/>
          <w:lang w:eastAsia="zh-CN"/>
        </w:rPr>
      </w:pPr>
      <w:r>
        <w:rPr>
          <w:rFonts w:eastAsiaTheme="minorEastAsia" w:hint="eastAsia"/>
          <w:b/>
          <w:i/>
          <w:lang w:eastAsia="zh-CN"/>
        </w:rPr>
        <w:t xml:space="preserve">If two patterns are configured, the granularity of the number of UL resources indicated by </w:t>
      </w:r>
      <w:r>
        <w:rPr>
          <w:rFonts w:eastAsia="SimSun"/>
          <w:b/>
          <w:i/>
          <w:lang w:eastAsia="zh-CN"/>
        </w:rPr>
        <w:t xml:space="preserve">SL-TDD-Config </w:t>
      </w:r>
      <w:r>
        <w:rPr>
          <w:rFonts w:eastAsia="SimSun" w:hint="eastAsia"/>
          <w:b/>
          <w:i/>
          <w:lang w:eastAsia="zh-CN"/>
        </w:rPr>
        <w:t>follows the table below.</w:t>
      </w:r>
    </w:p>
    <w:tbl>
      <w:tblPr>
        <w:tblStyle w:val="TableGrid"/>
        <w:tblW w:w="4573" w:type="pct"/>
        <w:jc w:val="center"/>
        <w:tblLook w:val="04A0" w:firstRow="1" w:lastRow="0" w:firstColumn="1" w:lastColumn="0" w:noHBand="0" w:noVBand="1"/>
      </w:tblPr>
      <w:tblGrid>
        <w:gridCol w:w="1270"/>
        <w:gridCol w:w="1103"/>
        <w:gridCol w:w="677"/>
        <w:gridCol w:w="677"/>
        <w:gridCol w:w="883"/>
        <w:gridCol w:w="911"/>
        <w:gridCol w:w="1035"/>
        <w:gridCol w:w="1032"/>
      </w:tblGrid>
      <w:tr w:rsidR="004F5BFF" w:rsidRPr="00B64038" w14:paraId="4D472431" w14:textId="77777777" w:rsidTr="00A3223E">
        <w:trPr>
          <w:trHeight w:val="117"/>
          <w:jc w:val="center"/>
        </w:trPr>
        <w:tc>
          <w:tcPr>
            <w:tcW w:w="837" w:type="pct"/>
            <w:vMerge w:val="restart"/>
            <w:shd w:val="clear" w:color="auto" w:fill="BFBFBF" w:themeFill="background1" w:themeFillShade="BF"/>
            <w:vAlign w:val="center"/>
          </w:tcPr>
          <w:p w14:paraId="701E5458" w14:textId="77777777" w:rsidR="004F5BFF" w:rsidRPr="00B64038" w:rsidRDefault="004F5BFF" w:rsidP="00323746">
            <w:pPr>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Periodicity ind</w:t>
            </w:r>
            <w:r w:rsidR="00323746" w:rsidRPr="00B64038">
              <w:rPr>
                <w:rFonts w:ascii="Times New Roman" w:hAnsi="Times New Roman" w:cs="Times New Roman"/>
                <w:sz w:val="20"/>
                <w:szCs w:val="20"/>
                <w:lang w:val="en-GB"/>
              </w:rPr>
              <w:t>ication Y</w:t>
            </w:r>
          </w:p>
        </w:tc>
        <w:tc>
          <w:tcPr>
            <w:tcW w:w="727" w:type="pct"/>
            <w:vMerge w:val="restart"/>
            <w:shd w:val="clear" w:color="auto" w:fill="BFBFBF" w:themeFill="background1" w:themeFillShade="BF"/>
            <w:vAlign w:val="center"/>
          </w:tcPr>
          <w:p w14:paraId="56969A3F" w14:textId="77777777" w:rsidR="004F5BFF" w:rsidRPr="00B64038" w:rsidRDefault="004F5BFF" w:rsidP="009827BD">
            <w:pPr>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P+P2 (ms)</w:t>
            </w:r>
          </w:p>
        </w:tc>
        <w:tc>
          <w:tcPr>
            <w:tcW w:w="892" w:type="pct"/>
            <w:gridSpan w:val="2"/>
            <w:shd w:val="clear" w:color="auto" w:fill="BFBFBF" w:themeFill="background1" w:themeFillShade="BF"/>
            <w:vAlign w:val="center"/>
          </w:tcPr>
          <w:p w14:paraId="6AA83A7A" w14:textId="77777777" w:rsidR="004F5BFF" w:rsidRPr="00B64038" w:rsidRDefault="004F5BFF" w:rsidP="00340B0A">
            <w:pPr>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Two patterns</w:t>
            </w:r>
          </w:p>
        </w:tc>
        <w:tc>
          <w:tcPr>
            <w:tcW w:w="2545" w:type="pct"/>
            <w:gridSpan w:val="4"/>
            <w:shd w:val="clear" w:color="auto" w:fill="BFBFBF" w:themeFill="background1" w:themeFillShade="BF"/>
          </w:tcPr>
          <w:p w14:paraId="52D8411F" w14:textId="77777777" w:rsidR="004F5BFF" w:rsidRPr="00B64038" w:rsidRDefault="004F5BFF" w:rsidP="00340B0A">
            <w:pPr>
              <w:jc w:val="center"/>
              <w:rPr>
                <w:rFonts w:ascii="Times New Roman" w:hAnsi="Times New Roman" w:cs="Times New Roman"/>
                <w:color w:val="000000"/>
                <w:sz w:val="20"/>
                <w:szCs w:val="20"/>
                <w:lang w:val="en-GB"/>
              </w:rPr>
            </w:pPr>
            <w:r w:rsidRPr="00B64038">
              <w:rPr>
                <w:rFonts w:ascii="Times New Roman" w:hAnsi="Times New Roman" w:cs="Times New Roman"/>
                <w:b/>
                <w:sz w:val="20"/>
                <w:szCs w:val="20"/>
              </w:rPr>
              <w:t>Granularity in slots with different SCS</w:t>
            </w:r>
          </w:p>
        </w:tc>
      </w:tr>
      <w:tr w:rsidR="004F5BFF" w:rsidRPr="00B64038" w14:paraId="067318CE" w14:textId="77777777" w:rsidTr="00A3223E">
        <w:trPr>
          <w:trHeight w:val="116"/>
          <w:jc w:val="center"/>
        </w:trPr>
        <w:tc>
          <w:tcPr>
            <w:tcW w:w="837" w:type="pct"/>
            <w:vMerge/>
            <w:shd w:val="clear" w:color="auto" w:fill="BFBFBF" w:themeFill="background1" w:themeFillShade="BF"/>
            <w:vAlign w:val="center"/>
          </w:tcPr>
          <w:p w14:paraId="3D445527" w14:textId="77777777" w:rsidR="004F5BFF" w:rsidRPr="00B64038" w:rsidRDefault="004F5BFF" w:rsidP="00340B0A">
            <w:pPr>
              <w:jc w:val="center"/>
              <w:rPr>
                <w:rFonts w:ascii="Times New Roman" w:hAnsi="Times New Roman" w:cs="Times New Roman"/>
                <w:sz w:val="20"/>
                <w:szCs w:val="20"/>
                <w:lang w:val="en-GB"/>
              </w:rPr>
            </w:pPr>
          </w:p>
        </w:tc>
        <w:tc>
          <w:tcPr>
            <w:tcW w:w="727" w:type="pct"/>
            <w:vMerge/>
            <w:shd w:val="clear" w:color="auto" w:fill="BFBFBF" w:themeFill="background1" w:themeFillShade="BF"/>
            <w:vAlign w:val="center"/>
          </w:tcPr>
          <w:p w14:paraId="01837B7C" w14:textId="77777777" w:rsidR="004F5BFF" w:rsidRPr="00B64038" w:rsidRDefault="004F5BFF" w:rsidP="00340B0A">
            <w:pPr>
              <w:jc w:val="center"/>
              <w:rPr>
                <w:rFonts w:ascii="Times New Roman" w:hAnsi="Times New Roman" w:cs="Times New Roman"/>
                <w:color w:val="000000"/>
                <w:sz w:val="20"/>
                <w:szCs w:val="20"/>
                <w:lang w:val="en-GB"/>
              </w:rPr>
            </w:pPr>
          </w:p>
        </w:tc>
        <w:tc>
          <w:tcPr>
            <w:tcW w:w="446" w:type="pct"/>
            <w:shd w:val="clear" w:color="auto" w:fill="BFBFBF" w:themeFill="background1" w:themeFillShade="BF"/>
            <w:vAlign w:val="center"/>
          </w:tcPr>
          <w:p w14:paraId="2C24EE02" w14:textId="77777777" w:rsidR="004F5BFF" w:rsidRPr="00B64038" w:rsidRDefault="004F5BFF" w:rsidP="009827BD">
            <w:pPr>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P</w:t>
            </w:r>
          </w:p>
        </w:tc>
        <w:tc>
          <w:tcPr>
            <w:tcW w:w="446" w:type="pct"/>
            <w:shd w:val="clear" w:color="auto" w:fill="BFBFBF" w:themeFill="background1" w:themeFillShade="BF"/>
            <w:vAlign w:val="center"/>
          </w:tcPr>
          <w:p w14:paraId="1FCB91C8" w14:textId="77777777" w:rsidR="004F5BFF" w:rsidRPr="00B64038" w:rsidRDefault="004F5BFF" w:rsidP="00340B0A">
            <w:pPr>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P2</w:t>
            </w:r>
          </w:p>
        </w:tc>
        <w:tc>
          <w:tcPr>
            <w:tcW w:w="582" w:type="pct"/>
            <w:shd w:val="clear" w:color="auto" w:fill="BFBFBF" w:themeFill="background1" w:themeFillShade="BF"/>
          </w:tcPr>
          <w:p w14:paraId="5FA45678" w14:textId="77777777" w:rsidR="004F5BFF" w:rsidRPr="00B64038" w:rsidRDefault="004F5BFF" w:rsidP="00340B0A">
            <w:pPr>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15kHz</w:t>
            </w:r>
          </w:p>
        </w:tc>
        <w:tc>
          <w:tcPr>
            <w:tcW w:w="600" w:type="pct"/>
            <w:shd w:val="clear" w:color="auto" w:fill="BFBFBF" w:themeFill="background1" w:themeFillShade="BF"/>
          </w:tcPr>
          <w:p w14:paraId="3E96339D" w14:textId="77777777" w:rsidR="004F5BFF" w:rsidRPr="00B64038" w:rsidRDefault="004F5BFF" w:rsidP="00340B0A">
            <w:pPr>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30 kHz</w:t>
            </w:r>
          </w:p>
        </w:tc>
        <w:tc>
          <w:tcPr>
            <w:tcW w:w="681" w:type="pct"/>
            <w:shd w:val="clear" w:color="auto" w:fill="BFBFBF" w:themeFill="background1" w:themeFillShade="BF"/>
          </w:tcPr>
          <w:p w14:paraId="2346F37D" w14:textId="77777777" w:rsidR="004F5BFF" w:rsidRPr="00B64038" w:rsidRDefault="004F5BFF" w:rsidP="00340B0A">
            <w:pPr>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60 kHz</w:t>
            </w:r>
          </w:p>
        </w:tc>
        <w:tc>
          <w:tcPr>
            <w:tcW w:w="681" w:type="pct"/>
            <w:shd w:val="clear" w:color="auto" w:fill="BFBFBF" w:themeFill="background1" w:themeFillShade="BF"/>
          </w:tcPr>
          <w:p w14:paraId="73F7DA00" w14:textId="77777777" w:rsidR="004F5BFF" w:rsidRPr="00B64038" w:rsidRDefault="004F5BFF" w:rsidP="00340B0A">
            <w:pPr>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120 kHz</w:t>
            </w:r>
          </w:p>
        </w:tc>
      </w:tr>
      <w:tr w:rsidR="004F5BFF" w:rsidRPr="00B64038" w14:paraId="6E66BAF6" w14:textId="77777777" w:rsidTr="00A3223E">
        <w:trPr>
          <w:jc w:val="center"/>
        </w:trPr>
        <w:tc>
          <w:tcPr>
            <w:tcW w:w="837" w:type="pct"/>
            <w:vAlign w:val="center"/>
          </w:tcPr>
          <w:p w14:paraId="088B5268"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0</w:t>
            </w:r>
          </w:p>
        </w:tc>
        <w:tc>
          <w:tcPr>
            <w:tcW w:w="727" w:type="pct"/>
            <w:vAlign w:val="center"/>
          </w:tcPr>
          <w:p w14:paraId="63E522C4"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1</w:t>
            </w:r>
          </w:p>
        </w:tc>
        <w:tc>
          <w:tcPr>
            <w:tcW w:w="446" w:type="pct"/>
            <w:vAlign w:val="center"/>
          </w:tcPr>
          <w:p w14:paraId="6873A1E0"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0.5</w:t>
            </w:r>
          </w:p>
        </w:tc>
        <w:tc>
          <w:tcPr>
            <w:tcW w:w="446" w:type="pct"/>
          </w:tcPr>
          <w:p w14:paraId="37160510" w14:textId="77777777" w:rsidR="004F5BFF" w:rsidRPr="00B64038" w:rsidRDefault="004F5BFF" w:rsidP="00A3223E">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0.5</w:t>
            </w:r>
          </w:p>
        </w:tc>
        <w:tc>
          <w:tcPr>
            <w:tcW w:w="2545" w:type="pct"/>
            <w:gridSpan w:val="4"/>
            <w:vMerge w:val="restart"/>
            <w:vAlign w:val="center"/>
          </w:tcPr>
          <w:p w14:paraId="62CD05DC" w14:textId="77777777" w:rsidR="004F5BFF" w:rsidRPr="00B64038" w:rsidRDefault="004F5BFF" w:rsidP="00A3223E">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1</w:t>
            </w:r>
          </w:p>
        </w:tc>
      </w:tr>
      <w:tr w:rsidR="004F5BFF" w:rsidRPr="00B64038" w14:paraId="2081F6C1" w14:textId="77777777" w:rsidTr="00A3223E">
        <w:trPr>
          <w:jc w:val="center"/>
        </w:trPr>
        <w:tc>
          <w:tcPr>
            <w:tcW w:w="837" w:type="pct"/>
            <w:vAlign w:val="center"/>
          </w:tcPr>
          <w:p w14:paraId="761F5ABD"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1</w:t>
            </w:r>
          </w:p>
        </w:tc>
        <w:tc>
          <w:tcPr>
            <w:tcW w:w="727" w:type="pct"/>
            <w:vAlign w:val="center"/>
          </w:tcPr>
          <w:p w14:paraId="2BE8E9BD"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1.25</w:t>
            </w:r>
          </w:p>
        </w:tc>
        <w:tc>
          <w:tcPr>
            <w:tcW w:w="446" w:type="pct"/>
            <w:vAlign w:val="center"/>
          </w:tcPr>
          <w:p w14:paraId="215BD2DA"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0.625</w:t>
            </w:r>
          </w:p>
        </w:tc>
        <w:tc>
          <w:tcPr>
            <w:tcW w:w="446" w:type="pct"/>
          </w:tcPr>
          <w:p w14:paraId="5AB4AAD8" w14:textId="77777777" w:rsidR="004F5BFF" w:rsidRPr="00B64038" w:rsidRDefault="004F5BFF" w:rsidP="00A3223E">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0.625</w:t>
            </w:r>
          </w:p>
        </w:tc>
        <w:tc>
          <w:tcPr>
            <w:tcW w:w="2545" w:type="pct"/>
            <w:gridSpan w:val="4"/>
            <w:vMerge/>
          </w:tcPr>
          <w:p w14:paraId="600AFC67" w14:textId="77777777" w:rsidR="004F5BFF" w:rsidRPr="00B64038" w:rsidRDefault="004F5BFF" w:rsidP="00A3223E">
            <w:pPr>
              <w:spacing w:line="0" w:lineRule="atLeast"/>
              <w:jc w:val="center"/>
              <w:rPr>
                <w:rFonts w:ascii="Times New Roman" w:hAnsi="Times New Roman" w:cs="Times New Roman"/>
                <w:color w:val="000000"/>
                <w:sz w:val="20"/>
                <w:szCs w:val="20"/>
                <w:lang w:val="en-GB"/>
              </w:rPr>
            </w:pPr>
          </w:p>
        </w:tc>
      </w:tr>
      <w:tr w:rsidR="004F5BFF" w:rsidRPr="00B64038" w14:paraId="224C00CF" w14:textId="77777777" w:rsidTr="00A3223E">
        <w:trPr>
          <w:jc w:val="center"/>
        </w:trPr>
        <w:tc>
          <w:tcPr>
            <w:tcW w:w="837" w:type="pct"/>
            <w:vAlign w:val="center"/>
          </w:tcPr>
          <w:p w14:paraId="34E3FCD7"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727" w:type="pct"/>
            <w:vAlign w:val="center"/>
          </w:tcPr>
          <w:p w14:paraId="29679CD3"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2</w:t>
            </w:r>
          </w:p>
        </w:tc>
        <w:tc>
          <w:tcPr>
            <w:tcW w:w="446" w:type="pct"/>
            <w:vAlign w:val="center"/>
          </w:tcPr>
          <w:p w14:paraId="06F80088"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1</w:t>
            </w:r>
          </w:p>
        </w:tc>
        <w:tc>
          <w:tcPr>
            <w:tcW w:w="446" w:type="pct"/>
          </w:tcPr>
          <w:p w14:paraId="73390585" w14:textId="77777777" w:rsidR="004F5BFF" w:rsidRPr="00B64038" w:rsidRDefault="004F5BFF" w:rsidP="00A3223E">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1</w:t>
            </w:r>
          </w:p>
        </w:tc>
        <w:tc>
          <w:tcPr>
            <w:tcW w:w="2545" w:type="pct"/>
            <w:gridSpan w:val="4"/>
            <w:vMerge/>
          </w:tcPr>
          <w:p w14:paraId="6D95AE48" w14:textId="77777777" w:rsidR="004F5BFF" w:rsidRPr="00B64038" w:rsidRDefault="004F5BFF" w:rsidP="00A3223E">
            <w:pPr>
              <w:spacing w:line="0" w:lineRule="atLeast"/>
              <w:jc w:val="center"/>
              <w:rPr>
                <w:rFonts w:ascii="Times New Roman" w:hAnsi="Times New Roman" w:cs="Times New Roman"/>
                <w:color w:val="000000"/>
                <w:sz w:val="20"/>
                <w:szCs w:val="20"/>
                <w:lang w:val="en-GB"/>
              </w:rPr>
            </w:pPr>
          </w:p>
        </w:tc>
      </w:tr>
      <w:tr w:rsidR="004F5BFF" w:rsidRPr="00B64038" w14:paraId="703E54CD" w14:textId="77777777" w:rsidTr="00A3223E">
        <w:trPr>
          <w:jc w:val="center"/>
        </w:trPr>
        <w:tc>
          <w:tcPr>
            <w:tcW w:w="837" w:type="pct"/>
            <w:vAlign w:val="center"/>
          </w:tcPr>
          <w:p w14:paraId="58C7DA64"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3</w:t>
            </w:r>
          </w:p>
        </w:tc>
        <w:tc>
          <w:tcPr>
            <w:tcW w:w="727" w:type="pct"/>
            <w:vAlign w:val="center"/>
          </w:tcPr>
          <w:p w14:paraId="06121C54"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2.5</w:t>
            </w:r>
          </w:p>
        </w:tc>
        <w:tc>
          <w:tcPr>
            <w:tcW w:w="446" w:type="pct"/>
            <w:vAlign w:val="center"/>
          </w:tcPr>
          <w:p w14:paraId="7FD56880"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0.5</w:t>
            </w:r>
          </w:p>
        </w:tc>
        <w:tc>
          <w:tcPr>
            <w:tcW w:w="446" w:type="pct"/>
          </w:tcPr>
          <w:p w14:paraId="3916FA3A"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2545" w:type="pct"/>
            <w:gridSpan w:val="4"/>
            <w:vMerge/>
          </w:tcPr>
          <w:p w14:paraId="418A4322" w14:textId="77777777" w:rsidR="004F5BFF" w:rsidRPr="00B64038" w:rsidRDefault="004F5BFF" w:rsidP="00A3223E">
            <w:pPr>
              <w:spacing w:line="0" w:lineRule="atLeast"/>
              <w:jc w:val="center"/>
              <w:rPr>
                <w:rFonts w:ascii="Times New Roman" w:hAnsi="Times New Roman" w:cs="Times New Roman"/>
                <w:sz w:val="20"/>
                <w:szCs w:val="20"/>
                <w:lang w:val="en-GB"/>
              </w:rPr>
            </w:pPr>
          </w:p>
        </w:tc>
      </w:tr>
      <w:tr w:rsidR="004F5BFF" w:rsidRPr="00B64038" w14:paraId="5C062D57" w14:textId="77777777" w:rsidTr="00A3223E">
        <w:trPr>
          <w:jc w:val="center"/>
        </w:trPr>
        <w:tc>
          <w:tcPr>
            <w:tcW w:w="837" w:type="pct"/>
            <w:vAlign w:val="center"/>
          </w:tcPr>
          <w:p w14:paraId="22483A6E"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4</w:t>
            </w:r>
          </w:p>
        </w:tc>
        <w:tc>
          <w:tcPr>
            <w:tcW w:w="727" w:type="pct"/>
            <w:vAlign w:val="center"/>
          </w:tcPr>
          <w:p w14:paraId="47F64E79"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2.5</w:t>
            </w:r>
          </w:p>
        </w:tc>
        <w:tc>
          <w:tcPr>
            <w:tcW w:w="446" w:type="pct"/>
            <w:vAlign w:val="center"/>
          </w:tcPr>
          <w:p w14:paraId="4F2D60DB"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1.25</w:t>
            </w:r>
          </w:p>
        </w:tc>
        <w:tc>
          <w:tcPr>
            <w:tcW w:w="446" w:type="pct"/>
          </w:tcPr>
          <w:p w14:paraId="1AE996CA" w14:textId="77777777" w:rsidR="004F5BFF" w:rsidRPr="00B64038" w:rsidRDefault="004F5BFF" w:rsidP="00A3223E">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1.25</w:t>
            </w:r>
          </w:p>
        </w:tc>
        <w:tc>
          <w:tcPr>
            <w:tcW w:w="2545" w:type="pct"/>
            <w:gridSpan w:val="4"/>
            <w:vMerge/>
          </w:tcPr>
          <w:p w14:paraId="0E4A8613" w14:textId="77777777" w:rsidR="004F5BFF" w:rsidRPr="00B64038" w:rsidRDefault="004F5BFF" w:rsidP="00A3223E">
            <w:pPr>
              <w:spacing w:line="0" w:lineRule="atLeast"/>
              <w:jc w:val="center"/>
              <w:rPr>
                <w:rFonts w:ascii="Times New Roman" w:hAnsi="Times New Roman" w:cs="Times New Roman"/>
                <w:color w:val="000000"/>
                <w:sz w:val="20"/>
                <w:szCs w:val="20"/>
                <w:lang w:val="en-GB"/>
              </w:rPr>
            </w:pPr>
          </w:p>
        </w:tc>
      </w:tr>
      <w:tr w:rsidR="004F5BFF" w:rsidRPr="00B64038" w14:paraId="337A00CA" w14:textId="77777777" w:rsidTr="00A3223E">
        <w:trPr>
          <w:jc w:val="center"/>
        </w:trPr>
        <w:tc>
          <w:tcPr>
            <w:tcW w:w="837" w:type="pct"/>
            <w:vAlign w:val="center"/>
          </w:tcPr>
          <w:p w14:paraId="74064369"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5</w:t>
            </w:r>
          </w:p>
        </w:tc>
        <w:tc>
          <w:tcPr>
            <w:tcW w:w="727" w:type="pct"/>
            <w:vAlign w:val="center"/>
          </w:tcPr>
          <w:p w14:paraId="2F55070F"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2.5</w:t>
            </w:r>
          </w:p>
        </w:tc>
        <w:tc>
          <w:tcPr>
            <w:tcW w:w="446" w:type="pct"/>
            <w:vAlign w:val="center"/>
          </w:tcPr>
          <w:p w14:paraId="6BFCA449"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2</w:t>
            </w:r>
          </w:p>
        </w:tc>
        <w:tc>
          <w:tcPr>
            <w:tcW w:w="446" w:type="pct"/>
          </w:tcPr>
          <w:p w14:paraId="56377C8E" w14:textId="77777777" w:rsidR="004F5BFF" w:rsidRPr="00B64038" w:rsidRDefault="004F5BFF" w:rsidP="00A3223E">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0.5</w:t>
            </w:r>
          </w:p>
        </w:tc>
        <w:tc>
          <w:tcPr>
            <w:tcW w:w="2545" w:type="pct"/>
            <w:gridSpan w:val="4"/>
            <w:vMerge/>
          </w:tcPr>
          <w:p w14:paraId="29B22D20" w14:textId="77777777" w:rsidR="004F5BFF" w:rsidRPr="00B64038" w:rsidRDefault="004F5BFF" w:rsidP="00A3223E">
            <w:pPr>
              <w:spacing w:line="0" w:lineRule="atLeast"/>
              <w:jc w:val="center"/>
              <w:rPr>
                <w:rFonts w:ascii="Times New Roman" w:hAnsi="Times New Roman" w:cs="Times New Roman"/>
                <w:color w:val="000000"/>
                <w:sz w:val="20"/>
                <w:szCs w:val="20"/>
                <w:lang w:val="en-GB"/>
              </w:rPr>
            </w:pPr>
          </w:p>
        </w:tc>
      </w:tr>
      <w:tr w:rsidR="004F5BFF" w:rsidRPr="00B64038" w14:paraId="19DEB6C9" w14:textId="77777777" w:rsidTr="00A3223E">
        <w:trPr>
          <w:jc w:val="center"/>
        </w:trPr>
        <w:tc>
          <w:tcPr>
            <w:tcW w:w="837" w:type="pct"/>
            <w:vAlign w:val="center"/>
          </w:tcPr>
          <w:p w14:paraId="6A7D08E4"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6</w:t>
            </w:r>
          </w:p>
        </w:tc>
        <w:tc>
          <w:tcPr>
            <w:tcW w:w="727" w:type="pct"/>
            <w:vAlign w:val="center"/>
          </w:tcPr>
          <w:p w14:paraId="59CB05EB"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4</w:t>
            </w:r>
          </w:p>
        </w:tc>
        <w:tc>
          <w:tcPr>
            <w:tcW w:w="446" w:type="pct"/>
            <w:vAlign w:val="center"/>
          </w:tcPr>
          <w:p w14:paraId="5CAEE235"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446" w:type="pct"/>
          </w:tcPr>
          <w:p w14:paraId="3C29034A"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3</w:t>
            </w:r>
          </w:p>
        </w:tc>
        <w:tc>
          <w:tcPr>
            <w:tcW w:w="1864" w:type="pct"/>
            <w:gridSpan w:val="3"/>
            <w:vMerge w:val="restart"/>
            <w:vAlign w:val="center"/>
          </w:tcPr>
          <w:p w14:paraId="0C700747"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681" w:type="pct"/>
            <w:vMerge w:val="restart"/>
            <w:vAlign w:val="center"/>
          </w:tcPr>
          <w:p w14:paraId="40D3D6A8"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r>
      <w:tr w:rsidR="004F5BFF" w:rsidRPr="00B64038" w14:paraId="3EF9E6E6" w14:textId="77777777" w:rsidTr="00A3223E">
        <w:trPr>
          <w:jc w:val="center"/>
        </w:trPr>
        <w:tc>
          <w:tcPr>
            <w:tcW w:w="837" w:type="pct"/>
            <w:vAlign w:val="center"/>
          </w:tcPr>
          <w:p w14:paraId="10170900" w14:textId="77777777"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7</w:t>
            </w:r>
          </w:p>
        </w:tc>
        <w:tc>
          <w:tcPr>
            <w:tcW w:w="727" w:type="pct"/>
            <w:vAlign w:val="center"/>
          </w:tcPr>
          <w:p w14:paraId="5EC0FF84" w14:textId="77777777"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4</w:t>
            </w:r>
          </w:p>
        </w:tc>
        <w:tc>
          <w:tcPr>
            <w:tcW w:w="446" w:type="pct"/>
            <w:vAlign w:val="center"/>
          </w:tcPr>
          <w:p w14:paraId="2D1765D6"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446" w:type="pct"/>
          </w:tcPr>
          <w:p w14:paraId="75AA9862"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1864" w:type="pct"/>
            <w:gridSpan w:val="3"/>
            <w:vMerge/>
          </w:tcPr>
          <w:p w14:paraId="2CA4D90B" w14:textId="77777777" w:rsidR="004F5BFF" w:rsidRPr="00B64038" w:rsidRDefault="004F5BFF" w:rsidP="00A3223E">
            <w:pPr>
              <w:spacing w:line="0" w:lineRule="atLeast"/>
              <w:jc w:val="center"/>
              <w:rPr>
                <w:rFonts w:ascii="Times New Roman" w:hAnsi="Times New Roman" w:cs="Times New Roman"/>
                <w:sz w:val="20"/>
                <w:szCs w:val="20"/>
                <w:lang w:val="en-GB"/>
              </w:rPr>
            </w:pPr>
          </w:p>
        </w:tc>
        <w:tc>
          <w:tcPr>
            <w:tcW w:w="681" w:type="pct"/>
            <w:vMerge/>
          </w:tcPr>
          <w:p w14:paraId="4B275522" w14:textId="77777777" w:rsidR="004F5BFF" w:rsidRPr="00B64038" w:rsidRDefault="004F5BFF" w:rsidP="00A3223E">
            <w:pPr>
              <w:spacing w:line="0" w:lineRule="atLeast"/>
              <w:jc w:val="center"/>
              <w:rPr>
                <w:rFonts w:ascii="Times New Roman" w:hAnsi="Times New Roman" w:cs="Times New Roman"/>
                <w:sz w:val="20"/>
                <w:szCs w:val="20"/>
                <w:lang w:val="en-GB"/>
              </w:rPr>
            </w:pPr>
          </w:p>
        </w:tc>
      </w:tr>
      <w:tr w:rsidR="004F5BFF" w:rsidRPr="00B64038" w14:paraId="07C4F9EF" w14:textId="77777777" w:rsidTr="00A3223E">
        <w:trPr>
          <w:jc w:val="center"/>
        </w:trPr>
        <w:tc>
          <w:tcPr>
            <w:tcW w:w="837" w:type="pct"/>
            <w:vAlign w:val="center"/>
          </w:tcPr>
          <w:p w14:paraId="141BCE77" w14:textId="77777777"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8</w:t>
            </w:r>
          </w:p>
        </w:tc>
        <w:tc>
          <w:tcPr>
            <w:tcW w:w="727" w:type="pct"/>
            <w:vAlign w:val="center"/>
          </w:tcPr>
          <w:p w14:paraId="09CC5498" w14:textId="77777777"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4</w:t>
            </w:r>
          </w:p>
        </w:tc>
        <w:tc>
          <w:tcPr>
            <w:tcW w:w="446" w:type="pct"/>
            <w:vAlign w:val="center"/>
          </w:tcPr>
          <w:p w14:paraId="7ED608E2"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3</w:t>
            </w:r>
          </w:p>
        </w:tc>
        <w:tc>
          <w:tcPr>
            <w:tcW w:w="446" w:type="pct"/>
          </w:tcPr>
          <w:p w14:paraId="741FB2BF"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1864" w:type="pct"/>
            <w:gridSpan w:val="3"/>
            <w:vMerge/>
          </w:tcPr>
          <w:p w14:paraId="7F1931E8" w14:textId="77777777" w:rsidR="004F5BFF" w:rsidRPr="00B64038" w:rsidRDefault="004F5BFF" w:rsidP="00A3223E">
            <w:pPr>
              <w:spacing w:line="0" w:lineRule="atLeast"/>
              <w:jc w:val="center"/>
              <w:rPr>
                <w:rFonts w:ascii="Times New Roman" w:hAnsi="Times New Roman" w:cs="Times New Roman"/>
                <w:sz w:val="20"/>
                <w:szCs w:val="20"/>
                <w:lang w:val="en-GB"/>
              </w:rPr>
            </w:pPr>
          </w:p>
        </w:tc>
        <w:tc>
          <w:tcPr>
            <w:tcW w:w="681" w:type="pct"/>
            <w:vMerge/>
          </w:tcPr>
          <w:p w14:paraId="049CA079" w14:textId="77777777" w:rsidR="004F5BFF" w:rsidRPr="00B64038" w:rsidRDefault="004F5BFF" w:rsidP="00A3223E">
            <w:pPr>
              <w:spacing w:line="0" w:lineRule="atLeast"/>
              <w:jc w:val="center"/>
              <w:rPr>
                <w:rFonts w:ascii="Times New Roman" w:hAnsi="Times New Roman" w:cs="Times New Roman"/>
                <w:sz w:val="20"/>
                <w:szCs w:val="20"/>
                <w:lang w:val="en-GB"/>
              </w:rPr>
            </w:pPr>
          </w:p>
        </w:tc>
      </w:tr>
      <w:tr w:rsidR="004F5BFF" w:rsidRPr="00B64038" w14:paraId="5B0217E5" w14:textId="77777777" w:rsidTr="00A3223E">
        <w:trPr>
          <w:jc w:val="center"/>
        </w:trPr>
        <w:tc>
          <w:tcPr>
            <w:tcW w:w="837" w:type="pct"/>
            <w:vAlign w:val="center"/>
          </w:tcPr>
          <w:p w14:paraId="2AB4ED3D"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9</w:t>
            </w:r>
          </w:p>
        </w:tc>
        <w:tc>
          <w:tcPr>
            <w:tcW w:w="727" w:type="pct"/>
            <w:vAlign w:val="center"/>
          </w:tcPr>
          <w:p w14:paraId="79FE0576"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5</w:t>
            </w:r>
          </w:p>
        </w:tc>
        <w:tc>
          <w:tcPr>
            <w:tcW w:w="446" w:type="pct"/>
            <w:vAlign w:val="center"/>
          </w:tcPr>
          <w:p w14:paraId="21248AF0"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446" w:type="pct"/>
          </w:tcPr>
          <w:p w14:paraId="11F2D176"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4</w:t>
            </w:r>
          </w:p>
        </w:tc>
        <w:tc>
          <w:tcPr>
            <w:tcW w:w="1864" w:type="pct"/>
            <w:gridSpan w:val="3"/>
            <w:vMerge/>
          </w:tcPr>
          <w:p w14:paraId="2B5A5F28" w14:textId="77777777" w:rsidR="004F5BFF" w:rsidRPr="00B64038" w:rsidRDefault="004F5BFF" w:rsidP="00A3223E">
            <w:pPr>
              <w:spacing w:line="0" w:lineRule="atLeast"/>
              <w:jc w:val="center"/>
              <w:rPr>
                <w:rFonts w:ascii="Times New Roman" w:hAnsi="Times New Roman" w:cs="Times New Roman"/>
                <w:sz w:val="20"/>
                <w:szCs w:val="20"/>
                <w:lang w:val="en-GB"/>
              </w:rPr>
            </w:pPr>
          </w:p>
        </w:tc>
        <w:tc>
          <w:tcPr>
            <w:tcW w:w="681" w:type="pct"/>
            <w:vMerge/>
          </w:tcPr>
          <w:p w14:paraId="4501395A" w14:textId="77777777" w:rsidR="004F5BFF" w:rsidRPr="00B64038" w:rsidRDefault="004F5BFF" w:rsidP="00A3223E">
            <w:pPr>
              <w:spacing w:line="0" w:lineRule="atLeast"/>
              <w:jc w:val="center"/>
              <w:rPr>
                <w:rFonts w:ascii="Times New Roman" w:hAnsi="Times New Roman" w:cs="Times New Roman"/>
                <w:sz w:val="20"/>
                <w:szCs w:val="20"/>
                <w:lang w:val="en-GB"/>
              </w:rPr>
            </w:pPr>
          </w:p>
        </w:tc>
      </w:tr>
      <w:tr w:rsidR="004F5BFF" w:rsidRPr="00B64038" w14:paraId="168689B2" w14:textId="77777777" w:rsidTr="00A3223E">
        <w:trPr>
          <w:jc w:val="center"/>
        </w:trPr>
        <w:tc>
          <w:tcPr>
            <w:tcW w:w="837" w:type="pct"/>
            <w:vAlign w:val="center"/>
          </w:tcPr>
          <w:p w14:paraId="7A5BA319" w14:textId="77777777"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10</w:t>
            </w:r>
          </w:p>
        </w:tc>
        <w:tc>
          <w:tcPr>
            <w:tcW w:w="727" w:type="pct"/>
            <w:vAlign w:val="center"/>
          </w:tcPr>
          <w:p w14:paraId="288D0067" w14:textId="77777777"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5</w:t>
            </w:r>
          </w:p>
        </w:tc>
        <w:tc>
          <w:tcPr>
            <w:tcW w:w="446" w:type="pct"/>
            <w:vAlign w:val="center"/>
          </w:tcPr>
          <w:p w14:paraId="44552EE2"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446" w:type="pct"/>
          </w:tcPr>
          <w:p w14:paraId="12F4682D"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3</w:t>
            </w:r>
          </w:p>
        </w:tc>
        <w:tc>
          <w:tcPr>
            <w:tcW w:w="1864" w:type="pct"/>
            <w:gridSpan w:val="3"/>
            <w:vMerge/>
          </w:tcPr>
          <w:p w14:paraId="454D322E" w14:textId="77777777" w:rsidR="004F5BFF" w:rsidRPr="00B64038" w:rsidRDefault="004F5BFF" w:rsidP="00A3223E">
            <w:pPr>
              <w:spacing w:line="0" w:lineRule="atLeast"/>
              <w:jc w:val="center"/>
              <w:rPr>
                <w:rFonts w:ascii="Times New Roman" w:hAnsi="Times New Roman" w:cs="Times New Roman"/>
                <w:sz w:val="20"/>
                <w:szCs w:val="20"/>
                <w:lang w:val="en-GB"/>
              </w:rPr>
            </w:pPr>
          </w:p>
        </w:tc>
        <w:tc>
          <w:tcPr>
            <w:tcW w:w="681" w:type="pct"/>
            <w:vMerge/>
          </w:tcPr>
          <w:p w14:paraId="3D8AF284" w14:textId="77777777" w:rsidR="004F5BFF" w:rsidRPr="00B64038" w:rsidRDefault="004F5BFF" w:rsidP="00A3223E">
            <w:pPr>
              <w:spacing w:line="0" w:lineRule="atLeast"/>
              <w:jc w:val="center"/>
              <w:rPr>
                <w:rFonts w:ascii="Times New Roman" w:hAnsi="Times New Roman" w:cs="Times New Roman"/>
                <w:sz w:val="20"/>
                <w:szCs w:val="20"/>
                <w:lang w:val="en-GB"/>
              </w:rPr>
            </w:pPr>
          </w:p>
        </w:tc>
      </w:tr>
      <w:tr w:rsidR="004F5BFF" w:rsidRPr="00B64038" w14:paraId="6AE66036" w14:textId="77777777" w:rsidTr="00A3223E">
        <w:trPr>
          <w:jc w:val="center"/>
        </w:trPr>
        <w:tc>
          <w:tcPr>
            <w:tcW w:w="837" w:type="pct"/>
            <w:vAlign w:val="center"/>
          </w:tcPr>
          <w:p w14:paraId="425D400A" w14:textId="77777777"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11</w:t>
            </w:r>
          </w:p>
        </w:tc>
        <w:tc>
          <w:tcPr>
            <w:tcW w:w="727" w:type="pct"/>
            <w:vAlign w:val="center"/>
          </w:tcPr>
          <w:p w14:paraId="0E6E9953" w14:textId="77777777"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5</w:t>
            </w:r>
          </w:p>
        </w:tc>
        <w:tc>
          <w:tcPr>
            <w:tcW w:w="446" w:type="pct"/>
            <w:vAlign w:val="center"/>
          </w:tcPr>
          <w:p w14:paraId="43FCC8E3"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2.5</w:t>
            </w:r>
          </w:p>
        </w:tc>
        <w:tc>
          <w:tcPr>
            <w:tcW w:w="446" w:type="pct"/>
          </w:tcPr>
          <w:p w14:paraId="53B38E18"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2.5</w:t>
            </w:r>
          </w:p>
        </w:tc>
        <w:tc>
          <w:tcPr>
            <w:tcW w:w="1864" w:type="pct"/>
            <w:gridSpan w:val="3"/>
            <w:vMerge/>
          </w:tcPr>
          <w:p w14:paraId="2A5F228F" w14:textId="77777777" w:rsidR="004F5BFF" w:rsidRPr="00B64038" w:rsidRDefault="004F5BFF" w:rsidP="00A3223E">
            <w:pPr>
              <w:spacing w:line="0" w:lineRule="atLeast"/>
              <w:jc w:val="center"/>
              <w:rPr>
                <w:rFonts w:ascii="Times New Roman" w:hAnsi="Times New Roman" w:cs="Times New Roman"/>
                <w:sz w:val="20"/>
                <w:szCs w:val="20"/>
                <w:lang w:val="en-GB"/>
              </w:rPr>
            </w:pPr>
          </w:p>
        </w:tc>
        <w:tc>
          <w:tcPr>
            <w:tcW w:w="681" w:type="pct"/>
            <w:vMerge/>
          </w:tcPr>
          <w:p w14:paraId="1EBD9ABF" w14:textId="77777777" w:rsidR="004F5BFF" w:rsidRPr="00B64038" w:rsidRDefault="004F5BFF" w:rsidP="00A3223E">
            <w:pPr>
              <w:spacing w:line="0" w:lineRule="atLeast"/>
              <w:jc w:val="center"/>
              <w:rPr>
                <w:rFonts w:ascii="Times New Roman" w:hAnsi="Times New Roman" w:cs="Times New Roman"/>
                <w:sz w:val="20"/>
                <w:szCs w:val="20"/>
                <w:lang w:val="en-GB"/>
              </w:rPr>
            </w:pPr>
          </w:p>
        </w:tc>
      </w:tr>
      <w:tr w:rsidR="004F5BFF" w:rsidRPr="00B64038" w14:paraId="4F53D660" w14:textId="77777777" w:rsidTr="00A3223E">
        <w:trPr>
          <w:jc w:val="center"/>
        </w:trPr>
        <w:tc>
          <w:tcPr>
            <w:tcW w:w="837" w:type="pct"/>
            <w:vAlign w:val="center"/>
          </w:tcPr>
          <w:p w14:paraId="2305D4C1" w14:textId="77777777"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12</w:t>
            </w:r>
          </w:p>
        </w:tc>
        <w:tc>
          <w:tcPr>
            <w:tcW w:w="727" w:type="pct"/>
            <w:vAlign w:val="center"/>
          </w:tcPr>
          <w:p w14:paraId="31BFC190" w14:textId="77777777"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5</w:t>
            </w:r>
          </w:p>
        </w:tc>
        <w:tc>
          <w:tcPr>
            <w:tcW w:w="446" w:type="pct"/>
            <w:vAlign w:val="center"/>
          </w:tcPr>
          <w:p w14:paraId="247175CD"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3</w:t>
            </w:r>
          </w:p>
        </w:tc>
        <w:tc>
          <w:tcPr>
            <w:tcW w:w="446" w:type="pct"/>
          </w:tcPr>
          <w:p w14:paraId="2FC0EDB3"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1864" w:type="pct"/>
            <w:gridSpan w:val="3"/>
            <w:vMerge/>
          </w:tcPr>
          <w:p w14:paraId="176BB6A9" w14:textId="77777777" w:rsidR="004F5BFF" w:rsidRPr="00B64038" w:rsidRDefault="004F5BFF" w:rsidP="00A3223E">
            <w:pPr>
              <w:spacing w:line="0" w:lineRule="atLeast"/>
              <w:jc w:val="center"/>
              <w:rPr>
                <w:rFonts w:ascii="Times New Roman" w:hAnsi="Times New Roman" w:cs="Times New Roman"/>
                <w:sz w:val="20"/>
                <w:szCs w:val="20"/>
                <w:lang w:val="en-GB"/>
              </w:rPr>
            </w:pPr>
          </w:p>
        </w:tc>
        <w:tc>
          <w:tcPr>
            <w:tcW w:w="681" w:type="pct"/>
            <w:vMerge/>
          </w:tcPr>
          <w:p w14:paraId="1A4B2193" w14:textId="77777777" w:rsidR="004F5BFF" w:rsidRPr="00B64038" w:rsidRDefault="004F5BFF" w:rsidP="00A3223E">
            <w:pPr>
              <w:spacing w:line="0" w:lineRule="atLeast"/>
              <w:jc w:val="center"/>
              <w:rPr>
                <w:rFonts w:ascii="Times New Roman" w:hAnsi="Times New Roman" w:cs="Times New Roman"/>
                <w:sz w:val="20"/>
                <w:szCs w:val="20"/>
                <w:lang w:val="en-GB"/>
              </w:rPr>
            </w:pPr>
          </w:p>
        </w:tc>
      </w:tr>
      <w:tr w:rsidR="004F5BFF" w:rsidRPr="00B64038" w14:paraId="00F89D92" w14:textId="77777777" w:rsidTr="00A3223E">
        <w:trPr>
          <w:jc w:val="center"/>
        </w:trPr>
        <w:tc>
          <w:tcPr>
            <w:tcW w:w="837" w:type="pct"/>
            <w:vAlign w:val="center"/>
          </w:tcPr>
          <w:p w14:paraId="5E53EFC6" w14:textId="77777777"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13</w:t>
            </w:r>
          </w:p>
        </w:tc>
        <w:tc>
          <w:tcPr>
            <w:tcW w:w="727" w:type="pct"/>
            <w:vAlign w:val="center"/>
          </w:tcPr>
          <w:p w14:paraId="55226308" w14:textId="77777777"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5</w:t>
            </w:r>
          </w:p>
        </w:tc>
        <w:tc>
          <w:tcPr>
            <w:tcW w:w="446" w:type="pct"/>
            <w:vAlign w:val="center"/>
          </w:tcPr>
          <w:p w14:paraId="233E1D86"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4</w:t>
            </w:r>
          </w:p>
        </w:tc>
        <w:tc>
          <w:tcPr>
            <w:tcW w:w="446" w:type="pct"/>
          </w:tcPr>
          <w:p w14:paraId="20FF5B93"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1864" w:type="pct"/>
            <w:gridSpan w:val="3"/>
            <w:vMerge/>
          </w:tcPr>
          <w:p w14:paraId="7F68CB39" w14:textId="77777777" w:rsidR="004F5BFF" w:rsidRPr="00B64038" w:rsidRDefault="004F5BFF" w:rsidP="00A3223E">
            <w:pPr>
              <w:spacing w:line="0" w:lineRule="atLeast"/>
              <w:jc w:val="center"/>
              <w:rPr>
                <w:rFonts w:ascii="Times New Roman" w:hAnsi="Times New Roman" w:cs="Times New Roman"/>
                <w:sz w:val="20"/>
                <w:szCs w:val="20"/>
                <w:lang w:val="en-GB"/>
              </w:rPr>
            </w:pPr>
          </w:p>
        </w:tc>
        <w:tc>
          <w:tcPr>
            <w:tcW w:w="681" w:type="pct"/>
            <w:vMerge/>
          </w:tcPr>
          <w:p w14:paraId="72494C14" w14:textId="77777777" w:rsidR="004F5BFF" w:rsidRPr="00B64038" w:rsidRDefault="004F5BFF" w:rsidP="00A3223E">
            <w:pPr>
              <w:spacing w:line="0" w:lineRule="atLeast"/>
              <w:jc w:val="center"/>
              <w:rPr>
                <w:rFonts w:ascii="Times New Roman" w:hAnsi="Times New Roman" w:cs="Times New Roman"/>
                <w:sz w:val="20"/>
                <w:szCs w:val="20"/>
                <w:lang w:val="en-GB"/>
              </w:rPr>
            </w:pPr>
          </w:p>
        </w:tc>
      </w:tr>
      <w:tr w:rsidR="004F5BFF" w:rsidRPr="00B64038" w14:paraId="1CA096D8" w14:textId="77777777" w:rsidTr="00A3223E">
        <w:trPr>
          <w:jc w:val="center"/>
        </w:trPr>
        <w:tc>
          <w:tcPr>
            <w:tcW w:w="837" w:type="pct"/>
            <w:vAlign w:val="center"/>
          </w:tcPr>
          <w:p w14:paraId="5CC198B8"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14</w:t>
            </w:r>
          </w:p>
        </w:tc>
        <w:tc>
          <w:tcPr>
            <w:tcW w:w="727" w:type="pct"/>
            <w:vAlign w:val="center"/>
          </w:tcPr>
          <w:p w14:paraId="0A0CAAE8"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10</w:t>
            </w:r>
          </w:p>
        </w:tc>
        <w:tc>
          <w:tcPr>
            <w:tcW w:w="446" w:type="pct"/>
            <w:vAlign w:val="center"/>
          </w:tcPr>
          <w:p w14:paraId="23053FFA"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5</w:t>
            </w:r>
          </w:p>
        </w:tc>
        <w:tc>
          <w:tcPr>
            <w:tcW w:w="446" w:type="pct"/>
          </w:tcPr>
          <w:p w14:paraId="1B742E6B"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5</w:t>
            </w:r>
          </w:p>
        </w:tc>
        <w:tc>
          <w:tcPr>
            <w:tcW w:w="1182" w:type="pct"/>
            <w:gridSpan w:val="2"/>
            <w:vAlign w:val="center"/>
          </w:tcPr>
          <w:p w14:paraId="5325751E"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681" w:type="pct"/>
          </w:tcPr>
          <w:p w14:paraId="5F0AED38"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681" w:type="pct"/>
          </w:tcPr>
          <w:p w14:paraId="413B57B5"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4</w:t>
            </w:r>
          </w:p>
        </w:tc>
      </w:tr>
      <w:tr w:rsidR="004F5BFF" w:rsidRPr="00B64038" w14:paraId="4920626E" w14:textId="77777777" w:rsidTr="00A3223E">
        <w:trPr>
          <w:jc w:val="center"/>
        </w:trPr>
        <w:tc>
          <w:tcPr>
            <w:tcW w:w="837" w:type="pct"/>
            <w:vAlign w:val="center"/>
          </w:tcPr>
          <w:p w14:paraId="57C79902"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15</w:t>
            </w:r>
          </w:p>
        </w:tc>
        <w:tc>
          <w:tcPr>
            <w:tcW w:w="727" w:type="pct"/>
            <w:vAlign w:val="center"/>
          </w:tcPr>
          <w:p w14:paraId="1F45D8F1"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20</w:t>
            </w:r>
          </w:p>
        </w:tc>
        <w:tc>
          <w:tcPr>
            <w:tcW w:w="446" w:type="pct"/>
            <w:vAlign w:val="center"/>
          </w:tcPr>
          <w:p w14:paraId="55A048A7"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10</w:t>
            </w:r>
          </w:p>
        </w:tc>
        <w:tc>
          <w:tcPr>
            <w:tcW w:w="446" w:type="pct"/>
          </w:tcPr>
          <w:p w14:paraId="011003DE"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10</w:t>
            </w:r>
          </w:p>
        </w:tc>
        <w:tc>
          <w:tcPr>
            <w:tcW w:w="582" w:type="pct"/>
          </w:tcPr>
          <w:p w14:paraId="5E70FCEA"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600" w:type="pct"/>
          </w:tcPr>
          <w:p w14:paraId="2FA38FBA"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681" w:type="pct"/>
          </w:tcPr>
          <w:p w14:paraId="30CD9508"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4</w:t>
            </w:r>
          </w:p>
        </w:tc>
        <w:tc>
          <w:tcPr>
            <w:tcW w:w="681" w:type="pct"/>
          </w:tcPr>
          <w:p w14:paraId="59DB322A"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8</w:t>
            </w:r>
          </w:p>
        </w:tc>
      </w:tr>
    </w:tbl>
    <w:p w14:paraId="7A6CE262" w14:textId="77777777" w:rsidR="004F5BFF" w:rsidRDefault="004F5BFF" w:rsidP="004F5BFF">
      <w:pPr>
        <w:pStyle w:val="BodyText"/>
        <w:spacing w:beforeLines="50" w:before="156"/>
        <w:rPr>
          <w:rFonts w:eastAsiaTheme="minorEastAsia"/>
          <w:b/>
          <w:i/>
          <w:lang w:eastAsia="zh-CN"/>
        </w:rPr>
      </w:pPr>
    </w:p>
    <w:p w14:paraId="3E35D44B" w14:textId="77777777" w:rsidR="004F5BFF" w:rsidRDefault="004F5BFF" w:rsidP="004F5BFF">
      <w:pPr>
        <w:pStyle w:val="BodyText"/>
        <w:spacing w:beforeLines="50" w:before="156"/>
        <w:rPr>
          <w:rFonts w:eastAsiaTheme="minorEastAsia"/>
          <w:b/>
          <w:i/>
          <w:lang w:eastAsia="zh-CN"/>
        </w:rPr>
      </w:pPr>
      <w:r>
        <w:rPr>
          <w:rFonts w:eastAsiaTheme="minorEastAsia" w:hint="eastAsia"/>
          <w:b/>
          <w:i/>
          <w:lang w:eastAsia="zh-CN"/>
        </w:rPr>
        <w:t>Proposal 3: For indication of the UL slots by Z,</w:t>
      </w:r>
    </w:p>
    <w:p w14:paraId="321E237A" w14:textId="77777777" w:rsidR="004F5BFF" w:rsidRDefault="004F5BFF" w:rsidP="004F5BFF">
      <w:pPr>
        <w:pStyle w:val="BodyText"/>
        <w:numPr>
          <w:ilvl w:val="0"/>
          <w:numId w:val="6"/>
        </w:numPr>
        <w:spacing w:beforeLines="50" w:before="156"/>
        <w:rPr>
          <w:rFonts w:eastAsiaTheme="minorEastAsia"/>
          <w:b/>
          <w:i/>
          <w:lang w:eastAsia="zh-CN"/>
        </w:rPr>
      </w:pPr>
      <w:r>
        <w:rPr>
          <w:rFonts w:eastAsiaTheme="minorEastAsia"/>
          <w:b/>
          <w:i/>
          <w:lang w:eastAsia="zh-CN"/>
        </w:rPr>
        <w:t>I</w:t>
      </w:r>
      <w:r>
        <w:rPr>
          <w:rFonts w:eastAsiaTheme="minorEastAsia" w:hint="eastAsia"/>
          <w:b/>
          <w:i/>
          <w:lang w:eastAsia="zh-CN"/>
        </w:rPr>
        <w:t>f single patter is configured, Z bits indicate the UL slots;</w:t>
      </w:r>
    </w:p>
    <w:p w14:paraId="4943DE2E" w14:textId="77777777" w:rsidR="004F5BFF" w:rsidRDefault="004F5BFF" w:rsidP="004F5BFF">
      <w:pPr>
        <w:pStyle w:val="BodyText"/>
        <w:numPr>
          <w:ilvl w:val="0"/>
          <w:numId w:val="6"/>
        </w:numPr>
        <w:spacing w:beforeLines="50" w:before="156"/>
        <w:rPr>
          <w:rFonts w:eastAsiaTheme="minorEastAsia"/>
          <w:b/>
          <w:i/>
          <w:lang w:eastAsia="zh-CN"/>
        </w:rPr>
      </w:pPr>
      <w:r>
        <w:rPr>
          <w:rFonts w:eastAsiaTheme="minorEastAsia"/>
          <w:b/>
          <w:i/>
          <w:lang w:eastAsia="zh-CN"/>
        </w:rPr>
        <w:t>I</w:t>
      </w:r>
      <w:r>
        <w:rPr>
          <w:rFonts w:eastAsiaTheme="minorEastAsia" w:hint="eastAsia"/>
          <w:b/>
          <w:i/>
          <w:lang w:eastAsia="zh-CN"/>
        </w:rPr>
        <w:t>f two patterns are configured, Z bits indicate the state index derived by the UL slots.</w:t>
      </w:r>
    </w:p>
    <w:p w14:paraId="4BAF62E7" w14:textId="77777777" w:rsidR="00D1329A" w:rsidRPr="004F5BFF" w:rsidRDefault="00D1329A"/>
    <w:p w14:paraId="227209BE" w14:textId="77777777" w:rsidR="004F5BFF" w:rsidRPr="00780D50" w:rsidRDefault="004F5BFF"/>
    <w:p w14:paraId="0BEC7EFD" w14:textId="77777777" w:rsidR="004F5BFF" w:rsidRPr="004F5BFF" w:rsidRDefault="004F5BFF"/>
    <w:tbl>
      <w:tblPr>
        <w:tblStyle w:val="TableGrid"/>
        <w:tblW w:w="0" w:type="auto"/>
        <w:tblInd w:w="-176" w:type="dxa"/>
        <w:tblLook w:val="04A0" w:firstRow="1" w:lastRow="0" w:firstColumn="1" w:lastColumn="0" w:noHBand="0" w:noVBand="1"/>
      </w:tblPr>
      <w:tblGrid>
        <w:gridCol w:w="1192"/>
        <w:gridCol w:w="7280"/>
      </w:tblGrid>
      <w:tr w:rsidR="00684E49" w:rsidRPr="00C06C2B" w14:paraId="289FD79A" w14:textId="77777777" w:rsidTr="00780D50">
        <w:tc>
          <w:tcPr>
            <w:tcW w:w="1203" w:type="dxa"/>
            <w:shd w:val="clear" w:color="auto" w:fill="BFBFBF" w:themeFill="background1" w:themeFillShade="BF"/>
            <w:vAlign w:val="center"/>
          </w:tcPr>
          <w:p w14:paraId="0AD075E6" w14:textId="77777777" w:rsidR="000222E0" w:rsidRPr="00C06C2B" w:rsidRDefault="000222E0" w:rsidP="00C06C2B">
            <w:pPr>
              <w:jc w:val="center"/>
              <w:rPr>
                <w:b/>
              </w:rPr>
            </w:pPr>
            <w:r w:rsidRPr="00C06C2B">
              <w:rPr>
                <w:rFonts w:hint="eastAsia"/>
                <w:b/>
              </w:rPr>
              <w:t>Company</w:t>
            </w:r>
          </w:p>
        </w:tc>
        <w:tc>
          <w:tcPr>
            <w:tcW w:w="7495" w:type="dxa"/>
            <w:shd w:val="clear" w:color="auto" w:fill="BFBFBF" w:themeFill="background1" w:themeFillShade="BF"/>
            <w:vAlign w:val="center"/>
          </w:tcPr>
          <w:p w14:paraId="7A479EB1" w14:textId="77777777" w:rsidR="000222E0" w:rsidRPr="00C06C2B" w:rsidRDefault="000222E0" w:rsidP="00C06C2B">
            <w:pPr>
              <w:jc w:val="center"/>
              <w:rPr>
                <w:b/>
              </w:rPr>
            </w:pPr>
            <w:r w:rsidRPr="00C06C2B">
              <w:rPr>
                <w:rFonts w:hint="eastAsia"/>
                <w:b/>
              </w:rPr>
              <w:t>Views</w:t>
            </w:r>
          </w:p>
        </w:tc>
      </w:tr>
      <w:tr w:rsidR="00684E49" w:rsidRPr="004F60D6" w14:paraId="6AEC8E97" w14:textId="77777777" w:rsidTr="00780D50">
        <w:tc>
          <w:tcPr>
            <w:tcW w:w="1203" w:type="dxa"/>
          </w:tcPr>
          <w:p w14:paraId="171EE69F" w14:textId="77777777" w:rsidR="00CC193D" w:rsidRDefault="00683387">
            <w:r>
              <w:rPr>
                <w:rFonts w:hint="eastAsia"/>
              </w:rPr>
              <w:t>H</w:t>
            </w:r>
            <w:r>
              <w:t>uawei, HiSilicon</w:t>
            </w:r>
          </w:p>
          <w:p w14:paraId="178213AB" w14:textId="77777777" w:rsidR="00CC193D" w:rsidRPr="00CC193D" w:rsidRDefault="00CC193D" w:rsidP="00CC193D"/>
          <w:p w14:paraId="7439398C" w14:textId="77777777" w:rsidR="00CC193D" w:rsidRPr="00CC193D" w:rsidRDefault="00CC193D" w:rsidP="00CC193D"/>
          <w:p w14:paraId="52619310" w14:textId="77777777" w:rsidR="00CC193D" w:rsidRPr="00CC193D" w:rsidRDefault="00CC193D" w:rsidP="00CC193D"/>
          <w:p w14:paraId="0453B98A" w14:textId="77777777" w:rsidR="00CC193D" w:rsidRPr="00CC193D" w:rsidRDefault="00CC193D" w:rsidP="00CC193D"/>
          <w:p w14:paraId="1B0185C1" w14:textId="77777777" w:rsidR="00CC193D" w:rsidRPr="00CC193D" w:rsidRDefault="00CC193D" w:rsidP="00CC193D"/>
          <w:p w14:paraId="2474ED72" w14:textId="77777777" w:rsidR="00CC193D" w:rsidRPr="00CC193D" w:rsidRDefault="00CC193D" w:rsidP="00CC193D"/>
          <w:p w14:paraId="34C5E7F6" w14:textId="77777777" w:rsidR="00CC193D" w:rsidRPr="00CC193D" w:rsidRDefault="00CC193D" w:rsidP="00CC193D"/>
          <w:p w14:paraId="27608F07" w14:textId="77777777" w:rsidR="00CC193D" w:rsidRPr="00CC193D" w:rsidRDefault="00CC193D" w:rsidP="00CC193D"/>
          <w:p w14:paraId="3E5BBE09" w14:textId="77777777" w:rsidR="00CC193D" w:rsidRPr="00CC193D" w:rsidRDefault="00CC193D" w:rsidP="00CC193D"/>
          <w:p w14:paraId="6096257A" w14:textId="77777777" w:rsidR="00CC193D" w:rsidRPr="00CC193D" w:rsidRDefault="00CC193D" w:rsidP="00CC193D"/>
          <w:p w14:paraId="7B289AB9" w14:textId="77777777" w:rsidR="00CC193D" w:rsidRDefault="00CC193D" w:rsidP="00CC193D"/>
          <w:p w14:paraId="5FC4B081" w14:textId="77777777" w:rsidR="00CC193D" w:rsidRPr="00CC193D" w:rsidRDefault="00CC193D" w:rsidP="00CC193D"/>
          <w:p w14:paraId="17B4241A" w14:textId="77777777" w:rsidR="00CC193D" w:rsidRPr="00CC193D" w:rsidRDefault="00CC193D" w:rsidP="00CC193D"/>
          <w:p w14:paraId="74D9A7C0" w14:textId="77777777" w:rsidR="00CC193D" w:rsidRPr="00CC193D" w:rsidRDefault="00CC193D" w:rsidP="00CC193D"/>
          <w:p w14:paraId="5D055454" w14:textId="77777777" w:rsidR="00CC193D" w:rsidRPr="00CC193D" w:rsidRDefault="00CC193D" w:rsidP="00CC193D"/>
          <w:p w14:paraId="308103CB" w14:textId="77777777" w:rsidR="00CC193D" w:rsidRPr="00CC193D" w:rsidRDefault="00CC193D" w:rsidP="00CC193D"/>
          <w:p w14:paraId="607B3E16" w14:textId="77777777" w:rsidR="00CC193D" w:rsidRPr="00CC193D" w:rsidRDefault="00CC193D" w:rsidP="00CC193D"/>
          <w:p w14:paraId="7309CCCC" w14:textId="77777777" w:rsidR="00CC193D" w:rsidRPr="00CC193D" w:rsidRDefault="00CC193D" w:rsidP="00CC193D"/>
          <w:p w14:paraId="5A02A325" w14:textId="77777777" w:rsidR="00CC193D" w:rsidRPr="00CC193D" w:rsidRDefault="00CC193D" w:rsidP="00CC193D"/>
          <w:p w14:paraId="3239B828" w14:textId="77777777" w:rsidR="00CC193D" w:rsidRPr="00CC193D" w:rsidRDefault="00CC193D" w:rsidP="00CC193D"/>
          <w:p w14:paraId="6B5A97B7" w14:textId="77777777" w:rsidR="00CC193D" w:rsidRPr="00CC193D" w:rsidRDefault="00CC193D" w:rsidP="00CC193D"/>
          <w:p w14:paraId="0D7B48BC" w14:textId="77777777" w:rsidR="00CC193D" w:rsidRPr="00CC193D" w:rsidRDefault="00CC193D" w:rsidP="00CC193D"/>
          <w:p w14:paraId="4DA21483" w14:textId="77777777" w:rsidR="00CC193D" w:rsidRPr="00CC193D" w:rsidRDefault="00CC193D" w:rsidP="00CC193D"/>
          <w:p w14:paraId="5DF9B29D" w14:textId="77777777" w:rsidR="00CC193D" w:rsidRPr="00CC193D" w:rsidRDefault="00CC193D" w:rsidP="00CC193D"/>
          <w:p w14:paraId="4F4626BF" w14:textId="77777777" w:rsidR="00CC193D" w:rsidRPr="00CC193D" w:rsidRDefault="00CC193D" w:rsidP="00CC193D"/>
          <w:p w14:paraId="514954F0" w14:textId="77777777" w:rsidR="00CC193D" w:rsidRPr="00CC193D" w:rsidRDefault="00CC193D" w:rsidP="00CC193D"/>
          <w:p w14:paraId="054C5614" w14:textId="77777777" w:rsidR="00CC193D" w:rsidRPr="00CC193D" w:rsidRDefault="00CC193D" w:rsidP="00CC193D"/>
          <w:p w14:paraId="5C8EFD67" w14:textId="77777777" w:rsidR="00CC193D" w:rsidRPr="00CC193D" w:rsidRDefault="00CC193D" w:rsidP="00CC193D"/>
          <w:p w14:paraId="749C44D6" w14:textId="77777777" w:rsidR="00CC193D" w:rsidRPr="00CC193D" w:rsidRDefault="00CC193D" w:rsidP="00CC193D"/>
          <w:p w14:paraId="2A09BF94" w14:textId="77777777" w:rsidR="00CC193D" w:rsidRPr="00CC193D" w:rsidRDefault="00CC193D" w:rsidP="00CC193D"/>
          <w:p w14:paraId="530751BA" w14:textId="77777777" w:rsidR="00CC193D" w:rsidRPr="00CC193D" w:rsidRDefault="00CC193D" w:rsidP="00CC193D"/>
          <w:p w14:paraId="5AD738EA" w14:textId="77777777" w:rsidR="00CC193D" w:rsidRPr="00CC193D" w:rsidRDefault="00CC193D" w:rsidP="00CC193D"/>
          <w:p w14:paraId="0DAF5BE0" w14:textId="77777777" w:rsidR="00CC193D" w:rsidRPr="00CC193D" w:rsidRDefault="00CC193D" w:rsidP="00CC193D"/>
          <w:p w14:paraId="1B646550" w14:textId="77777777" w:rsidR="00CC193D" w:rsidRPr="00CC193D" w:rsidRDefault="00CC193D" w:rsidP="00CC193D"/>
          <w:p w14:paraId="758F65BB" w14:textId="77777777" w:rsidR="00CC193D" w:rsidRPr="00CC193D" w:rsidRDefault="00CC193D" w:rsidP="00CC193D"/>
          <w:p w14:paraId="193EB591" w14:textId="77777777" w:rsidR="00CC193D" w:rsidRPr="00CC193D" w:rsidRDefault="00CC193D" w:rsidP="00CC193D"/>
          <w:p w14:paraId="15C82E41" w14:textId="77777777" w:rsidR="00CC193D" w:rsidRPr="00CC193D" w:rsidRDefault="00CC193D" w:rsidP="00CC193D"/>
          <w:p w14:paraId="3BA33E64" w14:textId="77777777" w:rsidR="00CC193D" w:rsidRPr="00CC193D" w:rsidRDefault="00CC193D" w:rsidP="00CC193D"/>
          <w:p w14:paraId="009D66D0" w14:textId="77777777" w:rsidR="00CC193D" w:rsidRPr="00CC193D" w:rsidRDefault="00CC193D" w:rsidP="00CC193D"/>
          <w:p w14:paraId="317DDCEE" w14:textId="77777777" w:rsidR="00CC193D" w:rsidRPr="00CC193D" w:rsidRDefault="00CC193D" w:rsidP="00CC193D"/>
          <w:p w14:paraId="4491661C" w14:textId="77777777" w:rsidR="000222E0" w:rsidRPr="00CC193D" w:rsidRDefault="000222E0" w:rsidP="00CC193D"/>
        </w:tc>
        <w:tc>
          <w:tcPr>
            <w:tcW w:w="7495" w:type="dxa"/>
          </w:tcPr>
          <w:p w14:paraId="190728BD" w14:textId="77777777" w:rsidR="00683387" w:rsidRDefault="00683387">
            <w:pPr>
              <w:rPr>
                <w:sz w:val="20"/>
                <w:szCs w:val="20"/>
              </w:rPr>
            </w:pPr>
            <w:r w:rsidRPr="00684E49">
              <w:rPr>
                <w:rFonts w:hint="eastAsia"/>
                <w:sz w:val="20"/>
                <w:szCs w:val="20"/>
              </w:rPr>
              <w:lastRenderedPageBreak/>
              <w:t>W</w:t>
            </w:r>
            <w:r w:rsidRPr="00684E49">
              <w:rPr>
                <w:sz w:val="20"/>
                <w:szCs w:val="20"/>
              </w:rPr>
              <w:t>e agree with P</w:t>
            </w:r>
            <w:r w:rsidR="00E60019">
              <w:rPr>
                <w:sz w:val="20"/>
                <w:szCs w:val="20"/>
              </w:rPr>
              <w:t xml:space="preserve">roposal </w:t>
            </w:r>
            <w:r w:rsidRPr="00684E49">
              <w:rPr>
                <w:sz w:val="20"/>
                <w:szCs w:val="20"/>
              </w:rPr>
              <w:t>1 and 3, but have concern on P</w:t>
            </w:r>
            <w:r w:rsidR="00E60019">
              <w:rPr>
                <w:sz w:val="20"/>
                <w:szCs w:val="20"/>
              </w:rPr>
              <w:t xml:space="preserve">roposal </w:t>
            </w:r>
            <w:r w:rsidRPr="00684E49">
              <w:rPr>
                <w:sz w:val="20"/>
                <w:szCs w:val="20"/>
              </w:rPr>
              <w:t>2</w:t>
            </w:r>
            <w:r w:rsidR="00036E14" w:rsidRPr="00684E49">
              <w:rPr>
                <w:sz w:val="20"/>
                <w:szCs w:val="20"/>
              </w:rPr>
              <w:t xml:space="preserve"> towards the scaled granularity</w:t>
            </w:r>
            <w:r w:rsidRPr="00684E49">
              <w:rPr>
                <w:sz w:val="20"/>
                <w:szCs w:val="20"/>
              </w:rPr>
              <w:t>.</w:t>
            </w:r>
            <w:r w:rsidR="007E18D4" w:rsidRPr="00684E49">
              <w:rPr>
                <w:sz w:val="20"/>
                <w:szCs w:val="20"/>
              </w:rPr>
              <w:t xml:space="preserve"> </w:t>
            </w:r>
            <w:r w:rsidR="00006950">
              <w:rPr>
                <w:sz w:val="20"/>
                <w:szCs w:val="20"/>
              </w:rPr>
              <w:t>O</w:t>
            </w:r>
            <w:r w:rsidR="001E7513">
              <w:rPr>
                <w:sz w:val="20"/>
                <w:szCs w:val="20"/>
              </w:rPr>
              <w:t xml:space="preserve">ur suggestions for </w:t>
            </w:r>
            <w:r w:rsidR="009F0D56">
              <w:rPr>
                <w:sz w:val="20"/>
                <w:szCs w:val="20"/>
              </w:rPr>
              <w:t>P</w:t>
            </w:r>
            <w:r w:rsidR="001E7513">
              <w:rPr>
                <w:sz w:val="20"/>
                <w:szCs w:val="20"/>
              </w:rPr>
              <w:t>roposal 2</w:t>
            </w:r>
            <w:r w:rsidR="009F0D56">
              <w:rPr>
                <w:sz w:val="20"/>
                <w:szCs w:val="20"/>
              </w:rPr>
              <w:t xml:space="preserve"> are</w:t>
            </w:r>
            <w:r w:rsidR="001E7513">
              <w:rPr>
                <w:sz w:val="20"/>
                <w:szCs w:val="20"/>
              </w:rPr>
              <w:t xml:space="preserve"> </w:t>
            </w:r>
            <w:r w:rsidR="009F0D56">
              <w:rPr>
                <w:sz w:val="20"/>
                <w:szCs w:val="20"/>
              </w:rPr>
              <w:t>below</w:t>
            </w:r>
            <w:r w:rsidR="001E7513">
              <w:rPr>
                <w:sz w:val="20"/>
                <w:szCs w:val="20"/>
              </w:rPr>
              <w:t xml:space="preserve">: </w:t>
            </w:r>
          </w:p>
          <w:p w14:paraId="42B28D50" w14:textId="77777777" w:rsidR="00E60019" w:rsidRDefault="00E60019" w:rsidP="009F0D56">
            <w:pPr>
              <w:pStyle w:val="BodyText"/>
              <w:spacing w:beforeLines="50" w:before="156" w:after="0"/>
              <w:rPr>
                <w:rFonts w:eastAsiaTheme="minorEastAsia"/>
                <w:b/>
                <w:i/>
                <w:lang w:eastAsia="zh-CN"/>
              </w:rPr>
            </w:pPr>
            <w:r>
              <w:rPr>
                <w:rFonts w:eastAsiaTheme="minorEastAsia" w:hint="eastAsia"/>
                <w:b/>
                <w:i/>
                <w:lang w:eastAsia="zh-CN"/>
              </w:rPr>
              <w:t>Proposal 2: For indication of UL resources,</w:t>
            </w:r>
          </w:p>
          <w:p w14:paraId="56E407CF" w14:textId="77777777" w:rsidR="00DE6E02" w:rsidRDefault="00DE6E02" w:rsidP="009F0D56">
            <w:pPr>
              <w:pStyle w:val="BodyText"/>
              <w:numPr>
                <w:ilvl w:val="0"/>
                <w:numId w:val="5"/>
              </w:numPr>
              <w:spacing w:beforeLines="50" w:before="156" w:after="0"/>
              <w:rPr>
                <w:rFonts w:eastAsiaTheme="minorEastAsia"/>
                <w:b/>
                <w:i/>
                <w:lang w:eastAsia="zh-CN"/>
              </w:rPr>
            </w:pPr>
            <w:r>
              <w:rPr>
                <w:rFonts w:eastAsiaTheme="minorEastAsia" w:hint="eastAsia"/>
                <w:b/>
                <w:i/>
                <w:lang w:eastAsia="zh-CN"/>
              </w:rPr>
              <w:t>B</w:t>
            </w:r>
            <w:r>
              <w:rPr>
                <w:rFonts w:eastAsiaTheme="minorEastAsia"/>
                <w:b/>
                <w:i/>
                <w:lang w:eastAsia="zh-CN"/>
              </w:rPr>
              <w:t>oth the slot and number of symbols within a slot should be indicated by the sidelink reference SCS.</w:t>
            </w:r>
          </w:p>
          <w:p w14:paraId="050C7090" w14:textId="77777777" w:rsidR="00E60019" w:rsidRPr="00F6102A" w:rsidRDefault="00E60019" w:rsidP="009F0D56">
            <w:pPr>
              <w:pStyle w:val="BodyText"/>
              <w:numPr>
                <w:ilvl w:val="0"/>
                <w:numId w:val="5"/>
              </w:numPr>
              <w:spacing w:beforeLines="50" w:before="156" w:after="0"/>
              <w:rPr>
                <w:rFonts w:eastAsiaTheme="minorEastAsia"/>
                <w:b/>
                <w:i/>
                <w:lang w:eastAsia="zh-CN"/>
              </w:rPr>
            </w:pPr>
            <w:r w:rsidRPr="00F6102A">
              <w:rPr>
                <w:rFonts w:eastAsiaTheme="minorEastAsia" w:hint="eastAsia"/>
                <w:b/>
                <w:i/>
                <w:lang w:eastAsia="zh-CN"/>
              </w:rPr>
              <w:t xml:space="preserve">If single pattern is configured, </w:t>
            </w:r>
            <w:r w:rsidR="009F0D56">
              <w:rPr>
                <w:rFonts w:eastAsiaTheme="minorEastAsia"/>
                <w:b/>
                <w:i/>
                <w:lang w:eastAsia="zh-CN"/>
              </w:rPr>
              <w:t>the</w:t>
            </w:r>
            <w:r w:rsidR="009E60F9">
              <w:rPr>
                <w:rFonts w:eastAsiaTheme="minorEastAsia"/>
                <w:b/>
                <w:i/>
                <w:lang w:eastAsia="zh-CN"/>
              </w:rPr>
              <w:t xml:space="preserve"> sidelink reference SCS </w:t>
            </w:r>
            <w:r w:rsidR="009F0D56">
              <w:rPr>
                <w:rFonts w:eastAsiaTheme="minorEastAsia"/>
                <w:b/>
                <w:i/>
                <w:lang w:eastAsia="zh-CN"/>
              </w:rPr>
              <w:t>is 120 kHz</w:t>
            </w:r>
            <w:r w:rsidRPr="00F6102A">
              <w:rPr>
                <w:rFonts w:eastAsia="SimSun" w:hint="eastAsia"/>
                <w:b/>
                <w:i/>
                <w:lang w:eastAsia="zh-CN"/>
              </w:rPr>
              <w:t>.</w:t>
            </w:r>
          </w:p>
          <w:p w14:paraId="4946E80E" w14:textId="77777777" w:rsidR="00E60019" w:rsidRPr="00360713" w:rsidRDefault="00E60019" w:rsidP="009F0D56">
            <w:pPr>
              <w:pStyle w:val="BodyText"/>
              <w:numPr>
                <w:ilvl w:val="0"/>
                <w:numId w:val="5"/>
              </w:numPr>
              <w:spacing w:beforeLines="50" w:before="156" w:after="0"/>
            </w:pPr>
            <w:r w:rsidRPr="009F0D56">
              <w:rPr>
                <w:rFonts w:eastAsiaTheme="minorEastAsia"/>
                <w:b/>
                <w:i/>
                <w:lang w:eastAsia="zh-CN"/>
              </w:rPr>
              <w:t xml:space="preserve">If two patterns are configured, the </w:t>
            </w:r>
            <w:r w:rsidR="00F61FD8">
              <w:rPr>
                <w:rFonts w:eastAsiaTheme="minorEastAsia"/>
                <w:b/>
                <w:i/>
                <w:lang w:eastAsia="zh-CN"/>
              </w:rPr>
              <w:t xml:space="preserve">sidelink reference SCS </w:t>
            </w:r>
            <w:r w:rsidR="004F60D6">
              <w:rPr>
                <w:rFonts w:eastAsiaTheme="minorEastAsia"/>
                <w:b/>
                <w:i/>
                <w:lang w:eastAsia="zh-CN"/>
              </w:rPr>
              <w:t>is</w:t>
            </w:r>
            <w:r w:rsidR="00F61FD8">
              <w:rPr>
                <w:rFonts w:eastAsiaTheme="minorEastAsia"/>
                <w:b/>
                <w:i/>
                <w:lang w:eastAsia="zh-CN"/>
              </w:rPr>
              <w:t xml:space="preserve"> derived according to </w:t>
            </w:r>
            <w:r w:rsidRPr="009F0D56">
              <w:rPr>
                <w:rFonts w:eastAsia="SimSun"/>
                <w:b/>
                <w:i/>
                <w:lang w:eastAsia="zh-CN"/>
              </w:rPr>
              <w:t>the table below</w:t>
            </w:r>
            <w:r w:rsidR="00F61FD8">
              <w:rPr>
                <w:rFonts w:eastAsia="SimSun"/>
                <w:b/>
                <w:i/>
                <w:lang w:eastAsia="zh-CN"/>
              </w:rPr>
              <w:t>:</w:t>
            </w:r>
          </w:p>
          <w:p w14:paraId="40412D37" w14:textId="77777777" w:rsidR="007E18D4" w:rsidRDefault="007E18D4">
            <w:pPr>
              <w:rPr>
                <w:sz w:val="20"/>
                <w:szCs w:val="20"/>
              </w:rPr>
            </w:pPr>
          </w:p>
          <w:tbl>
            <w:tblPr>
              <w:tblStyle w:val="TableGrid"/>
              <w:tblW w:w="3356" w:type="pct"/>
              <w:jc w:val="center"/>
              <w:tblLook w:val="04A0" w:firstRow="1" w:lastRow="0" w:firstColumn="1" w:lastColumn="0" w:noHBand="0" w:noVBand="1"/>
            </w:tblPr>
            <w:tblGrid>
              <w:gridCol w:w="1094"/>
              <w:gridCol w:w="652"/>
              <w:gridCol w:w="666"/>
              <w:gridCol w:w="666"/>
              <w:gridCol w:w="1657"/>
            </w:tblGrid>
            <w:tr w:rsidR="009F0D56" w:rsidRPr="00B64038" w14:paraId="6F5DFD1F" w14:textId="77777777" w:rsidTr="008F1299">
              <w:trPr>
                <w:trHeight w:val="227"/>
                <w:jc w:val="center"/>
              </w:trPr>
              <w:tc>
                <w:tcPr>
                  <w:tcW w:w="1128" w:type="pct"/>
                  <w:vMerge w:val="restart"/>
                  <w:shd w:val="clear" w:color="auto" w:fill="BFBFBF" w:themeFill="background1" w:themeFillShade="BF"/>
                  <w:vAlign w:val="center"/>
                </w:tcPr>
                <w:p w14:paraId="1F705F70" w14:textId="77777777" w:rsidR="009F0D56" w:rsidRPr="00B64038" w:rsidRDefault="009F0D56" w:rsidP="009F0D56">
                  <w:pPr>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 xml:space="preserve">Periodicity indication </w:t>
                  </w:r>
                  <w:r w:rsidRPr="00B64038">
                    <w:rPr>
                      <w:rFonts w:ascii="Times New Roman" w:hAnsi="Times New Roman" w:cs="Times New Roman"/>
                      <w:sz w:val="20"/>
                      <w:szCs w:val="20"/>
                      <w:lang w:val="en-GB"/>
                    </w:rPr>
                    <w:lastRenderedPageBreak/>
                    <w:t>Y</w:t>
                  </w:r>
                </w:p>
              </w:tc>
              <w:tc>
                <w:tcPr>
                  <w:tcW w:w="672" w:type="pct"/>
                  <w:vMerge w:val="restart"/>
                  <w:shd w:val="clear" w:color="auto" w:fill="BFBFBF" w:themeFill="background1" w:themeFillShade="BF"/>
                  <w:vAlign w:val="center"/>
                </w:tcPr>
                <w:p w14:paraId="350A17F7" w14:textId="77777777" w:rsidR="009F0D56" w:rsidRPr="00B64038" w:rsidRDefault="009F0D56" w:rsidP="009F0D56">
                  <w:pPr>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lastRenderedPageBreak/>
                    <w:t>P+P2 (ms)</w:t>
                  </w:r>
                </w:p>
              </w:tc>
              <w:tc>
                <w:tcPr>
                  <w:tcW w:w="1373" w:type="pct"/>
                  <w:gridSpan w:val="2"/>
                  <w:shd w:val="clear" w:color="auto" w:fill="BFBFBF" w:themeFill="background1" w:themeFillShade="BF"/>
                  <w:vAlign w:val="center"/>
                </w:tcPr>
                <w:p w14:paraId="5F46351F" w14:textId="77777777" w:rsidR="009F0D56" w:rsidRPr="00B64038" w:rsidRDefault="009F0D56" w:rsidP="009F0D56">
                  <w:pPr>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Two patterns</w:t>
                  </w:r>
                </w:p>
              </w:tc>
              <w:tc>
                <w:tcPr>
                  <w:tcW w:w="1826" w:type="pct"/>
                  <w:vMerge w:val="restart"/>
                  <w:shd w:val="clear" w:color="auto" w:fill="BFBFBF" w:themeFill="background1" w:themeFillShade="BF"/>
                </w:tcPr>
                <w:p w14:paraId="2370D0A9" w14:textId="77777777" w:rsidR="009F0D56" w:rsidRPr="008F0A62" w:rsidRDefault="009F0D56" w:rsidP="009F0D56">
                  <w:pPr>
                    <w:jc w:val="center"/>
                    <w:rPr>
                      <w:rFonts w:ascii="Times New Roman" w:hAnsi="Times New Roman" w:cs="Times New Roman"/>
                      <w:color w:val="FF0000"/>
                      <w:sz w:val="20"/>
                      <w:szCs w:val="20"/>
                    </w:rPr>
                  </w:pPr>
                  <w:r w:rsidRPr="008F0A62">
                    <w:rPr>
                      <w:rFonts w:ascii="Times New Roman" w:hAnsi="Times New Roman" w:cs="Times New Roman"/>
                      <w:color w:val="FF0000"/>
                      <w:sz w:val="20"/>
                      <w:szCs w:val="20"/>
                    </w:rPr>
                    <w:t>SL reference SCS</w:t>
                  </w:r>
                </w:p>
                <w:p w14:paraId="3A01BA89" w14:textId="77777777" w:rsidR="009F0D56" w:rsidRPr="008F0A62" w:rsidRDefault="009F0D56" w:rsidP="009F0D56">
                  <w:pPr>
                    <w:jc w:val="center"/>
                    <w:rPr>
                      <w:rFonts w:ascii="Times New Roman" w:hAnsi="Times New Roman" w:cs="Times New Roman"/>
                      <w:b/>
                      <w:color w:val="FF0000"/>
                      <w:sz w:val="20"/>
                      <w:szCs w:val="20"/>
                    </w:rPr>
                  </w:pPr>
                  <w:r w:rsidRPr="008F0A62">
                    <w:rPr>
                      <w:rFonts w:ascii="Times New Roman" w:hAnsi="Times New Roman" w:cs="Times New Roman"/>
                      <w:color w:val="FF0000"/>
                      <w:sz w:val="20"/>
                      <w:szCs w:val="20"/>
                    </w:rPr>
                    <w:t>(kHz)</w:t>
                  </w:r>
                </w:p>
              </w:tc>
            </w:tr>
            <w:tr w:rsidR="009F0D56" w:rsidRPr="00B64038" w14:paraId="57E6BD9D" w14:textId="77777777" w:rsidTr="008F1299">
              <w:trPr>
                <w:trHeight w:val="227"/>
                <w:jc w:val="center"/>
              </w:trPr>
              <w:tc>
                <w:tcPr>
                  <w:tcW w:w="1128" w:type="pct"/>
                  <w:vMerge/>
                  <w:shd w:val="clear" w:color="auto" w:fill="BFBFBF" w:themeFill="background1" w:themeFillShade="BF"/>
                  <w:vAlign w:val="center"/>
                </w:tcPr>
                <w:p w14:paraId="03C488EC" w14:textId="77777777" w:rsidR="009F0D56" w:rsidRPr="00B64038" w:rsidRDefault="009F0D56" w:rsidP="009F0D56">
                  <w:pPr>
                    <w:jc w:val="center"/>
                    <w:rPr>
                      <w:rFonts w:ascii="Times New Roman" w:hAnsi="Times New Roman" w:cs="Times New Roman"/>
                      <w:sz w:val="20"/>
                      <w:szCs w:val="20"/>
                      <w:lang w:val="en-GB"/>
                    </w:rPr>
                  </w:pPr>
                </w:p>
              </w:tc>
              <w:tc>
                <w:tcPr>
                  <w:tcW w:w="672" w:type="pct"/>
                  <w:vMerge/>
                  <w:shd w:val="clear" w:color="auto" w:fill="BFBFBF" w:themeFill="background1" w:themeFillShade="BF"/>
                  <w:vAlign w:val="center"/>
                </w:tcPr>
                <w:p w14:paraId="25C5868D" w14:textId="77777777" w:rsidR="009F0D56" w:rsidRPr="00B64038" w:rsidRDefault="009F0D56" w:rsidP="009F0D56">
                  <w:pPr>
                    <w:jc w:val="center"/>
                    <w:rPr>
                      <w:rFonts w:ascii="Times New Roman" w:hAnsi="Times New Roman" w:cs="Times New Roman"/>
                      <w:color w:val="000000"/>
                      <w:sz w:val="20"/>
                      <w:szCs w:val="20"/>
                      <w:lang w:val="en-GB"/>
                    </w:rPr>
                  </w:pPr>
                </w:p>
              </w:tc>
              <w:tc>
                <w:tcPr>
                  <w:tcW w:w="687" w:type="pct"/>
                  <w:shd w:val="clear" w:color="auto" w:fill="BFBFBF" w:themeFill="background1" w:themeFillShade="BF"/>
                  <w:vAlign w:val="center"/>
                </w:tcPr>
                <w:p w14:paraId="25C78745" w14:textId="77777777" w:rsidR="009F0D56" w:rsidRPr="00B64038" w:rsidRDefault="009F0D56" w:rsidP="009F0D56">
                  <w:pPr>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P</w:t>
                  </w:r>
                </w:p>
              </w:tc>
              <w:tc>
                <w:tcPr>
                  <w:tcW w:w="687" w:type="pct"/>
                  <w:shd w:val="clear" w:color="auto" w:fill="BFBFBF" w:themeFill="background1" w:themeFillShade="BF"/>
                  <w:vAlign w:val="center"/>
                </w:tcPr>
                <w:p w14:paraId="729D36CF" w14:textId="77777777" w:rsidR="009F0D56" w:rsidRPr="00B64038" w:rsidRDefault="009F0D56" w:rsidP="009F0D56">
                  <w:pPr>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P2</w:t>
                  </w:r>
                </w:p>
              </w:tc>
              <w:tc>
                <w:tcPr>
                  <w:tcW w:w="1826" w:type="pct"/>
                  <w:vMerge/>
                  <w:shd w:val="clear" w:color="auto" w:fill="BFBFBF" w:themeFill="background1" w:themeFillShade="BF"/>
                </w:tcPr>
                <w:p w14:paraId="144C8DC0" w14:textId="77777777" w:rsidR="009F0D56" w:rsidRPr="008F0A62" w:rsidRDefault="009F0D56" w:rsidP="009F0D56">
                  <w:pPr>
                    <w:jc w:val="center"/>
                    <w:rPr>
                      <w:rFonts w:ascii="Times New Roman" w:hAnsi="Times New Roman" w:cs="Times New Roman"/>
                      <w:color w:val="FF0000"/>
                      <w:sz w:val="20"/>
                      <w:szCs w:val="20"/>
                      <w:lang w:val="en-GB"/>
                    </w:rPr>
                  </w:pPr>
                </w:p>
              </w:tc>
            </w:tr>
            <w:tr w:rsidR="009F0D56" w:rsidRPr="00B64038" w14:paraId="169DA78A" w14:textId="77777777" w:rsidTr="008F1299">
              <w:trPr>
                <w:trHeight w:val="227"/>
                <w:jc w:val="center"/>
              </w:trPr>
              <w:tc>
                <w:tcPr>
                  <w:tcW w:w="1128" w:type="pct"/>
                  <w:vAlign w:val="center"/>
                </w:tcPr>
                <w:p w14:paraId="4A051916"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0</w:t>
                  </w:r>
                </w:p>
              </w:tc>
              <w:tc>
                <w:tcPr>
                  <w:tcW w:w="672" w:type="pct"/>
                  <w:vAlign w:val="center"/>
                </w:tcPr>
                <w:p w14:paraId="40A02DCB"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1</w:t>
                  </w:r>
                </w:p>
              </w:tc>
              <w:tc>
                <w:tcPr>
                  <w:tcW w:w="687" w:type="pct"/>
                  <w:vAlign w:val="center"/>
                </w:tcPr>
                <w:p w14:paraId="5C09A58D"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0.5</w:t>
                  </w:r>
                </w:p>
              </w:tc>
              <w:tc>
                <w:tcPr>
                  <w:tcW w:w="687" w:type="pct"/>
                </w:tcPr>
                <w:p w14:paraId="79210622" w14:textId="77777777" w:rsidR="009F0D56" w:rsidRPr="00B64038" w:rsidRDefault="009F0D56" w:rsidP="009F0D56">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0.5</w:t>
                  </w:r>
                </w:p>
              </w:tc>
              <w:tc>
                <w:tcPr>
                  <w:tcW w:w="1826" w:type="pct"/>
                </w:tcPr>
                <w:p w14:paraId="02F5467C" w14:textId="77777777"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120</w:t>
                  </w:r>
                </w:p>
              </w:tc>
            </w:tr>
            <w:tr w:rsidR="009F0D56" w:rsidRPr="00B64038" w14:paraId="6BD0E2B8" w14:textId="77777777" w:rsidTr="008F1299">
              <w:trPr>
                <w:trHeight w:val="227"/>
                <w:jc w:val="center"/>
              </w:trPr>
              <w:tc>
                <w:tcPr>
                  <w:tcW w:w="1128" w:type="pct"/>
                  <w:vAlign w:val="center"/>
                </w:tcPr>
                <w:p w14:paraId="39311E38"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1</w:t>
                  </w:r>
                </w:p>
              </w:tc>
              <w:tc>
                <w:tcPr>
                  <w:tcW w:w="672" w:type="pct"/>
                  <w:vAlign w:val="center"/>
                </w:tcPr>
                <w:p w14:paraId="2C6126F5"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1.25</w:t>
                  </w:r>
                </w:p>
              </w:tc>
              <w:tc>
                <w:tcPr>
                  <w:tcW w:w="687" w:type="pct"/>
                  <w:vAlign w:val="center"/>
                </w:tcPr>
                <w:p w14:paraId="26204BF7"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0.625</w:t>
                  </w:r>
                </w:p>
              </w:tc>
              <w:tc>
                <w:tcPr>
                  <w:tcW w:w="687" w:type="pct"/>
                </w:tcPr>
                <w:p w14:paraId="400EF6BB" w14:textId="77777777" w:rsidR="009F0D56" w:rsidRPr="00B64038" w:rsidRDefault="009F0D56" w:rsidP="009F0D56">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0.625</w:t>
                  </w:r>
                </w:p>
              </w:tc>
              <w:tc>
                <w:tcPr>
                  <w:tcW w:w="1826" w:type="pct"/>
                </w:tcPr>
                <w:p w14:paraId="191C4006" w14:textId="77777777"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120</w:t>
                  </w:r>
                </w:p>
              </w:tc>
            </w:tr>
            <w:tr w:rsidR="009F0D56" w:rsidRPr="00B64038" w14:paraId="6858275C" w14:textId="77777777" w:rsidTr="008F1299">
              <w:trPr>
                <w:trHeight w:val="227"/>
                <w:jc w:val="center"/>
              </w:trPr>
              <w:tc>
                <w:tcPr>
                  <w:tcW w:w="1128" w:type="pct"/>
                  <w:vAlign w:val="center"/>
                </w:tcPr>
                <w:p w14:paraId="4796A40E"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672" w:type="pct"/>
                  <w:vAlign w:val="center"/>
                </w:tcPr>
                <w:p w14:paraId="7920869F"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2</w:t>
                  </w:r>
                </w:p>
              </w:tc>
              <w:tc>
                <w:tcPr>
                  <w:tcW w:w="687" w:type="pct"/>
                  <w:vAlign w:val="center"/>
                </w:tcPr>
                <w:p w14:paraId="6FD98449"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1</w:t>
                  </w:r>
                </w:p>
              </w:tc>
              <w:tc>
                <w:tcPr>
                  <w:tcW w:w="687" w:type="pct"/>
                </w:tcPr>
                <w:p w14:paraId="06B4CE8C" w14:textId="77777777" w:rsidR="009F0D56" w:rsidRPr="00B64038" w:rsidRDefault="009F0D56" w:rsidP="009F0D56">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1</w:t>
                  </w:r>
                </w:p>
              </w:tc>
              <w:tc>
                <w:tcPr>
                  <w:tcW w:w="1826" w:type="pct"/>
                </w:tcPr>
                <w:p w14:paraId="6164853C" w14:textId="77777777"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120</w:t>
                  </w:r>
                </w:p>
              </w:tc>
            </w:tr>
            <w:tr w:rsidR="009F0D56" w:rsidRPr="00B64038" w14:paraId="51C1AD89" w14:textId="77777777" w:rsidTr="008F1299">
              <w:trPr>
                <w:trHeight w:val="227"/>
                <w:jc w:val="center"/>
              </w:trPr>
              <w:tc>
                <w:tcPr>
                  <w:tcW w:w="1128" w:type="pct"/>
                  <w:vAlign w:val="center"/>
                </w:tcPr>
                <w:p w14:paraId="18EAE917"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3</w:t>
                  </w:r>
                </w:p>
              </w:tc>
              <w:tc>
                <w:tcPr>
                  <w:tcW w:w="672" w:type="pct"/>
                  <w:vAlign w:val="center"/>
                </w:tcPr>
                <w:p w14:paraId="06FCC3B8"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2.5</w:t>
                  </w:r>
                </w:p>
              </w:tc>
              <w:tc>
                <w:tcPr>
                  <w:tcW w:w="687" w:type="pct"/>
                  <w:vAlign w:val="center"/>
                </w:tcPr>
                <w:p w14:paraId="29ED0B57"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0.5</w:t>
                  </w:r>
                </w:p>
              </w:tc>
              <w:tc>
                <w:tcPr>
                  <w:tcW w:w="687" w:type="pct"/>
                </w:tcPr>
                <w:p w14:paraId="05D8C381"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1826" w:type="pct"/>
                </w:tcPr>
                <w:p w14:paraId="67D0D67F" w14:textId="77777777"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120</w:t>
                  </w:r>
                </w:p>
              </w:tc>
            </w:tr>
            <w:tr w:rsidR="009F0D56" w:rsidRPr="00B64038" w14:paraId="5444A39E" w14:textId="77777777" w:rsidTr="008F1299">
              <w:trPr>
                <w:trHeight w:val="227"/>
                <w:jc w:val="center"/>
              </w:trPr>
              <w:tc>
                <w:tcPr>
                  <w:tcW w:w="1128" w:type="pct"/>
                  <w:vAlign w:val="center"/>
                </w:tcPr>
                <w:p w14:paraId="0E2B5416"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4</w:t>
                  </w:r>
                </w:p>
              </w:tc>
              <w:tc>
                <w:tcPr>
                  <w:tcW w:w="672" w:type="pct"/>
                  <w:vAlign w:val="center"/>
                </w:tcPr>
                <w:p w14:paraId="2F459860"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2.5</w:t>
                  </w:r>
                </w:p>
              </w:tc>
              <w:tc>
                <w:tcPr>
                  <w:tcW w:w="687" w:type="pct"/>
                  <w:vAlign w:val="center"/>
                </w:tcPr>
                <w:p w14:paraId="1BF36030"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1.25</w:t>
                  </w:r>
                </w:p>
              </w:tc>
              <w:tc>
                <w:tcPr>
                  <w:tcW w:w="687" w:type="pct"/>
                </w:tcPr>
                <w:p w14:paraId="62BDC596" w14:textId="77777777" w:rsidR="009F0D56" w:rsidRPr="00B64038" w:rsidRDefault="009F0D56" w:rsidP="009F0D56">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1.25</w:t>
                  </w:r>
                </w:p>
              </w:tc>
              <w:tc>
                <w:tcPr>
                  <w:tcW w:w="1826" w:type="pct"/>
                </w:tcPr>
                <w:p w14:paraId="2551F585" w14:textId="77777777"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120</w:t>
                  </w:r>
                </w:p>
              </w:tc>
            </w:tr>
            <w:tr w:rsidR="009F0D56" w:rsidRPr="00B64038" w14:paraId="4C2CDF82" w14:textId="77777777" w:rsidTr="008F1299">
              <w:trPr>
                <w:trHeight w:val="227"/>
                <w:jc w:val="center"/>
              </w:trPr>
              <w:tc>
                <w:tcPr>
                  <w:tcW w:w="1128" w:type="pct"/>
                  <w:vAlign w:val="center"/>
                </w:tcPr>
                <w:p w14:paraId="6845B5FE"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5</w:t>
                  </w:r>
                </w:p>
              </w:tc>
              <w:tc>
                <w:tcPr>
                  <w:tcW w:w="672" w:type="pct"/>
                  <w:vAlign w:val="center"/>
                </w:tcPr>
                <w:p w14:paraId="5563CA0F"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2.5</w:t>
                  </w:r>
                </w:p>
              </w:tc>
              <w:tc>
                <w:tcPr>
                  <w:tcW w:w="687" w:type="pct"/>
                  <w:vAlign w:val="center"/>
                </w:tcPr>
                <w:p w14:paraId="704B73CB"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2</w:t>
                  </w:r>
                </w:p>
              </w:tc>
              <w:tc>
                <w:tcPr>
                  <w:tcW w:w="687" w:type="pct"/>
                </w:tcPr>
                <w:p w14:paraId="19A6247D" w14:textId="77777777" w:rsidR="009F0D56" w:rsidRPr="00B64038" w:rsidRDefault="009F0D56" w:rsidP="009F0D56">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0.5</w:t>
                  </w:r>
                </w:p>
              </w:tc>
              <w:tc>
                <w:tcPr>
                  <w:tcW w:w="1826" w:type="pct"/>
                </w:tcPr>
                <w:p w14:paraId="15D29F10" w14:textId="77777777"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120</w:t>
                  </w:r>
                </w:p>
              </w:tc>
            </w:tr>
            <w:tr w:rsidR="009F0D56" w:rsidRPr="00B64038" w14:paraId="2624B1DB" w14:textId="77777777" w:rsidTr="008F1299">
              <w:trPr>
                <w:trHeight w:val="227"/>
                <w:jc w:val="center"/>
              </w:trPr>
              <w:tc>
                <w:tcPr>
                  <w:tcW w:w="1128" w:type="pct"/>
                  <w:vAlign w:val="center"/>
                </w:tcPr>
                <w:p w14:paraId="70876EFE"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6</w:t>
                  </w:r>
                </w:p>
              </w:tc>
              <w:tc>
                <w:tcPr>
                  <w:tcW w:w="672" w:type="pct"/>
                  <w:vAlign w:val="center"/>
                </w:tcPr>
                <w:p w14:paraId="16B9EE47"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4</w:t>
                  </w:r>
                </w:p>
              </w:tc>
              <w:tc>
                <w:tcPr>
                  <w:tcW w:w="687" w:type="pct"/>
                  <w:vAlign w:val="center"/>
                </w:tcPr>
                <w:p w14:paraId="75F6D1C3"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687" w:type="pct"/>
                </w:tcPr>
                <w:p w14:paraId="18DA19FB"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3</w:t>
                  </w:r>
                </w:p>
              </w:tc>
              <w:tc>
                <w:tcPr>
                  <w:tcW w:w="1826" w:type="pct"/>
                </w:tcPr>
                <w:p w14:paraId="02237AA5" w14:textId="77777777"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60</w:t>
                  </w:r>
                </w:p>
              </w:tc>
            </w:tr>
            <w:tr w:rsidR="009F0D56" w:rsidRPr="00B64038" w14:paraId="64BE1405" w14:textId="77777777" w:rsidTr="008F1299">
              <w:trPr>
                <w:trHeight w:val="227"/>
                <w:jc w:val="center"/>
              </w:trPr>
              <w:tc>
                <w:tcPr>
                  <w:tcW w:w="1128" w:type="pct"/>
                  <w:vAlign w:val="center"/>
                </w:tcPr>
                <w:p w14:paraId="68C7F4F3" w14:textId="77777777"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7</w:t>
                  </w:r>
                </w:p>
              </w:tc>
              <w:tc>
                <w:tcPr>
                  <w:tcW w:w="672" w:type="pct"/>
                  <w:vAlign w:val="center"/>
                </w:tcPr>
                <w:p w14:paraId="5A0D0FAD" w14:textId="77777777"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4</w:t>
                  </w:r>
                </w:p>
              </w:tc>
              <w:tc>
                <w:tcPr>
                  <w:tcW w:w="687" w:type="pct"/>
                  <w:vAlign w:val="center"/>
                </w:tcPr>
                <w:p w14:paraId="421F5449"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687" w:type="pct"/>
                </w:tcPr>
                <w:p w14:paraId="46F158B3"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1826" w:type="pct"/>
                </w:tcPr>
                <w:p w14:paraId="33E49F3F" w14:textId="77777777"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60</w:t>
                  </w:r>
                </w:p>
              </w:tc>
            </w:tr>
            <w:tr w:rsidR="009F0D56" w:rsidRPr="00B64038" w14:paraId="2D46DC97" w14:textId="77777777" w:rsidTr="008F1299">
              <w:trPr>
                <w:trHeight w:val="227"/>
                <w:jc w:val="center"/>
              </w:trPr>
              <w:tc>
                <w:tcPr>
                  <w:tcW w:w="1128" w:type="pct"/>
                  <w:vAlign w:val="center"/>
                </w:tcPr>
                <w:p w14:paraId="6B12DF60" w14:textId="77777777"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8</w:t>
                  </w:r>
                </w:p>
              </w:tc>
              <w:tc>
                <w:tcPr>
                  <w:tcW w:w="672" w:type="pct"/>
                  <w:vAlign w:val="center"/>
                </w:tcPr>
                <w:p w14:paraId="4E1064BA" w14:textId="77777777"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4</w:t>
                  </w:r>
                </w:p>
              </w:tc>
              <w:tc>
                <w:tcPr>
                  <w:tcW w:w="687" w:type="pct"/>
                  <w:vAlign w:val="center"/>
                </w:tcPr>
                <w:p w14:paraId="65F52157"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3</w:t>
                  </w:r>
                </w:p>
              </w:tc>
              <w:tc>
                <w:tcPr>
                  <w:tcW w:w="687" w:type="pct"/>
                </w:tcPr>
                <w:p w14:paraId="080CE46B"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1826" w:type="pct"/>
                </w:tcPr>
                <w:p w14:paraId="71A3A03B" w14:textId="77777777"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60</w:t>
                  </w:r>
                </w:p>
              </w:tc>
            </w:tr>
            <w:tr w:rsidR="009F0D56" w:rsidRPr="00B64038" w14:paraId="4D2E3538" w14:textId="77777777" w:rsidTr="008F1299">
              <w:trPr>
                <w:trHeight w:val="227"/>
                <w:jc w:val="center"/>
              </w:trPr>
              <w:tc>
                <w:tcPr>
                  <w:tcW w:w="1128" w:type="pct"/>
                  <w:vAlign w:val="center"/>
                </w:tcPr>
                <w:p w14:paraId="128948BA"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9</w:t>
                  </w:r>
                </w:p>
              </w:tc>
              <w:tc>
                <w:tcPr>
                  <w:tcW w:w="672" w:type="pct"/>
                  <w:vAlign w:val="center"/>
                </w:tcPr>
                <w:p w14:paraId="37B7C011"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5</w:t>
                  </w:r>
                </w:p>
              </w:tc>
              <w:tc>
                <w:tcPr>
                  <w:tcW w:w="687" w:type="pct"/>
                  <w:vAlign w:val="center"/>
                </w:tcPr>
                <w:p w14:paraId="1F50245E"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687" w:type="pct"/>
                </w:tcPr>
                <w:p w14:paraId="608FFBF8"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4</w:t>
                  </w:r>
                </w:p>
              </w:tc>
              <w:tc>
                <w:tcPr>
                  <w:tcW w:w="1826" w:type="pct"/>
                </w:tcPr>
                <w:p w14:paraId="0EC2406C" w14:textId="77777777"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60</w:t>
                  </w:r>
                </w:p>
              </w:tc>
            </w:tr>
            <w:tr w:rsidR="009F0D56" w:rsidRPr="00B64038" w14:paraId="6B30FB70" w14:textId="77777777" w:rsidTr="008F1299">
              <w:trPr>
                <w:trHeight w:val="227"/>
                <w:jc w:val="center"/>
              </w:trPr>
              <w:tc>
                <w:tcPr>
                  <w:tcW w:w="1128" w:type="pct"/>
                  <w:vAlign w:val="center"/>
                </w:tcPr>
                <w:p w14:paraId="00BC71DA" w14:textId="77777777"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10</w:t>
                  </w:r>
                </w:p>
              </w:tc>
              <w:tc>
                <w:tcPr>
                  <w:tcW w:w="672" w:type="pct"/>
                  <w:vAlign w:val="center"/>
                </w:tcPr>
                <w:p w14:paraId="586856C4" w14:textId="77777777"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5</w:t>
                  </w:r>
                </w:p>
              </w:tc>
              <w:tc>
                <w:tcPr>
                  <w:tcW w:w="687" w:type="pct"/>
                  <w:vAlign w:val="center"/>
                </w:tcPr>
                <w:p w14:paraId="35D57B3E"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687" w:type="pct"/>
                </w:tcPr>
                <w:p w14:paraId="59E5B6E3"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3</w:t>
                  </w:r>
                </w:p>
              </w:tc>
              <w:tc>
                <w:tcPr>
                  <w:tcW w:w="1826" w:type="pct"/>
                </w:tcPr>
                <w:p w14:paraId="5CA61999" w14:textId="77777777"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60</w:t>
                  </w:r>
                </w:p>
              </w:tc>
            </w:tr>
            <w:tr w:rsidR="009F0D56" w:rsidRPr="00B64038" w14:paraId="52E7E285" w14:textId="77777777" w:rsidTr="008F1299">
              <w:trPr>
                <w:trHeight w:val="227"/>
                <w:jc w:val="center"/>
              </w:trPr>
              <w:tc>
                <w:tcPr>
                  <w:tcW w:w="1128" w:type="pct"/>
                  <w:vAlign w:val="center"/>
                </w:tcPr>
                <w:p w14:paraId="512AF75D" w14:textId="77777777"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11</w:t>
                  </w:r>
                </w:p>
              </w:tc>
              <w:tc>
                <w:tcPr>
                  <w:tcW w:w="672" w:type="pct"/>
                  <w:vAlign w:val="center"/>
                </w:tcPr>
                <w:p w14:paraId="78609867" w14:textId="77777777"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5</w:t>
                  </w:r>
                </w:p>
              </w:tc>
              <w:tc>
                <w:tcPr>
                  <w:tcW w:w="687" w:type="pct"/>
                  <w:vAlign w:val="center"/>
                </w:tcPr>
                <w:p w14:paraId="2CC39DA8"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2.5</w:t>
                  </w:r>
                </w:p>
              </w:tc>
              <w:tc>
                <w:tcPr>
                  <w:tcW w:w="687" w:type="pct"/>
                </w:tcPr>
                <w:p w14:paraId="678401C8"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2.5</w:t>
                  </w:r>
                </w:p>
              </w:tc>
              <w:tc>
                <w:tcPr>
                  <w:tcW w:w="1826" w:type="pct"/>
                </w:tcPr>
                <w:p w14:paraId="4E4547FF" w14:textId="77777777"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60</w:t>
                  </w:r>
                </w:p>
              </w:tc>
            </w:tr>
            <w:tr w:rsidR="009F0D56" w:rsidRPr="00B64038" w14:paraId="16CE058D" w14:textId="77777777" w:rsidTr="008F1299">
              <w:trPr>
                <w:trHeight w:val="227"/>
                <w:jc w:val="center"/>
              </w:trPr>
              <w:tc>
                <w:tcPr>
                  <w:tcW w:w="1128" w:type="pct"/>
                  <w:vAlign w:val="center"/>
                </w:tcPr>
                <w:p w14:paraId="24E9DCD6" w14:textId="77777777"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12</w:t>
                  </w:r>
                </w:p>
              </w:tc>
              <w:tc>
                <w:tcPr>
                  <w:tcW w:w="672" w:type="pct"/>
                  <w:vAlign w:val="center"/>
                </w:tcPr>
                <w:p w14:paraId="3AC9D363" w14:textId="77777777"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5</w:t>
                  </w:r>
                </w:p>
              </w:tc>
              <w:tc>
                <w:tcPr>
                  <w:tcW w:w="687" w:type="pct"/>
                  <w:vAlign w:val="center"/>
                </w:tcPr>
                <w:p w14:paraId="6BBF480A"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3</w:t>
                  </w:r>
                </w:p>
              </w:tc>
              <w:tc>
                <w:tcPr>
                  <w:tcW w:w="687" w:type="pct"/>
                </w:tcPr>
                <w:p w14:paraId="243BA7FD"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1826" w:type="pct"/>
                </w:tcPr>
                <w:p w14:paraId="1FA84E3C" w14:textId="77777777"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60</w:t>
                  </w:r>
                </w:p>
              </w:tc>
            </w:tr>
            <w:tr w:rsidR="009F0D56" w:rsidRPr="00B64038" w14:paraId="52F3FAEF" w14:textId="77777777" w:rsidTr="008F1299">
              <w:trPr>
                <w:trHeight w:val="227"/>
                <w:jc w:val="center"/>
              </w:trPr>
              <w:tc>
                <w:tcPr>
                  <w:tcW w:w="1128" w:type="pct"/>
                  <w:vAlign w:val="center"/>
                </w:tcPr>
                <w:p w14:paraId="78B7BD13" w14:textId="77777777"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13</w:t>
                  </w:r>
                </w:p>
              </w:tc>
              <w:tc>
                <w:tcPr>
                  <w:tcW w:w="672" w:type="pct"/>
                  <w:vAlign w:val="center"/>
                </w:tcPr>
                <w:p w14:paraId="3BDD6D5A" w14:textId="77777777" w:rsidR="009F0D56" w:rsidRPr="00B64038" w:rsidRDefault="009F0D56" w:rsidP="009F0D56">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5</w:t>
                  </w:r>
                </w:p>
              </w:tc>
              <w:tc>
                <w:tcPr>
                  <w:tcW w:w="687" w:type="pct"/>
                  <w:vAlign w:val="center"/>
                </w:tcPr>
                <w:p w14:paraId="38B8DB74"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4</w:t>
                  </w:r>
                </w:p>
              </w:tc>
              <w:tc>
                <w:tcPr>
                  <w:tcW w:w="687" w:type="pct"/>
                </w:tcPr>
                <w:p w14:paraId="26C7CF1A"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1826" w:type="pct"/>
                </w:tcPr>
                <w:p w14:paraId="5A60E9BE" w14:textId="77777777"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60</w:t>
                  </w:r>
                </w:p>
              </w:tc>
            </w:tr>
            <w:tr w:rsidR="009F0D56" w:rsidRPr="00B64038" w14:paraId="0C0C9D76" w14:textId="77777777" w:rsidTr="008F1299">
              <w:trPr>
                <w:trHeight w:val="227"/>
                <w:jc w:val="center"/>
              </w:trPr>
              <w:tc>
                <w:tcPr>
                  <w:tcW w:w="1128" w:type="pct"/>
                  <w:vAlign w:val="center"/>
                </w:tcPr>
                <w:p w14:paraId="74EE85A7"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14</w:t>
                  </w:r>
                </w:p>
              </w:tc>
              <w:tc>
                <w:tcPr>
                  <w:tcW w:w="672" w:type="pct"/>
                  <w:vAlign w:val="center"/>
                </w:tcPr>
                <w:p w14:paraId="7D8A47E8"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10</w:t>
                  </w:r>
                </w:p>
              </w:tc>
              <w:tc>
                <w:tcPr>
                  <w:tcW w:w="687" w:type="pct"/>
                  <w:vAlign w:val="center"/>
                </w:tcPr>
                <w:p w14:paraId="3CF59361"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5</w:t>
                  </w:r>
                </w:p>
              </w:tc>
              <w:tc>
                <w:tcPr>
                  <w:tcW w:w="687" w:type="pct"/>
                </w:tcPr>
                <w:p w14:paraId="3423D312"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5</w:t>
                  </w:r>
                </w:p>
              </w:tc>
              <w:tc>
                <w:tcPr>
                  <w:tcW w:w="1826" w:type="pct"/>
                </w:tcPr>
                <w:p w14:paraId="5D65236B" w14:textId="77777777"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30</w:t>
                  </w:r>
                </w:p>
              </w:tc>
            </w:tr>
            <w:tr w:rsidR="009F0D56" w:rsidRPr="00B64038" w14:paraId="038D72BF" w14:textId="77777777" w:rsidTr="008F1299">
              <w:trPr>
                <w:trHeight w:val="227"/>
                <w:jc w:val="center"/>
              </w:trPr>
              <w:tc>
                <w:tcPr>
                  <w:tcW w:w="1128" w:type="pct"/>
                  <w:vAlign w:val="center"/>
                </w:tcPr>
                <w:p w14:paraId="5B016652"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15</w:t>
                  </w:r>
                </w:p>
              </w:tc>
              <w:tc>
                <w:tcPr>
                  <w:tcW w:w="672" w:type="pct"/>
                  <w:vAlign w:val="center"/>
                </w:tcPr>
                <w:p w14:paraId="5FBF494E"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20</w:t>
                  </w:r>
                </w:p>
              </w:tc>
              <w:tc>
                <w:tcPr>
                  <w:tcW w:w="687" w:type="pct"/>
                  <w:vAlign w:val="center"/>
                </w:tcPr>
                <w:p w14:paraId="486C164B"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10</w:t>
                  </w:r>
                </w:p>
              </w:tc>
              <w:tc>
                <w:tcPr>
                  <w:tcW w:w="687" w:type="pct"/>
                </w:tcPr>
                <w:p w14:paraId="75A016BB" w14:textId="77777777" w:rsidR="009F0D56" w:rsidRPr="00B64038" w:rsidRDefault="009F0D56" w:rsidP="009F0D56">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10</w:t>
                  </w:r>
                </w:p>
              </w:tc>
              <w:tc>
                <w:tcPr>
                  <w:tcW w:w="1826" w:type="pct"/>
                </w:tcPr>
                <w:p w14:paraId="1994FBD2" w14:textId="77777777" w:rsidR="009F0D56" w:rsidRPr="008F0A62" w:rsidRDefault="009F0D56" w:rsidP="009F0D56">
                  <w:pPr>
                    <w:spacing w:line="0" w:lineRule="atLeast"/>
                    <w:jc w:val="center"/>
                    <w:rPr>
                      <w:rFonts w:ascii="Times New Roman" w:hAnsi="Times New Roman" w:cs="Times New Roman"/>
                      <w:color w:val="FF0000"/>
                      <w:sz w:val="20"/>
                      <w:szCs w:val="20"/>
                      <w:lang w:val="en-GB"/>
                    </w:rPr>
                  </w:pPr>
                  <w:r w:rsidRPr="008F0A62">
                    <w:rPr>
                      <w:rFonts w:ascii="Times New Roman" w:hAnsi="Times New Roman" w:cs="Times New Roman"/>
                      <w:color w:val="FF0000"/>
                      <w:sz w:val="20"/>
                      <w:szCs w:val="20"/>
                      <w:lang w:val="en-GB"/>
                    </w:rPr>
                    <w:t>15</w:t>
                  </w:r>
                </w:p>
              </w:tc>
            </w:tr>
          </w:tbl>
          <w:p w14:paraId="6477B97D" w14:textId="77777777" w:rsidR="009F0D56" w:rsidRDefault="009F0D56">
            <w:pPr>
              <w:rPr>
                <w:sz w:val="20"/>
                <w:szCs w:val="20"/>
              </w:rPr>
            </w:pPr>
          </w:p>
          <w:p w14:paraId="6013E1C6" w14:textId="77777777" w:rsidR="008032F9" w:rsidRPr="00072F4E" w:rsidRDefault="00072F4E">
            <w:pPr>
              <w:rPr>
                <w:sz w:val="20"/>
                <w:szCs w:val="20"/>
              </w:rPr>
            </w:pPr>
            <w:r>
              <w:rPr>
                <w:sz w:val="20"/>
                <w:szCs w:val="20"/>
              </w:rPr>
              <w:t>From our understanding, w</w:t>
            </w:r>
            <w:r w:rsidR="008032F9">
              <w:rPr>
                <w:sz w:val="20"/>
                <w:szCs w:val="20"/>
              </w:rPr>
              <w:t>e think both the slot</w:t>
            </w:r>
            <w:r w:rsidR="00772E9F" w:rsidRPr="00772E9F">
              <w:rPr>
                <w:sz w:val="20"/>
                <w:szCs w:val="20"/>
              </w:rPr>
              <w:t xml:space="preserve"> and number of symbols should be indicated by the sidelink reference SCS.</w:t>
            </w:r>
            <w:r>
              <w:rPr>
                <w:sz w:val="20"/>
                <w:szCs w:val="20"/>
              </w:rPr>
              <w:t xml:space="preserve"> </w:t>
            </w:r>
            <w:r w:rsidRPr="00072F4E">
              <w:rPr>
                <w:sz w:val="20"/>
                <w:szCs w:val="20"/>
              </w:rPr>
              <w:t xml:space="preserve">According to 38.213 specification, an UL slot is defined as a slot that includes only uplink symbols. </w:t>
            </w:r>
            <w:r w:rsidR="004572D5">
              <w:rPr>
                <w:sz w:val="20"/>
                <w:szCs w:val="20"/>
              </w:rPr>
              <w:t>T</w:t>
            </w:r>
            <w:r w:rsidRPr="00072F4E">
              <w:rPr>
                <w:sz w:val="20"/>
                <w:szCs w:val="20"/>
              </w:rPr>
              <w:t xml:space="preserve">hese partial UL slots as UL slots </w:t>
            </w:r>
            <w:r w:rsidR="00787250">
              <w:rPr>
                <w:sz w:val="20"/>
                <w:szCs w:val="20"/>
              </w:rPr>
              <w:t xml:space="preserve">also will be used </w:t>
            </w:r>
            <w:r w:rsidR="004572D5">
              <w:rPr>
                <w:sz w:val="20"/>
                <w:szCs w:val="20"/>
              </w:rPr>
              <w:t>for</w:t>
            </w:r>
            <w:r w:rsidR="00787250">
              <w:rPr>
                <w:sz w:val="20"/>
                <w:szCs w:val="20"/>
              </w:rPr>
              <w:t xml:space="preserve"> sidelink</w:t>
            </w:r>
            <w:r w:rsidRPr="00072F4E">
              <w:rPr>
                <w:sz w:val="20"/>
                <w:szCs w:val="20"/>
              </w:rPr>
              <w:t xml:space="preserve">. </w:t>
            </w:r>
            <w:r w:rsidRPr="00A2040E">
              <w:rPr>
                <w:sz w:val="20"/>
                <w:szCs w:val="20"/>
              </w:rPr>
              <w:t>For the rows indexed by Y=0 and Y=2~8 in single-pattern case and the rows indexed by Y=0~14 in two-pattern case, our proposal can give better indication granularity than the FL proposal.</w:t>
            </w:r>
            <w:r>
              <w:rPr>
                <w:sz w:val="20"/>
                <w:szCs w:val="20"/>
              </w:rPr>
              <w:t xml:space="preserve"> </w:t>
            </w:r>
            <w:r w:rsidRPr="00072F4E">
              <w:rPr>
                <w:sz w:val="20"/>
                <w:szCs w:val="20"/>
              </w:rPr>
              <w:t>Indication of UL symbols potentially gives more accurate TDD configuration and provides more potential SL slots</w:t>
            </w:r>
            <w:r w:rsidR="004E04E8">
              <w:rPr>
                <w:sz w:val="20"/>
                <w:szCs w:val="20"/>
              </w:rPr>
              <w:t xml:space="preserve"> and symbols</w:t>
            </w:r>
            <w:r w:rsidRPr="00072F4E">
              <w:rPr>
                <w:sz w:val="20"/>
                <w:szCs w:val="20"/>
              </w:rPr>
              <w:t>.</w:t>
            </w:r>
            <w:r w:rsidR="001D6096">
              <w:rPr>
                <w:sz w:val="20"/>
                <w:szCs w:val="20"/>
              </w:rPr>
              <w:t xml:space="preserve"> </w:t>
            </w:r>
            <w:r w:rsidR="007725CB">
              <w:rPr>
                <w:sz w:val="20"/>
                <w:szCs w:val="20"/>
              </w:rPr>
              <w:t>One example</w:t>
            </w:r>
            <w:r w:rsidR="001D6096">
              <w:rPr>
                <w:sz w:val="20"/>
                <w:szCs w:val="20"/>
              </w:rPr>
              <w:t xml:space="preserve"> is shown in below. </w:t>
            </w:r>
          </w:p>
          <w:p w14:paraId="75C96250" w14:textId="77777777" w:rsidR="00604B34" w:rsidRPr="004F60D6" w:rsidRDefault="00604B34" w:rsidP="00604B34">
            <w:pPr>
              <w:jc w:val="center"/>
              <w:rPr>
                <w:sz w:val="20"/>
                <w:szCs w:val="20"/>
              </w:rPr>
            </w:pPr>
            <w:r w:rsidRPr="004F60D6">
              <w:rPr>
                <w:noProof/>
                <w:sz w:val="20"/>
                <w:szCs w:val="20"/>
              </w:rPr>
              <w:drawing>
                <wp:inline distT="0" distB="0" distL="0" distR="0" wp14:anchorId="299E9FAF" wp14:editId="4560B5E5">
                  <wp:extent cx="2192867" cy="1533634"/>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58173" cy="1579308"/>
                          </a:xfrm>
                          <a:prstGeom prst="rect">
                            <a:avLst/>
                          </a:prstGeom>
                        </pic:spPr>
                      </pic:pic>
                    </a:graphicData>
                  </a:graphic>
                </wp:inline>
              </w:drawing>
            </w:r>
          </w:p>
          <w:p w14:paraId="49CD7ACB" w14:textId="77777777" w:rsidR="007A32B9" w:rsidRPr="00684E49" w:rsidRDefault="007A32B9" w:rsidP="004F60D6">
            <w:pPr>
              <w:rPr>
                <w:sz w:val="20"/>
              </w:rPr>
            </w:pPr>
          </w:p>
        </w:tc>
      </w:tr>
      <w:tr w:rsidR="00684E49" w14:paraId="4AC71972" w14:textId="77777777" w:rsidTr="00780D50">
        <w:tc>
          <w:tcPr>
            <w:tcW w:w="1203" w:type="dxa"/>
          </w:tcPr>
          <w:p w14:paraId="102736B0" w14:textId="77777777" w:rsidR="000222E0" w:rsidRDefault="00E73551">
            <w:r>
              <w:rPr>
                <w:rFonts w:hint="eastAsia"/>
              </w:rPr>
              <w:lastRenderedPageBreak/>
              <w:t>C</w:t>
            </w:r>
            <w:r>
              <w:t>MCC</w:t>
            </w:r>
          </w:p>
        </w:tc>
        <w:tc>
          <w:tcPr>
            <w:tcW w:w="7495" w:type="dxa"/>
          </w:tcPr>
          <w:p w14:paraId="4B69ACEB" w14:textId="77777777" w:rsidR="000222E0" w:rsidRDefault="00E73551">
            <w:r>
              <w:rPr>
                <w:rFonts w:hint="eastAsia"/>
              </w:rPr>
              <w:t>A</w:t>
            </w:r>
            <w:r>
              <w:t>gree with proposal 1 and proposal 3.</w:t>
            </w:r>
          </w:p>
          <w:p w14:paraId="301B88F1" w14:textId="77777777" w:rsidR="00B55E13" w:rsidRDefault="00E73551">
            <w:r>
              <w:t xml:space="preserve">For proposal 2, fine with the direction that different periodicity combinations using different indication </w:t>
            </w:r>
            <w:r w:rsidRPr="00E73551">
              <w:t>granularity</w:t>
            </w:r>
            <w:r>
              <w:t xml:space="preserve">. </w:t>
            </w:r>
            <w:r w:rsidR="00F607AF">
              <w:t>In our view, using scaled</w:t>
            </w:r>
            <w:r w:rsidR="00F607AF" w:rsidRPr="00E73551">
              <w:t xml:space="preserve"> granularity</w:t>
            </w:r>
            <w:r w:rsidR="00F607AF">
              <w:t xml:space="preserve"> </w:t>
            </w:r>
            <w:r w:rsidR="00B55E13">
              <w:t>achieves</w:t>
            </w:r>
            <w:r w:rsidR="00B55E13" w:rsidRPr="00B55E13">
              <w:t xml:space="preserve"> better forward compatibility</w:t>
            </w:r>
            <w:r w:rsidR="00B55E13">
              <w:t xml:space="preserve"> </w:t>
            </w:r>
            <w:r w:rsidR="00CD5B5B">
              <w:t xml:space="preserve">than different reference SCS </w:t>
            </w:r>
            <w:r w:rsidR="00B55E13">
              <w:t xml:space="preserve">considering </w:t>
            </w:r>
            <w:r w:rsidR="00CD5B5B">
              <w:t>more</w:t>
            </w:r>
            <w:r w:rsidR="00B55E13">
              <w:t xml:space="preserve"> periodicity combinations may be introduced and the </w:t>
            </w:r>
            <w:r w:rsidR="00B55E13" w:rsidRPr="00B55E13">
              <w:t>indication granularity</w:t>
            </w:r>
            <w:r w:rsidR="00F607AF">
              <w:t xml:space="preserve"> </w:t>
            </w:r>
            <w:r w:rsidR="00B55E13">
              <w:t>may be some value like 3-slot, 5-slot…</w:t>
            </w:r>
          </w:p>
          <w:p w14:paraId="2B6149AA" w14:textId="77777777" w:rsidR="00E73551" w:rsidRDefault="00C1550A">
            <w:r>
              <w:t>However, a</w:t>
            </w:r>
            <w:r w:rsidR="00E73551">
              <w:t>s explained by HW, both full UL slot and partial UL slot/flexible slot should be considered</w:t>
            </w:r>
            <w:r>
              <w:t xml:space="preserve"> as potential SL slots</w:t>
            </w:r>
            <w:r w:rsidR="00E73551">
              <w:t xml:space="preserve"> if partial slot satisfies the condition required by BWP configuration with </w:t>
            </w:r>
            <w:r w:rsidR="00E73551" w:rsidRPr="00E73551">
              <w:t>sl-StartSymbol</w:t>
            </w:r>
            <w:r w:rsidR="00E73551">
              <w:t xml:space="preserve"> and </w:t>
            </w:r>
            <w:r w:rsidR="00E73551" w:rsidRPr="00E73551">
              <w:t>sl-LengthSymbols</w:t>
            </w:r>
            <w:r>
              <w:t xml:space="preserve">. Therefore, to give </w:t>
            </w:r>
            <w:r w:rsidRPr="00C1550A">
              <w:t>better indication granularity</w:t>
            </w:r>
            <w:r>
              <w:t>, we suggest to use 60kHz as reference SCS for FR1 and 120kHz as reference SCS for FR2 regardless of SL SCS and proposal 2 can be modified as following:</w:t>
            </w:r>
          </w:p>
          <w:p w14:paraId="4E53B681" w14:textId="77777777" w:rsidR="00C1550A" w:rsidRDefault="00C1550A" w:rsidP="00C1550A">
            <w:pPr>
              <w:pStyle w:val="BodyText"/>
              <w:spacing w:beforeLines="50" w:before="156"/>
              <w:rPr>
                <w:rFonts w:eastAsiaTheme="minorEastAsia"/>
                <w:b/>
                <w:i/>
                <w:lang w:eastAsia="zh-CN"/>
              </w:rPr>
            </w:pPr>
            <w:r>
              <w:rPr>
                <w:rFonts w:eastAsiaTheme="minorEastAsia" w:hint="eastAsia"/>
                <w:b/>
                <w:i/>
                <w:lang w:eastAsia="zh-CN"/>
              </w:rPr>
              <w:lastRenderedPageBreak/>
              <w:t>Proposal 2: For indication of the granularity of UL resources,</w:t>
            </w:r>
          </w:p>
          <w:p w14:paraId="7C8D5218" w14:textId="77777777" w:rsidR="00DB031D" w:rsidRPr="00DB031D" w:rsidRDefault="00DB031D" w:rsidP="00C1550A">
            <w:pPr>
              <w:pStyle w:val="BodyText"/>
              <w:numPr>
                <w:ilvl w:val="0"/>
                <w:numId w:val="5"/>
              </w:numPr>
              <w:spacing w:beforeLines="50" w:before="156"/>
              <w:rPr>
                <w:rFonts w:eastAsiaTheme="minorEastAsia"/>
                <w:b/>
                <w:i/>
                <w:color w:val="FF0000"/>
                <w:lang w:eastAsia="zh-CN"/>
              </w:rPr>
            </w:pPr>
            <w:r w:rsidRPr="00DB031D">
              <w:rPr>
                <w:rFonts w:eastAsiaTheme="minorEastAsia" w:hint="eastAsia"/>
                <w:b/>
                <w:i/>
                <w:color w:val="FF0000"/>
                <w:lang w:eastAsia="zh-CN"/>
              </w:rPr>
              <w:t>6</w:t>
            </w:r>
            <w:r w:rsidRPr="00DB031D">
              <w:rPr>
                <w:rFonts w:eastAsiaTheme="minorEastAsia"/>
                <w:b/>
                <w:i/>
                <w:color w:val="FF0000"/>
                <w:lang w:eastAsia="zh-CN"/>
              </w:rPr>
              <w:t>0kHz is used as reference SCS for FR1 and 120kHz is used as reference SCS for FR2.</w:t>
            </w:r>
          </w:p>
          <w:p w14:paraId="54935DC0" w14:textId="77777777" w:rsidR="00C1550A" w:rsidRPr="00F6102A" w:rsidRDefault="00C1550A" w:rsidP="00C1550A">
            <w:pPr>
              <w:pStyle w:val="BodyText"/>
              <w:numPr>
                <w:ilvl w:val="0"/>
                <w:numId w:val="5"/>
              </w:numPr>
              <w:spacing w:beforeLines="50" w:before="156"/>
              <w:rPr>
                <w:rFonts w:eastAsiaTheme="minorEastAsia"/>
                <w:b/>
                <w:i/>
                <w:lang w:eastAsia="zh-CN"/>
              </w:rPr>
            </w:pPr>
            <w:r w:rsidRPr="00F6102A">
              <w:rPr>
                <w:rFonts w:eastAsiaTheme="minorEastAsia" w:hint="eastAsia"/>
                <w:b/>
                <w:i/>
                <w:lang w:eastAsia="zh-CN"/>
              </w:rPr>
              <w:t xml:space="preserve">If single pattern is configured, </w:t>
            </w:r>
            <w:r w:rsidRPr="00F6102A">
              <w:rPr>
                <w:rFonts w:eastAsia="SimSun"/>
                <w:b/>
                <w:i/>
                <w:lang w:eastAsia="zh-CN"/>
              </w:rPr>
              <w:t>the granularity of the number of UL resources indicated by SL-TDD-Config is 1 slot</w:t>
            </w:r>
            <w:r w:rsidRPr="00F6102A">
              <w:rPr>
                <w:rFonts w:eastAsia="SimSun" w:hint="eastAsia"/>
                <w:b/>
                <w:i/>
                <w:lang w:eastAsia="zh-CN"/>
              </w:rPr>
              <w:t>.</w:t>
            </w:r>
          </w:p>
          <w:p w14:paraId="3480727B" w14:textId="77777777" w:rsidR="00C1550A" w:rsidRPr="00DB031D" w:rsidRDefault="00C1550A" w:rsidP="00C1550A">
            <w:pPr>
              <w:pStyle w:val="BodyText"/>
              <w:numPr>
                <w:ilvl w:val="0"/>
                <w:numId w:val="5"/>
              </w:numPr>
              <w:spacing w:beforeLines="50" w:before="156"/>
              <w:rPr>
                <w:rFonts w:eastAsiaTheme="minorEastAsia"/>
                <w:b/>
                <w:i/>
                <w:lang w:eastAsia="zh-CN"/>
              </w:rPr>
            </w:pPr>
            <w:r>
              <w:rPr>
                <w:rFonts w:eastAsiaTheme="minorEastAsia" w:hint="eastAsia"/>
                <w:b/>
                <w:i/>
                <w:lang w:eastAsia="zh-CN"/>
              </w:rPr>
              <w:t xml:space="preserve">If two patterns are configured, the granularity of the number of UL resources indicated by </w:t>
            </w:r>
            <w:r>
              <w:rPr>
                <w:rFonts w:eastAsia="SimSun"/>
                <w:b/>
                <w:i/>
                <w:lang w:eastAsia="zh-CN"/>
              </w:rPr>
              <w:t>SL-TDD-Config</w:t>
            </w:r>
            <w:r w:rsidR="00DB031D">
              <w:rPr>
                <w:rFonts w:eastAsia="SimSun"/>
                <w:b/>
                <w:i/>
                <w:lang w:eastAsia="zh-CN"/>
              </w:rPr>
              <w:t xml:space="preserve"> </w:t>
            </w:r>
            <w:r w:rsidR="00DB031D" w:rsidRPr="00DB031D">
              <w:rPr>
                <w:rFonts w:eastAsia="SimSun"/>
                <w:b/>
                <w:i/>
                <w:color w:val="FF0000"/>
                <w:lang w:eastAsia="zh-CN"/>
              </w:rPr>
              <w:t>is as follows:</w:t>
            </w:r>
          </w:p>
          <w:p w14:paraId="3EB4A975" w14:textId="77777777" w:rsidR="00DB031D" w:rsidRPr="00DB031D" w:rsidRDefault="00DB031D" w:rsidP="00DB031D">
            <w:pPr>
              <w:pStyle w:val="BodyText"/>
              <w:numPr>
                <w:ilvl w:val="1"/>
                <w:numId w:val="5"/>
              </w:numPr>
              <w:spacing w:beforeLines="50" w:before="156"/>
              <w:rPr>
                <w:rFonts w:eastAsiaTheme="minorEastAsia"/>
                <w:b/>
                <w:i/>
                <w:color w:val="FF0000"/>
                <w:lang w:eastAsia="zh-CN"/>
              </w:rPr>
            </w:pPr>
            <w:r w:rsidRPr="00DB031D">
              <w:rPr>
                <w:rFonts w:eastAsiaTheme="minorEastAsia"/>
                <w:b/>
                <w:i/>
                <w:color w:val="FF0000"/>
                <w:lang w:eastAsia="zh-CN"/>
              </w:rPr>
              <w:t>For FR1:</w:t>
            </w:r>
          </w:p>
          <w:p w14:paraId="33D5C000" w14:textId="77777777" w:rsidR="00DB031D" w:rsidRPr="00DB031D" w:rsidRDefault="00DB031D" w:rsidP="00DB031D">
            <w:pPr>
              <w:pStyle w:val="BodyText"/>
              <w:numPr>
                <w:ilvl w:val="2"/>
                <w:numId w:val="5"/>
              </w:numPr>
              <w:spacing w:beforeLines="50" w:before="156"/>
              <w:rPr>
                <w:rFonts w:eastAsiaTheme="minorEastAsia"/>
                <w:b/>
                <w:i/>
                <w:color w:val="FF0000"/>
                <w:lang w:eastAsia="zh-CN"/>
              </w:rPr>
            </w:pPr>
            <w:r w:rsidRPr="00DB031D">
              <w:rPr>
                <w:rFonts w:eastAsiaTheme="minorEastAsia"/>
                <w:b/>
                <w:i/>
                <w:color w:val="FF0000"/>
                <w:lang w:eastAsia="zh-CN"/>
              </w:rPr>
              <w:t>For periodicity combinations other than 5ms+5ms and 10ms+10ms, one-slot granularity is used;</w:t>
            </w:r>
          </w:p>
          <w:p w14:paraId="2A339951" w14:textId="77777777" w:rsidR="00DB031D" w:rsidRPr="00DB031D" w:rsidRDefault="00DB031D" w:rsidP="00DB031D">
            <w:pPr>
              <w:pStyle w:val="BodyText"/>
              <w:numPr>
                <w:ilvl w:val="2"/>
                <w:numId w:val="5"/>
              </w:numPr>
              <w:spacing w:beforeLines="50" w:before="156"/>
              <w:rPr>
                <w:rFonts w:eastAsiaTheme="minorEastAsia"/>
                <w:b/>
                <w:i/>
                <w:color w:val="FF0000"/>
                <w:lang w:eastAsia="zh-CN"/>
              </w:rPr>
            </w:pPr>
            <w:r w:rsidRPr="00DB031D">
              <w:rPr>
                <w:rFonts w:eastAsiaTheme="minorEastAsia"/>
                <w:b/>
                <w:i/>
                <w:color w:val="FF0000"/>
                <w:lang w:eastAsia="zh-CN"/>
              </w:rPr>
              <w:t>For 5ms+5ms periodicity, two-slot granularity is used;</w:t>
            </w:r>
          </w:p>
          <w:p w14:paraId="188D7FAF" w14:textId="77777777" w:rsidR="00DB031D" w:rsidRPr="00DB031D" w:rsidRDefault="00DB031D" w:rsidP="00DB031D">
            <w:pPr>
              <w:pStyle w:val="BodyText"/>
              <w:numPr>
                <w:ilvl w:val="2"/>
                <w:numId w:val="5"/>
              </w:numPr>
              <w:spacing w:beforeLines="50" w:before="156"/>
              <w:rPr>
                <w:rFonts w:eastAsiaTheme="minorEastAsia"/>
                <w:b/>
                <w:i/>
                <w:color w:val="FF0000"/>
                <w:lang w:eastAsia="zh-CN"/>
              </w:rPr>
            </w:pPr>
            <w:r w:rsidRPr="00DB031D">
              <w:rPr>
                <w:rFonts w:eastAsiaTheme="minorEastAsia"/>
                <w:b/>
                <w:i/>
                <w:color w:val="FF0000"/>
                <w:lang w:eastAsia="zh-CN"/>
              </w:rPr>
              <w:t xml:space="preserve">For 10ms+10ms periodicity, four-slot granularity is used. </w:t>
            </w:r>
          </w:p>
          <w:p w14:paraId="07682C74" w14:textId="77777777" w:rsidR="00DB031D" w:rsidRPr="00DB031D" w:rsidRDefault="00DB031D" w:rsidP="00DB031D">
            <w:pPr>
              <w:pStyle w:val="BodyText"/>
              <w:numPr>
                <w:ilvl w:val="1"/>
                <w:numId w:val="5"/>
              </w:numPr>
              <w:spacing w:beforeLines="50" w:before="156"/>
              <w:rPr>
                <w:rFonts w:eastAsiaTheme="minorEastAsia"/>
                <w:b/>
                <w:i/>
                <w:color w:val="FF0000"/>
                <w:lang w:eastAsia="zh-CN"/>
              </w:rPr>
            </w:pPr>
            <w:r w:rsidRPr="00DB031D">
              <w:rPr>
                <w:rFonts w:eastAsiaTheme="minorEastAsia" w:hint="eastAsia"/>
                <w:b/>
                <w:i/>
                <w:color w:val="FF0000"/>
                <w:lang w:eastAsia="zh-CN"/>
              </w:rPr>
              <w:t>F</w:t>
            </w:r>
            <w:r w:rsidRPr="00DB031D">
              <w:rPr>
                <w:rFonts w:eastAsiaTheme="minorEastAsia"/>
                <w:b/>
                <w:i/>
                <w:color w:val="FF0000"/>
                <w:lang w:eastAsia="zh-CN"/>
              </w:rPr>
              <w:t>or FR2:</w:t>
            </w:r>
          </w:p>
          <w:p w14:paraId="427E0361" w14:textId="77777777" w:rsidR="00DB031D" w:rsidRPr="00DB031D" w:rsidRDefault="00DB031D" w:rsidP="00DB031D">
            <w:pPr>
              <w:pStyle w:val="BodyText"/>
              <w:numPr>
                <w:ilvl w:val="2"/>
                <w:numId w:val="5"/>
              </w:numPr>
              <w:spacing w:beforeLines="50" w:before="156"/>
              <w:rPr>
                <w:rFonts w:eastAsiaTheme="minorEastAsia"/>
                <w:b/>
                <w:i/>
                <w:color w:val="FF0000"/>
                <w:lang w:eastAsia="zh-CN"/>
              </w:rPr>
            </w:pPr>
            <w:r w:rsidRPr="00DB031D">
              <w:rPr>
                <w:rFonts w:eastAsiaTheme="minorEastAsia"/>
                <w:b/>
                <w:i/>
                <w:color w:val="FF0000"/>
                <w:lang w:eastAsia="zh-CN"/>
              </w:rPr>
              <w:t>For 0.5+0.5ms, 0.625+0.625ms, 1+1ms, 0.5+2ms, 2+0.5ms and 1.25+1.25ms periodicity combinations, one-slot granularity is used;</w:t>
            </w:r>
          </w:p>
          <w:p w14:paraId="775484A4" w14:textId="77777777" w:rsidR="00DB031D" w:rsidRPr="00DB031D" w:rsidRDefault="00DB031D" w:rsidP="00DB031D">
            <w:pPr>
              <w:pStyle w:val="BodyText"/>
              <w:numPr>
                <w:ilvl w:val="2"/>
                <w:numId w:val="5"/>
              </w:numPr>
              <w:spacing w:beforeLines="50" w:before="156"/>
              <w:rPr>
                <w:rFonts w:eastAsiaTheme="minorEastAsia"/>
                <w:b/>
                <w:i/>
                <w:color w:val="FF0000"/>
                <w:lang w:eastAsia="zh-CN"/>
              </w:rPr>
            </w:pPr>
            <w:r w:rsidRPr="00DB031D">
              <w:rPr>
                <w:rFonts w:eastAsiaTheme="minorEastAsia"/>
                <w:b/>
                <w:i/>
                <w:color w:val="FF0000"/>
                <w:lang w:eastAsia="zh-CN"/>
              </w:rPr>
              <w:t>For 1+3ms, 3+1ms, 2+2ms, 1+4ms, 4+1ms, 2+3ms, 3+2ms and 2.5+2.5ms combinations, two-slot granularity is used;</w:t>
            </w:r>
          </w:p>
          <w:p w14:paraId="007170B5" w14:textId="77777777" w:rsidR="00DB031D" w:rsidRPr="00DB031D" w:rsidRDefault="00DB031D" w:rsidP="00DB031D">
            <w:pPr>
              <w:pStyle w:val="BodyText"/>
              <w:numPr>
                <w:ilvl w:val="2"/>
                <w:numId w:val="5"/>
              </w:numPr>
              <w:spacing w:beforeLines="50" w:before="156"/>
              <w:rPr>
                <w:rFonts w:eastAsiaTheme="minorEastAsia"/>
                <w:b/>
                <w:i/>
                <w:color w:val="FF0000"/>
                <w:lang w:eastAsia="zh-CN"/>
              </w:rPr>
            </w:pPr>
            <w:r w:rsidRPr="00DB031D">
              <w:rPr>
                <w:rFonts w:eastAsiaTheme="minorEastAsia"/>
                <w:b/>
                <w:i/>
                <w:color w:val="FF0000"/>
                <w:lang w:eastAsia="zh-CN"/>
              </w:rPr>
              <w:t>For 5ms+5ms periodicity, four-slot granularity is used;</w:t>
            </w:r>
          </w:p>
          <w:p w14:paraId="1AFD7D3D" w14:textId="77777777" w:rsidR="00DB031D" w:rsidRPr="00DB031D" w:rsidRDefault="00DB031D" w:rsidP="00DB031D">
            <w:pPr>
              <w:pStyle w:val="BodyText"/>
              <w:numPr>
                <w:ilvl w:val="2"/>
                <w:numId w:val="5"/>
              </w:numPr>
              <w:spacing w:beforeLines="50" w:before="156"/>
              <w:rPr>
                <w:rFonts w:eastAsiaTheme="minorEastAsia"/>
                <w:b/>
                <w:i/>
                <w:color w:val="FF0000"/>
                <w:lang w:eastAsia="zh-CN"/>
              </w:rPr>
            </w:pPr>
            <w:r w:rsidRPr="00DB031D">
              <w:rPr>
                <w:rFonts w:eastAsiaTheme="minorEastAsia"/>
                <w:b/>
                <w:i/>
                <w:color w:val="FF0000"/>
                <w:lang w:eastAsia="zh-CN"/>
              </w:rPr>
              <w:t xml:space="preserve">For 10ms+10ms periodicity, eight-slot granularity is used.  </w:t>
            </w:r>
          </w:p>
          <w:p w14:paraId="09BA4A75" w14:textId="77777777" w:rsidR="00C1550A" w:rsidRPr="00C1550A" w:rsidRDefault="00C1550A"/>
        </w:tc>
      </w:tr>
      <w:tr w:rsidR="00684E49" w14:paraId="4DD3854D" w14:textId="77777777" w:rsidTr="00780D50">
        <w:tc>
          <w:tcPr>
            <w:tcW w:w="1203" w:type="dxa"/>
          </w:tcPr>
          <w:p w14:paraId="53280FAE" w14:textId="4F3CF883" w:rsidR="000222E0" w:rsidRDefault="00BA1ADA">
            <w:r>
              <w:lastRenderedPageBreak/>
              <w:t>Intel</w:t>
            </w:r>
          </w:p>
        </w:tc>
        <w:tc>
          <w:tcPr>
            <w:tcW w:w="7495" w:type="dxa"/>
          </w:tcPr>
          <w:p w14:paraId="42EE5F87" w14:textId="72DAEE81" w:rsidR="000222E0" w:rsidRDefault="00BA1ADA">
            <w:r>
              <w:t>OK with proposals from FL</w:t>
            </w:r>
          </w:p>
        </w:tc>
      </w:tr>
      <w:tr w:rsidR="00684E49" w14:paraId="3F5010BA" w14:textId="77777777" w:rsidTr="00780D50">
        <w:tc>
          <w:tcPr>
            <w:tcW w:w="1203" w:type="dxa"/>
          </w:tcPr>
          <w:p w14:paraId="46ADAAD9" w14:textId="77777777" w:rsidR="000222E0" w:rsidRDefault="000222E0"/>
        </w:tc>
        <w:tc>
          <w:tcPr>
            <w:tcW w:w="7495" w:type="dxa"/>
          </w:tcPr>
          <w:p w14:paraId="0F801270" w14:textId="77777777" w:rsidR="000222E0" w:rsidRDefault="000222E0"/>
        </w:tc>
      </w:tr>
      <w:tr w:rsidR="00684E49" w14:paraId="75345728" w14:textId="77777777" w:rsidTr="00780D50">
        <w:tc>
          <w:tcPr>
            <w:tcW w:w="1203" w:type="dxa"/>
          </w:tcPr>
          <w:p w14:paraId="7D9E98B1" w14:textId="77777777" w:rsidR="000222E0" w:rsidRDefault="000222E0"/>
        </w:tc>
        <w:tc>
          <w:tcPr>
            <w:tcW w:w="7495" w:type="dxa"/>
          </w:tcPr>
          <w:p w14:paraId="4854B86F" w14:textId="77777777" w:rsidR="000222E0" w:rsidRDefault="000222E0"/>
        </w:tc>
      </w:tr>
      <w:tr w:rsidR="00684E49" w14:paraId="5C83F859" w14:textId="77777777" w:rsidTr="00780D50">
        <w:tc>
          <w:tcPr>
            <w:tcW w:w="1203" w:type="dxa"/>
          </w:tcPr>
          <w:p w14:paraId="74009BC1" w14:textId="77777777" w:rsidR="000222E0" w:rsidRDefault="000222E0"/>
        </w:tc>
        <w:tc>
          <w:tcPr>
            <w:tcW w:w="7495" w:type="dxa"/>
          </w:tcPr>
          <w:p w14:paraId="56642FA0" w14:textId="77777777" w:rsidR="000222E0" w:rsidRDefault="000222E0"/>
        </w:tc>
      </w:tr>
    </w:tbl>
    <w:p w14:paraId="4DDB4566" w14:textId="77777777" w:rsidR="00D1329A" w:rsidRDefault="00D1329A"/>
    <w:p w14:paraId="70023670" w14:textId="77777777" w:rsidR="00D1329A" w:rsidRDefault="00D1329A"/>
    <w:p w14:paraId="1FEF6578" w14:textId="77777777" w:rsidR="00BF5121" w:rsidRDefault="00BF5121"/>
    <w:p w14:paraId="3E146CF5" w14:textId="77777777" w:rsidR="00BF5121" w:rsidRPr="005956BB" w:rsidRDefault="00BF5121" w:rsidP="00BF5121">
      <w:pPr>
        <w:spacing w:beforeLines="50" w:before="156" w:afterLines="50" w:after="156"/>
        <w:outlineLvl w:val="1"/>
        <w:rPr>
          <w:b/>
          <w:sz w:val="24"/>
          <w:szCs w:val="24"/>
        </w:rPr>
      </w:pPr>
      <w:r>
        <w:rPr>
          <w:rFonts w:hint="eastAsia"/>
          <w:b/>
          <w:sz w:val="24"/>
          <w:szCs w:val="24"/>
        </w:rPr>
        <w:t>Issue 2</w:t>
      </w:r>
      <w:r w:rsidRPr="00237EEE">
        <w:rPr>
          <w:rFonts w:hint="eastAsia"/>
          <w:b/>
          <w:sz w:val="24"/>
          <w:szCs w:val="24"/>
        </w:rPr>
        <w:t xml:space="preserve"> </w:t>
      </w:r>
      <w:r>
        <w:rPr>
          <w:rFonts w:hint="eastAsia"/>
          <w:b/>
          <w:sz w:val="24"/>
          <w:szCs w:val="24"/>
        </w:rPr>
        <w:t>SL-TDD-Config determination</w:t>
      </w:r>
    </w:p>
    <w:p w14:paraId="30A4CDF8" w14:textId="77777777" w:rsidR="00BF5121" w:rsidRPr="00E336A9" w:rsidRDefault="00345AEC">
      <w:pPr>
        <w:rPr>
          <w:rFonts w:ascii="Times New Roman" w:hAnsi="Times New Roman" w:cs="Times New Roman"/>
          <w:b/>
          <w:i/>
          <w:sz w:val="20"/>
        </w:rPr>
      </w:pPr>
      <w:r>
        <w:rPr>
          <w:rFonts w:ascii="Times New Roman" w:hAnsi="Times New Roman" w:cs="Times New Roman" w:hint="eastAsia"/>
          <w:b/>
          <w:i/>
          <w:sz w:val="20"/>
        </w:rPr>
        <w:t xml:space="preserve">FL </w:t>
      </w:r>
      <w:r w:rsidR="00115BC9" w:rsidRPr="00E336A9">
        <w:rPr>
          <w:rFonts w:ascii="Times New Roman" w:hAnsi="Times New Roman" w:cs="Times New Roman"/>
          <w:b/>
          <w:i/>
          <w:sz w:val="20"/>
        </w:rPr>
        <w:t>Proposal: SL-TDD-Config in PSBCH is set to the same values in SIB provided by gNB</w:t>
      </w:r>
    </w:p>
    <w:p w14:paraId="3D7E6A34" w14:textId="77777777" w:rsidR="00BF5121" w:rsidRDefault="00BF5121"/>
    <w:tbl>
      <w:tblPr>
        <w:tblStyle w:val="TableGrid"/>
        <w:tblW w:w="0" w:type="auto"/>
        <w:tblLook w:val="04A0" w:firstRow="1" w:lastRow="0" w:firstColumn="1" w:lastColumn="0" w:noHBand="0" w:noVBand="1"/>
      </w:tblPr>
      <w:tblGrid>
        <w:gridCol w:w="1194"/>
        <w:gridCol w:w="7102"/>
      </w:tblGrid>
      <w:tr w:rsidR="007476DF" w:rsidRPr="00C06C2B" w14:paraId="4FB71193" w14:textId="77777777" w:rsidTr="00340B0A">
        <w:tc>
          <w:tcPr>
            <w:tcW w:w="1199" w:type="dxa"/>
            <w:shd w:val="clear" w:color="auto" w:fill="BFBFBF" w:themeFill="background1" w:themeFillShade="BF"/>
            <w:vAlign w:val="center"/>
          </w:tcPr>
          <w:p w14:paraId="35BD0ED4" w14:textId="77777777" w:rsidR="007476DF" w:rsidRPr="00C06C2B" w:rsidRDefault="007476DF" w:rsidP="00340B0A">
            <w:pPr>
              <w:jc w:val="center"/>
              <w:rPr>
                <w:b/>
              </w:rPr>
            </w:pPr>
            <w:r w:rsidRPr="00C06C2B">
              <w:rPr>
                <w:rFonts w:hint="eastAsia"/>
                <w:b/>
              </w:rPr>
              <w:t>Company</w:t>
            </w:r>
          </w:p>
        </w:tc>
        <w:tc>
          <w:tcPr>
            <w:tcW w:w="7273" w:type="dxa"/>
            <w:shd w:val="clear" w:color="auto" w:fill="BFBFBF" w:themeFill="background1" w:themeFillShade="BF"/>
            <w:vAlign w:val="center"/>
          </w:tcPr>
          <w:p w14:paraId="30EEAEDD" w14:textId="77777777" w:rsidR="007476DF" w:rsidRPr="00C06C2B" w:rsidRDefault="007476DF" w:rsidP="00340B0A">
            <w:pPr>
              <w:jc w:val="center"/>
              <w:rPr>
                <w:b/>
              </w:rPr>
            </w:pPr>
            <w:r w:rsidRPr="00C06C2B">
              <w:rPr>
                <w:rFonts w:hint="eastAsia"/>
                <w:b/>
              </w:rPr>
              <w:t>Views</w:t>
            </w:r>
          </w:p>
        </w:tc>
      </w:tr>
      <w:tr w:rsidR="007476DF" w14:paraId="1C96C4F9" w14:textId="77777777" w:rsidTr="00340B0A">
        <w:tc>
          <w:tcPr>
            <w:tcW w:w="1199" w:type="dxa"/>
          </w:tcPr>
          <w:p w14:paraId="3D2A2492" w14:textId="77777777" w:rsidR="007476DF" w:rsidRDefault="009B3D45" w:rsidP="009B3D45">
            <w:r>
              <w:rPr>
                <w:rFonts w:hint="eastAsia"/>
              </w:rPr>
              <w:t>H</w:t>
            </w:r>
            <w:r>
              <w:t>uawei, HiSilicon</w:t>
            </w:r>
          </w:p>
        </w:tc>
        <w:tc>
          <w:tcPr>
            <w:tcW w:w="7273" w:type="dxa"/>
          </w:tcPr>
          <w:p w14:paraId="14C9CBA9" w14:textId="77777777" w:rsidR="009B3D45" w:rsidRPr="009B3D45" w:rsidRDefault="00A2040E" w:rsidP="007B6B59">
            <w:pPr>
              <w:rPr>
                <w:sz w:val="20"/>
                <w:szCs w:val="20"/>
              </w:rPr>
            </w:pPr>
            <w:r>
              <w:rPr>
                <w:sz w:val="20"/>
                <w:szCs w:val="20"/>
              </w:rPr>
              <w:t>It is preferable at this stage not to define new signaling at this stage if we can rely on proper network configuration instead, due to the overhead of transmitting the signaling and the standardization effort of designing it. If the flexibility of NW configuration is considered too extremely restrictive by operators, we would be interested to discuss how we can achieve better flexibility.</w:t>
            </w:r>
          </w:p>
        </w:tc>
      </w:tr>
      <w:tr w:rsidR="007476DF" w14:paraId="12EE8E87" w14:textId="77777777" w:rsidTr="00340B0A">
        <w:tc>
          <w:tcPr>
            <w:tcW w:w="1199" w:type="dxa"/>
          </w:tcPr>
          <w:p w14:paraId="5F0F4F3C" w14:textId="77777777" w:rsidR="007476DF" w:rsidRDefault="00CE4D9F" w:rsidP="00340B0A">
            <w:r>
              <w:rPr>
                <w:rFonts w:hint="eastAsia"/>
              </w:rPr>
              <w:lastRenderedPageBreak/>
              <w:t>C</w:t>
            </w:r>
            <w:r>
              <w:t>MCC</w:t>
            </w:r>
          </w:p>
        </w:tc>
        <w:tc>
          <w:tcPr>
            <w:tcW w:w="7273" w:type="dxa"/>
          </w:tcPr>
          <w:p w14:paraId="695F9546" w14:textId="77777777" w:rsidR="007476DF" w:rsidRDefault="00CE4D9F" w:rsidP="00340B0A">
            <w:r>
              <w:rPr>
                <w:rFonts w:hint="eastAsia"/>
              </w:rPr>
              <w:t>A</w:t>
            </w:r>
            <w:r>
              <w:t xml:space="preserve">gree with FL’s proposal to flexibly </w:t>
            </w:r>
            <w:r w:rsidRPr="00CE4D9F">
              <w:t>accommodate diverse TDD configurations, i.e. sometimes DL-dominant configurations and sometimes UL-dominant configurations to adapt the changes of traffic load.</w:t>
            </w:r>
          </w:p>
        </w:tc>
      </w:tr>
      <w:tr w:rsidR="007476DF" w14:paraId="3333892C" w14:textId="77777777" w:rsidTr="00340B0A">
        <w:tc>
          <w:tcPr>
            <w:tcW w:w="1199" w:type="dxa"/>
          </w:tcPr>
          <w:p w14:paraId="64DE7A54" w14:textId="42AD76CD" w:rsidR="007476DF" w:rsidRDefault="00BA1ADA" w:rsidP="00340B0A">
            <w:r>
              <w:t>Intel</w:t>
            </w:r>
          </w:p>
        </w:tc>
        <w:tc>
          <w:tcPr>
            <w:tcW w:w="7273" w:type="dxa"/>
          </w:tcPr>
          <w:p w14:paraId="4607C594" w14:textId="3816C508" w:rsidR="007476DF" w:rsidRDefault="00BA1ADA" w:rsidP="00340B0A">
            <w:r>
              <w:t>Agree with FL</w:t>
            </w:r>
          </w:p>
        </w:tc>
      </w:tr>
      <w:tr w:rsidR="007476DF" w14:paraId="09C0C4DC" w14:textId="77777777" w:rsidTr="00340B0A">
        <w:tc>
          <w:tcPr>
            <w:tcW w:w="1199" w:type="dxa"/>
          </w:tcPr>
          <w:p w14:paraId="5B221E9F" w14:textId="77777777" w:rsidR="007476DF" w:rsidRDefault="007476DF" w:rsidP="00340B0A"/>
        </w:tc>
        <w:tc>
          <w:tcPr>
            <w:tcW w:w="7273" w:type="dxa"/>
          </w:tcPr>
          <w:p w14:paraId="46FD9819" w14:textId="77777777" w:rsidR="007476DF" w:rsidRDefault="007476DF" w:rsidP="00340B0A"/>
        </w:tc>
      </w:tr>
      <w:tr w:rsidR="007476DF" w14:paraId="59AF3F90" w14:textId="77777777" w:rsidTr="00340B0A">
        <w:tc>
          <w:tcPr>
            <w:tcW w:w="1199" w:type="dxa"/>
          </w:tcPr>
          <w:p w14:paraId="434CF43A" w14:textId="77777777" w:rsidR="007476DF" w:rsidRDefault="007476DF" w:rsidP="00340B0A"/>
        </w:tc>
        <w:tc>
          <w:tcPr>
            <w:tcW w:w="7273" w:type="dxa"/>
          </w:tcPr>
          <w:p w14:paraId="7A4239C5" w14:textId="77777777" w:rsidR="007476DF" w:rsidRDefault="007476DF" w:rsidP="00340B0A"/>
        </w:tc>
      </w:tr>
      <w:tr w:rsidR="007476DF" w14:paraId="6A3CC050" w14:textId="77777777" w:rsidTr="00340B0A">
        <w:tc>
          <w:tcPr>
            <w:tcW w:w="1199" w:type="dxa"/>
          </w:tcPr>
          <w:p w14:paraId="3326610A" w14:textId="77777777" w:rsidR="007476DF" w:rsidRDefault="007476DF" w:rsidP="00340B0A"/>
        </w:tc>
        <w:tc>
          <w:tcPr>
            <w:tcW w:w="7273" w:type="dxa"/>
          </w:tcPr>
          <w:p w14:paraId="62657B6C" w14:textId="77777777" w:rsidR="007476DF" w:rsidRDefault="007476DF" w:rsidP="00340B0A"/>
        </w:tc>
      </w:tr>
    </w:tbl>
    <w:p w14:paraId="37AAB459" w14:textId="77777777" w:rsidR="00BF5121" w:rsidRDefault="00BF5121"/>
    <w:p w14:paraId="2AD59AC4" w14:textId="77777777" w:rsidR="00210485" w:rsidRDefault="00210485"/>
    <w:p w14:paraId="5F9F2246" w14:textId="77777777" w:rsidR="00210485" w:rsidRPr="005956BB" w:rsidRDefault="00210485" w:rsidP="00210485">
      <w:pPr>
        <w:spacing w:beforeLines="50" w:before="156" w:afterLines="50" w:after="156"/>
        <w:outlineLvl w:val="1"/>
        <w:rPr>
          <w:b/>
          <w:sz w:val="24"/>
          <w:szCs w:val="24"/>
        </w:rPr>
      </w:pPr>
      <w:r w:rsidRPr="00237EEE">
        <w:rPr>
          <w:rFonts w:hint="eastAsia"/>
          <w:b/>
          <w:sz w:val="24"/>
          <w:szCs w:val="24"/>
        </w:rPr>
        <w:t xml:space="preserve">Issue </w:t>
      </w:r>
      <w:r>
        <w:rPr>
          <w:rFonts w:hint="eastAsia"/>
          <w:b/>
          <w:sz w:val="24"/>
          <w:szCs w:val="24"/>
        </w:rPr>
        <w:t>4 PSBCH contents and payload size</w:t>
      </w:r>
    </w:p>
    <w:p w14:paraId="76F2C5CC" w14:textId="77777777" w:rsidR="00700799" w:rsidRPr="00700799" w:rsidRDefault="00700799">
      <w:pPr>
        <w:rPr>
          <w:rFonts w:ascii="Times New Roman" w:hAnsi="Times New Roman" w:cs="Times New Roman"/>
          <w:sz w:val="20"/>
          <w:szCs w:val="20"/>
        </w:rPr>
      </w:pPr>
      <w:r w:rsidRPr="00700799">
        <w:rPr>
          <w:rFonts w:ascii="Times New Roman" w:hAnsi="Times New Roman" w:cs="Times New Roman"/>
          <w:sz w:val="20"/>
        </w:rPr>
        <w:t>RAN1#99 meeting</w:t>
      </w:r>
    </w:p>
    <w:tbl>
      <w:tblPr>
        <w:tblStyle w:val="TableGrid"/>
        <w:tblW w:w="0" w:type="auto"/>
        <w:tblLook w:val="04A0" w:firstRow="1" w:lastRow="0" w:firstColumn="1" w:lastColumn="0" w:noHBand="0" w:noVBand="1"/>
      </w:tblPr>
      <w:tblGrid>
        <w:gridCol w:w="8296"/>
      </w:tblGrid>
      <w:tr w:rsidR="00700799" w14:paraId="5A7DF6DD" w14:textId="77777777" w:rsidTr="00700799">
        <w:tc>
          <w:tcPr>
            <w:tcW w:w="8522" w:type="dxa"/>
          </w:tcPr>
          <w:p w14:paraId="5A9B124D" w14:textId="77777777" w:rsidR="00700799" w:rsidRDefault="00700799" w:rsidP="00700799">
            <w:pPr>
              <w:rPr>
                <w:highlight w:val="darkYellow"/>
              </w:rPr>
            </w:pPr>
            <w:r>
              <w:rPr>
                <w:highlight w:val="darkYellow"/>
              </w:rPr>
              <w:t>Working assumption:</w:t>
            </w:r>
          </w:p>
          <w:p w14:paraId="0A1A0318" w14:textId="77777777" w:rsidR="00700799" w:rsidRPr="00D834FE" w:rsidRDefault="00700799" w:rsidP="00700799">
            <w:pPr>
              <w:pStyle w:val="BodyText"/>
              <w:numPr>
                <w:ilvl w:val="0"/>
                <w:numId w:val="2"/>
              </w:numPr>
              <w:rPr>
                <w:rFonts w:eastAsia="SimSun"/>
                <w:bCs/>
                <w:iCs/>
                <w:lang w:eastAsia="zh-CN"/>
              </w:rPr>
            </w:pPr>
            <w:r>
              <w:rPr>
                <w:rFonts w:eastAsia="SimSun"/>
                <w:bCs/>
                <w:iCs/>
                <w:lang w:eastAsia="zh-CN"/>
              </w:rPr>
              <w:t>PSBCH payload size is 56 bits including 24 bits of CRC.</w:t>
            </w:r>
          </w:p>
          <w:p w14:paraId="22F57182" w14:textId="77777777" w:rsidR="00700799" w:rsidRDefault="00700799" w:rsidP="00700799">
            <w:pPr>
              <w:pStyle w:val="BodyText"/>
              <w:rPr>
                <w:rFonts w:eastAsia="SimSun"/>
                <w:bCs/>
                <w:iCs/>
                <w:lang w:eastAsia="zh-CN"/>
              </w:rPr>
            </w:pPr>
            <w:r>
              <w:rPr>
                <w:rFonts w:eastAsia="SimSun"/>
                <w:bCs/>
                <w:iCs/>
                <w:highlight w:val="green"/>
                <w:lang w:eastAsia="zh-CN"/>
              </w:rPr>
              <w:t>Agreements</w:t>
            </w:r>
            <w:r>
              <w:rPr>
                <w:rFonts w:eastAsia="SimSun"/>
                <w:bCs/>
                <w:iCs/>
                <w:lang w:eastAsia="zh-CN"/>
              </w:rPr>
              <w:t>:</w:t>
            </w:r>
          </w:p>
          <w:p w14:paraId="3D104E23" w14:textId="77777777" w:rsidR="00700799" w:rsidRPr="00D834FE" w:rsidRDefault="00700799" w:rsidP="00700799">
            <w:pPr>
              <w:pStyle w:val="BodyText"/>
              <w:numPr>
                <w:ilvl w:val="0"/>
                <w:numId w:val="3"/>
              </w:numPr>
              <w:rPr>
                <w:rFonts w:eastAsia="SimSun"/>
                <w:bCs/>
                <w:iCs/>
                <w:lang w:eastAsia="zh-CN"/>
              </w:rPr>
            </w:pPr>
            <w:r>
              <w:rPr>
                <w:rFonts w:eastAsia="SimSun"/>
                <w:bCs/>
                <w:iCs/>
                <w:lang w:eastAsia="zh-CN"/>
              </w:rPr>
              <w:t>Note: “green” already earlier; “blue” new agreements, “brown” working assumption, “change marks” for updates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1544"/>
              <w:gridCol w:w="3886"/>
            </w:tblGrid>
            <w:tr w:rsidR="00700799" w14:paraId="11A96D6D" w14:textId="77777777" w:rsidTr="00340B0A">
              <w:tc>
                <w:tcPr>
                  <w:tcW w:w="2835" w:type="dxa"/>
                  <w:tcBorders>
                    <w:top w:val="single" w:sz="4" w:space="0" w:color="auto"/>
                    <w:left w:val="single" w:sz="4" w:space="0" w:color="auto"/>
                    <w:bottom w:val="single" w:sz="4" w:space="0" w:color="auto"/>
                    <w:right w:val="single" w:sz="4" w:space="0" w:color="auto"/>
                  </w:tcBorders>
                  <w:shd w:val="clear" w:color="auto" w:fill="8EAADB"/>
                  <w:hideMark/>
                </w:tcPr>
                <w:p w14:paraId="35925A40" w14:textId="77777777" w:rsidR="00700799" w:rsidRDefault="00700799" w:rsidP="00340B0A">
                  <w:pPr>
                    <w:jc w:val="center"/>
                    <w:rPr>
                      <w:rFonts w:ascii="Times" w:eastAsia="DengXian" w:hAnsi="Times"/>
                      <w:b/>
                      <w:color w:val="FFFFFF"/>
                      <w:szCs w:val="24"/>
                      <w:lang w:val="en-GB"/>
                    </w:rPr>
                  </w:pPr>
                  <w:r>
                    <w:rPr>
                      <w:rFonts w:eastAsia="DengXian"/>
                      <w:b/>
                      <w:color w:val="FFFFFF"/>
                    </w:rPr>
                    <w:t>PSBCH contents</w:t>
                  </w:r>
                </w:p>
              </w:tc>
              <w:tc>
                <w:tcPr>
                  <w:tcW w:w="1701" w:type="dxa"/>
                  <w:tcBorders>
                    <w:top w:val="single" w:sz="4" w:space="0" w:color="auto"/>
                    <w:left w:val="single" w:sz="4" w:space="0" w:color="auto"/>
                    <w:bottom w:val="single" w:sz="4" w:space="0" w:color="auto"/>
                    <w:right w:val="single" w:sz="4" w:space="0" w:color="auto"/>
                  </w:tcBorders>
                  <w:shd w:val="clear" w:color="auto" w:fill="8EAADB"/>
                  <w:hideMark/>
                </w:tcPr>
                <w:p w14:paraId="4A9D124E" w14:textId="77777777" w:rsidR="00700799" w:rsidRDefault="00700799" w:rsidP="00340B0A">
                  <w:pPr>
                    <w:jc w:val="center"/>
                    <w:rPr>
                      <w:rFonts w:ascii="Times" w:hAnsi="Times"/>
                      <w:b/>
                      <w:color w:val="FFFFFF"/>
                      <w:szCs w:val="24"/>
                      <w:lang w:val="en-GB"/>
                    </w:rPr>
                  </w:pPr>
                  <w:r>
                    <w:rPr>
                      <w:b/>
                      <w:color w:val="FFFFFF"/>
                    </w:rPr>
                    <w:t>Number of bits</w:t>
                  </w:r>
                </w:p>
              </w:tc>
              <w:tc>
                <w:tcPr>
                  <w:tcW w:w="4536" w:type="dxa"/>
                  <w:tcBorders>
                    <w:top w:val="single" w:sz="4" w:space="0" w:color="auto"/>
                    <w:left w:val="single" w:sz="4" w:space="0" w:color="auto"/>
                    <w:bottom w:val="single" w:sz="4" w:space="0" w:color="auto"/>
                    <w:right w:val="single" w:sz="4" w:space="0" w:color="auto"/>
                  </w:tcBorders>
                  <w:shd w:val="clear" w:color="auto" w:fill="8EAADB"/>
                  <w:hideMark/>
                </w:tcPr>
                <w:p w14:paraId="06D41800" w14:textId="77777777" w:rsidR="00700799" w:rsidRDefault="00700799" w:rsidP="00340B0A">
                  <w:pPr>
                    <w:jc w:val="center"/>
                    <w:rPr>
                      <w:rFonts w:ascii="Times" w:eastAsia="DengXian" w:hAnsi="Times"/>
                      <w:b/>
                      <w:color w:val="FFFFFF"/>
                      <w:szCs w:val="24"/>
                      <w:lang w:val="en-GB"/>
                    </w:rPr>
                  </w:pPr>
                  <w:r>
                    <w:rPr>
                      <w:rFonts w:eastAsia="DengXian"/>
                      <w:b/>
                      <w:color w:val="FFFFFF"/>
                    </w:rPr>
                    <w:t>Notes</w:t>
                  </w:r>
                </w:p>
              </w:tc>
            </w:tr>
            <w:tr w:rsidR="00700799" w14:paraId="7E7902E4" w14:textId="77777777" w:rsidTr="00340B0A">
              <w:tc>
                <w:tcPr>
                  <w:tcW w:w="2835" w:type="dxa"/>
                  <w:tcBorders>
                    <w:top w:val="single" w:sz="4" w:space="0" w:color="auto"/>
                    <w:left w:val="single" w:sz="4" w:space="0" w:color="auto"/>
                    <w:bottom w:val="single" w:sz="4" w:space="0" w:color="auto"/>
                    <w:right w:val="single" w:sz="4" w:space="0" w:color="auto"/>
                  </w:tcBorders>
                  <w:hideMark/>
                </w:tcPr>
                <w:p w14:paraId="2BD7B5A2" w14:textId="77777777" w:rsidR="00700799" w:rsidRDefault="00700799" w:rsidP="00340B0A">
                  <w:pPr>
                    <w:jc w:val="center"/>
                    <w:rPr>
                      <w:rFonts w:ascii="Times" w:eastAsia="DengXian" w:hAnsi="Times"/>
                      <w:szCs w:val="24"/>
                      <w:lang w:val="en-GB"/>
                    </w:rPr>
                  </w:pPr>
                  <w:r>
                    <w:rPr>
                      <w:rFonts w:eastAsia="DengXian"/>
                      <w:highlight w:val="green"/>
                    </w:rPr>
                    <w:t>DFN</w:t>
                  </w:r>
                </w:p>
              </w:tc>
              <w:tc>
                <w:tcPr>
                  <w:tcW w:w="1701" w:type="dxa"/>
                  <w:tcBorders>
                    <w:top w:val="single" w:sz="4" w:space="0" w:color="auto"/>
                    <w:left w:val="single" w:sz="4" w:space="0" w:color="auto"/>
                    <w:bottom w:val="single" w:sz="4" w:space="0" w:color="auto"/>
                    <w:right w:val="single" w:sz="4" w:space="0" w:color="auto"/>
                  </w:tcBorders>
                  <w:hideMark/>
                </w:tcPr>
                <w:p w14:paraId="0D5FC2D3" w14:textId="77777777" w:rsidR="00700799" w:rsidRDefault="00700799" w:rsidP="00340B0A">
                  <w:pPr>
                    <w:jc w:val="center"/>
                    <w:rPr>
                      <w:rFonts w:ascii="Times" w:eastAsia="DengXian" w:hAnsi="Times"/>
                      <w:szCs w:val="24"/>
                      <w:lang w:val="en-GB"/>
                    </w:rPr>
                  </w:pPr>
                  <w:r>
                    <w:rPr>
                      <w:rFonts w:eastAsia="DengXian"/>
                      <w:highlight w:val="cyan"/>
                    </w:rPr>
                    <w:t>10</w:t>
                  </w:r>
                </w:p>
              </w:tc>
              <w:tc>
                <w:tcPr>
                  <w:tcW w:w="4536" w:type="dxa"/>
                  <w:tcBorders>
                    <w:top w:val="single" w:sz="4" w:space="0" w:color="auto"/>
                    <w:left w:val="single" w:sz="4" w:space="0" w:color="auto"/>
                    <w:bottom w:val="single" w:sz="4" w:space="0" w:color="auto"/>
                    <w:right w:val="single" w:sz="4" w:space="0" w:color="auto"/>
                  </w:tcBorders>
                </w:tcPr>
                <w:p w14:paraId="2DC1CA42" w14:textId="77777777" w:rsidR="00700799" w:rsidRDefault="00700799" w:rsidP="00340B0A">
                  <w:pPr>
                    <w:rPr>
                      <w:rFonts w:ascii="Times" w:eastAsia="DengXian" w:hAnsi="Times"/>
                      <w:szCs w:val="24"/>
                      <w:lang w:val="en-GB"/>
                    </w:rPr>
                  </w:pPr>
                </w:p>
              </w:tc>
            </w:tr>
            <w:tr w:rsidR="00700799" w14:paraId="191FA2E6" w14:textId="77777777" w:rsidTr="00340B0A">
              <w:tc>
                <w:tcPr>
                  <w:tcW w:w="2835" w:type="dxa"/>
                  <w:tcBorders>
                    <w:top w:val="single" w:sz="4" w:space="0" w:color="auto"/>
                    <w:left w:val="single" w:sz="4" w:space="0" w:color="auto"/>
                    <w:bottom w:val="single" w:sz="4" w:space="0" w:color="auto"/>
                    <w:right w:val="single" w:sz="4" w:space="0" w:color="auto"/>
                  </w:tcBorders>
                  <w:hideMark/>
                </w:tcPr>
                <w:p w14:paraId="0370D885" w14:textId="77777777" w:rsidR="00700799" w:rsidRDefault="00700799" w:rsidP="00340B0A">
                  <w:pPr>
                    <w:jc w:val="center"/>
                    <w:rPr>
                      <w:rFonts w:ascii="Times" w:eastAsia="DengXian" w:hAnsi="Times"/>
                      <w:szCs w:val="24"/>
                      <w:highlight w:val="green"/>
                      <w:lang w:val="en-GB"/>
                    </w:rPr>
                  </w:pPr>
                  <w:r>
                    <w:rPr>
                      <w:rFonts w:eastAsia="DengXian"/>
                      <w:highlight w:val="green"/>
                    </w:rPr>
                    <w:t>Indication of TDD configuration</w:t>
                  </w:r>
                </w:p>
              </w:tc>
              <w:tc>
                <w:tcPr>
                  <w:tcW w:w="1701" w:type="dxa"/>
                  <w:tcBorders>
                    <w:top w:val="single" w:sz="4" w:space="0" w:color="auto"/>
                    <w:left w:val="single" w:sz="4" w:space="0" w:color="auto"/>
                    <w:bottom w:val="single" w:sz="4" w:space="0" w:color="auto"/>
                    <w:right w:val="single" w:sz="4" w:space="0" w:color="auto"/>
                  </w:tcBorders>
                  <w:hideMark/>
                </w:tcPr>
                <w:p w14:paraId="1B2F2B2E" w14:textId="77777777" w:rsidR="00700799" w:rsidRDefault="00700799" w:rsidP="00340B0A">
                  <w:pPr>
                    <w:jc w:val="center"/>
                    <w:rPr>
                      <w:rFonts w:ascii="Times" w:eastAsia="DengXian" w:hAnsi="Times"/>
                      <w:szCs w:val="24"/>
                      <w:highlight w:val="green"/>
                      <w:lang w:val="en-GB"/>
                    </w:rPr>
                  </w:pPr>
                  <w:r>
                    <w:rPr>
                      <w:rFonts w:eastAsia="DengXian"/>
                      <w:highlight w:val="darkYellow"/>
                    </w:rPr>
                    <w:t xml:space="preserve">12 </w:t>
                  </w:r>
                </w:p>
              </w:tc>
              <w:tc>
                <w:tcPr>
                  <w:tcW w:w="4536" w:type="dxa"/>
                  <w:tcBorders>
                    <w:top w:val="single" w:sz="4" w:space="0" w:color="auto"/>
                    <w:left w:val="single" w:sz="4" w:space="0" w:color="auto"/>
                    <w:bottom w:val="single" w:sz="4" w:space="0" w:color="auto"/>
                    <w:right w:val="single" w:sz="4" w:space="0" w:color="auto"/>
                  </w:tcBorders>
                  <w:hideMark/>
                </w:tcPr>
                <w:p w14:paraId="7B983469" w14:textId="77777777" w:rsidR="00700799" w:rsidRDefault="00700799" w:rsidP="00340B0A">
                  <w:pPr>
                    <w:rPr>
                      <w:rFonts w:ascii="Times" w:eastAsia="DengXian" w:hAnsi="Times"/>
                      <w:szCs w:val="24"/>
                      <w:highlight w:val="green"/>
                      <w:lang w:val="en-GB"/>
                    </w:rPr>
                  </w:pPr>
                  <w:r>
                    <w:rPr>
                      <w:rFonts w:eastAsia="DengXian"/>
                      <w:highlight w:val="green"/>
                    </w:rPr>
                    <w:t>System-wide information, e.g. TDD-UL-DL common configuration and/or potential SL slots</w:t>
                  </w:r>
                </w:p>
              </w:tc>
            </w:tr>
            <w:tr w:rsidR="00700799" w14:paraId="50F2F12E" w14:textId="77777777" w:rsidTr="00340B0A">
              <w:tc>
                <w:tcPr>
                  <w:tcW w:w="2835" w:type="dxa"/>
                  <w:tcBorders>
                    <w:top w:val="single" w:sz="4" w:space="0" w:color="auto"/>
                    <w:left w:val="single" w:sz="4" w:space="0" w:color="auto"/>
                    <w:bottom w:val="single" w:sz="4" w:space="0" w:color="auto"/>
                    <w:right w:val="single" w:sz="4" w:space="0" w:color="auto"/>
                  </w:tcBorders>
                  <w:hideMark/>
                </w:tcPr>
                <w:p w14:paraId="6DB903AE" w14:textId="77777777" w:rsidR="00700799" w:rsidRDefault="00700799" w:rsidP="00340B0A">
                  <w:pPr>
                    <w:jc w:val="center"/>
                    <w:rPr>
                      <w:rFonts w:ascii="Times" w:eastAsia="DengXian" w:hAnsi="Times"/>
                      <w:szCs w:val="24"/>
                      <w:highlight w:val="darkYellow"/>
                      <w:lang w:val="en-GB"/>
                    </w:rPr>
                  </w:pPr>
                  <w:r>
                    <w:rPr>
                      <w:rFonts w:eastAsia="DengXian"/>
                      <w:highlight w:val="darkYellow"/>
                    </w:rPr>
                    <w:t>Slot index</w:t>
                  </w:r>
                </w:p>
              </w:tc>
              <w:tc>
                <w:tcPr>
                  <w:tcW w:w="1701" w:type="dxa"/>
                  <w:tcBorders>
                    <w:top w:val="single" w:sz="4" w:space="0" w:color="auto"/>
                    <w:left w:val="single" w:sz="4" w:space="0" w:color="auto"/>
                    <w:bottom w:val="single" w:sz="4" w:space="0" w:color="auto"/>
                    <w:right w:val="single" w:sz="4" w:space="0" w:color="auto"/>
                  </w:tcBorders>
                  <w:hideMark/>
                </w:tcPr>
                <w:p w14:paraId="6DCF17E7" w14:textId="77777777" w:rsidR="00700799" w:rsidRDefault="00700799" w:rsidP="00340B0A">
                  <w:pPr>
                    <w:jc w:val="center"/>
                    <w:rPr>
                      <w:rFonts w:ascii="Times" w:eastAsia="DengXian" w:hAnsi="Times"/>
                      <w:szCs w:val="24"/>
                      <w:highlight w:val="darkYellow"/>
                      <w:lang w:val="en-GB"/>
                    </w:rPr>
                  </w:pPr>
                  <w:r>
                    <w:rPr>
                      <w:rFonts w:eastAsia="DengXian"/>
                      <w:highlight w:val="darkYellow"/>
                    </w:rPr>
                    <w:t>7</w:t>
                  </w:r>
                </w:p>
              </w:tc>
              <w:tc>
                <w:tcPr>
                  <w:tcW w:w="4536" w:type="dxa"/>
                  <w:tcBorders>
                    <w:top w:val="single" w:sz="4" w:space="0" w:color="auto"/>
                    <w:left w:val="single" w:sz="4" w:space="0" w:color="auto"/>
                    <w:bottom w:val="single" w:sz="4" w:space="0" w:color="auto"/>
                    <w:right w:val="single" w:sz="4" w:space="0" w:color="auto"/>
                  </w:tcBorders>
                  <w:hideMark/>
                </w:tcPr>
                <w:p w14:paraId="3CD4F620" w14:textId="77777777" w:rsidR="00700799" w:rsidRDefault="00700799" w:rsidP="00340B0A">
                  <w:pPr>
                    <w:rPr>
                      <w:rFonts w:ascii="Times" w:eastAsia="DengXian" w:hAnsi="Times"/>
                      <w:strike/>
                      <w:color w:val="FF0000"/>
                      <w:szCs w:val="24"/>
                      <w:lang w:val="en-GB"/>
                    </w:rPr>
                  </w:pPr>
                  <w:r>
                    <w:rPr>
                      <w:rFonts w:eastAsia="DengXian"/>
                      <w:strike/>
                      <w:color w:val="FF0000"/>
                    </w:rPr>
                    <w:t>Note: Up to 3 bits can be carried in DM-RS or in PBCH payload.</w:t>
                  </w:r>
                </w:p>
              </w:tc>
            </w:tr>
            <w:tr w:rsidR="00700799" w14:paraId="7E31BDD0" w14:textId="77777777" w:rsidTr="00340B0A">
              <w:tc>
                <w:tcPr>
                  <w:tcW w:w="2835" w:type="dxa"/>
                  <w:tcBorders>
                    <w:top w:val="single" w:sz="4" w:space="0" w:color="auto"/>
                    <w:left w:val="single" w:sz="4" w:space="0" w:color="auto"/>
                    <w:bottom w:val="single" w:sz="4" w:space="0" w:color="auto"/>
                    <w:right w:val="single" w:sz="4" w:space="0" w:color="auto"/>
                  </w:tcBorders>
                  <w:hideMark/>
                </w:tcPr>
                <w:p w14:paraId="131B5D76" w14:textId="77777777" w:rsidR="00700799" w:rsidRDefault="00700799" w:rsidP="00340B0A">
                  <w:pPr>
                    <w:jc w:val="center"/>
                    <w:rPr>
                      <w:rFonts w:ascii="Times" w:eastAsia="DengXian" w:hAnsi="Times"/>
                      <w:szCs w:val="24"/>
                      <w:highlight w:val="green"/>
                      <w:lang w:val="en-GB"/>
                    </w:rPr>
                  </w:pPr>
                  <w:r>
                    <w:rPr>
                      <w:rFonts w:eastAsia="DengXian"/>
                      <w:highlight w:val="green"/>
                    </w:rPr>
                    <w:t>In-coverage indicator</w:t>
                  </w:r>
                </w:p>
              </w:tc>
              <w:tc>
                <w:tcPr>
                  <w:tcW w:w="1701" w:type="dxa"/>
                  <w:tcBorders>
                    <w:top w:val="single" w:sz="4" w:space="0" w:color="auto"/>
                    <w:left w:val="single" w:sz="4" w:space="0" w:color="auto"/>
                    <w:bottom w:val="single" w:sz="4" w:space="0" w:color="auto"/>
                    <w:right w:val="single" w:sz="4" w:space="0" w:color="auto"/>
                  </w:tcBorders>
                  <w:hideMark/>
                </w:tcPr>
                <w:p w14:paraId="1BDD32FD" w14:textId="77777777" w:rsidR="00700799" w:rsidRDefault="00700799" w:rsidP="00340B0A">
                  <w:pPr>
                    <w:jc w:val="center"/>
                    <w:rPr>
                      <w:rFonts w:ascii="Times" w:eastAsia="DengXian" w:hAnsi="Times"/>
                      <w:szCs w:val="24"/>
                      <w:highlight w:val="green"/>
                      <w:lang w:val="en-GB"/>
                    </w:rPr>
                  </w:pPr>
                  <w:r>
                    <w:rPr>
                      <w:rFonts w:eastAsia="DengXian"/>
                      <w:highlight w:val="green"/>
                    </w:rPr>
                    <w:t>1</w:t>
                  </w:r>
                </w:p>
              </w:tc>
              <w:tc>
                <w:tcPr>
                  <w:tcW w:w="4536" w:type="dxa"/>
                  <w:tcBorders>
                    <w:top w:val="single" w:sz="4" w:space="0" w:color="auto"/>
                    <w:left w:val="single" w:sz="4" w:space="0" w:color="auto"/>
                    <w:bottom w:val="single" w:sz="4" w:space="0" w:color="auto"/>
                    <w:right w:val="single" w:sz="4" w:space="0" w:color="auto"/>
                  </w:tcBorders>
                </w:tcPr>
                <w:p w14:paraId="0FF9D374" w14:textId="77777777" w:rsidR="00700799" w:rsidRDefault="00700799" w:rsidP="00340B0A">
                  <w:pPr>
                    <w:rPr>
                      <w:rFonts w:ascii="Times" w:eastAsia="DengXian" w:hAnsi="Times"/>
                      <w:szCs w:val="24"/>
                      <w:highlight w:val="green"/>
                      <w:lang w:val="en-GB"/>
                    </w:rPr>
                  </w:pPr>
                </w:p>
              </w:tc>
            </w:tr>
            <w:tr w:rsidR="00700799" w14:paraId="232D2761" w14:textId="77777777" w:rsidTr="00340B0A">
              <w:tc>
                <w:tcPr>
                  <w:tcW w:w="2835" w:type="dxa"/>
                  <w:tcBorders>
                    <w:top w:val="single" w:sz="4" w:space="0" w:color="auto"/>
                    <w:left w:val="single" w:sz="4" w:space="0" w:color="auto"/>
                    <w:bottom w:val="single" w:sz="4" w:space="0" w:color="auto"/>
                    <w:right w:val="single" w:sz="4" w:space="0" w:color="auto"/>
                  </w:tcBorders>
                  <w:hideMark/>
                </w:tcPr>
                <w:p w14:paraId="554BC900" w14:textId="77777777" w:rsidR="00700799" w:rsidRDefault="00700799" w:rsidP="00340B0A">
                  <w:pPr>
                    <w:jc w:val="center"/>
                    <w:rPr>
                      <w:rFonts w:ascii="Times" w:eastAsia="DengXian" w:hAnsi="Times"/>
                      <w:szCs w:val="24"/>
                      <w:highlight w:val="yellow"/>
                      <w:lang w:val="en-GB"/>
                    </w:rPr>
                  </w:pPr>
                  <w:r>
                    <w:rPr>
                      <w:rFonts w:eastAsia="DengXian"/>
                      <w:highlight w:val="cyan"/>
                    </w:rPr>
                    <w:t>Reserve bits</w:t>
                  </w:r>
                </w:p>
              </w:tc>
              <w:tc>
                <w:tcPr>
                  <w:tcW w:w="1701" w:type="dxa"/>
                  <w:tcBorders>
                    <w:top w:val="single" w:sz="4" w:space="0" w:color="auto"/>
                    <w:left w:val="single" w:sz="4" w:space="0" w:color="auto"/>
                    <w:bottom w:val="single" w:sz="4" w:space="0" w:color="auto"/>
                    <w:right w:val="single" w:sz="4" w:space="0" w:color="auto"/>
                  </w:tcBorders>
                </w:tcPr>
                <w:p w14:paraId="576AE954" w14:textId="77777777" w:rsidR="00700799" w:rsidRDefault="00700799" w:rsidP="00340B0A">
                  <w:pPr>
                    <w:jc w:val="center"/>
                    <w:rPr>
                      <w:rFonts w:ascii="Times" w:eastAsia="DengXian" w:hAnsi="Times"/>
                      <w:szCs w:val="24"/>
                      <w:highlight w:val="yellow"/>
                      <w:lang w:val="en-GB"/>
                    </w:rPr>
                  </w:pPr>
                </w:p>
              </w:tc>
              <w:tc>
                <w:tcPr>
                  <w:tcW w:w="4536" w:type="dxa"/>
                  <w:tcBorders>
                    <w:top w:val="single" w:sz="4" w:space="0" w:color="auto"/>
                    <w:left w:val="single" w:sz="4" w:space="0" w:color="auto"/>
                    <w:bottom w:val="single" w:sz="4" w:space="0" w:color="auto"/>
                    <w:right w:val="single" w:sz="4" w:space="0" w:color="auto"/>
                  </w:tcBorders>
                </w:tcPr>
                <w:p w14:paraId="3B861DAC" w14:textId="77777777" w:rsidR="00700799" w:rsidRDefault="00700799" w:rsidP="00340B0A">
                  <w:pPr>
                    <w:rPr>
                      <w:rFonts w:ascii="Times" w:hAnsi="Times"/>
                      <w:szCs w:val="24"/>
                      <w:highlight w:val="yellow"/>
                      <w:lang w:val="en-GB"/>
                    </w:rPr>
                  </w:pPr>
                </w:p>
              </w:tc>
            </w:tr>
            <w:tr w:rsidR="00700799" w14:paraId="735D90DD" w14:textId="77777777" w:rsidTr="00340B0A">
              <w:tc>
                <w:tcPr>
                  <w:tcW w:w="2835" w:type="dxa"/>
                  <w:tcBorders>
                    <w:top w:val="single" w:sz="4" w:space="0" w:color="auto"/>
                    <w:left w:val="single" w:sz="4" w:space="0" w:color="auto"/>
                    <w:bottom w:val="single" w:sz="4" w:space="0" w:color="auto"/>
                    <w:right w:val="single" w:sz="4" w:space="0" w:color="auto"/>
                  </w:tcBorders>
                  <w:hideMark/>
                </w:tcPr>
                <w:p w14:paraId="164C6A31" w14:textId="77777777" w:rsidR="00700799" w:rsidRDefault="00700799" w:rsidP="00340B0A">
                  <w:pPr>
                    <w:jc w:val="center"/>
                    <w:rPr>
                      <w:rFonts w:ascii="Times" w:hAnsi="Times"/>
                      <w:szCs w:val="24"/>
                      <w:highlight w:val="green"/>
                      <w:lang w:val="en-GB"/>
                    </w:rPr>
                  </w:pPr>
                  <w:r>
                    <w:rPr>
                      <w:highlight w:val="green"/>
                    </w:rPr>
                    <w:t>CRC</w:t>
                  </w:r>
                </w:p>
              </w:tc>
              <w:tc>
                <w:tcPr>
                  <w:tcW w:w="1701" w:type="dxa"/>
                  <w:tcBorders>
                    <w:top w:val="single" w:sz="4" w:space="0" w:color="auto"/>
                    <w:left w:val="single" w:sz="4" w:space="0" w:color="auto"/>
                    <w:bottom w:val="single" w:sz="4" w:space="0" w:color="auto"/>
                    <w:right w:val="single" w:sz="4" w:space="0" w:color="auto"/>
                  </w:tcBorders>
                  <w:hideMark/>
                </w:tcPr>
                <w:p w14:paraId="0C9284E3" w14:textId="77777777" w:rsidR="00700799" w:rsidRDefault="00700799" w:rsidP="00340B0A">
                  <w:pPr>
                    <w:jc w:val="center"/>
                    <w:rPr>
                      <w:rFonts w:ascii="Times" w:hAnsi="Times"/>
                      <w:szCs w:val="24"/>
                      <w:highlight w:val="green"/>
                      <w:lang w:val="en-GB"/>
                    </w:rPr>
                  </w:pPr>
                  <w:r>
                    <w:rPr>
                      <w:highlight w:val="green"/>
                    </w:rPr>
                    <w:t>24</w:t>
                  </w:r>
                </w:p>
              </w:tc>
              <w:tc>
                <w:tcPr>
                  <w:tcW w:w="4536" w:type="dxa"/>
                  <w:tcBorders>
                    <w:top w:val="single" w:sz="4" w:space="0" w:color="auto"/>
                    <w:left w:val="single" w:sz="4" w:space="0" w:color="auto"/>
                    <w:bottom w:val="single" w:sz="4" w:space="0" w:color="auto"/>
                    <w:right w:val="single" w:sz="4" w:space="0" w:color="auto"/>
                  </w:tcBorders>
                </w:tcPr>
                <w:p w14:paraId="6C00BCF2" w14:textId="77777777" w:rsidR="00700799" w:rsidRDefault="00700799" w:rsidP="00340B0A">
                  <w:pPr>
                    <w:rPr>
                      <w:rFonts w:ascii="Times" w:hAnsi="Times"/>
                      <w:szCs w:val="24"/>
                      <w:lang w:val="en-GB"/>
                    </w:rPr>
                  </w:pPr>
                </w:p>
              </w:tc>
            </w:tr>
            <w:tr w:rsidR="00700799" w14:paraId="0B4E2CFA" w14:textId="77777777" w:rsidTr="00340B0A">
              <w:tc>
                <w:tcPr>
                  <w:tcW w:w="2835" w:type="dxa"/>
                  <w:tcBorders>
                    <w:top w:val="single" w:sz="4" w:space="0" w:color="auto"/>
                    <w:left w:val="single" w:sz="4" w:space="0" w:color="auto"/>
                    <w:bottom w:val="single" w:sz="4" w:space="0" w:color="auto"/>
                    <w:right w:val="single" w:sz="4" w:space="0" w:color="auto"/>
                  </w:tcBorders>
                  <w:hideMark/>
                </w:tcPr>
                <w:p w14:paraId="678B5F5A" w14:textId="77777777" w:rsidR="00700799" w:rsidRDefault="00700799" w:rsidP="00340B0A">
                  <w:pPr>
                    <w:jc w:val="center"/>
                    <w:rPr>
                      <w:rFonts w:ascii="Times" w:eastAsia="DengXian" w:hAnsi="Times"/>
                      <w:szCs w:val="24"/>
                      <w:lang w:val="en-GB"/>
                    </w:rPr>
                  </w:pPr>
                  <w:r>
                    <w:t>Total bit</w:t>
                  </w:r>
                  <w:r>
                    <w:rPr>
                      <w:rFonts w:eastAsia="DengXian"/>
                    </w:rPr>
                    <w:t>s</w:t>
                  </w:r>
                </w:p>
              </w:tc>
              <w:tc>
                <w:tcPr>
                  <w:tcW w:w="1701" w:type="dxa"/>
                  <w:tcBorders>
                    <w:top w:val="single" w:sz="4" w:space="0" w:color="auto"/>
                    <w:left w:val="single" w:sz="4" w:space="0" w:color="auto"/>
                    <w:bottom w:val="single" w:sz="4" w:space="0" w:color="auto"/>
                    <w:right w:val="single" w:sz="4" w:space="0" w:color="auto"/>
                  </w:tcBorders>
                  <w:hideMark/>
                </w:tcPr>
                <w:p w14:paraId="68D5DD47" w14:textId="77777777" w:rsidR="00700799" w:rsidRDefault="00700799" w:rsidP="00340B0A">
                  <w:pPr>
                    <w:jc w:val="center"/>
                    <w:rPr>
                      <w:rFonts w:ascii="Times" w:eastAsia="DengXian" w:hAnsi="Times"/>
                      <w:szCs w:val="24"/>
                      <w:lang w:val="en-GB"/>
                    </w:rPr>
                  </w:pPr>
                  <w:r>
                    <w:rPr>
                      <w:rFonts w:eastAsia="DengXian"/>
                      <w:highlight w:val="darkYellow"/>
                    </w:rPr>
                    <w:t>56</w:t>
                  </w:r>
                </w:p>
              </w:tc>
              <w:tc>
                <w:tcPr>
                  <w:tcW w:w="4536" w:type="dxa"/>
                  <w:tcBorders>
                    <w:top w:val="single" w:sz="4" w:space="0" w:color="auto"/>
                    <w:left w:val="single" w:sz="4" w:space="0" w:color="auto"/>
                    <w:bottom w:val="single" w:sz="4" w:space="0" w:color="auto"/>
                    <w:right w:val="single" w:sz="4" w:space="0" w:color="auto"/>
                  </w:tcBorders>
                </w:tcPr>
                <w:p w14:paraId="6F96E7F9" w14:textId="77777777" w:rsidR="00700799" w:rsidRDefault="00700799" w:rsidP="00340B0A">
                  <w:pPr>
                    <w:rPr>
                      <w:rFonts w:ascii="Times" w:eastAsia="DengXian" w:hAnsi="Times"/>
                      <w:szCs w:val="24"/>
                      <w:lang w:val="en-GB"/>
                    </w:rPr>
                  </w:pPr>
                </w:p>
              </w:tc>
            </w:tr>
          </w:tbl>
          <w:p w14:paraId="51202D7D" w14:textId="77777777" w:rsidR="00700799" w:rsidRPr="00700799" w:rsidRDefault="00700799">
            <w:pPr>
              <w:rPr>
                <w:rFonts w:ascii="Times New Roman" w:hAnsi="Times New Roman" w:cs="Times New Roman"/>
                <w:sz w:val="20"/>
                <w:szCs w:val="20"/>
              </w:rPr>
            </w:pPr>
          </w:p>
        </w:tc>
      </w:tr>
    </w:tbl>
    <w:p w14:paraId="2D74700D" w14:textId="77777777" w:rsidR="00700799" w:rsidRPr="00700799" w:rsidRDefault="00700799">
      <w:pPr>
        <w:rPr>
          <w:rFonts w:ascii="Times New Roman" w:hAnsi="Times New Roman" w:cs="Times New Roman"/>
          <w:sz w:val="20"/>
          <w:szCs w:val="20"/>
        </w:rPr>
      </w:pPr>
    </w:p>
    <w:p w14:paraId="66FB6E8C" w14:textId="77777777" w:rsidR="00210485" w:rsidRPr="00E336A9" w:rsidRDefault="00345AEC">
      <w:pPr>
        <w:rPr>
          <w:rFonts w:ascii="Times New Roman" w:hAnsi="Times New Roman" w:cs="Times New Roman"/>
          <w:b/>
          <w:i/>
          <w:sz w:val="20"/>
          <w:szCs w:val="20"/>
        </w:rPr>
      </w:pPr>
      <w:r>
        <w:rPr>
          <w:rFonts w:ascii="Times New Roman" w:hAnsi="Times New Roman" w:cs="Times New Roman" w:hint="eastAsia"/>
          <w:b/>
          <w:i/>
          <w:sz w:val="20"/>
          <w:szCs w:val="20"/>
        </w:rPr>
        <w:t xml:space="preserve">FL </w:t>
      </w:r>
      <w:r w:rsidR="00E336A9" w:rsidRPr="00E336A9">
        <w:rPr>
          <w:rFonts w:ascii="Times New Roman" w:hAnsi="Times New Roman" w:cs="Times New Roman"/>
          <w:b/>
          <w:i/>
          <w:sz w:val="20"/>
          <w:szCs w:val="20"/>
        </w:rPr>
        <w:t>Proposal: Confirm the working assumptions in RAN1#99 for the PSBCH contents for NR SL Rel-16, and reserve bits are 2</w:t>
      </w:r>
    </w:p>
    <w:p w14:paraId="56CCEA2B" w14:textId="77777777" w:rsidR="00210485" w:rsidRDefault="00210485"/>
    <w:tbl>
      <w:tblPr>
        <w:tblStyle w:val="TableGrid"/>
        <w:tblW w:w="0" w:type="auto"/>
        <w:tblLook w:val="04A0" w:firstRow="1" w:lastRow="0" w:firstColumn="1" w:lastColumn="0" w:noHBand="0" w:noVBand="1"/>
      </w:tblPr>
      <w:tblGrid>
        <w:gridCol w:w="1194"/>
        <w:gridCol w:w="7102"/>
      </w:tblGrid>
      <w:tr w:rsidR="007131E0" w:rsidRPr="00C06C2B" w14:paraId="65459E42" w14:textId="77777777" w:rsidTr="00340B0A">
        <w:tc>
          <w:tcPr>
            <w:tcW w:w="1199" w:type="dxa"/>
            <w:shd w:val="clear" w:color="auto" w:fill="BFBFBF" w:themeFill="background1" w:themeFillShade="BF"/>
            <w:vAlign w:val="center"/>
          </w:tcPr>
          <w:p w14:paraId="0E405063" w14:textId="77777777" w:rsidR="007131E0" w:rsidRPr="00C06C2B" w:rsidRDefault="007131E0" w:rsidP="00340B0A">
            <w:pPr>
              <w:jc w:val="center"/>
              <w:rPr>
                <w:b/>
              </w:rPr>
            </w:pPr>
            <w:r w:rsidRPr="00C06C2B">
              <w:rPr>
                <w:rFonts w:hint="eastAsia"/>
                <w:b/>
              </w:rPr>
              <w:t>Company</w:t>
            </w:r>
          </w:p>
        </w:tc>
        <w:tc>
          <w:tcPr>
            <w:tcW w:w="7273" w:type="dxa"/>
            <w:shd w:val="clear" w:color="auto" w:fill="BFBFBF" w:themeFill="background1" w:themeFillShade="BF"/>
            <w:vAlign w:val="center"/>
          </w:tcPr>
          <w:p w14:paraId="5458947F" w14:textId="77777777" w:rsidR="007131E0" w:rsidRPr="00C06C2B" w:rsidRDefault="007131E0" w:rsidP="00340B0A">
            <w:pPr>
              <w:jc w:val="center"/>
              <w:rPr>
                <w:b/>
              </w:rPr>
            </w:pPr>
            <w:r w:rsidRPr="00C06C2B">
              <w:rPr>
                <w:rFonts w:hint="eastAsia"/>
                <w:b/>
              </w:rPr>
              <w:t>Views</w:t>
            </w:r>
          </w:p>
        </w:tc>
      </w:tr>
      <w:tr w:rsidR="007131E0" w14:paraId="6B8E8498" w14:textId="77777777" w:rsidTr="00340B0A">
        <w:tc>
          <w:tcPr>
            <w:tcW w:w="1199" w:type="dxa"/>
          </w:tcPr>
          <w:p w14:paraId="3AD526D0" w14:textId="77777777" w:rsidR="007131E0" w:rsidRDefault="009B3D45" w:rsidP="009B3D45">
            <w:r>
              <w:rPr>
                <w:rFonts w:hint="eastAsia"/>
              </w:rPr>
              <w:t>H</w:t>
            </w:r>
            <w:r>
              <w:t>uawei, HiSilicon</w:t>
            </w:r>
          </w:p>
        </w:tc>
        <w:tc>
          <w:tcPr>
            <w:tcW w:w="7273" w:type="dxa"/>
          </w:tcPr>
          <w:p w14:paraId="1E3ED56D" w14:textId="77777777" w:rsidR="007131E0" w:rsidRDefault="009B3D45" w:rsidP="00340B0A">
            <w:r>
              <w:rPr>
                <w:rFonts w:hint="eastAsia"/>
              </w:rPr>
              <w:t>A</w:t>
            </w:r>
            <w:r>
              <w:t>gree with the FL proposal.</w:t>
            </w:r>
          </w:p>
        </w:tc>
      </w:tr>
      <w:tr w:rsidR="007131E0" w14:paraId="14040DC1" w14:textId="77777777" w:rsidTr="00340B0A">
        <w:tc>
          <w:tcPr>
            <w:tcW w:w="1199" w:type="dxa"/>
          </w:tcPr>
          <w:p w14:paraId="5581BECB" w14:textId="77777777" w:rsidR="007131E0" w:rsidRDefault="00CE4D9F" w:rsidP="00340B0A">
            <w:r>
              <w:rPr>
                <w:rFonts w:hint="eastAsia"/>
              </w:rPr>
              <w:t>C</w:t>
            </w:r>
            <w:r>
              <w:t>MCC</w:t>
            </w:r>
          </w:p>
        </w:tc>
        <w:tc>
          <w:tcPr>
            <w:tcW w:w="7273" w:type="dxa"/>
          </w:tcPr>
          <w:p w14:paraId="6D814A16" w14:textId="77777777" w:rsidR="007131E0" w:rsidRDefault="00CE4D9F" w:rsidP="00340B0A">
            <w:r>
              <w:rPr>
                <w:rFonts w:hint="eastAsia"/>
              </w:rPr>
              <w:t>A</w:t>
            </w:r>
            <w:r>
              <w:t>gree with the FL proposal.</w:t>
            </w:r>
          </w:p>
        </w:tc>
      </w:tr>
      <w:tr w:rsidR="007131E0" w14:paraId="32085EB6" w14:textId="77777777" w:rsidTr="00340B0A">
        <w:tc>
          <w:tcPr>
            <w:tcW w:w="1199" w:type="dxa"/>
          </w:tcPr>
          <w:p w14:paraId="7A905DFB" w14:textId="22068634" w:rsidR="007131E0" w:rsidRDefault="00BA1ADA" w:rsidP="00340B0A">
            <w:r>
              <w:t>Intel</w:t>
            </w:r>
          </w:p>
        </w:tc>
        <w:tc>
          <w:tcPr>
            <w:tcW w:w="7273" w:type="dxa"/>
          </w:tcPr>
          <w:p w14:paraId="0F726138" w14:textId="4BB4448E" w:rsidR="007131E0" w:rsidRDefault="00BA1ADA" w:rsidP="00340B0A">
            <w:r>
              <w:t>Propose to have configurable number of reserved bits</w:t>
            </w:r>
            <w:bookmarkStart w:id="0" w:name="_GoBack"/>
            <w:bookmarkEnd w:id="0"/>
            <w:r>
              <w:t xml:space="preserve"> and configurable values.</w:t>
            </w:r>
          </w:p>
        </w:tc>
      </w:tr>
      <w:tr w:rsidR="007131E0" w14:paraId="470A4E77" w14:textId="77777777" w:rsidTr="00340B0A">
        <w:tc>
          <w:tcPr>
            <w:tcW w:w="1199" w:type="dxa"/>
          </w:tcPr>
          <w:p w14:paraId="06263CE5" w14:textId="77777777" w:rsidR="007131E0" w:rsidRDefault="007131E0" w:rsidP="00340B0A"/>
        </w:tc>
        <w:tc>
          <w:tcPr>
            <w:tcW w:w="7273" w:type="dxa"/>
          </w:tcPr>
          <w:p w14:paraId="03FAC954" w14:textId="77777777" w:rsidR="007131E0" w:rsidRDefault="007131E0" w:rsidP="00340B0A"/>
        </w:tc>
      </w:tr>
      <w:tr w:rsidR="007131E0" w14:paraId="335B054B" w14:textId="77777777" w:rsidTr="00340B0A">
        <w:tc>
          <w:tcPr>
            <w:tcW w:w="1199" w:type="dxa"/>
          </w:tcPr>
          <w:p w14:paraId="717118D9" w14:textId="77777777" w:rsidR="007131E0" w:rsidRDefault="007131E0" w:rsidP="00340B0A"/>
        </w:tc>
        <w:tc>
          <w:tcPr>
            <w:tcW w:w="7273" w:type="dxa"/>
          </w:tcPr>
          <w:p w14:paraId="1AD33312" w14:textId="77777777" w:rsidR="007131E0" w:rsidRDefault="007131E0" w:rsidP="00340B0A"/>
        </w:tc>
      </w:tr>
      <w:tr w:rsidR="007131E0" w14:paraId="17007E61" w14:textId="77777777" w:rsidTr="00340B0A">
        <w:tc>
          <w:tcPr>
            <w:tcW w:w="1199" w:type="dxa"/>
          </w:tcPr>
          <w:p w14:paraId="45E6DA39" w14:textId="77777777" w:rsidR="007131E0" w:rsidRDefault="007131E0" w:rsidP="00340B0A"/>
        </w:tc>
        <w:tc>
          <w:tcPr>
            <w:tcW w:w="7273" w:type="dxa"/>
          </w:tcPr>
          <w:p w14:paraId="444E9D97" w14:textId="77777777" w:rsidR="007131E0" w:rsidRDefault="007131E0" w:rsidP="00340B0A"/>
        </w:tc>
      </w:tr>
    </w:tbl>
    <w:p w14:paraId="08FCFE86" w14:textId="77777777" w:rsidR="00210485" w:rsidRDefault="00210485"/>
    <w:p w14:paraId="6CBCFF64" w14:textId="77777777" w:rsidR="00210485" w:rsidRDefault="00210485"/>
    <w:sectPr w:rsidR="0021048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B3D333" w14:textId="77777777" w:rsidR="00674B12" w:rsidRDefault="00674B12" w:rsidP="00D1329A">
      <w:r>
        <w:separator/>
      </w:r>
    </w:p>
  </w:endnote>
  <w:endnote w:type="continuationSeparator" w:id="0">
    <w:p w14:paraId="2AD0B1F8" w14:textId="77777777" w:rsidR="00674B12" w:rsidRDefault="00674B12" w:rsidP="00D1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D673E" w14:textId="77777777" w:rsidR="00674B12" w:rsidRDefault="00674B12" w:rsidP="00D1329A">
      <w:r>
        <w:separator/>
      </w:r>
    </w:p>
  </w:footnote>
  <w:footnote w:type="continuationSeparator" w:id="0">
    <w:p w14:paraId="33ADB14C" w14:textId="77777777" w:rsidR="00674B12" w:rsidRDefault="00674B12" w:rsidP="00D13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F47E3"/>
    <w:multiLevelType w:val="hybridMultilevel"/>
    <w:tmpl w:val="1BB2FB4A"/>
    <w:lvl w:ilvl="0" w:tplc="040B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5577D9E"/>
    <w:multiLevelType w:val="hybridMultilevel"/>
    <w:tmpl w:val="A0AEDE84"/>
    <w:lvl w:ilvl="0" w:tplc="310AC0D6">
      <w:start w:val="1"/>
      <w:numFmt w:val="bullet"/>
      <w:lvlText w:val="-"/>
      <w:lvlJc w:val="left"/>
      <w:pPr>
        <w:ind w:left="420" w:hanging="420"/>
      </w:pPr>
      <w:rPr>
        <w:rFonts w:ascii="Arial" w:eastAsia="Calibri" w:hAnsi="Arial" w:cs="Arial" w:hint="default"/>
        <w:color w:val="auto"/>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 w15:restartNumberingAfterBreak="0">
    <w:nsid w:val="23011504"/>
    <w:multiLevelType w:val="hybridMultilevel"/>
    <w:tmpl w:val="CA582258"/>
    <w:lvl w:ilvl="0" w:tplc="B97C4B64">
      <w:start w:val="38"/>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44859E5"/>
    <w:multiLevelType w:val="hybridMultilevel"/>
    <w:tmpl w:val="FAEE3514"/>
    <w:lvl w:ilvl="0" w:tplc="04090001">
      <w:start w:val="1"/>
      <w:numFmt w:val="bullet"/>
      <w:lvlText w:val=""/>
      <w:lvlJc w:val="left"/>
      <w:pPr>
        <w:ind w:left="420" w:hanging="420"/>
      </w:pPr>
      <w:rPr>
        <w:rFonts w:ascii="Symbol" w:hAnsi="Symbol" w:hint="default"/>
      </w:rPr>
    </w:lvl>
    <w:lvl w:ilvl="1" w:tplc="814CBF14">
      <w:start w:val="2"/>
      <w:numFmt w:val="bullet"/>
      <w:lvlText w:val="-"/>
      <w:lvlJc w:val="left"/>
      <w:pPr>
        <w:ind w:left="840" w:hanging="420"/>
      </w:pPr>
      <w:rPr>
        <w:rFonts w:ascii="Calibri" w:eastAsiaTheme="minorEastAsia"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C74712B"/>
    <w:multiLevelType w:val="hybridMultilevel"/>
    <w:tmpl w:val="5838D30E"/>
    <w:lvl w:ilvl="0" w:tplc="17F460F6">
      <w:start w:val="38"/>
      <w:numFmt w:val="bullet"/>
      <w:lvlText w:val="-"/>
      <w:lvlJc w:val="left"/>
      <w:pPr>
        <w:ind w:left="360" w:hanging="360"/>
      </w:pPr>
      <w:rPr>
        <w:rFonts w:ascii="Times New Roman" w:eastAsiaTheme="minorEastAsia" w:hAnsi="Times New Roman" w:cs="Times New Roman" w:hint="default"/>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46196C10"/>
    <w:multiLevelType w:val="multilevel"/>
    <w:tmpl w:val="46196C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CE6692A"/>
    <w:multiLevelType w:val="hybridMultilevel"/>
    <w:tmpl w:val="D5D25FA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7" w15:restartNumberingAfterBreak="0">
    <w:nsid w:val="4D4172F8"/>
    <w:multiLevelType w:val="hybridMultilevel"/>
    <w:tmpl w:val="AD60D1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6E3F2427"/>
    <w:multiLevelType w:val="hybridMultilevel"/>
    <w:tmpl w:val="55561906"/>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71FE5AAC"/>
    <w:multiLevelType w:val="hybridMultilevel"/>
    <w:tmpl w:val="A81E15D6"/>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75174D26"/>
    <w:multiLevelType w:val="hybridMultilevel"/>
    <w:tmpl w:val="E708B3A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761C5C54"/>
    <w:multiLevelType w:val="hybridMultilevel"/>
    <w:tmpl w:val="753C1A1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0"/>
  </w:num>
  <w:num w:numId="2">
    <w:abstractNumId w:val="5"/>
  </w:num>
  <w:num w:numId="3">
    <w:abstractNumId w:val="6"/>
  </w:num>
  <w:num w:numId="4">
    <w:abstractNumId w:val="8"/>
  </w:num>
  <w:num w:numId="5">
    <w:abstractNumId w:val="0"/>
  </w:num>
  <w:num w:numId="6">
    <w:abstractNumId w:val="9"/>
  </w:num>
  <w:num w:numId="7">
    <w:abstractNumId w:val="7"/>
  </w:num>
  <w:num w:numId="8">
    <w:abstractNumId w:val="1"/>
  </w:num>
  <w:num w:numId="9">
    <w:abstractNumId w:val="4"/>
  </w:num>
  <w:num w:numId="10">
    <w:abstractNumId w:val="2"/>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AEA"/>
    <w:rsid w:val="00006950"/>
    <w:rsid w:val="00021565"/>
    <w:rsid w:val="000222E0"/>
    <w:rsid w:val="00026108"/>
    <w:rsid w:val="00036E14"/>
    <w:rsid w:val="00072F4E"/>
    <w:rsid w:val="000731A5"/>
    <w:rsid w:val="000963BD"/>
    <w:rsid w:val="000D2717"/>
    <w:rsid w:val="000E6718"/>
    <w:rsid w:val="00104B01"/>
    <w:rsid w:val="00104C29"/>
    <w:rsid w:val="00111094"/>
    <w:rsid w:val="00115BC9"/>
    <w:rsid w:val="00140AEA"/>
    <w:rsid w:val="001668E3"/>
    <w:rsid w:val="00173EED"/>
    <w:rsid w:val="001909F9"/>
    <w:rsid w:val="001A1115"/>
    <w:rsid w:val="001D45D7"/>
    <w:rsid w:val="001D6096"/>
    <w:rsid w:val="001E6346"/>
    <w:rsid w:val="001E7513"/>
    <w:rsid w:val="001F0DA0"/>
    <w:rsid w:val="00210485"/>
    <w:rsid w:val="0023023B"/>
    <w:rsid w:val="00237EEE"/>
    <w:rsid w:val="002459BA"/>
    <w:rsid w:val="00271E67"/>
    <w:rsid w:val="00290656"/>
    <w:rsid w:val="002968AB"/>
    <w:rsid w:val="002A0761"/>
    <w:rsid w:val="002C39E9"/>
    <w:rsid w:val="002F04B0"/>
    <w:rsid w:val="002F5D9C"/>
    <w:rsid w:val="0030663E"/>
    <w:rsid w:val="00323746"/>
    <w:rsid w:val="00335E79"/>
    <w:rsid w:val="003374D3"/>
    <w:rsid w:val="00340B0A"/>
    <w:rsid w:val="00345AEC"/>
    <w:rsid w:val="00360713"/>
    <w:rsid w:val="00380363"/>
    <w:rsid w:val="0042310F"/>
    <w:rsid w:val="004572D5"/>
    <w:rsid w:val="004A28D1"/>
    <w:rsid w:val="004A5113"/>
    <w:rsid w:val="004C19B3"/>
    <w:rsid w:val="004D6E89"/>
    <w:rsid w:val="004E04E8"/>
    <w:rsid w:val="004E22B4"/>
    <w:rsid w:val="004F22FA"/>
    <w:rsid w:val="004F5BFF"/>
    <w:rsid w:val="004F60D6"/>
    <w:rsid w:val="0050594F"/>
    <w:rsid w:val="00511352"/>
    <w:rsid w:val="0053435B"/>
    <w:rsid w:val="00541618"/>
    <w:rsid w:val="00571F27"/>
    <w:rsid w:val="00583298"/>
    <w:rsid w:val="005956BB"/>
    <w:rsid w:val="005C1C60"/>
    <w:rsid w:val="005F6215"/>
    <w:rsid w:val="00604B34"/>
    <w:rsid w:val="00605304"/>
    <w:rsid w:val="006233F4"/>
    <w:rsid w:val="00634E4F"/>
    <w:rsid w:val="00656C18"/>
    <w:rsid w:val="00674B12"/>
    <w:rsid w:val="00680B59"/>
    <w:rsid w:val="00682169"/>
    <w:rsid w:val="00683387"/>
    <w:rsid w:val="00684E49"/>
    <w:rsid w:val="006C2642"/>
    <w:rsid w:val="006E5DD0"/>
    <w:rsid w:val="006F3AFF"/>
    <w:rsid w:val="00700799"/>
    <w:rsid w:val="007131E0"/>
    <w:rsid w:val="007476DF"/>
    <w:rsid w:val="0076405D"/>
    <w:rsid w:val="007725CB"/>
    <w:rsid w:val="00772E9F"/>
    <w:rsid w:val="00780D50"/>
    <w:rsid w:val="00784373"/>
    <w:rsid w:val="00787250"/>
    <w:rsid w:val="00794E28"/>
    <w:rsid w:val="007A164A"/>
    <w:rsid w:val="007A32B9"/>
    <w:rsid w:val="007B6B59"/>
    <w:rsid w:val="007C66A4"/>
    <w:rsid w:val="007E18D4"/>
    <w:rsid w:val="007E7F79"/>
    <w:rsid w:val="008032F9"/>
    <w:rsid w:val="00811895"/>
    <w:rsid w:val="00834D80"/>
    <w:rsid w:val="00837E42"/>
    <w:rsid w:val="00844280"/>
    <w:rsid w:val="00851DAD"/>
    <w:rsid w:val="00860AD0"/>
    <w:rsid w:val="008A17D3"/>
    <w:rsid w:val="008A1CF9"/>
    <w:rsid w:val="008D1C00"/>
    <w:rsid w:val="008F0A62"/>
    <w:rsid w:val="008F1299"/>
    <w:rsid w:val="00912C7D"/>
    <w:rsid w:val="009132F1"/>
    <w:rsid w:val="009268F8"/>
    <w:rsid w:val="009824B7"/>
    <w:rsid w:val="009827BD"/>
    <w:rsid w:val="0099216D"/>
    <w:rsid w:val="009B3D45"/>
    <w:rsid w:val="009C2538"/>
    <w:rsid w:val="009C3C37"/>
    <w:rsid w:val="009C3E74"/>
    <w:rsid w:val="009C7A01"/>
    <w:rsid w:val="009D27E6"/>
    <w:rsid w:val="009D56DE"/>
    <w:rsid w:val="009E60F9"/>
    <w:rsid w:val="009F0D56"/>
    <w:rsid w:val="009F13E1"/>
    <w:rsid w:val="00A02520"/>
    <w:rsid w:val="00A13DD7"/>
    <w:rsid w:val="00A2040E"/>
    <w:rsid w:val="00A219AE"/>
    <w:rsid w:val="00A3223E"/>
    <w:rsid w:val="00A772BE"/>
    <w:rsid w:val="00A9456F"/>
    <w:rsid w:val="00AC6F9A"/>
    <w:rsid w:val="00AE5B3D"/>
    <w:rsid w:val="00AF4084"/>
    <w:rsid w:val="00B165A4"/>
    <w:rsid w:val="00B3223E"/>
    <w:rsid w:val="00B40414"/>
    <w:rsid w:val="00B55E13"/>
    <w:rsid w:val="00B64038"/>
    <w:rsid w:val="00B737AC"/>
    <w:rsid w:val="00B80042"/>
    <w:rsid w:val="00B8325F"/>
    <w:rsid w:val="00BA1ADA"/>
    <w:rsid w:val="00BC7CB7"/>
    <w:rsid w:val="00BF05A9"/>
    <w:rsid w:val="00BF3633"/>
    <w:rsid w:val="00BF4BFF"/>
    <w:rsid w:val="00BF5121"/>
    <w:rsid w:val="00C02937"/>
    <w:rsid w:val="00C06C2B"/>
    <w:rsid w:val="00C07D0F"/>
    <w:rsid w:val="00C105F1"/>
    <w:rsid w:val="00C1550A"/>
    <w:rsid w:val="00C30422"/>
    <w:rsid w:val="00C3467D"/>
    <w:rsid w:val="00C70974"/>
    <w:rsid w:val="00CA0110"/>
    <w:rsid w:val="00CC193D"/>
    <w:rsid w:val="00CD5B5B"/>
    <w:rsid w:val="00CE119E"/>
    <w:rsid w:val="00CE4D9F"/>
    <w:rsid w:val="00D1329A"/>
    <w:rsid w:val="00D23BFA"/>
    <w:rsid w:val="00D74FB3"/>
    <w:rsid w:val="00D8390E"/>
    <w:rsid w:val="00DB031D"/>
    <w:rsid w:val="00DE6E02"/>
    <w:rsid w:val="00E21D86"/>
    <w:rsid w:val="00E336A9"/>
    <w:rsid w:val="00E359A6"/>
    <w:rsid w:val="00E60019"/>
    <w:rsid w:val="00E73551"/>
    <w:rsid w:val="00E879BD"/>
    <w:rsid w:val="00E96D57"/>
    <w:rsid w:val="00EA14FD"/>
    <w:rsid w:val="00EC6C13"/>
    <w:rsid w:val="00ED7B27"/>
    <w:rsid w:val="00EE5C2C"/>
    <w:rsid w:val="00F607AF"/>
    <w:rsid w:val="00F61FD8"/>
    <w:rsid w:val="00FD7EBE"/>
    <w:rsid w:val="00FE0355"/>
    <w:rsid w:val="00FF0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BB61D"/>
  <w15:docId w15:val="{3564308A-38EC-4FAA-88C8-A48C0BCD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29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1329A"/>
    <w:rPr>
      <w:sz w:val="18"/>
      <w:szCs w:val="18"/>
    </w:rPr>
  </w:style>
  <w:style w:type="paragraph" w:styleId="Footer">
    <w:name w:val="footer"/>
    <w:basedOn w:val="Normal"/>
    <w:link w:val="FooterChar"/>
    <w:uiPriority w:val="99"/>
    <w:unhideWhenUsed/>
    <w:rsid w:val="00D1329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D1329A"/>
    <w:rPr>
      <w:sz w:val="18"/>
      <w:szCs w:val="18"/>
    </w:rPr>
  </w:style>
  <w:style w:type="paragraph" w:styleId="ListParagraph">
    <w:name w:val="List Paragraph"/>
    <w:aliases w:val="- Bullets,?? ??,?????,????,Lista1,中等深浅网格 1 - 着色 21,목록 단락,リスト段落,列出段落1,¥¡¡¡¡ì¬º¥¹¥È¶ÎÂä,ÁÐ³ö¶ÎÂä,列表段落1,—ño’i—Ž,¥ê¥¹¥È¶ÎÂä,1st level - Bullet List Paragraph,Lettre d'introduction,Paragrafo elenco,Normal bullet 2,Bullet list,列出段落2,목록단락"/>
    <w:basedOn w:val="Normal"/>
    <w:link w:val="ListParagraphChar"/>
    <w:uiPriority w:val="34"/>
    <w:qFormat/>
    <w:rsid w:val="009132F1"/>
    <w:pPr>
      <w:widowControl/>
      <w:ind w:firstLineChars="200" w:firstLine="420"/>
      <w:jc w:val="left"/>
    </w:pPr>
    <w:rPr>
      <w:rFonts w:ascii="Times New Roman" w:eastAsia="SimSun" w:hAnsi="Times New Roman" w:cs="SimSun"/>
      <w:kern w:val="0"/>
      <w:sz w:val="18"/>
      <w:szCs w:val="24"/>
    </w:rPr>
  </w:style>
  <w:style w:type="character" w:customStyle="1" w:styleId="ListParagraphChar">
    <w:name w:val="List Paragraph Char"/>
    <w:aliases w:val="- Bullets Char,?? ?? Char,????? Char,???? Char,Lista1 Char,中等深浅网格 1 - 着色 21 Char,목록 단락 Char,リスト段落 Char,列出段落1 Char,¥¡¡¡¡ì¬º¥¹¥È¶ÎÂä Char,ÁÐ³ö¶ÎÂä Char,列表段落1 Char,—ño’i—Ž Char,¥ê¥¹¥È¶ÎÂä Char,1st level - Bullet List Paragraph Char"/>
    <w:link w:val="ListParagraph"/>
    <w:uiPriority w:val="34"/>
    <w:qFormat/>
    <w:rsid w:val="009132F1"/>
    <w:rPr>
      <w:rFonts w:ascii="Times New Roman" w:eastAsia="SimSun" w:hAnsi="Times New Roman" w:cs="SimSun"/>
      <w:kern w:val="0"/>
      <w:sz w:val="18"/>
      <w:szCs w:val="24"/>
    </w:rPr>
  </w:style>
  <w:style w:type="table" w:styleId="TableGrid">
    <w:name w:val="Table Grid"/>
    <w:basedOn w:val="TableNormal"/>
    <w:uiPriority w:val="39"/>
    <w:qFormat/>
    <w:rsid w:val="00022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t,본문"/>
    <w:basedOn w:val="Normal"/>
    <w:link w:val="BodyTextChar"/>
    <w:qFormat/>
    <w:rsid w:val="00700799"/>
    <w:pPr>
      <w:widowControl/>
      <w:spacing w:after="120"/>
    </w:pPr>
    <w:rPr>
      <w:rFonts w:ascii="Times New Roman" w:eastAsia="MS Mincho" w:hAnsi="Times New Roman" w:cs="Times New Roman"/>
      <w:kern w:val="0"/>
      <w:sz w:val="20"/>
      <w:szCs w:val="20"/>
      <w:lang w:eastAsia="en-US"/>
    </w:rPr>
  </w:style>
  <w:style w:type="character" w:customStyle="1" w:styleId="BodyTextChar">
    <w:name w:val="Body Text Char"/>
    <w:aliases w:val="bt Char,본문 Char"/>
    <w:basedOn w:val="DefaultParagraphFont"/>
    <w:link w:val="BodyText"/>
    <w:qFormat/>
    <w:rsid w:val="00700799"/>
    <w:rPr>
      <w:rFonts w:ascii="Times New Roman" w:eastAsia="MS Mincho" w:hAnsi="Times New Roman" w:cs="Times New Roman"/>
      <w:kern w:val="0"/>
      <w:sz w:val="20"/>
      <w:szCs w:val="20"/>
      <w:lang w:eastAsia="en-US"/>
    </w:rPr>
  </w:style>
  <w:style w:type="paragraph" w:styleId="Caption">
    <w:name w:val="caption"/>
    <w:aliases w:val="cap,cap Char,Caption Char,Caption Char1 Char,Caption Char Char1 Char,cap Char2,cap Char2 Char,Ca,3GPP Caption Table,cap Char Char1"/>
    <w:basedOn w:val="Normal"/>
    <w:next w:val="Normal"/>
    <w:link w:val="CaptionChar1"/>
    <w:uiPriority w:val="35"/>
    <w:qFormat/>
    <w:rsid w:val="004F5BFF"/>
    <w:pPr>
      <w:widowControl/>
      <w:overflowPunct w:val="0"/>
      <w:autoSpaceDE w:val="0"/>
      <w:autoSpaceDN w:val="0"/>
      <w:adjustRightInd w:val="0"/>
      <w:spacing w:before="120" w:after="120"/>
      <w:jc w:val="left"/>
      <w:textAlignment w:val="baseline"/>
    </w:pPr>
    <w:rPr>
      <w:rFonts w:ascii="Times New Roman" w:eastAsia="Times New Roman" w:hAnsi="Times New Roman" w:cs="Times New Roman"/>
      <w:kern w:val="0"/>
      <w:sz w:val="20"/>
      <w:szCs w:val="20"/>
      <w:lang w:val="en-GB" w:eastAsia="en-US"/>
    </w:rPr>
  </w:style>
  <w:style w:type="character" w:customStyle="1" w:styleId="CaptionChar1">
    <w:name w:val="Caption Char1"/>
    <w:aliases w:val="cap Char1,cap Char Char,Caption Char Char,Caption Char1 Char Char,Caption Char Char1 Char Char,cap Char2 Char1,cap Char2 Char Char,Ca Char,3GPP Caption Table Char,cap Char Char1 Char"/>
    <w:basedOn w:val="DefaultParagraphFont"/>
    <w:link w:val="Caption"/>
    <w:uiPriority w:val="35"/>
    <w:rsid w:val="004F5BFF"/>
    <w:rPr>
      <w:rFonts w:ascii="Times New Roman" w:eastAsia="Times New Roman" w:hAnsi="Times New Roman" w:cs="Times New Roman"/>
      <w:kern w:val="0"/>
      <w:sz w:val="20"/>
      <w:szCs w:val="20"/>
      <w:lang w:val="en-GB" w:eastAsia="en-US"/>
    </w:rPr>
  </w:style>
  <w:style w:type="paragraph" w:styleId="BalloonText">
    <w:name w:val="Balloon Text"/>
    <w:basedOn w:val="Normal"/>
    <w:link w:val="BalloonTextChar"/>
    <w:uiPriority w:val="99"/>
    <w:semiHidden/>
    <w:unhideWhenUsed/>
    <w:rsid w:val="00323746"/>
    <w:rPr>
      <w:sz w:val="18"/>
      <w:szCs w:val="18"/>
    </w:rPr>
  </w:style>
  <w:style w:type="character" w:customStyle="1" w:styleId="BalloonTextChar">
    <w:name w:val="Balloon Text Char"/>
    <w:basedOn w:val="DefaultParagraphFont"/>
    <w:link w:val="BalloonText"/>
    <w:uiPriority w:val="99"/>
    <w:semiHidden/>
    <w:rsid w:val="00323746"/>
    <w:rPr>
      <w:sz w:val="18"/>
      <w:szCs w:val="18"/>
    </w:rPr>
  </w:style>
  <w:style w:type="paragraph" w:styleId="NormalWeb">
    <w:name w:val="Normal (Web)"/>
    <w:basedOn w:val="Normal"/>
    <w:uiPriority w:val="99"/>
    <w:semiHidden/>
    <w:unhideWhenUsed/>
    <w:qFormat/>
    <w:rsid w:val="002C39E9"/>
    <w:pPr>
      <w:widowControl/>
      <w:spacing w:before="100" w:beforeAutospacing="1" w:after="100" w:afterAutospacing="1"/>
      <w:jc w:val="left"/>
    </w:pPr>
    <w:rPr>
      <w:rFonts w:ascii="Gulim" w:eastAsia="Gulim" w:hAnsi="SimSun" w:cs="SimSun"/>
      <w:kern w:val="0"/>
      <w:sz w:val="24"/>
      <w:szCs w:val="24"/>
      <w:lang w:eastAsia="ko-KR"/>
    </w:rPr>
  </w:style>
  <w:style w:type="character" w:styleId="Strong">
    <w:name w:val="Strong"/>
    <w:basedOn w:val="DefaultParagraphFont"/>
    <w:uiPriority w:val="22"/>
    <w:qFormat/>
    <w:rsid w:val="002C39E9"/>
    <w:rPr>
      <w:b/>
      <w:bCs/>
    </w:rPr>
  </w:style>
  <w:style w:type="character" w:styleId="PlaceholderText">
    <w:name w:val="Placeholder Text"/>
    <w:basedOn w:val="DefaultParagraphFont"/>
    <w:uiPriority w:val="99"/>
    <w:semiHidden/>
    <w:rsid w:val="00340B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040473">
      <w:bodyDiv w:val="1"/>
      <w:marLeft w:val="0"/>
      <w:marRight w:val="0"/>
      <w:marTop w:val="0"/>
      <w:marBottom w:val="0"/>
      <w:divBdr>
        <w:top w:val="none" w:sz="0" w:space="0" w:color="auto"/>
        <w:left w:val="none" w:sz="0" w:space="0" w:color="auto"/>
        <w:bottom w:val="none" w:sz="0" w:space="0" w:color="auto"/>
        <w:right w:val="none" w:sz="0" w:space="0" w:color="auto"/>
      </w:divBdr>
    </w:div>
    <w:div w:id="1399862244">
      <w:bodyDiv w:val="1"/>
      <w:marLeft w:val="0"/>
      <w:marRight w:val="0"/>
      <w:marTop w:val="0"/>
      <w:marBottom w:val="0"/>
      <w:divBdr>
        <w:top w:val="none" w:sz="0" w:space="0" w:color="auto"/>
        <w:left w:val="none" w:sz="0" w:space="0" w:color="auto"/>
        <w:bottom w:val="none" w:sz="0" w:space="0" w:color="auto"/>
        <w:right w:val="none" w:sz="0" w:space="0" w:color="auto"/>
      </w:divBdr>
    </w:div>
    <w:div w:id="1436097912">
      <w:bodyDiv w:val="1"/>
      <w:marLeft w:val="0"/>
      <w:marRight w:val="0"/>
      <w:marTop w:val="0"/>
      <w:marBottom w:val="0"/>
      <w:divBdr>
        <w:top w:val="none" w:sz="0" w:space="0" w:color="auto"/>
        <w:left w:val="none" w:sz="0" w:space="0" w:color="auto"/>
        <w:bottom w:val="none" w:sz="0" w:space="0" w:color="auto"/>
        <w:right w:val="none" w:sz="0" w:space="0" w:color="auto"/>
      </w:divBdr>
    </w:div>
    <w:div w:id="1629244639">
      <w:bodyDiv w:val="1"/>
      <w:marLeft w:val="0"/>
      <w:marRight w:val="0"/>
      <w:marTop w:val="0"/>
      <w:marBottom w:val="0"/>
      <w:divBdr>
        <w:top w:val="none" w:sz="0" w:space="0" w:color="auto"/>
        <w:left w:val="none" w:sz="0" w:space="0" w:color="auto"/>
        <w:bottom w:val="none" w:sz="0" w:space="0" w:color="auto"/>
        <w:right w:val="none" w:sz="0" w:space="0" w:color="auto"/>
      </w:divBdr>
    </w:div>
    <w:div w:id="1709447124">
      <w:bodyDiv w:val="1"/>
      <w:marLeft w:val="0"/>
      <w:marRight w:val="0"/>
      <w:marTop w:val="0"/>
      <w:marBottom w:val="0"/>
      <w:divBdr>
        <w:top w:val="none" w:sz="0" w:space="0" w:color="auto"/>
        <w:left w:val="none" w:sz="0" w:space="0" w:color="auto"/>
        <w:bottom w:val="none" w:sz="0" w:space="0" w:color="auto"/>
        <w:right w:val="none" w:sz="0" w:space="0" w:color="auto"/>
      </w:divBdr>
    </w:div>
    <w:div w:id="1724405879">
      <w:bodyDiv w:val="1"/>
      <w:marLeft w:val="0"/>
      <w:marRight w:val="0"/>
      <w:marTop w:val="0"/>
      <w:marBottom w:val="0"/>
      <w:divBdr>
        <w:top w:val="none" w:sz="0" w:space="0" w:color="auto"/>
        <w:left w:val="none" w:sz="0" w:space="0" w:color="auto"/>
        <w:bottom w:val="none" w:sz="0" w:space="0" w:color="auto"/>
        <w:right w:val="none" w:sz="0" w:space="0" w:color="auto"/>
      </w:divBdr>
    </w:div>
    <w:div w:id="1810904390">
      <w:bodyDiv w:val="1"/>
      <w:marLeft w:val="0"/>
      <w:marRight w:val="0"/>
      <w:marTop w:val="0"/>
      <w:marBottom w:val="0"/>
      <w:divBdr>
        <w:top w:val="none" w:sz="0" w:space="0" w:color="auto"/>
        <w:left w:val="none" w:sz="0" w:space="0" w:color="auto"/>
        <w:bottom w:val="none" w:sz="0" w:space="0" w:color="auto"/>
        <w:right w:val="none" w:sz="0" w:space="0" w:color="auto"/>
      </w:divBdr>
    </w:div>
    <w:div w:id="199826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5</Pages>
  <Words>1185</Words>
  <Characters>5520</Characters>
  <Application>Microsoft Office Word</Application>
  <DocSecurity>0</DocSecurity>
  <Lines>526</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Intel User</cp:lastModifiedBy>
  <cp:revision>37</cp:revision>
  <dcterms:created xsi:type="dcterms:W3CDTF">2020-05-25T13:37:00Z</dcterms:created>
  <dcterms:modified xsi:type="dcterms:W3CDTF">2020-05-26T08:16:00Z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(3)oQ19wBUVplyi1oWMjnnF3xPdETkstUHUiVqrXLIIYKODr1S7b+gLcF2zlp6DNTied6dtCw0J
yOhBZikufwMSUgB8KrsRNEUakOcoqqUqkQSlTc/PvHeldaNUp318dXoJ+DJ1YbhbDuGBQmb1
gbYhu+WRZczDP0A9x7ma3a9oFaNNKPb38nbIm7lYKgrWhi3ryWq8oHIaDGSJ8ORwAF7XySvo
KKYlK0qAIQ9O6ASofM</vt:lpwstr>
  </property>
  <property fmtid="{D5CDD505-2E9C-101B-9397-08002B2CF9AE}" pid="3" name="_2015_ms_pID_7253431">
    <vt:lpwstr>XMuoX1I4nsQ/L/EUO88DsC2bg5/9ts8akrhH7DxZcKsupbtL166V5S
STWByHxBOIFBDITjjaHHzf/nyS0pQrO5uT61sMuPUo2AHtynqkPhhAY67zMj+OqgafPexhNc
PSKJrm4u+RKEr4ud26KFPGUsr/3yGPcdmN4AkOFM+A/vS2mkLckdLAXOVeEwDhXQoxQASluY
lASbWdU3cSRgO82Loqwbwju6NaeCr56y3gGJ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1589859596</vt:lpwstr>
  </property>
  <property fmtid="{D5CDD505-2E9C-101B-9397-08002B2CF9AE}" pid="8" name="_2015_ms_pID_7253432">
    <vt:lpwstr>FQ==</vt:lpwstr>
  </property>
  <property fmtid="{D5CDD505-2E9C-101B-9397-08002B2CF9AE}" pid="9" name="TitusGUID">
    <vt:lpwstr>3caab039-3713-478c-8bc1-471ec2580851</vt:lpwstr>
  </property>
  <property fmtid="{D5CDD505-2E9C-101B-9397-08002B2CF9AE}" pid="10" name="CTP_TimeStamp">
    <vt:lpwstr>2020-05-26 08:16:19Z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ies>
</file>