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r>
      <w:r>
        <w:rPr>
          <w:rFonts w:ascii="Arial" w:hAnsi="Arial" w:cs="Arial"/>
          <w:b/>
          <w:bCs/>
          <w:sz w:val="28"/>
        </w:rPr>
        <w:t xml:space="preserve">                         </w:t>
      </w:r>
      <w:r>
        <w:rPr>
          <w:rFonts w:ascii="Arial" w:hAnsi="Arial" w:cs="Arial"/>
          <w:b/>
          <w:bCs/>
          <w:sz w:val="28"/>
          <w:highlight w:val="yellow"/>
        </w:rPr>
        <w:t>R1-200xxxx</w:t>
      </w:r>
    </w:p>
    <w:p>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7.2.2.2.5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of email discussion [101-e-NR-unlic-NRU-WB-01] on DL/UL cell without intra-cell guard bands</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numPr>
          <w:ilvl w:val="0"/>
          <w:numId w:val="3"/>
        </w:numPr>
        <w:jc w:val="both"/>
        <w:rPr>
          <w:lang w:eastAsia="ko-KR"/>
        </w:rPr>
      </w:pPr>
      <w:r>
        <w:rPr>
          <w:rFonts w:hint="eastAsia"/>
          <w:lang w:eastAsia="ko-KR"/>
        </w:rPr>
        <w:t>Introduction</w:t>
      </w:r>
    </w:p>
    <w:p>
      <w:pPr>
        <w:jc w:val="both"/>
        <w:rPr>
          <w:rFonts w:eastAsia="宋体"/>
          <w:lang w:eastAsia="zh-CN"/>
        </w:rPr>
      </w:pPr>
    </w:p>
    <w:p>
      <w:pPr>
        <w:jc w:val="both"/>
        <w:rPr>
          <w:rFonts w:cs="Times"/>
          <w:lang w:eastAsia="ko-KR"/>
        </w:rPr>
      </w:pPr>
      <w:r>
        <w:rPr>
          <w:rFonts w:cs="Times"/>
          <w:highlight w:val="cyan"/>
          <w:lang w:eastAsia="ko-KR"/>
        </w:rPr>
        <w:t>[101-e-NR-unlic-NRU-WB-01] Email discussion on DL/UL cell without intra-cell guard bands (Issue A1+A2 in R1-2004018) focusing on the following until 5/29; if necessary, endorse associated TPs by 6/4 – Seonwook (LGE)</w:t>
      </w:r>
    </w:p>
    <w:p>
      <w:pPr>
        <w:numPr>
          <w:ilvl w:val="0"/>
          <w:numId w:val="4"/>
        </w:numPr>
        <w:jc w:val="both"/>
        <w:rPr>
          <w:rFonts w:cs="Times"/>
          <w:lang w:eastAsia="ko-KR"/>
        </w:rPr>
      </w:pPr>
      <w:r>
        <w:rPr>
          <w:rFonts w:cs="Times"/>
          <w:lang w:eastAsia="ko-KR"/>
        </w:rPr>
        <w:t>How to set RRC parameters and whether/how to define RB set for DL cell with no GB</w:t>
      </w:r>
    </w:p>
    <w:p>
      <w:pPr>
        <w:numPr>
          <w:ilvl w:val="0"/>
          <w:numId w:val="4"/>
        </w:numPr>
        <w:jc w:val="both"/>
        <w:rPr>
          <w:rFonts w:cs="Times"/>
          <w:lang w:eastAsia="ko-KR"/>
        </w:rPr>
      </w:pPr>
      <w:r>
        <w:rPr>
          <w:rFonts w:cs="Times"/>
          <w:lang w:eastAsia="ko-KR"/>
        </w:rPr>
        <w:t>Resolution of FFS from RAN1#100bis-e on BWP configuration for UL cell with no GB</w:t>
      </w:r>
    </w:p>
    <w:p>
      <w:pPr>
        <w:jc w:val="both"/>
        <w:rPr>
          <w:rFonts w:eastAsia="宋体"/>
          <w:lang w:eastAsia="zh-CN"/>
        </w:rPr>
      </w:pPr>
    </w:p>
    <w:p>
      <w:pPr>
        <w:jc w:val="both"/>
        <w:rPr>
          <w:rFonts w:eastAsiaTheme="minorEastAsia"/>
          <w:lang w:eastAsia="ko-KR"/>
        </w:rPr>
      </w:pPr>
      <w:r>
        <w:rPr>
          <w:rFonts w:eastAsiaTheme="minorEastAsia"/>
          <w:lang w:eastAsia="ko-KR"/>
        </w:rPr>
        <w:t>This e</w:t>
      </w:r>
      <w:r>
        <w:rPr>
          <w:rFonts w:hint="eastAsia" w:eastAsiaTheme="minorEastAsia"/>
          <w:lang w:eastAsia="ko-KR"/>
        </w:rPr>
        <w:t xml:space="preserve">mail discussion </w:t>
      </w:r>
      <w:r>
        <w:rPr>
          <w:rFonts w:eastAsiaTheme="minorEastAsia"/>
          <w:lang w:eastAsia="ko-KR"/>
        </w:rPr>
        <w:t>[101-e-NR-unlic-NRU-WB-01] is to discuss the following issues identified from [14].</w:t>
      </w:r>
    </w:p>
    <w:p>
      <w:pPr>
        <w:numPr>
          <w:ilvl w:val="0"/>
          <w:numId w:val="5"/>
        </w:numPr>
        <w:rPr>
          <w:lang w:val="en-US" w:eastAsia="zh-CN"/>
        </w:rPr>
      </w:pPr>
      <w:r>
        <w:rPr>
          <w:lang w:eastAsia="zh-CN"/>
        </w:rPr>
        <w:t xml:space="preserve">Issue #1: </w:t>
      </w:r>
      <w:r>
        <w:rPr>
          <w:rFonts w:eastAsiaTheme="minorEastAsia"/>
          <w:lang w:eastAsia="ko-KR"/>
        </w:rPr>
        <w:t>How to set RRC parameters and whether/how to define RB set for DL carrier with no GB</w:t>
      </w:r>
    </w:p>
    <w:p>
      <w:pPr>
        <w:numPr>
          <w:ilvl w:val="0"/>
          <w:numId w:val="5"/>
        </w:numPr>
        <w:rPr>
          <w:lang w:val="en-US" w:eastAsia="zh-CN"/>
        </w:rPr>
      </w:pPr>
      <w:r>
        <w:rPr>
          <w:lang w:val="en-US" w:eastAsia="zh-CN"/>
        </w:rPr>
        <w:t xml:space="preserve">Issue #2: </w:t>
      </w:r>
      <w:r>
        <w:rPr>
          <w:rFonts w:eastAsiaTheme="minorEastAsia"/>
          <w:lang w:eastAsia="ko-KR"/>
        </w:rPr>
        <w:t>Resolution of FFS from RAN1#100bis-e on BWP configuration for UL cell with no GB</w:t>
      </w:r>
    </w:p>
    <w:p>
      <w:pPr>
        <w:jc w:val="both"/>
        <w:rPr>
          <w:rFonts w:eastAsia="宋体"/>
          <w:lang w:eastAsia="zh-CN"/>
        </w:rPr>
      </w:pPr>
    </w:p>
    <w:p>
      <w:pPr>
        <w:jc w:val="both"/>
        <w:rPr>
          <w:rFonts w:eastAsia="宋体"/>
          <w:lang w:eastAsia="zh-CN"/>
        </w:rPr>
      </w:pPr>
    </w:p>
    <w:p>
      <w:pPr>
        <w:pStyle w:val="2"/>
        <w:numPr>
          <w:ilvl w:val="0"/>
          <w:numId w:val="3"/>
        </w:numPr>
        <w:jc w:val="both"/>
        <w:rPr>
          <w:lang w:eastAsia="ko-KR"/>
        </w:rPr>
      </w:pPr>
      <w:r>
        <w:rPr>
          <w:lang w:eastAsia="ko-KR"/>
        </w:rPr>
        <w:t xml:space="preserve">Issue #1: </w:t>
      </w:r>
      <w:r>
        <w:rPr>
          <w:rFonts w:eastAsiaTheme="minorEastAsia"/>
          <w:lang w:eastAsia="ko-KR"/>
        </w:rPr>
        <w:t>How to set RRC parameters and whether/how to define RB set for DL carrier with no GB</w:t>
      </w:r>
    </w:p>
    <w:p>
      <w:pPr>
        <w:pStyle w:val="3"/>
        <w:ind w:left="576" w:hanging="576"/>
        <w:rPr>
          <w:rFonts w:eastAsiaTheme="minorEastAsia"/>
          <w:lang w:eastAsia="ko-KR"/>
        </w:rPr>
      </w:pPr>
      <w:r>
        <w:rPr>
          <w:rFonts w:hint="eastAsia" w:eastAsiaTheme="minorEastAsia"/>
          <w:lang w:eastAsia="ko-KR"/>
        </w:rPr>
        <w:t>&lt;Background&gt;</w:t>
      </w:r>
    </w:p>
    <w:p>
      <w:pPr>
        <w:pStyle w:val="35"/>
        <w:numPr>
          <w:ilvl w:val="0"/>
          <w:numId w:val="6"/>
        </w:numPr>
        <w:ind w:leftChars="0"/>
        <w:jc w:val="both"/>
        <w:rPr>
          <w:rFonts w:eastAsiaTheme="minorEastAsia"/>
          <w:lang w:eastAsia="ko-KR"/>
        </w:rPr>
      </w:pPr>
      <w:r>
        <w:rPr>
          <w:rFonts w:hint="eastAsia" w:eastAsiaTheme="minorEastAsia"/>
          <w:lang w:eastAsia="ko-KR"/>
        </w:rPr>
        <w:t>I</w:t>
      </w:r>
      <w:r>
        <w:rPr>
          <w:rFonts w:eastAsiaTheme="minorEastAsia"/>
          <w:lang w:eastAsia="ko-KR"/>
        </w:rPr>
        <w:t xml:space="preserve">n RAN1#100bis-e meeting, the following agreement was made for DL carrier without intra-cell guard bands, but still </w:t>
      </w:r>
      <w:r>
        <w:rPr>
          <w:lang w:eastAsia="ko-KR"/>
        </w:rPr>
        <w:t xml:space="preserve">1) </w:t>
      </w:r>
      <w:r>
        <w:rPr>
          <w:rFonts w:hint="eastAsia"/>
          <w:lang w:eastAsia="ko-KR"/>
        </w:rPr>
        <w:t xml:space="preserve">how to </w:t>
      </w:r>
      <w:r>
        <w:rPr>
          <w:rFonts w:eastAsiaTheme="minorEastAsia"/>
          <w:lang w:eastAsia="ko-KR"/>
        </w:rPr>
        <w:t>set RRC parameters</w:t>
      </w:r>
      <w:r>
        <w:rPr>
          <w:lang w:eastAsia="ko-KR"/>
        </w:rPr>
        <w:t xml:space="preserve"> and 2) whether/how to define RB set </w:t>
      </w:r>
      <w:r>
        <w:rPr>
          <w:rFonts w:hint="eastAsia"/>
          <w:lang w:eastAsia="ko-KR"/>
        </w:rPr>
        <w:t xml:space="preserve">are open issues for DL </w:t>
      </w:r>
      <w:r>
        <w:rPr>
          <w:lang w:eastAsia="ko-KR"/>
        </w:rPr>
        <w:t>carrier</w:t>
      </w:r>
      <w:r>
        <w:rPr>
          <w:rFonts w:hint="eastAsia"/>
          <w:lang w:eastAsia="ko-KR"/>
        </w:rPr>
        <w:t xml:space="preserve"> without intra-cell guard bands</w:t>
      </w:r>
      <w:r>
        <w:rPr>
          <w:rFonts w:eastAsiaTheme="minorEastAsia"/>
          <w:lang w:eastAsia="ko-KR"/>
        </w:rPr>
        <w:t>.</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r>
              <w:rPr>
                <w:highlight w:val="green"/>
              </w:rPr>
              <w:t>Agreement:</w:t>
            </w:r>
            <w:r>
              <w:t xml:space="preserve"> (RAN1#100bis-e)</w:t>
            </w:r>
          </w:p>
          <w:p>
            <w:pPr>
              <w:rPr>
                <w:szCs w:val="20"/>
              </w:rPr>
            </w:pPr>
            <w:r>
              <w:rPr>
                <w:szCs w:val="20"/>
              </w:rPr>
              <w:t>For a DL cell without intra-cell guard bands</w:t>
            </w:r>
          </w:p>
          <w:p>
            <w:pPr>
              <w:pStyle w:val="35"/>
              <w:numPr>
                <w:ilvl w:val="0"/>
                <w:numId w:val="7"/>
              </w:numPr>
              <w:ind w:leftChars="0"/>
              <w:rPr>
                <w:rFonts w:cs="Times"/>
                <w:szCs w:val="20"/>
              </w:rPr>
            </w:pPr>
            <w:r>
              <w:rPr>
                <w:rFonts w:cs="Times"/>
                <w:szCs w:val="20"/>
              </w:rPr>
              <w:t>The bit-width of available RB-set indicator (if configured) in DCI format 2_0 is equal to 1</w:t>
            </w:r>
          </w:p>
          <w:p>
            <w:pPr>
              <w:pStyle w:val="35"/>
              <w:numPr>
                <w:ilvl w:val="0"/>
                <w:numId w:val="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tc>
      </w:tr>
    </w:tbl>
    <w:p>
      <w:pPr>
        <w:jc w:val="both"/>
        <w:rPr>
          <w:rFonts w:eastAsia="宋体"/>
          <w:lang w:eastAsia="zh-CN"/>
        </w:rPr>
      </w:pPr>
    </w:p>
    <w:p>
      <w:pPr>
        <w:pStyle w:val="35"/>
        <w:numPr>
          <w:ilvl w:val="0"/>
          <w:numId w:val="6"/>
        </w:numPr>
        <w:ind w:leftChars="0"/>
        <w:jc w:val="both"/>
        <w:rPr>
          <w:rFonts w:eastAsiaTheme="minorEastAsia"/>
          <w:lang w:eastAsia="ko-KR"/>
        </w:rPr>
      </w:pPr>
      <w:r>
        <w:rPr>
          <w:rFonts w:hint="eastAsia" w:eastAsiaTheme="minorEastAsia"/>
          <w:lang w:eastAsia="ko-KR"/>
        </w:rPr>
        <w:t>I</w:t>
      </w:r>
      <w:r>
        <w:rPr>
          <w:rFonts w:eastAsiaTheme="minorEastAsia"/>
          <w:lang w:eastAsia="ko-KR"/>
        </w:rPr>
        <w:t>n RAN1#100bis-e meeting, the following agreement was made for UL carrier without intra-cell guard bands.</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pPr>
              <w:rPr>
                <w:rFonts w:ascii="Times New Roman" w:hAnsi="Times New Roman" w:eastAsia="Gulim"/>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hAnsi="Times New Roman" w:eastAsia="Malgun Gothic"/>
                <w:snapToGrid w:val="0"/>
                <w:color w:val="FF0000"/>
                <w:kern w:val="2"/>
                <w:position w:val="-14"/>
                <w:szCs w:val="22"/>
                <w:lang w:eastAsia="ko-KR"/>
              </w:rPr>
              <w:object>
                <v:shape id="_x0000_i1025" o:spt="75" type="#_x0000_t75" style="height:19.7pt;width:62.1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hAnsi="Cambria Math" w:eastAsia="Gulim" w:cs="Calibri"/>
                      <w:color w:val="000000"/>
                      <w:sz w:val="22"/>
                      <w:szCs w:val="22"/>
                      <w:lang w:eastAsia="ko-KR"/>
                    </w:rPr>
                  </m:ctrlPr>
                </m:sSubPr>
                <m:e>
                  <m:r>
                    <m:rPr>
                      <m:sty m:val="p"/>
                    </m:rPr>
                    <w:rPr>
                      <w:rFonts w:ascii="Cambria Math" w:hAnsi="Cambria Math"/>
                      <w:color w:val="000000"/>
                      <w:szCs w:val="20"/>
                      <w:lang w:eastAsia="ko-KR"/>
                    </w:rPr>
                    <m:t xml:space="preserve">N</m:t>
                  </m:r>
                  <m:ctrlPr>
                    <w:rPr>
                      <w:rFonts w:ascii="Cambria Math" w:hAnsi="Cambria Math" w:eastAsia="Gulim" w:cs="Calibri"/>
                      <w:color w:val="000000"/>
                      <w:sz w:val="22"/>
                      <w:szCs w:val="22"/>
                      <w:lang w:eastAsia="ko-KR"/>
                    </w:rPr>
                  </m:ctrlPr>
                </m:e>
                <m:sub>
                  <m:r>
                    <m:rPr>
                      <m:nor/>
                      <m:sty m:val="p"/>
                    </m:rPr>
                    <w:rPr>
                      <w:rFonts w:ascii="Times New Roman" w:hAnsi="Times New Roman"/>
                      <w:color w:val="000000"/>
                      <w:szCs w:val="20"/>
                      <w:lang w:eastAsia="ko-KR"/>
                    </w:rPr>
                    <m:t xml:space="preserve">RB-set,UL</m:t>
                  </m:r>
                  <m:ctrlPr>
                    <w:rPr>
                      <w:rFonts w:ascii="Cambria Math" w:hAnsi="Cambria Math" w:eastAsia="Gulim" w:cs="Calibri"/>
                      <w:color w:val="000000"/>
                      <w:sz w:val="22"/>
                      <w:szCs w:val="22"/>
                      <w:lang w:eastAsia="ko-KR"/>
                    </w:rPr>
                  </m:ctrlPr>
                </m:sub>
              </m:sSub>
              <m:r>
                <m:rPr>
                  <m:sty m:val="p"/>
                </m:rPr>
                <w:rPr>
                  <w:rFonts w:ascii="Cambria Math" w:hAnsi="Cambria Math"/>
                  <w:color w:val="000000"/>
                  <w:szCs w:val="20"/>
                  <w:lang w:eastAsia="ko-KR"/>
                </w:rPr>
                <m:t xml:space="preserve">≥1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hAnsi="Times New Roman" w:eastAsia="Malgun Gothic"/>
                <w:snapToGrid w:val="0"/>
                <w:color w:val="FF0000"/>
                <w:kern w:val="2"/>
                <w:position w:val="-14"/>
                <w:szCs w:val="22"/>
                <w:lang w:eastAsia="ko-KR"/>
              </w:rPr>
              <w:object>
                <v:shape id="_x0000_i1026" o:spt="75" type="#_x0000_t75" style="height:21pt;width:34.4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hAnsi="Cambria Math" w:eastAsia="Gulim" w:cs="Calibri"/>
                      <w:color w:val="000000"/>
                      <w:sz w:val="22"/>
                      <w:szCs w:val="22"/>
                      <w:lang w:eastAsia="ko-KR"/>
                    </w:rPr>
                  </m:ctrlPr>
                </m:sSubSupPr>
                <m:e>
                  <m:r>
                    <m:rPr>
                      <m:sty m:val="p"/>
                    </m:rPr>
                    <w:rPr>
                      <w:rFonts w:ascii="Cambria Math" w:hAnsi="Cambria Math"/>
                      <w:color w:val="000000"/>
                      <w:szCs w:val="20"/>
                      <w:lang w:eastAsia="ko-KR"/>
                    </w:rPr>
                    <m:t xml:space="preserve">N</m:t>
                  </m:r>
                  <m:ctrlPr>
                    <w:rPr>
                      <w:rFonts w:ascii="Cambria Math" w:hAnsi="Cambria Math" w:eastAsia="Gulim" w:cs="Calibri"/>
                      <w:color w:val="000000"/>
                      <w:sz w:val="22"/>
                      <w:szCs w:val="22"/>
                      <w:lang w:eastAsia="ko-KR"/>
                    </w:rPr>
                  </m:ctrlPr>
                </m:e>
                <m:sub>
                  <m:r>
                    <m:rPr>
                      <m:nor/>
                      <m:sty m:val="p"/>
                    </m:rPr>
                    <w:rPr>
                      <w:rFonts w:ascii="Times New Roman" w:hAnsi="Times New Roman"/>
                      <w:color w:val="000000"/>
                      <w:szCs w:val="20"/>
                      <w:lang w:eastAsia="ko-KR"/>
                    </w:rPr>
                    <m:t xml:space="preserve">grid,UL</m:t>
                  </m:r>
                  <m:ctrlPr>
                    <w:rPr>
                      <w:rFonts w:ascii="Cambria Math" w:hAnsi="Cambria Math" w:eastAsia="Gulim" w:cs="Calibri"/>
                      <w:color w:val="000000"/>
                      <w:sz w:val="22"/>
                      <w:szCs w:val="22"/>
                      <w:lang w:eastAsia="ko-KR"/>
                    </w:rPr>
                  </m:ctrlPr>
                </m:sub>
                <m:sup>
                  <m:r>
                    <m:rPr>
                      <m:nor/>
                      <m:sty m:val="p"/>
                    </m:rPr>
                    <w:rPr>
                      <w:rFonts w:ascii="Times New Roman" w:hAnsi="Times New Roman"/>
                      <w:color w:val="000000"/>
                      <w:szCs w:val="20"/>
                      <w:lang w:eastAsia="ko-KR"/>
                    </w:rPr>
                    <m:t xml:space="preserve">start</m:t>
                  </m:r>
                  <m:r>
                    <m:rPr>
                      <m:sty m:val="p"/>
                    </m:rPr>
                    <w:rPr>
                      <w:rFonts w:ascii="Cambria Math" w:hAnsi="Cambria Math"/>
                      <w:color w:val="000000"/>
                      <w:szCs w:val="20"/>
                      <w:lang w:eastAsia="ko-KR"/>
                    </w:rPr>
                    <m:t xml:space="preserve">,μ</m:t>
                  </m:r>
                  <m:ctrlPr>
                    <w:rPr>
                      <w:rFonts w:ascii="Cambria Math" w:hAnsi="Cambria Math" w:eastAsia="Gulim" w:cs="Calibri"/>
                      <w:color w:val="000000"/>
                      <w:sz w:val="22"/>
                      <w:szCs w:val="22"/>
                      <w:lang w:eastAsia="ko-KR"/>
                    </w:rPr>
                  </m:ctrlP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pPr>
              <w:numPr>
                <w:ilvl w:val="0"/>
                <w:numId w:val="8"/>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tc>
      </w:tr>
    </w:tbl>
    <w:p>
      <w:pPr>
        <w:jc w:val="both"/>
        <w:rPr>
          <w:rFonts w:eastAsia="宋体"/>
          <w:lang w:eastAsia="zh-CN"/>
        </w:rPr>
      </w:pPr>
    </w:p>
    <w:p>
      <w:pPr>
        <w:pStyle w:val="3"/>
        <w:ind w:left="576" w:hanging="576"/>
        <w:rPr>
          <w:rFonts w:eastAsiaTheme="minorEastAsia"/>
          <w:lang w:eastAsia="ko-KR"/>
        </w:rPr>
      </w:pPr>
      <w:r>
        <w:rPr>
          <w:rFonts w:hint="eastAsia" w:eastAsiaTheme="minorEastAsia"/>
          <w:lang w:eastAsia="ko-KR"/>
        </w:rPr>
        <w:t>&lt;Proposals</w:t>
      </w:r>
      <w:r>
        <w:rPr>
          <w:rFonts w:eastAsiaTheme="minorEastAsia"/>
          <w:lang w:eastAsia="ko-KR"/>
        </w:rPr>
        <w:t xml:space="preserve"> in contributions</w:t>
      </w:r>
      <w:r>
        <w:rPr>
          <w:rFonts w:hint="eastAsia" w:eastAsiaTheme="minorEastAsia"/>
          <w:lang w:eastAsia="ko-KR"/>
        </w:rPr>
        <w:t>&gt;</w:t>
      </w:r>
    </w:p>
    <w:p>
      <w:pPr>
        <w:jc w:val="both"/>
        <w:rPr>
          <w:lang w:eastAsia="ko-KR"/>
        </w:rPr>
      </w:pPr>
      <w:r>
        <w:rPr>
          <w:rFonts w:hint="eastAsia" w:eastAsiaTheme="minorEastAsia"/>
          <w:lang w:eastAsia="ko-KR"/>
        </w:rPr>
        <w:t xml:space="preserve">As </w:t>
      </w:r>
      <w:r>
        <w:rPr>
          <w:rFonts w:eastAsiaTheme="minorEastAsia"/>
          <w:lang w:eastAsia="ko-KR"/>
        </w:rPr>
        <w:t>described</w:t>
      </w:r>
      <w:r>
        <w:rPr>
          <w:rFonts w:hint="eastAsia" w:eastAsiaTheme="minorEastAsia"/>
          <w:lang w:eastAsia="ko-KR"/>
        </w:rPr>
        <w:t xml:space="preserve"> in [1</w:t>
      </w:r>
      <w:r>
        <w:rPr>
          <w:rFonts w:eastAsiaTheme="minorEastAsia"/>
          <w:lang w:eastAsia="ko-KR"/>
        </w:rPr>
        <w:t>4</w:t>
      </w:r>
      <w:r>
        <w:rPr>
          <w:rFonts w:hint="eastAsia" w:eastAsiaTheme="minorEastAsia"/>
          <w:lang w:eastAsia="ko-KR"/>
        </w:rPr>
        <w:t xml:space="preserve">], </w:t>
      </w:r>
      <w:r>
        <w:rPr>
          <w:lang w:eastAsia="ko-KR"/>
        </w:rPr>
        <w:t xml:space="preserve">at least following three alternatives are identified to define RB set </w:t>
      </w:r>
      <w:r>
        <w:rPr>
          <w:rFonts w:eastAsiaTheme="minorEastAsia"/>
          <w:lang w:eastAsia="ko-KR"/>
        </w:rPr>
        <w:t>for a DL carrier without intra-cell guard bands</w:t>
      </w:r>
      <w:r>
        <w:rPr>
          <w:lang w:eastAsia="ko-KR"/>
        </w:rPr>
        <w:t>.</w:t>
      </w:r>
    </w:p>
    <w:p>
      <w:pPr>
        <w:pStyle w:val="35"/>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pPr>
        <w:pStyle w:val="35"/>
        <w:numPr>
          <w:ilvl w:val="0"/>
          <w:numId w:val="9"/>
        </w:numPr>
        <w:ind w:leftChars="0"/>
        <w:jc w:val="both"/>
        <w:rPr>
          <w:lang w:eastAsia="ko-KR"/>
        </w:rPr>
      </w:pPr>
      <w:r>
        <w:rPr>
          <w:lang w:eastAsia="ko-KR"/>
        </w:rPr>
        <w:t xml:space="preserve">Alt 2: The DL carrier </w:t>
      </w:r>
      <w:r>
        <w:rPr>
          <w:rFonts w:eastAsiaTheme="minorEastAsia"/>
          <w:lang w:eastAsia="ko-KR"/>
        </w:rPr>
        <w:t>without intra-cell guard bands</w:t>
      </w:r>
      <w:r>
        <w:rPr>
          <w:lang w:eastAsia="ko-KR"/>
        </w:rPr>
        <w:t xml:space="preserve"> consists of a single</w:t>
      </w:r>
      <w:r>
        <w:rPr>
          <w:rFonts w:hint="eastAsia"/>
          <w:lang w:eastAsia="ko-KR"/>
        </w:rPr>
        <w:t xml:space="preserve"> RB set</w:t>
      </w:r>
      <w:r>
        <w:rPr>
          <w:lang w:eastAsia="ko-KR"/>
        </w:rPr>
        <w:t>.</w:t>
      </w:r>
    </w:p>
    <w:p>
      <w:pPr>
        <w:pStyle w:val="35"/>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pPr>
        <w:jc w:val="both"/>
        <w:rPr>
          <w:lang w:eastAsia="ko-KR"/>
        </w:rPr>
      </w:pPr>
    </w:p>
    <w:p>
      <w:pPr>
        <w:jc w:val="both"/>
        <w:rPr>
          <w:lang w:eastAsia="ko-KR"/>
        </w:rPr>
      </w:pPr>
      <w:r>
        <w:rPr>
          <w:rFonts w:hint="eastAsia"/>
          <w:lang w:eastAsia="ko-KR"/>
        </w:rPr>
        <w:t>From signalling perspective,</w:t>
      </w:r>
    </w:p>
    <w:p>
      <w:pPr>
        <w:pStyle w:val="35"/>
        <w:numPr>
          <w:ilvl w:val="0"/>
          <w:numId w:val="9"/>
        </w:numPr>
        <w:ind w:leftChars="0"/>
        <w:jc w:val="both"/>
        <w:rPr>
          <w:lang w:eastAsia="ko-KR"/>
        </w:rPr>
      </w:pPr>
      <w:r>
        <w:rPr>
          <w:lang w:eastAsia="ko-KR"/>
        </w:rPr>
        <w:t>F</w:t>
      </w:r>
      <w:r>
        <w:rPr>
          <w:rFonts w:hint="eastAsia"/>
          <w:lang w:eastAsia="ko-KR"/>
        </w:rPr>
        <w:t xml:space="preserve">or Alt 3, </w:t>
      </w:r>
      <w:r>
        <w:rPr>
          <w:lang w:eastAsia="ko-KR"/>
        </w:rPr>
        <w:t>the same mechanism introduced for UL carrier without intra-cell guard bands can be applied.</w:t>
      </w:r>
    </w:p>
    <w:p>
      <w:pPr>
        <w:pStyle w:val="35"/>
        <w:numPr>
          <w:ilvl w:val="0"/>
          <w:numId w:val="9"/>
        </w:numPr>
        <w:ind w:leftChars="0"/>
        <w:jc w:val="both"/>
        <w:rPr>
          <w:lang w:eastAsia="ko-KR"/>
        </w:rPr>
      </w:pPr>
      <w:r>
        <w:rPr>
          <w:lang w:eastAsia="ko-KR"/>
        </w:rPr>
        <w:t xml:space="preserve">For Alt 1 or Alt 2, even though the mechanism same as UL can be applied, an explicit signalling (rather than indicating </w:t>
      </w:r>
      <w:r>
        <w:rPr>
          <w:rFonts w:ascii="Times New Roman" w:hAnsi="Times New Roman"/>
          <w:color w:val="000000"/>
          <w:szCs w:val="20"/>
          <w:lang w:eastAsia="ko-KR"/>
        </w:rPr>
        <w:t>starting CRB index and GB size</w:t>
      </w:r>
      <w:r>
        <w:rPr>
          <w:lang w:eastAsia="ko-KR"/>
        </w:rPr>
        <w:t>) seems sufficient in order to reduce signalling overhead.</w:t>
      </w:r>
    </w:p>
    <w:p>
      <w:pPr>
        <w:jc w:val="both"/>
        <w:rPr>
          <w:lang w:eastAsia="ko-KR"/>
        </w:rPr>
      </w:pPr>
    </w:p>
    <w:p>
      <w:pPr>
        <w:jc w:val="both"/>
        <w:rPr>
          <w:lang w:eastAsia="ko-KR"/>
        </w:rPr>
      </w:pPr>
      <w:r>
        <w:rPr>
          <w:rFonts w:hint="eastAsia"/>
          <w:lang w:eastAsia="ko-KR"/>
        </w:rPr>
        <w:t xml:space="preserve">It should be noted that </w:t>
      </w:r>
      <w:r>
        <w:rPr>
          <w:lang w:eastAsia="ko-KR"/>
        </w:rPr>
        <w:t xml:space="preserve">RB set definition for DL carrier without intra-cell guard bands may have an impact at least on UL signal/channel AI to finalize </w:t>
      </w:r>
      <w:r>
        <w:rPr>
          <w:rFonts w:eastAsia="宋体"/>
          <w:bCs/>
          <w:lang w:eastAsia="zh-CN"/>
        </w:rPr>
        <w:t>DCI 0_0 in CSS design. Also, the corresponding TP can be discussed once one of alternatives is chosen in this week.</w:t>
      </w:r>
    </w:p>
    <w:p>
      <w:pPr>
        <w:jc w:val="both"/>
        <w:rPr>
          <w:lang w:eastAsia="ko-KR"/>
        </w:rPr>
      </w:pPr>
    </w:p>
    <w:p>
      <w:pPr>
        <w:pStyle w:val="3"/>
        <w:ind w:left="576" w:hanging="576"/>
        <w:rPr>
          <w:rFonts w:eastAsiaTheme="minorEastAsia"/>
          <w:lang w:eastAsia="ko-KR"/>
        </w:rPr>
      </w:pPr>
      <w:r>
        <w:rPr>
          <w:rFonts w:hint="eastAsia" w:eastAsiaTheme="minorEastAsia"/>
          <w:lang w:eastAsia="ko-KR"/>
        </w:rPr>
        <w:t xml:space="preserve">&lt;1st </w:t>
      </w:r>
      <w:r>
        <w:rPr>
          <w:rFonts w:eastAsiaTheme="minorEastAsia"/>
          <w:lang w:eastAsia="ko-KR"/>
        </w:rPr>
        <w:t>round comments&gt;</w:t>
      </w:r>
    </w:p>
    <w:p>
      <w:pPr>
        <w:jc w:val="both"/>
        <w:rPr>
          <w:rFonts w:eastAsiaTheme="minorEastAsia"/>
          <w:lang w:eastAsia="ko-KR"/>
        </w:rPr>
      </w:pPr>
      <w:r>
        <w:rPr>
          <w:rFonts w:hint="eastAsia" w:eastAsiaTheme="minorEastAsia"/>
          <w:lang w:eastAsia="ko-KR"/>
        </w:rPr>
        <w:t xml:space="preserve">Companies are </w:t>
      </w:r>
      <w:r>
        <w:rPr>
          <w:rFonts w:eastAsiaTheme="minorEastAsia"/>
          <w:lang w:eastAsia="ko-KR"/>
        </w:rPr>
        <w:t xml:space="preserve">encouraged to express preference among above three alternatives or other technical discussion points. In addition, companies are encouraged to provide views on </w:t>
      </w:r>
      <w:r>
        <w:rPr>
          <w:rFonts w:hint="eastAsia"/>
          <w:lang w:eastAsia="ko-KR"/>
        </w:rPr>
        <w:t xml:space="preserve">how to </w:t>
      </w:r>
      <w:r>
        <w:rPr>
          <w:rFonts w:eastAsiaTheme="minorEastAsia"/>
          <w:lang w:eastAsia="ko-KR"/>
        </w:rPr>
        <w:t>set RRC parameters</w:t>
      </w:r>
      <w:r>
        <w:rPr>
          <w:lang w:eastAsia="ko-KR"/>
        </w:rPr>
        <w:t xml:space="preserve"> </w:t>
      </w:r>
      <w:r>
        <w:rPr>
          <w:rFonts w:hint="eastAsia"/>
          <w:lang w:eastAsia="ko-KR"/>
        </w:rPr>
        <w:t xml:space="preserve">for DL </w:t>
      </w:r>
      <w:r>
        <w:rPr>
          <w:lang w:eastAsia="ko-KR"/>
        </w:rPr>
        <w:t>carrier</w:t>
      </w:r>
      <w:r>
        <w:rPr>
          <w:rFonts w:hint="eastAsia"/>
          <w:lang w:eastAsia="ko-KR"/>
        </w:rPr>
        <w:t xml:space="preserve"> without intra-cell guard bands</w:t>
      </w:r>
      <w:r>
        <w:rPr>
          <w:lang w:eastAsia="ko-KR"/>
        </w:rPr>
        <w:t>.</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Company</w:t>
            </w:r>
          </w:p>
        </w:tc>
        <w:tc>
          <w:tcPr>
            <w:tcW w:w="8107"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LG Electronics</w:t>
            </w:r>
          </w:p>
        </w:tc>
        <w:tc>
          <w:tcPr>
            <w:tcW w:w="8107" w:type="dxa"/>
          </w:tcPr>
          <w:p>
            <w:pPr>
              <w:jc w:val="both"/>
              <w:rPr>
                <w:bCs/>
                <w:lang w:eastAsia="ko-KR"/>
              </w:rPr>
            </w:pPr>
            <w:r>
              <w:rPr>
                <w:rFonts w:hint="eastAsia"/>
                <w:bCs/>
                <w:lang w:eastAsia="ko-KR"/>
              </w:rPr>
              <w:t xml:space="preserve">Object to Alt 2 since </w:t>
            </w:r>
            <w:r>
              <w:rPr>
                <w:bCs/>
                <w:lang w:eastAsia="ko-KR"/>
              </w:rPr>
              <w:t>we have several agreements that RB set corresponds to LBT bandwidth. For Alt 2, if DL carrier has 40 MHz bandwidth, only one RB set is defined while the number of channels operating channel access procedure defined in TS 37.213 can be equal to two. Between Alt 1 and Alt 3, Alt 1 is slightly preferred but Alt 3 can be OK.</w:t>
            </w:r>
          </w:p>
          <w:p>
            <w:pPr>
              <w:jc w:val="both"/>
              <w:rPr>
                <w:bCs/>
                <w:lang w:eastAsia="ko-KR"/>
              </w:rPr>
            </w:pPr>
            <w:r>
              <w:rPr>
                <w:bCs/>
                <w:lang w:eastAsia="ko-KR"/>
              </w:rPr>
              <w:t>For signalling, we can reuse signalling mechanism for UL carrier without intra-cell guard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Nokia, NSB</w:t>
            </w:r>
          </w:p>
        </w:tc>
        <w:tc>
          <w:tcPr>
            <w:tcW w:w="8107" w:type="dxa"/>
          </w:tcPr>
          <w:p>
            <w:pPr>
              <w:jc w:val="both"/>
              <w:rPr>
                <w:bCs/>
                <w:lang w:eastAsia="ko-KR"/>
              </w:rPr>
            </w:pPr>
            <w:r>
              <w:rPr>
                <w:bCs/>
                <w:lang w:eastAsia="ko-KR"/>
              </w:rPr>
              <w:t xml:space="preserve">Alt1 is the simplest here, because in last meeting we agreed that CORESET/SS mirroring is not allowed, and we introduced concept of available/unavailable carrier/serving-cell.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eastAsia="MS Mincho"/>
                <w:lang w:eastAsia="ja-JP"/>
              </w:rPr>
              <w:t>S</w:t>
            </w:r>
            <w:r>
              <w:rPr>
                <w:rFonts w:eastAsia="MS Mincho"/>
                <w:lang w:eastAsia="ja-JP"/>
              </w:rPr>
              <w:t>harp</w:t>
            </w:r>
          </w:p>
        </w:tc>
        <w:tc>
          <w:tcPr>
            <w:tcW w:w="8107" w:type="dxa"/>
          </w:tcPr>
          <w:p>
            <w:pPr>
              <w:jc w:val="both"/>
              <w:rPr>
                <w:rFonts w:eastAsia="MS Mincho"/>
                <w:bCs/>
                <w:lang w:eastAsia="ja-JP"/>
              </w:rPr>
            </w:pPr>
            <w:r>
              <w:rPr>
                <w:rFonts w:hint="eastAsia" w:eastAsia="MS Mincho"/>
                <w:bCs/>
                <w:lang w:eastAsia="ja-JP"/>
              </w:rPr>
              <w:t>W</w:t>
            </w:r>
            <w:r>
              <w:rPr>
                <w:rFonts w:eastAsia="MS Mincho"/>
                <w:bCs/>
                <w:lang w:eastAsia="ja-JP"/>
              </w:rPr>
              <w:t>e object to Alt.2. Alt.2 violates the agreement for PUSCH scheduled by CSS at the last meeting. The impacted part of the agreement is highlighted as follows:</w:t>
            </w:r>
          </w:p>
          <w:p>
            <w:pPr>
              <w:rPr>
                <w:rFonts w:ascii="Calibri" w:hAnsi="Calibri"/>
                <w:szCs w:val="22"/>
                <w:lang w:val="en-US"/>
              </w:rPr>
            </w:pPr>
            <w:r>
              <w:rPr>
                <w:highlight w:val="green"/>
              </w:rPr>
              <w:t>Agreement:</w:t>
            </w:r>
          </w:p>
          <w:p>
            <w:pPr>
              <w:pStyle w:val="35"/>
              <w:numPr>
                <w:ilvl w:val="0"/>
                <w:numId w:val="10"/>
              </w:numPr>
              <w:ind w:leftChars="0"/>
            </w:pPr>
            <w:r>
              <w:t xml:space="preserve">For PUSCH scheduled by DCI 0_0 received in a CSS when UL resource allocation Type 2 is configured, PUSCH is allocated to </w:t>
            </w:r>
            <w:r>
              <w:rPr>
                <w:highlight w:val="yellow"/>
              </w:rPr>
              <w:t>the RB set of the active UL BWP that intersects the RB set of the active DL BWP in which DCI 0_0 is received</w:t>
            </w:r>
            <w:r>
              <w:t xml:space="preserve">. If there is no intersection, PUSCH is allocated to RB Set 0 of the active UL BWP. </w:t>
            </w:r>
          </w:p>
          <w:p>
            <w:pPr>
              <w:pStyle w:val="35"/>
              <w:numPr>
                <w:ilvl w:val="0"/>
                <w:numId w:val="10"/>
              </w:numPr>
              <w:ind w:leftChars="0"/>
            </w:pPr>
            <w:r>
              <w:t>FFS1: PUSCH allocation within the active UL BWP corresponding to an UL carrier without intra-cell guard bands</w:t>
            </w:r>
          </w:p>
          <w:p>
            <w:pPr>
              <w:pStyle w:val="35"/>
              <w:numPr>
                <w:ilvl w:val="0"/>
                <w:numId w:val="10"/>
              </w:numPr>
              <w:ind w:leftChars="0"/>
            </w:pPr>
            <w:r>
              <w:t>FFS2: Whether or not the first bullet is modified to “…the active DL BWP in which the first REG of the received DCI 0_0 is located,” in order to facilitate a CORESET not confined to a single RB set.</w:t>
            </w:r>
          </w:p>
          <w:p>
            <w:pPr>
              <w:jc w:val="both"/>
              <w:rPr>
                <w:rFonts w:eastAsia="MS Mincho"/>
                <w:bCs/>
                <w:lang w:eastAsia="ja-JP"/>
              </w:rPr>
            </w:pPr>
          </w:p>
          <w:p>
            <w:pPr>
              <w:jc w:val="both"/>
              <w:rPr>
                <w:bCs/>
                <w:lang w:eastAsia="ko-KR"/>
              </w:rPr>
            </w:pPr>
            <w:r>
              <w:rPr>
                <w:rFonts w:hint="eastAsia" w:eastAsia="MS Mincho"/>
                <w:bCs/>
                <w:lang w:eastAsia="ja-JP"/>
              </w:rPr>
              <w:t>B</w:t>
            </w:r>
            <w:r>
              <w:rPr>
                <w:rFonts w:eastAsia="MS Mincho"/>
                <w:bCs/>
                <w:lang w:eastAsia="ja-JP"/>
              </w:rPr>
              <w:t>etween Alt.1 and 3, we slightly prefer Alt.1. If Alt.3 win the majority,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MS Mincho"/>
                <w:lang w:eastAsia="ja-JP"/>
              </w:rPr>
            </w:pPr>
            <w:r>
              <w:rPr>
                <w:rFonts w:hint="eastAsia" w:eastAsia="MS Mincho"/>
                <w:lang w:eastAsia="ja-JP"/>
              </w:rPr>
              <w:t>MediaTek</w:t>
            </w:r>
          </w:p>
        </w:tc>
        <w:tc>
          <w:tcPr>
            <w:tcW w:w="8107" w:type="dxa"/>
          </w:tcPr>
          <w:p>
            <w:pPr>
              <w:jc w:val="both"/>
              <w:rPr>
                <w:rFonts w:eastAsia="MS Mincho"/>
                <w:bCs/>
                <w:lang w:eastAsia="ja-JP"/>
              </w:rPr>
            </w:pPr>
            <w:r>
              <w:rPr>
                <w:rFonts w:eastAsia="MS Mincho"/>
                <w:bCs/>
                <w:lang w:eastAsia="ja-JP"/>
              </w:rPr>
              <w:t xml:space="preserve">Alt1. However, some spec changes are still needed at least for PDCCH monitoring and CSI-RS reception on </w:t>
            </w:r>
            <w:r>
              <w:rPr>
                <w:bCs/>
                <w:lang w:eastAsia="ko-KR"/>
              </w:rPr>
              <w:t xml:space="preserve">a DL carrier with no </w:t>
            </w:r>
            <w:r>
              <w:rPr>
                <w:rFonts w:hint="eastAsia"/>
                <w:lang w:eastAsia="ko-KR"/>
              </w:rPr>
              <w:t>RB set</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Theme="minorEastAsia"/>
                <w:lang w:eastAsia="ko-KR"/>
              </w:rPr>
            </w:pPr>
            <w:r>
              <w:rPr>
                <w:rFonts w:hint="eastAsia" w:eastAsiaTheme="minorEastAsia"/>
                <w:lang w:eastAsia="ko-KR"/>
              </w:rPr>
              <w:t>Samsung</w:t>
            </w:r>
          </w:p>
        </w:tc>
        <w:tc>
          <w:tcPr>
            <w:tcW w:w="8107" w:type="dxa"/>
          </w:tcPr>
          <w:p>
            <w:pPr>
              <w:jc w:val="both"/>
              <w:rPr>
                <w:rFonts w:eastAsiaTheme="minorEastAsia"/>
                <w:bCs/>
                <w:lang w:eastAsia="ko-KR"/>
              </w:rPr>
            </w:pPr>
            <w:r>
              <w:rPr>
                <w:rFonts w:hint="eastAsia" w:eastAsiaTheme="minorEastAsia"/>
                <w:bCs/>
                <w:lang w:eastAsia="ko-KR"/>
              </w:rPr>
              <w:t xml:space="preserve">Alt 1 is preferred but </w:t>
            </w:r>
            <w:r>
              <w:rPr>
                <w:rFonts w:eastAsiaTheme="minorEastAsia"/>
                <w:bCs/>
                <w:lang w:eastAsia="ko-KR"/>
              </w:rPr>
              <w:t>Alt 3 can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hint="eastAsia" w:eastAsia="宋体"/>
                <w:lang w:val="en-US" w:eastAsia="zh-CN"/>
              </w:rPr>
              <w:t>ZTE, Sanechips</w:t>
            </w:r>
          </w:p>
        </w:tc>
        <w:tc>
          <w:tcPr>
            <w:tcW w:w="8107" w:type="dxa"/>
          </w:tcPr>
          <w:p>
            <w:pPr>
              <w:jc w:val="both"/>
              <w:rPr>
                <w:rFonts w:eastAsia="宋体"/>
                <w:bCs/>
                <w:lang w:val="en-US" w:eastAsia="zh-CN"/>
              </w:rPr>
            </w:pPr>
            <w:r>
              <w:rPr>
                <w:rFonts w:hint="eastAsia" w:eastAsia="宋体"/>
                <w:bCs/>
                <w:lang w:val="en-US" w:eastAsia="zh-CN"/>
              </w:rPr>
              <w:t xml:space="preserve">For Alt1, it actually does not have </w:t>
            </w:r>
            <w:r>
              <w:rPr>
                <w:rFonts w:eastAsia="宋体"/>
                <w:bCs/>
                <w:lang w:val="en-US" w:eastAsia="zh-CN"/>
              </w:rPr>
              <w:t>“</w:t>
            </w:r>
            <w:r>
              <w:rPr>
                <w:rFonts w:hint="eastAsia" w:eastAsia="宋体"/>
                <w:bCs/>
                <w:lang w:val="en-US" w:eastAsia="zh-CN"/>
              </w:rPr>
              <w:t>RB set</w:t>
            </w:r>
            <w:r>
              <w:rPr>
                <w:rFonts w:eastAsia="宋体"/>
                <w:bCs/>
                <w:lang w:val="en-US" w:eastAsia="zh-CN"/>
              </w:rPr>
              <w:t>”</w:t>
            </w:r>
            <w:r>
              <w:rPr>
                <w:rFonts w:hint="eastAsia" w:eastAsia="宋体"/>
                <w:bCs/>
                <w:lang w:val="en-US" w:eastAsia="zh-CN"/>
              </w:rPr>
              <w:t xml:space="preserve"> concept. For this case or for large bandwidth, we want to know which type of LBT operation should be performed, wideband LBT or 20MHz LBT? If wideband is 20MHz, then current 20MHz LBT can be used and we can support Alt1;. Otherwise, maybe we need to introduce a new LBT operation for wideband in Rel-16 in addition to 20MHz LBT. for such spec change, we can not accept Alt1.</w:t>
            </w:r>
          </w:p>
          <w:p>
            <w:pPr>
              <w:jc w:val="both"/>
              <w:rPr>
                <w:rFonts w:eastAsia="宋体"/>
                <w:bCs/>
                <w:lang w:val="en-US" w:eastAsia="zh-CN"/>
              </w:rPr>
            </w:pPr>
          </w:p>
          <w:p>
            <w:pPr>
              <w:jc w:val="both"/>
              <w:rPr>
                <w:rFonts w:eastAsia="宋体"/>
                <w:bCs/>
                <w:lang w:val="en-US" w:eastAsia="zh-CN"/>
              </w:rPr>
            </w:pPr>
            <w:r>
              <w:rPr>
                <w:rFonts w:hint="eastAsia" w:eastAsia="宋体"/>
                <w:bCs/>
                <w:lang w:val="en-US" w:eastAsia="zh-CN"/>
              </w:rPr>
              <w:t>If the above issue for Alt1 cannot be solved, then we prefer to support Alt 3.</w:t>
            </w:r>
          </w:p>
          <w:p>
            <w:pPr>
              <w:jc w:val="both"/>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pStyle w:val="13"/>
              <w:spacing w:after="0"/>
              <w:rPr>
                <w:szCs w:val="20"/>
                <w:lang w:val="de-DE"/>
              </w:rPr>
            </w:pPr>
            <w:r>
              <w:rPr>
                <w:rFonts w:cs="Arial"/>
                <w:szCs w:val="20"/>
                <w:lang w:val="de-DE"/>
              </w:rPr>
              <w:t>Lenovo, Motorola Mobility</w:t>
            </w:r>
          </w:p>
        </w:tc>
        <w:tc>
          <w:tcPr>
            <w:tcW w:w="8107" w:type="dxa"/>
          </w:tcPr>
          <w:p>
            <w:pPr>
              <w:pStyle w:val="13"/>
              <w:spacing w:after="0"/>
              <w:rPr>
                <w:rFonts w:eastAsia="Malgun Gothic"/>
                <w:szCs w:val="20"/>
                <w:lang w:val="de-DE" w:eastAsia="ko-KR"/>
              </w:rPr>
            </w:pPr>
            <w:r>
              <w:rPr>
                <w:rFonts w:eastAsia="Malgun Gothic"/>
                <w:szCs w:val="20"/>
                <w:lang w:val="de-DE" w:eastAsia="ko-KR"/>
              </w:rPr>
              <w:t xml:space="preserve">Firstly, Alt 2 may violate the agreement of 20MHz bandwidth for a RB set. </w:t>
            </w:r>
          </w:p>
          <w:p>
            <w:pPr>
              <w:pStyle w:val="13"/>
              <w:spacing w:after="0"/>
              <w:rPr>
                <w:rFonts w:eastAsia="Malgun Gothic"/>
                <w:szCs w:val="20"/>
                <w:lang w:val="de-DE" w:eastAsia="ko-KR"/>
              </w:rPr>
            </w:pPr>
            <w:r>
              <w:rPr>
                <w:rFonts w:eastAsia="Malgun Gothic"/>
                <w:szCs w:val="20"/>
                <w:lang w:val="de-DE" w:eastAsia="ko-KR"/>
              </w:rPr>
              <w:t xml:space="preserve">Alt 3 is preferred. </w:t>
            </w:r>
          </w:p>
          <w:p>
            <w:pPr>
              <w:pStyle w:val="13"/>
              <w:spacing w:after="0"/>
              <w:rPr>
                <w:rFonts w:eastAsia="Malgun Gothic"/>
                <w:szCs w:val="20"/>
                <w:lang w:val="de-DE" w:eastAsia="ko-KR"/>
              </w:rPr>
            </w:pPr>
            <w:r>
              <w:rPr>
                <w:rFonts w:eastAsia="Malgun Gothic"/>
                <w:szCs w:val="20"/>
                <w:lang w:val="de-DE" w:eastAsia="ko-KR"/>
              </w:rPr>
              <w:t>For Alt 1, we share similar view with ZTE. Alt 1 is not clear on the LBT operation when the DL carrier has multiple 20MHz of bandwidth.</w:t>
            </w:r>
          </w:p>
          <w:p>
            <w:pPr>
              <w:pStyle w:val="13"/>
              <w:spacing w:after="0"/>
              <w:rPr>
                <w:rFonts w:eastAsia="Malgun Gothic"/>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pStyle w:val="13"/>
              <w:spacing w:after="0"/>
              <w:rPr>
                <w:rFonts w:cs="Arial"/>
                <w:szCs w:val="20"/>
                <w:lang w:val="de-DE"/>
              </w:rPr>
            </w:pPr>
            <w:r>
              <w:rPr>
                <w:rFonts w:cs="Arial"/>
                <w:szCs w:val="20"/>
                <w:lang w:val="de-DE"/>
              </w:rPr>
              <w:t>Ericsson</w:t>
            </w:r>
          </w:p>
        </w:tc>
        <w:tc>
          <w:tcPr>
            <w:tcW w:w="8107" w:type="dxa"/>
          </w:tcPr>
          <w:p>
            <w:pPr>
              <w:jc w:val="both"/>
              <w:rPr>
                <w:rFonts w:eastAsiaTheme="minorEastAsia"/>
                <w:bCs/>
                <w:lang w:eastAsia="ko-KR"/>
              </w:rPr>
            </w:pPr>
            <w:r>
              <w:rPr>
                <w:rFonts w:eastAsiaTheme="minorEastAsia"/>
                <w:bCs/>
                <w:lang w:eastAsia="ko-KR"/>
              </w:rPr>
              <w:t>Alt-1 for the case of carrier bandwidth &gt;20 MHz (for 20 MHz carriers, the absence of the RRC parameter indicates no guard bands).</w:t>
            </w:r>
          </w:p>
          <w:p>
            <w:pPr>
              <w:jc w:val="both"/>
              <w:rPr>
                <w:rFonts w:eastAsiaTheme="minorEastAsia"/>
                <w:bCs/>
                <w:lang w:eastAsia="ko-KR"/>
              </w:rPr>
            </w:pPr>
          </w:p>
          <w:p>
            <w:pPr>
              <w:jc w:val="both"/>
              <w:rPr>
                <w:rFonts w:eastAsiaTheme="minorEastAsia"/>
                <w:bCs/>
                <w:lang w:eastAsia="ko-KR"/>
              </w:rPr>
            </w:pPr>
            <w:r>
              <w:rPr>
                <w:rFonts w:eastAsiaTheme="minorEastAsia"/>
                <w:bCs/>
                <w:lang w:eastAsia="ko-KR"/>
              </w:rPr>
              <w:t>Regarding Sharp and MediaTek’s comments, I agree, a spec change is needed if we agree to Alt-1 due to the PUSCH RB set allocation rule for DCI 0_0 in CSS. However, in the FL summary for UL Signals and Channels (Thread-01), 3 different alternatives are being discussed for this rule, and all 3 remove the dependence on the definition of DL RB sets. Hence, I believe we should assume that this dependence will be removed.</w:t>
            </w:r>
          </w:p>
          <w:p>
            <w:pPr>
              <w:jc w:val="both"/>
              <w:rPr>
                <w:rFonts w:eastAsiaTheme="minorEastAsia"/>
                <w:bCs/>
                <w:lang w:eastAsia="ko-KR"/>
              </w:rPr>
            </w:pPr>
          </w:p>
          <w:p>
            <w:pPr>
              <w:jc w:val="both"/>
              <w:rPr>
                <w:rFonts w:eastAsiaTheme="minorEastAsia"/>
                <w:bCs/>
                <w:lang w:eastAsia="ko-KR"/>
              </w:rPr>
            </w:pPr>
            <w:r>
              <w:rPr>
                <w:rFonts w:eastAsiaTheme="minorEastAsia"/>
                <w:bCs/>
                <w:lang w:eastAsia="ko-KR"/>
              </w:rPr>
              <w:t>For Alt-1, it would be helpful to tell RAN2 (e.g., in the RRC parameter spreadsheet), that for a DL carrier with bandwidth &gt;20 MHz configured without guardbands, that there is no need to configure a list of zero-width guard bands (</w:t>
            </w:r>
            <w:r>
              <w:rPr>
                <w:rFonts w:eastAsiaTheme="minorEastAsia"/>
                <w:bCs/>
                <w:i/>
                <w:iCs/>
                <w:lang w:eastAsia="ko-KR"/>
              </w:rPr>
              <w:t>nrofCRBS-r16</w:t>
            </w:r>
            <w:r>
              <w:rPr>
                <w:rFonts w:eastAsiaTheme="minorEastAsia"/>
                <w:bCs/>
                <w:lang w:eastAsia="ko-KR"/>
              </w:rPr>
              <w:t xml:space="preserve"> = 0); a list size of 1 would be sufficient.  </w:t>
            </w:r>
          </w:p>
          <w:p>
            <w:pPr>
              <w:jc w:val="both"/>
              <w:rPr>
                <w:rFonts w:eastAsiaTheme="minorEastAsia"/>
                <w:bCs/>
                <w:lang w:eastAsia="ko-KR"/>
              </w:rPr>
            </w:pPr>
          </w:p>
          <w:p>
            <w:pPr>
              <w:pStyle w:val="51"/>
            </w:pPr>
            <w:r>
              <w:t xml:space="preserve">IntraCellGuardBand-r16 ::=          SEQUENCE (SIZE (1..ffsValue)) OF GuardBand-r16 </w:t>
            </w:r>
          </w:p>
          <w:p>
            <w:pPr>
              <w:pStyle w:val="51"/>
            </w:pPr>
          </w:p>
          <w:p>
            <w:pPr>
              <w:pStyle w:val="51"/>
            </w:pPr>
            <w:r>
              <w:t>GuardBand-r16       ::=   SEQUENCE {</w:t>
            </w:r>
          </w:p>
          <w:p>
            <w:pPr>
              <w:pStyle w:val="51"/>
            </w:pPr>
            <w:r>
              <w:t xml:space="preserve">     startCRB-r16             INTEGER (0..ffsValue), --FFS upper range 275</w:t>
            </w:r>
          </w:p>
          <w:p>
            <w:pPr>
              <w:pStyle w:val="51"/>
            </w:pPr>
            <w:r>
              <w:t xml:space="preserve">     nrofCRBs-r16             INTEGER (1..ffsValue)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pStyle w:val="13"/>
              <w:spacing w:after="0"/>
              <w:rPr>
                <w:rFonts w:cs="Arial"/>
                <w:szCs w:val="20"/>
                <w:lang w:val="de-DE"/>
              </w:rPr>
            </w:pPr>
            <w:r>
              <w:rPr>
                <w:rFonts w:cs="Arial"/>
                <w:szCs w:val="20"/>
                <w:lang w:val="de-DE"/>
              </w:rPr>
              <w:t>Qualcomm</w:t>
            </w:r>
          </w:p>
        </w:tc>
        <w:tc>
          <w:tcPr>
            <w:tcW w:w="8107" w:type="dxa"/>
          </w:tcPr>
          <w:p>
            <w:pPr>
              <w:jc w:val="both"/>
              <w:rPr>
                <w:rFonts w:eastAsiaTheme="minorEastAsia"/>
                <w:bCs/>
                <w:lang w:eastAsia="ko-KR"/>
              </w:rPr>
            </w:pPr>
            <w:r>
              <w:rPr>
                <w:rFonts w:eastAsiaTheme="minorEastAsia"/>
                <w:bCs/>
                <w:lang w:eastAsia="ko-KR"/>
              </w:rPr>
              <w:t xml:space="preserve">We prefer Alt 3. This is the same problem as UL. Don’t see why we need two solutions to make the spec more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pStyle w:val="13"/>
              <w:spacing w:after="0"/>
              <w:rPr>
                <w:rFonts w:eastAsia="宋体" w:cs="Arial"/>
                <w:szCs w:val="20"/>
                <w:lang w:val="de-DE"/>
              </w:rPr>
            </w:pPr>
            <w:r>
              <w:rPr>
                <w:rFonts w:eastAsia="宋体" w:cs="Arial"/>
                <w:szCs w:val="20"/>
                <w:lang w:val="de-DE"/>
              </w:rPr>
              <w:t>OPPO</w:t>
            </w:r>
          </w:p>
        </w:tc>
        <w:tc>
          <w:tcPr>
            <w:tcW w:w="8107" w:type="dxa"/>
          </w:tcPr>
          <w:p>
            <w:pPr>
              <w:jc w:val="both"/>
              <w:rPr>
                <w:rFonts w:eastAsiaTheme="minorEastAsia"/>
                <w:bCs/>
                <w:lang w:eastAsia="ko-KR"/>
              </w:rPr>
            </w:pPr>
            <w:r>
              <w:rPr>
                <w:rFonts w:hint="eastAsia" w:eastAsiaTheme="minorEastAsia"/>
                <w:bCs/>
                <w:lang w:eastAsia="ko-KR"/>
              </w:rPr>
              <w:t>W</w:t>
            </w:r>
            <w:r>
              <w:rPr>
                <w:rFonts w:eastAsiaTheme="minorEastAsia"/>
                <w:bCs/>
                <w:lang w:eastAsia="ko-KR"/>
              </w:rPr>
              <w:t xml:space="preserve">e prefer Alt-3, and 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pStyle w:val="13"/>
              <w:spacing w:after="0"/>
              <w:rPr>
                <w:rFonts w:eastAsia="宋体" w:cs="Arial"/>
                <w:szCs w:val="20"/>
                <w:lang w:val="de-DE"/>
              </w:rPr>
            </w:pPr>
            <w:r>
              <w:rPr>
                <w:rFonts w:hint="eastAsia" w:eastAsia="宋体" w:cs="Arial"/>
                <w:szCs w:val="20"/>
                <w:lang w:val="de-DE"/>
              </w:rPr>
              <w:t>Spreadtrum</w:t>
            </w:r>
          </w:p>
        </w:tc>
        <w:tc>
          <w:tcPr>
            <w:tcW w:w="8107" w:type="dxa"/>
          </w:tcPr>
          <w:p>
            <w:pPr>
              <w:jc w:val="both"/>
              <w:rPr>
                <w:rFonts w:eastAsia="宋体"/>
                <w:bCs/>
                <w:lang w:eastAsia="zh-CN"/>
              </w:rPr>
            </w:pPr>
            <w:r>
              <w:rPr>
                <w:rFonts w:eastAsia="宋体"/>
                <w:bCs/>
                <w:lang w:eastAsia="zh-CN"/>
              </w:rPr>
              <w:t>Alt 3 is preferred but Alt 1 can also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pStyle w:val="13"/>
              <w:spacing w:after="0"/>
              <w:rPr>
                <w:rFonts w:eastAsia="宋体" w:cs="Arial"/>
                <w:szCs w:val="20"/>
                <w:lang w:val="de-DE"/>
              </w:rPr>
            </w:pPr>
            <w:r>
              <w:rPr>
                <w:rFonts w:hint="eastAsia" w:eastAsia="宋体" w:cs="Arial"/>
                <w:szCs w:val="20"/>
                <w:lang w:val="de-DE"/>
              </w:rPr>
              <w:t>v</w:t>
            </w:r>
            <w:r>
              <w:rPr>
                <w:rFonts w:eastAsia="宋体" w:cs="Arial"/>
                <w:szCs w:val="20"/>
                <w:lang w:val="de-DE"/>
              </w:rPr>
              <w:t>ivo</w:t>
            </w:r>
          </w:p>
        </w:tc>
        <w:tc>
          <w:tcPr>
            <w:tcW w:w="8107" w:type="dxa"/>
          </w:tcPr>
          <w:p>
            <w:pPr>
              <w:jc w:val="both"/>
              <w:rPr>
                <w:rFonts w:eastAsia="宋体"/>
                <w:bCs/>
                <w:lang w:eastAsia="zh-CN"/>
              </w:rPr>
            </w:pPr>
            <w:r>
              <w:rPr>
                <w:rFonts w:hint="eastAsia" w:eastAsia="宋体"/>
                <w:bCs/>
                <w:lang w:eastAsia="zh-CN"/>
              </w:rPr>
              <w:t>Alt3 is preferred to be aligned with UL carrier.</w:t>
            </w:r>
          </w:p>
        </w:tc>
      </w:tr>
    </w:tbl>
    <w:p>
      <w:pPr>
        <w:jc w:val="both"/>
        <w:rPr>
          <w:rFonts w:eastAsiaTheme="minorEastAsia"/>
          <w:lang w:eastAsia="ko-KR"/>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 xml:space="preserve">Summary of </w:t>
      </w:r>
      <w:r>
        <w:rPr>
          <w:rFonts w:hint="eastAsia" w:eastAsiaTheme="minorEastAsia"/>
          <w:lang w:eastAsia="ko-KR"/>
        </w:rPr>
        <w:t>1</w:t>
      </w:r>
      <w:r>
        <w:rPr>
          <w:rFonts w:hint="eastAsia" w:eastAsiaTheme="minorEastAsia"/>
          <w:vertAlign w:val="superscript"/>
          <w:lang w:eastAsia="ko-KR"/>
        </w:rPr>
        <w:t>st</w:t>
      </w:r>
      <w:r>
        <w:rPr>
          <w:rFonts w:hint="eastAsia" w:eastAsiaTheme="minorEastAsia"/>
          <w:lang w:eastAsia="ko-KR"/>
        </w:rPr>
        <w:t xml:space="preserve"> </w:t>
      </w:r>
      <w:r>
        <w:rPr>
          <w:rFonts w:eastAsiaTheme="minorEastAsia"/>
          <w:lang w:eastAsia="ko-KR"/>
        </w:rPr>
        <w:t>round comments&gt;</w:t>
      </w:r>
    </w:p>
    <w:p>
      <w:pPr>
        <w:jc w:val="both"/>
        <w:rPr>
          <w:lang w:eastAsia="ko-KR"/>
        </w:rPr>
      </w:pPr>
      <w:r>
        <w:rPr>
          <w:lang w:eastAsia="ko-KR"/>
        </w:rPr>
        <w:t>Company views are as follows:</w:t>
      </w:r>
    </w:p>
    <w:p>
      <w:pPr>
        <w:jc w:val="both"/>
        <w:rPr>
          <w:lang w:eastAsia="ko-KR"/>
        </w:rPr>
      </w:pPr>
    </w:p>
    <w:p>
      <w:pPr>
        <w:jc w:val="both"/>
        <w:rPr>
          <w:lang w:eastAsia="ko-KR"/>
        </w:rPr>
      </w:pPr>
      <w:r>
        <w:t xml:space="preserve">When </w:t>
      </w:r>
      <w:r>
        <w:rPr>
          <w:rFonts w:eastAsia="Malgun Gothic"/>
          <w:i/>
          <w:iCs/>
          <w:lang w:val="en-US"/>
        </w:rPr>
        <w:t>intraCellGuardBandDL-r16</w:t>
      </w:r>
      <w:r>
        <w:rPr>
          <w:rFonts w:eastAsia="Malgun Gothic"/>
          <w:lang w:val="en-US"/>
        </w:rPr>
        <w:t xml:space="preserve"> indicates that no intra-cell guard-bands are configured for a DL carrier</w:t>
      </w:r>
      <w:r>
        <w:t>,</w:t>
      </w:r>
    </w:p>
    <w:p>
      <w:pPr>
        <w:pStyle w:val="35"/>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pPr>
        <w:pStyle w:val="35"/>
        <w:numPr>
          <w:ilvl w:val="1"/>
          <w:numId w:val="9"/>
        </w:numPr>
        <w:ind w:leftChars="0"/>
        <w:jc w:val="both"/>
        <w:rPr>
          <w:lang w:eastAsia="ko-KR"/>
        </w:rPr>
      </w:pPr>
      <w:r>
        <w:rPr>
          <w:rFonts w:hint="eastAsia"/>
          <w:lang w:eastAsia="ko-KR"/>
        </w:rPr>
        <w:t xml:space="preserve">Supported by </w:t>
      </w:r>
      <w:r>
        <w:rPr>
          <w:lang w:eastAsia="ko-KR"/>
        </w:rPr>
        <w:t>LG Electronics (1</w:t>
      </w:r>
      <w:r>
        <w:rPr>
          <w:vertAlign w:val="superscript"/>
          <w:lang w:eastAsia="ko-KR"/>
        </w:rPr>
        <w:t>st</w:t>
      </w:r>
      <w:r>
        <w:rPr>
          <w:lang w:eastAsia="ko-KR"/>
        </w:rPr>
        <w:t xml:space="preserve"> preference), Nokia/NSB, Sharp (1</w:t>
      </w:r>
      <w:r>
        <w:rPr>
          <w:vertAlign w:val="superscript"/>
          <w:lang w:eastAsia="ko-KR"/>
        </w:rPr>
        <w:t>st</w:t>
      </w:r>
      <w:r>
        <w:rPr>
          <w:lang w:eastAsia="ko-KR"/>
        </w:rPr>
        <w:t xml:space="preserve"> preference), MediaTek, Samsung (1</w:t>
      </w:r>
      <w:r>
        <w:rPr>
          <w:vertAlign w:val="superscript"/>
          <w:lang w:eastAsia="ko-KR"/>
        </w:rPr>
        <w:t>st</w:t>
      </w:r>
      <w:r>
        <w:rPr>
          <w:lang w:eastAsia="ko-KR"/>
        </w:rPr>
        <w:t xml:space="preserve"> preference), Ericsson, Spreadtrum (2</w:t>
      </w:r>
      <w:r>
        <w:rPr>
          <w:vertAlign w:val="superscript"/>
          <w:lang w:eastAsia="ko-KR"/>
        </w:rPr>
        <w:t>nd</w:t>
      </w:r>
      <w:r>
        <w:rPr>
          <w:lang w:eastAsia="ko-KR"/>
        </w:rPr>
        <w:t xml:space="preserve"> preference)</w:t>
      </w:r>
    </w:p>
    <w:p>
      <w:pPr>
        <w:pStyle w:val="35"/>
        <w:numPr>
          <w:ilvl w:val="0"/>
          <w:numId w:val="9"/>
        </w:numPr>
        <w:ind w:leftChars="0"/>
        <w:jc w:val="both"/>
        <w:rPr>
          <w:color w:val="BFBFBF" w:themeColor="background1" w:themeShade="BF"/>
          <w:lang w:eastAsia="ko-KR"/>
        </w:rPr>
      </w:pPr>
      <w:r>
        <w:rPr>
          <w:color w:val="BFBFBF" w:themeColor="background1" w:themeShade="BF"/>
          <w:lang w:eastAsia="ko-KR"/>
        </w:rPr>
        <w:t xml:space="preserve">Alt 2: The DL carrier </w:t>
      </w:r>
      <w:r>
        <w:rPr>
          <w:rFonts w:eastAsiaTheme="minorEastAsia"/>
          <w:color w:val="BFBFBF" w:themeColor="background1" w:themeShade="BF"/>
          <w:lang w:eastAsia="ko-KR"/>
        </w:rPr>
        <w:t>without intra-cell guard bands</w:t>
      </w:r>
      <w:r>
        <w:rPr>
          <w:color w:val="BFBFBF" w:themeColor="background1" w:themeShade="BF"/>
          <w:lang w:eastAsia="ko-KR"/>
        </w:rPr>
        <w:t xml:space="preserve"> consists of a single</w:t>
      </w:r>
      <w:r>
        <w:rPr>
          <w:rFonts w:hint="eastAsia"/>
          <w:color w:val="BFBFBF" w:themeColor="background1" w:themeShade="BF"/>
          <w:lang w:eastAsia="ko-KR"/>
        </w:rPr>
        <w:t xml:space="preserve"> RB set</w:t>
      </w:r>
      <w:r>
        <w:rPr>
          <w:color w:val="BFBFBF" w:themeColor="background1" w:themeShade="BF"/>
          <w:lang w:eastAsia="ko-KR"/>
        </w:rPr>
        <w:t>.</w:t>
      </w:r>
    </w:p>
    <w:p>
      <w:pPr>
        <w:pStyle w:val="35"/>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pPr>
        <w:pStyle w:val="35"/>
        <w:numPr>
          <w:ilvl w:val="1"/>
          <w:numId w:val="9"/>
        </w:numPr>
        <w:ind w:leftChars="0"/>
        <w:jc w:val="both"/>
        <w:rPr>
          <w:lang w:eastAsia="ko-KR"/>
        </w:rPr>
      </w:pPr>
      <w:r>
        <w:rPr>
          <w:lang w:eastAsia="ko-KR"/>
        </w:rPr>
        <w:t>Supported by LG Electronics (2</w:t>
      </w:r>
      <w:r>
        <w:rPr>
          <w:vertAlign w:val="superscript"/>
          <w:lang w:eastAsia="ko-KR"/>
        </w:rPr>
        <w:t>nd</w:t>
      </w:r>
      <w:r>
        <w:rPr>
          <w:lang w:eastAsia="ko-KR"/>
        </w:rPr>
        <w:t xml:space="preserve"> preference), Sharp (2</w:t>
      </w:r>
      <w:r>
        <w:rPr>
          <w:vertAlign w:val="superscript"/>
          <w:lang w:eastAsia="ko-KR"/>
        </w:rPr>
        <w:t>nd</w:t>
      </w:r>
      <w:r>
        <w:rPr>
          <w:lang w:eastAsia="ko-KR"/>
        </w:rPr>
        <w:t xml:space="preserve"> preference), Samsung (2</w:t>
      </w:r>
      <w:r>
        <w:rPr>
          <w:vertAlign w:val="superscript"/>
          <w:lang w:eastAsia="ko-KR"/>
        </w:rPr>
        <w:t>nd</w:t>
      </w:r>
      <w:r>
        <w:rPr>
          <w:lang w:eastAsia="ko-KR"/>
        </w:rPr>
        <w:t xml:space="preserve"> preference), ZTE, Lenovo/Motorola Mobility, Qualcomm, OPPO, Spreadtrum (1</w:t>
      </w:r>
      <w:r>
        <w:rPr>
          <w:vertAlign w:val="superscript"/>
          <w:lang w:eastAsia="ko-KR"/>
        </w:rPr>
        <w:t>st</w:t>
      </w:r>
      <w:r>
        <w:rPr>
          <w:lang w:eastAsia="ko-KR"/>
        </w:rPr>
        <w:t xml:space="preserve"> preference), vivo</w:t>
      </w:r>
    </w:p>
    <w:p>
      <w:pPr>
        <w:jc w:val="both"/>
        <w:rPr>
          <w:lang w:eastAsia="ko-KR"/>
        </w:rPr>
      </w:pPr>
    </w:p>
    <w:p>
      <w:pPr>
        <w:jc w:val="both"/>
        <w:rPr>
          <w:lang w:eastAsia="ko-KR"/>
        </w:rPr>
      </w:pPr>
      <w:r>
        <w:rPr>
          <w:rFonts w:hint="eastAsia"/>
          <w:lang w:eastAsia="ko-KR"/>
        </w:rPr>
        <w:t>Argument points:</w:t>
      </w:r>
    </w:p>
    <w:p>
      <w:pPr>
        <w:pStyle w:val="35"/>
        <w:numPr>
          <w:ilvl w:val="0"/>
          <w:numId w:val="9"/>
        </w:numPr>
        <w:ind w:leftChars="0"/>
        <w:jc w:val="both"/>
        <w:rPr>
          <w:lang w:eastAsia="ko-KR"/>
        </w:rPr>
      </w:pPr>
      <w:r>
        <w:rPr>
          <w:rFonts w:hint="eastAsia"/>
          <w:lang w:eastAsia="ko-KR"/>
        </w:rPr>
        <w:t xml:space="preserve">For Alt 1, </w:t>
      </w:r>
      <w:r>
        <w:rPr>
          <w:lang w:eastAsia="ko-KR"/>
        </w:rPr>
        <w:t>the potential advantage is to make RRC signalling overhead reduced. On the other hand, some companies argued LBT operation for this case since RB set is not defined.</w:t>
      </w:r>
    </w:p>
    <w:p>
      <w:pPr>
        <w:pStyle w:val="35"/>
        <w:numPr>
          <w:ilvl w:val="0"/>
          <w:numId w:val="9"/>
        </w:numPr>
        <w:ind w:leftChars="0"/>
        <w:jc w:val="both"/>
        <w:rPr>
          <w:lang w:eastAsia="ko-KR"/>
        </w:rPr>
      </w:pPr>
      <w:r>
        <w:rPr>
          <w:lang w:eastAsia="ko-KR"/>
        </w:rPr>
        <w:t>For Alt 3, we can have common rule between DL carrier with no GB and UL carrier with no GB (as agreed in the last meeting).</w:t>
      </w:r>
    </w:p>
    <w:p>
      <w:pPr>
        <w:jc w:val="both"/>
        <w:rPr>
          <w:lang w:eastAsia="ko-KR"/>
        </w:rPr>
      </w:pPr>
    </w:p>
    <w:p>
      <w:pPr>
        <w:jc w:val="both"/>
        <w:rPr>
          <w:lang w:eastAsia="ko-KR"/>
        </w:rPr>
      </w:pPr>
      <w:r>
        <w:rPr>
          <w:rFonts w:hint="eastAsia"/>
          <w:lang w:eastAsia="ko-KR"/>
        </w:rPr>
        <w:t>Considering that most companies expressed preferences to</w:t>
      </w:r>
      <w:r>
        <w:rPr>
          <w:lang w:eastAsia="ko-KR"/>
        </w:rPr>
        <w:t xml:space="preserve"> </w:t>
      </w:r>
      <w:r>
        <w:rPr>
          <w:rFonts w:hint="eastAsia"/>
          <w:lang w:eastAsia="ko-KR"/>
        </w:rPr>
        <w:t>both</w:t>
      </w:r>
      <w:r>
        <w:rPr>
          <w:lang w:eastAsia="ko-KR"/>
        </w:rPr>
        <w:t xml:space="preserve"> of</w:t>
      </w:r>
      <w:r>
        <w:rPr>
          <w:rFonts w:hint="eastAsia"/>
          <w:lang w:eastAsia="ko-KR"/>
        </w:rPr>
        <w:t xml:space="preserve"> Alts 1 and 3 and </w:t>
      </w:r>
      <w:r>
        <w:rPr>
          <w:lang w:eastAsia="ko-KR"/>
        </w:rPr>
        <w:t>any company does not indicate strong concern on Alt 3, it is suggested to go with Alt 3.</w:t>
      </w:r>
    </w:p>
    <w:p>
      <w:pPr>
        <w:jc w:val="both"/>
        <w:rPr>
          <w:lang w:eastAsia="ko-KR"/>
        </w:rPr>
      </w:pPr>
    </w:p>
    <w:p>
      <w:pPr>
        <w:jc w:val="both"/>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pPr>
        <w:jc w:val="both"/>
        <w:rPr>
          <w:rFonts w:eastAsia="Malgun Gothic"/>
          <w:iCs/>
          <w:lang w:val="en-US"/>
        </w:rPr>
      </w:pPr>
      <w:r>
        <w:rPr>
          <w:lang w:eastAsia="ko-KR"/>
        </w:rPr>
        <w:t xml:space="preserve">For a DL carrier where no intra-cell guard bands are configured with </w:t>
      </w:r>
      <w:r>
        <w:rPr>
          <w:rFonts w:eastAsia="Malgun Gothic"/>
          <w:i/>
          <w:iCs/>
          <w:lang w:val="en-US"/>
        </w:rPr>
        <w:t>intraCellGuardBandDL-r16</w:t>
      </w:r>
      <w:r>
        <w:rPr>
          <w:rFonts w:eastAsia="Malgun Gothic"/>
          <w:iCs/>
          <w:lang w:val="en-US"/>
        </w:rPr>
        <w:t>,</w:t>
      </w:r>
    </w:p>
    <w:p>
      <w:pPr>
        <w:pStyle w:val="35"/>
        <w:numPr>
          <w:ilvl w:val="0"/>
          <w:numId w:val="11"/>
        </w:numPr>
        <w:ind w:leftChars="0"/>
        <w:jc w:val="both"/>
        <w:rPr>
          <w:bCs/>
          <w:lang w:val="en-US" w:eastAsia="ko-KR"/>
        </w:rPr>
      </w:pPr>
      <w:r>
        <w:rPr>
          <w:rFonts w:ascii="Times New Roman" w:hAnsi="Times New Roman"/>
          <w:color w:val="000000"/>
          <w:szCs w:val="20"/>
          <w:lang w:eastAsia="ko-KR"/>
        </w:rPr>
        <w:t xml:space="preserve">The DL carrier can be configured with </w:t>
      </w:r>
      <m:oMath>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RB-set,DL</m:t>
            </m:r>
            <m:ctrlPr>
              <w:rPr>
                <w:rFonts w:ascii="Cambria Math" w:hAnsi="Cambria Math" w:eastAsia="Malgun Gothic"/>
                <w:i/>
              </w:rPr>
            </m:ctrlPr>
          </m:sub>
        </m:sSub>
        <m:r>
          <w:rPr>
            <w:rFonts w:ascii="Cambria Math" w:hAnsi="Cambria Math" w:eastAsia="Malgun Gothic"/>
          </w:rPr>
          <m:t xml:space="preserve">≥1  </m:t>
        </m:r>
      </m:oMath>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hAnsi="Cambria Math" w:eastAsia="Gulim" w:cs="Calibri"/>
                <w:color w:val="000000"/>
                <w:sz w:val="22"/>
                <w:szCs w:val="22"/>
                <w:lang w:eastAsia="ko-KR"/>
              </w:rPr>
            </m:ctrlPr>
          </m:sSubPr>
          <m:e>
            <m:r>
              <m:rPr>
                <m:sty m:val="p"/>
              </m:rPr>
              <w:rPr>
                <w:rFonts w:ascii="Cambria Math" w:hAnsi="Cambria Math"/>
                <w:color w:val="000000"/>
                <w:szCs w:val="20"/>
                <w:lang w:eastAsia="ko-KR"/>
              </w:rPr>
              <m:t xml:space="preserve">N</m:t>
            </m:r>
            <m:ctrlPr>
              <w:rPr>
                <w:rFonts w:ascii="Cambria Math" w:hAnsi="Cambria Math" w:eastAsia="Gulim" w:cs="Calibri"/>
                <w:color w:val="000000"/>
                <w:sz w:val="22"/>
                <w:szCs w:val="22"/>
                <w:lang w:eastAsia="ko-KR"/>
              </w:rPr>
            </m:ctrlPr>
          </m:e>
          <m:sub>
            <m:r>
              <m:rPr>
                <m:nor/>
                <m:sty m:val="p"/>
              </m:rPr>
              <w:rPr>
                <w:rFonts w:ascii="Times New Roman" w:hAnsi="Times New Roman"/>
                <w:color w:val="000000"/>
                <w:szCs w:val="20"/>
                <w:lang w:eastAsia="ko-KR"/>
              </w:rPr>
              <m:t xml:space="preserve">RB-set,UL</m:t>
            </m:r>
            <m:ctrlPr>
              <w:rPr>
                <w:rFonts w:ascii="Cambria Math" w:hAnsi="Cambria Math" w:eastAsia="Gulim" w:cs="Calibri"/>
                <w:color w:val="000000"/>
                <w:sz w:val="22"/>
                <w:szCs w:val="22"/>
                <w:lang w:eastAsia="ko-KR"/>
              </w:rPr>
            </m:ctrlPr>
          </m:sub>
        </m:sSub>
        <m:r>
          <m:rPr>
            <m:sty m:val="p"/>
          </m:rPr>
          <w:rPr>
            <w:rFonts w:ascii="Cambria Math" w:hAnsi="Cambria Math"/>
            <w:color w:val="000000"/>
            <w:szCs w:val="20"/>
            <w:lang w:eastAsia="ko-KR"/>
          </w:rPr>
          <m:t xml:space="preserve">≥1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pPr>
        <w:numPr>
          <w:ilvl w:val="0"/>
          <w:numId w:val="11"/>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pPr>
        <w:numPr>
          <w:ilvl w:val="1"/>
          <w:numId w:val="11"/>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grid,DL</m:t>
            </m:r>
            <m:ctrlPr>
              <w:rPr>
                <w:rFonts w:ascii="Cambria Math" w:hAnsi="Cambria Math" w:eastAsia="Malgun Gothic"/>
                <w:i/>
              </w:rPr>
            </m:ctrlPr>
          </m:sub>
          <m:sup>
            <m:r>
              <m:rPr>
                <m:nor/>
                <m:sty m:val="p"/>
              </m:rPr>
              <w:rPr>
                <w:rFonts w:ascii="Cambria Math" w:hAnsi="Cambria Math" w:eastAsia="Malgun Gothic"/>
              </w:rPr>
              <m:t>start</m:t>
            </m:r>
            <m:r>
              <w:rPr>
                <w:rFonts w:ascii="Cambria Math" w:hAnsi="Cambria Math" w:eastAsia="Malgun Gothic"/>
              </w:rPr>
              <m:t>,μ</m:t>
            </m:r>
            <m:ctrlPr>
              <w:rPr>
                <w:rFonts w:ascii="Cambria Math" w:hAnsi="Cambria Math" w:eastAsia="Malgun Gothic"/>
                <w:i/>
              </w:rPr>
            </m:ctrlPr>
          </m:sup>
        </m:sSubSup>
      </m:oMath>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hAnsi="Cambria Math" w:eastAsia="Gulim" w:cs="Calibri"/>
                <w:color w:val="000000"/>
                <w:sz w:val="22"/>
                <w:szCs w:val="22"/>
                <w:lang w:eastAsia="ko-KR"/>
              </w:rPr>
            </m:ctrlPr>
          </m:sSubSupPr>
          <m:e>
            <m:r>
              <m:rPr>
                <m:sty m:val="p"/>
              </m:rPr>
              <w:rPr>
                <w:rFonts w:ascii="Cambria Math" w:hAnsi="Cambria Math"/>
                <w:color w:val="000000"/>
                <w:szCs w:val="20"/>
                <w:lang w:eastAsia="ko-KR"/>
              </w:rPr>
              <m:t xml:space="preserve">N</m:t>
            </m:r>
            <m:ctrlPr>
              <w:rPr>
                <w:rFonts w:ascii="Cambria Math" w:hAnsi="Cambria Math" w:eastAsia="Gulim" w:cs="Calibri"/>
                <w:color w:val="000000"/>
                <w:sz w:val="22"/>
                <w:szCs w:val="22"/>
                <w:lang w:eastAsia="ko-KR"/>
              </w:rPr>
            </m:ctrlPr>
          </m:e>
          <m:sub>
            <m:r>
              <m:rPr>
                <m:nor/>
                <m:sty m:val="p"/>
              </m:rPr>
              <w:rPr>
                <w:rFonts w:ascii="Times New Roman" w:hAnsi="Times New Roman"/>
                <w:color w:val="000000"/>
                <w:szCs w:val="20"/>
                <w:lang w:eastAsia="ko-KR"/>
              </w:rPr>
              <m:t xml:space="preserve">grid,UL</m:t>
            </m:r>
            <m:ctrlPr>
              <w:rPr>
                <w:rFonts w:ascii="Cambria Math" w:hAnsi="Cambria Math" w:eastAsia="Gulim" w:cs="Calibri"/>
                <w:color w:val="000000"/>
                <w:sz w:val="22"/>
                <w:szCs w:val="22"/>
                <w:lang w:eastAsia="ko-KR"/>
              </w:rPr>
            </m:ctrlPr>
          </m:sub>
          <m:sup>
            <m:r>
              <m:rPr>
                <m:nor/>
                <m:sty m:val="p"/>
              </m:rPr>
              <w:rPr>
                <w:rFonts w:ascii="Times New Roman" w:hAnsi="Times New Roman"/>
                <w:color w:val="000000"/>
                <w:szCs w:val="20"/>
                <w:lang w:eastAsia="ko-KR"/>
              </w:rPr>
              <m:t xml:space="preserve">start</m:t>
            </m:r>
            <m:r>
              <m:rPr>
                <m:sty m:val="p"/>
              </m:rPr>
              <w:rPr>
                <w:rFonts w:ascii="Cambria Math" w:hAnsi="Cambria Math"/>
                <w:color w:val="000000"/>
                <w:szCs w:val="20"/>
                <w:lang w:eastAsia="ko-KR"/>
              </w:rPr>
              <m:t xml:space="preserve">,μ</m:t>
            </m:r>
            <m:ctrlPr>
              <w:rPr>
                <w:rFonts w:ascii="Cambria Math" w:hAnsi="Cambria Math" w:eastAsia="Gulim" w:cs="Calibri"/>
                <w:color w:val="000000"/>
                <w:sz w:val="22"/>
                <w:szCs w:val="22"/>
                <w:lang w:eastAsia="ko-KR"/>
              </w:rPr>
            </m:ctrlP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pPr>
        <w:numPr>
          <w:ilvl w:val="0"/>
          <w:numId w:val="11"/>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DL carrier.</w:t>
      </w:r>
    </w:p>
    <w:p>
      <w:pPr>
        <w:jc w:val="both"/>
        <w:rPr>
          <w:lang w:val="en-US" w:eastAsia="ko-KR"/>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2</w:t>
      </w:r>
      <w:r>
        <w:rPr>
          <w:rFonts w:eastAsiaTheme="minorEastAsia"/>
          <w:vertAlign w:val="superscript"/>
          <w:lang w:eastAsia="ko-KR"/>
        </w:rPr>
        <w:t>nd</w:t>
      </w:r>
      <w:r>
        <w:rPr>
          <w:rFonts w:hint="eastAsia" w:eastAsiaTheme="minorEastAsia"/>
          <w:lang w:eastAsia="ko-KR"/>
        </w:rPr>
        <w:t xml:space="preserve"> </w:t>
      </w:r>
      <w:r>
        <w:rPr>
          <w:rFonts w:eastAsiaTheme="minorEastAsia"/>
          <w:lang w:eastAsia="ko-KR"/>
        </w:rPr>
        <w:t>round comments&gt;</w:t>
      </w:r>
    </w:p>
    <w:p>
      <w:pPr>
        <w:jc w:val="both"/>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Company</w:t>
            </w:r>
          </w:p>
        </w:tc>
        <w:tc>
          <w:tcPr>
            <w:tcW w:w="8107"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Lenovo, Motorola Mobility</w:t>
            </w:r>
          </w:p>
        </w:tc>
        <w:tc>
          <w:tcPr>
            <w:tcW w:w="8107" w:type="dxa"/>
          </w:tcPr>
          <w:p>
            <w:pPr>
              <w:jc w:val="both"/>
              <w:rPr>
                <w:rFonts w:ascii="Times New Roman" w:hAnsi="Times New Roman" w:eastAsia="Malgun Gothic"/>
                <w:szCs w:val="20"/>
                <w:lang w:val="en-US" w:eastAsia="ko-KR"/>
              </w:rPr>
            </w:pPr>
            <w:r>
              <w:rPr>
                <w:rFonts w:ascii="Times New Roman" w:hAnsi="Times New Roman" w:eastAsia="Malgun Gothic"/>
                <w:szCs w:val="20"/>
                <w:lang w:val="en-US"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ascii="Times New Roman" w:hAnsi="Times New Roman" w:eastAsia="宋体"/>
                <w:szCs w:val="20"/>
                <w:lang w:val="en-US" w:eastAsia="zh-CN"/>
              </w:rPr>
            </w:pPr>
            <w:r>
              <w:rPr>
                <w:rFonts w:hint="eastAsia" w:ascii="Times New Roman" w:hAnsi="Times New Roman" w:eastAsia="宋体"/>
                <w:szCs w:val="20"/>
                <w:lang w:val="en-US" w:eastAsia="zh-CN"/>
              </w:rPr>
              <w:t>H</w:t>
            </w:r>
            <w:r>
              <w:rPr>
                <w:rFonts w:ascii="Times New Roman" w:hAnsi="Times New Roman" w:eastAsia="宋体"/>
                <w:szCs w:val="20"/>
                <w:lang w:val="en-US" w:eastAsia="zh-CN"/>
              </w:rPr>
              <w:t>uawei, HiSilicon</w:t>
            </w:r>
          </w:p>
        </w:tc>
        <w:tc>
          <w:tcPr>
            <w:tcW w:w="8107" w:type="dxa"/>
          </w:tcPr>
          <w:p>
            <w:pPr>
              <w:jc w:val="both"/>
              <w:rPr>
                <w:rFonts w:ascii="Times New Roman" w:hAnsi="Times New Roman" w:eastAsia="宋体"/>
                <w:szCs w:val="20"/>
                <w:lang w:val="en-US" w:eastAsia="zh-CN"/>
              </w:rPr>
            </w:pPr>
            <w:r>
              <w:rPr>
                <w:rFonts w:ascii="Times New Roman" w:hAnsi="Times New Roman" w:eastAsia="宋体"/>
                <w:szCs w:val="20"/>
                <w:lang w:val="en-US" w:eastAsia="zh-CN"/>
              </w:rPr>
              <w:t>We are fine with alt 3.  Then, is there any impact on the agreement in last meeting to have 1 bit in available RB set indication? In such case, the number of bit should be same as number of RB set, and they should be indicated all “1” or all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ascii="Times New Roman" w:hAnsi="Times New Roman" w:eastAsia="宋体"/>
                <w:szCs w:val="20"/>
                <w:lang w:val="en-US" w:eastAsia="zh-CN"/>
              </w:rPr>
            </w:pPr>
            <w:r>
              <w:rPr>
                <w:rFonts w:ascii="Times New Roman" w:hAnsi="Times New Roman" w:eastAsia="宋体"/>
                <w:szCs w:val="20"/>
                <w:lang w:val="en-US" w:eastAsia="zh-CN"/>
              </w:rPr>
              <w:t>MediaTek</w:t>
            </w:r>
          </w:p>
        </w:tc>
        <w:tc>
          <w:tcPr>
            <w:tcW w:w="8107" w:type="dxa"/>
          </w:tcPr>
          <w:p>
            <w:pPr>
              <w:jc w:val="both"/>
              <w:rPr>
                <w:rFonts w:ascii="Times New Roman" w:hAnsi="Times New Roman" w:eastAsia="PMingLiU"/>
                <w:szCs w:val="20"/>
                <w:lang w:val="en-US" w:eastAsia="zh-TW"/>
              </w:rPr>
            </w:pPr>
            <w:r>
              <w:rPr>
                <w:rFonts w:hint="eastAsia" w:ascii="Times New Roman" w:hAnsi="Times New Roman" w:eastAsia="PMingLiU"/>
                <w:szCs w:val="20"/>
                <w:lang w:val="en-US" w:eastAsia="zh-TW"/>
              </w:rPr>
              <w:t xml:space="preserve">We can agree this proposal. </w:t>
            </w:r>
          </w:p>
          <w:p>
            <w:pPr>
              <w:jc w:val="both"/>
              <w:rPr>
                <w:rFonts w:ascii="Times New Roman" w:hAnsi="Times New Roman" w:eastAsia="PMingLiU"/>
                <w:szCs w:val="20"/>
                <w:lang w:val="en-US" w:eastAsia="zh-TW"/>
              </w:rPr>
            </w:pPr>
          </w:p>
          <w:p>
            <w:pPr>
              <w:jc w:val="both"/>
              <w:rPr>
                <w:rFonts w:ascii="Times New Roman" w:hAnsi="Times New Roman" w:eastAsia="PMingLiU"/>
                <w:szCs w:val="20"/>
                <w:lang w:val="en-US" w:eastAsia="zh-TW"/>
              </w:rPr>
            </w:pPr>
            <w:r>
              <w:rPr>
                <w:rFonts w:ascii="Times New Roman" w:hAnsi="Times New Roman" w:eastAsia="PMingLiU"/>
                <w:szCs w:val="20"/>
                <w:lang w:val="en-US" w:eastAsia="zh-TW"/>
              </w:rPr>
              <w:t>Response to HW, this proposal doesn't impact the agreement/spec we had in the last meeting. According to current spec, even a DL carrier with no intra-cell guard band is configured with multiple RB sets, one bit is still used for indicating the channel availability of the DL carrier, and it is not necessary to use multiple bit since gNB has to pass LBT in all RB sets to transmit DL.</w:t>
            </w:r>
          </w:p>
          <w:p>
            <w:pPr>
              <w:jc w:val="both"/>
              <w:rPr>
                <w:rFonts w:ascii="Times New Roman" w:hAnsi="Times New Roman" w:eastAsia="PMingLiU"/>
                <w:szCs w:val="20"/>
                <w:lang w:val="en-US" w:eastAsia="zh-TW"/>
              </w:rPr>
            </w:pPr>
          </w:p>
          <w:tbl>
            <w:tblPr>
              <w:tblStyle w:val="21"/>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1" w:type="dxa"/>
                </w:tcPr>
                <w:p>
                  <w:pPr>
                    <w:pStyle w:val="39"/>
                    <w:rPr>
                      <w:lang w:val="en-US"/>
                    </w:rPr>
                  </w:pPr>
                  <w:r>
                    <w:t>-</w:t>
                  </w:r>
                  <w:r>
                    <w:tab/>
                  </w:r>
                  <w:r>
                    <w:t>a location of a</w:t>
                  </w:r>
                  <w:r>
                    <w:rPr>
                      <w:lang w:val="en-US"/>
                    </w:rPr>
                    <w:t>n available</w:t>
                  </w:r>
                  <w:r>
                    <w:t xml:space="preserve"> </w:t>
                  </w:r>
                  <w:r>
                    <w:rPr>
                      <w:lang w:val="en-US"/>
                    </w:rPr>
                    <w:t>RB set indicator field</w:t>
                  </w:r>
                  <w:r>
                    <w:t xml:space="preserve"> in DCI format 2_0</w:t>
                  </w:r>
                  <w:r>
                    <w:rPr>
                      <w:lang w:val="en-US"/>
                    </w:rPr>
                    <w:t xml:space="preserve"> that is</w:t>
                  </w:r>
                </w:p>
                <w:p>
                  <w:pPr>
                    <w:pStyle w:val="40"/>
                    <w:rPr>
                      <w:rFonts w:eastAsiaTheme="minorEastAsia"/>
                    </w:rPr>
                  </w:pPr>
                  <w:r>
                    <w:rPr>
                      <w:rFonts w:eastAsiaTheme="minorEastAsia"/>
                    </w:rPr>
                    <w:t xml:space="preserve">-  </w:t>
                  </w:r>
                  <w:r>
                    <w:rPr>
                      <w:rFonts w:eastAsiaTheme="minorEastAsia"/>
                    </w:rPr>
                    <w:tab/>
                  </w:r>
                  <w:r>
                    <w:rPr>
                      <w:rFonts w:eastAsiaTheme="minorEastAsia"/>
                      <w:highlight w:val="yellow"/>
                      <w:lang w:val="en-US"/>
                    </w:rPr>
                    <w:t xml:space="preserve">one bit, </w:t>
                  </w:r>
                  <w:r>
                    <w:rPr>
                      <w:highlight w:val="yellow"/>
                    </w:rPr>
                    <w:t xml:space="preserve">if </w:t>
                  </w:r>
                  <w:r>
                    <w:rPr>
                      <w:rFonts w:eastAsia="Malgun Gothic"/>
                      <w:i/>
                      <w:iCs/>
                      <w:highlight w:val="yellow"/>
                      <w:lang w:val="en-US"/>
                    </w:rPr>
                    <w:t>intraCellGuardBandDL-r16</w:t>
                  </w:r>
                  <w:r>
                    <w:rPr>
                      <w:rFonts w:eastAsia="Malgun Gothic"/>
                      <w:highlight w:val="yellow"/>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tc>
            </w:tr>
          </w:tbl>
          <w:p>
            <w:pPr>
              <w:jc w:val="both"/>
              <w:rPr>
                <w:rFonts w:ascii="Times New Roman" w:hAnsi="Times New Roman" w:eastAsia="PMingLiU"/>
                <w:szCs w:val="20"/>
                <w:lang w:val="en-US" w:eastAsia="zh-TW"/>
              </w:rPr>
            </w:pPr>
            <w:r>
              <w:rPr>
                <w:rFonts w:ascii="Times New Roman" w:hAnsi="Times New Roman" w:eastAsia="PMingLiU"/>
                <w:szCs w:val="20"/>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ascii="Times New Roman" w:hAnsi="Times New Roman" w:eastAsia="宋体"/>
                <w:szCs w:val="20"/>
                <w:lang w:val="en-US" w:eastAsia="zh-CN"/>
              </w:rPr>
            </w:pPr>
            <w:r>
              <w:rPr>
                <w:lang w:eastAsia="ko-KR"/>
              </w:rPr>
              <w:t>Nokia, NSB</w:t>
            </w:r>
          </w:p>
        </w:tc>
        <w:tc>
          <w:tcPr>
            <w:tcW w:w="8107" w:type="dxa"/>
          </w:tcPr>
          <w:p>
            <w:pPr>
              <w:jc w:val="both"/>
              <w:rPr>
                <w:rFonts w:ascii="Times New Roman" w:hAnsi="Times New Roman" w:eastAsia="Malgun Gothic"/>
                <w:szCs w:val="20"/>
                <w:lang w:val="en-US" w:eastAsia="ko-KR"/>
              </w:rPr>
            </w:pPr>
            <w:r>
              <w:rPr>
                <w:rFonts w:ascii="Times New Roman" w:hAnsi="Times New Roman" w:eastAsia="Malgun Gothic"/>
                <w:szCs w:val="20"/>
                <w:lang w:val="en-US" w:eastAsia="ko-KR"/>
              </w:rPr>
              <w:t>We do not think there is any commonality between UL and DL in first place.</w:t>
            </w:r>
          </w:p>
          <w:p>
            <w:pPr>
              <w:pStyle w:val="35"/>
              <w:numPr>
                <w:ilvl w:val="0"/>
                <w:numId w:val="12"/>
              </w:numPr>
              <w:ind w:leftChars="0"/>
              <w:jc w:val="both"/>
              <w:rPr>
                <w:rFonts w:ascii="Times New Roman" w:hAnsi="Times New Roman" w:eastAsia="Malgun Gothic"/>
                <w:szCs w:val="20"/>
                <w:lang w:val="en-US" w:eastAsia="ko-KR"/>
              </w:rPr>
            </w:pPr>
            <w:r>
              <w:rPr>
                <w:rFonts w:ascii="Times New Roman" w:hAnsi="Times New Roman" w:eastAsia="Malgun Gothic"/>
                <w:szCs w:val="20"/>
                <w:lang w:val="en-US" w:eastAsia="ko-KR"/>
              </w:rPr>
              <w:t>DL uses only R15 scheduling only, unlike UL, so here there is NO commonality between DL and UL already.</w:t>
            </w:r>
          </w:p>
          <w:p>
            <w:pPr>
              <w:pStyle w:val="35"/>
              <w:numPr>
                <w:ilvl w:val="0"/>
                <w:numId w:val="12"/>
              </w:numPr>
              <w:ind w:leftChars="0"/>
              <w:jc w:val="both"/>
              <w:rPr>
                <w:rFonts w:ascii="Times New Roman" w:hAnsi="Times New Roman" w:eastAsia="Malgun Gothic"/>
                <w:szCs w:val="20"/>
                <w:lang w:val="en-US" w:eastAsia="ko-KR"/>
              </w:rPr>
            </w:pPr>
            <w:r>
              <w:rPr>
                <w:rFonts w:ascii="Times New Roman" w:hAnsi="Times New Roman" w:eastAsia="Malgun Gothic"/>
                <w:szCs w:val="20"/>
                <w:lang w:val="en-US" w:eastAsia="ko-KR"/>
              </w:rPr>
              <w:t>secondly 20MHz =RBset condition is missing in P1 and we would need to discuss how such condition should be defined for DL. Therefore, if we really want to define RB-sets on zero-GB DL carrier, this aspect has to be addressed first</w:t>
            </w:r>
          </w:p>
          <w:p>
            <w:pPr>
              <w:pStyle w:val="35"/>
              <w:ind w:left="720" w:leftChars="0"/>
              <w:jc w:val="both"/>
              <w:rPr>
                <w:rFonts w:ascii="Times New Roman" w:hAnsi="Times New Roman" w:eastAsia="Malgun Gothic"/>
                <w:szCs w:val="20"/>
                <w:lang w:val="en-US" w:eastAsia="ko-KR"/>
              </w:rPr>
            </w:pPr>
          </w:p>
          <w:p>
            <w:pPr>
              <w:jc w:val="both"/>
              <w:rPr>
                <w:rFonts w:ascii="Times New Roman" w:hAnsi="Times New Roman" w:eastAsia="PMingLiU"/>
                <w:szCs w:val="2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1" w:hRule="atLeast"/>
        </w:trPr>
        <w:tc>
          <w:tcPr>
            <w:tcW w:w="1524" w:type="dxa"/>
            <w:shd w:val="clear" w:color="auto" w:fill="auto"/>
          </w:tcPr>
          <w:p>
            <w:pPr>
              <w:jc w:val="both"/>
              <w:rPr>
                <w:lang w:eastAsia="ko-KR"/>
              </w:rPr>
            </w:pPr>
            <w:r>
              <w:rPr>
                <w:lang w:eastAsia="ko-KR"/>
              </w:rPr>
              <w:t>Ericsson</w:t>
            </w:r>
          </w:p>
        </w:tc>
        <w:tc>
          <w:tcPr>
            <w:tcW w:w="8107" w:type="dxa"/>
          </w:tcPr>
          <w:p>
            <w:pPr>
              <w:jc w:val="both"/>
              <w:rPr>
                <w:rFonts w:ascii="Times New Roman" w:hAnsi="Times New Roman" w:eastAsia="Malgun Gothic"/>
                <w:szCs w:val="20"/>
                <w:lang w:val="en-US" w:eastAsia="ko-KR"/>
              </w:rPr>
            </w:pPr>
            <w:r>
              <w:rPr>
                <w:rFonts w:ascii="Times New Roman" w:hAnsi="Times New Roman" w:eastAsia="Malgun Gothic"/>
                <w:szCs w:val="20"/>
                <w:lang w:val="en-US" w:eastAsia="ko-KR"/>
              </w:rPr>
              <w:t>Agree with Nokia's points which is why we prefer Alt-1. We have concerns about the overhead implications of Alt-3. The overhead penalty is unmotivated just to have a common rule for UL and DL.</w:t>
            </w:r>
          </w:p>
          <w:p>
            <w:pPr>
              <w:jc w:val="both"/>
              <w:rPr>
                <w:rFonts w:ascii="Times New Roman" w:hAnsi="Times New Roman" w:eastAsia="Malgun Gothic"/>
                <w:szCs w:val="20"/>
                <w:lang w:val="en-US" w:eastAsia="ko-KR"/>
              </w:rPr>
            </w:pPr>
          </w:p>
          <w:p>
            <w:pPr>
              <w:jc w:val="both"/>
              <w:rPr>
                <w:rFonts w:ascii="Times New Roman" w:hAnsi="Times New Roman" w:eastAsia="Malgun Gothic"/>
                <w:szCs w:val="20"/>
                <w:lang w:val="en-US" w:eastAsia="ko-KR"/>
              </w:rPr>
            </w:pPr>
            <w:r>
              <w:rPr>
                <w:rFonts w:ascii="Times New Roman" w:hAnsi="Times New Roman" w:eastAsia="Malgun Gothic"/>
                <w:szCs w:val="20"/>
                <w:lang w:val="en-US" w:eastAsia="ko-KR"/>
              </w:rPr>
              <w:t>Addressing other companies concerns about Alt-1, we don't think that LBT operation depends on the definition of RB sets. It is already clear that LBT is in units of 20 MHz. The gNB knows which RBs within a carrier fall within an LBT bandwidth. Anyway, why are RB sets needed if the gNB is going to use the DL carrier only if LBT is successful in all LBT bandwidths anyway?</w:t>
            </w:r>
          </w:p>
          <w:p>
            <w:pPr>
              <w:jc w:val="both"/>
              <w:rPr>
                <w:rFonts w:ascii="Times New Roman" w:hAnsi="Times New Roman" w:eastAsia="Malgun Gothic"/>
                <w:szCs w:val="20"/>
                <w:lang w:val="en-US" w:eastAsia="ko-KR"/>
              </w:rPr>
            </w:pPr>
          </w:p>
          <w:p>
            <w:pPr>
              <w:jc w:val="both"/>
              <w:rPr>
                <w:rFonts w:ascii="Times New Roman" w:hAnsi="Times New Roman" w:eastAsia="Malgun Gothic"/>
                <w:szCs w:val="20"/>
                <w:lang w:val="en-US" w:eastAsia="ko-KR"/>
              </w:rPr>
            </w:pPr>
            <w:r>
              <w:rPr>
                <w:rFonts w:ascii="Times New Roman" w:hAnsi="Times New Roman" w:eastAsia="Malgun Gothic"/>
                <w:szCs w:val="20"/>
                <w:lang w:val="en-US" w:eastAsia="ko-KR"/>
              </w:rPr>
              <w:t>We think if Alt-3 is adopted, then the overhead too high. Why bother configuring multiple start/length=0 pairs when the RB sets are not used for anything? Instead, only a single pair could be configured, and then the field description of the parameter in RRC states that for the DL, when a single pair is configured, it indicates a DL carrier without guardbands.</w:t>
            </w:r>
          </w:p>
          <w:p>
            <w:pPr>
              <w:jc w:val="both"/>
              <w:rPr>
                <w:rFonts w:ascii="Times New Roman" w:hAnsi="Times New Roman" w:eastAsia="Malgun Gothic"/>
                <w:szCs w:val="20"/>
                <w:lang w:val="en-US" w:eastAsia="ko-KR"/>
              </w:rPr>
            </w:pPr>
          </w:p>
          <w:p>
            <w:pPr>
              <w:jc w:val="both"/>
              <w:rPr>
                <w:rFonts w:ascii="Times New Roman" w:hAnsi="Times New Roman" w:eastAsia="Malgun Gothic"/>
                <w:szCs w:val="20"/>
                <w:lang w:val="en-US" w:eastAsia="ko-KR"/>
              </w:rPr>
            </w:pPr>
            <w:r>
              <w:rPr>
                <w:rFonts w:ascii="Times New Roman" w:hAnsi="Times New Roman" w:eastAsia="Malgun Gothic"/>
                <w:szCs w:val="20"/>
                <w:lang w:val="en-US" w:eastAsia="ko-KR"/>
              </w:rPr>
              <w:t>If companies insist on Alt-3 (we have concerns), then there are at least two problems with the proposal as it is written:</w:t>
            </w:r>
          </w:p>
          <w:p>
            <w:pPr>
              <w:jc w:val="both"/>
              <w:rPr>
                <w:rFonts w:ascii="Times New Roman" w:hAnsi="Times New Roman" w:eastAsia="Malgun Gothic"/>
                <w:szCs w:val="20"/>
                <w:lang w:val="en-US" w:eastAsia="ko-KR"/>
              </w:rPr>
            </w:pPr>
          </w:p>
          <w:p>
            <w:pPr>
              <w:pStyle w:val="35"/>
              <w:numPr>
                <w:ilvl w:val="0"/>
                <w:numId w:val="13"/>
              </w:numPr>
              <w:ind w:leftChars="0"/>
              <w:jc w:val="both"/>
              <w:rPr>
                <w:rFonts w:ascii="Times New Roman" w:hAnsi="Times New Roman" w:eastAsia="Malgun Gothic"/>
                <w:szCs w:val="20"/>
                <w:lang w:val="en-US" w:eastAsia="ko-KR"/>
              </w:rPr>
            </w:pPr>
            <w:r>
              <w:rPr>
                <w:rFonts w:ascii="Times New Roman" w:hAnsi="Times New Roman" w:eastAsia="Malgun Gothic"/>
                <w:szCs w:val="20"/>
                <w:lang w:val="en-US" w:eastAsia="ko-KR"/>
              </w:rPr>
              <w:t>We agree with Nokia's point #2. The following is needed for the DL (parallel with the UL) in order to address the FFS in Proposal #2 in the WB-02 email thread, and this is missing from P1.</w:t>
            </w:r>
          </w:p>
          <w:p>
            <w:pPr>
              <w:jc w:val="both"/>
              <w:rPr>
                <w:rFonts w:ascii="Times New Roman" w:hAnsi="Times New Roman" w:eastAsia="Malgun Gothic"/>
                <w:szCs w:val="20"/>
                <w:lang w:val="en-US" w:eastAsia="ko-KR"/>
              </w:rPr>
            </w:pPr>
          </w:p>
          <w:p>
            <w:pPr>
              <w:ind w:left="1600"/>
              <w:jc w:val="both"/>
              <w:rPr>
                <w:lang w:eastAsia="ko-KR"/>
              </w:rPr>
            </w:pPr>
            <w:r>
              <w:rPr>
                <w:lang w:eastAsia="ko-KR"/>
              </w:rPr>
              <w:t xml:space="preserve">When </w:t>
            </w:r>
            <w:r>
              <w:rPr>
                <w:i/>
                <w:lang w:eastAsia="ko-KR"/>
              </w:rPr>
              <w:t>intraCellGuardBandDL-r16</w:t>
            </w:r>
            <w:r>
              <w:rPr>
                <w:lang w:eastAsia="ko-KR"/>
              </w:rPr>
              <w:t xml:space="preserve"> is absent for an DL carrier and the default configuration in 38.101-1 indicates that there are no </w:t>
            </w:r>
            <w:r>
              <w:rPr>
                <w:color w:val="FF0000"/>
                <w:lang w:eastAsia="ko-KR"/>
              </w:rPr>
              <w:t xml:space="preserve">intra-cell </w:t>
            </w:r>
            <w:r>
              <w:rPr>
                <w:lang w:eastAsia="ko-KR"/>
              </w:rPr>
              <w:t>guard bands for the carrier (i.e., 20 MHz carrier), then the number of RB sets for the carrier is 1 with index 0.</w:t>
            </w:r>
          </w:p>
          <w:p>
            <w:pPr>
              <w:ind w:left="720"/>
              <w:jc w:val="both"/>
              <w:rPr>
                <w:lang w:eastAsia="ko-KR"/>
              </w:rPr>
            </w:pPr>
          </w:p>
          <w:p>
            <w:pPr>
              <w:numPr>
                <w:ilvl w:val="0"/>
                <w:numId w:val="1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Regarding the bullet "For each RB set except for RB set 0, the starting CRB index is given by </w:t>
            </w:r>
            <w:r>
              <w:rPr>
                <w:rFonts w:ascii="Times New Roman" w:hAnsi="Times New Roman"/>
                <w:i/>
                <w:iCs/>
                <w:color w:val="000000"/>
                <w:szCs w:val="20"/>
                <w:lang w:eastAsia="ko-KR"/>
              </w:rPr>
              <w:t>startCRB-r16"</w:t>
            </w:r>
            <w:r>
              <w:rPr>
                <w:rFonts w:ascii="Times New Roman" w:hAnsi="Times New Roman"/>
                <w:color w:val="000000"/>
                <w:szCs w:val="20"/>
                <w:lang w:eastAsia="ko-KR"/>
              </w:rPr>
              <w:t xml:space="preserve">, in the WB-02 thread, we seem to be converging on that </w:t>
            </w:r>
            <w:r>
              <w:rPr>
                <w:rFonts w:ascii="Times New Roman" w:hAnsi="Times New Roman"/>
                <w:i/>
                <w:iCs/>
                <w:color w:val="000000"/>
                <w:szCs w:val="20"/>
                <w:lang w:eastAsia="ko-KR"/>
              </w:rPr>
              <w:t>startCRB-r16</w:t>
            </w:r>
            <w:r>
              <w:rPr>
                <w:rFonts w:ascii="Times New Roman" w:hAnsi="Times New Roman"/>
                <w:color w:val="000000"/>
                <w:szCs w:val="20"/>
                <w:lang w:eastAsia="ko-KR"/>
              </w:rPr>
              <w:t xml:space="preserve"> has value range 0 .. 274. Hence, the starting CRB index is not given directly by </w:t>
            </w:r>
            <w:r>
              <w:rPr>
                <w:rFonts w:ascii="Times New Roman" w:hAnsi="Times New Roman"/>
                <w:i/>
                <w:iCs/>
                <w:color w:val="000000"/>
                <w:szCs w:val="20"/>
                <w:lang w:eastAsia="ko-KR"/>
              </w:rPr>
              <w:t>startCRB-r16</w:t>
            </w:r>
            <w:r>
              <w:rPr>
                <w:rFonts w:ascii="Times New Roman" w:hAnsi="Times New Roman"/>
                <w:color w:val="000000"/>
                <w:szCs w:val="20"/>
                <w:lang w:eastAsia="ko-KR"/>
              </w:rPr>
              <w:t xml:space="preserve">; rather it is calculated taking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grid,x</m:t>
                  </m:r>
                  <m:ctrlPr>
                    <w:rPr>
                      <w:rFonts w:ascii="Cambria Math" w:hAnsi="Cambria Math" w:eastAsia="Malgun Gothic"/>
                      <w:i/>
                    </w:rPr>
                  </m:ctrlPr>
                </m:sub>
                <m:sup>
                  <m:r>
                    <m:rPr>
                      <m:nor/>
                      <m:sty m:val="p"/>
                    </m:rPr>
                    <w:rPr>
                      <w:rFonts w:ascii="Cambria Math" w:hAnsi="Cambria Math" w:eastAsia="Malgun Gothic"/>
                    </w:rPr>
                    <m:t>start</m:t>
                  </m:r>
                  <m:r>
                    <w:rPr>
                      <w:rFonts w:ascii="Cambria Math" w:hAnsi="Cambria Math" w:eastAsia="Malgun Gothic"/>
                    </w:rPr>
                    <m:t>,μ</m:t>
                  </m:r>
                  <m:ctrlPr>
                    <w:rPr>
                      <w:rFonts w:ascii="Cambria Math" w:hAnsi="Cambria Math" w:eastAsia="Malgun Gothic"/>
                      <w:i/>
                    </w:rPr>
                  </m:ctrlPr>
                </m:sup>
              </m:sSubSup>
            </m:oMath>
            <w:r>
              <w:rPr>
                <w:rFonts w:ascii="Times New Roman" w:hAnsi="Times New Roman"/>
                <w:color w:val="000000"/>
                <w:szCs w:val="20"/>
                <w:lang w:eastAsia="ko-KR"/>
              </w:rPr>
              <w:t xml:space="preserve"> into account.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524" w:type="dxa"/>
            <w:shd w:val="clear" w:color="auto" w:fill="auto"/>
          </w:tcPr>
          <w:p>
            <w:pPr>
              <w:keepNext w:val="0"/>
              <w:keepLines w:val="0"/>
              <w:pageBreakBefore w:val="0"/>
              <w:widowControl/>
              <w:kinsoku/>
              <w:wordWrap/>
              <w:overflowPunct/>
              <w:topLinePunct w:val="0"/>
              <w:autoSpaceDE/>
              <w:autoSpaceDN/>
              <w:bidi w:val="0"/>
              <w:adjustRightInd/>
              <w:snapToGrid/>
              <w:jc w:val="both"/>
              <w:textAlignment w:val="auto"/>
              <w:rPr>
                <w:rFonts w:hint="default"/>
                <w:sz w:val="21"/>
                <w:lang w:val="en-US" w:eastAsia="ko-KR"/>
              </w:rPr>
            </w:pPr>
            <w:r>
              <w:rPr>
                <w:rFonts w:hint="eastAsia"/>
                <w:sz w:val="21"/>
                <w:lang w:val="en-US" w:eastAsia="zh-CN"/>
              </w:rPr>
              <w:t>ZTE, Sanechips</w:t>
            </w:r>
          </w:p>
        </w:tc>
        <w:tc>
          <w:tcPr>
            <w:tcW w:w="8107" w:type="dxa"/>
          </w:tcPr>
          <w:p>
            <w:pPr>
              <w:keepNext w:val="0"/>
              <w:keepLines w:val="0"/>
              <w:pageBreakBefore w:val="0"/>
              <w:widowControl/>
              <w:kinsoku/>
              <w:wordWrap/>
              <w:overflowPunct/>
              <w:topLinePunct w:val="0"/>
              <w:autoSpaceDE/>
              <w:autoSpaceDN/>
              <w:bidi w:val="0"/>
              <w:adjustRightInd/>
              <w:snapToGrid/>
              <w:jc w:val="both"/>
              <w:textAlignment w:val="auto"/>
              <w:rPr>
                <w:rFonts w:hint="default" w:eastAsia="宋体"/>
                <w:sz w:val="21"/>
                <w:lang w:val="en-US" w:eastAsia="zh-CN"/>
              </w:rPr>
            </w:pPr>
            <w:r>
              <w:rPr>
                <w:rFonts w:hint="eastAsia" w:eastAsia="宋体"/>
                <w:sz w:val="21"/>
                <w:lang w:val="en-US" w:eastAsia="zh-CN"/>
              </w:rPr>
              <w:t>Support Alt 3.</w:t>
            </w:r>
          </w:p>
        </w:tc>
      </w:tr>
    </w:tbl>
    <w:p>
      <w:pPr>
        <w:jc w:val="both"/>
        <w:rPr>
          <w:rFonts w:eastAsiaTheme="minorEastAsia"/>
          <w:lang w:eastAsia="ko-KR"/>
        </w:rPr>
      </w:pPr>
      <w:bookmarkStart w:id="9" w:name="_GoBack"/>
      <w:bookmarkEnd w:id="9"/>
    </w:p>
    <w:p>
      <w:pPr>
        <w:jc w:val="both"/>
        <w:rPr>
          <w:rFonts w:eastAsia="宋体"/>
          <w:lang w:eastAsia="zh-CN"/>
        </w:rPr>
      </w:pPr>
    </w:p>
    <w:p>
      <w:pPr>
        <w:pStyle w:val="2"/>
        <w:numPr>
          <w:ilvl w:val="0"/>
          <w:numId w:val="3"/>
        </w:numPr>
        <w:jc w:val="both"/>
        <w:rPr>
          <w:lang w:eastAsia="ko-KR"/>
        </w:rPr>
      </w:pPr>
      <w:r>
        <w:t xml:space="preserve">Issue #2: </w:t>
      </w:r>
      <w:r>
        <w:rPr>
          <w:rFonts w:eastAsiaTheme="minorEastAsia"/>
          <w:lang w:eastAsia="ko-KR"/>
        </w:rPr>
        <w:t>Resolution of FFS from RAN1#100bis-e on BWP configuration for UL cell with no GB</w:t>
      </w:r>
    </w:p>
    <w:p>
      <w:pPr>
        <w:pStyle w:val="3"/>
        <w:ind w:left="576" w:hanging="576"/>
        <w:rPr>
          <w:rFonts w:eastAsiaTheme="minorEastAsia"/>
          <w:lang w:eastAsia="ko-KR"/>
        </w:rPr>
      </w:pPr>
      <w:r>
        <w:rPr>
          <w:rFonts w:hint="eastAsia" w:eastAsiaTheme="minorEastAsia"/>
          <w:lang w:eastAsia="ko-KR"/>
        </w:rPr>
        <w:t>&lt;Background&gt;</w:t>
      </w:r>
    </w:p>
    <w:p>
      <w:pPr>
        <w:pStyle w:val="35"/>
        <w:numPr>
          <w:ilvl w:val="0"/>
          <w:numId w:val="14"/>
        </w:numPr>
        <w:ind w:leftChars="0"/>
        <w:jc w:val="both"/>
        <w:rPr>
          <w:rFonts w:eastAsiaTheme="minorEastAsia"/>
          <w:lang w:eastAsia="ko-KR"/>
        </w:rPr>
      </w:pPr>
      <w:r>
        <w:rPr>
          <w:rFonts w:hint="eastAsia" w:eastAsiaTheme="minorEastAsia"/>
          <w:lang w:eastAsia="ko-KR"/>
        </w:rPr>
        <w:t>I</w:t>
      </w:r>
      <w:r>
        <w:rPr>
          <w:rFonts w:eastAsiaTheme="minorEastAsia"/>
          <w:lang w:eastAsia="ko-KR"/>
        </w:rPr>
        <w:t>n the agreement below, we have one remaining issue to resolve FFS point.</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pPr>
              <w:rPr>
                <w:rFonts w:ascii="Times New Roman" w:hAnsi="Times New Roman" w:eastAsia="Gulim"/>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hAnsi="Times New Roman" w:eastAsia="Malgun Gothic"/>
                <w:snapToGrid w:val="0"/>
                <w:color w:val="FF0000"/>
                <w:kern w:val="2"/>
                <w:position w:val="-14"/>
                <w:szCs w:val="22"/>
                <w:lang w:eastAsia="ko-KR"/>
              </w:rPr>
              <w:object>
                <v:shape id="_x0000_i1027" o:spt="75" type="#_x0000_t75" style="height:19.7pt;width:62.15pt;" o:ole="t" filled="f" o:preferrelative="t" stroked="f" coordsize="21600,21600">
                  <v:path/>
                  <v:fill on="f" focussize="0,0"/>
                  <v:stroke on="f" joinstyle="miter"/>
                  <v:imagedata r:id="rId5" o:title=""/>
                  <o:lock v:ext="edit" aspectratio="t"/>
                  <w10:wrap type="none"/>
                  <w10:anchorlock/>
                </v:shape>
                <o:OLEObject Type="Embed" ProgID="Equation.3" ShapeID="_x0000_i1027" DrawAspect="Content" ObjectID="_1468075727" r:id="rId8">
                  <o:LockedField>false</o:LockedField>
                </o:OLEObject>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hAnsi="Cambria Math" w:eastAsia="Gulim" w:cs="Calibri"/>
                      <w:color w:val="000000"/>
                      <w:sz w:val="22"/>
                      <w:szCs w:val="22"/>
                      <w:lang w:eastAsia="ko-KR"/>
                    </w:rPr>
                  </m:ctrlPr>
                </m:sSubPr>
                <m:e>
                  <m:r>
                    <m:rPr>
                      <m:sty m:val="p"/>
                    </m:rPr>
                    <w:rPr>
                      <w:rFonts w:ascii="Cambria Math" w:hAnsi="Cambria Math"/>
                      <w:color w:val="000000"/>
                      <w:szCs w:val="20"/>
                      <w:lang w:eastAsia="ko-KR"/>
                    </w:rPr>
                    <m:t xml:space="preserve">N</m:t>
                  </m:r>
                  <m:ctrlPr>
                    <w:rPr>
                      <w:rFonts w:ascii="Cambria Math" w:hAnsi="Cambria Math" w:eastAsia="Gulim" w:cs="Calibri"/>
                      <w:color w:val="000000"/>
                      <w:sz w:val="22"/>
                      <w:szCs w:val="22"/>
                      <w:lang w:eastAsia="ko-KR"/>
                    </w:rPr>
                  </m:ctrlPr>
                </m:e>
                <m:sub>
                  <m:r>
                    <m:rPr>
                      <m:nor/>
                      <m:sty m:val="p"/>
                    </m:rPr>
                    <w:rPr>
                      <w:rFonts w:ascii="Times New Roman" w:hAnsi="Times New Roman"/>
                      <w:color w:val="000000"/>
                      <w:szCs w:val="20"/>
                      <w:lang w:eastAsia="ko-KR"/>
                    </w:rPr>
                    <m:t xml:space="preserve">RB-set,UL</m:t>
                  </m:r>
                  <m:ctrlPr>
                    <w:rPr>
                      <w:rFonts w:ascii="Cambria Math" w:hAnsi="Cambria Math" w:eastAsia="Gulim" w:cs="Calibri"/>
                      <w:color w:val="000000"/>
                      <w:sz w:val="22"/>
                      <w:szCs w:val="22"/>
                      <w:lang w:eastAsia="ko-KR"/>
                    </w:rPr>
                  </m:ctrlPr>
                </m:sub>
              </m:sSub>
              <m:r>
                <m:rPr>
                  <m:sty m:val="p"/>
                </m:rPr>
                <w:rPr>
                  <w:rFonts w:ascii="Cambria Math" w:hAnsi="Cambria Math"/>
                  <w:color w:val="000000"/>
                  <w:szCs w:val="20"/>
                  <w:lang w:eastAsia="ko-KR"/>
                </w:rPr>
                <m:t xml:space="preserve">≥1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hAnsi="Times New Roman" w:eastAsia="Malgun Gothic"/>
                <w:snapToGrid w:val="0"/>
                <w:color w:val="FF0000"/>
                <w:kern w:val="2"/>
                <w:position w:val="-14"/>
                <w:szCs w:val="22"/>
                <w:lang w:eastAsia="ko-KR"/>
              </w:rPr>
              <w:object>
                <v:shape id="_x0000_i1028" o:spt="75" type="#_x0000_t75" style="height:21pt;width:34.45pt;" o:ole="t" filled="f" o:preferrelative="t" stroked="f" coordsize="21600,21600">
                  <v:path/>
                  <v:fill on="f" focussize="0,0"/>
                  <v:stroke on="f" joinstyle="miter"/>
                  <v:imagedata r:id="rId7" o:title=""/>
                  <o:lock v:ext="edit" aspectratio="t"/>
                  <w10:wrap type="none"/>
                  <w10:anchorlock/>
                </v:shape>
                <o:OLEObject Type="Embed" ProgID="Equation.3" ShapeID="_x0000_i1028" DrawAspect="Content" ObjectID="_1468075728" r:id="rId9">
                  <o:LockedField>false</o:LockedField>
                </o:OLEObject>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hAnsi="Cambria Math" w:eastAsia="Gulim" w:cs="Calibri"/>
                      <w:color w:val="000000"/>
                      <w:sz w:val="22"/>
                      <w:szCs w:val="22"/>
                      <w:lang w:eastAsia="ko-KR"/>
                    </w:rPr>
                  </m:ctrlPr>
                </m:sSubSupPr>
                <m:e>
                  <m:r>
                    <m:rPr>
                      <m:sty m:val="p"/>
                    </m:rPr>
                    <w:rPr>
                      <w:rFonts w:ascii="Cambria Math" w:hAnsi="Cambria Math"/>
                      <w:color w:val="000000"/>
                      <w:szCs w:val="20"/>
                      <w:lang w:eastAsia="ko-KR"/>
                    </w:rPr>
                    <m:t xml:space="preserve">N</m:t>
                  </m:r>
                  <m:ctrlPr>
                    <w:rPr>
                      <w:rFonts w:ascii="Cambria Math" w:hAnsi="Cambria Math" w:eastAsia="Gulim" w:cs="Calibri"/>
                      <w:color w:val="000000"/>
                      <w:sz w:val="22"/>
                      <w:szCs w:val="22"/>
                      <w:lang w:eastAsia="ko-KR"/>
                    </w:rPr>
                  </m:ctrlPr>
                </m:e>
                <m:sub>
                  <m:r>
                    <m:rPr>
                      <m:nor/>
                      <m:sty m:val="p"/>
                    </m:rPr>
                    <w:rPr>
                      <w:rFonts w:ascii="Times New Roman" w:hAnsi="Times New Roman"/>
                      <w:color w:val="000000"/>
                      <w:szCs w:val="20"/>
                      <w:lang w:eastAsia="ko-KR"/>
                    </w:rPr>
                    <m:t xml:space="preserve">grid,UL</m:t>
                  </m:r>
                  <m:ctrlPr>
                    <w:rPr>
                      <w:rFonts w:ascii="Cambria Math" w:hAnsi="Cambria Math" w:eastAsia="Gulim" w:cs="Calibri"/>
                      <w:color w:val="000000"/>
                      <w:sz w:val="22"/>
                      <w:szCs w:val="22"/>
                      <w:lang w:eastAsia="ko-KR"/>
                    </w:rPr>
                  </m:ctrlPr>
                </m:sub>
                <m:sup>
                  <m:r>
                    <m:rPr>
                      <m:nor/>
                      <m:sty m:val="p"/>
                    </m:rPr>
                    <w:rPr>
                      <w:rFonts w:ascii="Times New Roman" w:hAnsi="Times New Roman"/>
                      <w:color w:val="000000"/>
                      <w:szCs w:val="20"/>
                      <w:lang w:eastAsia="ko-KR"/>
                    </w:rPr>
                    <m:t xml:space="preserve">start</m:t>
                  </m:r>
                  <m:r>
                    <m:rPr>
                      <m:sty m:val="p"/>
                    </m:rPr>
                    <w:rPr>
                      <w:rFonts w:ascii="Cambria Math" w:hAnsi="Cambria Math"/>
                      <w:color w:val="000000"/>
                      <w:szCs w:val="20"/>
                      <w:lang w:eastAsia="ko-KR"/>
                    </w:rPr>
                    <m:t xml:space="preserve">,μ</m:t>
                  </m:r>
                  <m:ctrlPr>
                    <w:rPr>
                      <w:rFonts w:ascii="Cambria Math" w:hAnsi="Cambria Math" w:eastAsia="Gulim" w:cs="Calibri"/>
                      <w:color w:val="000000"/>
                      <w:sz w:val="22"/>
                      <w:szCs w:val="22"/>
                      <w:lang w:eastAsia="ko-KR"/>
                    </w:rPr>
                  </m:ctrlP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gNB’s configuration to </w:t>
            </w:r>
            <w:r>
              <w:rPr>
                <w:rFonts w:ascii="Times New Roman" w:hAnsi="Times New Roman"/>
                <w:szCs w:val="20"/>
                <w:lang w:eastAsia="ko-KR"/>
              </w:rPr>
              <w:pgNum/>
            </w:r>
            <w:r>
              <w:rPr>
                <w:rFonts w:ascii="Times New Roman" w:hAnsi="Times New Roman"/>
                <w:szCs w:val="20"/>
                <w:lang w:eastAsia="ko-KR"/>
              </w:rPr>
              <w:t>ulfil RAN4 requirement with  e.g., on maximum transmission bandwidth configuration, spectral emission mask, and so on.</w:t>
            </w:r>
          </w:p>
          <w:p>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pPr>
              <w:numPr>
                <w:ilvl w:val="0"/>
                <w:numId w:val="8"/>
              </w:numPr>
              <w:spacing w:line="252" w:lineRule="auto"/>
              <w:rPr>
                <w:rFonts w:ascii="Times New Roman" w:hAnsi="Times New Roman"/>
                <w:szCs w:val="20"/>
                <w:lang w:eastAsia="ko-KR"/>
              </w:rPr>
            </w:pPr>
            <w:r>
              <w:rPr>
                <w:rFonts w:ascii="Times New Roman" w:hAnsi="Times New Roman"/>
                <w:szCs w:val="20"/>
                <w:highlight w:val="yellow"/>
                <w:lang w:eastAsia="ko-KR"/>
              </w:rPr>
              <w:t>FFS: Whether BWP can be configured to be partially overlapping with a RB set</w:t>
            </w:r>
          </w:p>
        </w:tc>
      </w:tr>
    </w:tbl>
    <w:p>
      <w:pPr>
        <w:jc w:val="both"/>
        <w:rPr>
          <w:rFonts w:eastAsia="宋体"/>
          <w:lang w:eastAsia="zh-CN"/>
        </w:rPr>
      </w:pPr>
    </w:p>
    <w:p>
      <w:pPr>
        <w:pStyle w:val="3"/>
        <w:ind w:left="576" w:hanging="576"/>
        <w:rPr>
          <w:rFonts w:eastAsiaTheme="minorEastAsia"/>
          <w:lang w:eastAsia="ko-KR"/>
        </w:rPr>
      </w:pPr>
      <w:r>
        <w:rPr>
          <w:rFonts w:hint="eastAsia" w:eastAsiaTheme="minorEastAsia"/>
          <w:lang w:eastAsia="ko-KR"/>
        </w:rPr>
        <w:t>&lt;Proposals</w:t>
      </w:r>
      <w:r>
        <w:rPr>
          <w:rFonts w:eastAsiaTheme="minorEastAsia"/>
          <w:lang w:eastAsia="ko-KR"/>
        </w:rPr>
        <w:t xml:space="preserve"> in contributions</w:t>
      </w:r>
      <w:r>
        <w:rPr>
          <w:rFonts w:hint="eastAsia" w:eastAsiaTheme="minorEastAsia"/>
          <w:lang w:eastAsia="ko-KR"/>
        </w:rPr>
        <w:t>&gt;</w:t>
      </w:r>
    </w:p>
    <w:p>
      <w:pPr>
        <w:jc w:val="both"/>
        <w:rPr>
          <w:lang w:eastAsia="ko-KR"/>
        </w:rPr>
      </w:pPr>
      <w:r>
        <w:rPr>
          <w:rFonts w:hint="eastAsia" w:eastAsiaTheme="minorEastAsia"/>
          <w:lang w:eastAsia="ko-KR"/>
        </w:rPr>
        <w:t xml:space="preserve">As </w:t>
      </w:r>
      <w:r>
        <w:rPr>
          <w:rFonts w:eastAsiaTheme="minorEastAsia"/>
          <w:lang w:eastAsia="ko-KR"/>
        </w:rPr>
        <w:t>described</w:t>
      </w:r>
      <w:r>
        <w:rPr>
          <w:rFonts w:hint="eastAsia" w:eastAsiaTheme="minorEastAsia"/>
          <w:lang w:eastAsia="ko-KR"/>
        </w:rPr>
        <w:t xml:space="preserve"> in [1</w:t>
      </w:r>
      <w:r>
        <w:rPr>
          <w:rFonts w:eastAsiaTheme="minorEastAsia"/>
          <w:lang w:eastAsia="ko-KR"/>
        </w:rPr>
        <w:t>4</w:t>
      </w:r>
      <w:r>
        <w:rPr>
          <w:rFonts w:hint="eastAsia" w:eastAsiaTheme="minorEastAsia"/>
          <w:lang w:eastAsia="ko-KR"/>
        </w:rPr>
        <w:t xml:space="preserve">], </w:t>
      </w:r>
      <w:r>
        <w:rPr>
          <w:rFonts w:hint="eastAsia"/>
          <w:lang w:eastAsia="ko-KR"/>
        </w:rPr>
        <w:t xml:space="preserve">companies </w:t>
      </w:r>
      <w:r>
        <w:rPr>
          <w:lang w:eastAsia="ko-KR"/>
        </w:rPr>
        <w:t>expressed their preferences on the following two alternatives for an UL carrier without intra-cell guard bands.</w:t>
      </w:r>
    </w:p>
    <w:p>
      <w:pPr>
        <w:pStyle w:val="35"/>
        <w:numPr>
          <w:ilvl w:val="0"/>
          <w:numId w:val="15"/>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pPr>
        <w:pStyle w:val="35"/>
        <w:numPr>
          <w:ilvl w:val="1"/>
          <w:numId w:val="15"/>
        </w:numPr>
        <w:ind w:leftChars="0"/>
        <w:jc w:val="both"/>
        <w:rPr>
          <w:lang w:eastAsia="ko-KR"/>
        </w:rPr>
      </w:pPr>
      <w:r>
        <w:rPr>
          <w:lang w:eastAsia="ko-KR"/>
        </w:rPr>
        <w:t>Supported by vivo [1], ZTE [2], Ericsson [5], Samsung [6], LG Electronics [7], Sharp [10]</w:t>
      </w:r>
    </w:p>
    <w:p>
      <w:pPr>
        <w:pStyle w:val="35"/>
        <w:numPr>
          <w:ilvl w:val="0"/>
          <w:numId w:val="15"/>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pPr>
        <w:pStyle w:val="35"/>
        <w:numPr>
          <w:ilvl w:val="1"/>
          <w:numId w:val="15"/>
        </w:numPr>
        <w:ind w:leftChars="0"/>
        <w:jc w:val="both"/>
        <w:rPr>
          <w:lang w:eastAsia="ko-KR"/>
        </w:rPr>
      </w:pPr>
      <w:r>
        <w:rPr>
          <w:lang w:eastAsia="ko-KR"/>
        </w:rPr>
        <w:t>Supported by Huawei [3], Nokia [9], Qualcomm, Samsung, Spreadtrum</w:t>
      </w:r>
    </w:p>
    <w:p>
      <w:pPr>
        <w:jc w:val="both"/>
        <w:rPr>
          <w:lang w:eastAsia="ko-KR"/>
        </w:rPr>
      </w:pPr>
    </w:p>
    <w:p>
      <w:pPr>
        <w:jc w:val="both"/>
        <w:rPr>
          <w:lang w:eastAsia="ko-KR"/>
        </w:rPr>
      </w:pPr>
      <w:r>
        <w:rPr>
          <w:rFonts w:hint="eastAsia"/>
          <w:lang w:eastAsia="ko-KR"/>
        </w:rPr>
        <w:t xml:space="preserve">Alt 2 takes advantage of minimizing spec change since we can have a common rule </w:t>
      </w:r>
      <w:r>
        <w:rPr>
          <w:lang w:eastAsia="ko-KR"/>
        </w:rPr>
        <w:t>of</w:t>
      </w:r>
      <w:r>
        <w:rPr>
          <w:rFonts w:hint="eastAsia"/>
          <w:lang w:eastAsia="ko-KR"/>
        </w:rPr>
        <w:t xml:space="preserve"> BWP </w:t>
      </w:r>
      <w:r>
        <w:rPr>
          <w:lang w:eastAsia="ko-KR"/>
        </w:rPr>
        <w:t>configuration</w:t>
      </w:r>
      <w:r>
        <w:rPr>
          <w:rFonts w:hint="eastAsia"/>
          <w:lang w:eastAsia="ko-KR"/>
        </w:rPr>
        <w:t xml:space="preserve"> </w:t>
      </w:r>
      <w:r>
        <w:rPr>
          <w:lang w:eastAsia="ko-KR"/>
        </w:rPr>
        <w:t>not only for an UL carrier with intra-cell guard bands but also for an UL carrier without intra-cell guard bands. However, it would be restrictive for BWP configuration considering RAN4 requirement on maximum PRB configuration. For an instance, for a UL cell with 217 PRBs having 30 kHz SCS, 4 RB sets may have [52 55 55 55] or [54 54 54 55] PRBs, respectively, where any BWP satisfying Alt 2 but smaller than 80 MHz cannot be configured due to RAN4 requirement on maximum PRB configuration.</w:t>
      </w:r>
    </w:p>
    <w:p>
      <w:pPr>
        <w:jc w:val="both"/>
        <w:rPr>
          <w:lang w:eastAsia="ko-KR"/>
        </w:rPr>
      </w:pPr>
    </w:p>
    <w:p>
      <w:pPr>
        <w:jc w:val="both"/>
        <w:rPr>
          <w:lang w:eastAsia="ko-KR"/>
        </w:rPr>
      </w:pPr>
      <w:r>
        <w:rPr>
          <w:lang w:eastAsia="ko-KR"/>
        </w:rPr>
        <w:t>On the other hand, Alt 1 allows BWP partially overlapping with a RB set, which results in making BWP configuration flexible. For the instance where 4 RB sets may have [52 55 55 55] or [54 54 54 55] PRBs, respectively, 51 or 106 PRBs BWP can be configured, which leads to un-alignment between RB set boundary and BWP boundary but the number of un-aligned PRBs can be minimised.</w:t>
      </w:r>
    </w:p>
    <w:p>
      <w:pPr>
        <w:jc w:val="both"/>
        <w:rPr>
          <w:lang w:eastAsia="ko-KR"/>
        </w:rPr>
      </w:pPr>
    </w:p>
    <w:p>
      <w:pPr>
        <w:pStyle w:val="3"/>
        <w:ind w:left="576" w:hanging="576"/>
        <w:rPr>
          <w:rFonts w:eastAsiaTheme="minorEastAsia"/>
          <w:lang w:eastAsia="ko-KR"/>
        </w:rPr>
      </w:pPr>
      <w:r>
        <w:rPr>
          <w:rFonts w:hint="eastAsia" w:eastAsiaTheme="minorEastAsia"/>
          <w:lang w:eastAsia="ko-KR"/>
        </w:rPr>
        <w:t>&lt;1</w:t>
      </w:r>
      <w:r>
        <w:rPr>
          <w:rFonts w:hint="eastAsia" w:eastAsiaTheme="minorEastAsia"/>
          <w:vertAlign w:val="superscript"/>
          <w:lang w:eastAsia="ko-KR"/>
        </w:rPr>
        <w:t>st</w:t>
      </w:r>
      <w:r>
        <w:rPr>
          <w:rFonts w:hint="eastAsia" w:eastAsiaTheme="minorEastAsia"/>
          <w:lang w:eastAsia="ko-KR"/>
        </w:rPr>
        <w:t xml:space="preserve"> </w:t>
      </w:r>
      <w:r>
        <w:rPr>
          <w:rFonts w:eastAsiaTheme="minorEastAsia"/>
          <w:lang w:eastAsia="ko-KR"/>
        </w:rPr>
        <w:t>round comments&gt;</w:t>
      </w:r>
    </w:p>
    <w:p>
      <w:pPr>
        <w:jc w:val="both"/>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preference between two alternatives or other technical discussion points.</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Company</w:t>
            </w:r>
          </w:p>
        </w:tc>
        <w:tc>
          <w:tcPr>
            <w:tcW w:w="8107"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LG Electronics</w:t>
            </w:r>
          </w:p>
        </w:tc>
        <w:tc>
          <w:tcPr>
            <w:tcW w:w="8107" w:type="dxa"/>
          </w:tcPr>
          <w:p>
            <w:pPr>
              <w:jc w:val="both"/>
              <w:rPr>
                <w:bCs/>
                <w:lang w:eastAsia="ko-KR"/>
              </w:rPr>
            </w:pPr>
            <w:r>
              <w:rPr>
                <w:rFonts w:hint="eastAsia"/>
                <w:bCs/>
                <w:lang w:eastAsia="ko-KR"/>
              </w:rPr>
              <w:t xml:space="preserve">Alt 1 </w:t>
            </w:r>
            <w:r>
              <w:rPr>
                <w:bCs/>
                <w:lang w:eastAsia="ko-KR"/>
              </w:rPr>
              <w:t>is preferred considering</w:t>
            </w:r>
            <w:r>
              <w:rPr>
                <w:rFonts w:hint="eastAsia"/>
                <w:bCs/>
                <w:lang w:eastAsia="ko-KR"/>
              </w:rPr>
              <w:t xml:space="preserve"> </w:t>
            </w:r>
            <w:r>
              <w:rPr>
                <w:bCs/>
                <w:lang w:eastAsia="ko-KR"/>
              </w:rPr>
              <w:t xml:space="preserve">more </w:t>
            </w:r>
            <w:r>
              <w:rPr>
                <w:rFonts w:hint="eastAsia"/>
                <w:bCs/>
                <w:lang w:eastAsia="ko-KR"/>
              </w:rPr>
              <w:t>flexib</w:t>
            </w:r>
            <w:r>
              <w:rPr>
                <w:bCs/>
                <w:lang w:eastAsia="ko-KR"/>
              </w:rPr>
              <w:t>le</w:t>
            </w:r>
            <w:r>
              <w:rPr>
                <w:rFonts w:hint="eastAsia"/>
                <w:bCs/>
                <w:lang w:eastAsia="ko-KR"/>
              </w:rPr>
              <w:t xml:space="preserve"> BWP </w:t>
            </w:r>
            <w:r>
              <w:rPr>
                <w:bCs/>
                <w:lang w:eastAsia="ko-KR"/>
              </w:rPr>
              <w:t>configuration</w:t>
            </w:r>
            <w:r>
              <w:rPr>
                <w:rFonts w:hint="eastAsia"/>
                <w:b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Nokia, NSB</w:t>
            </w:r>
          </w:p>
        </w:tc>
        <w:tc>
          <w:tcPr>
            <w:tcW w:w="8107" w:type="dxa"/>
          </w:tcPr>
          <w:p>
            <w:pPr>
              <w:jc w:val="both"/>
              <w:rPr>
                <w:bCs/>
                <w:lang w:eastAsia="ko-KR"/>
              </w:rPr>
            </w:pPr>
            <w:r>
              <w:rPr>
                <w:bCs/>
                <w:lang w:eastAsia="ko-KR"/>
              </w:rPr>
              <w:t>Alt 2 is our preference, to maintain common design for NR-U. It should be firstly discussed whether there would be different capabilities in terms of how many LBT sub-bands in UL UE is capable to perform, however, R15 Ues support up to 100MHz channel band with 30kHz SCS in R15 as mandatory.</w:t>
            </w:r>
          </w:p>
          <w:p>
            <w:pPr>
              <w:jc w:val="both"/>
              <w:rPr>
                <w:bCs/>
                <w:lang w:eastAsia="ko-KR"/>
              </w:rPr>
            </w:pPr>
            <w:r>
              <w:rPr>
                <w:bCs/>
                <w:lang w:eastAsia="ko-KR"/>
              </w:rPr>
              <w:t>If the co-existence issue of Ues with mixed capabilities occurs, it may be addressed by re-configuring UL carrier in UE-specific way, as we pointed out in our contribution, or by Ues supporting non-nominal BWP size. Both are not optimal, but feasible in principle. Finally, as gNB vendor we could be fine with not having the restriction of aligning RB-set with BWP (i.e. Alt1), if the restriction is removed also for carrier with non-zero GB.</w:t>
            </w:r>
          </w:p>
          <w:p>
            <w:pPr>
              <w:jc w:val="both"/>
              <w:rPr>
                <w:bCs/>
                <w:lang w:eastAsia="ko-KR"/>
              </w:rPr>
            </w:pPr>
          </w:p>
          <w:p>
            <w:pPr>
              <w:jc w:val="both"/>
              <w:rPr>
                <w:bCs/>
                <w:lang w:eastAsia="ko-KR"/>
              </w:rPr>
            </w:pPr>
            <w:r>
              <w:rPr>
                <w:bCs/>
                <w:lang w:eastAsia="ko-KR"/>
              </w:rPr>
              <w:t xml:space="preserve">For carrier with non-zero GBs, if gNB operates </w:t>
            </w:r>
            <w:r>
              <w:rPr>
                <w:lang w:val="en-US"/>
              </w:rPr>
              <w:t xml:space="preserve">50-6-50-5-50-6-50 for one UE 80MHz, it cannot operate 50-5-50 in the middle for other UE with 40MHz BWP, because nominal BWP size is 106, gNB needs to configure 1 RB of BWP on top of edge GB. This one RB would not be scheduled, since it is on top of GB, but BWP size could be configured as nominal.   </w:t>
            </w:r>
          </w:p>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eastAsia="MS Mincho"/>
                <w:lang w:eastAsia="ja-JP"/>
              </w:rPr>
              <w:t>S</w:t>
            </w:r>
            <w:r>
              <w:rPr>
                <w:rFonts w:eastAsia="MS Mincho"/>
                <w:lang w:eastAsia="ja-JP"/>
              </w:rPr>
              <w:t>harp</w:t>
            </w:r>
          </w:p>
        </w:tc>
        <w:tc>
          <w:tcPr>
            <w:tcW w:w="8107" w:type="dxa"/>
          </w:tcPr>
          <w:p>
            <w:pPr>
              <w:jc w:val="both"/>
              <w:rPr>
                <w:bCs/>
                <w:lang w:eastAsia="ko-KR"/>
              </w:rPr>
            </w:pPr>
            <w:r>
              <w:rPr>
                <w:rFonts w:hint="eastAsia" w:eastAsia="MS Mincho"/>
                <w:bCs/>
                <w:lang w:eastAsia="ja-JP"/>
              </w:rPr>
              <w:t>A</w:t>
            </w:r>
            <w:r>
              <w:rPr>
                <w:rFonts w:eastAsia="MS Mincho"/>
                <w:bCs/>
                <w:lang w:eastAsia="ja-JP"/>
              </w:rPr>
              <w:t xml:space="preserve">lt.2 makes severe restriction on BWP configuration. In the example raised above, 80 MHz carrier with </w:t>
            </w:r>
            <w:r>
              <w:rPr>
                <w:lang w:eastAsia="ko-KR"/>
              </w:rPr>
              <w:t>4 RB sets each comprising [52 55 55 55] or [54 54 54 55] PRBs, the network cannot configure 20 MHz initial UL BWP. Since the mandatory bandwidth for 20 MHz BWP is 51 RBs as per FG6-1.</w:t>
            </w:r>
            <w:r>
              <w:rPr>
                <w:rFonts w:hint="eastAsia" w:eastAsia="MS Mincho"/>
                <w:lang w:eastAsia="ja-JP"/>
              </w:rPr>
              <w:t xml:space="preserve"> </w:t>
            </w:r>
            <w:r>
              <w:rPr>
                <w:rFonts w:eastAsia="MS Mincho"/>
                <w:lang w:eastAsia="ja-JP"/>
              </w:rPr>
              <w:t>Specification change for Alt.1 is small as indicated by TP#1 in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MS Mincho"/>
                <w:lang w:eastAsia="ja-JP"/>
              </w:rPr>
            </w:pPr>
            <w:r>
              <w:rPr>
                <w:rFonts w:hint="eastAsia" w:eastAsia="宋体"/>
                <w:lang w:val="en-US" w:eastAsia="zh-CN"/>
              </w:rPr>
              <w:t>ZTE, Sanechips</w:t>
            </w:r>
          </w:p>
        </w:tc>
        <w:tc>
          <w:tcPr>
            <w:tcW w:w="8107" w:type="dxa"/>
          </w:tcPr>
          <w:p>
            <w:pPr>
              <w:jc w:val="both"/>
              <w:rPr>
                <w:rFonts w:eastAsia="宋体"/>
                <w:szCs w:val="20"/>
                <w:lang w:val="en-US" w:eastAsia="zh-CN"/>
              </w:rPr>
            </w:pPr>
            <w:r>
              <w:rPr>
                <w:rFonts w:hint="eastAsia" w:eastAsia="宋体"/>
                <w:bCs/>
                <w:lang w:val="en-US" w:eastAsia="zh-CN"/>
              </w:rPr>
              <w:t xml:space="preserve">Support Alt1. Further, </w:t>
            </w:r>
            <w:r>
              <w:rPr>
                <w:rFonts w:hint="eastAsia" w:eastAsia="宋体"/>
                <w:szCs w:val="20"/>
                <w:lang w:val="en-US" w:eastAsia="zh-CN"/>
              </w:rPr>
              <w:t>in order</w:t>
            </w:r>
            <w:r>
              <w:rPr>
                <w:rFonts w:ascii="Times New Roman" w:hAnsi="Times New Roman"/>
                <w:szCs w:val="20"/>
                <w:lang w:eastAsia="ko-KR"/>
              </w:rPr>
              <w:t xml:space="preserve"> to reuse existing PUCCH/PUSCH resource allocation mechanism</w:t>
            </w:r>
            <w:r>
              <w:rPr>
                <w:rFonts w:hint="eastAsia" w:eastAsia="宋体"/>
                <w:szCs w:val="20"/>
                <w:lang w:val="en-US" w:eastAsia="zh-CN"/>
              </w:rPr>
              <w:t>s, some restrictions can be made, e.g, restriction start CRB index of BWP aligns with start CRB index of a RB set as same as the case with intra-cell GB (</w:t>
            </w:r>
            <m:oMath>
              <m:r>
                <w:rPr>
                  <w:rFonts w:ascii="Cambria Math" w:hAnsi="Cambria Math" w:eastAsia="Malgun Gothic"/>
                  <w:lang w:val="en-US"/>
                </w:rPr>
                <m:t xml:space="preserve"> </m:t>
              </m:r>
              <m:sSubSup>
                <m:sSubSupPr>
                  <m:ctrlPr>
                    <w:rPr>
                      <w:rFonts w:ascii="Cambria Math" w:hAnsi="Cambria Math" w:eastAsia="Malgun Gothic"/>
                      <w:i/>
                    </w:rPr>
                  </m:ctrlPr>
                </m:sSubSup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 xml:space="preserve"> BWP,i</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s0,x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oMath>
            <w:r>
              <w:rPr>
                <w:rFonts w:hint="eastAsia" w:eastAsia="宋体"/>
                <w:szCs w:val="20"/>
                <w:lang w:val="en-US" w:eastAsia="zh-CN"/>
              </w:rPr>
              <w:t>).</w:t>
            </w:r>
          </w:p>
          <w:p>
            <w:pPr>
              <w:jc w:val="both"/>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eastAsia="宋体"/>
                <w:lang w:val="en-US" w:eastAsia="zh-CN"/>
              </w:rPr>
              <w:t>Lenovo, Motorola Mobility</w:t>
            </w:r>
          </w:p>
        </w:tc>
        <w:tc>
          <w:tcPr>
            <w:tcW w:w="8107" w:type="dxa"/>
          </w:tcPr>
          <w:p>
            <w:pPr>
              <w:jc w:val="both"/>
              <w:rPr>
                <w:rFonts w:eastAsia="宋体"/>
                <w:bCs/>
                <w:lang w:val="en-US" w:eastAsia="zh-CN"/>
              </w:rPr>
            </w:pPr>
            <w:r>
              <w:rPr>
                <w:rFonts w:eastAsia="宋体"/>
                <w:bCs/>
                <w:lang w:val="en-US" w:eastAsia="zh-CN"/>
              </w:rPr>
              <w:t xml:space="preserve">Regarding Alt 1, for a BWP with 20MHz bandwidth, it may be configured with part of a RB set. Therefore, one question for clarification is how to perform LBT for the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eastAsia="宋体"/>
                <w:lang w:val="en-US" w:eastAsia="zh-CN"/>
              </w:rPr>
              <w:t>Ericsson</w:t>
            </w:r>
          </w:p>
        </w:tc>
        <w:tc>
          <w:tcPr>
            <w:tcW w:w="8107" w:type="dxa"/>
          </w:tcPr>
          <w:p>
            <w:pPr>
              <w:jc w:val="both"/>
              <w:rPr>
                <w:lang w:eastAsia="ko-KR"/>
              </w:rPr>
            </w:pPr>
            <w:r>
              <w:rPr>
                <w:rFonts w:eastAsia="MS Mincho"/>
                <w:bCs/>
                <w:lang w:eastAsia="ja-JP"/>
              </w:rPr>
              <w:t xml:space="preserve">We prefer Alt-1 in order to avoid a bit messy per-UE carrier configuration. Having a restriction of </w:t>
            </w:r>
            <w:r>
              <w:rPr>
                <w:lang w:eastAsia="ko-KR"/>
              </w:rPr>
              <w:t>10 RBs in [at least one or each] interlace in a RB set is a reasonable relaxation to avoid this kind of configuration and be able to utilize the BWP sizes by RAN4.</w:t>
            </w:r>
          </w:p>
          <w:p>
            <w:pPr>
              <w:jc w:val="both"/>
              <w:rPr>
                <w:bCs/>
                <w:lang w:eastAsia="ja-JP"/>
              </w:rPr>
            </w:pPr>
          </w:p>
          <w:p>
            <w:pPr>
              <w:jc w:val="both"/>
              <w:rPr>
                <w:rFonts w:eastAsia="宋体"/>
                <w:bCs/>
                <w:lang w:val="en-US" w:eastAsia="zh-CN"/>
              </w:rPr>
            </w:pPr>
            <w:r>
              <w:rPr>
                <w:bCs/>
                <w:lang w:eastAsia="ja-JP"/>
              </w:rPr>
              <w:t>Regarding Nokia’s suggestion to relax the strict requirement for carriers with non-zero guardbands, it seems like it would be okay in principle to allow the BWP to bleed into a GB if needed, since it should be understood that the GB on the edge is not scheduled to the UE. Is that the only relaxation that is needed, or is the intention that the BWP could overlap, say, only ½ of an RB set? I guess not. Having some sort of bounded relaxation seems important (analogous to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eastAsia="宋体"/>
                <w:lang w:val="en-US" w:eastAsia="zh-CN"/>
              </w:rPr>
              <w:t>Qualcomm</w:t>
            </w:r>
          </w:p>
        </w:tc>
        <w:tc>
          <w:tcPr>
            <w:tcW w:w="8107" w:type="dxa"/>
          </w:tcPr>
          <w:p>
            <w:pPr>
              <w:jc w:val="both"/>
              <w:rPr>
                <w:rFonts w:eastAsia="MS Mincho"/>
                <w:bCs/>
                <w:lang w:eastAsia="ja-JP"/>
              </w:rPr>
            </w:pPr>
            <w:r>
              <w:rPr>
                <w:rFonts w:eastAsia="MS Mincho"/>
                <w:bCs/>
                <w:lang w:eastAsia="ja-JP"/>
              </w:rPr>
              <w:t>Prefer Alt 2. Initial UL BWP does not need to follow this as it comes before this RB 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hint="eastAsia" w:eastAsia="宋体"/>
                <w:lang w:val="en-US" w:eastAsia="zh-CN"/>
              </w:rPr>
              <w:t>OPPO</w:t>
            </w:r>
          </w:p>
        </w:tc>
        <w:tc>
          <w:tcPr>
            <w:tcW w:w="8107" w:type="dxa"/>
          </w:tcPr>
          <w:p>
            <w:pPr>
              <w:jc w:val="both"/>
              <w:rPr>
                <w:rFonts w:eastAsia="MS Mincho"/>
                <w:bCs/>
                <w:lang w:eastAsia="ja-JP"/>
              </w:rPr>
            </w:pPr>
            <w:r>
              <w:rPr>
                <w:rFonts w:hint="eastAsia" w:eastAsia="MS Mincho"/>
                <w:bCs/>
                <w:lang w:eastAsia="ja-JP"/>
              </w:rPr>
              <w:t>P</w:t>
            </w:r>
            <w:r>
              <w:rPr>
                <w:rFonts w:eastAsia="MS Mincho"/>
                <w:bCs/>
                <w:lang w:eastAsia="ja-JP"/>
              </w:rPr>
              <w:t>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hint="eastAsia" w:eastAsia="宋体"/>
                <w:lang w:val="en-US" w:eastAsia="zh-CN"/>
              </w:rPr>
              <w:t>Spreadtrum</w:t>
            </w:r>
          </w:p>
        </w:tc>
        <w:tc>
          <w:tcPr>
            <w:tcW w:w="8107" w:type="dxa"/>
          </w:tcPr>
          <w:p>
            <w:pPr>
              <w:jc w:val="both"/>
              <w:rPr>
                <w:rFonts w:eastAsia="宋体"/>
                <w:bCs/>
                <w:lang w:eastAsia="zh-CN"/>
              </w:rPr>
            </w:pPr>
            <w:r>
              <w:rPr>
                <w:rFonts w:hint="eastAsia" w:eastAsia="宋体"/>
                <w:bCs/>
                <w:lang w:eastAsia="zh-CN"/>
              </w:rPr>
              <w:t xml:space="preserve">Alt </w:t>
            </w:r>
            <w:r>
              <w:rPr>
                <w:rFonts w:eastAsia="宋体"/>
                <w:bCs/>
                <w:lang w:eastAsia="zh-CN"/>
              </w:rPr>
              <w:t>1 is preferred</w:t>
            </w:r>
            <w:r>
              <w:rPr>
                <w:rFonts w:hint="eastAsia" w:eastAsia="宋体"/>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8107" w:type="dxa"/>
          </w:tcPr>
          <w:p>
            <w:pPr>
              <w:jc w:val="both"/>
              <w:rPr>
                <w:rFonts w:eastAsia="宋体"/>
                <w:bCs/>
                <w:lang w:eastAsia="zh-CN"/>
              </w:rPr>
            </w:pPr>
            <w:r>
              <w:rPr>
                <w:rFonts w:hint="eastAsia" w:eastAsia="宋体"/>
                <w:bCs/>
                <w:lang w:eastAsia="zh-CN"/>
              </w:rPr>
              <w:t>A</w:t>
            </w:r>
            <w:r>
              <w:rPr>
                <w:rFonts w:eastAsia="宋体"/>
                <w:bCs/>
                <w:lang w:eastAsia="zh-CN"/>
              </w:rPr>
              <w:t>lt.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color w:val="FF0000"/>
                <w:lang w:val="en-US" w:eastAsia="zh-CN"/>
              </w:rPr>
            </w:pPr>
            <w:r>
              <w:rPr>
                <w:rFonts w:hint="eastAsia" w:eastAsia="宋体"/>
                <w:color w:val="FF0000"/>
                <w:lang w:val="en-US" w:eastAsia="zh-CN"/>
              </w:rPr>
              <w:t>H</w:t>
            </w:r>
            <w:r>
              <w:rPr>
                <w:rFonts w:eastAsia="宋体"/>
                <w:color w:val="FF0000"/>
                <w:lang w:val="en-US" w:eastAsia="zh-CN"/>
              </w:rPr>
              <w:t>uawei, HiSilicon</w:t>
            </w:r>
          </w:p>
        </w:tc>
        <w:tc>
          <w:tcPr>
            <w:tcW w:w="8107" w:type="dxa"/>
          </w:tcPr>
          <w:p>
            <w:pPr>
              <w:jc w:val="both"/>
              <w:rPr>
                <w:rFonts w:eastAsia="宋体"/>
                <w:bCs/>
                <w:color w:val="FF0000"/>
                <w:lang w:eastAsia="zh-CN"/>
              </w:rPr>
            </w:pPr>
            <w:r>
              <w:rPr>
                <w:rFonts w:hint="eastAsia" w:eastAsia="宋体"/>
                <w:bCs/>
                <w:color w:val="FF0000"/>
                <w:lang w:eastAsia="zh-CN"/>
              </w:rPr>
              <w:t>A</w:t>
            </w:r>
            <w:r>
              <w:rPr>
                <w:rFonts w:eastAsia="宋体"/>
                <w:bCs/>
                <w:color w:val="FF0000"/>
                <w:lang w:eastAsia="zh-CN"/>
              </w:rPr>
              <w:t xml:space="preserve">lt 2 is preferred considering small standard effort. </w:t>
            </w:r>
          </w:p>
        </w:tc>
      </w:tr>
    </w:tbl>
    <w:p>
      <w:pPr>
        <w:jc w:val="both"/>
        <w:rPr>
          <w:rFonts w:eastAsiaTheme="minorEastAsia"/>
          <w:lang w:eastAsia="ko-KR"/>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 xml:space="preserve">Summary of </w:t>
      </w:r>
      <w:r>
        <w:rPr>
          <w:rFonts w:hint="eastAsia" w:eastAsiaTheme="minorEastAsia"/>
          <w:lang w:eastAsia="ko-KR"/>
        </w:rPr>
        <w:t>1</w:t>
      </w:r>
      <w:r>
        <w:rPr>
          <w:rFonts w:hint="eastAsia" w:eastAsiaTheme="minorEastAsia"/>
          <w:vertAlign w:val="superscript"/>
          <w:lang w:eastAsia="ko-KR"/>
        </w:rPr>
        <w:t>st</w:t>
      </w:r>
      <w:r>
        <w:rPr>
          <w:rFonts w:hint="eastAsia" w:eastAsiaTheme="minorEastAsia"/>
          <w:lang w:eastAsia="ko-KR"/>
        </w:rPr>
        <w:t xml:space="preserve"> </w:t>
      </w:r>
      <w:r>
        <w:rPr>
          <w:rFonts w:eastAsiaTheme="minorEastAsia"/>
          <w:lang w:eastAsia="ko-KR"/>
        </w:rPr>
        <w:t>round comments&gt;</w:t>
      </w:r>
    </w:p>
    <w:p>
      <w:pPr>
        <w:jc w:val="both"/>
        <w:rPr>
          <w:lang w:eastAsia="ko-KR"/>
        </w:rPr>
      </w:pPr>
      <w:r>
        <w:rPr>
          <w:lang w:eastAsia="ko-KR"/>
        </w:rPr>
        <w:t>Company views are as follows:</w:t>
      </w:r>
    </w:p>
    <w:p>
      <w:pPr>
        <w:jc w:val="both"/>
        <w:rPr>
          <w:lang w:eastAsia="ko-KR"/>
        </w:rPr>
      </w:pPr>
    </w:p>
    <w:p>
      <w:pPr>
        <w:jc w:val="both"/>
        <w:rPr>
          <w:lang w:eastAsia="ko-KR"/>
        </w:rPr>
      </w:pPr>
      <w:r>
        <w:t xml:space="preserve">When </w:t>
      </w:r>
      <w:r>
        <w:rPr>
          <w:rFonts w:eastAsia="Malgun Gothic"/>
          <w:i/>
          <w:iCs/>
          <w:lang w:val="en-US"/>
        </w:rPr>
        <w:t>intraCellGuardBandUL-r16</w:t>
      </w:r>
      <w:r>
        <w:rPr>
          <w:rFonts w:eastAsia="Malgun Gothic"/>
          <w:lang w:val="en-US"/>
        </w:rPr>
        <w:t xml:space="preserve"> indicates that no intra-cell guard-bands are configured for a UL carrier</w:t>
      </w:r>
      <w:r>
        <w:t>,</w:t>
      </w:r>
    </w:p>
    <w:p>
      <w:pPr>
        <w:pStyle w:val="35"/>
        <w:numPr>
          <w:ilvl w:val="0"/>
          <w:numId w:val="15"/>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pPr>
        <w:pStyle w:val="35"/>
        <w:numPr>
          <w:ilvl w:val="1"/>
          <w:numId w:val="15"/>
        </w:numPr>
        <w:ind w:leftChars="0"/>
        <w:jc w:val="both"/>
        <w:rPr>
          <w:lang w:eastAsia="ko-KR"/>
        </w:rPr>
      </w:pPr>
      <w:r>
        <w:rPr>
          <w:lang w:eastAsia="ko-KR"/>
        </w:rPr>
        <w:t>Supported by LG Electronics, Sharp, ZTE (with restriction aligning starting CRB index of BWP with starting CRB index of a RB set), Ericsson, Spreadtrum, vivo</w:t>
      </w:r>
    </w:p>
    <w:p>
      <w:pPr>
        <w:pStyle w:val="35"/>
        <w:numPr>
          <w:ilvl w:val="0"/>
          <w:numId w:val="15"/>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pPr>
        <w:pStyle w:val="35"/>
        <w:numPr>
          <w:ilvl w:val="1"/>
          <w:numId w:val="15"/>
        </w:numPr>
        <w:ind w:leftChars="0"/>
        <w:jc w:val="both"/>
        <w:rPr>
          <w:color w:val="FF0000"/>
          <w:lang w:eastAsia="ko-KR"/>
        </w:rPr>
      </w:pPr>
      <w:r>
        <w:rPr>
          <w:lang w:eastAsia="ko-KR"/>
        </w:rPr>
        <w:t xml:space="preserve">Supported by Nokia/NSB, Qualcomm, OPPO, </w:t>
      </w:r>
      <w:r>
        <w:rPr>
          <w:color w:val="FF0000"/>
          <w:lang w:eastAsia="ko-KR"/>
        </w:rPr>
        <w:t>Huawei/HiSilicon</w:t>
      </w:r>
    </w:p>
    <w:p>
      <w:pPr>
        <w:jc w:val="both"/>
        <w:rPr>
          <w:lang w:eastAsia="ko-KR"/>
        </w:rPr>
      </w:pPr>
    </w:p>
    <w:p>
      <w:pPr>
        <w:jc w:val="both"/>
        <w:rPr>
          <w:lang w:eastAsia="ko-KR"/>
        </w:rPr>
      </w:pPr>
      <w:r>
        <w:rPr>
          <w:lang w:eastAsia="ko-KR"/>
        </w:rPr>
        <w:t>Consideration</w:t>
      </w:r>
      <w:r>
        <w:rPr>
          <w:rFonts w:hint="eastAsia"/>
          <w:lang w:eastAsia="ko-KR"/>
        </w:rPr>
        <w:t xml:space="preserve"> points:</w:t>
      </w:r>
    </w:p>
    <w:p>
      <w:pPr>
        <w:pStyle w:val="35"/>
        <w:numPr>
          <w:ilvl w:val="0"/>
          <w:numId w:val="9"/>
        </w:numPr>
        <w:ind w:leftChars="0"/>
        <w:jc w:val="both"/>
        <w:rPr>
          <w:lang w:eastAsia="ko-KR"/>
        </w:rPr>
      </w:pPr>
      <w:r>
        <w:rPr>
          <w:rFonts w:hint="eastAsia"/>
          <w:lang w:eastAsia="ko-KR"/>
        </w:rPr>
        <w:t>It</w:t>
      </w:r>
      <w:r>
        <w:rPr>
          <w:lang w:eastAsia="ko-KR"/>
        </w:rPr>
        <w:t xml:space="preserve"> is obvious that Alt 2 has more restriction on BWP configurations than that Alt 1 has. However, for some cases, it can be solved by UL carrier reconfiguration or supporting non-nominal BWP size, as Nokia pointed out.</w:t>
      </w:r>
    </w:p>
    <w:p>
      <w:pPr>
        <w:pStyle w:val="35"/>
        <w:numPr>
          <w:ilvl w:val="0"/>
          <w:numId w:val="9"/>
        </w:numPr>
        <w:ind w:leftChars="0"/>
        <w:jc w:val="both"/>
        <w:rPr>
          <w:lang w:eastAsia="ko-KR"/>
        </w:rPr>
      </w:pPr>
      <w:r>
        <w:rPr>
          <w:lang w:eastAsia="ko-KR"/>
        </w:rPr>
        <w:t>With Alt 2, we can minimize specification impact since GB carrier and no GB carrier have unified rule for BWP configuration.</w:t>
      </w:r>
    </w:p>
    <w:p>
      <w:pPr>
        <w:pStyle w:val="35"/>
        <w:numPr>
          <w:ilvl w:val="0"/>
          <w:numId w:val="9"/>
        </w:numPr>
        <w:ind w:leftChars="0"/>
        <w:jc w:val="both"/>
        <w:rPr>
          <w:lang w:eastAsia="ko-KR"/>
        </w:rPr>
      </w:pPr>
      <w:r>
        <w:rPr>
          <w:lang w:eastAsia="ko-KR"/>
        </w:rPr>
        <w:t>As ZTE pointed out, if the starting RB index of BWP is not aligned with that of a RB set, we may have another impact on specification at least for PUSCH resource allocation.</w:t>
      </w:r>
    </w:p>
    <w:p>
      <w:pPr>
        <w:pStyle w:val="35"/>
        <w:numPr>
          <w:ilvl w:val="0"/>
          <w:numId w:val="9"/>
        </w:numPr>
        <w:ind w:leftChars="0"/>
        <w:jc w:val="both"/>
        <w:rPr>
          <w:lang w:eastAsia="ko-KR"/>
        </w:rPr>
      </w:pPr>
      <w:r>
        <w:rPr>
          <w:lang w:eastAsia="ko-KR"/>
        </w:rPr>
        <w:t>As Lenovo pointed out, if 20 MHz BWP is smaller than a RB set, LBT operation may not be clear.</w:t>
      </w:r>
    </w:p>
    <w:p>
      <w:pPr>
        <w:jc w:val="both"/>
        <w:rPr>
          <w:lang w:eastAsia="ko-KR"/>
        </w:rPr>
      </w:pPr>
    </w:p>
    <w:p>
      <w:pPr>
        <w:jc w:val="both"/>
        <w:rPr>
          <w:lang w:eastAsia="ko-KR"/>
        </w:rPr>
      </w:pPr>
      <w:r>
        <w:rPr>
          <w:rFonts w:hint="eastAsia"/>
          <w:lang w:eastAsia="ko-KR"/>
        </w:rPr>
        <w:t>Therefore, even though slight majority prefers Alt 1, it would be better to go with Alt 2, considering that Alt 2 makes specification impact minimized</w:t>
      </w:r>
      <w:r>
        <w:rPr>
          <w:lang w:eastAsia="ko-KR"/>
        </w:rPr>
        <w:t xml:space="preserve"> and still is workable.</w:t>
      </w:r>
    </w:p>
    <w:p>
      <w:pPr>
        <w:jc w:val="both"/>
        <w:rPr>
          <w:lang w:eastAsia="ko-KR"/>
        </w:rPr>
      </w:pPr>
    </w:p>
    <w:p>
      <w:pPr>
        <w:jc w:val="both"/>
        <w:rPr>
          <w:b/>
          <w:u w:val="single"/>
          <w:lang w:eastAsia="ko-KR"/>
        </w:rPr>
      </w:pPr>
      <w:r>
        <w:rPr>
          <w:rFonts w:hint="eastAsia"/>
          <w:b/>
          <w:highlight w:val="cyan"/>
          <w:u w:val="single"/>
          <w:lang w:eastAsia="ko-KR"/>
        </w:rPr>
        <w:t>Proposal</w:t>
      </w:r>
      <w:r>
        <w:rPr>
          <w:b/>
          <w:highlight w:val="cyan"/>
          <w:u w:val="single"/>
          <w:lang w:eastAsia="ko-KR"/>
        </w:rPr>
        <w:t xml:space="preserve"> #2</w:t>
      </w:r>
      <w:r>
        <w:rPr>
          <w:rFonts w:hint="eastAsia"/>
          <w:b/>
          <w:highlight w:val="cyan"/>
          <w:u w:val="single"/>
          <w:lang w:eastAsia="ko-KR"/>
        </w:rPr>
        <w:t>:</w:t>
      </w:r>
    </w:p>
    <w:p>
      <w:pPr>
        <w:jc w:val="both"/>
        <w:rPr>
          <w:rFonts w:eastAsia="Malgun Gothic"/>
          <w:iCs/>
          <w:lang w:val="en-US"/>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eastAsia="Malgun Gothic"/>
          <w:iCs/>
          <w:lang w:val="en-US"/>
        </w:rPr>
        <w:t xml:space="preserve">, </w:t>
      </w:r>
      <w:r>
        <w:rPr>
          <w:lang w:eastAsia="ko-KR"/>
        </w:rPr>
        <w:t>the UE does not expect that UL BWP within the UL carrier is configured to include parts of a RB set.</w:t>
      </w:r>
    </w:p>
    <w:p>
      <w:pPr>
        <w:jc w:val="both"/>
        <w:rPr>
          <w:lang w:val="en-US" w:eastAsia="ko-KR"/>
        </w:rPr>
      </w:pPr>
    </w:p>
    <w:p>
      <w:pPr>
        <w:jc w:val="both"/>
        <w:rPr>
          <w:lang w:val="en-US" w:eastAsia="ko-KR"/>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2</w:t>
      </w:r>
      <w:r>
        <w:rPr>
          <w:rFonts w:eastAsiaTheme="minorEastAsia"/>
          <w:vertAlign w:val="superscript"/>
          <w:lang w:eastAsia="ko-KR"/>
        </w:rPr>
        <w:t>nd</w:t>
      </w:r>
      <w:r>
        <w:rPr>
          <w:rFonts w:hint="eastAsia" w:eastAsiaTheme="minorEastAsia"/>
          <w:lang w:eastAsia="ko-KR"/>
        </w:rPr>
        <w:t xml:space="preserve"> </w:t>
      </w:r>
      <w:r>
        <w:rPr>
          <w:rFonts w:eastAsiaTheme="minorEastAsia"/>
          <w:lang w:eastAsia="ko-KR"/>
        </w:rPr>
        <w:t>round comments&gt;</w:t>
      </w:r>
    </w:p>
    <w:p>
      <w:pPr>
        <w:jc w:val="both"/>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Company</w:t>
            </w:r>
          </w:p>
        </w:tc>
        <w:tc>
          <w:tcPr>
            <w:tcW w:w="8107"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Lenovo, Motorola Mobility</w:t>
            </w:r>
          </w:p>
        </w:tc>
        <w:tc>
          <w:tcPr>
            <w:tcW w:w="8107" w:type="dxa"/>
          </w:tcPr>
          <w:p>
            <w:pPr>
              <w:jc w:val="both"/>
              <w:rPr>
                <w:rFonts w:ascii="Times New Roman" w:hAnsi="Times New Roman" w:eastAsia="Malgun Gothic"/>
                <w:szCs w:val="20"/>
                <w:lang w:val="en-US" w:eastAsia="ko-KR"/>
              </w:rPr>
            </w:pPr>
            <w:r>
              <w:rPr>
                <w:rFonts w:ascii="Times New Roman" w:hAnsi="Times New Roman" w:eastAsia="Malgun Gothic"/>
                <w:szCs w:val="20"/>
                <w:lang w:val="en-US"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eastAsia="zh-CN"/>
              </w:rPr>
            </w:pPr>
            <w:r>
              <w:rPr>
                <w:rFonts w:hint="eastAsia" w:eastAsia="宋体"/>
                <w:lang w:eastAsia="zh-CN"/>
              </w:rPr>
              <w:t>H</w:t>
            </w:r>
            <w:r>
              <w:rPr>
                <w:rFonts w:eastAsia="宋体"/>
                <w:lang w:eastAsia="zh-CN"/>
              </w:rPr>
              <w:t>uawei, HiSilicon</w:t>
            </w:r>
          </w:p>
        </w:tc>
        <w:tc>
          <w:tcPr>
            <w:tcW w:w="8107" w:type="dxa"/>
          </w:tcPr>
          <w:p>
            <w:pPr>
              <w:jc w:val="both"/>
              <w:rPr>
                <w:rFonts w:ascii="Times New Roman" w:hAnsi="Times New Roman" w:eastAsia="宋体"/>
                <w:szCs w:val="20"/>
                <w:lang w:val="en-US" w:eastAsia="zh-CN"/>
              </w:rPr>
            </w:pPr>
            <w:r>
              <w:rPr>
                <w:rFonts w:hint="eastAsia" w:ascii="Times New Roman" w:hAnsi="Times New Roman" w:eastAsia="宋体"/>
                <w:szCs w:val="20"/>
                <w:lang w:val="en-US" w:eastAsia="zh-CN"/>
              </w:rPr>
              <w:t>A</w:t>
            </w:r>
            <w:r>
              <w:rPr>
                <w:rFonts w:ascii="Times New Roman" w:hAnsi="Times New Roman" w:eastAsia="宋体"/>
                <w:szCs w:val="20"/>
                <w:lang w:val="en-US" w:eastAsia="zh-CN"/>
              </w:rPr>
              <w:t>gree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eastAsia="zh-CN"/>
              </w:rPr>
            </w:pPr>
            <w:r>
              <w:rPr>
                <w:rFonts w:eastAsia="宋体"/>
                <w:lang w:eastAsia="zh-CN"/>
              </w:rPr>
              <w:t>MediaTek</w:t>
            </w:r>
          </w:p>
        </w:tc>
        <w:tc>
          <w:tcPr>
            <w:tcW w:w="8107" w:type="dxa"/>
          </w:tcPr>
          <w:p>
            <w:pPr>
              <w:jc w:val="both"/>
              <w:rPr>
                <w:rFonts w:ascii="Times New Roman" w:hAnsi="Times New Roman" w:eastAsia="宋体"/>
                <w:szCs w:val="20"/>
                <w:lang w:val="en-US" w:eastAsia="zh-CN"/>
              </w:rPr>
            </w:pPr>
            <w:r>
              <w:rPr>
                <w:rFonts w:ascii="Times New Roman" w:hAnsi="Times New Roman" w:eastAsia="宋体"/>
                <w:szCs w:val="20"/>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eastAsia="zh-CN"/>
              </w:rPr>
            </w:pPr>
            <w:r>
              <w:rPr>
                <w:rFonts w:eastAsia="宋体"/>
                <w:lang w:eastAsia="zh-CN"/>
              </w:rPr>
              <w:t>Nokia, NSB</w:t>
            </w:r>
          </w:p>
        </w:tc>
        <w:tc>
          <w:tcPr>
            <w:tcW w:w="8107" w:type="dxa"/>
          </w:tcPr>
          <w:p>
            <w:pPr>
              <w:jc w:val="both"/>
              <w:rPr>
                <w:rFonts w:ascii="Times New Roman" w:hAnsi="Times New Roman" w:eastAsia="宋体"/>
                <w:szCs w:val="20"/>
                <w:lang w:val="en-US" w:eastAsia="zh-CN"/>
              </w:rPr>
            </w:pPr>
            <w:r>
              <w:rPr>
                <w:rFonts w:ascii="Times New Roman" w:hAnsi="Times New Roman" w:eastAsia="宋体"/>
                <w:szCs w:val="20"/>
                <w:lang w:val="en-US" w:eastAsia="zh-CN"/>
              </w:rPr>
              <w:t xml:space="preserve">We could support P#2 </w:t>
            </w:r>
          </w:p>
          <w:p>
            <w:pPr>
              <w:jc w:val="both"/>
              <w:rPr>
                <w:rFonts w:ascii="Times New Roman" w:hAnsi="Times New Roman" w:eastAsia="宋体"/>
                <w:szCs w:val="20"/>
                <w:lang w:val="en-US" w:eastAsia="zh-CN"/>
              </w:rPr>
            </w:pPr>
          </w:p>
          <w:p>
            <w:pPr>
              <w:jc w:val="both"/>
              <w:rPr>
                <w:lang w:eastAsia="ko-KR"/>
              </w:rPr>
            </w:pPr>
            <w:r>
              <w:rPr>
                <w:rFonts w:ascii="Times New Roman" w:hAnsi="Times New Roman"/>
                <w:color w:val="000000"/>
                <w:szCs w:val="20"/>
                <w:lang w:eastAsia="ko-KR"/>
              </w:rPr>
              <w:t xml:space="preserve">CASE1: 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eastAsia="Malgun Gothic"/>
                <w:iCs/>
                <w:lang w:val="en-US"/>
              </w:rPr>
              <w:t xml:space="preserve">, </w:t>
            </w:r>
            <w:r>
              <w:rPr>
                <w:lang w:eastAsia="ko-KR"/>
              </w:rPr>
              <w:t xml:space="preserve">the UE does not expect that UL BWP within the UL carrier is configured to include parts of a RB set. </w:t>
            </w:r>
          </w:p>
          <w:p>
            <w:pPr>
              <w:jc w:val="both"/>
              <w:rPr>
                <w:color w:val="FF0000"/>
                <w:lang w:eastAsia="ko-KR"/>
              </w:rPr>
            </w:pPr>
          </w:p>
          <w:p>
            <w:pPr>
              <w:jc w:val="both"/>
              <w:rPr>
                <w:lang w:eastAsia="ko-KR"/>
              </w:rPr>
            </w:pPr>
            <w:r>
              <w:rPr>
                <w:lang w:eastAsia="ko-KR"/>
              </w:rPr>
              <w:t>However, how about</w:t>
            </w:r>
          </w:p>
          <w:p>
            <w:pPr>
              <w:jc w:val="both"/>
              <w:rPr>
                <w:color w:val="FF0000"/>
                <w:lang w:eastAsia="ko-KR"/>
              </w:rPr>
            </w:pPr>
          </w:p>
          <w:p>
            <w:pPr>
              <w:jc w:val="both"/>
              <w:rPr>
                <w:rFonts w:eastAsia="Malgun Gothic"/>
                <w:iCs/>
                <w:lang w:val="en-US"/>
              </w:rPr>
            </w:pPr>
            <w:r>
              <w:rPr>
                <w:lang w:eastAsia="ko-KR"/>
              </w:rPr>
              <w:t xml:space="preserve">CASE2: For an UL carrier </w:t>
            </w:r>
            <w:r>
              <w:rPr>
                <w:rFonts w:ascii="Times New Roman" w:hAnsi="Times New Roman"/>
                <w:szCs w:val="20"/>
                <w:lang w:eastAsia="ko-KR"/>
              </w:rPr>
              <w:t>with intra-cell guard bands</w:t>
            </w:r>
            <w:r>
              <w:rPr>
                <w:lang w:eastAsia="ko-KR"/>
              </w:rPr>
              <w:t xml:space="preserve"> when </w:t>
            </w:r>
            <w:r>
              <w:rPr>
                <w:rFonts w:ascii="Times New Roman" w:hAnsi="Times New Roman"/>
                <w:szCs w:val="20"/>
                <w:lang w:eastAsia="ko-KR"/>
              </w:rPr>
              <w:t xml:space="preserve">the parameter </w:t>
            </w:r>
            <w:r>
              <w:rPr>
                <w:rFonts w:ascii="Times New Roman" w:hAnsi="Times New Roman"/>
                <w:i/>
                <w:iCs/>
                <w:szCs w:val="20"/>
                <w:lang w:eastAsia="ko-KR"/>
              </w:rPr>
              <w:t xml:space="preserve">useInterlacePUCCH-PUCCH </w:t>
            </w:r>
            <w:r>
              <w:rPr>
                <w:rFonts w:ascii="Times New Roman" w:hAnsi="Times New Roman"/>
                <w:szCs w:val="20"/>
                <w:lang w:eastAsia="ko-KR"/>
              </w:rPr>
              <w:t xml:space="preserve">is not configured in any of </w:t>
            </w:r>
            <w:r>
              <w:rPr>
                <w:rFonts w:ascii="Times New Roman" w:hAnsi="Times New Roman"/>
                <w:i/>
                <w:iCs/>
                <w:szCs w:val="20"/>
                <w:lang w:eastAsia="ko-KR"/>
              </w:rPr>
              <w:t>BWP-UplinkCommon</w:t>
            </w:r>
            <w:r>
              <w:rPr>
                <w:rFonts w:ascii="Times New Roman" w:hAnsi="Times New Roman"/>
                <w:szCs w:val="20"/>
                <w:lang w:eastAsia="ko-KR"/>
              </w:rPr>
              <w:t xml:space="preserve"> and </w:t>
            </w:r>
            <w:r>
              <w:rPr>
                <w:rFonts w:ascii="Times New Roman" w:hAnsi="Times New Roman"/>
                <w:i/>
                <w:iCs/>
                <w:szCs w:val="20"/>
                <w:lang w:eastAsia="ko-KR"/>
              </w:rPr>
              <w:t xml:space="preserve">BWP-UplinkDedicated </w:t>
            </w:r>
            <w:r>
              <w:rPr>
                <w:rFonts w:ascii="Times New Roman" w:hAnsi="Times New Roman"/>
                <w:szCs w:val="20"/>
                <w:lang w:eastAsia="ko-KR"/>
              </w:rPr>
              <w:t>?</w:t>
            </w:r>
          </w:p>
          <w:p>
            <w:pPr>
              <w:jc w:val="both"/>
              <w:rPr>
                <w:rFonts w:ascii="Times New Roman" w:hAnsi="Times New Roman" w:eastAsia="宋体"/>
                <w:szCs w:val="20"/>
                <w:lang w:val="en-US" w:eastAsia="zh-CN"/>
              </w:rPr>
            </w:pPr>
          </w:p>
          <w:p>
            <w:pPr>
              <w:jc w:val="both"/>
              <w:rPr>
                <w:rFonts w:ascii="Times New Roman" w:hAnsi="Times New Roman" w:eastAsia="宋体"/>
                <w:szCs w:val="20"/>
                <w:lang w:val="en-US" w:eastAsia="zh-CN"/>
              </w:rPr>
            </w:pPr>
            <w:r>
              <w:rPr>
                <w:rFonts w:ascii="Times New Roman" w:hAnsi="Times New Roman" w:eastAsia="宋体"/>
                <w:szCs w:val="20"/>
                <w:lang w:val="en-US" w:eastAsia="zh-CN"/>
              </w:rPr>
              <w:t>Not specifying CASE2 means that gNB can configure BWP such that 10MHz is in one RB-set and 10MHz in other RB-set? Therefore, P#2 seems not complete.</w:t>
            </w:r>
          </w:p>
          <w:p>
            <w:pPr>
              <w:jc w:val="both"/>
              <w:rPr>
                <w:rFonts w:ascii="Times New Roman" w:hAnsi="Times New Roman" w:eastAsia="宋体"/>
                <w:szCs w:val="20"/>
                <w:lang w:val="en-US" w:eastAsia="zh-CN"/>
              </w:rPr>
            </w:pPr>
          </w:p>
          <w:p>
            <w:pPr>
              <w:jc w:val="both"/>
              <w:rPr>
                <w:rFonts w:ascii="Times New Roman" w:hAnsi="Times New Roman" w:eastAsia="宋体"/>
                <w:szCs w:val="20"/>
                <w:lang w:val="en-US" w:eastAsia="zh-CN"/>
              </w:rPr>
            </w:pPr>
            <w:r>
              <w:rPr>
                <w:rFonts w:ascii="Times New Roman" w:hAnsi="Times New Roman" w:eastAsia="宋体"/>
                <w:szCs w:val="20"/>
                <w:lang w:val="en-US" w:eastAsia="zh-CN"/>
              </w:rPr>
              <w:t>For DL carrier depends on P#1</w:t>
            </w:r>
          </w:p>
          <w:p>
            <w:pPr>
              <w:jc w:val="both"/>
              <w:rPr>
                <w:rFonts w:ascii="Times New Roman" w:hAnsi="Times New Roman"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eastAsia="zh-CN"/>
              </w:rPr>
            </w:pPr>
            <w:r>
              <w:rPr>
                <w:rFonts w:hint="eastAsia" w:eastAsia="宋体"/>
                <w:lang w:eastAsia="zh-CN"/>
              </w:rPr>
              <w:t>S</w:t>
            </w:r>
            <w:r>
              <w:rPr>
                <w:rFonts w:eastAsia="宋体"/>
                <w:lang w:eastAsia="zh-CN"/>
              </w:rPr>
              <w:t>harp</w:t>
            </w:r>
          </w:p>
        </w:tc>
        <w:tc>
          <w:tcPr>
            <w:tcW w:w="8107" w:type="dxa"/>
          </w:tcPr>
          <w:p>
            <w:pPr>
              <w:jc w:val="both"/>
              <w:rPr>
                <w:rFonts w:eastAsia="MS Mincho"/>
                <w:lang w:eastAsia="ja-JP"/>
              </w:rPr>
            </w:pPr>
            <w:r>
              <w:rPr>
                <w:rFonts w:eastAsia="MS Mincho"/>
                <w:lang w:eastAsia="ja-JP"/>
              </w:rPr>
              <w:t xml:space="preserve">We don’t agree with this proposal. Carrier reconfiguration (i.e., UE specific carrier configured by </w:t>
            </w:r>
            <w:r>
              <w:rPr>
                <w:rFonts w:eastAsia="MS Mincho"/>
                <w:i/>
                <w:lang w:eastAsia="ja-JP"/>
              </w:rPr>
              <w:t>uplinkChannelBW-PerSCS-List</w:t>
            </w:r>
            <w:r>
              <w:rPr>
                <w:rFonts w:eastAsia="MS Mincho"/>
                <w:lang w:eastAsia="ja-JP"/>
              </w:rPr>
              <w:t xml:space="preserve"> is purely for filter adaptation, which doesn’t reconfigure the resource grid in RAN1 spec. Thus, this parameter doesn’t reconfigure RB-sets. Configuring non-nominal BWP size is not preferred for cell-specific configuration such as initial UL BWP.</w:t>
            </w:r>
          </w:p>
          <w:p>
            <w:pPr>
              <w:jc w:val="both"/>
              <w:rPr>
                <w:rFonts w:eastAsia="MS Mincho"/>
                <w:lang w:val="en-US" w:eastAsia="ja-JP"/>
              </w:rPr>
            </w:pPr>
            <w:r>
              <w:rPr>
                <w:rFonts w:hint="eastAsia" w:eastAsia="MS Mincho"/>
                <w:lang w:eastAsia="ja-JP"/>
              </w:rPr>
              <w:t>T</w:t>
            </w:r>
            <w:r>
              <w:rPr>
                <w:rFonts w:eastAsia="MS Mincho"/>
                <w:lang w:eastAsia="ja-JP"/>
              </w:rPr>
              <w:t xml:space="preserve">he proposal seems to imply that NR-U doesn’t support the initial UL BWP with 51 RBs </w:t>
            </w: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eastAsia="Malgun Gothic"/>
                <w:i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eastAsia="zh-CN"/>
              </w:rPr>
            </w:pPr>
            <w:r>
              <w:rPr>
                <w:rFonts w:eastAsia="宋体"/>
                <w:lang w:eastAsia="zh-CN"/>
              </w:rPr>
              <w:t>Ericsson</w:t>
            </w:r>
          </w:p>
        </w:tc>
        <w:tc>
          <w:tcPr>
            <w:tcW w:w="8107" w:type="dxa"/>
          </w:tcPr>
          <w:p>
            <w:pPr>
              <w:jc w:val="both"/>
              <w:rPr>
                <w:rFonts w:eastAsia="MS Mincho"/>
                <w:lang w:eastAsia="ja-JP"/>
              </w:rPr>
            </w:pPr>
            <w:r>
              <w:rPr>
                <w:rFonts w:eastAsia="MS Mincho"/>
                <w:lang w:eastAsia="ja-JP"/>
              </w:rPr>
              <w:t>We have a strong concern with the above proposal (Alt-2). Our main concern is that user-specific carrier re-configuration is messy, and we don't think the BWP configuration rules should require this just to ensure non-partial overlap.</w:t>
            </w:r>
          </w:p>
          <w:p>
            <w:pPr>
              <w:jc w:val="both"/>
              <w:rPr>
                <w:rFonts w:eastAsia="MS Mincho"/>
                <w:lang w:eastAsia="ja-JP"/>
              </w:rPr>
            </w:pPr>
          </w:p>
          <w:p>
            <w:pPr>
              <w:jc w:val="both"/>
              <w:rPr>
                <w:rFonts w:eastAsia="MS Mincho"/>
                <w:lang w:eastAsia="ja-JP"/>
              </w:rPr>
            </w:pPr>
            <w:r>
              <w:rPr>
                <w:rFonts w:eastAsia="MS Mincho"/>
                <w:lang w:eastAsia="ja-JP"/>
              </w:rPr>
              <w:t xml:space="preserve">Consider an 80 MHz carrier with 30 kHz SCS consisting of 217 RBs. What we would like to achieve, for example, is that a 106 PRB BWP can be configured for UEs capable of only 40 MHz, </w:t>
            </w:r>
            <w:r>
              <w:rPr>
                <w:rFonts w:eastAsia="MS Mincho"/>
                <w:u w:val="single"/>
                <w:lang w:eastAsia="ja-JP"/>
              </w:rPr>
              <w:t>without</w:t>
            </w:r>
            <w:r>
              <w:rPr>
                <w:rFonts w:eastAsia="MS Mincho"/>
                <w:lang w:eastAsia="ja-JP"/>
              </w:rPr>
              <w:t xml:space="preserve"> requiring user-specific carrier re-configuration.</w:t>
            </w:r>
          </w:p>
          <w:p>
            <w:pPr>
              <w:jc w:val="both"/>
              <w:rPr>
                <w:rFonts w:eastAsia="MS Mincho"/>
                <w:lang w:eastAsia="ja-JP"/>
              </w:rPr>
            </w:pPr>
          </w:p>
          <w:p>
            <w:pPr>
              <w:jc w:val="both"/>
              <w:rPr>
                <w:rFonts w:eastAsia="MS Mincho"/>
                <w:lang w:eastAsia="ja-JP"/>
              </w:rPr>
            </w:pPr>
            <w:r>
              <w:rPr>
                <w:rFonts w:eastAsia="MS Mincho"/>
                <w:lang w:eastAsia="ja-JP"/>
              </w:rPr>
              <w:t xml:space="preserve">Would the following compromise be acceptable? We could allow the following RB set configuration (UE-specifically configured by </w:t>
            </w:r>
            <w:r>
              <w:rPr>
                <w:rFonts w:eastAsia="MS Mincho"/>
                <w:i/>
                <w:iCs/>
                <w:lang w:eastAsia="ja-JP"/>
              </w:rPr>
              <w:t>intraCellGuardBandUL-r16</w:t>
            </w:r>
            <w:r>
              <w:rPr>
                <w:rFonts w:eastAsia="MS Mincho"/>
                <w:lang w:eastAsia="ja-JP"/>
              </w:rPr>
              <w:t>) which would mean one RB set out of the 4 is allowed to have 56 PRBs instead of the max 55 as agreed last meeting. I think it is easy to generalize this for other CBW/BWP/SCS combinations, requiring only 1 RB set to have one more RB than we have agreed.</w:t>
            </w:r>
          </w:p>
          <w:p>
            <w:pPr>
              <w:jc w:val="both"/>
              <w:rPr>
                <w:rFonts w:eastAsia="MS Mincho"/>
                <w:lang w:eastAsia="ja-JP"/>
              </w:rPr>
            </w:pPr>
          </w:p>
          <w:p>
            <w:pPr>
              <w:jc w:val="both"/>
              <w:rPr>
                <w:rFonts w:eastAsia="MS Mincho"/>
                <w:lang w:eastAsia="ja-JP"/>
              </w:rPr>
            </w:pPr>
            <w:r>
              <w:rPr>
                <w:rFonts w:eastAsia="MS Mincho"/>
                <w:lang w:eastAsia="ja-JP"/>
              </w:rPr>
              <w:t xml:space="preserve">[55 </w:t>
            </w:r>
            <w:r>
              <w:rPr>
                <w:rFonts w:eastAsia="MS Mincho"/>
                <w:color w:val="FF0000"/>
                <w:lang w:eastAsia="ja-JP"/>
              </w:rPr>
              <w:t>53 53</w:t>
            </w:r>
            <w:r>
              <w:rPr>
                <w:rFonts w:eastAsia="MS Mincho"/>
                <w:lang w:eastAsia="ja-JP"/>
              </w:rPr>
              <w:t xml:space="preserve"> 56] where the </w:t>
            </w:r>
            <w:r>
              <w:rPr>
                <w:rFonts w:eastAsia="MS Mincho"/>
                <w:color w:val="FF0000"/>
                <w:lang w:eastAsia="ja-JP"/>
              </w:rPr>
              <w:t xml:space="preserve">red </w:t>
            </w:r>
            <w:r>
              <w:rPr>
                <w:rFonts w:eastAsia="MS Mincho"/>
                <w:lang w:eastAsia="ja-JP"/>
              </w:rPr>
              <w:t>RB set sizes are used for the with BWP = 106.</w:t>
            </w:r>
          </w:p>
          <w:p>
            <w:pPr>
              <w:jc w:val="both"/>
              <w:rPr>
                <w:rFonts w:eastAsia="MS Mincho"/>
                <w:lang w:eastAsia="ja-JP"/>
              </w:rPr>
            </w:pPr>
          </w:p>
          <w:p>
            <w:pPr>
              <w:jc w:val="both"/>
              <w:rPr>
                <w:rFonts w:eastAsia="MS Mincho"/>
                <w:lang w:eastAsia="ja-JP"/>
              </w:rPr>
            </w:pPr>
            <w:r>
              <w:rPr>
                <w:rFonts w:eastAsia="MS Mincho"/>
                <w:lang w:eastAsia="ja-JP"/>
              </w:rPr>
              <w:t>Then we could have a common rule between carriers with/without GBs that says a BWP is not allowed to partially overlap an RB set if that is the goal.</w:t>
            </w:r>
          </w:p>
          <w:p>
            <w:pPr>
              <w:jc w:val="both"/>
              <w:rPr>
                <w:rFonts w:eastAsia="MS Mincho"/>
                <w:lang w:eastAsia="ja-JP"/>
              </w:rPr>
            </w:pPr>
          </w:p>
          <w:p>
            <w:pPr>
              <w:jc w:val="both"/>
              <w:rPr>
                <w:rFonts w:eastAsia="MS Mincho"/>
                <w:lang w:eastAsia="ja-JP"/>
              </w:rPr>
            </w:pPr>
            <w:r>
              <w:rPr>
                <w:rFonts w:eastAsia="MS Mincho"/>
                <w:lang w:eastAsia="ja-JP"/>
              </w:rPr>
              <w:t>Addressing the following two points listed above by the FL</w:t>
            </w:r>
          </w:p>
          <w:p>
            <w:pPr>
              <w:pStyle w:val="35"/>
              <w:numPr>
                <w:ilvl w:val="0"/>
                <w:numId w:val="9"/>
              </w:numPr>
              <w:ind w:leftChars="0"/>
              <w:jc w:val="both"/>
              <w:rPr>
                <w:lang w:eastAsia="ko-KR"/>
              </w:rPr>
            </w:pPr>
            <w:r>
              <w:rPr>
                <w:lang w:eastAsia="ko-KR"/>
              </w:rPr>
              <w:t>As ZTE pointed out, if the starting RB index of BWP is not aligned with that of a RB set, we may have another impact on specification at least for PUSCH resource allocation.</w:t>
            </w:r>
          </w:p>
          <w:p>
            <w:pPr>
              <w:pStyle w:val="35"/>
              <w:numPr>
                <w:ilvl w:val="0"/>
                <w:numId w:val="9"/>
              </w:numPr>
              <w:ind w:leftChars="0"/>
              <w:jc w:val="both"/>
              <w:rPr>
                <w:lang w:eastAsia="ko-KR"/>
              </w:rPr>
            </w:pPr>
            <w:r>
              <w:rPr>
                <w:lang w:eastAsia="ko-KR"/>
              </w:rPr>
              <w:t>As Lenovo pointed out, if 20 MHz BWP is smaller than a RB set, LBT operation may not be clear.</w:t>
            </w:r>
          </w:p>
          <w:p>
            <w:pPr>
              <w:jc w:val="both"/>
              <w:rPr>
                <w:rFonts w:eastAsia="MS Mincho"/>
                <w:lang w:eastAsia="ja-JP"/>
              </w:rPr>
            </w:pPr>
          </w:p>
          <w:p>
            <w:pPr>
              <w:jc w:val="both"/>
              <w:rPr>
                <w:rFonts w:eastAsia="MS Mincho"/>
                <w:lang w:eastAsia="ja-JP"/>
              </w:rPr>
            </w:pPr>
            <w:r>
              <w:rPr>
                <w:rFonts w:eastAsia="MS Mincho"/>
                <w:lang w:eastAsia="ja-JP"/>
              </w:rPr>
              <w:t xml:space="preserve">@ZTE: We don't believe the specification impact is significant. All that is needed in 38.214 Section 6.1.2.2.3 is to add the </w:t>
            </w:r>
            <w:r>
              <w:rPr>
                <w:rFonts w:eastAsia="MS Mincho"/>
                <w:color w:val="FF0000"/>
                <w:lang w:eastAsia="ja-JP"/>
              </w:rPr>
              <w:t xml:space="preserve">red </w:t>
            </w:r>
            <w:r>
              <w:rPr>
                <w:rFonts w:eastAsia="MS Mincho"/>
                <w:lang w:eastAsia="ja-JP"/>
              </w:rPr>
              <w:t xml:space="preserve">text (there is already consensus in UL-02 to add the </w:t>
            </w:r>
            <w:r>
              <w:rPr>
                <w:rFonts w:eastAsia="MS Mincho"/>
                <w:color w:val="0070C0"/>
                <w:lang w:eastAsia="ja-JP"/>
              </w:rPr>
              <w:t xml:space="preserve">blue </w:t>
            </w:r>
            <w:r>
              <w:rPr>
                <w:rFonts w:eastAsia="MS Mincho"/>
                <w:lang w:eastAsia="ja-JP"/>
              </w:rPr>
              <w:t>text)</w:t>
            </w:r>
          </w:p>
          <w:p>
            <w:pPr>
              <w:jc w:val="both"/>
              <w:rPr>
                <w:rFonts w:eastAsia="MS Mincho"/>
                <w:lang w:eastAsia="ja-JP"/>
              </w:rPr>
            </w:pPr>
          </w:p>
          <w:p>
            <w:pPr>
              <w:ind w:left="800"/>
              <w:jc w:val="both"/>
              <w:rPr>
                <w:color w:val="000000" w:themeColor="text1"/>
                <w14:textFill>
                  <w14:solidFill>
                    <w14:schemeClr w14:val="tx1"/>
                  </w14:solidFill>
                </w14:textFill>
              </w:rPr>
            </w:pPr>
            <w:r>
              <w:rPr>
                <w:color w:val="000000" w:themeColor="text1"/>
                <w14:textFill>
                  <w14:solidFill>
                    <w14:schemeClr w14:val="tx1"/>
                  </w14:solidFill>
                </w14:textFill>
              </w:rPr>
              <w:t>The UE shall determine the resource allocation in frequency domain as an intersection of the resource blocks of the indicated interlaces</w:t>
            </w:r>
            <w:r>
              <w:rPr>
                <w:color w:val="FF0000"/>
              </w:rPr>
              <w:t xml:space="preserve"> within the active UL BWP</w:t>
            </w:r>
            <w:r>
              <w:rPr>
                <w:color w:val="000000" w:themeColor="text1"/>
                <w14:textFill>
                  <w14:solidFill>
                    <w14:schemeClr w14:val="tx1"/>
                  </w14:solidFill>
                </w14:textFill>
              </w:rPr>
              <w:t xml:space="preserve"> and the </w:t>
            </w:r>
            <w:r>
              <w:rPr>
                <w:color w:val="0070C0"/>
              </w:rPr>
              <w:t xml:space="preserve">union of </w:t>
            </w:r>
            <w:r>
              <w:rPr>
                <w:color w:val="000000" w:themeColor="text1"/>
                <w14:textFill>
                  <w14:solidFill>
                    <w14:schemeClr w14:val="tx1"/>
                  </w14:solidFill>
                </w14:textFill>
              </w:rPr>
              <w:t>indicated set of RB sets and intra-cell guard bands defined in Clause 7 between the indicated RB sets, if any.</w:t>
            </w:r>
          </w:p>
          <w:p>
            <w:pPr>
              <w:ind w:left="800"/>
              <w:jc w:val="both"/>
              <w:rPr>
                <w:color w:val="000000" w:themeColor="text1"/>
                <w14:textFill>
                  <w14:solidFill>
                    <w14:schemeClr w14:val="tx1"/>
                  </w14:solidFill>
                </w14:textFill>
              </w:rPr>
            </w:pPr>
          </w:p>
          <w:p>
            <w:pPr>
              <w:jc w:val="both"/>
              <w:rPr>
                <w:rFonts w:eastAsia="MS Mincho"/>
                <w:lang w:eastAsia="ja-JP"/>
              </w:rPr>
            </w:pPr>
            <w:r>
              <w:rPr>
                <w:rFonts w:eastAsia="MS Mincho"/>
                <w:lang w:eastAsia="ja-JP"/>
              </w:rPr>
              <w:t xml:space="preserve">@Lenovo: </w:t>
            </w:r>
            <w:r>
              <w:rPr>
                <w:rFonts w:ascii="Times New Roman" w:hAnsi="Times New Roman" w:eastAsia="Malgun Gothic"/>
                <w:szCs w:val="20"/>
                <w:lang w:val="en-US" w:eastAsia="ko-KR"/>
              </w:rPr>
              <w:t xml:space="preserve">we don't think that LBT operation depends on the definition of RB sets. It is already clear that LBT is in units of 20 MHz. The UE should know which RBs within a carrier fall within an LBT bandwidth. Anyway, the intended operation is for environments where LBT is successful in all LBT bandwidths. </w:t>
            </w:r>
          </w:p>
          <w:p>
            <w:pPr>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eastAsia="zh-CN"/>
              </w:rPr>
            </w:pPr>
            <w:r>
              <w:rPr>
                <w:rFonts w:eastAsia="宋体"/>
                <w:lang w:eastAsia="zh-CN"/>
              </w:rPr>
              <w:t>Lenovo, Motorola Mobility</w:t>
            </w:r>
          </w:p>
        </w:tc>
        <w:tc>
          <w:tcPr>
            <w:tcW w:w="8107" w:type="dxa"/>
          </w:tcPr>
          <w:p>
            <w:pPr>
              <w:jc w:val="both"/>
              <w:rPr>
                <w:rFonts w:eastAsia="MS Mincho"/>
                <w:lang w:eastAsia="ja-JP"/>
              </w:rPr>
            </w:pPr>
            <w:r>
              <w:rPr>
                <w:rFonts w:eastAsia="MS Mincho"/>
                <w:lang w:eastAsia="ja-JP"/>
              </w:rPr>
              <w:t xml:space="preserve">@Ericsson: For example, for a </w:t>
            </w:r>
            <w:r>
              <w:rPr>
                <w:rFonts w:eastAsia="MS Mincho"/>
                <w:bCs/>
                <w:lang w:eastAsia="ja-JP"/>
              </w:rPr>
              <w:t xml:space="preserve">carrier with 80MHz bandwidth, it comprises </w:t>
            </w:r>
            <w:r>
              <w:rPr>
                <w:lang w:eastAsia="ko-KR"/>
              </w:rPr>
              <w:t xml:space="preserve">4 RB sets with each including [54 54 54 55] RBs. For a UE with 20MHz bandwidth capability and 30kHz SCS, the number of available RBs is 51. Based on Alt 1, if the initial UL BWP of the UE includes part of a RB set, e.g., the lowest 51 RBs of the first RB set, how can the UE perform 20MHz LBT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hint="default" w:eastAsia="宋体"/>
                <w:lang w:val="en-US" w:eastAsia="zh-CN"/>
              </w:rPr>
            </w:pPr>
            <w:r>
              <w:rPr>
                <w:rFonts w:hint="eastAsia" w:eastAsia="宋体"/>
                <w:lang w:val="en-US" w:eastAsia="zh-CN"/>
              </w:rPr>
              <w:t>ZTE, Sanechips</w:t>
            </w:r>
          </w:p>
        </w:tc>
        <w:tc>
          <w:tcPr>
            <w:tcW w:w="8107" w:type="dxa"/>
          </w:tcPr>
          <w:p>
            <w:pPr>
              <w:jc w:val="both"/>
              <w:rPr>
                <w:rFonts w:hint="eastAsia" w:eastAsia="宋体"/>
                <w:lang w:val="en-US" w:eastAsia="zh-CN"/>
              </w:rPr>
            </w:pPr>
            <w:r>
              <w:rPr>
                <w:rFonts w:hint="eastAsia" w:eastAsia="宋体"/>
                <w:lang w:val="en-US" w:eastAsia="zh-CN"/>
              </w:rPr>
              <w:t xml:space="preserve">We have strong concern with Proposal #2 and disagree such views on having significantly </w:t>
            </w:r>
            <w:r>
              <w:rPr>
                <w:lang w:eastAsia="ko-KR"/>
              </w:rPr>
              <w:t xml:space="preserve">impact </w:t>
            </w:r>
            <w:r>
              <w:rPr>
                <w:rFonts w:hint="eastAsia" w:eastAsia="宋体"/>
                <w:lang w:val="en-US" w:eastAsia="zh-CN"/>
              </w:rPr>
              <w:t xml:space="preserve">on </w:t>
            </w:r>
            <w:r>
              <w:rPr>
                <w:lang w:eastAsia="ko-KR"/>
              </w:rPr>
              <w:t>specification</w:t>
            </w:r>
            <w:r>
              <w:rPr>
                <w:rFonts w:hint="eastAsia" w:eastAsia="宋体"/>
                <w:lang w:val="en-US" w:eastAsia="zh-CN"/>
              </w:rPr>
              <w:t>.</w:t>
            </w:r>
          </w:p>
          <w:p>
            <w:pPr>
              <w:jc w:val="both"/>
              <w:rPr>
                <w:rFonts w:hint="eastAsia" w:eastAsia="宋体"/>
                <w:sz w:val="20"/>
                <w:szCs w:val="20"/>
                <w:lang w:val="en-US" w:eastAsia="zh-CN"/>
              </w:rPr>
            </w:pPr>
            <w:r>
              <w:rPr>
                <w:rFonts w:hint="eastAsia" w:eastAsia="宋体"/>
                <w:lang w:val="en-US" w:eastAsia="zh-CN"/>
              </w:rPr>
              <w:t xml:space="preserve">In our understanding, </w:t>
            </w:r>
            <w:r>
              <w:rPr>
                <w:rFonts w:hint="eastAsia" w:eastAsia="宋体"/>
                <w:sz w:val="20"/>
                <w:szCs w:val="20"/>
                <w:lang w:val="en-US" w:eastAsia="zh-CN"/>
              </w:rPr>
              <w:t>we only need to do that follow same manner as the case with intra-cell GB (</w:t>
            </w:r>
            <m:oMath>
              <m:r>
                <w:rPr>
                  <w:rFonts w:ascii="Cambria Math" w:hAnsi="Cambria Math" w:eastAsia="Malgun Gothic"/>
                  <w:lang w:val="en-US"/>
                </w:rPr>
                <m:t xml:space="preserve"> </m:t>
              </m:r>
              <m:sSubSup>
                <m:sSubSupPr>
                  <m:ctrlPr>
                    <w:rPr>
                      <w:rFonts w:ascii="Cambria Math" w:hAnsi="Cambria Math" w:eastAsia="Malgun Gothic"/>
                      <w:i/>
                    </w:rPr>
                  </m:ctrlPr>
                </m:sSubSup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 xml:space="preserve"> BWP,i</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s0,x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oMath>
            <w:r>
              <w:rPr>
                <w:rFonts w:hint="eastAsia" w:eastAsia="宋体"/>
                <w:sz w:val="20"/>
                <w:szCs w:val="20"/>
                <w:lang w:val="en-US" w:eastAsia="zh-CN"/>
              </w:rPr>
              <w:t>), that is, set start CRB index of BWP is aligned with start CRB index of a RB set.</w:t>
            </w:r>
          </w:p>
          <w:p>
            <w:pPr>
              <w:jc w:val="both"/>
              <w:rPr>
                <w:rFonts w:hint="eastAsia" w:eastAsia="宋体"/>
                <w:sz w:val="20"/>
                <w:szCs w:val="20"/>
                <w:lang w:val="en-US" w:eastAsia="zh-CN"/>
              </w:rPr>
            </w:pPr>
          </w:p>
          <w:p>
            <w:pPr>
              <w:jc w:val="both"/>
              <w:rPr>
                <w:rFonts w:hint="default" w:eastAsia="宋体"/>
                <w:sz w:val="20"/>
                <w:szCs w:val="20"/>
                <w:lang w:val="en-US" w:eastAsia="zh-CN"/>
              </w:rPr>
            </w:pPr>
            <w:r>
              <w:drawing>
                <wp:inline distT="0" distB="0" distL="114300" distR="114300">
                  <wp:extent cx="4418965" cy="2677160"/>
                  <wp:effectExtent l="0" t="0" r="635"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0"/>
                          <a:stretch>
                            <a:fillRect/>
                          </a:stretch>
                        </pic:blipFill>
                        <pic:spPr>
                          <a:xfrm>
                            <a:off x="0" y="0"/>
                            <a:ext cx="4418965" cy="2677160"/>
                          </a:xfrm>
                          <a:prstGeom prst="rect">
                            <a:avLst/>
                          </a:prstGeom>
                          <a:noFill/>
                          <a:ln>
                            <a:noFill/>
                          </a:ln>
                        </pic:spPr>
                      </pic:pic>
                    </a:graphicData>
                  </a:graphic>
                </wp:inline>
              </w:drawing>
            </w:r>
          </w:p>
          <w:p>
            <w:pPr>
              <w:jc w:val="both"/>
              <w:rPr>
                <w:rFonts w:hint="default" w:eastAsia="宋体"/>
                <w:lang w:val="en-US" w:eastAsia="zh-CN"/>
              </w:rPr>
            </w:pPr>
          </w:p>
        </w:tc>
      </w:tr>
    </w:tbl>
    <w:p>
      <w:pPr>
        <w:jc w:val="both"/>
        <w:rPr>
          <w:rFonts w:eastAsiaTheme="minorEastAsia"/>
          <w:lang w:eastAsia="ko-KR"/>
        </w:rPr>
      </w:pPr>
    </w:p>
    <w:p>
      <w:pPr>
        <w:jc w:val="both"/>
        <w:rPr>
          <w:rFonts w:eastAsiaTheme="minorEastAsia"/>
          <w:lang w:eastAsia="ko-KR"/>
        </w:rPr>
      </w:pPr>
    </w:p>
    <w:p>
      <w:pPr>
        <w:pStyle w:val="2"/>
        <w:numPr>
          <w:ilvl w:val="0"/>
          <w:numId w:val="3"/>
        </w:numPr>
        <w:jc w:val="both"/>
        <w:rPr>
          <w:highlight w:val="yellow"/>
          <w:lang w:eastAsia="ko-KR"/>
        </w:rPr>
      </w:pPr>
      <w:r>
        <w:rPr>
          <w:highlight w:val="yellow"/>
          <w:lang w:eastAsia="ko-KR"/>
        </w:rPr>
        <w:t>Conclusion</w:t>
      </w:r>
    </w:p>
    <w:p>
      <w:pPr>
        <w:jc w:val="both"/>
        <w:rPr>
          <w:rFonts w:eastAsiaTheme="minorEastAsia"/>
          <w:lang w:eastAsia="ko-KR"/>
        </w:rPr>
      </w:pPr>
    </w:p>
    <w:p>
      <w:pPr>
        <w:jc w:val="both"/>
        <w:rPr>
          <w:lang w:eastAsia="zh-CN"/>
        </w:rPr>
      </w:pPr>
    </w:p>
    <w:p>
      <w:pPr>
        <w:pStyle w:val="2"/>
        <w:numPr>
          <w:ilvl w:val="0"/>
          <w:numId w:val="3"/>
        </w:numPr>
        <w:jc w:val="both"/>
        <w:rPr>
          <w:lang w:eastAsia="ko-KR"/>
        </w:rPr>
      </w:pPr>
      <w:r>
        <w:rPr>
          <w:lang w:eastAsia="ko-KR"/>
        </w:rPr>
        <w:t>Reference</w:t>
      </w:r>
    </w:p>
    <w:p>
      <w:pPr>
        <w:pStyle w:val="35"/>
        <w:numPr>
          <w:ilvl w:val="0"/>
          <w:numId w:val="16"/>
        </w:numPr>
        <w:ind w:leftChars="0"/>
      </w:pPr>
      <w:r>
        <w:t>R1-2003374</w:t>
      </w:r>
      <w:r>
        <w:tab/>
      </w:r>
      <w:r>
        <w:t>Remaining issues on wideband operation in NR-U</w:t>
      </w:r>
      <w:r>
        <w:tab/>
      </w:r>
      <w:r>
        <w:t>vivo</w:t>
      </w:r>
    </w:p>
    <w:p>
      <w:pPr>
        <w:pStyle w:val="35"/>
        <w:numPr>
          <w:ilvl w:val="0"/>
          <w:numId w:val="16"/>
        </w:numPr>
        <w:ind w:leftChars="0"/>
      </w:pPr>
      <w:r>
        <w:t>R1-2003454</w:t>
      </w:r>
      <w:r>
        <w:tab/>
      </w:r>
      <w:r>
        <w:t>Remaining issues on the wideband operation for NR-U</w:t>
      </w:r>
      <w:r>
        <w:tab/>
      </w:r>
      <w:r>
        <w:t>ZTE, Sanechips</w:t>
      </w:r>
    </w:p>
    <w:p>
      <w:pPr>
        <w:pStyle w:val="35"/>
        <w:numPr>
          <w:ilvl w:val="0"/>
          <w:numId w:val="16"/>
        </w:numPr>
        <w:ind w:leftChars="0"/>
      </w:pPr>
      <w:r>
        <w:t>R1-2003516</w:t>
      </w:r>
      <w:r>
        <w:tab/>
      </w:r>
      <w:r>
        <w:t>Maintenance on the wideband operation procedures</w:t>
      </w:r>
      <w:r>
        <w:tab/>
      </w:r>
      <w:r>
        <w:t>Huawei, HiSilicon</w:t>
      </w:r>
    </w:p>
    <w:p>
      <w:pPr>
        <w:pStyle w:val="35"/>
        <w:numPr>
          <w:ilvl w:val="0"/>
          <w:numId w:val="16"/>
        </w:numPr>
        <w:ind w:leftChars="0"/>
      </w:pPr>
      <w:r>
        <w:t>R1-2003659</w:t>
      </w:r>
      <w:r>
        <w:tab/>
      </w:r>
      <w:r>
        <w:t>Remaining issues on wideband operation for NR-U</w:t>
      </w:r>
      <w:r>
        <w:tab/>
      </w:r>
      <w:r>
        <w:t>MediaTek Inc.</w:t>
      </w:r>
    </w:p>
    <w:p>
      <w:pPr>
        <w:pStyle w:val="35"/>
        <w:numPr>
          <w:ilvl w:val="0"/>
          <w:numId w:val="16"/>
        </w:numPr>
        <w:ind w:leftChars="0"/>
      </w:pPr>
      <w:r>
        <w:t>R1-2003847</w:t>
      </w:r>
      <w:r>
        <w:tab/>
      </w:r>
      <w:r>
        <w:t>Wideband operation</w:t>
      </w:r>
      <w:r>
        <w:tab/>
      </w:r>
      <w:r>
        <w:t>Ericsson</w:t>
      </w:r>
    </w:p>
    <w:p>
      <w:pPr>
        <w:pStyle w:val="35"/>
        <w:numPr>
          <w:ilvl w:val="0"/>
          <w:numId w:val="16"/>
        </w:numPr>
        <w:ind w:leftChars="0"/>
      </w:pPr>
      <w:r>
        <w:t>R1-2003864</w:t>
      </w:r>
      <w:r>
        <w:tab/>
      </w:r>
      <w:r>
        <w:t>Wide-band operation for NR-U</w:t>
      </w:r>
      <w:r>
        <w:tab/>
      </w:r>
      <w:r>
        <w:t>Samsung</w:t>
      </w:r>
    </w:p>
    <w:p>
      <w:pPr>
        <w:pStyle w:val="35"/>
        <w:numPr>
          <w:ilvl w:val="0"/>
          <w:numId w:val="16"/>
        </w:numPr>
        <w:ind w:leftChars="0"/>
      </w:pPr>
      <w:r>
        <w:t>R1-2004017</w:t>
      </w:r>
      <w:r>
        <w:tab/>
      </w:r>
      <w:r>
        <w:t>Remaining issues of wide-band operation for NR-U</w:t>
      </w:r>
      <w:r>
        <w:tab/>
      </w:r>
      <w:r>
        <w:t>LG Electronics</w:t>
      </w:r>
    </w:p>
    <w:p>
      <w:pPr>
        <w:pStyle w:val="35"/>
        <w:numPr>
          <w:ilvl w:val="0"/>
          <w:numId w:val="16"/>
        </w:numPr>
        <w:ind w:leftChars="0"/>
      </w:pPr>
      <w:r>
        <w:t>R1-2004089</w:t>
      </w:r>
      <w:r>
        <w:tab/>
      </w:r>
      <w:r>
        <w:t>Discussion on the remaining issues of wide-band operations</w:t>
      </w:r>
      <w:r>
        <w:tab/>
      </w:r>
      <w:r>
        <w:t>OPPO</w:t>
      </w:r>
    </w:p>
    <w:p>
      <w:pPr>
        <w:pStyle w:val="35"/>
        <w:numPr>
          <w:ilvl w:val="0"/>
          <w:numId w:val="16"/>
        </w:numPr>
        <w:ind w:leftChars="0"/>
      </w:pPr>
      <w:r>
        <w:t>R1-2004256</w:t>
      </w:r>
      <w:r>
        <w:tab/>
      </w:r>
      <w:r>
        <w:t>Remaining issues on Wideband operation in NR-U</w:t>
      </w:r>
      <w:r>
        <w:tab/>
      </w:r>
      <w:r>
        <w:t>Nokia, Nokia Shanghai Bell</w:t>
      </w:r>
    </w:p>
    <w:p>
      <w:pPr>
        <w:pStyle w:val="35"/>
        <w:numPr>
          <w:ilvl w:val="0"/>
          <w:numId w:val="16"/>
        </w:numPr>
        <w:ind w:leftChars="0"/>
      </w:pPr>
      <w:r>
        <w:t>R1-2004324</w:t>
      </w:r>
      <w:r>
        <w:tab/>
      </w:r>
      <w:r>
        <w:t>Remaining issues on wideband operation for NR-U</w:t>
      </w:r>
      <w:r>
        <w:tab/>
      </w:r>
      <w:r>
        <w:t>Sharp</w:t>
      </w:r>
    </w:p>
    <w:p>
      <w:pPr>
        <w:pStyle w:val="35"/>
        <w:numPr>
          <w:ilvl w:val="0"/>
          <w:numId w:val="16"/>
        </w:numPr>
        <w:ind w:leftChars="0"/>
      </w:pPr>
      <w:r>
        <w:t>R1-2004447</w:t>
      </w:r>
      <w:r>
        <w:tab/>
      </w:r>
      <w:r>
        <w:t>TP for Wideband operation for NR-U operation</w:t>
      </w:r>
      <w:r>
        <w:tab/>
      </w:r>
      <w:r>
        <w:t>Qualcomm Incorporated</w:t>
      </w:r>
    </w:p>
    <w:p>
      <w:pPr>
        <w:pStyle w:val="35"/>
        <w:numPr>
          <w:ilvl w:val="0"/>
          <w:numId w:val="16"/>
        </w:numPr>
        <w:ind w:leftChars="0"/>
      </w:pPr>
      <w:r>
        <w:t>R1-2004511</w:t>
      </w:r>
      <w:r>
        <w:tab/>
      </w:r>
      <w:r>
        <w:t>Remaining issues on Rel-16 NR-U wideband operations</w:t>
      </w:r>
      <w:r>
        <w:tab/>
      </w:r>
      <w:r>
        <w:t>Panasonic</w:t>
      </w:r>
    </w:p>
    <w:p>
      <w:pPr>
        <w:pStyle w:val="35"/>
        <w:numPr>
          <w:ilvl w:val="0"/>
          <w:numId w:val="16"/>
        </w:numPr>
        <w:ind w:leftChars="0"/>
      </w:pPr>
      <w:r>
        <w:t>R1-2004041</w:t>
      </w:r>
      <w:r>
        <w:tab/>
      </w:r>
      <w:r>
        <w:t>Remaining issues on UL signals and channels for NR-U</w:t>
      </w:r>
      <w:r>
        <w:tab/>
      </w:r>
      <w:r>
        <w:t>Fujitsu</w:t>
      </w:r>
    </w:p>
    <w:p>
      <w:pPr>
        <w:pStyle w:val="35"/>
        <w:numPr>
          <w:ilvl w:val="0"/>
          <w:numId w:val="16"/>
        </w:numPr>
        <w:ind w:leftChars="0"/>
      </w:pPr>
      <w:r>
        <w:t>R1-2004702</w:t>
      </w:r>
      <w:r>
        <w:tab/>
      </w:r>
      <w:r>
        <w:t>Summary#2 on maintenance of wide-band operation for NR-U</w:t>
      </w:r>
      <w:r>
        <w:tab/>
      </w:r>
      <w:r>
        <w:t>LG Electronics</w:t>
      </w:r>
    </w:p>
    <w:p>
      <w:pPr>
        <w:jc w:val="both"/>
        <w:rPr>
          <w:lang w:eastAsia="ko-KR"/>
        </w:rPr>
      </w:pPr>
    </w:p>
    <w:p>
      <w:pPr>
        <w:jc w:val="both"/>
        <w:rPr>
          <w:lang w:eastAsia="ko-KR"/>
        </w:rPr>
      </w:pPr>
    </w:p>
    <w:p>
      <w:pPr>
        <w:pStyle w:val="2"/>
        <w:ind w:left="864" w:hanging="864"/>
        <w:jc w:val="both"/>
      </w:pPr>
      <w:r>
        <w:rPr>
          <w:lang w:eastAsia="ko-KR"/>
        </w:rPr>
        <w:t>Appendix A: Text proposals corresponding to Issues #1 and #2</w:t>
      </w:r>
    </w:p>
    <w:p>
      <w:pPr>
        <w:pStyle w:val="3"/>
        <w:rPr>
          <w:lang w:eastAsia="ko-KR"/>
        </w:rPr>
      </w:pPr>
      <w:r>
        <w:rPr>
          <w:rFonts w:hint="eastAsia"/>
          <w:lang w:eastAsia="ko-KR"/>
        </w:rPr>
        <w:t>Issue</w:t>
      </w:r>
      <w:r>
        <w:rPr>
          <w:lang w:eastAsia="ko-KR"/>
        </w:rPr>
        <w:t xml:space="preserve"> #1</w:t>
      </w:r>
    </w:p>
    <w:p>
      <w:pPr>
        <w:pStyle w:val="4"/>
        <w:rPr>
          <w:lang w:eastAsia="ko-KR"/>
        </w:rPr>
      </w:pPr>
      <w:r>
        <w:rPr>
          <w:highlight w:val="yellow"/>
          <w:lang w:eastAsia="ko-KR"/>
        </w:rPr>
        <w:t>From MediaTek [4],</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before="240"/>
              <w:jc w:val="center"/>
              <w:rPr>
                <w:rFonts w:ascii="Times New Roman" w:hAnsi="Times New Roman" w:eastAsia="Symbol"/>
                <w:szCs w:val="20"/>
                <w:lang w:eastAsia="ko-KR"/>
              </w:rPr>
            </w:pPr>
            <w:r>
              <w:rPr>
                <w:rFonts w:ascii="Times New Roman" w:hAnsi="Times New Roman" w:eastAsia="Symbol"/>
                <w:szCs w:val="20"/>
                <w:lang w:eastAsia="ko-KR"/>
              </w:rPr>
              <w:t>================================</w:t>
            </w:r>
            <w:r>
              <w:rPr>
                <w:rFonts w:ascii="Times New Roman" w:hAnsi="Times New Roman" w:eastAsia="Symbol"/>
                <w:b/>
                <w:szCs w:val="20"/>
                <w:lang w:eastAsia="ko-KR"/>
              </w:rPr>
              <w:t>Text Proposal 1 Starts</w:t>
            </w:r>
            <w:r>
              <w:rPr>
                <w:rFonts w:ascii="Times New Roman" w:hAnsi="Times New Roman" w:eastAsia="Symbol"/>
                <w:szCs w:val="20"/>
                <w:lang w:eastAsia="ko-KR"/>
              </w:rPr>
              <w:t>==================================</w:t>
            </w:r>
          </w:p>
          <w:p>
            <w:pPr>
              <w:keepNext/>
              <w:keepLines/>
              <w:spacing w:before="120" w:after="180"/>
              <w:jc w:val="both"/>
              <w:outlineLvl w:val="2"/>
              <w:rPr>
                <w:rFonts w:ascii="Arial" w:hAnsi="Arial" w:eastAsia="Malgun Gothic"/>
                <w:sz w:val="28"/>
                <w:szCs w:val="20"/>
              </w:rPr>
            </w:pPr>
            <w:r>
              <w:rPr>
                <w:rFonts w:ascii="Arial" w:hAnsi="Arial" w:eastAsia="Malgun Gothic"/>
                <w:sz w:val="28"/>
                <w:szCs w:val="20"/>
              </w:rPr>
              <w:t>10</w:t>
            </w:r>
            <w:r>
              <w:rPr>
                <w:rFonts w:ascii="Arial" w:hAnsi="Arial" w:eastAsia="Malgun Gothic"/>
                <w:sz w:val="28"/>
                <w:szCs w:val="20"/>
              </w:rPr>
              <w:tab/>
            </w:r>
            <w:r>
              <w:rPr>
                <w:rFonts w:ascii="Arial" w:hAnsi="Arial" w:eastAsia="Malgun Gothic"/>
                <w:sz w:val="28"/>
                <w:szCs w:val="20"/>
              </w:rPr>
              <w:t>UE procedure for receiving control information</w:t>
            </w:r>
          </w:p>
          <w:p>
            <w:pPr>
              <w:widowControl w:val="0"/>
              <w:wordWrap w:val="0"/>
              <w:autoSpaceDE w:val="0"/>
              <w:autoSpaceDN w:val="0"/>
              <w:spacing w:before="120" w:after="120" w:line="259" w:lineRule="auto"/>
              <w:jc w:val="center"/>
              <w:rPr>
                <w:rFonts w:ascii="Times New Roman" w:hAnsi="Times New Roman" w:eastAsia="Malgun Gothic"/>
                <w:b/>
                <w:color w:val="FF0000"/>
                <w:kern w:val="2"/>
                <w:szCs w:val="20"/>
                <w:lang w:val="en-US" w:eastAsia="ko-KR"/>
              </w:rPr>
            </w:pPr>
            <w:r>
              <w:rPr>
                <w:rFonts w:hint="eastAsia" w:ascii="Times New Roman" w:hAnsi="Times New Roman" w:eastAsia="Malgun Gothic"/>
                <w:b/>
                <w:color w:val="FF0000"/>
                <w:kern w:val="2"/>
                <w:szCs w:val="20"/>
                <w:lang w:val="en-US" w:eastAsia="ko-KR"/>
              </w:rPr>
              <w:t>&lt;Unchanged part</w:t>
            </w:r>
            <w:r>
              <w:rPr>
                <w:rFonts w:ascii="Times New Roman" w:hAnsi="Times New Roman" w:eastAsia="Malgun Gothic"/>
                <w:b/>
                <w:color w:val="FF0000"/>
                <w:kern w:val="2"/>
                <w:szCs w:val="20"/>
                <w:lang w:val="en-US" w:eastAsia="ko-KR"/>
              </w:rPr>
              <w:t>s are</w:t>
            </w:r>
            <w:r>
              <w:rPr>
                <w:rFonts w:hint="eastAsia" w:ascii="Times New Roman" w:hAnsi="Times New Roman" w:eastAsia="Malgun Gothic"/>
                <w:b/>
                <w:color w:val="FF0000"/>
                <w:kern w:val="2"/>
                <w:szCs w:val="20"/>
                <w:lang w:val="en-US" w:eastAsia="ko-KR"/>
              </w:rPr>
              <w:t xml:space="preserve"> omitted&gt;</w:t>
            </w:r>
          </w:p>
          <w:p>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pPr>
              <w:numPr>
                <w:ilvl w:val="0"/>
                <w:numId w:val="17"/>
              </w:numPr>
              <w:spacing w:after="200" w:line="276" w:lineRule="auto"/>
              <w:contextualSpacing/>
              <w:jc w:val="both"/>
              <w:rPr>
                <w:rFonts w:ascii="Times New Roman" w:hAnsi="Times New Roman" w:eastAsia="Calibri"/>
                <w:color w:val="FF0000"/>
                <w:szCs w:val="20"/>
              </w:rPr>
            </w:pPr>
            <w:r>
              <w:rPr>
                <w:rFonts w:ascii="Times New Roman" w:hAnsi="Times New Roman" w:eastAsia="Calibri"/>
                <w:color w:val="FF0000"/>
                <w:szCs w:val="20"/>
              </w:rPr>
              <w:t xml:space="preserve">if </w:t>
            </w:r>
            <w:r>
              <w:rPr>
                <w:rFonts w:ascii="Times New Roman" w:hAnsi="Times New Roman" w:eastAsia="Malgun Gothic"/>
                <w:i/>
                <w:iCs/>
                <w:color w:val="FF0000"/>
                <w:szCs w:val="20"/>
                <w:lang w:val="en-US"/>
              </w:rPr>
              <w:t>intraCellGuardBandDL-r16</w:t>
            </w:r>
            <w:r>
              <w:rPr>
                <w:rFonts w:ascii="Times New Roman" w:hAnsi="Times New Roman" w:eastAsia="Malgun Gothic"/>
                <w:color w:val="FF0000"/>
                <w:szCs w:val="20"/>
                <w:lang w:val="en-US"/>
              </w:rPr>
              <w:t xml:space="preserve"> for the serving cell indicates no intra-cell guard-bands are configured,</w:t>
            </w:r>
            <w:r>
              <w:rPr>
                <w:rFonts w:hint="eastAsia" w:ascii="Times New Roman" w:hAnsi="Times New Roman" w:eastAsia="Calibri"/>
                <w:color w:val="FF0000"/>
                <w:szCs w:val="20"/>
              </w:rPr>
              <w:t xml:space="preserve"> the UE is not required to monitor PDCCH candidates </w:t>
            </w:r>
            <w:r>
              <w:rPr>
                <w:rFonts w:ascii="PMingLiU" w:hAnsi="PMingLiU" w:eastAsia="PMingLiU"/>
                <w:color w:val="FF0000"/>
                <w:szCs w:val="20"/>
                <w:lang w:eastAsia="zh-TW"/>
              </w:rPr>
              <w:t>on the</w:t>
            </w:r>
            <w:r>
              <w:rPr>
                <w:rFonts w:ascii="Times New Roman" w:hAnsi="Times New Roman" w:eastAsia="Malgun Gothic"/>
                <w:color w:val="FF0000"/>
                <w:szCs w:val="20"/>
                <w:lang w:val="en-US"/>
              </w:rPr>
              <w:t xml:space="preserve"> serving cell</w:t>
            </w:r>
            <w:r>
              <w:rPr>
                <w:rFonts w:ascii="PMingLiU" w:hAnsi="PMingLiU" w:eastAsia="PMingLiU"/>
                <w:color w:val="FF0000"/>
                <w:szCs w:val="20"/>
                <w:lang w:eastAsia="zh-TW"/>
              </w:rPr>
              <w:t xml:space="preserve"> </w:t>
            </w:r>
            <w:r>
              <w:rPr>
                <w:rFonts w:hint="eastAsia" w:ascii="Times New Roman" w:hAnsi="Times New Roman" w:eastAsia="Calibri"/>
                <w:color w:val="FF0000"/>
                <w:szCs w:val="20"/>
              </w:rPr>
              <w:t>that are indicated as unavailable for reception</w:t>
            </w:r>
            <w:r>
              <w:rPr>
                <w:rFonts w:ascii="Times New Roman" w:hAnsi="Times New Roman" w:eastAsia="Calibri"/>
                <w:color w:val="FF0000"/>
                <w:szCs w:val="20"/>
              </w:rPr>
              <w:t>s</w:t>
            </w:r>
            <w:r>
              <w:rPr>
                <w:rFonts w:hint="eastAsia" w:ascii="Times New Roman" w:hAnsi="Times New Roman" w:eastAsia="Calibri"/>
                <w:color w:val="FF0000"/>
                <w:szCs w:val="20"/>
              </w:rPr>
              <w:t xml:space="preserve"> by DCI format 2_0 as described in Clause 11.1.1</w:t>
            </w:r>
            <w:r>
              <w:rPr>
                <w:rFonts w:hint="eastAsia" w:ascii="Times New Roman" w:hAnsi="Times New Roman" w:eastAsia="Calibri"/>
                <w:szCs w:val="20"/>
              </w:rPr>
              <w:t>.</w:t>
            </w:r>
          </w:p>
          <w:p>
            <w:pPr>
              <w:numPr>
                <w:ilvl w:val="0"/>
                <w:numId w:val="17"/>
              </w:numPr>
              <w:spacing w:after="200" w:line="276" w:lineRule="auto"/>
              <w:contextualSpacing/>
              <w:jc w:val="both"/>
              <w:rPr>
                <w:rFonts w:ascii="Times New Roman" w:hAnsi="Times New Roman" w:eastAsia="Calibri"/>
                <w:color w:val="FF0000"/>
                <w:szCs w:val="20"/>
              </w:rPr>
            </w:pPr>
            <w:r>
              <w:rPr>
                <w:rFonts w:ascii="Times New Roman" w:hAnsi="Times New Roman" w:eastAsia="Calibri"/>
                <w:color w:val="FF0000"/>
                <w:szCs w:val="20"/>
              </w:rPr>
              <w:t xml:space="preserve">if </w:t>
            </w:r>
            <w:r>
              <w:rPr>
                <w:rFonts w:ascii="Times New Roman" w:hAnsi="Times New Roman" w:eastAsia="Malgun Gothic"/>
                <w:i/>
                <w:iCs/>
                <w:color w:val="FF0000"/>
                <w:szCs w:val="20"/>
                <w:lang w:val="en-US"/>
              </w:rPr>
              <w:t>intraCellGuardBandDL-r16</w:t>
            </w:r>
            <w:r>
              <w:rPr>
                <w:rFonts w:ascii="Times New Roman" w:hAnsi="Times New Roman" w:eastAsia="Malgun Gothic"/>
                <w:color w:val="FF0000"/>
                <w:szCs w:val="20"/>
                <w:lang w:val="en-US"/>
              </w:rPr>
              <w:t xml:space="preserve"> for the serving cell indicates intra-cell guard-bands are configured</w:t>
            </w:r>
            <w:r>
              <w:rPr>
                <w:rFonts w:ascii="Times New Roman" w:hAnsi="Times New Roman" w:eastAsia="Calibri"/>
                <w:color w:val="FF0000"/>
                <w:szCs w:val="20"/>
              </w:rPr>
              <w:t>,</w:t>
            </w:r>
            <w:r>
              <w:rPr>
                <w:rFonts w:ascii="PMingLiU" w:hAnsi="PMingLiU" w:eastAsia="PMingLiU"/>
                <w:color w:val="FF0000"/>
                <w:szCs w:val="20"/>
                <w:lang w:eastAsia="zh-TW"/>
              </w:rPr>
              <w:t xml:space="preserve"> </w:t>
            </w:r>
            <w:r>
              <w:rPr>
                <w:rFonts w:hint="eastAsia" w:ascii="Times New Roman" w:hAnsi="Times New Roman" w:eastAsia="Calibri"/>
                <w:szCs w:val="20"/>
              </w:rPr>
              <w:t xml:space="preserve">the UE is not required to monitor PDCCH candidates that overlap with any RB from </w:t>
            </w:r>
            <w:r>
              <w:rPr>
                <w:rFonts w:ascii="Times New Roman" w:hAnsi="Times New Roman" w:eastAsia="Calibri"/>
                <w:szCs w:val="20"/>
              </w:rPr>
              <w:t>RB</w:t>
            </w:r>
            <w:r>
              <w:rPr>
                <w:rFonts w:hint="eastAsia" w:ascii="Times New Roman" w:hAnsi="Times New Roman" w:eastAsia="Calibri"/>
                <w:szCs w:val="20"/>
              </w:rPr>
              <w:t xml:space="preserve"> set</w:t>
            </w:r>
            <w:r>
              <w:rPr>
                <w:rFonts w:ascii="Times New Roman" w:hAnsi="Times New Roman" w:eastAsia="Calibri"/>
                <w:szCs w:val="20"/>
              </w:rPr>
              <w:t>s</w:t>
            </w:r>
            <w:r>
              <w:rPr>
                <w:rFonts w:hint="eastAsia" w:ascii="PMingLiU" w:hAnsi="PMingLiU" w:eastAsia="PMingLiU"/>
                <w:szCs w:val="20"/>
                <w:lang w:eastAsia="zh-TW"/>
              </w:rPr>
              <w:t xml:space="preserve"> </w:t>
            </w:r>
            <w:r>
              <w:rPr>
                <w:rFonts w:ascii="Times New Roman" w:hAnsi="Times New Roman" w:eastAsia="Calibri"/>
                <w:color w:val="FF0000"/>
                <w:szCs w:val="20"/>
              </w:rPr>
              <w:t>on the serving cell</w:t>
            </w:r>
            <w:r>
              <w:rPr>
                <w:rFonts w:ascii="Times New Roman" w:hAnsi="Times New Roman" w:eastAsia="Calibri"/>
                <w:szCs w:val="20"/>
              </w:rPr>
              <w:t xml:space="preserve"> </w:t>
            </w:r>
            <w:r>
              <w:rPr>
                <w:rFonts w:hint="eastAsia" w:ascii="Times New Roman" w:hAnsi="Times New Roman" w:eastAsia="Calibri"/>
                <w:szCs w:val="20"/>
              </w:rPr>
              <w:t>that are indicated as unavailable for reception</w:t>
            </w:r>
            <w:r>
              <w:rPr>
                <w:rFonts w:ascii="Times New Roman" w:hAnsi="Times New Roman" w:eastAsia="Calibri"/>
                <w:szCs w:val="20"/>
              </w:rPr>
              <w:t>s</w:t>
            </w:r>
            <w:r>
              <w:rPr>
                <w:rFonts w:hint="eastAsia" w:ascii="Times New Roman" w:hAnsi="Times New Roman" w:eastAsia="Calibri"/>
                <w:szCs w:val="20"/>
              </w:rPr>
              <w:t xml:space="preserve"> by DCI format 2_0 as described in Clause 11.1.1.</w:t>
            </w:r>
          </w:p>
          <w:p>
            <w:pPr>
              <w:widowControl w:val="0"/>
              <w:wordWrap w:val="0"/>
              <w:autoSpaceDE w:val="0"/>
              <w:autoSpaceDN w:val="0"/>
              <w:spacing w:before="120" w:after="120" w:line="259" w:lineRule="auto"/>
              <w:jc w:val="center"/>
              <w:rPr>
                <w:rFonts w:ascii="Times New Roman" w:hAnsi="Times New Roman" w:eastAsia="Malgun Gothic"/>
                <w:b/>
                <w:color w:val="FF0000"/>
                <w:kern w:val="2"/>
                <w:szCs w:val="20"/>
                <w:lang w:val="en-US" w:eastAsia="ko-KR"/>
              </w:rPr>
            </w:pPr>
            <w:r>
              <w:rPr>
                <w:rFonts w:hint="eastAsia" w:ascii="Times New Roman" w:hAnsi="Times New Roman" w:eastAsia="Malgun Gothic"/>
                <w:b/>
                <w:color w:val="FF0000"/>
                <w:kern w:val="2"/>
                <w:szCs w:val="20"/>
                <w:lang w:val="en-US" w:eastAsia="ko-KR"/>
              </w:rPr>
              <w:t>&lt;Unchanged part</w:t>
            </w:r>
            <w:r>
              <w:rPr>
                <w:rFonts w:ascii="Times New Roman" w:hAnsi="Times New Roman" w:eastAsia="Malgun Gothic"/>
                <w:b/>
                <w:color w:val="FF0000"/>
                <w:kern w:val="2"/>
                <w:szCs w:val="20"/>
                <w:lang w:val="en-US" w:eastAsia="ko-KR"/>
              </w:rPr>
              <w:t>s are</w:t>
            </w:r>
            <w:r>
              <w:rPr>
                <w:rFonts w:hint="eastAsia" w:ascii="Times New Roman" w:hAnsi="Times New Roman" w:eastAsia="Malgun Gothic"/>
                <w:b/>
                <w:color w:val="FF0000"/>
                <w:kern w:val="2"/>
                <w:szCs w:val="20"/>
                <w:lang w:val="en-US" w:eastAsia="ko-KR"/>
              </w:rPr>
              <w:t xml:space="preserve"> omitted&gt;</w:t>
            </w:r>
          </w:p>
          <w:p>
            <w:pPr>
              <w:spacing w:before="240"/>
              <w:jc w:val="center"/>
              <w:rPr>
                <w:rFonts w:ascii="Times New Roman" w:hAnsi="Times New Roman" w:eastAsia="Symbol"/>
                <w:szCs w:val="20"/>
                <w:lang w:eastAsia="ko-KR"/>
              </w:rPr>
            </w:pPr>
            <w:r>
              <w:rPr>
                <w:rFonts w:ascii="Times New Roman" w:hAnsi="Times New Roman" w:eastAsia="Symbol"/>
                <w:szCs w:val="20"/>
                <w:lang w:eastAsia="ko-KR"/>
              </w:rPr>
              <w:t xml:space="preserve">=============================== </w:t>
            </w:r>
            <w:r>
              <w:rPr>
                <w:rFonts w:ascii="Times New Roman" w:hAnsi="Times New Roman" w:eastAsia="Symbol"/>
                <w:b/>
                <w:szCs w:val="20"/>
                <w:lang w:eastAsia="ko-KR"/>
              </w:rPr>
              <w:t>Text Proposal 1 Ends</w:t>
            </w:r>
            <w:r>
              <w:rPr>
                <w:rFonts w:ascii="Times New Roman" w:hAnsi="Times New Roman" w:eastAsia="Symbol"/>
                <w:szCs w:val="20"/>
                <w:lang w:eastAsia="ko-KR"/>
              </w:rPr>
              <w:t>===================================</w:t>
            </w:r>
          </w:p>
          <w:p>
            <w:pPr>
              <w:spacing w:before="240"/>
              <w:jc w:val="center"/>
              <w:rPr>
                <w:rFonts w:ascii="Times New Roman" w:hAnsi="Times New Roman" w:eastAsia="Symbol"/>
                <w:szCs w:val="20"/>
                <w:lang w:eastAsia="ko-KR"/>
              </w:rPr>
            </w:pPr>
            <w:r>
              <w:rPr>
                <w:rFonts w:ascii="Times New Roman" w:hAnsi="Times New Roman" w:eastAsia="Symbol"/>
                <w:szCs w:val="20"/>
                <w:lang w:eastAsia="ko-KR"/>
              </w:rPr>
              <w:t>================================</w:t>
            </w:r>
            <w:r>
              <w:rPr>
                <w:rFonts w:ascii="Times New Roman" w:hAnsi="Times New Roman" w:eastAsia="Symbol"/>
                <w:b/>
                <w:szCs w:val="20"/>
                <w:lang w:eastAsia="ko-KR"/>
              </w:rPr>
              <w:t>Text Proposal 2 Starts</w:t>
            </w:r>
            <w:r>
              <w:rPr>
                <w:rFonts w:ascii="Times New Roman" w:hAnsi="Times New Roman" w:eastAsia="Symbol"/>
                <w:szCs w:val="20"/>
                <w:lang w:eastAsia="ko-KR"/>
              </w:rPr>
              <w:t>==================================</w:t>
            </w:r>
          </w:p>
          <w:p>
            <w:pPr>
              <w:keepNext/>
              <w:keepLines/>
              <w:spacing w:before="120" w:after="180"/>
              <w:jc w:val="both"/>
              <w:outlineLvl w:val="2"/>
              <w:rPr>
                <w:rFonts w:ascii="Arial" w:hAnsi="Arial" w:eastAsia="Malgun Gothic"/>
                <w:sz w:val="28"/>
                <w:szCs w:val="20"/>
              </w:rPr>
            </w:pPr>
            <w:bookmarkStart w:id="1" w:name="_Toc29917319"/>
            <w:bookmarkStart w:id="2" w:name="_Toc36498193"/>
            <w:bookmarkStart w:id="3" w:name="_Toc12021490"/>
            <w:bookmarkStart w:id="4" w:name="_Toc29899580"/>
            <w:bookmarkStart w:id="5" w:name="_Toc20311602"/>
            <w:bookmarkStart w:id="6" w:name="_Toc29899162"/>
            <w:bookmarkStart w:id="7" w:name="_Toc29894863"/>
            <w:bookmarkStart w:id="8" w:name="_Toc26719427"/>
            <w:r>
              <w:rPr>
                <w:rFonts w:ascii="Arial" w:hAnsi="Arial" w:eastAsia="Malgun Gothic"/>
                <w:sz w:val="28"/>
                <w:szCs w:val="20"/>
              </w:rPr>
              <w:t>11.1.1</w:t>
            </w:r>
            <w:r>
              <w:rPr>
                <w:rFonts w:ascii="Arial" w:hAnsi="Arial" w:eastAsia="Malgun Gothic"/>
                <w:sz w:val="28"/>
                <w:szCs w:val="20"/>
              </w:rPr>
              <w:tab/>
            </w:r>
            <w:r>
              <w:rPr>
                <w:rFonts w:ascii="Arial" w:hAnsi="Arial" w:eastAsia="Malgun Gothic"/>
                <w:sz w:val="28"/>
                <w:szCs w:val="20"/>
              </w:rPr>
              <w:t>UE procedure for determining slot format</w:t>
            </w:r>
            <w:bookmarkEnd w:id="1"/>
            <w:bookmarkEnd w:id="2"/>
            <w:bookmarkEnd w:id="3"/>
            <w:bookmarkEnd w:id="4"/>
            <w:bookmarkEnd w:id="5"/>
            <w:bookmarkEnd w:id="6"/>
            <w:bookmarkEnd w:id="7"/>
            <w:bookmarkEnd w:id="8"/>
          </w:p>
          <w:p>
            <w:pPr>
              <w:widowControl w:val="0"/>
              <w:wordWrap w:val="0"/>
              <w:autoSpaceDE w:val="0"/>
              <w:autoSpaceDN w:val="0"/>
              <w:spacing w:before="120" w:after="120" w:line="259" w:lineRule="auto"/>
              <w:jc w:val="center"/>
              <w:rPr>
                <w:rFonts w:ascii="Times New Roman" w:hAnsi="Times New Roman" w:eastAsia="Malgun Gothic"/>
                <w:b/>
                <w:color w:val="FF0000"/>
                <w:kern w:val="2"/>
                <w:szCs w:val="20"/>
                <w:lang w:val="en-US" w:eastAsia="ko-KR"/>
              </w:rPr>
            </w:pPr>
            <w:r>
              <w:rPr>
                <w:rFonts w:hint="eastAsia" w:ascii="Times New Roman" w:hAnsi="Times New Roman" w:eastAsia="Malgun Gothic"/>
                <w:b/>
                <w:color w:val="FF0000"/>
                <w:kern w:val="2"/>
                <w:szCs w:val="20"/>
                <w:lang w:val="en-US" w:eastAsia="ko-KR"/>
              </w:rPr>
              <w:t>&lt;Unchanged part</w:t>
            </w:r>
            <w:r>
              <w:rPr>
                <w:rFonts w:ascii="Times New Roman" w:hAnsi="Times New Roman" w:eastAsia="Malgun Gothic"/>
                <w:b/>
                <w:color w:val="FF0000"/>
                <w:kern w:val="2"/>
                <w:szCs w:val="20"/>
                <w:lang w:val="en-US" w:eastAsia="ko-KR"/>
              </w:rPr>
              <w:t>s are</w:t>
            </w:r>
            <w:r>
              <w:rPr>
                <w:rFonts w:hint="eastAsia" w:ascii="Times New Roman" w:hAnsi="Times New Roman" w:eastAsia="Malgun Gothic"/>
                <w:b/>
                <w:color w:val="FF0000"/>
                <w:kern w:val="2"/>
                <w:szCs w:val="20"/>
                <w:lang w:val="en-US" w:eastAsia="ko-KR"/>
              </w:rPr>
              <w:t xml:space="preserve"> omitted&gt;</w:t>
            </w:r>
          </w:p>
          <w:p>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pPr>
              <w:widowControl w:val="0"/>
              <w:wordWrap w:val="0"/>
              <w:autoSpaceDE w:val="0"/>
              <w:autoSpaceDN w:val="0"/>
              <w:spacing w:before="120" w:after="120" w:line="259" w:lineRule="auto"/>
              <w:jc w:val="center"/>
              <w:rPr>
                <w:rFonts w:ascii="Times New Roman" w:hAnsi="Times New Roman" w:eastAsia="Malgun Gothic"/>
                <w:b/>
                <w:color w:val="FF0000"/>
                <w:kern w:val="2"/>
                <w:szCs w:val="20"/>
                <w:lang w:val="en-US" w:eastAsia="ko-KR"/>
              </w:rPr>
            </w:pPr>
            <w:r>
              <w:rPr>
                <w:rFonts w:hint="eastAsia" w:ascii="Times New Roman" w:hAnsi="Times New Roman" w:eastAsia="Malgun Gothic"/>
                <w:b/>
                <w:color w:val="FF0000"/>
                <w:kern w:val="2"/>
                <w:szCs w:val="20"/>
                <w:lang w:val="en-US" w:eastAsia="ko-KR"/>
              </w:rPr>
              <w:t>&lt;Unchanged part</w:t>
            </w:r>
            <w:r>
              <w:rPr>
                <w:rFonts w:ascii="Times New Roman" w:hAnsi="Times New Roman" w:eastAsia="Malgun Gothic"/>
                <w:b/>
                <w:color w:val="FF0000"/>
                <w:kern w:val="2"/>
                <w:szCs w:val="20"/>
                <w:lang w:val="en-US" w:eastAsia="ko-KR"/>
              </w:rPr>
              <w:t>s are</w:t>
            </w:r>
            <w:r>
              <w:rPr>
                <w:rFonts w:hint="eastAsia" w:ascii="Times New Roman" w:hAnsi="Times New Roman" w:eastAsia="Malgun Gothic"/>
                <w:b/>
                <w:color w:val="FF0000"/>
                <w:kern w:val="2"/>
                <w:szCs w:val="20"/>
                <w:lang w:val="en-US" w:eastAsia="ko-KR"/>
              </w:rPr>
              <w:t xml:space="preserve"> omitted&gt;</w:t>
            </w:r>
          </w:p>
          <w:p>
            <w:pPr>
              <w:spacing w:before="240"/>
              <w:jc w:val="center"/>
              <w:rPr>
                <w:rFonts w:ascii="Times New Roman" w:hAnsi="Times New Roman" w:eastAsia="Symbol"/>
                <w:szCs w:val="20"/>
                <w:lang w:eastAsia="ko-KR"/>
              </w:rPr>
            </w:pPr>
            <w:r>
              <w:rPr>
                <w:rFonts w:ascii="Times New Roman" w:hAnsi="Times New Roman" w:eastAsia="Symbol"/>
                <w:szCs w:val="20"/>
                <w:lang w:eastAsia="ko-KR"/>
              </w:rPr>
              <w:t xml:space="preserve">=============================== </w:t>
            </w:r>
            <w:r>
              <w:rPr>
                <w:rFonts w:ascii="Times New Roman" w:hAnsi="Times New Roman" w:eastAsia="Symbol"/>
                <w:b/>
                <w:szCs w:val="20"/>
                <w:lang w:eastAsia="ko-KR"/>
              </w:rPr>
              <w:t>Text Proposal 2 Ends</w:t>
            </w:r>
            <w:r>
              <w:rPr>
                <w:rFonts w:ascii="Times New Roman" w:hAnsi="Times New Roman" w:eastAsia="Symbol"/>
                <w:szCs w:val="20"/>
                <w:lang w:eastAsia="ko-KR"/>
              </w:rPr>
              <w:t>===================================</w:t>
            </w:r>
          </w:p>
          <w:p>
            <w:pPr>
              <w:rPr>
                <w:lang w:eastAsia="ko-KR"/>
              </w:rPr>
            </w:pPr>
          </w:p>
        </w:tc>
      </w:tr>
    </w:tbl>
    <w:p>
      <w:pPr>
        <w:rPr>
          <w:lang w:eastAsia="ko-KR"/>
        </w:rPr>
      </w:pPr>
    </w:p>
    <w:p>
      <w:pPr>
        <w:pStyle w:val="4"/>
        <w:rPr>
          <w:lang w:eastAsia="ko-KR"/>
        </w:rPr>
      </w:pPr>
      <w:r>
        <w:rPr>
          <w:highlight w:val="yellow"/>
          <w:lang w:eastAsia="ko-KR"/>
        </w:rPr>
        <w:t>From Nokia [9],</w:t>
      </w:r>
    </w:p>
    <w:tbl>
      <w:tblPr>
        <w:tblStyle w:val="21"/>
        <w:tblpPr w:leftFromText="142" w:rightFromText="142" w:vertAnchor="text" w:tblpY="1"/>
        <w:tblOverlap w:val="never"/>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pBdr>
                <w:top w:val="single" w:color="auto" w:sz="12" w:space="3"/>
              </w:pBdr>
              <w:spacing w:before="240"/>
              <w:ind w:left="1134" w:hanging="1134"/>
              <w:outlineLvl w:val="0"/>
              <w:rPr>
                <w:rFonts w:ascii="Arial" w:hAnsi="Arial" w:eastAsia="Gulim"/>
                <w:sz w:val="36"/>
              </w:rPr>
            </w:pPr>
            <w:r>
              <w:rPr>
                <w:rFonts w:ascii="Arial" w:hAnsi="Arial" w:eastAsia="Gulim"/>
                <w:sz w:val="36"/>
              </w:rPr>
              <w:t>7</w:t>
            </w:r>
            <w:r>
              <w:rPr>
                <w:rFonts w:ascii="Arial" w:hAnsi="Arial" w:eastAsia="Gulim"/>
                <w:sz w:val="36"/>
              </w:rPr>
              <w:tab/>
            </w:r>
            <w:r>
              <w:rPr>
                <w:rFonts w:ascii="Arial" w:hAnsi="Arial" w:eastAsia="Gulim"/>
                <w:sz w:val="36"/>
              </w:rPr>
              <w:t>UE procedures for transmitting and receiving on a carrier with intra-cell guard bands</w:t>
            </w:r>
          </w:p>
          <w:p>
            <w:pPr>
              <w:rPr>
                <w:rFonts w:eastAsia="Malgun Gothic"/>
                <w:color w:val="FF0000"/>
                <w:lang w:val="en-US"/>
              </w:rPr>
            </w:pPr>
            <w:r>
              <w:rPr>
                <w:rFonts w:eastAsia="Malgun Gothic"/>
                <w:color w:val="FF0000"/>
                <w:lang w:val="en-US"/>
              </w:rPr>
              <w:t>This sub-clause applies to carrier operating with shared spectrum channel access.</w:t>
            </w:r>
          </w:p>
          <w:p>
            <w:pPr>
              <w:rPr>
                <w:color w:val="FF0000"/>
              </w:rPr>
            </w:pPr>
            <w:r>
              <w:rPr>
                <w:rFonts w:eastAsia="Malgun Gothic"/>
                <w:strike/>
                <w:color w:val="FF0000"/>
                <w:lang w:val="en-US"/>
              </w:rPr>
              <w:t>For operation with shared spectrum channel access, w</w:t>
            </w:r>
            <w:r>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RB-set,x</m:t>
                  </m:r>
                  <m:ctrlPr>
                    <w:rPr>
                      <w:rFonts w:ascii="Cambria Math" w:hAnsi="Cambria Math" w:eastAsia="Malgun Gothic"/>
                      <w:i/>
                    </w:rPr>
                  </m:ctrlPr>
                </m:sub>
              </m:sSub>
              <m:r>
                <w:rPr>
                  <w:rFonts w:ascii="Cambria Math" w:hAnsi="Cambria Math" w:eastAsia="Malgun Gothic"/>
                  <w:lang w:val="en-US"/>
                </w:rPr>
                <m:t xml:space="preserve">-1 </m:t>
              </m:r>
            </m:oMath>
            <w:r>
              <w:rPr>
                <w:rFonts w:eastAsia="Malgun Gothic"/>
                <w:lang w:val="en-US"/>
              </w:rPr>
              <w:t xml:space="preserve"> intra-cell guard bands on a carrier, each defined by start CRB and size in number of CRBs, </w:t>
            </w:r>
            <m:oMath>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 xml:space="preserve"> </m:t>
              </m:r>
            </m:oMath>
            <w:r>
              <w:rPr>
                <w:rFonts w:eastAsia="Malgun Gothic"/>
                <w:lang w:val="en-US"/>
              </w:rPr>
              <w:t xml:space="preserve"> and </w:t>
            </w:r>
            <m:oMath>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r>
                <w:rPr>
                  <w:rFonts w:ascii="Cambria Math" w:hAnsi="Cambria Math" w:eastAsia="Malgun Gothic"/>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pPr>
              <w:rPr>
                <w:rFonts w:eastAsia="Malgun Gothic"/>
                <w:lang w:val="en-US"/>
              </w:rPr>
            </w:pPr>
            <w:r>
              <w:rPr>
                <w:rFonts w:eastAsia="Malgun Gothic"/>
                <w:lang w:val="en-US"/>
              </w:rPr>
              <w:t xml:space="preserve">The intra-cell guard bands separate </w:t>
            </w:r>
            <m:oMath>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RB-set,x</m:t>
                  </m:r>
                  <m:ctrlPr>
                    <w:rPr>
                      <w:rFonts w:ascii="Cambria Math" w:hAnsi="Cambria Math" w:eastAsia="Malgun Gothic"/>
                      <w:i/>
                    </w:rPr>
                  </m:ctrlPr>
                </m:sub>
              </m:sSub>
              <m:r>
                <w:rPr>
                  <w:rFonts w:ascii="Cambria Math" w:hAnsi="Cambria Math" w:eastAsia="Malgun Gothic"/>
                  <w:lang w:val="en-US"/>
                </w:rPr>
                <m:t xml:space="preserve"> </m:t>
              </m:r>
            </m:oMath>
            <w:r>
              <w:rPr>
                <w:rFonts w:eastAsia="Malgun Gothic"/>
                <w:lang w:val="en-US"/>
              </w:rPr>
              <w:t xml:space="preserve">RB sets, each defined by start and end CRB,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 xml:space="preserve"> </m:t>
              </m:r>
            </m:oMath>
            <w:r>
              <w:rPr>
                <w:rFonts w:eastAsia="Malgun Gothic"/>
                <w:lang w:val="en-US"/>
              </w:rPr>
              <w:t xml:space="preserve">and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oMath>
            <w:r>
              <w:rPr>
                <w:rFonts w:eastAsia="Malgun Gothic"/>
                <w:lang w:val="en-US"/>
              </w:rPr>
              <w:t xml:space="preserve">, respectively. UE determines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0,x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grid,x</m:t>
                  </m:r>
                  <m:ctrlPr>
                    <w:rPr>
                      <w:rFonts w:ascii="Cambria Math" w:hAnsi="Cambria Math" w:eastAsia="Malgun Gothic"/>
                      <w:i/>
                    </w:rPr>
                  </m:ctrlPr>
                </m:sub>
                <m:sup>
                  <m:r>
                    <m:rPr>
                      <m:nor/>
                      <m:sty m:val="p"/>
                    </m:rPr>
                    <w:rPr>
                      <w:rFonts w:ascii="Cambria Math" w:hAnsi="Cambria Math" w:eastAsia="Malgun Gothic"/>
                    </w:rPr>
                    <m:t>start</m:t>
                  </m:r>
                  <m:r>
                    <w:rPr>
                      <w:rFonts w:ascii="Cambria Math" w:hAnsi="Cambria Math" w:eastAsia="Malgun Gothic"/>
                    </w:rPr>
                    <m:t>,μ</m:t>
                  </m:r>
                  <m:ctrlPr>
                    <w:rPr>
                      <w:rFonts w:ascii="Cambria Math" w:hAnsi="Cambria Math" w:eastAsia="Malgun Gothic"/>
                      <w:i/>
                    </w:rPr>
                  </m:ctrlPr>
                </m:sup>
              </m:sSubSup>
            </m:oMath>
            <w:r>
              <w:rPr>
                <w:rFonts w:eastAsia="Malgun Gothic"/>
              </w:rPr>
              <w:t xml:space="preserve">,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m:t>
                      </m:r>
                      <m:ctrlPr>
                        <w:rPr>
                          <w:rFonts w:ascii="Cambria Math" w:hAnsi="Cambria Math" w:eastAsia="Malgun Gothic"/>
                          <w:i/>
                        </w:rPr>
                      </m:ctrlPr>
                    </m:sub>
                  </m:sSub>
                  <m:r>
                    <w:rPr>
                      <w:rFonts w:ascii="Cambria Math" w:hAnsi="Cambria Math" w:eastAsia="Malgun Gothic"/>
                      <w:lang w:val="en-US"/>
                    </w:rPr>
                    <m:t>-1,x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lang w:val="en-US"/>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grid,x</m:t>
                  </m:r>
                  <m:ctrlPr>
                    <w:rPr>
                      <w:rFonts w:ascii="Cambria Math" w:hAnsi="Cambria Math" w:eastAsia="Malgun Gothic"/>
                      <w:i/>
                    </w:rPr>
                  </m:ctrlPr>
                </m:sub>
                <m:sup>
                  <m:r>
                    <m:rPr>
                      <m:nor/>
                      <m:sty m:val="p"/>
                    </m:rPr>
                    <w:rPr>
                      <w:rFonts w:ascii="Cambria Math" w:hAnsi="Cambria Math" w:eastAsia="Malgun Gothic"/>
                    </w:rPr>
                    <m:t>start</m:t>
                  </m:r>
                  <m:r>
                    <w:rPr>
                      <w:rFonts w:ascii="Cambria Math" w:hAnsi="Cambria Math" w:eastAsia="Malgun Gothic"/>
                    </w:rPr>
                    <m:t>,μ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grid,x</m:t>
                  </m:r>
                  <m:ctrlPr>
                    <w:rPr>
                      <w:rFonts w:ascii="Cambria Math" w:hAnsi="Cambria Math" w:eastAsia="Malgun Gothic"/>
                      <w:i/>
                    </w:rPr>
                  </m:ctrlPr>
                </m:sub>
                <m:sup>
                  <m:r>
                    <m:rPr>
                      <m:nor/>
                      <m:sty m:val="p"/>
                    </m:rPr>
                    <w:rPr>
                      <w:rFonts w:ascii="Cambria Math" w:hAnsi="Cambria Math" w:eastAsia="Malgun Gothic"/>
                    </w:rPr>
                    <m:t>size</m:t>
                  </m:r>
                  <m:r>
                    <w:rPr>
                      <w:rFonts w:ascii="Cambria Math" w:hAnsi="Cambria Math" w:eastAsia="Malgun Gothic"/>
                    </w:rPr>
                    <m:t>,μ</m:t>
                  </m:r>
                  <m:ctrlPr>
                    <w:rPr>
                      <w:rFonts w:ascii="Cambria Math" w:hAnsi="Cambria Math" w:eastAsia="Malgun Gothic"/>
                      <w:i/>
                    </w:rPr>
                  </m:ctrlPr>
                </m:sup>
              </m:sSubSup>
              <m:r>
                <w:rPr>
                  <w:rFonts w:ascii="Cambria Math" w:hAnsi="Cambria Math" w:eastAsia="Malgun Gothic"/>
                </w:rPr>
                <m:t>-1</m:t>
              </m:r>
            </m:oMath>
            <w:r>
              <w:rPr>
                <w:rFonts w:eastAsia="Malgun Gothic"/>
                <w:lang w:val="en-US"/>
              </w:rPr>
              <w:t xml:space="preserve">, and the remaining start and end CRBs as </w:t>
            </w:r>
            <m:oMath>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-1</m:t>
              </m:r>
            </m:oMath>
            <w:r>
              <w:rPr>
                <w:rFonts w:eastAsia="Malgun Gothic"/>
                <w:lang w:val="en-US"/>
              </w:rPr>
              <w:t xml:space="preserve"> and </w:t>
            </w:r>
            <m:oMath>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s+1,x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lang w:val="en-US"/>
                </w:rPr>
                <m:t>+G</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hAnsi="Cambria Math" w:eastAsia="Malgun Gothic"/>
                  <w:lang w:val="en-US"/>
                </w:rPr>
                <m:t xml:space="preserve"> 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oMath>
            <w:r>
              <w:rPr>
                <w:rFonts w:hint="eastAsia" w:eastAsia="Malgun Gothic"/>
                <w:lang w:eastAsia="ko-KR"/>
              </w:rPr>
              <w:t xml:space="preserve"> resource blocks</w:t>
            </w:r>
            <w:r>
              <w:rPr>
                <w:rFonts w:eastAsia="Malgun Gothic"/>
                <w:lang w:eastAsia="ko-KR"/>
              </w:rPr>
              <w:t xml:space="preserve"> where </w:t>
            </w:r>
            <m:oMath>
              <m:r>
                <w:rPr>
                  <w:rFonts w:ascii="Cambria Math" w:hAnsi="Cambria Math" w:eastAsia="Malgun Gothic"/>
                  <w:lang w:val="en-US"/>
                </w:rPr>
                <m:t xml:space="preserve"> 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s,x</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r>
                <w:rPr>
                  <w:rFonts w:ascii="Cambria Math" w:hAnsi="Cambria Math" w:eastAsia="Malgun Gothic"/>
                </w:rPr>
                <m:t>=</m:t>
              </m:r>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rPr>
                <m:t>-</m:t>
              </m:r>
              <m:r>
                <w:rPr>
                  <w:rFonts w:ascii="Cambria Math" w:hAnsi="Cambria Math" w:eastAsia="Malgun Gothic"/>
                  <w:lang w:val="en-US"/>
                </w:rPr>
                <m:t>R</m:t>
              </m:r>
              <m:sSubSup>
                <m:sSubSupPr>
                  <m:ctrlPr>
                    <w:rPr>
                      <w:rFonts w:ascii="Cambria Math" w:hAnsi="Cambria Math" w:eastAsia="Malgun Gothic"/>
                      <w:i/>
                    </w:rPr>
                  </m:ctrlPr>
                </m:sSubSupPr>
                <m:e>
                  <m:r>
                    <w:rPr>
                      <w:rFonts w:ascii="Cambria Math" w:hAnsi="Cambria Math" w:eastAsia="Malgun Gothic"/>
                      <w:lang w:val="en-US"/>
                    </w:rPr>
                    <m:t>B</m:t>
                  </m:r>
                  <m:ctrlPr>
                    <w:rPr>
                      <w:rFonts w:ascii="Cambria Math" w:hAnsi="Cambria Math" w:eastAsia="Malgun Gothic"/>
                      <w:i/>
                    </w:rPr>
                  </m:ctrlPr>
                </m:e>
                <m:sub>
                  <m:r>
                    <w:rPr>
                      <w:rFonts w:ascii="Cambria Math" w:hAnsi="Cambria Math" w:eastAsia="Malgun Gothic"/>
                      <w:lang w:val="en-US"/>
                    </w:rPr>
                    <m:t xml:space="preserve"> s,x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rPr>
                <m:t>+1</m:t>
              </m:r>
            </m:oMath>
            <w:r>
              <w:rPr>
                <w:rFonts w:hint="eastAsia" w:eastAsia="Malgun Gothic"/>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hAnsi="Cambria Math" w:eastAsia="Malgun Gothic"/>
                  <w:lang w:val="en-US"/>
                </w:rPr>
                <m:t>μ</m:t>
              </m:r>
            </m:oMath>
            <w:r>
              <w:rPr>
                <w:rFonts w:eastAsia="Malgun Gothic"/>
                <w:lang w:val="en-US"/>
              </w:rPr>
              <w:t xml:space="preserve"> and carrier size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grid,x</m:t>
                  </m:r>
                  <m:ctrlPr>
                    <w:rPr>
                      <w:rFonts w:ascii="Cambria Math" w:hAnsi="Cambria Math" w:eastAsia="Malgun Gothic"/>
                      <w:i/>
                    </w:rPr>
                  </m:ctrlPr>
                </m:sub>
                <m:sup>
                  <m:r>
                    <m:rPr>
                      <m:nor/>
                      <m:sty m:val="p"/>
                    </m:rPr>
                    <w:rPr>
                      <w:rFonts w:ascii="Cambria Math" w:hAnsi="Cambria Math" w:eastAsia="Malgun Gothic"/>
                    </w:rPr>
                    <m:t>size</m:t>
                  </m:r>
                  <m:r>
                    <w:rPr>
                      <w:rFonts w:ascii="Cambria Math" w:hAnsi="Cambria Math" w:eastAsia="Malgun Gothic"/>
                    </w:rPr>
                    <m:t>,μ</m:t>
                  </m:r>
                  <m:ctrlPr>
                    <w:rPr>
                      <w:rFonts w:ascii="Cambria Math" w:hAnsi="Cambria Math" w:eastAsia="Malgun Gothic"/>
                      <w:i/>
                    </w:rPr>
                  </m:ctrlP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hAnsi="Cambria Math" w:eastAsia="Malgun Gothic"/>
                  <w:lang w:val="en-US"/>
                </w:rPr>
                <m:t>μ</m:t>
              </m:r>
            </m:oMath>
            <w:r>
              <w:rPr>
                <w:rFonts w:eastAsia="Malgun Gothic"/>
                <w:lang w:val="en-US"/>
              </w:rPr>
              <w:t xml:space="preserve"> and carrier size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ascii="Cambria Math" w:hAnsi="Cambria Math" w:eastAsia="Malgun Gothic"/>
                    </w:rPr>
                    <m:t>grid,x</m:t>
                  </m:r>
                  <m:ctrlPr>
                    <w:rPr>
                      <w:rFonts w:ascii="Cambria Math" w:hAnsi="Cambria Math" w:eastAsia="Malgun Gothic"/>
                      <w:i/>
                    </w:rPr>
                  </m:ctrlPr>
                </m:sub>
                <m:sup>
                  <m:r>
                    <m:rPr>
                      <m:nor/>
                      <m:sty m:val="p"/>
                    </m:rPr>
                    <w:rPr>
                      <w:rFonts w:ascii="Cambria Math" w:hAnsi="Cambria Math" w:eastAsia="Malgun Gothic"/>
                    </w:rPr>
                    <m:t>size</m:t>
                  </m:r>
                  <m:r>
                    <w:rPr>
                      <w:rFonts w:ascii="Cambria Math" w:hAnsi="Cambria Math" w:eastAsia="Malgun Gothic"/>
                    </w:rPr>
                    <m:t>,μ</m:t>
                  </m:r>
                  <m:ctrlPr>
                    <w:rPr>
                      <w:rFonts w:ascii="Cambria Math" w:hAnsi="Cambria Math" w:eastAsia="Malgun Gothic"/>
                      <w:i/>
                    </w:rPr>
                  </m:ctrlP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14:textFill>
                  <w14:solidFill>
                    <w14:schemeClr w14:val="tx1"/>
                  </w14:solidFill>
                </w14:textFill>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hAnsi="Cambria Math" w:eastAsia="Malgun Gothic"/>
                  <w:lang w:val="en-US"/>
                </w:rPr>
                <m:t xml:space="preserve"> </m:t>
              </m:r>
              <m:sSubSup>
                <m:sSubSupPr>
                  <m:ctrlPr>
                    <w:rPr>
                      <w:rFonts w:ascii="Cambria Math" w:hAnsi="Cambria Math" w:eastAsia="Malgun Gothic"/>
                      <w:i/>
                    </w:rPr>
                  </m:ctrlPr>
                </m:sSubSup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 xml:space="preserve"> BWP,i</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s0,x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oMath>
            <w:r>
              <w:rPr>
                <w:color w:val="000000"/>
              </w:rPr>
              <w:t xml:space="preserve">, and </w:t>
            </w:r>
            <m:oMath>
              <m:sSubSup>
                <m:sSubSupPr>
                  <m:ctrlPr>
                    <w:rPr>
                      <w:rFonts w:ascii="Cambria Math" w:hAnsi="Cambria Math" w:eastAsia="Malgun Gothic"/>
                      <w:i/>
                    </w:rPr>
                  </m:ctrlPr>
                </m:sSubSup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 xml:space="preserve"> BWP,i</m:t>
                  </m:r>
                  <m:ctrlPr>
                    <w:rPr>
                      <w:rFonts w:ascii="Cambria Math" w:hAnsi="Cambria Math" w:eastAsia="Malgun Gothic"/>
                      <w:i/>
                    </w:rPr>
                  </m:ctrlPr>
                </m:sub>
                <m:sup>
                  <m:r>
                    <w:rPr>
                      <w:rFonts w:ascii="Cambria Math" w:hAnsi="Cambria Math" w:eastAsia="Malgun Gothic"/>
                      <w:lang w:val="en-US"/>
                    </w:rPr>
                    <m:t>size,μ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s1,x</m:t>
                  </m:r>
                  <m:ctrlPr>
                    <w:rPr>
                      <w:rFonts w:ascii="Cambria Math" w:hAnsi="Cambria Math" w:eastAsia="Malgun Gothic"/>
                      <w:i/>
                    </w:rPr>
                  </m:ctrlPr>
                </m:sub>
                <m:sup>
                  <m:r>
                    <w:rPr>
                      <w:rFonts w:ascii="Cambria Math" w:hAnsi="Cambria Math" w:eastAsia="Malgun Gothic"/>
                      <w:lang w:val="en-US"/>
                    </w:rPr>
                    <m:t>end,μ</m:t>
                  </m:r>
                  <m:ctrlPr>
                    <w:rPr>
                      <w:rFonts w:ascii="Cambria Math" w:hAnsi="Cambria Math" w:eastAsia="Malgun Gothic"/>
                      <w:i/>
                    </w:rPr>
                  </m:ctrlPr>
                </m:sup>
              </m:sSubSup>
              <m:r>
                <w:rPr>
                  <w:rFonts w:ascii="Cambria Math" w:hAnsi="Cambria Math" w:eastAsia="Malgun Gothic"/>
                </w:rPr>
                <m:t>-</m:t>
              </m:r>
              <m:sSubSup>
                <m:sSubSupPr>
                  <m:ctrlPr>
                    <w:rPr>
                      <w:rFonts w:ascii="Cambria Math" w:hAnsi="Cambria Math" w:eastAsia="Malgun Gothic"/>
                      <w:i/>
                    </w:rPr>
                  </m:ctrlPr>
                </m:sSubSupPr>
                <m:e>
                  <m:r>
                    <w:rPr>
                      <w:rFonts w:ascii="Cambria Math" w:hAnsi="Cambria Math" w:eastAsia="Malgun Gothic"/>
                      <w:lang w:val="en-US"/>
                    </w:rPr>
                    <m:t>RB</m:t>
                  </m:r>
                  <m:ctrlPr>
                    <w:rPr>
                      <w:rFonts w:ascii="Cambria Math" w:hAnsi="Cambria Math" w:eastAsia="Malgun Gothic"/>
                      <w:i/>
                    </w:rPr>
                  </m:ctrlPr>
                </m:e>
                <m:sub>
                  <m:r>
                    <w:rPr>
                      <w:rFonts w:ascii="Cambria Math" w:hAnsi="Cambria Math" w:eastAsia="Malgun Gothic"/>
                      <w:lang w:val="en-US"/>
                    </w:rPr>
                    <m:t xml:space="preserve"> s0,x</m:t>
                  </m:r>
                  <m:ctrlPr>
                    <w:rPr>
                      <w:rFonts w:ascii="Cambria Math" w:hAnsi="Cambria Math" w:eastAsia="Malgun Gothic"/>
                      <w:i/>
                    </w:rPr>
                  </m:ctrlPr>
                </m:sub>
                <m:sup>
                  <m:r>
                    <w:rPr>
                      <w:rFonts w:ascii="Cambria Math" w:hAnsi="Cambria Math" w:eastAsia="Malgun Gothic"/>
                      <w:lang w:val="en-US"/>
                    </w:rPr>
                    <m:t>start,μ</m:t>
                  </m:r>
                  <m:ctrlPr>
                    <w:rPr>
                      <w:rFonts w:ascii="Cambria Math" w:hAnsi="Cambria Math" w:eastAsia="Malgun Gothic"/>
                      <w:i/>
                    </w:rPr>
                  </m:ctrlPr>
                </m:sup>
              </m:sSubSup>
              <m:r>
                <w:rPr>
                  <w:rFonts w:ascii="Cambria Math" w:hAnsi="Cambria Math" w:eastAsia="Malgun Gothic"/>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up>
                  <m:r>
                    <w:rPr>
                      <w:rFonts w:ascii="Cambria Math" w:hAnsi="Cambria Math"/>
                      <w:color w:val="000000"/>
                    </w:rPr>
                    <m:t>BWP</m:t>
                  </m:r>
                  <m:ctrlPr>
                    <w:rPr>
                      <w:rFonts w:ascii="Cambria Math" w:hAnsi="Cambria Math"/>
                      <w:i/>
                      <w:color w:val="000000"/>
                    </w:rPr>
                  </m:ctrlPr>
                </m:sup>
              </m:sSubSup>
              <m:r>
                <w:rPr>
                  <w:rFonts w:ascii="Cambria Math" w:hAnsi="Cambria Math"/>
                  <w:color w:val="000000"/>
                </w:rPr>
                <m:t>-1</m:t>
              </m:r>
            </m:oMath>
            <w:r>
              <w:rPr>
                <w:rFonts w:hint="eastAsia" w:eastAsia="Malgun Gothic"/>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up>
                  <m:r>
                    <w:rPr>
                      <w:rFonts w:ascii="Cambria Math" w:hAnsi="Cambria Math"/>
                      <w:color w:val="000000"/>
                    </w:rPr>
                    <m:t>BWP</m:t>
                  </m:r>
                  <m:ctrlPr>
                    <w:rPr>
                      <w:rFonts w:ascii="Cambria Math" w:hAnsi="Cambria Math"/>
                      <w:i/>
                      <w:color w:val="000000"/>
                    </w:rPr>
                  </m:ctrlPr>
                </m:sup>
              </m:sSubSup>
            </m:oMath>
            <w:r>
              <w:rPr>
                <w:rFonts w:hint="eastAsia" w:eastAsia="Malgun Gothic"/>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w:rPr>
                      <w:rFonts w:ascii="Cambria Math" w:hAnsi="Cambria Math"/>
                      <w:color w:val="000000"/>
                    </w:rPr>
                    <m:t>RB-set,x</m:t>
                  </m:r>
                  <m:ctrlPr>
                    <w:rPr>
                      <w:rFonts w:ascii="Cambria Math" w:hAnsi="Cambria Math"/>
                      <w:i/>
                      <w:color w:val="000000"/>
                    </w:rPr>
                  </m:ctrlPr>
                </m:sub>
                <m:sup>
                  <m:r>
                    <w:rPr>
                      <w:rFonts w:ascii="Cambria Math" w:hAnsi="Cambria Math"/>
                      <w:color w:val="000000"/>
                    </w:rPr>
                    <m:t>BWP</m:t>
                  </m:r>
                  <m:ctrlPr>
                    <w:rPr>
                      <w:rFonts w:ascii="Cambria Math" w:hAnsi="Cambria Math"/>
                      <w:i/>
                      <w:color w:val="000000"/>
                    </w:rPr>
                  </m:ctrlPr>
                </m:sup>
              </m:sSubSup>
              <m:r>
                <m:rPr>
                  <m:sty m:val="p"/>
                </m:rPr>
                <w:rPr>
                  <w:rFonts w:ascii="Cambria Math" w:hAnsi="Cambria Math" w:eastAsia="Malgun Gothic"/>
                  <w:color w:val="000000"/>
                </w:rPr>
                <m:t>-1</m:t>
              </m:r>
            </m:oMath>
            <w:r>
              <w:rPr>
                <w:rFonts w:hint="eastAsia" w:eastAsia="Malgun Gothic"/>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hint="eastAsia" w:eastAsia="Malgun Gothic"/>
                <w:color w:val="000000"/>
                <w:lang w:eastAsia="ko-KR"/>
              </w:rPr>
              <w:t xml:space="preserve"> in the carrier</w:t>
            </w:r>
            <w:r>
              <w:rPr>
                <w:rFonts w:eastAsia="Malgun Gothic"/>
                <w:color w:val="000000"/>
                <w:lang w:val="en-US"/>
              </w:rPr>
              <w:t>.</w:t>
            </w:r>
          </w:p>
          <w:p>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pPr>
              <w:jc w:val="center"/>
              <w:rPr>
                <w:color w:val="0070C0"/>
              </w:rPr>
            </w:pPr>
            <w:r>
              <w:rPr>
                <w:color w:val="0070C0"/>
              </w:rPr>
              <w:t>&lt;unchanged text omitted&gt;</w:t>
            </w:r>
          </w:p>
          <w:p>
            <w:pPr>
              <w:jc w:val="center"/>
            </w:pPr>
          </w:p>
        </w:tc>
      </w:tr>
    </w:tbl>
    <w:p>
      <w:pPr>
        <w:rPr>
          <w:lang w:eastAsia="ko-KR"/>
        </w:rPr>
      </w:pPr>
    </w:p>
    <w:p>
      <w:pPr>
        <w:pStyle w:val="3"/>
        <w:rPr>
          <w:lang w:eastAsia="ko-KR"/>
        </w:rPr>
      </w:pPr>
      <w:r>
        <w:rPr>
          <w:rFonts w:hint="eastAsia"/>
          <w:lang w:eastAsia="ko-KR"/>
        </w:rPr>
        <w:t>Issue</w:t>
      </w:r>
      <w:r>
        <w:rPr>
          <w:lang w:eastAsia="ko-KR"/>
        </w:rPr>
        <w:t xml:space="preserve"> </w:t>
      </w:r>
      <w:r>
        <w:rPr>
          <w:rFonts w:hint="eastAsia"/>
          <w:lang w:eastAsia="ko-KR"/>
        </w:rPr>
        <w:t>#</w:t>
      </w:r>
      <w:r>
        <w:rPr>
          <w:lang w:eastAsia="ko-KR"/>
        </w:rPr>
        <w:t>2</w:t>
      </w:r>
    </w:p>
    <w:p>
      <w:pPr>
        <w:pStyle w:val="4"/>
        <w:rPr>
          <w:lang w:eastAsia="ko-KR"/>
        </w:rPr>
      </w:pPr>
      <w:r>
        <w:rPr>
          <w:highlight w:val="yellow"/>
          <w:lang w:eastAsia="ko-KR"/>
        </w:rPr>
        <w:t>From Sharp [10],</w:t>
      </w:r>
    </w:p>
    <w:tbl>
      <w:tblPr>
        <w:tblStyle w:val="2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35"/>
              <w:ind w:left="800" w:firstLine="482"/>
              <w:jc w:val="center"/>
              <w:rPr>
                <w:b/>
                <w:lang w:val="en-US"/>
              </w:rPr>
            </w:pPr>
            <w:r>
              <w:rPr>
                <w:b/>
                <w:lang w:val="en-US"/>
              </w:rPr>
              <w:t>Text proposal#1</w:t>
            </w:r>
          </w:p>
          <w:p>
            <w:pPr>
              <w:rPr>
                <w:lang w:val="en-US"/>
              </w:rPr>
            </w:pPr>
            <w:r>
              <w:rPr>
                <w:lang w:val="en-US"/>
              </w:rPr>
              <w:t>--------- beginning of text proposal for TS 38.214</w:t>
            </w:r>
          </w:p>
          <w:p>
            <w:pPr>
              <w:keepNext/>
              <w:keepLines/>
              <w:spacing w:before="120" w:after="180"/>
              <w:ind w:left="1701" w:hanging="1701"/>
              <w:outlineLvl w:val="4"/>
              <w:rPr>
                <w:rFonts w:ascii="Arial" w:hAnsi="Arial" w:eastAsia="Times New Roman"/>
                <w:color w:val="000000"/>
                <w:sz w:val="22"/>
                <w:lang w:val="en-US"/>
              </w:rPr>
            </w:pPr>
            <w:r>
              <w:rPr>
                <w:rFonts w:ascii="Arial" w:hAnsi="Arial" w:eastAsia="Times New Roman"/>
                <w:color w:val="000000"/>
                <w:sz w:val="22"/>
              </w:rPr>
              <w:t>6.1.2.2</w:t>
            </w:r>
            <w:r>
              <w:rPr>
                <w:rFonts w:ascii="Arial" w:hAnsi="Arial" w:eastAsia="Times New Roman"/>
                <w:color w:val="000000"/>
                <w:sz w:val="22"/>
                <w:lang w:val="en-US"/>
              </w:rPr>
              <w:t>.3</w:t>
            </w:r>
            <w:r>
              <w:rPr>
                <w:rFonts w:ascii="Arial" w:hAnsi="Arial" w:eastAsia="Times New Roman"/>
                <w:color w:val="000000"/>
                <w:sz w:val="22"/>
              </w:rPr>
              <w:tab/>
            </w:r>
            <w:r>
              <w:rPr>
                <w:rFonts w:ascii="Arial" w:hAnsi="Arial" w:eastAsia="Times New Roman"/>
                <w:color w:val="000000"/>
                <w:sz w:val="22"/>
              </w:rPr>
              <w:t xml:space="preserve">Uplink resource allocation type </w:t>
            </w:r>
            <w:r>
              <w:rPr>
                <w:rFonts w:ascii="Arial" w:hAnsi="Arial" w:eastAsia="Times New Roman"/>
                <w:color w:val="000000"/>
                <w:sz w:val="22"/>
                <w:lang w:val="en-US"/>
              </w:rPr>
              <w:t>2</w:t>
            </w:r>
          </w:p>
          <w:p>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hAnsi="Cambria Math" w:eastAsia="Times New Roman"/>
                  <w:color w:val="000000"/>
                </w:rPr>
                <m:t xml:space="preserve"> </m:t>
              </m:r>
              <m:sSubSup>
                <m:sSubSupPr>
                  <m:ctrlPr>
                    <w:rPr>
                      <w:rFonts w:ascii="Cambria Math" w:hAnsi="Cambria Math" w:eastAsia="Times New Roman"/>
                      <w:color w:val="000000"/>
                    </w:rPr>
                  </m:ctrlPr>
                </m:sSubSupPr>
                <m:e>
                  <m:r>
                    <w:rPr>
                      <w:rFonts w:ascii="Cambria Math" w:hAnsi="Cambria Math" w:eastAsia="Times New Roman"/>
                      <w:color w:val="000000"/>
                    </w:rPr>
                    <m:t>N</m:t>
                  </m:r>
                  <m:ctrlPr>
                    <w:rPr>
                      <w:rFonts w:ascii="Cambria Math" w:hAnsi="Cambria Math" w:eastAsia="Times New Roman"/>
                      <w:color w:val="000000"/>
                    </w:rPr>
                  </m:ctrlPr>
                </m:e>
                <m:sub>
                  <m:r>
                    <w:rPr>
                      <w:rFonts w:ascii="Cambria Math" w:hAnsi="Cambria Math" w:eastAsia="Times New Roman"/>
                      <w:color w:val="000000"/>
                    </w:rPr>
                    <m:t>RB</m:t>
                  </m:r>
                  <m:r>
                    <m:rPr>
                      <m:sty m:val="p"/>
                    </m:rPr>
                    <w:rPr>
                      <w:rFonts w:ascii="Cambria Math" w:hAnsi="Cambria Math" w:eastAsia="Times New Roman"/>
                      <w:color w:val="000000"/>
                    </w:rPr>
                    <m:t>-</m:t>
                  </m:r>
                  <m:r>
                    <w:rPr>
                      <w:rFonts w:ascii="Cambria Math" w:hAnsi="Cambria Math" w:eastAsia="Times New Roman"/>
                      <w:color w:val="000000"/>
                    </w:rPr>
                    <m:t>set,UL</m:t>
                  </m:r>
                  <m:ctrlPr>
                    <w:rPr>
                      <w:rFonts w:ascii="Cambria Math" w:hAnsi="Cambria Math" w:eastAsia="Times New Roman"/>
                      <w:color w:val="000000"/>
                    </w:rPr>
                  </m:ctrlPr>
                </m:sub>
                <m:sup>
                  <m:r>
                    <w:rPr>
                      <w:rFonts w:ascii="Cambria Math" w:hAnsi="Cambria Math" w:eastAsia="Times New Roman"/>
                      <w:color w:val="000000"/>
                    </w:rPr>
                    <m:t>BWP</m:t>
                  </m:r>
                  <m:ctrlPr>
                    <w:rPr>
                      <w:rFonts w:ascii="Cambria Math" w:hAnsi="Cambria Math" w:eastAsia="Times New Roman"/>
                      <w:color w:val="000000"/>
                    </w:rPr>
                  </m:ctrlPr>
                </m:sup>
              </m:sSubSup>
            </m:oMath>
            <w:del w:id="0"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 w:author="Sharp" w:date="2020-05-08T16:08:00Z">
              <w:r>
                <w:rPr>
                  <w:rFonts w:hint="eastAsia" w:eastAsiaTheme="minorEastAsia"/>
                  <w:color w:val="000000"/>
                </w:rPr>
                <w:t xml:space="preserve"> </w:t>
              </w:r>
            </w:ins>
            <w:ins w:id="2" w:author="Sharp" w:date="2020-05-08T16:08:00Z">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3" w:author="Sharp" w:date="2020-05-08T16:08:00Z">
              <w:r>
                <w:rPr>
                  <w:rFonts w:eastAsia="Times New Roman"/>
                  <w:color w:val="000000"/>
                </w:rPr>
                <w:t xml:space="preserve">within the active </w:t>
              </w:r>
            </w:ins>
            <w:ins w:id="4" w:author="Sharp" w:date="2020-05-15T15:38:00Z">
              <w:r>
                <w:rPr>
                  <w:rFonts w:eastAsia="Times New Roman"/>
                  <w:color w:val="000000"/>
                </w:rPr>
                <w:t>uplink</w:t>
              </w:r>
            </w:ins>
            <w:ins w:id="5"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r>
              <w:rPr>
                <w:lang w:val="en-US"/>
              </w:rPr>
              <w:t>-------- Unchanged contents are omitted</w:t>
            </w:r>
          </w:p>
          <w:p>
            <w:pPr>
              <w:rPr>
                <w:rFonts w:eastAsiaTheme="minorEastAsia"/>
              </w:rPr>
            </w:pPr>
            <w:r>
              <w:rPr>
                <w:lang w:val="en-US"/>
              </w:rPr>
              <w:t>--------- end of text proposal</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napToGrid w:val="0"/>
              <w:spacing w:after="100" w:afterAutospacing="1"/>
              <w:ind w:left="800" w:leftChars="400" w:firstLine="482"/>
              <w:jc w:val="center"/>
              <w:rPr>
                <w:rFonts w:ascii="Times New Roman" w:hAnsi="Times New Roman" w:eastAsia="MS Gothic"/>
                <w:sz w:val="24"/>
                <w:lang w:val="en-US" w:eastAsia="ja-JP"/>
              </w:rPr>
            </w:pPr>
            <w:r>
              <w:rPr>
                <w:rFonts w:ascii="Times New Roman" w:hAnsi="Times New Roman" w:eastAsia="MS Gothic"/>
                <w:sz w:val="24"/>
                <w:lang w:val="en-US" w:eastAsia="ja-JP"/>
              </w:rPr>
              <w:t>Text proposal#2</w:t>
            </w:r>
          </w:p>
          <w:p>
            <w:pPr>
              <w:snapToGrid w:val="0"/>
              <w:spacing w:after="100" w:afterAutospacing="1"/>
              <w:jc w:val="both"/>
              <w:rPr>
                <w:rFonts w:ascii="Times New Roman" w:hAnsi="Times New Roman" w:eastAsia="MS Gothic"/>
                <w:szCs w:val="20"/>
                <w:lang w:val="en-US" w:eastAsia="ja-JP"/>
              </w:rPr>
            </w:pPr>
            <w:r>
              <w:rPr>
                <w:rFonts w:ascii="Times New Roman" w:hAnsi="Times New Roman" w:eastAsia="MS Gothic"/>
                <w:szCs w:val="20"/>
                <w:lang w:val="en-US" w:eastAsia="ja-JP"/>
              </w:rPr>
              <w:t>--------- beginning of text proposal for TS 38.214</w:t>
            </w:r>
          </w:p>
          <w:p>
            <w:pPr>
              <w:keepNext/>
              <w:keepLines/>
              <w:pBdr>
                <w:top w:val="single" w:color="auto" w:sz="12" w:space="3"/>
              </w:pBdr>
              <w:spacing w:before="240" w:after="180"/>
              <w:ind w:left="1134" w:hanging="1134"/>
              <w:outlineLvl w:val="0"/>
              <w:rPr>
                <w:rFonts w:ascii="Arial" w:hAnsi="Arial" w:eastAsia="Gulim"/>
                <w:sz w:val="36"/>
                <w:szCs w:val="20"/>
              </w:rPr>
            </w:pPr>
            <w:r>
              <w:rPr>
                <w:rFonts w:ascii="Arial" w:hAnsi="Arial" w:eastAsia="Gulim"/>
                <w:sz w:val="36"/>
                <w:szCs w:val="20"/>
              </w:rPr>
              <w:t>7</w:t>
            </w:r>
            <w:r>
              <w:rPr>
                <w:rFonts w:ascii="Arial" w:hAnsi="Arial" w:eastAsia="Gulim"/>
                <w:sz w:val="36"/>
                <w:szCs w:val="20"/>
              </w:rPr>
              <w:tab/>
            </w:r>
            <w:r>
              <w:rPr>
                <w:rFonts w:ascii="Arial" w:hAnsi="Arial" w:eastAsia="Gulim"/>
                <w:sz w:val="36"/>
                <w:szCs w:val="20"/>
              </w:rPr>
              <w:t>UE procedures for transmitting and receiving on a carrier with intra-cell guard bands</w:t>
            </w:r>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 xml:space="preserve">intraCellGuardBandUL-r16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 xml:space="preserve">intraCellGuardBandDL-r16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Times New Roman"/>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UE determines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m:t>
                      </m:r>
                      <m:ctrlPr>
                        <w:rPr>
                          <w:rFonts w:ascii="Cambria Math" w:hAnsi="Cambria Math" w:eastAsia="Malgun Gothic"/>
                          <w:i/>
                          <w:szCs w:val="20"/>
                        </w:rPr>
                      </m:ctrlPr>
                    </m:sub>
                  </m:sSub>
                  <m:r>
                    <w:rPr>
                      <w:rFonts w:ascii="Cambria Math" w:hAnsi="Cambria Math" w:eastAsia="Malgun Gothic"/>
                      <w:szCs w:val="20"/>
                      <w:lang w:val="en-US"/>
                    </w:rPr>
                    <m:t>-1,x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 xml:space="preserve">intraCellGuardBandUL-r16, </w:t>
            </w:r>
            <w:r>
              <w:rPr>
                <w:rFonts w:ascii="Times New Roman" w:hAnsi="Times New Roman" w:eastAsia="Malgun Gothic"/>
                <w:szCs w:val="20"/>
                <w:lang w:val="en-US"/>
              </w:rPr>
              <w:t xml:space="preserve">the UE determines intra-cell guard band and corresponding RB set according to the </w:t>
            </w:r>
            <w:del w:id="6" w:author="Sharp" w:date="2020-05-08T16:10:00Z">
              <w:r>
                <w:rPr>
                  <w:rFonts w:ascii="Times New Roman" w:hAnsi="Times New Roman" w:eastAsia="Malgun Gothic"/>
                  <w:szCs w:val="20"/>
                  <w:lang w:val="en-US"/>
                </w:rPr>
                <w:delText>[</w:delText>
              </w:r>
            </w:del>
            <w:r>
              <w:rPr>
                <w:rFonts w:ascii="Times New Roman" w:hAnsi="Times New Roman" w:eastAsia="Malgun Gothic"/>
                <w:szCs w:val="20"/>
                <w:lang w:val="en-US"/>
              </w:rPr>
              <w:t xml:space="preserve">default intra-cell GB pattern from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del w:id="7" w:author="Sharp" w:date="2020-05-08T16:10:00Z">
              <w:r>
                <w:rPr>
                  <w:rFonts w:ascii="Times New Roman" w:hAnsi="Times New Roman" w:eastAsia="Malgun Gothic"/>
                  <w:szCs w:val="20"/>
                  <w:lang w:val="en-US"/>
                </w:rPr>
                <w:delText>]</w:delText>
              </w:r>
            </w:del>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 xml:space="preserve">intraCellGuardBandDL-r16, </w:t>
            </w:r>
            <w:r>
              <w:rPr>
                <w:rFonts w:ascii="Times New Roman" w:hAnsi="Times New Roman" w:eastAsia="Malgun Gothic"/>
                <w:szCs w:val="20"/>
                <w:lang w:val="en-US"/>
              </w:rPr>
              <w:t xml:space="preserve">the UE determines intra-cell guard band and corresponding RB set according to the </w:t>
            </w:r>
            <w:del w:id="8" w:author="Sharp" w:date="2020-05-08T16:10:00Z">
              <w:r>
                <w:rPr>
                  <w:rFonts w:ascii="Times New Roman" w:hAnsi="Times New Roman" w:eastAsia="Malgun Gothic"/>
                  <w:szCs w:val="20"/>
                  <w:lang w:val="en-US"/>
                </w:rPr>
                <w:delText>[</w:delText>
              </w:r>
            </w:del>
            <w:r>
              <w:rPr>
                <w:rFonts w:ascii="Times New Roman" w:hAnsi="Times New Roman" w:eastAsia="Malgun Gothic"/>
                <w:szCs w:val="20"/>
                <w:lang w:val="en-US"/>
              </w:rPr>
              <w:t xml:space="preserve">default intra-cell GB pattern from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del w:id="9" w:author="Sharp" w:date="2020-05-08T16:10:00Z">
              <w:r>
                <w:rPr>
                  <w:rFonts w:ascii="Times New Roman" w:hAnsi="Times New Roman" w:eastAsia="Malgun Gothic"/>
                  <w:szCs w:val="20"/>
                  <w:lang w:val="en-US"/>
                </w:rPr>
                <w:delText>]</w:delText>
              </w:r>
            </w:del>
            <w:r>
              <w:rPr>
                <w:rFonts w:ascii="Times New Roman" w:hAnsi="Times New Roman" w:eastAsia="Malgun Gothic"/>
                <w:szCs w:val="20"/>
                <w:lang w:val="en-US"/>
              </w:rPr>
              <w:t xml:space="preserve">. </w:t>
            </w:r>
          </w:p>
          <w:p>
            <w:pPr>
              <w:spacing w:after="180"/>
              <w:jc w:val="both"/>
              <w:rPr>
                <w:ins w:id="10" w:author="Sharp" w:date="2020-05-08T16:11:00Z"/>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with intra-cell guard band(s), the UE </w:t>
            </w:r>
            <w:r>
              <w:rPr>
                <w:rFonts w:ascii="Times New Roman" w:hAnsi="Times New Roman" w:eastAsia="Times New Roman"/>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oMath>
            <w:r>
              <w:rPr>
                <w:rFonts w:ascii="Times New Roman" w:hAnsi="Times New Roman" w:eastAsia="Times New Roman"/>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Times New Roman"/>
                <w:color w:val="000000"/>
                <w:szCs w:val="20"/>
              </w:rPr>
              <w:t xml:space="preserve"> where </w:t>
            </w:r>
            <m:oMath>
              <m:r>
                <w:rPr>
                  <w:rFonts w:ascii="Cambria Math" w:hAnsi="Cambria Math" w:eastAsia="Times New Roman"/>
                  <w:color w:val="000000"/>
                  <w:szCs w:val="20"/>
                </w:rPr>
                <m:t>0≤s0≤s1≤</m:t>
              </m:r>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-1</m:t>
              </m:r>
            </m:oMath>
            <w:r>
              <w:rPr>
                <w:rFonts w:ascii="Times New Roman" w:hAnsi="Times New Roman" w:eastAsia="Times New Roman"/>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color w:val="000000"/>
                <w:szCs w:val="20"/>
              </w:rPr>
              <w:t>BWP-Downlink</w:t>
            </w:r>
            <w:r>
              <w:rPr>
                <w:rFonts w:ascii="Times New Roman" w:hAnsi="Times New Roman" w:eastAsia="Malgun Gothic"/>
                <w:color w:val="000000"/>
                <w:szCs w:val="20"/>
              </w:rPr>
              <w:t xml:space="preserve"> or </w:t>
            </w:r>
            <w:r>
              <w:rPr>
                <w:rFonts w:ascii="Times New Roman" w:hAnsi="Times New Roman" w:eastAsia="Malgun Gothic"/>
                <w:i/>
                <w:color w:val="000000"/>
                <w:szCs w:val="20"/>
              </w:rPr>
              <w:t>BWP-Uplink</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w:rPr>
                  <w:rFonts w:ascii="Cambria Math" w:hAnsi="Cambria Math" w:eastAsia="Times New Roman"/>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Times New Roman"/>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Times New Roman"/>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jc w:val="both"/>
              <w:rPr>
                <w:rFonts w:ascii="Cambria Math" w:hAnsi="Cambria Math" w:eastAsia="MS Mincho"/>
                <w:color w:val="000000"/>
                <w:szCs w:val="20"/>
                <w:lang w:val="en-US" w:eastAsia="ja-JP"/>
              </w:rPr>
            </w:pPr>
            <w:ins w:id="11" w:author="Sharp" w:date="2020-05-08T16:14:00Z">
              <w:r>
                <w:rPr>
                  <w:rFonts w:hint="eastAsia" w:ascii="Times New Roman" w:hAnsi="Times New Roman" w:eastAsia="MS Mincho"/>
                  <w:color w:val="000000"/>
                  <w:szCs w:val="20"/>
                  <w:lang w:val="en-US" w:eastAsia="ja-JP"/>
                </w:rPr>
                <w:t>F</w:t>
              </w:r>
            </w:ins>
            <w:ins w:id="12" w:author="Sharp" w:date="2020-05-08T16:11:00Z">
              <w:r>
                <w:rPr>
                  <w:rFonts w:ascii="Times New Roman" w:hAnsi="Times New Roman" w:eastAsia="MS Mincho"/>
                  <w:color w:val="000000"/>
                  <w:szCs w:val="20"/>
                  <w:lang w:val="en-US" w:eastAsia="ja-JP"/>
                </w:rPr>
                <w:t xml:space="preserve">or a carrier without intra-cell guard band(s), </w:t>
              </w:r>
            </w:ins>
            <w:ins w:id="13" w:author="Sharp" w:date="2020-05-08T16:17:00Z">
              <w:r>
                <w:rPr>
                  <w:rFonts w:ascii="Times New Roman" w:hAnsi="Times New Roman" w:eastAsia="Malgun Gothic"/>
                  <w:color w:val="000000"/>
                  <w:szCs w:val="20"/>
                  <w:lang w:val="en-US"/>
                </w:rPr>
                <w:t xml:space="preserve">RB sets that overlaps at least partially </w:t>
              </w:r>
            </w:ins>
            <w:ins w:id="14" w:author="Sharp" w:date="2020-05-08T16:18:00Z">
              <w:r>
                <w:rPr>
                  <w:rFonts w:ascii="Times New Roman" w:hAnsi="Times New Roman" w:eastAsia="Malgun Gothic"/>
                  <w:color w:val="000000"/>
                  <w:szCs w:val="20"/>
                  <w:lang w:val="en-US"/>
                </w:rPr>
                <w:t xml:space="preserve">with the BWP </w:t>
              </w:r>
            </w:ins>
            <w:ins w:id="15" w:author="Sharp" w:date="2020-05-08T16:18:00Z">
              <w:r>
                <w:rPr>
                  <w:rFonts w:ascii="Times New Roman" w:hAnsi="Times New Roman" w:eastAsia="Malgun Gothic"/>
                  <w:i/>
                  <w:color w:val="000000"/>
                  <w:szCs w:val="20"/>
                  <w:lang w:eastAsia="ko-KR"/>
                </w:rPr>
                <w:t>i</w:t>
              </w:r>
            </w:ins>
            <w:ins w:id="16" w:author="Sharp" w:date="2020-05-08T16:17:00Z">
              <w:r>
                <w:rPr>
                  <w:rFonts w:ascii="Times New Roman" w:hAnsi="Times New Roman" w:eastAsia="Malgun Gothic"/>
                  <w:color w:val="000000"/>
                  <w:szCs w:val="20"/>
                </w:rPr>
                <w:t xml:space="preserve"> </w:t>
              </w:r>
            </w:ins>
            <w:ins w:id="17" w:author="Sharp" w:date="2020-05-08T16:17:00Z">
              <w:r>
                <w:rPr>
                  <w:rFonts w:ascii="Times New Roman" w:hAnsi="Times New Roman" w:eastAsia="Malgun Gothic"/>
                  <w:color w:val="000000"/>
                  <w:szCs w:val="20"/>
                  <w:lang w:val="en-US"/>
                </w:rPr>
                <w:t xml:space="preserve">are numbered in increasing order from 0 to </w:t>
              </w:r>
            </w:ins>
            <m:oMath>
              <m:sSubSup>
                <m:sSubSupPr>
                  <m:ctrlPr>
                    <w:ins w:id="18" w:author="Sharp" w:date="2020-05-08T16:17:00Z">
                      <w:rPr>
                        <w:rFonts w:ascii="Cambria Math" w:hAnsi="Cambria Math" w:eastAsia="Times New Roman"/>
                        <w:i/>
                        <w:color w:val="000000"/>
                        <w:szCs w:val="20"/>
                      </w:rPr>
                    </w:ins>
                  </m:ctrlPr>
                </m:sSubSupPr>
                <m:e>
                  <w:ins w:id="19" w:author="Sharp" w:date="2020-05-08T16:17:00Z">
                    <m:r>
                      <w:rPr>
                        <w:rFonts w:ascii="Cambria Math" w:hAnsi="Cambria Math" w:eastAsia="Times New Roman"/>
                        <w:color w:val="000000"/>
                        <w:szCs w:val="20"/>
                      </w:rPr>
                      <m:t>N</m:t>
                    </m:r>
                  </w:ins>
                  <m:ctrlPr>
                    <w:ins w:id="20" w:author="Sharp" w:date="2020-05-08T16:17:00Z">
                      <w:rPr>
                        <w:rFonts w:ascii="Cambria Math" w:hAnsi="Cambria Math" w:eastAsia="Times New Roman"/>
                        <w:i/>
                        <w:color w:val="000000"/>
                        <w:szCs w:val="20"/>
                      </w:rPr>
                    </w:ins>
                  </m:ctrlPr>
                </m:e>
                <m:sub>
                  <w:ins w:id="21" w:author="Sharp" w:date="2020-05-08T16:17:00Z">
                    <m:r>
                      <w:rPr>
                        <w:rFonts w:ascii="Cambria Math" w:hAnsi="Cambria Math" w:eastAsia="Times New Roman"/>
                        <w:color w:val="000000"/>
                        <w:szCs w:val="20"/>
                      </w:rPr>
                      <m:t>RB-set,x</m:t>
                    </m:r>
                  </w:ins>
                  <m:ctrlPr>
                    <w:ins w:id="22" w:author="Sharp" w:date="2020-05-08T16:17:00Z">
                      <w:rPr>
                        <w:rFonts w:ascii="Cambria Math" w:hAnsi="Cambria Math" w:eastAsia="Times New Roman"/>
                        <w:i/>
                        <w:color w:val="000000"/>
                        <w:szCs w:val="20"/>
                      </w:rPr>
                    </w:ins>
                  </m:ctrlPr>
                </m:sub>
                <m:sup>
                  <w:ins w:id="23" w:author="Sharp" w:date="2020-05-08T16:17:00Z">
                    <m:r>
                      <w:rPr>
                        <w:rFonts w:ascii="Cambria Math" w:hAnsi="Cambria Math" w:eastAsia="Times New Roman"/>
                        <w:color w:val="000000"/>
                        <w:szCs w:val="20"/>
                      </w:rPr>
                      <m:t>BWP</m:t>
                    </m:r>
                  </w:ins>
                  <m:ctrlPr>
                    <w:ins w:id="24" w:author="Sharp" w:date="2020-05-08T16:17:00Z">
                      <w:rPr>
                        <w:rFonts w:ascii="Cambria Math" w:hAnsi="Cambria Math" w:eastAsia="Times New Roman"/>
                        <w:i/>
                        <w:color w:val="000000"/>
                        <w:szCs w:val="20"/>
                      </w:rPr>
                    </w:ins>
                  </m:ctrlPr>
                </m:sup>
              </m:sSubSup>
              <w:ins w:id="25" w:author="Sharp" w:date="2020-05-08T16:17:00Z">
                <m:r>
                  <w:rPr>
                    <w:rFonts w:ascii="Cambria Math" w:hAnsi="Cambria Math" w:eastAsia="Times New Roman"/>
                    <w:color w:val="000000"/>
                    <w:szCs w:val="20"/>
                  </w:rPr>
                  <m:t>-1</m:t>
                </m:r>
              </w:ins>
            </m:oMath>
            <w:ins w:id="26" w:author="Sharp" w:date="2020-05-08T16:18:00Z">
              <w:r>
                <w:rPr>
                  <w:rFonts w:ascii="Times New Roman" w:hAnsi="Times New Roman" w:eastAsia="Malgun Gothic"/>
                  <w:color w:val="000000"/>
                  <w:szCs w:val="20"/>
                </w:rPr>
                <w:t>. T</w:t>
              </w:r>
            </w:ins>
            <w:ins w:id="27" w:author="Sharp" w:date="2020-05-08T16:13:00Z">
              <w:r>
                <w:rPr>
                  <w:rFonts w:ascii="Times New Roman" w:hAnsi="Times New Roman" w:eastAsia="MS Mincho"/>
                  <w:color w:val="000000"/>
                  <w:szCs w:val="20"/>
                  <w:lang w:val="en-US" w:eastAsia="ja-JP"/>
                </w:rPr>
                <w:t xml:space="preserve">he UE shall adjust </w:t>
              </w:r>
            </w:ins>
            <m:oMath>
              <m:sSubSup>
                <m:sSubSupPr>
                  <m:ctrlPr>
                    <w:ins w:id="28" w:author="Sharp" w:date="2020-05-08T16:13:00Z">
                      <w:rPr>
                        <w:rFonts w:ascii="Cambria Math" w:hAnsi="Cambria Math" w:eastAsia="Malgun Gothic"/>
                        <w:i/>
                        <w:szCs w:val="20"/>
                      </w:rPr>
                    </w:ins>
                  </m:ctrlPr>
                </m:sSubSupPr>
                <m:e>
                  <w:ins w:id="29" w:author="Sharp" w:date="2020-05-08T16:13:00Z">
                    <m:r>
                      <w:rPr>
                        <w:rFonts w:ascii="Cambria Math" w:hAnsi="Cambria Math" w:eastAsia="Malgun Gothic"/>
                        <w:szCs w:val="20"/>
                        <w:lang w:val="en-US"/>
                      </w:rPr>
                      <m:t>N</m:t>
                    </m:r>
                  </w:ins>
                  <m:ctrlPr>
                    <w:ins w:id="30" w:author="Sharp" w:date="2020-05-08T16:13:00Z">
                      <w:rPr>
                        <w:rFonts w:ascii="Cambria Math" w:hAnsi="Cambria Math" w:eastAsia="Malgun Gothic"/>
                        <w:i/>
                        <w:szCs w:val="20"/>
                      </w:rPr>
                    </w:ins>
                  </m:ctrlPr>
                </m:e>
                <m:sub>
                  <w:ins w:id="31" w:author="Sharp" w:date="2020-05-08T16:13:00Z">
                    <m:r>
                      <w:rPr>
                        <w:rFonts w:ascii="Cambria Math" w:hAnsi="Cambria Math" w:eastAsia="Malgun Gothic"/>
                        <w:szCs w:val="20"/>
                        <w:lang w:val="en-US"/>
                      </w:rPr>
                      <m:t xml:space="preserve"> BWP,i</m:t>
                    </m:r>
                  </w:ins>
                  <m:ctrlPr>
                    <w:ins w:id="32" w:author="Sharp" w:date="2020-05-08T16:13:00Z">
                      <w:rPr>
                        <w:rFonts w:ascii="Cambria Math" w:hAnsi="Cambria Math" w:eastAsia="Malgun Gothic"/>
                        <w:i/>
                        <w:szCs w:val="20"/>
                      </w:rPr>
                    </w:ins>
                  </m:ctrlPr>
                </m:sub>
                <m:sup>
                  <w:ins w:id="33" w:author="Sharp" w:date="2020-05-08T16:13:00Z">
                    <m:r>
                      <w:rPr>
                        <w:rFonts w:ascii="Cambria Math" w:hAnsi="Cambria Math" w:eastAsia="Malgun Gothic"/>
                        <w:szCs w:val="20"/>
                        <w:lang w:val="en-US"/>
                      </w:rPr>
                      <m:t>start,μ</m:t>
                    </m:r>
                  </w:ins>
                  <m:ctrlPr>
                    <w:ins w:id="34" w:author="Sharp" w:date="2020-05-08T16:13:00Z">
                      <w:rPr>
                        <w:rFonts w:ascii="Cambria Math" w:hAnsi="Cambria Math" w:eastAsia="Malgun Gothic"/>
                        <w:i/>
                        <w:szCs w:val="20"/>
                      </w:rPr>
                    </w:ins>
                  </m:ctrlPr>
                </m:sup>
              </m:sSubSup>
            </m:oMath>
            <w:ins w:id="35" w:author="Sharp" w:date="2020-05-08T16:13:00Z">
              <w:r>
                <w:rPr>
                  <w:rFonts w:ascii="Times New Roman" w:hAnsi="Times New Roman" w:eastAsia="MS Mincho"/>
                  <w:color w:val="000000"/>
                  <w:szCs w:val="20"/>
                  <w:lang w:val="en-US" w:eastAsia="ja-JP"/>
                </w:rPr>
                <w:t xml:space="preserve"> to </w:t>
              </w:r>
            </w:ins>
            <m:oMath>
              <m:sSubSup>
                <m:sSubSupPr>
                  <m:ctrlPr>
                    <w:ins w:id="36" w:author="Sharp" w:date="2020-05-08T16:14:00Z">
                      <w:rPr>
                        <w:rFonts w:ascii="Cambria Math" w:hAnsi="Cambria Math" w:eastAsia="Malgun Gothic"/>
                        <w:i/>
                        <w:szCs w:val="20"/>
                      </w:rPr>
                    </w:ins>
                  </m:ctrlPr>
                </m:sSubSupPr>
                <m:e>
                  <w:ins w:id="37" w:author="Sharp" w:date="2020-05-08T16:14:00Z">
                    <m:r>
                      <w:rPr>
                        <w:rFonts w:ascii="Cambria Math" w:hAnsi="Cambria Math" w:eastAsia="Malgun Gothic"/>
                        <w:szCs w:val="20"/>
                        <w:lang w:val="en-US"/>
                      </w:rPr>
                      <m:t>RB</m:t>
                    </m:r>
                  </w:ins>
                  <m:ctrlPr>
                    <w:ins w:id="38" w:author="Sharp" w:date="2020-05-08T16:14:00Z">
                      <w:rPr>
                        <w:rFonts w:ascii="Cambria Math" w:hAnsi="Cambria Math" w:eastAsia="Malgun Gothic"/>
                        <w:i/>
                        <w:szCs w:val="20"/>
                      </w:rPr>
                    </w:ins>
                  </m:ctrlPr>
                </m:e>
                <m:sub>
                  <w:ins w:id="39" w:author="Sharp" w:date="2020-05-08T16:14:00Z">
                    <m:r>
                      <w:rPr>
                        <w:rFonts w:ascii="Cambria Math" w:hAnsi="Cambria Math" w:eastAsia="Malgun Gothic"/>
                        <w:szCs w:val="20"/>
                        <w:lang w:val="en-US"/>
                      </w:rPr>
                      <m:t xml:space="preserve"> s0,x</m:t>
                    </m:r>
                  </w:ins>
                  <m:ctrlPr>
                    <w:ins w:id="40" w:author="Sharp" w:date="2020-05-08T16:14:00Z">
                      <w:rPr>
                        <w:rFonts w:ascii="Cambria Math" w:hAnsi="Cambria Math" w:eastAsia="Malgun Gothic"/>
                        <w:i/>
                        <w:szCs w:val="20"/>
                      </w:rPr>
                    </w:ins>
                  </m:ctrlPr>
                </m:sub>
                <m:sup>
                  <w:ins w:id="41" w:author="Sharp" w:date="2020-05-08T16:14:00Z">
                    <m:r>
                      <w:rPr>
                        <w:rFonts w:ascii="Cambria Math" w:hAnsi="Cambria Math" w:eastAsia="Malgun Gothic"/>
                        <w:szCs w:val="20"/>
                        <w:lang w:val="en-US"/>
                      </w:rPr>
                      <m:t>start,μ</m:t>
                    </m:r>
                  </w:ins>
                  <m:ctrlPr>
                    <w:ins w:id="42" w:author="Sharp" w:date="2020-05-08T16:14:00Z">
                      <w:rPr>
                        <w:rFonts w:ascii="Cambria Math" w:hAnsi="Cambria Math" w:eastAsia="Malgun Gothic"/>
                        <w:i/>
                        <w:szCs w:val="20"/>
                      </w:rPr>
                    </w:ins>
                  </m:ctrlPr>
                </m:sup>
              </m:sSubSup>
            </m:oMath>
            <w:ins w:id="43" w:author="Sharp" w:date="2020-05-08T16:14:00Z">
              <w:r>
                <w:rPr>
                  <w:rFonts w:ascii="Times New Roman" w:hAnsi="Times New Roman" w:eastAsia="MS Mincho"/>
                  <w:color w:val="000000"/>
                  <w:szCs w:val="20"/>
                  <w:lang w:val="en-US" w:eastAsia="ja-JP"/>
                </w:rPr>
                <w:t xml:space="preserve"> when </w:t>
              </w:r>
            </w:ins>
            <m:oMath>
              <m:sSubSup>
                <m:sSubSupPr>
                  <m:ctrlPr>
                    <w:ins w:id="44" w:author="Sharp" w:date="2020-05-08T16:14:00Z">
                      <w:rPr>
                        <w:rFonts w:ascii="Cambria Math" w:hAnsi="Cambria Math" w:eastAsia="Malgun Gothic"/>
                        <w:i/>
                        <w:szCs w:val="20"/>
                      </w:rPr>
                    </w:ins>
                  </m:ctrlPr>
                </m:sSubSupPr>
                <m:e>
                  <w:ins w:id="45" w:author="Sharp" w:date="2020-05-08T16:14:00Z">
                    <m:r>
                      <w:rPr>
                        <w:rFonts w:ascii="Cambria Math" w:hAnsi="Cambria Math" w:eastAsia="Malgun Gothic"/>
                        <w:szCs w:val="20"/>
                        <w:lang w:val="en-US"/>
                      </w:rPr>
                      <m:t>N</m:t>
                    </m:r>
                  </w:ins>
                  <m:ctrlPr>
                    <w:ins w:id="46" w:author="Sharp" w:date="2020-05-08T16:14:00Z">
                      <w:rPr>
                        <w:rFonts w:ascii="Cambria Math" w:hAnsi="Cambria Math" w:eastAsia="Malgun Gothic"/>
                        <w:i/>
                        <w:szCs w:val="20"/>
                      </w:rPr>
                    </w:ins>
                  </m:ctrlPr>
                </m:e>
                <m:sub>
                  <w:ins w:id="47" w:author="Sharp" w:date="2020-05-08T16:14:00Z">
                    <m:r>
                      <w:rPr>
                        <w:rFonts w:ascii="Cambria Math" w:hAnsi="Cambria Math" w:eastAsia="Malgun Gothic"/>
                        <w:szCs w:val="20"/>
                        <w:lang w:val="en-US"/>
                      </w:rPr>
                      <m:t xml:space="preserve"> BWP,i</m:t>
                    </m:r>
                  </w:ins>
                  <m:ctrlPr>
                    <w:ins w:id="48" w:author="Sharp" w:date="2020-05-08T16:14:00Z">
                      <w:rPr>
                        <w:rFonts w:ascii="Cambria Math" w:hAnsi="Cambria Math" w:eastAsia="Malgun Gothic"/>
                        <w:i/>
                        <w:szCs w:val="20"/>
                      </w:rPr>
                    </w:ins>
                  </m:ctrlPr>
                </m:sub>
                <m:sup>
                  <w:ins w:id="49" w:author="Sharp" w:date="2020-05-08T16:14:00Z">
                    <m:r>
                      <w:rPr>
                        <w:rFonts w:ascii="Cambria Math" w:hAnsi="Cambria Math" w:eastAsia="Malgun Gothic"/>
                        <w:szCs w:val="20"/>
                        <w:lang w:val="en-US"/>
                      </w:rPr>
                      <m:t>start,μ</m:t>
                    </m:r>
                  </w:ins>
                  <m:ctrlPr>
                    <w:ins w:id="50" w:author="Sharp" w:date="2020-05-08T16:14:00Z">
                      <w:rPr>
                        <w:rFonts w:ascii="Cambria Math" w:hAnsi="Cambria Math" w:eastAsia="Malgun Gothic"/>
                        <w:i/>
                        <w:szCs w:val="20"/>
                      </w:rPr>
                    </w:ins>
                  </m:ctrlPr>
                </m:sup>
              </m:sSubSup>
            </m:oMath>
            <w:ins w:id="51" w:author="Sharp" w:date="2020-05-08T16:14:00Z">
              <w:r>
                <w:rPr>
                  <w:rFonts w:ascii="Times New Roman" w:hAnsi="Times New Roman" w:eastAsia="MS Mincho"/>
                  <w:color w:val="000000"/>
                  <w:szCs w:val="20"/>
                  <w:lang w:val="en-US" w:eastAsia="ja-JP"/>
                </w:rPr>
                <w:t xml:space="preserve"> is larger than </w:t>
              </w:r>
            </w:ins>
            <m:oMath>
              <m:sSubSup>
                <m:sSubSupPr>
                  <m:ctrlPr>
                    <w:ins w:id="52" w:author="Sharp" w:date="2020-05-08T16:14:00Z">
                      <w:rPr>
                        <w:rFonts w:ascii="Cambria Math" w:hAnsi="Cambria Math" w:eastAsia="Malgun Gothic"/>
                        <w:i/>
                        <w:szCs w:val="20"/>
                      </w:rPr>
                    </w:ins>
                  </m:ctrlPr>
                </m:sSubSupPr>
                <m:e>
                  <w:ins w:id="53" w:author="Sharp" w:date="2020-05-08T16:14:00Z">
                    <m:r>
                      <w:rPr>
                        <w:rFonts w:ascii="Cambria Math" w:hAnsi="Cambria Math" w:eastAsia="Malgun Gothic"/>
                        <w:szCs w:val="20"/>
                        <w:lang w:val="en-US"/>
                      </w:rPr>
                      <m:t>RB</m:t>
                    </m:r>
                  </w:ins>
                  <m:ctrlPr>
                    <w:ins w:id="54" w:author="Sharp" w:date="2020-05-08T16:14:00Z">
                      <w:rPr>
                        <w:rFonts w:ascii="Cambria Math" w:hAnsi="Cambria Math" w:eastAsia="Malgun Gothic"/>
                        <w:i/>
                        <w:szCs w:val="20"/>
                      </w:rPr>
                    </w:ins>
                  </m:ctrlPr>
                </m:e>
                <m:sub>
                  <w:ins w:id="55" w:author="Sharp" w:date="2020-05-08T16:14:00Z">
                    <m:r>
                      <w:rPr>
                        <w:rFonts w:ascii="Cambria Math" w:hAnsi="Cambria Math" w:eastAsia="Malgun Gothic"/>
                        <w:szCs w:val="20"/>
                        <w:lang w:val="en-US"/>
                      </w:rPr>
                      <m:t xml:space="preserve"> s0,x</m:t>
                    </m:r>
                  </w:ins>
                  <m:ctrlPr>
                    <w:ins w:id="56" w:author="Sharp" w:date="2020-05-08T16:14:00Z">
                      <w:rPr>
                        <w:rFonts w:ascii="Cambria Math" w:hAnsi="Cambria Math" w:eastAsia="Malgun Gothic"/>
                        <w:i/>
                        <w:szCs w:val="20"/>
                      </w:rPr>
                    </w:ins>
                  </m:ctrlPr>
                </m:sub>
                <m:sup>
                  <w:ins w:id="57" w:author="Sharp" w:date="2020-05-08T16:14:00Z">
                    <m:r>
                      <w:rPr>
                        <w:rFonts w:ascii="Cambria Math" w:hAnsi="Cambria Math" w:eastAsia="Malgun Gothic"/>
                        <w:szCs w:val="20"/>
                        <w:lang w:val="en-US"/>
                      </w:rPr>
                      <m:t>start,μ</m:t>
                    </m:r>
                  </w:ins>
                  <m:ctrlPr>
                    <w:ins w:id="58" w:author="Sharp" w:date="2020-05-08T16:14:00Z">
                      <w:rPr>
                        <w:rFonts w:ascii="Cambria Math" w:hAnsi="Cambria Math" w:eastAsia="Malgun Gothic"/>
                        <w:i/>
                        <w:szCs w:val="20"/>
                      </w:rPr>
                    </w:ins>
                  </m:ctrlPr>
                </m:sup>
              </m:sSubSup>
            </m:oMath>
            <w:ins w:id="59" w:author="Sharp" w:date="2020-05-08T16:18:00Z">
              <w:r>
                <w:rPr>
                  <w:rFonts w:hint="eastAsia" w:ascii="Times New Roman" w:hAnsi="Times New Roman" w:eastAsia="MS Mincho"/>
                  <w:szCs w:val="20"/>
                  <w:lang w:eastAsia="ja-JP"/>
                </w:rPr>
                <w:t>.</w:t>
              </w:r>
            </w:ins>
            <w:ins w:id="60" w:author="Sharp" w:date="2020-05-08T16:19:00Z">
              <w:r>
                <w:rPr>
                  <w:rFonts w:ascii="Times New Roman" w:hAnsi="Times New Roman" w:eastAsia="MS Mincho"/>
                  <w:szCs w:val="20"/>
                  <w:lang w:eastAsia="ja-JP"/>
                </w:rPr>
                <w:t xml:space="preserve"> The UE shall adjust </w:t>
              </w:r>
            </w:ins>
            <m:oMath>
              <m:sSubSup>
                <m:sSubSupPr>
                  <m:ctrlPr>
                    <w:ins w:id="61" w:author="Sharp" w:date="2020-05-08T16:19:00Z">
                      <w:rPr>
                        <w:rFonts w:ascii="Cambria Math" w:hAnsi="Cambria Math" w:eastAsia="Malgun Gothic"/>
                        <w:i/>
                        <w:szCs w:val="20"/>
                      </w:rPr>
                    </w:ins>
                  </m:ctrlPr>
                </m:sSubSupPr>
                <m:e>
                  <w:ins w:id="62" w:author="Sharp" w:date="2020-05-08T16:19:00Z">
                    <m:r>
                      <w:rPr>
                        <w:rFonts w:ascii="Cambria Math" w:hAnsi="Cambria Math" w:eastAsia="Malgun Gothic"/>
                        <w:szCs w:val="20"/>
                        <w:lang w:val="en-US"/>
                      </w:rPr>
                      <m:t>N</m:t>
                    </m:r>
                  </w:ins>
                  <m:ctrlPr>
                    <w:ins w:id="63" w:author="Sharp" w:date="2020-05-08T16:19:00Z">
                      <w:rPr>
                        <w:rFonts w:ascii="Cambria Math" w:hAnsi="Cambria Math" w:eastAsia="Malgun Gothic"/>
                        <w:i/>
                        <w:szCs w:val="20"/>
                      </w:rPr>
                    </w:ins>
                  </m:ctrlPr>
                </m:e>
                <m:sub>
                  <w:ins w:id="64" w:author="Sharp" w:date="2020-05-08T16:19:00Z">
                    <m:r>
                      <w:rPr>
                        <w:rFonts w:ascii="Cambria Math" w:hAnsi="Cambria Math" w:eastAsia="Malgun Gothic"/>
                        <w:szCs w:val="20"/>
                        <w:lang w:val="en-US"/>
                      </w:rPr>
                      <m:t xml:space="preserve"> BWP,i</m:t>
                    </m:r>
                  </w:ins>
                  <m:ctrlPr>
                    <w:ins w:id="65" w:author="Sharp" w:date="2020-05-08T16:19:00Z">
                      <w:rPr>
                        <w:rFonts w:ascii="Cambria Math" w:hAnsi="Cambria Math" w:eastAsia="Malgun Gothic"/>
                        <w:i/>
                        <w:szCs w:val="20"/>
                      </w:rPr>
                    </w:ins>
                  </m:ctrlPr>
                </m:sub>
                <m:sup>
                  <w:ins w:id="66" w:author="Sharp" w:date="2020-05-08T16:19:00Z">
                    <m:r>
                      <w:rPr>
                        <w:rFonts w:ascii="Cambria Math" w:hAnsi="Cambria Math" w:eastAsia="Malgun Gothic"/>
                        <w:szCs w:val="20"/>
                        <w:lang w:val="en-US"/>
                      </w:rPr>
                      <m:t>size,μ</m:t>
                    </m:r>
                  </w:ins>
                  <m:ctrlPr>
                    <w:ins w:id="67" w:author="Sharp" w:date="2020-05-08T16:19:00Z">
                      <w:rPr>
                        <w:rFonts w:ascii="Cambria Math" w:hAnsi="Cambria Math" w:eastAsia="Malgun Gothic"/>
                        <w:i/>
                        <w:szCs w:val="20"/>
                      </w:rPr>
                    </w:ins>
                  </m:ctrlPr>
                </m:sup>
              </m:sSubSup>
            </m:oMath>
            <w:ins w:id="68" w:author="Sharp" w:date="2020-05-08T16:19:00Z">
              <w:r>
                <w:rPr>
                  <w:rFonts w:ascii="Times New Roman" w:hAnsi="Times New Roman" w:eastAsia="MS Mincho"/>
                  <w:szCs w:val="20"/>
                  <w:lang w:eastAsia="ja-JP"/>
                </w:rPr>
                <w:t xml:space="preserve"> to </w:t>
              </w:r>
            </w:ins>
            <m:oMath>
              <m:sSubSup>
                <m:sSubSupPr>
                  <m:ctrlPr>
                    <w:ins w:id="69" w:author="Sharp" w:date="2020-05-08T16:19:00Z">
                      <w:rPr>
                        <w:rFonts w:ascii="Cambria Math" w:hAnsi="Cambria Math" w:eastAsia="Malgun Gothic"/>
                        <w:i/>
                        <w:szCs w:val="20"/>
                      </w:rPr>
                    </w:ins>
                  </m:ctrlPr>
                </m:sSubSupPr>
                <m:e>
                  <w:ins w:id="70" w:author="Sharp" w:date="2020-05-08T16:19:00Z">
                    <m:r>
                      <w:rPr>
                        <w:rFonts w:ascii="Cambria Math" w:hAnsi="Cambria Math" w:eastAsia="Malgun Gothic"/>
                        <w:szCs w:val="20"/>
                        <w:lang w:val="en-US"/>
                      </w:rPr>
                      <m:t>RB</m:t>
                    </m:r>
                  </w:ins>
                  <m:ctrlPr>
                    <w:ins w:id="71" w:author="Sharp" w:date="2020-05-08T16:19:00Z">
                      <w:rPr>
                        <w:rFonts w:ascii="Cambria Math" w:hAnsi="Cambria Math" w:eastAsia="Malgun Gothic"/>
                        <w:i/>
                        <w:szCs w:val="20"/>
                      </w:rPr>
                    </w:ins>
                  </m:ctrlPr>
                </m:e>
                <m:sub>
                  <w:ins w:id="72" w:author="Sharp" w:date="2020-05-08T16:19:00Z">
                    <m:r>
                      <w:rPr>
                        <w:rFonts w:ascii="Cambria Math" w:hAnsi="Cambria Math" w:eastAsia="Malgun Gothic"/>
                        <w:szCs w:val="20"/>
                        <w:lang w:val="en-US"/>
                      </w:rPr>
                      <m:t xml:space="preserve"> s1,x</m:t>
                    </m:r>
                  </w:ins>
                  <m:ctrlPr>
                    <w:ins w:id="73" w:author="Sharp" w:date="2020-05-08T16:19:00Z">
                      <w:rPr>
                        <w:rFonts w:ascii="Cambria Math" w:hAnsi="Cambria Math" w:eastAsia="Malgun Gothic"/>
                        <w:i/>
                        <w:szCs w:val="20"/>
                      </w:rPr>
                    </w:ins>
                  </m:ctrlPr>
                </m:sub>
                <m:sup>
                  <w:ins w:id="74" w:author="Sharp" w:date="2020-05-08T16:19:00Z">
                    <m:r>
                      <w:rPr>
                        <w:rFonts w:ascii="Cambria Math" w:hAnsi="Cambria Math" w:eastAsia="Malgun Gothic"/>
                        <w:szCs w:val="20"/>
                        <w:lang w:val="en-US"/>
                      </w:rPr>
                      <m:t>end,μ</m:t>
                    </m:r>
                  </w:ins>
                  <m:ctrlPr>
                    <w:ins w:id="75" w:author="Sharp" w:date="2020-05-08T16:19:00Z">
                      <w:rPr>
                        <w:rFonts w:ascii="Cambria Math" w:hAnsi="Cambria Math" w:eastAsia="Malgun Gothic"/>
                        <w:i/>
                        <w:szCs w:val="20"/>
                      </w:rPr>
                    </w:ins>
                  </m:ctrlPr>
                </m:sup>
              </m:sSubSup>
              <w:ins w:id="76" w:author="Sharp" w:date="2020-05-08T16:19:00Z">
                <m:r>
                  <w:rPr>
                    <w:rFonts w:ascii="Cambria Math" w:hAnsi="Cambria Math" w:eastAsia="Malgun Gothic"/>
                    <w:szCs w:val="20"/>
                  </w:rPr>
                  <m:t>-</m:t>
                </m:r>
              </w:ins>
              <m:sSubSup>
                <m:sSubSupPr>
                  <m:ctrlPr>
                    <w:ins w:id="77" w:author="Sharp" w:date="2020-05-08T16:19:00Z">
                      <w:rPr>
                        <w:rFonts w:ascii="Cambria Math" w:hAnsi="Cambria Math" w:eastAsia="Malgun Gothic"/>
                        <w:i/>
                        <w:szCs w:val="20"/>
                      </w:rPr>
                    </w:ins>
                  </m:ctrlPr>
                </m:sSubSupPr>
                <m:e>
                  <w:ins w:id="78" w:author="Sharp" w:date="2020-05-08T16:19:00Z">
                    <m:r>
                      <w:rPr>
                        <w:rFonts w:ascii="Cambria Math" w:hAnsi="Cambria Math" w:eastAsia="Malgun Gothic"/>
                        <w:szCs w:val="20"/>
                        <w:lang w:val="en-US"/>
                      </w:rPr>
                      <m:t>RB</m:t>
                    </m:r>
                  </w:ins>
                  <m:ctrlPr>
                    <w:ins w:id="79" w:author="Sharp" w:date="2020-05-08T16:19:00Z">
                      <w:rPr>
                        <w:rFonts w:ascii="Cambria Math" w:hAnsi="Cambria Math" w:eastAsia="Malgun Gothic"/>
                        <w:i/>
                        <w:szCs w:val="20"/>
                      </w:rPr>
                    </w:ins>
                  </m:ctrlPr>
                </m:e>
                <m:sub>
                  <w:ins w:id="80" w:author="Sharp" w:date="2020-05-08T16:19:00Z">
                    <m:r>
                      <w:rPr>
                        <w:rFonts w:ascii="Cambria Math" w:hAnsi="Cambria Math" w:eastAsia="Malgun Gothic"/>
                        <w:szCs w:val="20"/>
                        <w:lang w:val="en-US"/>
                      </w:rPr>
                      <m:t xml:space="preserve"> s0,x</m:t>
                    </m:r>
                  </w:ins>
                  <m:ctrlPr>
                    <w:ins w:id="81" w:author="Sharp" w:date="2020-05-08T16:19:00Z">
                      <w:rPr>
                        <w:rFonts w:ascii="Cambria Math" w:hAnsi="Cambria Math" w:eastAsia="Malgun Gothic"/>
                        <w:i/>
                        <w:szCs w:val="20"/>
                      </w:rPr>
                    </w:ins>
                  </m:ctrlPr>
                </m:sub>
                <m:sup>
                  <w:ins w:id="82" w:author="Sharp" w:date="2020-05-08T16:19:00Z">
                    <m:r>
                      <w:rPr>
                        <w:rFonts w:ascii="Cambria Math" w:hAnsi="Cambria Math" w:eastAsia="Malgun Gothic"/>
                        <w:szCs w:val="20"/>
                        <w:lang w:val="en-US"/>
                      </w:rPr>
                      <m:t>start,μ</m:t>
                    </m:r>
                  </w:ins>
                  <m:ctrlPr>
                    <w:ins w:id="83" w:author="Sharp" w:date="2020-05-08T16:19:00Z">
                      <w:rPr>
                        <w:rFonts w:ascii="Cambria Math" w:hAnsi="Cambria Math" w:eastAsia="Malgun Gothic"/>
                        <w:i/>
                        <w:szCs w:val="20"/>
                      </w:rPr>
                    </w:ins>
                  </m:ctrlPr>
                </m:sup>
              </m:sSubSup>
              <w:ins w:id="84" w:author="Sharp" w:date="2020-05-08T16:19:00Z">
                <m:r>
                  <w:rPr>
                    <w:rFonts w:ascii="Cambria Math" w:hAnsi="Cambria Math" w:eastAsia="Malgun Gothic"/>
                    <w:szCs w:val="20"/>
                  </w:rPr>
                  <m:t>+1</m:t>
                </m:r>
              </w:ins>
            </m:oMath>
            <w:ins w:id="85" w:author="Sharp" w:date="2020-05-08T16:19:00Z">
              <w:r>
                <w:rPr>
                  <w:rFonts w:ascii="Times New Roman" w:hAnsi="Times New Roman" w:eastAsia="MS Mincho"/>
                  <w:szCs w:val="20"/>
                  <w:lang w:eastAsia="ja-JP"/>
                </w:rPr>
                <w:t xml:space="preserve"> when</w:t>
              </w:r>
            </w:ins>
            <w:ins w:id="86" w:author="Sharp" w:date="2020-05-08T16:20:00Z">
              <w:r>
                <w:rPr>
                  <w:rFonts w:hint="eastAsia" w:ascii="Times New Roman" w:hAnsi="Times New Roman" w:eastAsia="MS Mincho"/>
                  <w:szCs w:val="20"/>
                  <w:lang w:eastAsia="ja-JP"/>
                </w:rPr>
                <w:t xml:space="preserve"> </w:t>
              </w:r>
            </w:ins>
            <m:oMath>
              <m:sSubSup>
                <m:sSubSupPr>
                  <m:ctrlPr>
                    <w:ins w:id="87" w:author="Sharp" w:date="2020-05-08T16:20:00Z">
                      <w:rPr>
                        <w:rFonts w:ascii="Cambria Math" w:hAnsi="Cambria Math" w:eastAsia="Malgun Gothic"/>
                        <w:i/>
                        <w:szCs w:val="20"/>
                      </w:rPr>
                    </w:ins>
                  </m:ctrlPr>
                </m:sSubSupPr>
                <m:e>
                  <w:ins w:id="88" w:author="Sharp" w:date="2020-05-08T16:20:00Z">
                    <m:r>
                      <w:rPr>
                        <w:rFonts w:ascii="Cambria Math" w:hAnsi="Cambria Math" w:eastAsia="Malgun Gothic"/>
                        <w:szCs w:val="20"/>
                        <w:lang w:val="en-US"/>
                      </w:rPr>
                      <m:t>N</m:t>
                    </m:r>
                  </w:ins>
                  <m:ctrlPr>
                    <w:ins w:id="89" w:author="Sharp" w:date="2020-05-08T16:20:00Z">
                      <w:rPr>
                        <w:rFonts w:ascii="Cambria Math" w:hAnsi="Cambria Math" w:eastAsia="Malgun Gothic"/>
                        <w:i/>
                        <w:szCs w:val="20"/>
                      </w:rPr>
                    </w:ins>
                  </m:ctrlPr>
                </m:e>
                <m:sub>
                  <w:ins w:id="90" w:author="Sharp" w:date="2020-05-08T16:20:00Z">
                    <m:r>
                      <w:rPr>
                        <w:rFonts w:ascii="Cambria Math" w:hAnsi="Cambria Math" w:eastAsia="Malgun Gothic"/>
                        <w:szCs w:val="20"/>
                        <w:lang w:val="en-US"/>
                      </w:rPr>
                      <m:t xml:space="preserve"> BWP,i</m:t>
                    </m:r>
                  </w:ins>
                  <m:ctrlPr>
                    <w:ins w:id="91" w:author="Sharp" w:date="2020-05-08T16:20:00Z">
                      <w:rPr>
                        <w:rFonts w:ascii="Cambria Math" w:hAnsi="Cambria Math" w:eastAsia="Malgun Gothic"/>
                        <w:i/>
                        <w:szCs w:val="20"/>
                      </w:rPr>
                    </w:ins>
                  </m:ctrlPr>
                </m:sub>
                <m:sup>
                  <w:ins w:id="92" w:author="Sharp" w:date="2020-05-08T16:20:00Z">
                    <m:r>
                      <w:rPr>
                        <w:rFonts w:ascii="Cambria Math" w:hAnsi="Cambria Math" w:eastAsia="Malgun Gothic"/>
                        <w:szCs w:val="20"/>
                        <w:lang w:val="en-US"/>
                      </w:rPr>
                      <m:t>size,μ</m:t>
                    </m:r>
                  </w:ins>
                  <m:ctrlPr>
                    <w:ins w:id="93" w:author="Sharp" w:date="2020-05-08T16:20:00Z">
                      <w:rPr>
                        <w:rFonts w:ascii="Cambria Math" w:hAnsi="Cambria Math" w:eastAsia="Malgun Gothic"/>
                        <w:i/>
                        <w:szCs w:val="20"/>
                      </w:rPr>
                    </w:ins>
                  </m:ctrlPr>
                </m:sup>
              </m:sSubSup>
            </m:oMath>
            <w:ins w:id="94" w:author="Sharp" w:date="2020-05-08T16:19:00Z">
              <w:r>
                <w:rPr>
                  <w:rFonts w:ascii="Times New Roman" w:hAnsi="Times New Roman" w:eastAsia="MS Mincho"/>
                  <w:szCs w:val="20"/>
                  <w:lang w:eastAsia="ja-JP"/>
                </w:rPr>
                <w:t xml:space="preserve"> i</w:t>
              </w:r>
            </w:ins>
            <w:ins w:id="95" w:author="Sharp" w:date="2020-05-08T16:20:00Z">
              <w:r>
                <w:rPr>
                  <w:rFonts w:ascii="Times New Roman" w:hAnsi="Times New Roman" w:eastAsia="MS Mincho"/>
                  <w:szCs w:val="20"/>
                  <w:lang w:eastAsia="ja-JP"/>
                </w:rPr>
                <w:t>s smaller than</w:t>
              </w:r>
            </w:ins>
            <w:ins w:id="96" w:author="Sharp" w:date="2020-05-08T16:19:00Z">
              <w:r>
                <w:rPr>
                  <w:rFonts w:ascii="Times New Roman" w:hAnsi="Times New Roman" w:eastAsia="MS Mincho"/>
                  <w:szCs w:val="20"/>
                  <w:lang w:eastAsia="ja-JP"/>
                </w:rPr>
                <w:t xml:space="preserve"> </w:t>
              </w:r>
            </w:ins>
            <m:oMath>
              <m:sSubSup>
                <m:sSubSupPr>
                  <m:ctrlPr>
                    <w:ins w:id="97" w:author="Sharp" w:date="2020-05-08T16:19:00Z">
                      <w:rPr>
                        <w:rFonts w:ascii="Cambria Math" w:hAnsi="Cambria Math" w:eastAsia="Malgun Gothic"/>
                        <w:i/>
                        <w:szCs w:val="20"/>
                      </w:rPr>
                    </w:ins>
                  </m:ctrlPr>
                </m:sSubSupPr>
                <m:e>
                  <w:ins w:id="98" w:author="Sharp" w:date="2020-05-08T16:19:00Z">
                    <m:r>
                      <w:rPr>
                        <w:rFonts w:ascii="Cambria Math" w:hAnsi="Cambria Math" w:eastAsia="Malgun Gothic"/>
                        <w:szCs w:val="20"/>
                        <w:lang w:val="en-US"/>
                      </w:rPr>
                      <m:t>RB</m:t>
                    </m:r>
                  </w:ins>
                  <m:ctrlPr>
                    <w:ins w:id="99" w:author="Sharp" w:date="2020-05-08T16:19:00Z">
                      <w:rPr>
                        <w:rFonts w:ascii="Cambria Math" w:hAnsi="Cambria Math" w:eastAsia="Malgun Gothic"/>
                        <w:i/>
                        <w:szCs w:val="20"/>
                      </w:rPr>
                    </w:ins>
                  </m:ctrlPr>
                </m:e>
                <m:sub>
                  <w:ins w:id="100" w:author="Sharp" w:date="2020-05-08T16:19:00Z">
                    <m:r>
                      <w:rPr>
                        <w:rFonts w:ascii="Cambria Math" w:hAnsi="Cambria Math" w:eastAsia="Malgun Gothic"/>
                        <w:szCs w:val="20"/>
                        <w:lang w:val="en-US"/>
                      </w:rPr>
                      <m:t xml:space="preserve"> s1,x</m:t>
                    </m:r>
                  </w:ins>
                  <m:ctrlPr>
                    <w:ins w:id="101" w:author="Sharp" w:date="2020-05-08T16:19:00Z">
                      <w:rPr>
                        <w:rFonts w:ascii="Cambria Math" w:hAnsi="Cambria Math" w:eastAsia="Malgun Gothic"/>
                        <w:i/>
                        <w:szCs w:val="20"/>
                      </w:rPr>
                    </w:ins>
                  </m:ctrlPr>
                </m:sub>
                <m:sup>
                  <w:ins w:id="102" w:author="Sharp" w:date="2020-05-08T16:19:00Z">
                    <m:r>
                      <w:rPr>
                        <w:rFonts w:ascii="Cambria Math" w:hAnsi="Cambria Math" w:eastAsia="Malgun Gothic"/>
                        <w:szCs w:val="20"/>
                        <w:lang w:val="en-US"/>
                      </w:rPr>
                      <m:t>end,μ</m:t>
                    </m:r>
                  </w:ins>
                  <m:ctrlPr>
                    <w:ins w:id="103" w:author="Sharp" w:date="2020-05-08T16:19:00Z">
                      <w:rPr>
                        <w:rFonts w:ascii="Cambria Math" w:hAnsi="Cambria Math" w:eastAsia="Malgun Gothic"/>
                        <w:i/>
                        <w:szCs w:val="20"/>
                      </w:rPr>
                    </w:ins>
                  </m:ctrlPr>
                </m:sup>
              </m:sSubSup>
              <w:ins w:id="104" w:author="Sharp" w:date="2020-05-08T16:19:00Z">
                <m:r>
                  <w:rPr>
                    <w:rFonts w:ascii="Cambria Math" w:hAnsi="Cambria Math" w:eastAsia="Malgun Gothic"/>
                    <w:szCs w:val="20"/>
                  </w:rPr>
                  <m:t>-</m:t>
                </m:r>
              </w:ins>
              <m:sSubSup>
                <m:sSubSupPr>
                  <m:ctrlPr>
                    <w:ins w:id="105" w:author="Sharp" w:date="2020-05-08T16:19:00Z">
                      <w:rPr>
                        <w:rFonts w:ascii="Cambria Math" w:hAnsi="Cambria Math" w:eastAsia="Malgun Gothic"/>
                        <w:i/>
                        <w:szCs w:val="20"/>
                      </w:rPr>
                    </w:ins>
                  </m:ctrlPr>
                </m:sSubSupPr>
                <m:e>
                  <w:ins w:id="106" w:author="Sharp" w:date="2020-05-08T16:19:00Z">
                    <m:r>
                      <w:rPr>
                        <w:rFonts w:ascii="Cambria Math" w:hAnsi="Cambria Math" w:eastAsia="Malgun Gothic"/>
                        <w:szCs w:val="20"/>
                        <w:lang w:val="en-US"/>
                      </w:rPr>
                      <m:t>RB</m:t>
                    </m:r>
                  </w:ins>
                  <m:ctrlPr>
                    <w:ins w:id="107" w:author="Sharp" w:date="2020-05-08T16:19:00Z">
                      <w:rPr>
                        <w:rFonts w:ascii="Cambria Math" w:hAnsi="Cambria Math" w:eastAsia="Malgun Gothic"/>
                        <w:i/>
                        <w:szCs w:val="20"/>
                      </w:rPr>
                    </w:ins>
                  </m:ctrlPr>
                </m:e>
                <m:sub>
                  <w:ins w:id="108" w:author="Sharp" w:date="2020-05-08T16:19:00Z">
                    <m:r>
                      <w:rPr>
                        <w:rFonts w:ascii="Cambria Math" w:hAnsi="Cambria Math" w:eastAsia="Malgun Gothic"/>
                        <w:szCs w:val="20"/>
                        <w:lang w:val="en-US"/>
                      </w:rPr>
                      <m:t xml:space="preserve"> s0,x</m:t>
                    </m:r>
                  </w:ins>
                  <m:ctrlPr>
                    <w:ins w:id="109" w:author="Sharp" w:date="2020-05-08T16:19:00Z">
                      <w:rPr>
                        <w:rFonts w:ascii="Cambria Math" w:hAnsi="Cambria Math" w:eastAsia="Malgun Gothic"/>
                        <w:i/>
                        <w:szCs w:val="20"/>
                      </w:rPr>
                    </w:ins>
                  </m:ctrlPr>
                </m:sub>
                <m:sup>
                  <w:ins w:id="110" w:author="Sharp" w:date="2020-05-08T16:19:00Z">
                    <m:r>
                      <w:rPr>
                        <w:rFonts w:ascii="Cambria Math" w:hAnsi="Cambria Math" w:eastAsia="Malgun Gothic"/>
                        <w:szCs w:val="20"/>
                        <w:lang w:val="en-US"/>
                      </w:rPr>
                      <m:t>start,μ</m:t>
                    </m:r>
                  </w:ins>
                  <m:ctrlPr>
                    <w:ins w:id="111" w:author="Sharp" w:date="2020-05-08T16:19:00Z">
                      <w:rPr>
                        <w:rFonts w:ascii="Cambria Math" w:hAnsi="Cambria Math" w:eastAsia="Malgun Gothic"/>
                        <w:i/>
                        <w:szCs w:val="20"/>
                      </w:rPr>
                    </w:ins>
                  </m:ctrlPr>
                </m:sup>
              </m:sSubSup>
              <w:ins w:id="112" w:author="Sharp" w:date="2020-05-08T16:19:00Z">
                <m:r>
                  <w:rPr>
                    <w:rFonts w:ascii="Cambria Math" w:hAnsi="Cambria Math" w:eastAsia="Malgun Gothic"/>
                    <w:szCs w:val="20"/>
                  </w:rPr>
                  <m:t>+1</m:t>
                </m:r>
              </w:ins>
            </m:oMath>
            <w:ins w:id="113" w:author="Sharp" w:date="2020-05-08T16:21:00Z">
              <w:r>
                <w:rPr>
                  <w:rFonts w:ascii="Times New Roman" w:hAnsi="Times New Roman" w:eastAsia="MS Mincho"/>
                  <w:szCs w:val="20"/>
                  <w:lang w:eastAsia="ja-JP"/>
                </w:rPr>
                <w:t>.</w:t>
              </w:r>
            </w:ins>
          </w:p>
          <w:p>
            <w:pPr>
              <w:spacing w:after="180"/>
              <w:jc w:val="center"/>
              <w:rPr>
                <w:rFonts w:ascii="Times New Roman" w:hAnsi="Times New Roman" w:eastAsia="Times New Roman"/>
                <w:szCs w:val="20"/>
              </w:rPr>
            </w:pPr>
            <w:r>
              <w:rPr>
                <w:rFonts w:ascii="Times New Roman" w:hAnsi="Times New Roman" w:eastAsia="Malgun Gothic"/>
                <w:szCs w:val="20"/>
                <w:lang w:val="en-US"/>
              </w:rPr>
              <w:t>[</w:t>
            </w:r>
            <w:del w:id="114" w:author="Sharp" w:date="2020-05-08T16:11:00Z">
              <w:r>
                <w:rPr>
                  <w:rFonts w:ascii="Times New Roman" w:hAnsi="Times New Roman" w:eastAsia="Malgun Gothic"/>
                  <w:szCs w:val="20"/>
                  <w:lang w:val="en-US"/>
                </w:rPr>
                <w:delText xml:space="preserve">The configuration of </w:delText>
              </w:r>
            </w:del>
            <w:del w:id="115" w:author="Sharp" w:date="2020-05-08T16:11:00Z">
              <w:r>
                <w:rPr>
                  <w:rFonts w:ascii="Times New Roman" w:hAnsi="Times New Roman" w:eastAsia="Malgun Gothic"/>
                  <w:i/>
                  <w:iCs/>
                  <w:szCs w:val="20"/>
                  <w:lang w:val="en-US"/>
                </w:rPr>
                <w:delText>intraCellGuardBandDL-r16</w:delText>
              </w:r>
            </w:del>
            <w:del w:id="116" w:author="Sharp" w:date="2020-05-08T16:11:00Z">
              <w:r>
                <w:rPr>
                  <w:rFonts w:ascii="Times New Roman" w:hAnsi="Times New Roman" w:eastAsia="Malgun Gothic"/>
                  <w:szCs w:val="20"/>
                  <w:lang w:val="en-US"/>
                </w:rPr>
                <w:delText xml:space="preserve"> and </w:delText>
              </w:r>
            </w:del>
            <w:del w:id="117" w:author="Sharp" w:date="2020-05-08T16:11:00Z">
              <w:r>
                <w:rPr>
                  <w:rFonts w:ascii="Times New Roman" w:hAnsi="Times New Roman" w:eastAsia="Malgun Gothic"/>
                  <w:i/>
                  <w:iCs/>
                  <w:szCs w:val="20"/>
                  <w:lang w:val="en-US"/>
                </w:rPr>
                <w:delText>intraCellGuardBandUL-r16</w:delText>
              </w:r>
            </w:del>
            <w:del w:id="118" w:author="Sharp" w:date="2020-05-08T16:11:00Z">
              <w:r>
                <w:rPr>
                  <w:rFonts w:ascii="Times New Roman" w:hAnsi="Times New Roman" w:eastAsia="Malgun Gothic"/>
                  <w:szCs w:val="20"/>
                  <w:lang w:val="en-US"/>
                </w:rPr>
                <w:delText xml:space="preserve"> can indicate to the UE that no intra-cell guard-bands are configured.]</w:delText>
              </w:r>
            </w:del>
          </w:p>
          <w:p>
            <w:pPr>
              <w:snapToGrid w:val="0"/>
              <w:spacing w:after="100" w:afterAutospacing="1"/>
              <w:jc w:val="both"/>
              <w:rPr>
                <w:rFonts w:ascii="Times New Roman" w:hAnsi="Times New Roman" w:eastAsia="MS Gothic"/>
                <w:szCs w:val="20"/>
                <w:lang w:eastAsia="ja-JP"/>
              </w:rPr>
            </w:pPr>
            <w:r>
              <w:rPr>
                <w:rFonts w:ascii="Times New Roman" w:hAnsi="Times New Roman" w:eastAsia="MS Gothic"/>
                <w:szCs w:val="20"/>
                <w:lang w:val="en-US" w:eastAsia="ja-JP"/>
              </w:rPr>
              <w:t>-------- Unchanged contents are omitted</w:t>
            </w:r>
          </w:p>
          <w:p>
            <w:pPr>
              <w:snapToGrid w:val="0"/>
              <w:spacing w:after="100" w:afterAutospacing="1"/>
              <w:jc w:val="both"/>
              <w:rPr>
                <w:rFonts w:ascii="Times New Roman" w:hAnsi="Times New Roman" w:eastAsia="MS Gothic"/>
                <w:szCs w:val="20"/>
                <w:lang w:eastAsia="ja-JP"/>
              </w:rPr>
            </w:pPr>
            <w:r>
              <w:rPr>
                <w:rFonts w:ascii="Times New Roman" w:hAnsi="Times New Roman" w:eastAsia="MS Gothic"/>
                <w:szCs w:val="20"/>
                <w:lang w:val="en-US" w:eastAsia="ja-JP"/>
              </w:rPr>
              <w:t>--------- end of text proposal</w:t>
            </w:r>
          </w:p>
        </w:tc>
      </w:tr>
    </w:tbl>
    <w:p>
      <w:pPr>
        <w:rPr>
          <w:lang w:eastAsia="ko-KR"/>
        </w:rPr>
      </w:pPr>
    </w:p>
    <w:p>
      <w:pPr>
        <w:jc w:val="both"/>
        <w:rPr>
          <w:rFonts w:eastAsia="宋体"/>
          <w:lang w:eastAsia="zh-CN"/>
        </w:rPr>
      </w:pPr>
    </w:p>
    <w:p/>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roman"/>
    <w:pitch w:val="default"/>
    <w:sig w:usb0="00000000" w:usb1="00000000" w:usb2="00000010" w:usb3="00000000" w:csb0="00020000" w:csb1="00000000"/>
  </w:font>
  <w:font w:name="MS PMincho">
    <w:altName w:val="Yu Gothic"/>
    <w:panose1 w:val="00000000000000000000"/>
    <w:charset w:val="80"/>
    <w:family w:val="roma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7FD8"/>
    <w:multiLevelType w:val="multilevel"/>
    <w:tmpl w:val="09907F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DF07DA"/>
    <w:multiLevelType w:val="multilevel"/>
    <w:tmpl w:val="0CDF07DA"/>
    <w:lvl w:ilvl="0" w:tentative="0">
      <w:start w:val="1"/>
      <w:numFmt w:val="decimal"/>
      <w:pStyle w:val="44"/>
      <w:suff w:val="space"/>
      <w:lvlText w:val="%1."/>
      <w:lvlJc w:val="left"/>
      <w:pPr>
        <w:ind w:left="425" w:hanging="425"/>
      </w:pPr>
      <w:rPr>
        <w:rFonts w:hint="eastAsia" w:cs="Times New Roman"/>
      </w:rPr>
    </w:lvl>
    <w:lvl w:ilvl="1" w:tentative="0">
      <w:start w:val="1"/>
      <w:numFmt w:val="decimal"/>
      <w:pStyle w:val="45"/>
      <w:suff w:val="space"/>
      <w:lvlText w:val="%1.%2."/>
      <w:lvlJc w:val="left"/>
      <w:pPr>
        <w:ind w:left="567" w:hanging="567"/>
      </w:pPr>
      <w:rPr>
        <w:rFonts w:hint="eastAsia" w:cs="Times New Roman"/>
      </w:rPr>
    </w:lvl>
    <w:lvl w:ilvl="2" w:tentative="0">
      <w:start w:val="1"/>
      <w:numFmt w:val="decimal"/>
      <w:pStyle w:val="46"/>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16630F1C"/>
    <w:multiLevelType w:val="multilevel"/>
    <w:tmpl w:val="16630F1C"/>
    <w:lvl w:ilvl="0" w:tentative="0">
      <w:start w:val="38"/>
      <w:numFmt w:val="bullet"/>
      <w:lvlText w:val="-"/>
      <w:lvlJc w:val="left"/>
      <w:pPr>
        <w:ind w:left="560" w:hanging="360"/>
      </w:pPr>
      <w:rPr>
        <w:rFonts w:hint="default" w:ascii="Times" w:hAnsi="Times" w:eastAsia="Batang" w:cs="Times"/>
      </w:rPr>
    </w:lvl>
    <w:lvl w:ilvl="1" w:tentative="0">
      <w:start w:val="1"/>
      <w:numFmt w:val="bullet"/>
      <w:lvlText w:val=""/>
      <w:lvlJc w:val="left"/>
      <w:pPr>
        <w:ind w:left="1000" w:hanging="400"/>
      </w:pPr>
      <w:rPr>
        <w:rFonts w:hint="default" w:ascii="Wingdings" w:hAnsi="Wingdings"/>
      </w:rPr>
    </w:lvl>
    <w:lvl w:ilvl="2" w:tentative="0">
      <w:start w:val="1"/>
      <w:numFmt w:val="bullet"/>
      <w:lvlText w:val=""/>
      <w:lvlJc w:val="left"/>
      <w:pPr>
        <w:ind w:left="1400" w:hanging="400"/>
      </w:pPr>
      <w:rPr>
        <w:rFonts w:hint="default" w:ascii="Wingdings" w:hAnsi="Wingdings"/>
      </w:rPr>
    </w:lvl>
    <w:lvl w:ilvl="3" w:tentative="0">
      <w:start w:val="1"/>
      <w:numFmt w:val="bullet"/>
      <w:lvlText w:val=""/>
      <w:lvlJc w:val="left"/>
      <w:pPr>
        <w:ind w:left="1800" w:hanging="400"/>
      </w:pPr>
      <w:rPr>
        <w:rFonts w:hint="default" w:ascii="Wingdings" w:hAnsi="Wingdings"/>
      </w:rPr>
    </w:lvl>
    <w:lvl w:ilvl="4" w:tentative="0">
      <w:start w:val="1"/>
      <w:numFmt w:val="bullet"/>
      <w:lvlText w:val=""/>
      <w:lvlJc w:val="left"/>
      <w:pPr>
        <w:ind w:left="2200" w:hanging="400"/>
      </w:pPr>
      <w:rPr>
        <w:rFonts w:hint="default" w:ascii="Wingdings" w:hAnsi="Wingdings"/>
      </w:rPr>
    </w:lvl>
    <w:lvl w:ilvl="5" w:tentative="0">
      <w:start w:val="1"/>
      <w:numFmt w:val="bullet"/>
      <w:lvlText w:val=""/>
      <w:lvlJc w:val="left"/>
      <w:pPr>
        <w:ind w:left="2600" w:hanging="400"/>
      </w:pPr>
      <w:rPr>
        <w:rFonts w:hint="default" w:ascii="Wingdings" w:hAnsi="Wingdings"/>
      </w:rPr>
    </w:lvl>
    <w:lvl w:ilvl="6" w:tentative="0">
      <w:start w:val="1"/>
      <w:numFmt w:val="bullet"/>
      <w:lvlText w:val=""/>
      <w:lvlJc w:val="left"/>
      <w:pPr>
        <w:ind w:left="3000" w:hanging="400"/>
      </w:pPr>
      <w:rPr>
        <w:rFonts w:hint="default" w:ascii="Wingdings" w:hAnsi="Wingdings"/>
      </w:rPr>
    </w:lvl>
    <w:lvl w:ilvl="7" w:tentative="0">
      <w:start w:val="1"/>
      <w:numFmt w:val="bullet"/>
      <w:lvlText w:val=""/>
      <w:lvlJc w:val="left"/>
      <w:pPr>
        <w:ind w:left="3400" w:hanging="400"/>
      </w:pPr>
      <w:rPr>
        <w:rFonts w:hint="default" w:ascii="Wingdings" w:hAnsi="Wingdings"/>
      </w:rPr>
    </w:lvl>
    <w:lvl w:ilvl="8" w:tentative="0">
      <w:start w:val="1"/>
      <w:numFmt w:val="bullet"/>
      <w:lvlText w:val=""/>
      <w:lvlJc w:val="left"/>
      <w:pPr>
        <w:ind w:left="3800" w:hanging="400"/>
      </w:pPr>
      <w:rPr>
        <w:rFonts w:hint="default" w:ascii="Wingdings" w:hAnsi="Wingdings"/>
      </w:rPr>
    </w:lvl>
  </w:abstractNum>
  <w:abstractNum w:abstractNumId="3">
    <w:nsid w:val="192A04B3"/>
    <w:multiLevelType w:val="multilevel"/>
    <w:tmpl w:val="192A04B3"/>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27F64D34"/>
    <w:multiLevelType w:val="multilevel"/>
    <w:tmpl w:val="27F64D34"/>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
    <w:nsid w:val="2BA21DEC"/>
    <w:multiLevelType w:val="multilevel"/>
    <w:tmpl w:val="2BA21D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3A877D64"/>
    <w:multiLevelType w:val="singleLevel"/>
    <w:tmpl w:val="3A877D64"/>
    <w:lvl w:ilvl="0" w:tentative="0">
      <w:start w:val="1"/>
      <w:numFmt w:val="decimal"/>
      <w:lvlText w:val="[%1]"/>
      <w:lvlJc w:val="left"/>
      <w:pPr>
        <w:tabs>
          <w:tab w:val="left" w:pos="643"/>
        </w:tabs>
        <w:ind w:left="643" w:hanging="360"/>
      </w:pPr>
    </w:lvl>
  </w:abstractNum>
  <w:abstractNum w:abstractNumId="7">
    <w:nsid w:val="3AA46647"/>
    <w:multiLevelType w:val="multilevel"/>
    <w:tmpl w:val="3AA46647"/>
    <w:lvl w:ilvl="0" w:tentative="0">
      <w:start w:val="1"/>
      <w:numFmt w:val="decimal"/>
      <w:pStyle w:val="54"/>
      <w:lvlText w:val="Proposal %1"/>
      <w:lvlJc w:val="left"/>
      <w:pPr>
        <w:tabs>
          <w:tab w:val="left" w:pos="9526"/>
        </w:tabs>
        <w:ind w:left="9526" w:hanging="1304"/>
      </w:pPr>
      <w:rPr>
        <w:rFonts w:hint="default"/>
      </w:rPr>
    </w:lvl>
    <w:lvl w:ilvl="1" w:tentative="0">
      <w:start w:val="1"/>
      <w:numFmt w:val="lowerLetter"/>
      <w:lvlText w:val="%2."/>
      <w:lvlJc w:val="left"/>
      <w:pPr>
        <w:tabs>
          <w:tab w:val="left" w:pos="9662"/>
        </w:tabs>
        <w:ind w:left="9662" w:hanging="360"/>
      </w:pPr>
    </w:lvl>
    <w:lvl w:ilvl="2" w:tentative="0">
      <w:start w:val="1"/>
      <w:numFmt w:val="lowerRoman"/>
      <w:lvlText w:val="%3."/>
      <w:lvlJc w:val="right"/>
      <w:pPr>
        <w:tabs>
          <w:tab w:val="left" w:pos="10382"/>
        </w:tabs>
        <w:ind w:left="10382" w:hanging="180"/>
      </w:pPr>
    </w:lvl>
    <w:lvl w:ilvl="3" w:tentative="0">
      <w:start w:val="1"/>
      <w:numFmt w:val="decimal"/>
      <w:lvlText w:val="%4."/>
      <w:lvlJc w:val="left"/>
      <w:pPr>
        <w:tabs>
          <w:tab w:val="left" w:pos="11102"/>
        </w:tabs>
        <w:ind w:left="11102" w:hanging="360"/>
      </w:pPr>
    </w:lvl>
    <w:lvl w:ilvl="4" w:tentative="0">
      <w:start w:val="1"/>
      <w:numFmt w:val="lowerLetter"/>
      <w:lvlText w:val="%5."/>
      <w:lvlJc w:val="left"/>
      <w:pPr>
        <w:tabs>
          <w:tab w:val="left" w:pos="11822"/>
        </w:tabs>
        <w:ind w:left="11822" w:hanging="360"/>
      </w:pPr>
    </w:lvl>
    <w:lvl w:ilvl="5" w:tentative="0">
      <w:start w:val="1"/>
      <w:numFmt w:val="lowerRoman"/>
      <w:lvlText w:val="%6."/>
      <w:lvlJc w:val="right"/>
      <w:pPr>
        <w:tabs>
          <w:tab w:val="left" w:pos="12542"/>
        </w:tabs>
        <w:ind w:left="12542" w:hanging="180"/>
      </w:pPr>
    </w:lvl>
    <w:lvl w:ilvl="6" w:tentative="0">
      <w:start w:val="1"/>
      <w:numFmt w:val="decimal"/>
      <w:lvlText w:val="%7."/>
      <w:lvlJc w:val="left"/>
      <w:pPr>
        <w:tabs>
          <w:tab w:val="left" w:pos="13262"/>
        </w:tabs>
        <w:ind w:left="13262" w:hanging="360"/>
      </w:pPr>
    </w:lvl>
    <w:lvl w:ilvl="7" w:tentative="0">
      <w:start w:val="1"/>
      <w:numFmt w:val="lowerLetter"/>
      <w:lvlText w:val="%8."/>
      <w:lvlJc w:val="left"/>
      <w:pPr>
        <w:tabs>
          <w:tab w:val="left" w:pos="13982"/>
        </w:tabs>
        <w:ind w:left="13982" w:hanging="360"/>
      </w:pPr>
    </w:lvl>
    <w:lvl w:ilvl="8" w:tentative="0">
      <w:start w:val="1"/>
      <w:numFmt w:val="lowerRoman"/>
      <w:lvlText w:val="%9."/>
      <w:lvlJc w:val="right"/>
      <w:pPr>
        <w:tabs>
          <w:tab w:val="left" w:pos="14702"/>
        </w:tabs>
        <w:ind w:left="14702" w:hanging="180"/>
      </w:pPr>
    </w:lvl>
  </w:abstractNum>
  <w:abstractNum w:abstractNumId="8">
    <w:nsid w:val="3DE83E21"/>
    <w:multiLevelType w:val="multilevel"/>
    <w:tmpl w:val="3DE83E21"/>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FBA7566"/>
    <w:multiLevelType w:val="multilevel"/>
    <w:tmpl w:val="3FBA75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3FF5F2B"/>
    <w:multiLevelType w:val="multilevel"/>
    <w:tmpl w:val="43FF5F2B"/>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2278"/>
        </w:tabs>
        <w:ind w:left="2278" w:hanging="576"/>
      </w:pPr>
      <w:rPr>
        <w:rFonts w:hint="default"/>
      </w:rPr>
    </w:lvl>
    <w:lvl w:ilvl="2" w:tentative="0">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1">
    <w:nsid w:val="54C42008"/>
    <w:multiLevelType w:val="multilevel"/>
    <w:tmpl w:val="54C420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FD942B1"/>
    <w:multiLevelType w:val="multilevel"/>
    <w:tmpl w:val="5FD942B1"/>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6E114FB8"/>
    <w:multiLevelType w:val="multilevel"/>
    <w:tmpl w:val="6E114FB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FFD0BFA"/>
    <w:multiLevelType w:val="multilevel"/>
    <w:tmpl w:val="6FFD0B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3C634F9"/>
    <w:multiLevelType w:val="multilevel"/>
    <w:tmpl w:val="73C634F9"/>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6">
    <w:nsid w:val="77A71701"/>
    <w:multiLevelType w:val="multilevel"/>
    <w:tmpl w:val="77A717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7"/>
  </w:num>
  <w:num w:numId="3">
    <w:abstractNumId w:val="10"/>
  </w:num>
  <w:num w:numId="4">
    <w:abstractNumId w:val="13"/>
  </w:num>
  <w:num w:numId="5">
    <w:abstractNumId w:val="0"/>
  </w:num>
  <w:num w:numId="6">
    <w:abstractNumId w:val="15"/>
  </w:num>
  <w:num w:numId="7">
    <w:abstractNumId w:val="14"/>
  </w:num>
  <w:num w:numId="8">
    <w:abstractNumId w:val="5"/>
  </w:num>
  <w:num w:numId="9">
    <w:abstractNumId w:val="12"/>
  </w:num>
  <w:num w:numId="10">
    <w:abstractNumId w:val="16"/>
  </w:num>
  <w:num w:numId="11">
    <w:abstractNumId w:val="3"/>
  </w:num>
  <w:num w:numId="12">
    <w:abstractNumId w:val="9"/>
  </w:num>
  <w:num w:numId="13">
    <w:abstractNumId w:val="11"/>
  </w:num>
  <w:num w:numId="14">
    <w:abstractNumId w:val="4"/>
  </w:num>
  <w:num w:numId="15">
    <w:abstractNumId w:val="2"/>
  </w:num>
  <w:num w:numId="16">
    <w:abstractNumId w:val="6"/>
    <w:lvlOverride w:ilvl="0">
      <w:startOverride w:val="1"/>
    </w:lvlOverride>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82205"/>
    <w:rsid w:val="00082FDF"/>
    <w:rsid w:val="00096BFF"/>
    <w:rsid w:val="000A040D"/>
    <w:rsid w:val="000A47FA"/>
    <w:rsid w:val="000A774F"/>
    <w:rsid w:val="000B2A72"/>
    <w:rsid w:val="000E6661"/>
    <w:rsid w:val="000F380B"/>
    <w:rsid w:val="000F40B7"/>
    <w:rsid w:val="001019CC"/>
    <w:rsid w:val="00104B85"/>
    <w:rsid w:val="00110C5D"/>
    <w:rsid w:val="00113901"/>
    <w:rsid w:val="00114D21"/>
    <w:rsid w:val="00116F31"/>
    <w:rsid w:val="00121DB2"/>
    <w:rsid w:val="00125286"/>
    <w:rsid w:val="00156F5A"/>
    <w:rsid w:val="00167F34"/>
    <w:rsid w:val="00177913"/>
    <w:rsid w:val="00184E37"/>
    <w:rsid w:val="00184F11"/>
    <w:rsid w:val="0019234A"/>
    <w:rsid w:val="00192D9E"/>
    <w:rsid w:val="001A445E"/>
    <w:rsid w:val="001D5F04"/>
    <w:rsid w:val="001E121B"/>
    <w:rsid w:val="001E70AA"/>
    <w:rsid w:val="001F0674"/>
    <w:rsid w:val="001F08E8"/>
    <w:rsid w:val="001F5A04"/>
    <w:rsid w:val="00206B8E"/>
    <w:rsid w:val="00222CF1"/>
    <w:rsid w:val="0022654E"/>
    <w:rsid w:val="00235835"/>
    <w:rsid w:val="00235DD8"/>
    <w:rsid w:val="00241A01"/>
    <w:rsid w:val="002506CE"/>
    <w:rsid w:val="00251E86"/>
    <w:rsid w:val="0026351A"/>
    <w:rsid w:val="00263657"/>
    <w:rsid w:val="002641C1"/>
    <w:rsid w:val="002A7491"/>
    <w:rsid w:val="002B3066"/>
    <w:rsid w:val="002B4102"/>
    <w:rsid w:val="002B4424"/>
    <w:rsid w:val="002C03CE"/>
    <w:rsid w:val="002D08F0"/>
    <w:rsid w:val="002D456D"/>
    <w:rsid w:val="002E561B"/>
    <w:rsid w:val="002E5642"/>
    <w:rsid w:val="002F2F32"/>
    <w:rsid w:val="002F2F47"/>
    <w:rsid w:val="002F6D1B"/>
    <w:rsid w:val="0030729B"/>
    <w:rsid w:val="00312635"/>
    <w:rsid w:val="00315229"/>
    <w:rsid w:val="0033285C"/>
    <w:rsid w:val="003449A3"/>
    <w:rsid w:val="00345B94"/>
    <w:rsid w:val="003571D5"/>
    <w:rsid w:val="00365FB5"/>
    <w:rsid w:val="003735B2"/>
    <w:rsid w:val="0037485D"/>
    <w:rsid w:val="00381D42"/>
    <w:rsid w:val="00392D91"/>
    <w:rsid w:val="003A366C"/>
    <w:rsid w:val="003B16AE"/>
    <w:rsid w:val="003B7197"/>
    <w:rsid w:val="003B7D54"/>
    <w:rsid w:val="003C150D"/>
    <w:rsid w:val="003D14A6"/>
    <w:rsid w:val="003E265A"/>
    <w:rsid w:val="003E29F8"/>
    <w:rsid w:val="003E70BE"/>
    <w:rsid w:val="00404C0D"/>
    <w:rsid w:val="0042259E"/>
    <w:rsid w:val="0043675C"/>
    <w:rsid w:val="004718CF"/>
    <w:rsid w:val="00477A3F"/>
    <w:rsid w:val="00483D51"/>
    <w:rsid w:val="004932B8"/>
    <w:rsid w:val="004A1FE9"/>
    <w:rsid w:val="004A660B"/>
    <w:rsid w:val="004B3835"/>
    <w:rsid w:val="004C4E08"/>
    <w:rsid w:val="004C5ABA"/>
    <w:rsid w:val="004D17F2"/>
    <w:rsid w:val="004D1E99"/>
    <w:rsid w:val="004D4BB8"/>
    <w:rsid w:val="004E1B1F"/>
    <w:rsid w:val="004E2773"/>
    <w:rsid w:val="0050322D"/>
    <w:rsid w:val="005033DA"/>
    <w:rsid w:val="005060C4"/>
    <w:rsid w:val="00507FBB"/>
    <w:rsid w:val="00512464"/>
    <w:rsid w:val="0051279B"/>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58BE"/>
    <w:rsid w:val="006125DE"/>
    <w:rsid w:val="00616C32"/>
    <w:rsid w:val="006265E5"/>
    <w:rsid w:val="006435C7"/>
    <w:rsid w:val="00671C28"/>
    <w:rsid w:val="006848BC"/>
    <w:rsid w:val="006851FC"/>
    <w:rsid w:val="00692B58"/>
    <w:rsid w:val="00694320"/>
    <w:rsid w:val="006A10F8"/>
    <w:rsid w:val="006A1F29"/>
    <w:rsid w:val="006C3F7F"/>
    <w:rsid w:val="006C79A9"/>
    <w:rsid w:val="006D586F"/>
    <w:rsid w:val="006F12F4"/>
    <w:rsid w:val="006F53F4"/>
    <w:rsid w:val="006F6C37"/>
    <w:rsid w:val="006F7951"/>
    <w:rsid w:val="007005B3"/>
    <w:rsid w:val="00734E3A"/>
    <w:rsid w:val="007515F9"/>
    <w:rsid w:val="0075589B"/>
    <w:rsid w:val="0076611E"/>
    <w:rsid w:val="007750F0"/>
    <w:rsid w:val="007814F0"/>
    <w:rsid w:val="00792573"/>
    <w:rsid w:val="007A009F"/>
    <w:rsid w:val="007A21C9"/>
    <w:rsid w:val="007A2424"/>
    <w:rsid w:val="007A79ED"/>
    <w:rsid w:val="007C5E74"/>
    <w:rsid w:val="007F2C16"/>
    <w:rsid w:val="00802C5A"/>
    <w:rsid w:val="0080618D"/>
    <w:rsid w:val="008073A4"/>
    <w:rsid w:val="00810B94"/>
    <w:rsid w:val="00812580"/>
    <w:rsid w:val="00816E7D"/>
    <w:rsid w:val="008274C8"/>
    <w:rsid w:val="00841F65"/>
    <w:rsid w:val="00843CCD"/>
    <w:rsid w:val="0084797E"/>
    <w:rsid w:val="008769C5"/>
    <w:rsid w:val="008830B4"/>
    <w:rsid w:val="00883ABE"/>
    <w:rsid w:val="00895FCA"/>
    <w:rsid w:val="008A201B"/>
    <w:rsid w:val="008B10A7"/>
    <w:rsid w:val="008B2E80"/>
    <w:rsid w:val="008D2C97"/>
    <w:rsid w:val="008E55E6"/>
    <w:rsid w:val="008E7965"/>
    <w:rsid w:val="008E7D3C"/>
    <w:rsid w:val="00901C4D"/>
    <w:rsid w:val="00910F87"/>
    <w:rsid w:val="00910FEE"/>
    <w:rsid w:val="00927F69"/>
    <w:rsid w:val="00931938"/>
    <w:rsid w:val="00935AED"/>
    <w:rsid w:val="009655D0"/>
    <w:rsid w:val="0097216A"/>
    <w:rsid w:val="009760F7"/>
    <w:rsid w:val="009A04F8"/>
    <w:rsid w:val="009B7E08"/>
    <w:rsid w:val="009C1E6D"/>
    <w:rsid w:val="009C5FB9"/>
    <w:rsid w:val="009E3E2E"/>
    <w:rsid w:val="009E4E67"/>
    <w:rsid w:val="009E6F6E"/>
    <w:rsid w:val="009E7466"/>
    <w:rsid w:val="009F69A7"/>
    <w:rsid w:val="009F72F8"/>
    <w:rsid w:val="009F74B6"/>
    <w:rsid w:val="00A04EDB"/>
    <w:rsid w:val="00A12339"/>
    <w:rsid w:val="00A126F5"/>
    <w:rsid w:val="00A20E50"/>
    <w:rsid w:val="00A414ED"/>
    <w:rsid w:val="00A462ED"/>
    <w:rsid w:val="00A46A4B"/>
    <w:rsid w:val="00A47F05"/>
    <w:rsid w:val="00A56847"/>
    <w:rsid w:val="00A67F3E"/>
    <w:rsid w:val="00A9053C"/>
    <w:rsid w:val="00A939D3"/>
    <w:rsid w:val="00A93B25"/>
    <w:rsid w:val="00AA7400"/>
    <w:rsid w:val="00AB1CA8"/>
    <w:rsid w:val="00AB53BD"/>
    <w:rsid w:val="00AC001C"/>
    <w:rsid w:val="00AC0C90"/>
    <w:rsid w:val="00AC266F"/>
    <w:rsid w:val="00AD1D27"/>
    <w:rsid w:val="00AD24BD"/>
    <w:rsid w:val="00AD5372"/>
    <w:rsid w:val="00AE3922"/>
    <w:rsid w:val="00AF0C0A"/>
    <w:rsid w:val="00AF2608"/>
    <w:rsid w:val="00AF367F"/>
    <w:rsid w:val="00AF3F49"/>
    <w:rsid w:val="00B01022"/>
    <w:rsid w:val="00B03032"/>
    <w:rsid w:val="00B168D4"/>
    <w:rsid w:val="00B16CA7"/>
    <w:rsid w:val="00B22A6A"/>
    <w:rsid w:val="00B46AF6"/>
    <w:rsid w:val="00B51434"/>
    <w:rsid w:val="00B574BF"/>
    <w:rsid w:val="00B71872"/>
    <w:rsid w:val="00B72075"/>
    <w:rsid w:val="00B73357"/>
    <w:rsid w:val="00B75B48"/>
    <w:rsid w:val="00B77084"/>
    <w:rsid w:val="00B81B5E"/>
    <w:rsid w:val="00B81D1E"/>
    <w:rsid w:val="00B833DC"/>
    <w:rsid w:val="00B96FA2"/>
    <w:rsid w:val="00BA2B46"/>
    <w:rsid w:val="00BB1E26"/>
    <w:rsid w:val="00BB2CF3"/>
    <w:rsid w:val="00BB7D58"/>
    <w:rsid w:val="00BD2D5F"/>
    <w:rsid w:val="00BD7D10"/>
    <w:rsid w:val="00BE2D29"/>
    <w:rsid w:val="00BE6210"/>
    <w:rsid w:val="00C02EB7"/>
    <w:rsid w:val="00C05E00"/>
    <w:rsid w:val="00C10437"/>
    <w:rsid w:val="00C1436E"/>
    <w:rsid w:val="00C4519A"/>
    <w:rsid w:val="00C75F49"/>
    <w:rsid w:val="00C800DC"/>
    <w:rsid w:val="00C87BB5"/>
    <w:rsid w:val="00CA17D6"/>
    <w:rsid w:val="00CA65C9"/>
    <w:rsid w:val="00CB7FD8"/>
    <w:rsid w:val="00CC34D2"/>
    <w:rsid w:val="00CC57EF"/>
    <w:rsid w:val="00CC7731"/>
    <w:rsid w:val="00CD1EF6"/>
    <w:rsid w:val="00CD25B5"/>
    <w:rsid w:val="00CE16CC"/>
    <w:rsid w:val="00CF65A1"/>
    <w:rsid w:val="00D04BDE"/>
    <w:rsid w:val="00D13246"/>
    <w:rsid w:val="00D134AD"/>
    <w:rsid w:val="00D13917"/>
    <w:rsid w:val="00D16AEC"/>
    <w:rsid w:val="00D215ED"/>
    <w:rsid w:val="00D24E63"/>
    <w:rsid w:val="00D339C3"/>
    <w:rsid w:val="00D34F7D"/>
    <w:rsid w:val="00D570D8"/>
    <w:rsid w:val="00D570F7"/>
    <w:rsid w:val="00D63CF6"/>
    <w:rsid w:val="00D84F03"/>
    <w:rsid w:val="00D9762F"/>
    <w:rsid w:val="00DA4921"/>
    <w:rsid w:val="00DB6DC9"/>
    <w:rsid w:val="00DC2EA7"/>
    <w:rsid w:val="00DD55E4"/>
    <w:rsid w:val="00DD74DB"/>
    <w:rsid w:val="00DE1F80"/>
    <w:rsid w:val="00E11A1A"/>
    <w:rsid w:val="00E2764D"/>
    <w:rsid w:val="00E34915"/>
    <w:rsid w:val="00E364E2"/>
    <w:rsid w:val="00E421DB"/>
    <w:rsid w:val="00E45D55"/>
    <w:rsid w:val="00E619BE"/>
    <w:rsid w:val="00E83ED9"/>
    <w:rsid w:val="00E86945"/>
    <w:rsid w:val="00E87212"/>
    <w:rsid w:val="00EA19E1"/>
    <w:rsid w:val="00EA5490"/>
    <w:rsid w:val="00EA6242"/>
    <w:rsid w:val="00EC1A47"/>
    <w:rsid w:val="00EC5998"/>
    <w:rsid w:val="00ED35EF"/>
    <w:rsid w:val="00ED68C7"/>
    <w:rsid w:val="00ED7A45"/>
    <w:rsid w:val="00EE4E1A"/>
    <w:rsid w:val="00EE58B3"/>
    <w:rsid w:val="00EE65EE"/>
    <w:rsid w:val="00EF3569"/>
    <w:rsid w:val="00F05340"/>
    <w:rsid w:val="00F23624"/>
    <w:rsid w:val="00F324E8"/>
    <w:rsid w:val="00F32B54"/>
    <w:rsid w:val="00F4094B"/>
    <w:rsid w:val="00F43FF1"/>
    <w:rsid w:val="00F515FF"/>
    <w:rsid w:val="00F54144"/>
    <w:rsid w:val="00F56B79"/>
    <w:rsid w:val="00F6005E"/>
    <w:rsid w:val="00F60C9B"/>
    <w:rsid w:val="00F621EA"/>
    <w:rsid w:val="00F64E28"/>
    <w:rsid w:val="00F779E1"/>
    <w:rsid w:val="00F90560"/>
    <w:rsid w:val="00F91F7C"/>
    <w:rsid w:val="00F923F6"/>
    <w:rsid w:val="00F974CD"/>
    <w:rsid w:val="00FA6106"/>
    <w:rsid w:val="00FA67AA"/>
    <w:rsid w:val="00FA71E9"/>
    <w:rsid w:val="00FC0AB5"/>
    <w:rsid w:val="00FC197A"/>
    <w:rsid w:val="00FC35F7"/>
    <w:rsid w:val="00FC40B9"/>
    <w:rsid w:val="00FC6190"/>
    <w:rsid w:val="00FD1474"/>
    <w:rsid w:val="00FF77E7"/>
    <w:rsid w:val="06A76199"/>
    <w:rsid w:val="1CC91D2A"/>
    <w:rsid w:val="324A1993"/>
    <w:rsid w:val="35A452BF"/>
    <w:rsid w:val="373232DC"/>
    <w:rsid w:val="54B768DA"/>
    <w:rsid w:val="56455F89"/>
    <w:rsid w:val="663F0031"/>
    <w:rsid w:val="738161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w:hAnsi="Times" w:eastAsia="Batang" w:cs="Times New Roman"/>
      <w:szCs w:val="24"/>
      <w:lang w:val="en-GB" w:eastAsia="en-US" w:bidi="ar-SA"/>
    </w:rPr>
  </w:style>
  <w:style w:type="paragraph" w:styleId="2">
    <w:name w:val="heading 1"/>
    <w:basedOn w:val="1"/>
    <w:next w:val="1"/>
    <w:link w:val="26"/>
    <w:qFormat/>
    <w:uiPriority w:val="0"/>
    <w:pPr>
      <w:widowControl w:val="0"/>
      <w:spacing w:before="240" w:after="60"/>
      <w:outlineLvl w:val="0"/>
    </w:pPr>
    <w:rPr>
      <w:rFonts w:ascii="Arial" w:hAnsi="Arial"/>
      <w:b/>
      <w:bCs/>
      <w:kern w:val="32"/>
      <w:sz w:val="32"/>
      <w:szCs w:val="32"/>
      <w:lang w:eastAsia="zh-CN"/>
    </w:rPr>
  </w:style>
  <w:style w:type="paragraph" w:styleId="3">
    <w:name w:val="heading 2"/>
    <w:basedOn w:val="1"/>
    <w:next w:val="1"/>
    <w:link w:val="27"/>
    <w:qFormat/>
    <w:uiPriority w:val="0"/>
    <w:pPr>
      <w:keepNext/>
      <w:widowControl w:val="0"/>
      <w:spacing w:before="240" w:after="60"/>
      <w:outlineLvl w:val="1"/>
    </w:pPr>
    <w:rPr>
      <w:rFonts w:ascii="Arial" w:hAnsi="Arial"/>
      <w:b/>
      <w:bCs/>
      <w:i/>
      <w:iCs/>
      <w:sz w:val="24"/>
      <w:szCs w:val="28"/>
      <w:lang w:eastAsia="zh-CN"/>
    </w:rPr>
  </w:style>
  <w:style w:type="paragraph" w:styleId="4">
    <w:name w:val="heading 3"/>
    <w:basedOn w:val="1"/>
    <w:next w:val="1"/>
    <w:link w:val="28"/>
    <w:qFormat/>
    <w:uiPriority w:val="0"/>
    <w:pPr>
      <w:keepNext/>
      <w:spacing w:before="240" w:after="60"/>
      <w:outlineLvl w:val="2"/>
    </w:pPr>
    <w:rPr>
      <w:rFonts w:ascii="Arial" w:hAnsi="Arial"/>
      <w:b/>
      <w:bCs/>
      <w:szCs w:val="26"/>
      <w:lang w:eastAsia="zh-CN"/>
    </w:rPr>
  </w:style>
  <w:style w:type="paragraph" w:styleId="5">
    <w:name w:val="heading 4"/>
    <w:basedOn w:val="4"/>
    <w:next w:val="1"/>
    <w:link w:val="29"/>
    <w:qFormat/>
    <w:uiPriority w:val="0"/>
    <w:pPr>
      <w:outlineLvl w:val="3"/>
    </w:pPr>
    <w:rPr>
      <w:i/>
    </w:rPr>
  </w:style>
  <w:style w:type="paragraph" w:styleId="6">
    <w:name w:val="heading 5"/>
    <w:basedOn w:val="5"/>
    <w:next w:val="1"/>
    <w:link w:val="30"/>
    <w:qFormat/>
    <w:uiPriority w:val="9"/>
    <w:pPr>
      <w:tabs>
        <w:tab w:val="left" w:pos="864"/>
      </w:tabs>
      <w:ind w:left="864" w:hanging="864"/>
      <w:outlineLvl w:val="4"/>
    </w:pPr>
    <w:rPr>
      <w:bCs w:val="0"/>
      <w:i w:val="0"/>
      <w:iCs/>
      <w:sz w:val="18"/>
    </w:rPr>
  </w:style>
  <w:style w:type="paragraph" w:styleId="7">
    <w:name w:val="heading 6"/>
    <w:basedOn w:val="1"/>
    <w:next w:val="1"/>
    <w:link w:val="31"/>
    <w:qFormat/>
    <w:uiPriority w:val="9"/>
    <w:pPr>
      <w:spacing w:before="240" w:after="60"/>
      <w:outlineLvl w:val="5"/>
    </w:pPr>
    <w:rPr>
      <w:rFonts w:ascii="Times New Roman" w:hAnsi="Times New Roman"/>
      <w:b/>
      <w:bCs/>
      <w:i/>
      <w:szCs w:val="22"/>
      <w:lang w:eastAsia="zh-CN"/>
    </w:rPr>
  </w:style>
  <w:style w:type="paragraph" w:styleId="8">
    <w:name w:val="heading 7"/>
    <w:basedOn w:val="1"/>
    <w:next w:val="1"/>
    <w:link w:val="32"/>
    <w:qFormat/>
    <w:uiPriority w:val="9"/>
    <w:pPr>
      <w:spacing w:before="240" w:after="60"/>
      <w:outlineLvl w:val="6"/>
    </w:pPr>
    <w:rPr>
      <w:rFonts w:ascii="Times New Roman" w:hAnsi="Times New Roman"/>
      <w:sz w:val="24"/>
      <w:lang w:eastAsia="zh-CN"/>
    </w:rPr>
  </w:style>
  <w:style w:type="paragraph" w:styleId="9">
    <w:name w:val="heading 8"/>
    <w:basedOn w:val="1"/>
    <w:next w:val="1"/>
    <w:link w:val="33"/>
    <w:qFormat/>
    <w:uiPriority w:val="9"/>
    <w:pPr>
      <w:spacing w:before="240" w:after="60"/>
      <w:outlineLvl w:val="7"/>
    </w:pPr>
    <w:rPr>
      <w:rFonts w:ascii="Times New Roman" w:hAnsi="Times New Roman"/>
      <w:i/>
      <w:iCs/>
      <w:sz w:val="24"/>
      <w:lang w:eastAsia="zh-CN"/>
    </w:rPr>
  </w:style>
  <w:style w:type="paragraph" w:styleId="10">
    <w:name w:val="heading 9"/>
    <w:basedOn w:val="1"/>
    <w:next w:val="1"/>
    <w:link w:val="34"/>
    <w:qFormat/>
    <w:uiPriority w:val="9"/>
    <w:pPr>
      <w:spacing w:before="240" w:after="60"/>
      <w:outlineLvl w:val="8"/>
    </w:pPr>
    <w:rPr>
      <w:rFonts w:ascii="Arial" w:hAnsi="Arial"/>
      <w:sz w:val="22"/>
      <w:szCs w:val="22"/>
      <w:lang w:eastAsia="zh-CN"/>
    </w:rPr>
  </w:style>
  <w:style w:type="character" w:default="1" w:styleId="22">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11">
    <w:name w:val="caption"/>
    <w:basedOn w:val="1"/>
    <w:next w:val="1"/>
    <w:link w:val="37"/>
    <w:qFormat/>
    <w:uiPriority w:val="35"/>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12">
    <w:name w:val="annotation text"/>
    <w:basedOn w:val="1"/>
    <w:link w:val="43"/>
    <w:qFormat/>
    <w:uiPriority w:val="99"/>
    <w:pPr>
      <w:widowControl w:val="0"/>
      <w:autoSpaceDE w:val="0"/>
      <w:autoSpaceDN w:val="0"/>
      <w:spacing w:after="120"/>
    </w:pPr>
    <w:rPr>
      <w:rFonts w:ascii="Times New Roman" w:hAnsi="Times New Roman"/>
      <w:kern w:val="2"/>
      <w:lang w:val="en-US" w:eastAsia="ko-KR"/>
    </w:rPr>
  </w:style>
  <w:style w:type="paragraph" w:styleId="13">
    <w:name w:val="Body Text"/>
    <w:basedOn w:val="1"/>
    <w:link w:val="38"/>
    <w:qFormat/>
    <w:uiPriority w:val="0"/>
    <w:pPr>
      <w:widowControl w:val="0"/>
      <w:wordWrap w:val="0"/>
      <w:autoSpaceDE w:val="0"/>
      <w:autoSpaceDN w:val="0"/>
      <w:spacing w:after="120" w:line="259" w:lineRule="auto"/>
      <w:jc w:val="both"/>
    </w:pPr>
    <w:rPr>
      <w:rFonts w:ascii="Arial" w:hAnsi="Arial" w:eastAsiaTheme="minorEastAsia" w:cstheme="minorBidi"/>
      <w:kern w:val="2"/>
      <w:szCs w:val="22"/>
      <w:lang w:val="en-US" w:eastAsia="zh-CN"/>
    </w:rPr>
  </w:style>
  <w:style w:type="paragraph" w:styleId="14">
    <w:name w:val="List 2"/>
    <w:basedOn w:val="1"/>
    <w:semiHidden/>
    <w:unhideWhenUsed/>
    <w:qFormat/>
    <w:uiPriority w:val="99"/>
    <w:pPr>
      <w:ind w:left="100" w:leftChars="400" w:hanging="200" w:hangingChars="200"/>
      <w:contextualSpacing/>
    </w:pPr>
  </w:style>
  <w:style w:type="paragraph" w:styleId="15">
    <w:name w:val="Balloon Text"/>
    <w:basedOn w:val="1"/>
    <w:link w:val="47"/>
    <w:semiHidden/>
    <w:unhideWhenUsed/>
    <w:qFormat/>
    <w:uiPriority w:val="99"/>
    <w:rPr>
      <w:rFonts w:asciiTheme="majorHAnsi" w:hAnsiTheme="majorHAnsi" w:eastAsiaTheme="majorEastAsia" w:cstheme="majorBidi"/>
      <w:sz w:val="18"/>
      <w:szCs w:val="18"/>
    </w:rPr>
  </w:style>
  <w:style w:type="paragraph" w:styleId="16">
    <w:name w:val="footer"/>
    <w:basedOn w:val="1"/>
    <w:link w:val="49"/>
    <w:unhideWhenUsed/>
    <w:qFormat/>
    <w:uiPriority w:val="99"/>
    <w:pPr>
      <w:tabs>
        <w:tab w:val="center" w:pos="4513"/>
        <w:tab w:val="right" w:pos="9026"/>
      </w:tabs>
      <w:snapToGrid w:val="0"/>
    </w:pPr>
  </w:style>
  <w:style w:type="paragraph" w:styleId="17">
    <w:name w:val="header"/>
    <w:basedOn w:val="1"/>
    <w:link w:val="48"/>
    <w:unhideWhenUsed/>
    <w:qFormat/>
    <w:uiPriority w:val="99"/>
    <w:pPr>
      <w:tabs>
        <w:tab w:val="center" w:pos="4513"/>
        <w:tab w:val="right" w:pos="9026"/>
      </w:tabs>
      <w:snapToGrid w:val="0"/>
    </w:pPr>
  </w:style>
  <w:style w:type="paragraph" w:styleId="18">
    <w:name w:val="List"/>
    <w:basedOn w:val="1"/>
    <w:semiHidden/>
    <w:unhideWhenUsed/>
    <w:qFormat/>
    <w:uiPriority w:val="99"/>
    <w:pPr>
      <w:ind w:left="100" w:leftChars="200" w:hanging="200" w:hangingChars="200"/>
      <w:contextualSpacing/>
    </w:pPr>
  </w:style>
  <w:style w:type="paragraph" w:styleId="19">
    <w:name w:val="annotation subject"/>
    <w:basedOn w:val="12"/>
    <w:next w:val="12"/>
    <w:link w:val="50"/>
    <w:semiHidden/>
    <w:unhideWhenUsed/>
    <w:qFormat/>
    <w:uiPriority w:val="99"/>
    <w:pPr>
      <w:widowControl/>
      <w:autoSpaceDE/>
      <w:autoSpaceDN/>
      <w:spacing w:after="0"/>
    </w:pPr>
    <w:rPr>
      <w:rFonts w:ascii="Times" w:hAnsi="Times"/>
      <w:b/>
      <w:bCs/>
      <w:kern w:val="0"/>
      <w:lang w:val="en-GB" w:eastAsia="en-US"/>
    </w:rPr>
  </w:style>
  <w:style w:type="table" w:styleId="21">
    <w:name w:val="Table Grid"/>
    <w:basedOn w:val="2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Emphasis"/>
    <w:qFormat/>
    <w:uiPriority w:val="20"/>
    <w:rPr>
      <w:i/>
      <w:iCs/>
    </w:rPr>
  </w:style>
  <w:style w:type="character" w:styleId="24">
    <w:name w:val="Hyperlink"/>
    <w:qFormat/>
    <w:uiPriority w:val="99"/>
    <w:rPr>
      <w:color w:val="0000FF"/>
      <w:u w:val="single"/>
    </w:rPr>
  </w:style>
  <w:style w:type="character" w:styleId="25">
    <w:name w:val="annotation reference"/>
    <w:qFormat/>
    <w:uiPriority w:val="0"/>
    <w:rPr>
      <w:kern w:val="2"/>
      <w:sz w:val="21"/>
      <w:szCs w:val="21"/>
      <w:lang w:val="en-GB" w:eastAsia="zh-CN" w:bidi="ar-SA"/>
    </w:rPr>
  </w:style>
  <w:style w:type="character" w:customStyle="1" w:styleId="26">
    <w:name w:val="Heading 1 Char"/>
    <w:basedOn w:val="22"/>
    <w:link w:val="2"/>
    <w:qFormat/>
    <w:uiPriority w:val="0"/>
    <w:rPr>
      <w:rFonts w:ascii="Arial" w:hAnsi="Arial" w:eastAsia="Batang" w:cs="Times New Roman"/>
      <w:b/>
      <w:bCs/>
      <w:kern w:val="32"/>
      <w:sz w:val="32"/>
      <w:szCs w:val="32"/>
      <w:lang w:val="en-GB" w:eastAsia="zh-CN"/>
    </w:rPr>
  </w:style>
  <w:style w:type="character" w:customStyle="1" w:styleId="27">
    <w:name w:val="Heading 2 Char"/>
    <w:basedOn w:val="22"/>
    <w:link w:val="3"/>
    <w:qFormat/>
    <w:uiPriority w:val="9"/>
    <w:rPr>
      <w:rFonts w:ascii="Arial" w:hAnsi="Arial" w:eastAsia="Batang" w:cs="Times New Roman"/>
      <w:b/>
      <w:bCs/>
      <w:i/>
      <w:iCs/>
      <w:kern w:val="0"/>
      <w:sz w:val="24"/>
      <w:szCs w:val="28"/>
      <w:lang w:val="en-GB" w:eastAsia="zh-CN"/>
    </w:rPr>
  </w:style>
  <w:style w:type="character" w:customStyle="1" w:styleId="28">
    <w:name w:val="Heading 3 Char"/>
    <w:basedOn w:val="22"/>
    <w:link w:val="4"/>
    <w:qFormat/>
    <w:uiPriority w:val="0"/>
    <w:rPr>
      <w:rFonts w:ascii="Arial" w:hAnsi="Arial" w:eastAsia="Batang" w:cs="Times New Roman"/>
      <w:b/>
      <w:bCs/>
      <w:kern w:val="0"/>
      <w:szCs w:val="26"/>
      <w:lang w:val="en-GB" w:eastAsia="zh-CN"/>
    </w:rPr>
  </w:style>
  <w:style w:type="character" w:customStyle="1" w:styleId="29">
    <w:name w:val="Heading 4 Char"/>
    <w:basedOn w:val="22"/>
    <w:link w:val="5"/>
    <w:qFormat/>
    <w:uiPriority w:val="9"/>
    <w:rPr>
      <w:rFonts w:ascii="Arial" w:hAnsi="Arial" w:eastAsia="Batang" w:cs="Times New Roman"/>
      <w:b/>
      <w:bCs/>
      <w:i/>
      <w:kern w:val="0"/>
      <w:szCs w:val="26"/>
      <w:lang w:val="en-GB" w:eastAsia="zh-CN"/>
    </w:rPr>
  </w:style>
  <w:style w:type="character" w:customStyle="1" w:styleId="30">
    <w:name w:val="Heading 5 Char"/>
    <w:basedOn w:val="22"/>
    <w:link w:val="6"/>
    <w:qFormat/>
    <w:uiPriority w:val="9"/>
    <w:rPr>
      <w:rFonts w:ascii="Arial" w:hAnsi="Arial" w:eastAsia="Batang" w:cs="Times New Roman"/>
      <w:b/>
      <w:iCs/>
      <w:kern w:val="0"/>
      <w:sz w:val="18"/>
      <w:szCs w:val="26"/>
      <w:lang w:val="en-GB" w:eastAsia="zh-CN"/>
    </w:rPr>
  </w:style>
  <w:style w:type="character" w:customStyle="1" w:styleId="31">
    <w:name w:val="Heading 6 Char"/>
    <w:basedOn w:val="22"/>
    <w:link w:val="7"/>
    <w:qFormat/>
    <w:uiPriority w:val="9"/>
    <w:rPr>
      <w:rFonts w:ascii="Times New Roman" w:hAnsi="Times New Roman" w:eastAsia="Batang" w:cs="Times New Roman"/>
      <w:b/>
      <w:bCs/>
      <w:i/>
      <w:kern w:val="0"/>
      <w:lang w:val="en-GB" w:eastAsia="zh-CN"/>
    </w:rPr>
  </w:style>
  <w:style w:type="character" w:customStyle="1" w:styleId="32">
    <w:name w:val="Heading 7 Char"/>
    <w:basedOn w:val="22"/>
    <w:link w:val="8"/>
    <w:qFormat/>
    <w:uiPriority w:val="9"/>
    <w:rPr>
      <w:rFonts w:ascii="Times New Roman" w:hAnsi="Times New Roman" w:eastAsia="Batang" w:cs="Times New Roman"/>
      <w:kern w:val="0"/>
      <w:sz w:val="24"/>
      <w:szCs w:val="24"/>
      <w:lang w:val="en-GB" w:eastAsia="zh-CN"/>
    </w:rPr>
  </w:style>
  <w:style w:type="character" w:customStyle="1" w:styleId="33">
    <w:name w:val="Heading 8 Char"/>
    <w:basedOn w:val="22"/>
    <w:link w:val="9"/>
    <w:qFormat/>
    <w:uiPriority w:val="9"/>
    <w:rPr>
      <w:rFonts w:ascii="Times New Roman" w:hAnsi="Times New Roman" w:eastAsia="Batang" w:cs="Times New Roman"/>
      <w:i/>
      <w:iCs/>
      <w:kern w:val="0"/>
      <w:sz w:val="24"/>
      <w:szCs w:val="24"/>
      <w:lang w:val="en-GB" w:eastAsia="zh-CN"/>
    </w:rPr>
  </w:style>
  <w:style w:type="character" w:customStyle="1" w:styleId="34">
    <w:name w:val="Heading 9 Char"/>
    <w:basedOn w:val="22"/>
    <w:link w:val="10"/>
    <w:qFormat/>
    <w:uiPriority w:val="9"/>
    <w:rPr>
      <w:rFonts w:ascii="Arial" w:hAnsi="Arial" w:eastAsia="Batang" w:cs="Times New Roman"/>
      <w:kern w:val="0"/>
      <w:sz w:val="22"/>
      <w:lang w:val="en-GB" w:eastAsia="zh-CN"/>
    </w:rPr>
  </w:style>
  <w:style w:type="paragraph" w:styleId="35">
    <w:name w:val="List Paragraph"/>
    <w:basedOn w:val="1"/>
    <w:link w:val="36"/>
    <w:qFormat/>
    <w:uiPriority w:val="34"/>
    <w:pPr>
      <w:ind w:left="840" w:leftChars="400"/>
    </w:pPr>
    <w:rPr>
      <w:lang w:eastAsia="zh-CN"/>
    </w:rPr>
  </w:style>
  <w:style w:type="character" w:customStyle="1" w:styleId="36">
    <w:name w:val="List Paragraph Char"/>
    <w:link w:val="35"/>
    <w:qFormat/>
    <w:uiPriority w:val="34"/>
    <w:rPr>
      <w:rFonts w:ascii="Times" w:hAnsi="Times" w:eastAsia="Batang" w:cs="Times New Roman"/>
      <w:kern w:val="0"/>
      <w:szCs w:val="24"/>
      <w:lang w:val="en-GB" w:eastAsia="zh-CN"/>
    </w:rPr>
  </w:style>
  <w:style w:type="character" w:customStyle="1" w:styleId="37">
    <w:name w:val="Caption Char"/>
    <w:link w:val="11"/>
    <w:qFormat/>
    <w:uiPriority w:val="35"/>
    <w:rPr>
      <w:rFonts w:ascii="Times New Roman" w:hAnsi="Times New Roman" w:eastAsia="宋体" w:cs="Times New Roman"/>
      <w:b/>
      <w:kern w:val="0"/>
      <w:szCs w:val="20"/>
      <w:lang w:val="en-GB" w:eastAsia="en-US"/>
    </w:rPr>
  </w:style>
  <w:style w:type="character" w:customStyle="1" w:styleId="38">
    <w:name w:val="Body Text Char"/>
    <w:basedOn w:val="22"/>
    <w:link w:val="13"/>
    <w:qFormat/>
    <w:uiPriority w:val="0"/>
    <w:rPr>
      <w:rFonts w:ascii="Arial" w:hAnsi="Arial"/>
      <w:lang w:eastAsia="zh-CN"/>
    </w:rPr>
  </w:style>
  <w:style w:type="paragraph" w:customStyle="1" w:styleId="39">
    <w:name w:val="B1"/>
    <w:basedOn w:val="18"/>
    <w:link w:val="41"/>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rPr>
  </w:style>
  <w:style w:type="paragraph" w:customStyle="1" w:styleId="40">
    <w:name w:val="B2"/>
    <w:basedOn w:val="14"/>
    <w:link w:val="42"/>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宋体"/>
      <w:szCs w:val="20"/>
    </w:rPr>
  </w:style>
  <w:style w:type="character" w:customStyle="1" w:styleId="41">
    <w:name w:val="B1 Char"/>
    <w:link w:val="39"/>
    <w:qFormat/>
    <w:locked/>
    <w:uiPriority w:val="0"/>
    <w:rPr>
      <w:rFonts w:ascii="Times New Roman" w:hAnsi="Times New Roman" w:eastAsia="宋体" w:cs="Times New Roman"/>
      <w:kern w:val="0"/>
      <w:szCs w:val="20"/>
      <w:lang w:val="en-GB" w:eastAsia="en-US"/>
    </w:rPr>
  </w:style>
  <w:style w:type="character" w:customStyle="1" w:styleId="42">
    <w:name w:val="B2 Char"/>
    <w:link w:val="40"/>
    <w:qFormat/>
    <w:uiPriority w:val="0"/>
    <w:rPr>
      <w:rFonts w:ascii="Times New Roman" w:hAnsi="Times New Roman" w:eastAsia="宋体" w:cs="Times New Roman"/>
      <w:kern w:val="0"/>
      <w:szCs w:val="20"/>
      <w:lang w:val="en-GB" w:eastAsia="en-US"/>
    </w:rPr>
  </w:style>
  <w:style w:type="character" w:customStyle="1" w:styleId="43">
    <w:name w:val="Comment Text Char"/>
    <w:basedOn w:val="22"/>
    <w:link w:val="12"/>
    <w:qFormat/>
    <w:uiPriority w:val="99"/>
    <w:rPr>
      <w:rFonts w:ascii="Times New Roman" w:hAnsi="Times New Roman" w:eastAsia="Batang" w:cs="Times New Roman"/>
      <w:szCs w:val="24"/>
    </w:rPr>
  </w:style>
  <w:style w:type="paragraph" w:customStyle="1" w:styleId="44">
    <w:name w:val="段落番号1"/>
    <w:basedOn w:val="2"/>
    <w:next w:val="1"/>
    <w:qFormat/>
    <w:uiPriority w:val="0"/>
    <w:pPr>
      <w:keepNext/>
      <w:numPr>
        <w:ilvl w:val="0"/>
        <w:numId w:val="1"/>
      </w:numPr>
      <w:spacing w:before="0" w:after="0" w:afterLines="50" w:line="320" w:lineRule="exact"/>
      <w:ind w:left="100" w:hanging="100" w:hangingChars="100"/>
      <w:jc w:val="both"/>
    </w:pPr>
    <w:rPr>
      <w:rFonts w:ascii="Times New Roman" w:hAnsi="Times New Roman" w:eastAsia="MS Mincho"/>
      <w:b w:val="0"/>
      <w:bCs w:val="0"/>
      <w:kern w:val="2"/>
      <w:sz w:val="21"/>
      <w:szCs w:val="24"/>
      <w:lang w:val="en-US" w:eastAsia="ja-JP"/>
    </w:rPr>
  </w:style>
  <w:style w:type="paragraph" w:customStyle="1" w:styleId="45">
    <w:name w:val="段落番号2"/>
    <w:basedOn w:val="44"/>
    <w:next w:val="1"/>
    <w:qFormat/>
    <w:uiPriority w:val="0"/>
    <w:pPr>
      <w:numPr>
        <w:ilvl w:val="1"/>
      </w:numPr>
      <w:ind w:left="200" w:hanging="200" w:hangingChars="200"/>
    </w:pPr>
    <w:rPr>
      <w:rFonts w:eastAsia="MS PMincho"/>
    </w:rPr>
  </w:style>
  <w:style w:type="paragraph" w:customStyle="1" w:styleId="46">
    <w:name w:val="段落番号3"/>
    <w:basedOn w:val="44"/>
    <w:next w:val="1"/>
    <w:qFormat/>
    <w:uiPriority w:val="0"/>
    <w:pPr>
      <w:numPr>
        <w:ilvl w:val="2"/>
      </w:numPr>
      <w:ind w:left="250" w:hanging="250" w:hangingChars="250"/>
    </w:pPr>
  </w:style>
  <w:style w:type="character" w:customStyle="1" w:styleId="47">
    <w:name w:val="Balloon Text Char"/>
    <w:basedOn w:val="22"/>
    <w:link w:val="15"/>
    <w:semiHidden/>
    <w:qFormat/>
    <w:uiPriority w:val="99"/>
    <w:rPr>
      <w:rFonts w:asciiTheme="majorHAnsi" w:hAnsiTheme="majorHAnsi" w:eastAsiaTheme="majorEastAsia" w:cstheme="majorBidi"/>
      <w:kern w:val="0"/>
      <w:sz w:val="18"/>
      <w:szCs w:val="18"/>
      <w:lang w:val="en-GB" w:eastAsia="en-US"/>
    </w:rPr>
  </w:style>
  <w:style w:type="character" w:customStyle="1" w:styleId="48">
    <w:name w:val="Header Char"/>
    <w:basedOn w:val="22"/>
    <w:link w:val="17"/>
    <w:qFormat/>
    <w:uiPriority w:val="99"/>
    <w:rPr>
      <w:rFonts w:ascii="Times" w:hAnsi="Times" w:eastAsia="Batang" w:cs="Times New Roman"/>
      <w:kern w:val="0"/>
      <w:szCs w:val="24"/>
      <w:lang w:val="en-GB" w:eastAsia="en-US"/>
    </w:rPr>
  </w:style>
  <w:style w:type="character" w:customStyle="1" w:styleId="49">
    <w:name w:val="Footer Char"/>
    <w:basedOn w:val="22"/>
    <w:link w:val="16"/>
    <w:qFormat/>
    <w:uiPriority w:val="99"/>
    <w:rPr>
      <w:rFonts w:ascii="Times" w:hAnsi="Times" w:eastAsia="Batang" w:cs="Times New Roman"/>
      <w:kern w:val="0"/>
      <w:szCs w:val="24"/>
      <w:lang w:val="en-GB" w:eastAsia="en-US"/>
    </w:rPr>
  </w:style>
  <w:style w:type="character" w:customStyle="1" w:styleId="50">
    <w:name w:val="Comment Subject Char"/>
    <w:basedOn w:val="43"/>
    <w:link w:val="19"/>
    <w:semiHidden/>
    <w:qFormat/>
    <w:uiPriority w:val="99"/>
    <w:rPr>
      <w:rFonts w:ascii="Times" w:hAnsi="Times" w:eastAsia="Batang" w:cs="Times New Roman"/>
      <w:b/>
      <w:bCs/>
      <w:kern w:val="0"/>
      <w:szCs w:val="24"/>
      <w:lang w:val="en-GB" w:eastAsia="en-US"/>
    </w:rPr>
  </w:style>
  <w:style w:type="paragraph" w:customStyle="1" w:styleId="51">
    <w:name w:val="PL"/>
    <w:link w:val="5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宋体" w:cs="Times New Roman"/>
      <w:sz w:val="16"/>
      <w:lang w:val="en-GB" w:eastAsia="en-GB" w:bidi="ar-SA"/>
    </w:rPr>
  </w:style>
  <w:style w:type="character" w:customStyle="1" w:styleId="52">
    <w:name w:val="PL Char"/>
    <w:link w:val="51"/>
    <w:qFormat/>
    <w:uiPriority w:val="0"/>
    <w:rPr>
      <w:rFonts w:ascii="Courier New" w:hAnsi="Courier New" w:eastAsia="Times New Roman" w:cs="Times New Roman"/>
      <w:kern w:val="0"/>
      <w:sz w:val="16"/>
      <w:szCs w:val="20"/>
      <w:shd w:val="clear" w:color="auto" w:fill="E6E6E6"/>
      <w:lang w:val="en-GB" w:eastAsia="en-GB"/>
    </w:rPr>
  </w:style>
  <w:style w:type="table" w:customStyle="1" w:styleId="53">
    <w:name w:val="표 구분선1"/>
    <w:basedOn w:val="20"/>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4">
    <w:name w:val="Proposal"/>
    <w:basedOn w:val="13"/>
    <w:qFormat/>
    <w:uiPriority w:val="0"/>
    <w:pPr>
      <w:numPr>
        <w:ilvl w:val="0"/>
        <w:numId w:val="2"/>
      </w:numPr>
      <w:tabs>
        <w:tab w:val="left" w:pos="1701"/>
      </w:tabs>
      <w:ind w:left="1701" w:hanging="1701"/>
    </w:pPr>
    <w:rPr>
      <w:b/>
      <w:bCs/>
    </w:rPr>
  </w:style>
  <w:style w:type="table" w:customStyle="1" w:styleId="55">
    <w:name w:val="표 구분선2"/>
    <w:basedOn w:val="2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
    <w:name w:val="B1 (文字)"/>
    <w:qFormat/>
    <w:locked/>
    <w:uiPriority w:val="0"/>
    <w:rPr>
      <w:lang w:val="en-GB" w:eastAsia="en-US"/>
    </w:rPr>
  </w:style>
  <w:style w:type="paragraph" w:customStyle="1" w:styleId="5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ascii="Times New Roman" w:hAnsi="Times New Roman" w:eastAsia="Times New Roman"/>
      <w:szCs w:val="20"/>
      <w:lang w:eastAsia="en-GB"/>
    </w:rPr>
  </w:style>
  <w:style w:type="character" w:customStyle="1" w:styleId="58">
    <w:name w:val="B1 Zchn"/>
    <w:basedOn w:val="22"/>
    <w:qFormat/>
    <w:uiPriority w:val="0"/>
    <w:rPr>
      <w:rFonts w:eastAsia="Malgun Gothic"/>
      <w:lang w:val="en-GB" w:eastAsia="en-US"/>
    </w:rPr>
  </w:style>
  <w:style w:type="table" w:customStyle="1" w:styleId="59">
    <w:name w:val="표 구분선3"/>
    <w:basedOn w:val="2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0">
    <w:name w:val="TAL"/>
    <w:basedOn w:val="1"/>
    <w:link w:val="62"/>
    <w:qFormat/>
    <w:uiPriority w:val="0"/>
    <w:pPr>
      <w:keepNext/>
      <w:keepLines/>
    </w:pPr>
    <w:rPr>
      <w:rFonts w:ascii="Arial" w:hAnsi="Arial" w:eastAsia="Malgun Gothic"/>
      <w:sz w:val="18"/>
      <w:szCs w:val="20"/>
      <w:lang w:eastAsia="zh-CN"/>
    </w:rPr>
  </w:style>
  <w:style w:type="paragraph" w:customStyle="1" w:styleId="61">
    <w:name w:val="TAH"/>
    <w:basedOn w:val="1"/>
    <w:link w:val="63"/>
    <w:qFormat/>
    <w:uiPriority w:val="0"/>
    <w:pPr>
      <w:keepNext/>
      <w:keepLines/>
      <w:jc w:val="center"/>
    </w:pPr>
    <w:rPr>
      <w:rFonts w:ascii="Arial" w:hAnsi="Arial" w:eastAsia="Malgun Gothic"/>
      <w:b/>
      <w:sz w:val="18"/>
      <w:szCs w:val="20"/>
      <w:lang w:eastAsia="zh-CN"/>
    </w:rPr>
  </w:style>
  <w:style w:type="character" w:customStyle="1" w:styleId="62">
    <w:name w:val="TAL Char"/>
    <w:link w:val="60"/>
    <w:qFormat/>
    <w:uiPriority w:val="0"/>
    <w:rPr>
      <w:rFonts w:ascii="Arial" w:hAnsi="Arial" w:eastAsia="Malgun Gothic" w:cs="Times New Roman"/>
      <w:kern w:val="0"/>
      <w:sz w:val="18"/>
      <w:szCs w:val="20"/>
      <w:lang w:val="en-GB" w:eastAsia="zh-CN"/>
    </w:rPr>
  </w:style>
  <w:style w:type="character" w:customStyle="1" w:styleId="63">
    <w:name w:val="TAH Car"/>
    <w:link w:val="61"/>
    <w:qFormat/>
    <w:uiPriority w:val="0"/>
    <w:rPr>
      <w:rFonts w:ascii="Arial" w:hAnsi="Arial" w:eastAsia="Malgun Gothic" w:cs="Times New Roman"/>
      <w:b/>
      <w:kern w:val="0"/>
      <w:sz w:val="18"/>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5AIRPNAIUNRU-1830940522-7973</_dlc_DocId>
    <_dlc_DocIdUrl xmlns="71c5aaf6-e6ce-465b-b873-5148d2a4c105">
      <Url>https://nokia.sharepoint.com/sites/c5g/5gradio/_layouts/15/DocIdRedir.aspx?ID=5AIRPNAIUNRU-1830940522-7973</Url>
      <Description>5AIRPNAIUNRU-1830940522-7973</Description>
    </_dlc_DocIdUrl>
    <HideFromDelve xmlns="71c5aaf6-e6ce-465b-b873-5148d2a4c105">false</HideFromDelve>
    <Information xmlns="3b34c8f0-1ef5-4d1e-bb66-517ce7fe7356" xsi:nil="true"/>
    <Associated_x0020_Task xmlns="3b34c8f0-1ef5-4d1e-bb66-517ce7fe7356"/>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0DA66-297F-49C1-964C-86971E093CEC}">
  <ds:schemaRefs/>
</ds:datastoreItem>
</file>

<file path=customXml/itemProps3.xml><?xml version="1.0" encoding="utf-8"?>
<ds:datastoreItem xmlns:ds="http://schemas.openxmlformats.org/officeDocument/2006/customXml" ds:itemID="{CA4AE38F-DD0F-4685-B84C-73B7D7779E02}">
  <ds:schemaRefs/>
</ds:datastoreItem>
</file>

<file path=customXml/itemProps4.xml><?xml version="1.0" encoding="utf-8"?>
<ds:datastoreItem xmlns:ds="http://schemas.openxmlformats.org/officeDocument/2006/customXml" ds:itemID="{4967E794-F4BB-4927-94C3-7EF462B4C5B0}">
  <ds:schemaRefs/>
</ds:datastoreItem>
</file>

<file path=customXml/itemProps5.xml><?xml version="1.0" encoding="utf-8"?>
<ds:datastoreItem xmlns:ds="http://schemas.openxmlformats.org/officeDocument/2006/customXml" ds:itemID="{B842CDFF-A0FD-4BBB-94AF-A208E138D412}">
  <ds:schemaRefs/>
</ds:datastoreItem>
</file>

<file path=customXml/itemProps6.xml><?xml version="1.0" encoding="utf-8"?>
<ds:datastoreItem xmlns:ds="http://schemas.openxmlformats.org/officeDocument/2006/customXml" ds:itemID="{58A3BE47-FD69-45E4-906F-7C3DB8BEA618}">
  <ds:schemaRefs/>
</ds:datastoreItem>
</file>

<file path=customXml/itemProps7.xml><?xml version="1.0" encoding="utf-8"?>
<ds:datastoreItem xmlns:ds="http://schemas.openxmlformats.org/officeDocument/2006/customXml" ds:itemID="{80249CAC-6B25-408F-8DB8-6CE35557589F}">
  <ds:schemaRefs/>
</ds:datastoreItem>
</file>

<file path=docProps/app.xml><?xml version="1.0" encoding="utf-8"?>
<Properties xmlns="http://schemas.openxmlformats.org/officeDocument/2006/extended-properties" xmlns:vt="http://schemas.openxmlformats.org/officeDocument/2006/docPropsVTypes">
  <Template>Normal</Template>
  <Pages>11</Pages>
  <Words>5594</Words>
  <Characters>31888</Characters>
  <Lines>265</Lines>
  <Paragraphs>74</Paragraphs>
  <TotalTime>1</TotalTime>
  <ScaleCrop>false</ScaleCrop>
  <LinksUpToDate>false</LinksUpToDate>
  <CharactersWithSpaces>37408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2020-05-29T06:46:00Z</dcterms:created>
  <dc:creator>김선욱/책임연구원/미래기술센터 C&amp;M표준(연)5G무선통신표준Task(seonwook.kim@lge.com)</dc:creator>
  <cp:lastModifiedBy>ZTE Yang Ling</cp:lastModifiedBy>
  <dcterms:modified xsi:type="dcterms:W3CDTF">2020-05-29T09:06:13Z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a8fd5e95-2ea6-4fca-b0d5-6333754c376b</vt:lpwstr>
  </property>
  <property fmtid="{D5CDD505-2E9C-101B-9397-08002B2CF9AE}" pid="5" name="NSCPROP_SA">
    <vt:lpwstr>C:\Users\jy81.oh\Downloads\[WB-01] NoGB_ver004_Sharp_MTK.docx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1590569253</vt:lpwstr>
  </property>
  <property fmtid="{D5CDD505-2E9C-101B-9397-08002B2CF9AE}" pid="10" name="_2015_ms_pID_725343">
    <vt:lpwstr>(2)h4X+ldp7CIDoVH3hFFeOrloAD6LH6uIVGGio/ZMrHzCbCEYb7d0caTTQgy/ZVjIeNFGjsscg
FYrI+ErvUo0ia2ah6WQexzQLzu+fvRp1mkyQSoiuyfiaJZCo6UxH4phjR+w7FSLQ9/p7qUXG
QpEjrnjFokbDW0ksErOKks/UMZqcO7fP2+tJ++SbJROXVxEbJjwVkkL3PjaV7Borbrbk6ulA
0mEe5C0sxR65ANcDtn</vt:lpwstr>
  </property>
  <property fmtid="{D5CDD505-2E9C-101B-9397-08002B2CF9AE}" pid="11" name="_2015_ms_pID_7253431">
    <vt:lpwstr>hIrsjefSK2tqDUWfv/HXPM6MKekPP5S/itevpLSRknyvDiQyE8cvvj
K9q+VQEfk3KRzxfwIdtxPFcP8bmgbib3UchITNioTDndXlUzFPI3og8XezfrbMIYOXJAyneB
1728EBHwf/04Koj6dX+hmffzEUWE2U+7M5ab9E/7sUXBGSExFMEW0cuXgCwoAIwBR4WRYzsh
YECjcV00Y0LImrAn</vt:lpwstr>
  </property>
</Properties>
</file>