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0447" w:rsidRDefault="00312A59" w:rsidP="00370447">
      <w:pPr>
        <w:pStyle w:val="af0"/>
        <w:spacing w:beforeLines="50" w:before="156" w:afterLines="50" w:after="156" w:line="240" w:lineRule="exact"/>
        <w:rPr>
          <w:rFonts w:eastAsia="宋体" w:cs="Arial"/>
          <w:sz w:val="21"/>
          <w:lang w:eastAsia="zh-CN"/>
        </w:rPr>
      </w:pPr>
      <w:r w:rsidRPr="00911108">
        <w:rPr>
          <w:rFonts w:cs="Arial"/>
          <w:sz w:val="21"/>
        </w:rPr>
        <w:t xml:space="preserve">3GPP TSG RAN WG1 </w:t>
      </w:r>
      <w:r w:rsidR="001F5DAC">
        <w:rPr>
          <w:rFonts w:eastAsia="宋体" w:cs="Arial" w:hint="eastAsia"/>
          <w:sz w:val="21"/>
          <w:lang w:eastAsia="zh-CN"/>
        </w:rPr>
        <w:t>#10</w:t>
      </w:r>
      <w:r w:rsidR="00B808E3">
        <w:rPr>
          <w:rFonts w:eastAsia="宋体" w:cs="Arial" w:hint="eastAsia"/>
          <w:sz w:val="21"/>
          <w:lang w:eastAsia="zh-CN"/>
        </w:rPr>
        <w:t>1</w:t>
      </w:r>
      <w:r w:rsidRPr="00911108">
        <w:rPr>
          <w:rFonts w:cs="Arial"/>
          <w:sz w:val="21"/>
        </w:rPr>
        <w:t xml:space="preserve">                         </w:t>
      </w:r>
      <w:r w:rsidRPr="00911108">
        <w:rPr>
          <w:rFonts w:cs="Arial"/>
          <w:sz w:val="21"/>
        </w:rPr>
        <w:tab/>
      </w:r>
      <w:r w:rsidRPr="00911108">
        <w:rPr>
          <w:rFonts w:ascii="宋体" w:eastAsia="宋体" w:hAnsi="宋体" w:cs="Arial" w:hint="eastAsia"/>
          <w:sz w:val="21"/>
          <w:lang w:eastAsia="zh-CN"/>
        </w:rPr>
        <w:t xml:space="preserve">                                 </w:t>
      </w:r>
      <w:r w:rsidRPr="00911108">
        <w:rPr>
          <w:rFonts w:cs="Arial"/>
          <w:sz w:val="21"/>
        </w:rPr>
        <w:t>R1-</w:t>
      </w:r>
      <w:r w:rsidR="001F5DAC">
        <w:rPr>
          <w:rFonts w:eastAsia="宋体" w:cs="Arial" w:hint="eastAsia"/>
          <w:sz w:val="21"/>
          <w:lang w:eastAsia="zh-CN"/>
        </w:rPr>
        <w:t>20</w:t>
      </w:r>
      <w:r w:rsidR="00370447">
        <w:rPr>
          <w:rFonts w:eastAsia="宋体" w:cs="Arial" w:hint="eastAsia"/>
          <w:sz w:val="21"/>
          <w:lang w:eastAsia="zh-CN"/>
        </w:rPr>
        <w:t>03961</w:t>
      </w:r>
    </w:p>
    <w:p w:rsidR="00B808E3" w:rsidRPr="0033680E" w:rsidRDefault="00B808E3" w:rsidP="00370447">
      <w:pPr>
        <w:pStyle w:val="af0"/>
        <w:spacing w:beforeLines="50" w:before="156" w:afterLines="50" w:after="156" w:line="240" w:lineRule="exact"/>
        <w:rPr>
          <w:rFonts w:eastAsiaTheme="minorEastAsia" w:cs="Arial"/>
          <w:bCs/>
          <w:sz w:val="21"/>
          <w:lang w:eastAsia="zh-CN"/>
        </w:rPr>
      </w:pPr>
      <w:bookmarkStart w:id="0" w:name="_GoBack"/>
      <w:r w:rsidRPr="0033680E">
        <w:rPr>
          <w:rFonts w:eastAsiaTheme="minorEastAsia" w:cs="Arial" w:hint="eastAsia"/>
          <w:bCs/>
          <w:sz w:val="21"/>
          <w:lang w:eastAsia="zh-CN"/>
        </w:rPr>
        <w:t>e-Meeting</w:t>
      </w:r>
      <w:r w:rsidRPr="0033680E">
        <w:rPr>
          <w:rFonts w:eastAsia="MS Mincho" w:cs="Arial"/>
          <w:bCs/>
          <w:sz w:val="21"/>
          <w:lang w:eastAsia="ja-JP"/>
        </w:rPr>
        <w:t xml:space="preserve">, </w:t>
      </w:r>
      <w:r w:rsidRPr="0033680E">
        <w:rPr>
          <w:rFonts w:eastAsiaTheme="minorEastAsia" w:cs="Arial" w:hint="eastAsia"/>
          <w:bCs/>
          <w:sz w:val="21"/>
          <w:lang w:eastAsia="zh-CN"/>
        </w:rPr>
        <w:t>May</w:t>
      </w:r>
      <w:r w:rsidRPr="0033680E">
        <w:rPr>
          <w:rFonts w:eastAsia="MS Mincho" w:cs="Arial"/>
          <w:bCs/>
          <w:sz w:val="21"/>
          <w:lang w:eastAsia="ja-JP"/>
        </w:rPr>
        <w:t xml:space="preserve"> 25</w:t>
      </w:r>
      <w:r w:rsidRPr="0033680E">
        <w:rPr>
          <w:rFonts w:eastAsia="MS Mincho" w:cs="Arial"/>
          <w:bCs/>
          <w:sz w:val="21"/>
          <w:vertAlign w:val="superscript"/>
          <w:lang w:eastAsia="ja-JP"/>
        </w:rPr>
        <w:t>th</w:t>
      </w:r>
      <w:r w:rsidRPr="0033680E">
        <w:rPr>
          <w:rFonts w:eastAsia="MS Mincho" w:cs="Arial"/>
          <w:bCs/>
          <w:sz w:val="21"/>
          <w:lang w:eastAsia="ja-JP"/>
        </w:rPr>
        <w:t xml:space="preserve"> – June 5</w:t>
      </w:r>
      <w:r w:rsidRPr="0033680E">
        <w:rPr>
          <w:rFonts w:eastAsia="MS Mincho" w:cs="Arial"/>
          <w:bCs/>
          <w:sz w:val="21"/>
          <w:vertAlign w:val="superscript"/>
          <w:lang w:eastAsia="ja-JP"/>
        </w:rPr>
        <w:t>th</w:t>
      </w:r>
      <w:r w:rsidRPr="0033680E">
        <w:rPr>
          <w:rFonts w:eastAsia="MS Mincho" w:cs="Arial"/>
          <w:bCs/>
          <w:sz w:val="21"/>
          <w:lang w:eastAsia="ja-JP"/>
        </w:rPr>
        <w:t>, 2020</w:t>
      </w:r>
    </w:p>
    <w:bookmarkEnd w:id="0"/>
    <w:p w:rsidR="00054EB8" w:rsidRPr="00911108" w:rsidRDefault="00312A59" w:rsidP="004940B3">
      <w:pPr>
        <w:pStyle w:val="af0"/>
        <w:tabs>
          <w:tab w:val="left" w:pos="1800"/>
        </w:tabs>
        <w:spacing w:beforeLines="50" w:before="156" w:afterLines="50" w:after="156" w:line="240" w:lineRule="exact"/>
        <w:ind w:left="1800" w:hanging="1800"/>
        <w:rPr>
          <w:rFonts w:cs="Arial"/>
          <w:sz w:val="21"/>
        </w:rPr>
      </w:pPr>
      <w:r w:rsidRPr="00911108">
        <w:rPr>
          <w:rFonts w:cs="Arial"/>
          <w:sz w:val="21"/>
        </w:rPr>
        <w:t>Source:</w:t>
      </w:r>
      <w:r w:rsidRPr="00911108">
        <w:rPr>
          <w:rFonts w:cs="Arial"/>
          <w:sz w:val="21"/>
        </w:rPr>
        <w:tab/>
        <w:t>CMCC</w:t>
      </w:r>
    </w:p>
    <w:p w:rsidR="00132E89" w:rsidRPr="00132E89" w:rsidRDefault="00312A59" w:rsidP="004940B3">
      <w:pPr>
        <w:pStyle w:val="af0"/>
        <w:tabs>
          <w:tab w:val="left" w:pos="1800"/>
        </w:tabs>
        <w:spacing w:beforeLines="50" w:before="156" w:afterLines="50" w:after="156" w:line="240" w:lineRule="exact"/>
        <w:rPr>
          <w:rFonts w:eastAsia="宋体" w:cs="Arial"/>
          <w:sz w:val="21"/>
          <w:lang w:eastAsia="zh-CN"/>
        </w:rPr>
      </w:pPr>
      <w:r w:rsidRPr="00911108">
        <w:rPr>
          <w:rFonts w:cs="Arial"/>
          <w:sz w:val="21"/>
        </w:rPr>
        <w:t>Title:</w:t>
      </w:r>
      <w:r w:rsidRPr="00911108">
        <w:rPr>
          <w:rFonts w:cs="Arial"/>
          <w:sz w:val="21"/>
        </w:rPr>
        <w:tab/>
      </w:r>
      <w:bookmarkStart w:id="1" w:name="OLE_LINK2"/>
      <w:bookmarkStart w:id="2" w:name="OLE_LINK1"/>
      <w:r w:rsidRPr="00911108">
        <w:rPr>
          <w:rFonts w:eastAsia="宋体" w:cs="Arial"/>
          <w:sz w:val="21"/>
          <w:lang w:eastAsia="zh-CN"/>
        </w:rPr>
        <w:t xml:space="preserve">Discussion on </w:t>
      </w:r>
      <w:bookmarkEnd w:id="1"/>
      <w:bookmarkEnd w:id="2"/>
      <w:r w:rsidR="00132E89">
        <w:rPr>
          <w:rFonts w:eastAsia="宋体" w:cs="Arial" w:hint="eastAsia"/>
          <w:sz w:val="21"/>
          <w:lang w:eastAsia="zh-CN"/>
        </w:rPr>
        <w:t>required</w:t>
      </w:r>
      <w:r w:rsidR="00132E89">
        <w:rPr>
          <w:rFonts w:eastAsia="宋体" w:cs="Arial"/>
          <w:sz w:val="21"/>
          <w:lang w:eastAsia="zh-CN"/>
        </w:rPr>
        <w:t xml:space="preserve"> </w:t>
      </w:r>
      <w:r w:rsidR="00132E89">
        <w:rPr>
          <w:rFonts w:eastAsia="宋体" w:cs="Arial" w:hint="eastAsia"/>
          <w:sz w:val="21"/>
          <w:lang w:eastAsia="zh-CN"/>
        </w:rPr>
        <w:t>changes</w:t>
      </w:r>
      <w:r w:rsidR="00132E89">
        <w:rPr>
          <w:rFonts w:eastAsia="宋体" w:cs="Arial"/>
          <w:sz w:val="21"/>
          <w:lang w:eastAsia="zh-CN"/>
        </w:rPr>
        <w:t xml:space="preserve"> to NR</w:t>
      </w:r>
      <w:r w:rsidR="001D550E">
        <w:rPr>
          <w:rFonts w:eastAsia="宋体" w:cs="Arial"/>
          <w:sz w:val="21"/>
          <w:lang w:eastAsia="zh-CN"/>
        </w:rPr>
        <w:t xml:space="preserve"> for above 52.6GHz</w:t>
      </w:r>
      <w:r w:rsidR="00132E89">
        <w:rPr>
          <w:rFonts w:eastAsia="宋体" w:cs="Arial"/>
          <w:sz w:val="21"/>
          <w:lang w:eastAsia="zh-CN"/>
        </w:rPr>
        <w:t xml:space="preserve"> </w:t>
      </w:r>
    </w:p>
    <w:p w:rsidR="00054EB8" w:rsidRPr="00911108" w:rsidRDefault="00312A59" w:rsidP="004940B3">
      <w:pPr>
        <w:pStyle w:val="af0"/>
        <w:tabs>
          <w:tab w:val="left" w:pos="1800"/>
        </w:tabs>
        <w:spacing w:beforeLines="50" w:before="156" w:afterLines="50" w:after="156"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4200E9">
        <w:rPr>
          <w:rFonts w:eastAsia="宋体" w:cs="Arial" w:hint="eastAsia"/>
          <w:bCs/>
          <w:sz w:val="21"/>
          <w:lang w:eastAsia="zh-CN"/>
        </w:rPr>
        <w:t>8.</w:t>
      </w:r>
      <w:r w:rsidR="00D44994">
        <w:rPr>
          <w:rFonts w:eastAsia="宋体" w:cs="Arial" w:hint="eastAsia"/>
          <w:bCs/>
          <w:sz w:val="21"/>
          <w:lang w:eastAsia="zh-CN"/>
        </w:rPr>
        <w:t>1</w:t>
      </w:r>
      <w:r w:rsidR="004200E9">
        <w:rPr>
          <w:rFonts w:eastAsia="宋体" w:cs="Arial" w:hint="eastAsia"/>
          <w:bCs/>
          <w:sz w:val="21"/>
          <w:lang w:eastAsia="zh-CN"/>
        </w:rPr>
        <w:t>.</w:t>
      </w:r>
      <w:r w:rsidR="000E3939">
        <w:rPr>
          <w:rFonts w:eastAsia="宋体" w:cs="Arial"/>
          <w:bCs/>
          <w:sz w:val="21"/>
          <w:lang w:eastAsia="zh-CN"/>
        </w:rPr>
        <w:t>1</w:t>
      </w:r>
    </w:p>
    <w:p w:rsidR="00054EB8" w:rsidRPr="00911108" w:rsidRDefault="00312A59" w:rsidP="004940B3">
      <w:pPr>
        <w:pStyle w:val="af0"/>
        <w:tabs>
          <w:tab w:val="left" w:pos="1800"/>
        </w:tabs>
        <w:spacing w:beforeLines="50" w:before="156" w:afterLines="50" w:after="156"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rsidR="00513EE1" w:rsidRPr="00513EE1" w:rsidRDefault="00312A59" w:rsidP="004940B3">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bookmarkStart w:id="3" w:name="OLE_LINK14"/>
      <w:bookmarkStart w:id="4" w:name="OLE_LINK13"/>
    </w:p>
    <w:p w:rsidR="00513EE1" w:rsidRPr="00513EE1" w:rsidRDefault="00513EE1" w:rsidP="00B666F3">
      <w:pPr>
        <w:ind w:firstLineChars="200" w:firstLine="400"/>
        <w:jc w:val="both"/>
        <w:rPr>
          <w:rFonts w:eastAsiaTheme="minorEastAsia"/>
          <w:sz w:val="20"/>
          <w:lang w:eastAsia="zh-CN"/>
        </w:rPr>
      </w:pPr>
      <w:r w:rsidRPr="00513EE1">
        <w:rPr>
          <w:rFonts w:eastAsiaTheme="minorEastAsia"/>
          <w:sz w:val="20"/>
          <w:lang w:eastAsia="zh-CN"/>
        </w:rPr>
        <w:t>NR specifications that have been developed in Rel-15 and Rel-16 define operation for frequencies up to 52.6GHz, where all physical layer channels, signals, procedures, and protocols are designed to be optimized for use</w:t>
      </w:r>
      <w:r w:rsidR="00420180">
        <w:rPr>
          <w:rFonts w:eastAsiaTheme="minorEastAsia"/>
          <w:sz w:val="20"/>
          <w:lang w:eastAsia="zh-CN"/>
        </w:rPr>
        <w:t>r</w:t>
      </w:r>
      <w:r w:rsidRPr="00513EE1">
        <w:rPr>
          <w:rFonts w:eastAsiaTheme="minorEastAsia"/>
          <w:sz w:val="20"/>
          <w:lang w:eastAsia="zh-CN"/>
        </w:rPr>
        <w:t xml:space="preserve">s under 52.6GHz. </w:t>
      </w:r>
      <w:r>
        <w:rPr>
          <w:rFonts w:eastAsiaTheme="minorEastAsia"/>
          <w:sz w:val="20"/>
          <w:lang w:eastAsia="zh-CN"/>
        </w:rPr>
        <w:t>In RAN#8</w:t>
      </w:r>
      <w:r w:rsidR="00B808E3">
        <w:rPr>
          <w:rFonts w:eastAsiaTheme="minorEastAsia" w:hint="eastAsia"/>
          <w:sz w:val="20"/>
          <w:lang w:eastAsia="zh-CN"/>
        </w:rPr>
        <w:t>6</w:t>
      </w:r>
      <w:r>
        <w:rPr>
          <w:rFonts w:eastAsiaTheme="minorEastAsia"/>
          <w:sz w:val="20"/>
          <w:lang w:eastAsia="zh-CN"/>
        </w:rPr>
        <w:t xml:space="preserve">, a new Rel-17 </w:t>
      </w:r>
      <w:r w:rsidR="00BD7649">
        <w:rPr>
          <w:rFonts w:eastAsiaTheme="minorEastAsia"/>
          <w:sz w:val="20"/>
          <w:lang w:eastAsia="zh-CN"/>
        </w:rPr>
        <w:t>S</w:t>
      </w:r>
      <w:r>
        <w:rPr>
          <w:rFonts w:eastAsiaTheme="minorEastAsia"/>
          <w:sz w:val="20"/>
          <w:lang w:eastAsia="zh-CN"/>
        </w:rPr>
        <w:t>I</w:t>
      </w:r>
      <w:r w:rsidR="00BD7649">
        <w:rPr>
          <w:rFonts w:eastAsiaTheme="minorEastAsia"/>
          <w:sz w:val="20"/>
          <w:lang w:eastAsia="zh-CN"/>
        </w:rPr>
        <w:t xml:space="preserve"> (study item)</w:t>
      </w:r>
      <w:r>
        <w:rPr>
          <w:rFonts w:eastAsiaTheme="minorEastAsia"/>
          <w:sz w:val="20"/>
          <w:lang w:eastAsia="zh-CN"/>
        </w:rPr>
        <w:t xml:space="preserve"> focusing on band between 52.6GHz and 71GHz </w:t>
      </w:r>
      <w:r w:rsidR="00420180">
        <w:rPr>
          <w:rFonts w:eastAsiaTheme="minorEastAsia"/>
          <w:sz w:val="20"/>
          <w:lang w:eastAsia="zh-CN"/>
        </w:rPr>
        <w:t>wa</w:t>
      </w:r>
      <w:r>
        <w:rPr>
          <w:rFonts w:eastAsiaTheme="minorEastAsia"/>
          <w:sz w:val="20"/>
          <w:lang w:eastAsia="zh-CN"/>
        </w:rPr>
        <w:t>s approved</w:t>
      </w:r>
      <w:r w:rsidRPr="00513EE1">
        <w:rPr>
          <w:rFonts w:eastAsiaTheme="minorEastAsia"/>
          <w:sz w:val="20"/>
          <w:lang w:eastAsia="zh-CN"/>
        </w:rPr>
        <w:t xml:space="preserve"> </w:t>
      </w:r>
      <w:r>
        <w:rPr>
          <w:rFonts w:eastAsiaTheme="minorEastAsia"/>
          <w:sz w:val="20"/>
          <w:lang w:eastAsia="zh-CN"/>
        </w:rPr>
        <w:t xml:space="preserve">targeting </w:t>
      </w:r>
      <w:r w:rsidRPr="00513EE1">
        <w:rPr>
          <w:rFonts w:eastAsiaTheme="minorEastAsia"/>
          <w:sz w:val="20"/>
          <w:lang w:eastAsia="zh-CN"/>
        </w:rPr>
        <w:t>the imminent commercial opportunities fo</w:t>
      </w:r>
      <w:r w:rsidR="00BD7649">
        <w:rPr>
          <w:rFonts w:eastAsiaTheme="minorEastAsia"/>
          <w:sz w:val="20"/>
          <w:lang w:eastAsia="zh-CN"/>
        </w:rPr>
        <w:t>r high data rate communications. The</w:t>
      </w:r>
      <w:r>
        <w:rPr>
          <w:rFonts w:eastAsiaTheme="minorEastAsia"/>
          <w:sz w:val="20"/>
          <w:lang w:eastAsia="zh-CN"/>
        </w:rPr>
        <w:t xml:space="preserve"> </w:t>
      </w:r>
      <w:r w:rsidR="00B666F3" w:rsidRPr="00B666F3">
        <w:rPr>
          <w:rFonts w:eastAsiaTheme="minorEastAsia"/>
          <w:sz w:val="20"/>
          <w:lang w:eastAsia="zh-CN"/>
        </w:rPr>
        <w:t>SI</w:t>
      </w:r>
      <w:r w:rsidR="00B666F3">
        <w:rPr>
          <w:rFonts w:eastAsiaTheme="minorEastAsia"/>
          <w:sz w:val="20"/>
          <w:lang w:eastAsia="zh-CN"/>
        </w:rPr>
        <w:t xml:space="preserve"> </w:t>
      </w:r>
      <w:r w:rsidR="00BD7649" w:rsidRPr="00B666F3">
        <w:rPr>
          <w:rFonts w:eastAsiaTheme="minorEastAsia"/>
          <w:sz w:val="20"/>
          <w:lang w:eastAsia="zh-CN"/>
        </w:rPr>
        <w:t>will include the following objectives</w:t>
      </w:r>
      <w:r w:rsidR="00CA480D">
        <w:rPr>
          <w:rFonts w:eastAsiaTheme="minorEastAsia"/>
          <w:sz w:val="20"/>
          <w:lang w:eastAsia="zh-CN"/>
        </w:rPr>
        <w:t xml:space="preserve"> [1]</w:t>
      </w:r>
      <w:r w:rsidR="00BD7649" w:rsidRPr="00B666F3">
        <w:rPr>
          <w:rFonts w:eastAsiaTheme="minorEastAsia"/>
          <w:sz w:val="20"/>
          <w:lang w:eastAsia="zh-CN"/>
        </w:rPr>
        <w:t>:</w:t>
      </w:r>
    </w:p>
    <w:p w:rsidR="00BD7649" w:rsidRPr="00B666F3" w:rsidRDefault="00BD7649" w:rsidP="00BD7649">
      <w:pPr>
        <w:numPr>
          <w:ilvl w:val="0"/>
          <w:numId w:val="38"/>
        </w:numPr>
        <w:overflowPunct w:val="0"/>
        <w:autoSpaceDE w:val="0"/>
        <w:autoSpaceDN w:val="0"/>
        <w:adjustRightInd w:val="0"/>
        <w:rPr>
          <w:bCs/>
          <w:sz w:val="20"/>
        </w:rPr>
      </w:pPr>
      <w:r w:rsidRPr="00B666F3">
        <w:rPr>
          <w:bCs/>
          <w:sz w:val="20"/>
        </w:rPr>
        <w:t>Study of required changes to NR using existing DL/UL NR waveform to support operation between 52.6 GHz and 71 GHz</w:t>
      </w:r>
    </w:p>
    <w:p w:rsidR="00BD7649" w:rsidRPr="00B666F3" w:rsidRDefault="00BD7649" w:rsidP="00BD7649">
      <w:pPr>
        <w:numPr>
          <w:ilvl w:val="1"/>
          <w:numId w:val="38"/>
        </w:numPr>
        <w:overflowPunct w:val="0"/>
        <w:autoSpaceDE w:val="0"/>
        <w:autoSpaceDN w:val="0"/>
        <w:adjustRightInd w:val="0"/>
        <w:rPr>
          <w:bCs/>
          <w:sz w:val="20"/>
        </w:rPr>
      </w:pPr>
      <w:r w:rsidRPr="00B666F3">
        <w:rPr>
          <w:bCs/>
          <w:sz w:val="20"/>
        </w:rPr>
        <w:t>Study of applicable numerology including subcarrier spacing, channel BW (including maximum BW), and their impact to FR2 physical layer design to support system functionality considering practical RF impairments [RAN1, RAN4].</w:t>
      </w:r>
    </w:p>
    <w:p w:rsidR="00BD7649" w:rsidRPr="00B666F3" w:rsidRDefault="00BD7649" w:rsidP="00B666F3">
      <w:pPr>
        <w:numPr>
          <w:ilvl w:val="1"/>
          <w:numId w:val="38"/>
        </w:numPr>
        <w:overflowPunct w:val="0"/>
        <w:autoSpaceDE w:val="0"/>
        <w:autoSpaceDN w:val="0"/>
        <w:adjustRightInd w:val="0"/>
        <w:rPr>
          <w:bCs/>
          <w:sz w:val="20"/>
        </w:rPr>
      </w:pPr>
      <w:r w:rsidRPr="00B666F3">
        <w:rPr>
          <w:sz w:val="20"/>
          <w:lang w:eastAsia="ja-JP"/>
        </w:rPr>
        <w:t>Identify potential critical problems to physical signal/channels, if any [RAN1].</w:t>
      </w:r>
    </w:p>
    <w:p w:rsidR="00BD7649" w:rsidRPr="00B666F3" w:rsidRDefault="00BD7649" w:rsidP="00BD7649">
      <w:pPr>
        <w:numPr>
          <w:ilvl w:val="0"/>
          <w:numId w:val="38"/>
        </w:numPr>
        <w:overflowPunct w:val="0"/>
        <w:autoSpaceDE w:val="0"/>
        <w:autoSpaceDN w:val="0"/>
        <w:adjustRightInd w:val="0"/>
        <w:rPr>
          <w:bCs/>
          <w:sz w:val="20"/>
        </w:rPr>
      </w:pPr>
      <w:r w:rsidRPr="00B666F3">
        <w:rPr>
          <w:bCs/>
          <w:sz w:val="20"/>
        </w:rPr>
        <w:t>Study of channel access mechanism, considering potential interference to/from other nodes, assuming beam based operation, in order to comply with the regulatory requirements applicable to unlicensed spectrum for frequencies between 52.6 GHz and 71 GHz [RAN1].</w:t>
      </w:r>
    </w:p>
    <w:p w:rsidR="00513EE1" w:rsidRDefault="00BD7649" w:rsidP="004940B3">
      <w:pPr>
        <w:pStyle w:val="a0"/>
        <w:spacing w:beforeLines="50" w:before="156" w:afterLines="50" w:after="156"/>
        <w:rPr>
          <w:bCs/>
        </w:rPr>
      </w:pPr>
      <w:r>
        <w:rPr>
          <w:bCs/>
        </w:rPr>
        <w:t>Note: It is clarified that potential interference impact, if identified, may require interference mitigation solutions as part of channel access mechanism.</w:t>
      </w:r>
    </w:p>
    <w:p w:rsidR="00156360" w:rsidRPr="00156360" w:rsidRDefault="00156360" w:rsidP="00156360">
      <w:pPr>
        <w:ind w:firstLineChars="200" w:firstLine="400"/>
        <w:jc w:val="both"/>
        <w:rPr>
          <w:rFonts w:ascii="Times" w:eastAsia="宋体" w:hAnsi="Times"/>
          <w:bCs/>
          <w:sz w:val="20"/>
        </w:rPr>
      </w:pPr>
      <w:r w:rsidRPr="00156360">
        <w:rPr>
          <w:rFonts w:eastAsiaTheme="minorEastAsia"/>
          <w:sz w:val="20"/>
          <w:lang w:eastAsia="zh-CN"/>
        </w:rPr>
        <w:t>In this</w:t>
      </w:r>
      <w:r w:rsidRPr="00156360">
        <w:rPr>
          <w:rFonts w:ascii="Times" w:eastAsia="宋体" w:hAnsi="Times"/>
          <w:bCs/>
          <w:sz w:val="20"/>
        </w:rPr>
        <w:t xml:space="preserve"> contribution</w:t>
      </w:r>
      <w:r>
        <w:rPr>
          <w:rFonts w:ascii="Times" w:eastAsia="宋体" w:hAnsi="Times"/>
          <w:bCs/>
          <w:sz w:val="20"/>
        </w:rPr>
        <w:t xml:space="preserve">, we would discuss the </w:t>
      </w:r>
      <w:r w:rsidR="0010539D">
        <w:rPr>
          <w:rFonts w:ascii="Times" w:eastAsia="宋体" w:hAnsi="Times"/>
          <w:bCs/>
          <w:sz w:val="20"/>
        </w:rPr>
        <w:t>required changes</w:t>
      </w:r>
      <w:r>
        <w:rPr>
          <w:rFonts w:ascii="Times" w:eastAsia="宋体" w:hAnsi="Times"/>
          <w:bCs/>
          <w:sz w:val="20"/>
        </w:rPr>
        <w:t xml:space="preserve"> for </w:t>
      </w:r>
      <w:r w:rsidR="0010539D">
        <w:rPr>
          <w:rFonts w:ascii="Times" w:eastAsia="宋体" w:hAnsi="Times"/>
          <w:bCs/>
          <w:sz w:val="20"/>
        </w:rPr>
        <w:t>frequencies between</w:t>
      </w:r>
      <w:r>
        <w:rPr>
          <w:rFonts w:ascii="Times" w:eastAsia="宋体" w:hAnsi="Times"/>
          <w:bCs/>
          <w:sz w:val="20"/>
        </w:rPr>
        <w:t xml:space="preserve"> 52.6GHz</w:t>
      </w:r>
      <w:r w:rsidR="0010539D">
        <w:rPr>
          <w:rFonts w:ascii="Times" w:eastAsia="宋体" w:hAnsi="Times"/>
          <w:bCs/>
          <w:sz w:val="20"/>
        </w:rPr>
        <w:t xml:space="preserve"> &amp; 71GHz</w:t>
      </w:r>
      <w:r>
        <w:rPr>
          <w:rFonts w:ascii="Times" w:eastAsia="宋体" w:hAnsi="Times"/>
          <w:bCs/>
          <w:sz w:val="20"/>
        </w:rPr>
        <w:t>.</w:t>
      </w:r>
    </w:p>
    <w:p w:rsidR="002109CD" w:rsidRDefault="00F157E1" w:rsidP="004940B3">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Potential required changes</w:t>
      </w:r>
    </w:p>
    <w:p w:rsidR="000D59F0" w:rsidRPr="000D59F0" w:rsidRDefault="000D59F0" w:rsidP="004940B3">
      <w:pPr>
        <w:spacing w:afterLines="50" w:after="156"/>
        <w:jc w:val="both"/>
        <w:outlineLvl w:val="1"/>
        <w:rPr>
          <w:rFonts w:eastAsiaTheme="minorEastAsia"/>
          <w:b/>
          <w:sz w:val="18"/>
          <w:lang w:eastAsia="zh-CN"/>
        </w:rPr>
      </w:pPr>
      <w:r w:rsidRPr="000D59F0">
        <w:rPr>
          <w:rFonts w:eastAsia="宋体" w:hint="eastAsia"/>
          <w:b/>
          <w:sz w:val="22"/>
          <w:szCs w:val="20"/>
          <w:lang w:eastAsia="zh-CN"/>
        </w:rPr>
        <w:t>2</w:t>
      </w:r>
      <w:r w:rsidRPr="000D59F0">
        <w:rPr>
          <w:rFonts w:eastAsia="宋体"/>
          <w:b/>
          <w:sz w:val="22"/>
          <w:szCs w:val="20"/>
          <w:lang w:eastAsia="zh-CN"/>
        </w:rPr>
        <w:t>.</w:t>
      </w:r>
      <w:r>
        <w:rPr>
          <w:rFonts w:eastAsia="宋体"/>
          <w:b/>
          <w:sz w:val="22"/>
          <w:szCs w:val="20"/>
          <w:lang w:eastAsia="zh-CN"/>
        </w:rPr>
        <w:t>1 Bandwidth and Numerologies</w:t>
      </w:r>
      <w:r w:rsidRPr="000D59F0">
        <w:rPr>
          <w:rFonts w:eastAsia="宋体"/>
          <w:b/>
          <w:sz w:val="22"/>
          <w:szCs w:val="20"/>
          <w:lang w:eastAsia="zh-CN"/>
        </w:rPr>
        <w:t xml:space="preserve"> </w:t>
      </w:r>
    </w:p>
    <w:p w:rsidR="00DB463B" w:rsidRDefault="00270E91" w:rsidP="001F7D9E">
      <w:pPr>
        <w:ind w:firstLineChars="200" w:firstLine="400"/>
        <w:jc w:val="both"/>
        <w:rPr>
          <w:rFonts w:eastAsiaTheme="minorEastAsia"/>
          <w:sz w:val="20"/>
          <w:lang w:eastAsia="zh-CN"/>
        </w:rPr>
      </w:pPr>
      <w:r>
        <w:rPr>
          <w:rFonts w:eastAsiaTheme="minorEastAsia"/>
          <w:sz w:val="20"/>
          <w:lang w:eastAsia="zh-CN"/>
        </w:rPr>
        <w:t>In Rel-15/Rel-16,</w:t>
      </w:r>
      <w:r w:rsidR="004D3884">
        <w:rPr>
          <w:rFonts w:eastAsiaTheme="minorEastAsia"/>
          <w:sz w:val="20"/>
          <w:lang w:eastAsia="zh-CN"/>
        </w:rPr>
        <w:t xml:space="preserve"> </w:t>
      </w:r>
      <w:r w:rsidR="004D3884">
        <w:rPr>
          <w:rFonts w:eastAsiaTheme="minorEastAsia" w:hint="eastAsia"/>
          <w:sz w:val="20"/>
          <w:lang w:eastAsia="zh-CN"/>
        </w:rPr>
        <w:t>NR</w:t>
      </w:r>
      <w:r w:rsidR="004D3884">
        <w:rPr>
          <w:rFonts w:eastAsiaTheme="minorEastAsia"/>
          <w:sz w:val="20"/>
          <w:lang w:eastAsia="zh-CN"/>
        </w:rPr>
        <w:t xml:space="preserve"> supports a</w:t>
      </w:r>
      <w:r w:rsidR="00D80CD6">
        <w:rPr>
          <w:rFonts w:eastAsiaTheme="minorEastAsia"/>
          <w:sz w:val="20"/>
          <w:lang w:eastAsia="zh-CN"/>
        </w:rPr>
        <w:t xml:space="preserve"> maximal</w:t>
      </w:r>
      <w:r w:rsidR="004D3884">
        <w:rPr>
          <w:rFonts w:eastAsiaTheme="minorEastAsia"/>
          <w:sz w:val="20"/>
          <w:lang w:eastAsia="zh-CN"/>
        </w:rPr>
        <w:t xml:space="preserve"> bandwidth as 400MHz on a carrier</w:t>
      </w:r>
      <w:r>
        <w:rPr>
          <w:rFonts w:eastAsiaTheme="minorEastAsia"/>
          <w:sz w:val="20"/>
          <w:lang w:eastAsia="zh-CN"/>
        </w:rPr>
        <w:t>.</w:t>
      </w:r>
      <w:r w:rsidR="00D80CD6">
        <w:rPr>
          <w:rFonts w:eastAsiaTheme="minorEastAsia"/>
          <w:sz w:val="20"/>
          <w:lang w:eastAsia="zh-CN"/>
        </w:rPr>
        <w:t xml:space="preserve"> For above 52.</w:t>
      </w:r>
      <w:r w:rsidR="005C7840">
        <w:rPr>
          <w:rFonts w:eastAsiaTheme="minorEastAsia" w:hint="eastAsia"/>
          <w:sz w:val="20"/>
          <w:lang w:eastAsia="zh-CN"/>
        </w:rPr>
        <w:t xml:space="preserve">6 </w:t>
      </w:r>
      <w:r w:rsidR="00D80CD6">
        <w:rPr>
          <w:rFonts w:eastAsiaTheme="minorEastAsia"/>
          <w:sz w:val="20"/>
          <w:lang w:eastAsia="zh-CN"/>
        </w:rPr>
        <w:t xml:space="preserve">GHz, the maximal bandwidth may be extended, considering the sustainable design on </w:t>
      </w:r>
      <w:r w:rsidR="00DB463B">
        <w:rPr>
          <w:rFonts w:eastAsiaTheme="minorEastAsia"/>
          <w:sz w:val="20"/>
          <w:lang w:eastAsia="zh-CN"/>
        </w:rPr>
        <w:t>higher</w:t>
      </w:r>
      <w:r w:rsidR="00D80CD6">
        <w:rPr>
          <w:rFonts w:eastAsiaTheme="minorEastAsia"/>
          <w:sz w:val="20"/>
          <w:lang w:eastAsia="zh-CN"/>
        </w:rPr>
        <w:t xml:space="preserve"> frequency above 71GHz.</w:t>
      </w:r>
      <w:r w:rsidR="00DB463B">
        <w:rPr>
          <w:rFonts w:eastAsiaTheme="minorEastAsia"/>
          <w:sz w:val="20"/>
          <w:lang w:eastAsia="zh-CN"/>
        </w:rPr>
        <w:t xml:space="preserve"> If larger bandwidth is supported, </w:t>
      </w:r>
      <w:r w:rsidR="002F4A45">
        <w:rPr>
          <w:rFonts w:eastAsiaTheme="minorEastAsia"/>
          <w:sz w:val="20"/>
          <w:lang w:eastAsia="zh-CN"/>
        </w:rPr>
        <w:t xml:space="preserve">whether </w:t>
      </w:r>
      <w:r w:rsidR="00DB463B">
        <w:rPr>
          <w:rFonts w:eastAsiaTheme="minorEastAsia"/>
          <w:sz w:val="20"/>
          <w:lang w:eastAsia="zh-CN"/>
        </w:rPr>
        <w:t xml:space="preserve">additional numerologies </w:t>
      </w:r>
      <w:r w:rsidR="001F7D9E">
        <w:rPr>
          <w:rFonts w:eastAsiaTheme="minorEastAsia"/>
          <w:sz w:val="20"/>
          <w:lang w:eastAsia="zh-CN"/>
        </w:rPr>
        <w:t>(e.g., 480kHz, 960kHz)</w:t>
      </w:r>
      <w:r w:rsidR="00297A4A">
        <w:rPr>
          <w:rFonts w:eastAsiaTheme="minorEastAsia"/>
          <w:sz w:val="20"/>
          <w:lang w:eastAsia="zh-CN"/>
        </w:rPr>
        <w:t xml:space="preserve"> </w:t>
      </w:r>
      <w:r w:rsidR="00DB463B">
        <w:rPr>
          <w:rFonts w:eastAsiaTheme="minorEastAsia"/>
          <w:sz w:val="20"/>
          <w:lang w:eastAsia="zh-CN"/>
        </w:rPr>
        <w:t xml:space="preserve">will be introduced </w:t>
      </w:r>
      <w:r w:rsidR="002F4A45">
        <w:rPr>
          <w:rFonts w:eastAsiaTheme="minorEastAsia"/>
          <w:sz w:val="20"/>
          <w:lang w:eastAsia="zh-CN"/>
        </w:rPr>
        <w:t>need to be discussed</w:t>
      </w:r>
      <w:r w:rsidR="00DB463B">
        <w:rPr>
          <w:rFonts w:eastAsiaTheme="minorEastAsia"/>
          <w:sz w:val="20"/>
          <w:lang w:eastAsia="zh-CN"/>
        </w:rPr>
        <w:t>. The supported numerologies are summarized as in Table 1</w:t>
      </w:r>
      <w:r w:rsidR="00CA480D">
        <w:rPr>
          <w:rFonts w:eastAsiaTheme="minorEastAsia"/>
          <w:sz w:val="20"/>
          <w:lang w:eastAsia="zh-CN"/>
        </w:rPr>
        <w:t xml:space="preserve"> [2</w:t>
      </w:r>
      <w:r w:rsidR="001F7D9E">
        <w:rPr>
          <w:rFonts w:eastAsiaTheme="minorEastAsia"/>
          <w:sz w:val="20"/>
          <w:lang w:eastAsia="zh-CN"/>
        </w:rPr>
        <w:t>]</w:t>
      </w:r>
      <w:r w:rsidR="00DB463B">
        <w:rPr>
          <w:rFonts w:eastAsiaTheme="minorEastAsia"/>
          <w:sz w:val="20"/>
          <w:lang w:eastAsia="zh-CN"/>
        </w:rPr>
        <w:t>.</w:t>
      </w:r>
    </w:p>
    <w:p w:rsidR="001F7D9E" w:rsidRPr="001F7D9E" w:rsidRDefault="001F7D9E" w:rsidP="001F7D9E">
      <w:pPr>
        <w:ind w:firstLineChars="200" w:firstLine="402"/>
        <w:jc w:val="center"/>
        <w:rPr>
          <w:rFonts w:eastAsiaTheme="minorEastAsia"/>
          <w:b/>
          <w:sz w:val="20"/>
          <w:lang w:eastAsia="zh-CN"/>
        </w:rPr>
      </w:pPr>
      <w:r w:rsidRPr="001F7D9E">
        <w:rPr>
          <w:rFonts w:eastAsiaTheme="minorEastAsia"/>
          <w:b/>
          <w:sz w:val="20"/>
          <w:lang w:eastAsia="zh-CN"/>
        </w:rPr>
        <w:t>Table 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1F7D9E" w:rsidTr="008971D9">
        <w:trPr>
          <w:jc w:val="center"/>
        </w:trPr>
        <w:tc>
          <w:tcPr>
            <w:tcW w:w="1129" w:type="dxa"/>
            <w:shd w:val="clear" w:color="auto" w:fill="auto"/>
            <w:vAlign w:val="center"/>
          </w:tcPr>
          <w:p w:rsidR="001F7D9E" w:rsidRPr="00DC5129" w:rsidRDefault="001F7D9E" w:rsidP="008971D9">
            <w:pPr>
              <w:pStyle w:val="TAH"/>
              <w:rPr>
                <w:rFonts w:eastAsia="Batang"/>
              </w:rPr>
            </w:pPr>
            <w:r w:rsidRPr="00F04CCA">
              <w:rPr>
                <w:rFonts w:eastAsia="Batang"/>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5pt" o:ole="">
                  <v:imagedata r:id="rId9" o:title=""/>
                </v:shape>
                <o:OLEObject Type="Embed" ProgID="Equation.3" ShapeID="_x0000_i1025" DrawAspect="Content" ObjectID="_1651082613" r:id="rId10"/>
              </w:object>
            </w:r>
          </w:p>
        </w:tc>
        <w:tc>
          <w:tcPr>
            <w:tcW w:w="1843" w:type="dxa"/>
            <w:shd w:val="clear" w:color="auto" w:fill="auto"/>
            <w:vAlign w:val="center"/>
          </w:tcPr>
          <w:p w:rsidR="001F7D9E" w:rsidRPr="00DC5129" w:rsidRDefault="001F7D9E" w:rsidP="008971D9">
            <w:pPr>
              <w:pStyle w:val="TAH"/>
              <w:rPr>
                <w:rFonts w:eastAsia="Batang"/>
              </w:rPr>
            </w:pPr>
            <w:r w:rsidRPr="00DC5129">
              <w:rPr>
                <w:rFonts w:eastAsia="Batang"/>
                <w:position w:val="-10"/>
              </w:rPr>
              <w:object w:dxaOrig="1500" w:dyaOrig="340">
                <v:shape id="_x0000_i1026" type="#_x0000_t75" style="width:77.5pt;height:17.5pt" o:ole="">
                  <v:imagedata r:id="rId11" o:title=""/>
                </v:shape>
                <o:OLEObject Type="Embed" ProgID="Equation.3" ShapeID="_x0000_i1026" DrawAspect="Content" ObjectID="_1651082614" r:id="rId12"/>
              </w:object>
            </w:r>
          </w:p>
        </w:tc>
        <w:tc>
          <w:tcPr>
            <w:tcW w:w="1843" w:type="dxa"/>
            <w:vAlign w:val="center"/>
          </w:tcPr>
          <w:p w:rsidR="001F7D9E" w:rsidRPr="00DC5129" w:rsidRDefault="001F7D9E" w:rsidP="008971D9">
            <w:pPr>
              <w:pStyle w:val="TAH"/>
              <w:rPr>
                <w:rFonts w:eastAsia="Batang"/>
              </w:rPr>
            </w:pPr>
            <w:r>
              <w:rPr>
                <w:rFonts w:eastAsia="Batang"/>
              </w:rPr>
              <w:t>Cyclic prefix</w:t>
            </w:r>
          </w:p>
        </w:tc>
      </w:tr>
      <w:tr w:rsidR="001F7D9E" w:rsidTr="008971D9">
        <w:trPr>
          <w:jc w:val="center"/>
        </w:trPr>
        <w:tc>
          <w:tcPr>
            <w:tcW w:w="1129" w:type="dxa"/>
            <w:shd w:val="clear" w:color="auto" w:fill="auto"/>
          </w:tcPr>
          <w:p w:rsidR="001F7D9E" w:rsidRPr="00DC5129" w:rsidRDefault="001F7D9E" w:rsidP="008971D9">
            <w:pPr>
              <w:pStyle w:val="TAC"/>
              <w:rPr>
                <w:rFonts w:eastAsia="Batang"/>
              </w:rPr>
            </w:pPr>
            <w:r w:rsidRPr="00DC5129">
              <w:rPr>
                <w:rFonts w:eastAsia="Batang"/>
              </w:rPr>
              <w:t>0</w:t>
            </w:r>
          </w:p>
        </w:tc>
        <w:tc>
          <w:tcPr>
            <w:tcW w:w="1843" w:type="dxa"/>
            <w:shd w:val="clear" w:color="auto" w:fill="auto"/>
          </w:tcPr>
          <w:p w:rsidR="001F7D9E" w:rsidRPr="00DC5129" w:rsidRDefault="001F7D9E" w:rsidP="008971D9">
            <w:pPr>
              <w:pStyle w:val="TAC"/>
              <w:rPr>
                <w:rFonts w:eastAsia="Batang"/>
              </w:rPr>
            </w:pPr>
            <w:r w:rsidRPr="00DC5129">
              <w:rPr>
                <w:rFonts w:eastAsia="Batang"/>
              </w:rPr>
              <w:t>15</w:t>
            </w:r>
          </w:p>
        </w:tc>
        <w:tc>
          <w:tcPr>
            <w:tcW w:w="1843" w:type="dxa"/>
          </w:tcPr>
          <w:p w:rsidR="001F7D9E" w:rsidRPr="00DC5129" w:rsidRDefault="001F7D9E" w:rsidP="008971D9">
            <w:pPr>
              <w:pStyle w:val="TAC"/>
              <w:jc w:val="left"/>
              <w:rPr>
                <w:rFonts w:eastAsia="Batang"/>
              </w:rPr>
            </w:pPr>
            <w:r>
              <w:rPr>
                <w:rFonts w:eastAsia="Batang"/>
              </w:rPr>
              <w:t>Normal</w:t>
            </w:r>
          </w:p>
        </w:tc>
      </w:tr>
      <w:tr w:rsidR="001F7D9E" w:rsidTr="008971D9">
        <w:trPr>
          <w:jc w:val="center"/>
        </w:trPr>
        <w:tc>
          <w:tcPr>
            <w:tcW w:w="1129" w:type="dxa"/>
            <w:shd w:val="clear" w:color="auto" w:fill="auto"/>
          </w:tcPr>
          <w:p w:rsidR="001F7D9E" w:rsidRPr="00DC5129" w:rsidRDefault="001F7D9E" w:rsidP="008971D9">
            <w:pPr>
              <w:pStyle w:val="TAC"/>
              <w:rPr>
                <w:rFonts w:eastAsia="Batang"/>
              </w:rPr>
            </w:pPr>
            <w:r w:rsidRPr="00DC5129">
              <w:rPr>
                <w:rFonts w:eastAsia="Batang"/>
              </w:rPr>
              <w:t>1</w:t>
            </w:r>
          </w:p>
        </w:tc>
        <w:tc>
          <w:tcPr>
            <w:tcW w:w="1843" w:type="dxa"/>
            <w:shd w:val="clear" w:color="auto" w:fill="auto"/>
          </w:tcPr>
          <w:p w:rsidR="001F7D9E" w:rsidRPr="00DC5129" w:rsidRDefault="001F7D9E" w:rsidP="008971D9">
            <w:pPr>
              <w:pStyle w:val="TAC"/>
              <w:rPr>
                <w:rFonts w:eastAsia="Batang"/>
              </w:rPr>
            </w:pPr>
            <w:r w:rsidRPr="00DC5129">
              <w:rPr>
                <w:rFonts w:eastAsia="Batang"/>
              </w:rPr>
              <w:t>30</w:t>
            </w:r>
          </w:p>
        </w:tc>
        <w:tc>
          <w:tcPr>
            <w:tcW w:w="1843" w:type="dxa"/>
          </w:tcPr>
          <w:p w:rsidR="001F7D9E" w:rsidRPr="00DC5129" w:rsidRDefault="001F7D9E" w:rsidP="008971D9">
            <w:pPr>
              <w:pStyle w:val="TAC"/>
              <w:jc w:val="left"/>
              <w:rPr>
                <w:rFonts w:eastAsia="Batang"/>
              </w:rPr>
            </w:pPr>
            <w:r>
              <w:rPr>
                <w:rFonts w:eastAsia="Batang"/>
              </w:rPr>
              <w:t>Normal</w:t>
            </w:r>
          </w:p>
        </w:tc>
      </w:tr>
      <w:tr w:rsidR="001F7D9E" w:rsidTr="008971D9">
        <w:trPr>
          <w:jc w:val="center"/>
        </w:trPr>
        <w:tc>
          <w:tcPr>
            <w:tcW w:w="1129" w:type="dxa"/>
            <w:shd w:val="clear" w:color="auto" w:fill="auto"/>
          </w:tcPr>
          <w:p w:rsidR="001F7D9E" w:rsidRPr="00DC5129" w:rsidRDefault="001F7D9E" w:rsidP="008971D9">
            <w:pPr>
              <w:pStyle w:val="TAC"/>
              <w:rPr>
                <w:rFonts w:eastAsia="Batang"/>
              </w:rPr>
            </w:pPr>
            <w:r w:rsidRPr="00DC5129">
              <w:rPr>
                <w:rFonts w:eastAsia="Batang"/>
              </w:rPr>
              <w:t>2</w:t>
            </w:r>
          </w:p>
        </w:tc>
        <w:tc>
          <w:tcPr>
            <w:tcW w:w="1843" w:type="dxa"/>
            <w:shd w:val="clear" w:color="auto" w:fill="auto"/>
          </w:tcPr>
          <w:p w:rsidR="001F7D9E" w:rsidRPr="00DC5129" w:rsidRDefault="001F7D9E" w:rsidP="008971D9">
            <w:pPr>
              <w:pStyle w:val="TAC"/>
              <w:rPr>
                <w:rFonts w:eastAsia="Batang"/>
              </w:rPr>
            </w:pPr>
            <w:r w:rsidRPr="00DC5129">
              <w:rPr>
                <w:rFonts w:eastAsia="Batang"/>
              </w:rPr>
              <w:t>60</w:t>
            </w:r>
          </w:p>
        </w:tc>
        <w:tc>
          <w:tcPr>
            <w:tcW w:w="1843" w:type="dxa"/>
          </w:tcPr>
          <w:p w:rsidR="001F7D9E" w:rsidRPr="00DC5129" w:rsidRDefault="001F7D9E" w:rsidP="008971D9">
            <w:pPr>
              <w:pStyle w:val="TAC"/>
              <w:jc w:val="left"/>
              <w:rPr>
                <w:rFonts w:eastAsia="Batang"/>
              </w:rPr>
            </w:pPr>
            <w:r>
              <w:rPr>
                <w:rFonts w:eastAsia="Batang"/>
              </w:rPr>
              <w:t>Normal, Extended</w:t>
            </w:r>
          </w:p>
        </w:tc>
      </w:tr>
      <w:tr w:rsidR="001F7D9E" w:rsidTr="008971D9">
        <w:trPr>
          <w:jc w:val="center"/>
        </w:trPr>
        <w:tc>
          <w:tcPr>
            <w:tcW w:w="1129" w:type="dxa"/>
            <w:shd w:val="clear" w:color="auto" w:fill="auto"/>
          </w:tcPr>
          <w:p w:rsidR="001F7D9E" w:rsidRPr="00DC5129" w:rsidRDefault="001F7D9E" w:rsidP="008971D9">
            <w:pPr>
              <w:pStyle w:val="TAC"/>
              <w:rPr>
                <w:rFonts w:eastAsia="Batang"/>
              </w:rPr>
            </w:pPr>
            <w:r w:rsidRPr="00DC5129">
              <w:rPr>
                <w:rFonts w:eastAsia="Batang"/>
              </w:rPr>
              <w:t>3</w:t>
            </w:r>
          </w:p>
        </w:tc>
        <w:tc>
          <w:tcPr>
            <w:tcW w:w="1843" w:type="dxa"/>
            <w:shd w:val="clear" w:color="auto" w:fill="auto"/>
          </w:tcPr>
          <w:p w:rsidR="001F7D9E" w:rsidRPr="00DC5129" w:rsidRDefault="001F7D9E" w:rsidP="008971D9">
            <w:pPr>
              <w:pStyle w:val="TAC"/>
              <w:rPr>
                <w:rFonts w:eastAsia="Batang"/>
              </w:rPr>
            </w:pPr>
            <w:r w:rsidRPr="00DC5129">
              <w:rPr>
                <w:rFonts w:eastAsia="Batang"/>
              </w:rPr>
              <w:t>120</w:t>
            </w:r>
          </w:p>
        </w:tc>
        <w:tc>
          <w:tcPr>
            <w:tcW w:w="1843" w:type="dxa"/>
          </w:tcPr>
          <w:p w:rsidR="001F7D9E" w:rsidRPr="00DC5129" w:rsidRDefault="001F7D9E" w:rsidP="008971D9">
            <w:pPr>
              <w:pStyle w:val="TAC"/>
              <w:jc w:val="left"/>
              <w:rPr>
                <w:rFonts w:eastAsia="Batang"/>
              </w:rPr>
            </w:pPr>
            <w:r>
              <w:rPr>
                <w:rFonts w:eastAsia="Batang"/>
              </w:rPr>
              <w:t>Normal</w:t>
            </w:r>
          </w:p>
        </w:tc>
      </w:tr>
      <w:tr w:rsidR="001F7D9E" w:rsidTr="008971D9">
        <w:trPr>
          <w:jc w:val="center"/>
        </w:trPr>
        <w:tc>
          <w:tcPr>
            <w:tcW w:w="1129" w:type="dxa"/>
            <w:shd w:val="clear" w:color="auto" w:fill="auto"/>
          </w:tcPr>
          <w:p w:rsidR="001F7D9E" w:rsidRPr="00DC5129" w:rsidRDefault="001F7D9E" w:rsidP="008971D9">
            <w:pPr>
              <w:pStyle w:val="TAC"/>
              <w:rPr>
                <w:rFonts w:eastAsia="Batang"/>
              </w:rPr>
            </w:pPr>
            <w:r w:rsidRPr="00DC5129">
              <w:rPr>
                <w:rFonts w:eastAsia="Batang"/>
              </w:rPr>
              <w:t>4</w:t>
            </w:r>
          </w:p>
        </w:tc>
        <w:tc>
          <w:tcPr>
            <w:tcW w:w="1843" w:type="dxa"/>
            <w:shd w:val="clear" w:color="auto" w:fill="auto"/>
          </w:tcPr>
          <w:p w:rsidR="001F7D9E" w:rsidRPr="00DC5129" w:rsidRDefault="001F7D9E" w:rsidP="008971D9">
            <w:pPr>
              <w:pStyle w:val="TAC"/>
              <w:rPr>
                <w:rFonts w:eastAsia="Batang"/>
              </w:rPr>
            </w:pPr>
            <w:r w:rsidRPr="00DC5129">
              <w:rPr>
                <w:rFonts w:eastAsia="Batang"/>
              </w:rPr>
              <w:t>240</w:t>
            </w:r>
          </w:p>
        </w:tc>
        <w:tc>
          <w:tcPr>
            <w:tcW w:w="1843" w:type="dxa"/>
          </w:tcPr>
          <w:p w:rsidR="001F7D9E" w:rsidRPr="00DC5129" w:rsidRDefault="001F7D9E" w:rsidP="008971D9">
            <w:pPr>
              <w:pStyle w:val="TAC"/>
              <w:jc w:val="left"/>
              <w:rPr>
                <w:rFonts w:eastAsia="Batang"/>
              </w:rPr>
            </w:pPr>
            <w:r>
              <w:rPr>
                <w:rFonts w:eastAsia="Batang"/>
              </w:rPr>
              <w:t>Normal</w:t>
            </w:r>
          </w:p>
        </w:tc>
      </w:tr>
    </w:tbl>
    <w:p w:rsidR="000D59F0" w:rsidRDefault="00DB463B" w:rsidP="004940B3">
      <w:pPr>
        <w:spacing w:beforeLines="50" w:before="156"/>
        <w:ind w:firstLineChars="200" w:firstLine="400"/>
        <w:jc w:val="both"/>
        <w:rPr>
          <w:rFonts w:eastAsiaTheme="minorEastAsia"/>
          <w:sz w:val="20"/>
          <w:lang w:eastAsia="zh-CN"/>
        </w:rPr>
      </w:pPr>
      <w:r>
        <w:rPr>
          <w:rFonts w:eastAsiaTheme="minorEastAsia"/>
          <w:sz w:val="20"/>
          <w:lang w:eastAsia="zh-CN"/>
        </w:rPr>
        <w:t xml:space="preserve"> </w:t>
      </w:r>
      <w:r w:rsidR="00D80CD6">
        <w:rPr>
          <w:rFonts w:eastAsiaTheme="minorEastAsia"/>
          <w:sz w:val="20"/>
          <w:lang w:eastAsia="zh-CN"/>
        </w:rPr>
        <w:t xml:space="preserve"> </w:t>
      </w:r>
      <w:r w:rsidR="00297A4A">
        <w:rPr>
          <w:rFonts w:eastAsiaTheme="minorEastAsia"/>
          <w:sz w:val="20"/>
          <w:lang w:eastAsia="zh-CN"/>
        </w:rPr>
        <w:t>Note that it needs FFS that whether all the channel</w:t>
      </w:r>
      <w:r w:rsidR="00297A4A">
        <w:rPr>
          <w:rFonts w:eastAsiaTheme="minorEastAsia" w:hint="eastAsia"/>
          <w:sz w:val="20"/>
          <w:lang w:eastAsia="zh-CN"/>
        </w:rPr>
        <w:t>s</w:t>
      </w:r>
      <w:r w:rsidR="00297A4A">
        <w:rPr>
          <w:rFonts w:eastAsiaTheme="minorEastAsia"/>
          <w:sz w:val="20"/>
          <w:lang w:eastAsia="zh-CN"/>
        </w:rPr>
        <w:t xml:space="preserve"> or par</w:t>
      </w:r>
      <w:r w:rsidR="00420180">
        <w:rPr>
          <w:rFonts w:eastAsiaTheme="minorEastAsia"/>
          <w:sz w:val="20"/>
          <w:lang w:eastAsia="zh-CN"/>
        </w:rPr>
        <w:t>t</w:t>
      </w:r>
      <w:r w:rsidR="00297A4A">
        <w:rPr>
          <w:rFonts w:eastAsiaTheme="minorEastAsia"/>
          <w:sz w:val="20"/>
          <w:lang w:eastAsia="zh-CN"/>
        </w:rPr>
        <w:t>s of channels (PDSCH/PUSCH) will introduce the additional numerologies.</w:t>
      </w:r>
      <w:r w:rsidR="00236407">
        <w:rPr>
          <w:rFonts w:eastAsiaTheme="minorEastAsia"/>
          <w:sz w:val="20"/>
          <w:lang w:eastAsia="zh-CN"/>
        </w:rPr>
        <w:t xml:space="preserve"> </w:t>
      </w:r>
    </w:p>
    <w:p w:rsidR="000D59F0" w:rsidRPr="00792D78" w:rsidRDefault="000D59F0" w:rsidP="004940B3">
      <w:pPr>
        <w:spacing w:afterLines="50" w:after="156"/>
        <w:jc w:val="both"/>
        <w:outlineLvl w:val="1"/>
        <w:rPr>
          <w:rFonts w:eastAsiaTheme="minorEastAsia"/>
          <w:b/>
          <w:sz w:val="18"/>
          <w:lang w:eastAsia="zh-CN"/>
        </w:rPr>
      </w:pPr>
      <w:bookmarkStart w:id="5" w:name="OLE_LINK3"/>
      <w:bookmarkStart w:id="6" w:name="OLE_LINK4"/>
      <w:r w:rsidRPr="000D59F0">
        <w:rPr>
          <w:rFonts w:eastAsia="宋体" w:hint="eastAsia"/>
          <w:b/>
          <w:sz w:val="22"/>
          <w:szCs w:val="20"/>
          <w:lang w:eastAsia="zh-CN"/>
        </w:rPr>
        <w:lastRenderedPageBreak/>
        <w:t>2</w:t>
      </w:r>
      <w:r w:rsidRPr="000D59F0">
        <w:rPr>
          <w:rFonts w:eastAsia="宋体"/>
          <w:b/>
          <w:sz w:val="22"/>
          <w:szCs w:val="20"/>
          <w:lang w:eastAsia="zh-CN"/>
        </w:rPr>
        <w:t>.2  Initial Access</w:t>
      </w:r>
      <w:bookmarkEnd w:id="5"/>
      <w:bookmarkEnd w:id="6"/>
    </w:p>
    <w:p w:rsidR="007B38D6" w:rsidRDefault="007B38D6" w:rsidP="00063BB8">
      <w:pPr>
        <w:ind w:firstLineChars="200" w:firstLine="400"/>
        <w:jc w:val="both"/>
        <w:rPr>
          <w:rFonts w:eastAsiaTheme="minorEastAsia"/>
          <w:sz w:val="20"/>
          <w:lang w:eastAsia="zh-CN"/>
        </w:rPr>
      </w:pPr>
      <w:r>
        <w:rPr>
          <w:rFonts w:eastAsiaTheme="minorEastAsia"/>
          <w:sz w:val="20"/>
          <w:lang w:eastAsia="zh-CN"/>
        </w:rPr>
        <w:t xml:space="preserve">If new numerologies are introduced for data channel, whether additional numerologies </w:t>
      </w:r>
      <w:r w:rsidR="00636AFD">
        <w:rPr>
          <w:rFonts w:eastAsiaTheme="minorEastAsia"/>
          <w:sz w:val="20"/>
          <w:lang w:eastAsia="zh-CN"/>
        </w:rPr>
        <w:t xml:space="preserve">are </w:t>
      </w:r>
      <w:r>
        <w:rPr>
          <w:rFonts w:eastAsiaTheme="minorEastAsia"/>
          <w:sz w:val="20"/>
          <w:lang w:eastAsia="zh-CN"/>
        </w:rPr>
        <w:t>introduced or not for preamble/PRACH/</w:t>
      </w:r>
      <w:r>
        <w:rPr>
          <w:rFonts w:eastAsiaTheme="minorEastAsia" w:hint="eastAsia"/>
          <w:sz w:val="20"/>
          <w:lang w:eastAsia="zh-CN"/>
        </w:rPr>
        <w:t>SSB</w:t>
      </w:r>
      <w:r>
        <w:rPr>
          <w:rFonts w:eastAsiaTheme="minorEastAsia"/>
          <w:sz w:val="20"/>
          <w:lang w:eastAsia="zh-CN"/>
        </w:rPr>
        <w:t xml:space="preserve"> needs to be </w:t>
      </w:r>
      <w:r w:rsidR="005C7840">
        <w:rPr>
          <w:rFonts w:eastAsiaTheme="minorEastAsia"/>
          <w:sz w:val="20"/>
          <w:lang w:eastAsia="zh-CN"/>
        </w:rPr>
        <w:t>discussed</w:t>
      </w:r>
      <w:r>
        <w:rPr>
          <w:rFonts w:eastAsiaTheme="minorEastAsia"/>
          <w:sz w:val="20"/>
          <w:lang w:eastAsia="zh-CN"/>
        </w:rPr>
        <w:t xml:space="preserve">. Also, the </w:t>
      </w:r>
      <w:r w:rsidRPr="0099296A">
        <w:rPr>
          <w:rFonts w:eastAsiaTheme="minorEastAsia"/>
          <w:sz w:val="20"/>
          <w:lang w:eastAsia="zh-CN"/>
        </w:rPr>
        <w:t xml:space="preserve">combinations of </w:t>
      </w:r>
      <w:r w:rsidRPr="00941E25">
        <w:rPr>
          <w:rFonts w:eastAsiaTheme="minorEastAsia"/>
          <w:sz w:val="20"/>
          <w:lang w:eastAsia="zh-CN"/>
        </w:rPr>
        <w:t>∆f</w:t>
      </w:r>
      <w:r>
        <w:rPr>
          <w:rFonts w:eastAsiaTheme="minorEastAsia"/>
          <w:sz w:val="20"/>
          <w:vertAlign w:val="superscript"/>
          <w:lang w:eastAsia="zh-CN"/>
        </w:rPr>
        <w:t>RA</w:t>
      </w:r>
      <w:r>
        <w:rPr>
          <w:rFonts w:eastAsiaTheme="minorEastAsia"/>
          <w:sz w:val="20"/>
          <w:lang w:eastAsia="zh-CN"/>
        </w:rPr>
        <w:t>,</w:t>
      </w:r>
      <w:r w:rsidRPr="0099296A">
        <w:rPr>
          <w:rFonts w:eastAsiaTheme="minorEastAsia"/>
          <w:sz w:val="20"/>
          <w:lang w:eastAsia="zh-CN"/>
        </w:rPr>
        <w:t xml:space="preserve"> </w:t>
      </w:r>
      <w:r w:rsidRPr="0052194B">
        <w:rPr>
          <w:rFonts w:eastAsiaTheme="minorEastAsia"/>
          <w:sz w:val="20"/>
          <w:lang w:eastAsia="zh-CN"/>
        </w:rPr>
        <w:t xml:space="preserve">∆f and corresponding parameter </w:t>
      </w:r>
      <w:r w:rsidRPr="006D53C0">
        <w:rPr>
          <w:rFonts w:eastAsia="Batang"/>
          <w:position w:val="-6"/>
          <w:sz w:val="20"/>
          <w:szCs w:val="20"/>
          <w:lang w:val="en-GB"/>
        </w:rPr>
        <w:object w:dxaOrig="190" w:dyaOrig="300">
          <v:shape id="_x0000_i1027" type="#_x0000_t75" style="width:9.5pt;height:15.5pt" o:ole="">
            <v:imagedata r:id="rId13" o:title=""/>
          </v:shape>
          <o:OLEObject Type="Embed" ProgID="Equation.DSMT4" ShapeID="_x0000_i1027" DrawAspect="Content" ObjectID="_1651082615" r:id="rId14"/>
        </w:object>
      </w:r>
      <w:r w:rsidR="005C7840">
        <w:rPr>
          <w:rFonts w:eastAsiaTheme="minorEastAsia"/>
          <w:sz w:val="20"/>
          <w:lang w:eastAsia="zh-CN"/>
        </w:rPr>
        <w:t xml:space="preserve"> </w:t>
      </w:r>
      <w:r w:rsidR="005C7840">
        <w:rPr>
          <w:rFonts w:eastAsiaTheme="minorEastAsia" w:hint="eastAsia"/>
          <w:sz w:val="20"/>
          <w:lang w:eastAsia="zh-CN"/>
        </w:rPr>
        <w:t xml:space="preserve">of </w:t>
      </w:r>
      <w:r>
        <w:rPr>
          <w:rFonts w:eastAsiaTheme="minorEastAsia"/>
          <w:sz w:val="20"/>
          <w:lang w:eastAsia="zh-CN"/>
        </w:rPr>
        <w:t>Table</w:t>
      </w:r>
      <w:r w:rsidRPr="00011DD2">
        <w:rPr>
          <w:rFonts w:eastAsiaTheme="minorEastAsia"/>
          <w:sz w:val="20"/>
          <w:lang w:eastAsia="zh-CN"/>
        </w:rPr>
        <w:t xml:space="preserve"> 6.3.3.2-1</w:t>
      </w:r>
      <w:r>
        <w:rPr>
          <w:rFonts w:eastAsiaTheme="minorEastAsia"/>
          <w:sz w:val="20"/>
          <w:lang w:eastAsia="zh-CN"/>
        </w:rPr>
        <w:t xml:space="preserve"> in TS38.211 and other related tables need to </w:t>
      </w:r>
      <w:r w:rsidR="00636AFD">
        <w:rPr>
          <w:rFonts w:eastAsiaTheme="minorEastAsia"/>
          <w:sz w:val="20"/>
          <w:lang w:eastAsia="zh-CN"/>
        </w:rPr>
        <w:t xml:space="preserve">be </w:t>
      </w:r>
      <w:r>
        <w:rPr>
          <w:rFonts w:eastAsiaTheme="minorEastAsia"/>
          <w:sz w:val="20"/>
          <w:lang w:eastAsia="zh-CN"/>
        </w:rPr>
        <w:t>upgraded.</w:t>
      </w:r>
    </w:p>
    <w:p w:rsidR="007B38D6" w:rsidRPr="007B38D6" w:rsidRDefault="007B38D6" w:rsidP="007B38D6">
      <w:pPr>
        <w:ind w:firstLineChars="200" w:firstLine="400"/>
        <w:jc w:val="both"/>
        <w:rPr>
          <w:rFonts w:eastAsiaTheme="minorEastAsia"/>
          <w:sz w:val="20"/>
          <w:lang w:eastAsia="zh-CN"/>
        </w:rPr>
      </w:pPr>
      <w:r>
        <w:rPr>
          <w:rFonts w:eastAsiaTheme="minorEastAsia"/>
          <w:sz w:val="20"/>
          <w:lang w:eastAsia="zh-CN"/>
        </w:rPr>
        <w:t xml:space="preserve">In Rel-15/Rel-16, beam related access operation has been specified especially for mmW. Further, considering the </w:t>
      </w:r>
      <w:r w:rsidRPr="00C13BBE">
        <w:rPr>
          <w:rFonts w:eastAsiaTheme="minorEastAsia"/>
          <w:sz w:val="20"/>
          <w:lang w:eastAsia="zh-CN"/>
        </w:rPr>
        <w:t xml:space="preserve">larger propagation loss </w:t>
      </w:r>
      <w:r>
        <w:rPr>
          <w:rFonts w:eastAsiaTheme="minorEastAsia"/>
          <w:sz w:val="20"/>
          <w:lang w:eastAsia="zh-CN"/>
        </w:rPr>
        <w:t>caused by</w:t>
      </w:r>
      <w:r w:rsidRPr="00C13BBE">
        <w:rPr>
          <w:rFonts w:eastAsiaTheme="minorEastAsia"/>
          <w:sz w:val="20"/>
          <w:lang w:eastAsia="zh-CN"/>
        </w:rPr>
        <w:t xml:space="preserve"> high atmospheric absorption</w:t>
      </w:r>
      <w:r w:rsidR="002F7FFC">
        <w:rPr>
          <w:rFonts w:eastAsiaTheme="minorEastAsia"/>
          <w:sz w:val="20"/>
          <w:lang w:eastAsia="zh-CN"/>
        </w:rPr>
        <w:t>, it may happen</w:t>
      </w:r>
      <w:r>
        <w:rPr>
          <w:rFonts w:eastAsiaTheme="minorEastAsia"/>
          <w:sz w:val="20"/>
          <w:lang w:eastAsia="zh-CN"/>
        </w:rPr>
        <w:t xml:space="preserve"> that only one beam would not provide good performance. To improve the coverage and access robustness, the beam information could be transmitted during Msg3, and gNB could use multiple beams to transmit the Msg4. The related discussion could</w:t>
      </w:r>
      <w:r w:rsidR="00CA480D">
        <w:rPr>
          <w:rFonts w:eastAsiaTheme="minorEastAsia"/>
          <w:sz w:val="20"/>
          <w:lang w:eastAsia="zh-CN"/>
        </w:rPr>
        <w:t xml:space="preserve"> be found in our contribution [3</w:t>
      </w:r>
      <w:r>
        <w:rPr>
          <w:rFonts w:eastAsiaTheme="minorEastAsia"/>
          <w:sz w:val="20"/>
          <w:lang w:eastAsia="zh-CN"/>
        </w:rPr>
        <w:t>].</w:t>
      </w:r>
    </w:p>
    <w:p w:rsidR="00E35FF5" w:rsidRPr="00E35FF5" w:rsidRDefault="00E35FF5" w:rsidP="004940B3">
      <w:pPr>
        <w:spacing w:beforeLines="50" w:before="156" w:afterLines="50" w:after="156"/>
        <w:jc w:val="both"/>
        <w:outlineLvl w:val="1"/>
        <w:rPr>
          <w:rFonts w:eastAsia="宋体"/>
          <w:b/>
          <w:sz w:val="22"/>
          <w:szCs w:val="20"/>
          <w:lang w:eastAsia="zh-CN"/>
        </w:rPr>
      </w:pPr>
      <w:r w:rsidRPr="000D59F0">
        <w:rPr>
          <w:rFonts w:eastAsia="宋体" w:hint="eastAsia"/>
          <w:b/>
          <w:sz w:val="22"/>
          <w:szCs w:val="20"/>
          <w:lang w:eastAsia="zh-CN"/>
        </w:rPr>
        <w:t>2</w:t>
      </w:r>
      <w:r w:rsidRPr="000D59F0">
        <w:rPr>
          <w:rFonts w:eastAsia="宋体"/>
          <w:b/>
          <w:sz w:val="22"/>
          <w:szCs w:val="20"/>
          <w:lang w:eastAsia="zh-CN"/>
        </w:rPr>
        <w:t>.</w:t>
      </w:r>
      <w:r>
        <w:rPr>
          <w:rFonts w:eastAsia="宋体"/>
          <w:b/>
          <w:sz w:val="22"/>
          <w:szCs w:val="20"/>
          <w:lang w:eastAsia="zh-CN"/>
        </w:rPr>
        <w:t>3</w:t>
      </w:r>
      <w:r w:rsidRPr="000D59F0">
        <w:rPr>
          <w:rFonts w:eastAsia="宋体"/>
          <w:b/>
          <w:sz w:val="22"/>
          <w:szCs w:val="20"/>
          <w:lang w:eastAsia="zh-CN"/>
        </w:rPr>
        <w:t xml:space="preserve">  </w:t>
      </w:r>
      <w:r w:rsidR="007B38D6">
        <w:rPr>
          <w:rFonts w:eastAsia="宋体"/>
          <w:b/>
          <w:sz w:val="22"/>
          <w:szCs w:val="20"/>
          <w:lang w:eastAsia="zh-CN"/>
        </w:rPr>
        <w:t>UE processing time</w:t>
      </w:r>
      <w:r w:rsidR="00542675">
        <w:rPr>
          <w:rFonts w:eastAsia="宋体"/>
          <w:b/>
          <w:sz w:val="22"/>
          <w:szCs w:val="20"/>
          <w:lang w:eastAsia="zh-CN"/>
        </w:rPr>
        <w:t xml:space="preserve"> for PDSCH or CSI</w:t>
      </w:r>
    </w:p>
    <w:p w:rsidR="008971D9" w:rsidRDefault="008971D9" w:rsidP="00E35FF5">
      <w:pPr>
        <w:ind w:firstLineChars="200" w:firstLine="400"/>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urrent</w:t>
      </w:r>
      <w:r w:rsidR="00660149">
        <w:rPr>
          <w:rFonts w:eastAsiaTheme="minorEastAsia"/>
          <w:sz w:val="20"/>
          <w:lang w:eastAsia="zh-CN"/>
        </w:rPr>
        <w:t>ly</w:t>
      </w:r>
      <w:r>
        <w:rPr>
          <w:rFonts w:eastAsiaTheme="minorEastAsia"/>
          <w:sz w:val="20"/>
          <w:lang w:eastAsia="zh-CN"/>
        </w:rPr>
        <w:t>, NR supports two UE capabilities (UE capability 1 and UE capability 2) for PDSCH/CSI</w:t>
      </w:r>
      <w:r w:rsidR="00833A25">
        <w:rPr>
          <w:rFonts w:eastAsiaTheme="minorEastAsia"/>
          <w:sz w:val="20"/>
          <w:lang w:eastAsia="zh-CN"/>
        </w:rPr>
        <w:t xml:space="preserve"> </w:t>
      </w:r>
      <w:r>
        <w:rPr>
          <w:rFonts w:eastAsiaTheme="minorEastAsia"/>
          <w:sz w:val="20"/>
          <w:lang w:eastAsia="zh-CN"/>
        </w:rPr>
        <w:t>or other channels</w:t>
      </w:r>
      <w:r w:rsidR="00833A25">
        <w:rPr>
          <w:rFonts w:eastAsiaTheme="minorEastAsia"/>
          <w:sz w:val="20"/>
          <w:lang w:eastAsia="zh-CN"/>
        </w:rPr>
        <w:t xml:space="preserve"> processing</w:t>
      </w:r>
      <w:r>
        <w:rPr>
          <w:rFonts w:eastAsiaTheme="minorEastAsia" w:hint="eastAsia"/>
          <w:sz w:val="20"/>
          <w:lang w:eastAsia="zh-CN"/>
        </w:rPr>
        <w:t>.</w:t>
      </w:r>
      <w:r>
        <w:rPr>
          <w:rFonts w:eastAsiaTheme="minorEastAsia"/>
          <w:sz w:val="20"/>
          <w:lang w:eastAsia="zh-CN"/>
        </w:rPr>
        <w:t xml:space="preserve"> UE capability 2 has stronger capability</w:t>
      </w:r>
      <w:r w:rsidR="00A03F90">
        <w:rPr>
          <w:rFonts w:eastAsiaTheme="minorEastAsia"/>
          <w:sz w:val="20"/>
          <w:lang w:eastAsia="zh-CN"/>
        </w:rPr>
        <w:t xml:space="preserve"> than UE</w:t>
      </w:r>
      <w:r w:rsidR="00700049">
        <w:rPr>
          <w:rFonts w:eastAsiaTheme="minorEastAsia"/>
          <w:sz w:val="20"/>
          <w:lang w:eastAsia="zh-CN"/>
        </w:rPr>
        <w:t xml:space="preserve"> capability 1. The</w:t>
      </w:r>
      <w:r>
        <w:rPr>
          <w:rFonts w:eastAsiaTheme="minorEastAsia"/>
          <w:sz w:val="20"/>
          <w:lang w:eastAsia="zh-CN"/>
        </w:rPr>
        <w:t xml:space="preserve"> </w:t>
      </w:r>
      <w:r w:rsidR="004A2E09" w:rsidRPr="004A2E09">
        <w:rPr>
          <w:rFonts w:eastAsiaTheme="minorEastAsia"/>
          <w:sz w:val="20"/>
          <w:lang w:eastAsia="zh-CN"/>
        </w:rPr>
        <w:t xml:space="preserve">PDSCH processing time for </w:t>
      </w:r>
      <w:r w:rsidR="004A2E09">
        <w:rPr>
          <w:rFonts w:eastAsiaTheme="minorEastAsia"/>
          <w:sz w:val="20"/>
          <w:lang w:eastAsia="zh-CN"/>
        </w:rPr>
        <w:t>UE</w:t>
      </w:r>
      <w:r w:rsidR="004A2E09" w:rsidRPr="004A2E09">
        <w:rPr>
          <w:rFonts w:eastAsiaTheme="minorEastAsia"/>
          <w:sz w:val="20"/>
          <w:lang w:eastAsia="zh-CN"/>
        </w:rPr>
        <w:t xml:space="preserve"> capability 1</w:t>
      </w:r>
      <w:r w:rsidR="004A2E09">
        <w:rPr>
          <w:rFonts w:eastAsiaTheme="minorEastAsia"/>
          <w:sz w:val="20"/>
          <w:lang w:eastAsia="zh-CN"/>
        </w:rPr>
        <w:t xml:space="preserve"> and UE capability 2 are pre</w:t>
      </w:r>
      <w:r w:rsidR="00CA480D">
        <w:rPr>
          <w:rFonts w:eastAsiaTheme="minorEastAsia"/>
          <w:sz w:val="20"/>
          <w:lang w:eastAsia="zh-CN"/>
        </w:rPr>
        <w:t>sented in Table 2 and Table 3 [4</w:t>
      </w:r>
      <w:r w:rsidR="004A2E09">
        <w:rPr>
          <w:rFonts w:eastAsiaTheme="minorEastAsia"/>
          <w:sz w:val="20"/>
          <w:lang w:eastAsia="zh-CN"/>
        </w:rPr>
        <w:t xml:space="preserve">]. </w:t>
      </w:r>
      <w:r w:rsidR="00295C05">
        <w:rPr>
          <w:rFonts w:eastAsiaTheme="minorEastAsia"/>
          <w:sz w:val="20"/>
          <w:lang w:eastAsia="zh-CN"/>
        </w:rPr>
        <w:t>Similarly, CSI computation time or delay requirement could be found in Table 5.4.1 and Table 5.4.2 in TS</w:t>
      </w:r>
      <w:r w:rsidR="006B66A3">
        <w:rPr>
          <w:rFonts w:eastAsiaTheme="minorEastAsia" w:hint="eastAsia"/>
          <w:sz w:val="20"/>
          <w:lang w:eastAsia="zh-CN"/>
        </w:rPr>
        <w:t xml:space="preserve"> </w:t>
      </w:r>
      <w:r w:rsidR="00295C05">
        <w:rPr>
          <w:rFonts w:eastAsiaTheme="minorEastAsia"/>
          <w:sz w:val="20"/>
          <w:lang w:eastAsia="zh-CN"/>
        </w:rPr>
        <w:t>38.214</w:t>
      </w:r>
      <w:r w:rsidR="00B03282">
        <w:rPr>
          <w:rFonts w:eastAsiaTheme="minorEastAsia"/>
          <w:sz w:val="20"/>
          <w:lang w:eastAsia="zh-CN"/>
        </w:rPr>
        <w:t>.</w:t>
      </w:r>
    </w:p>
    <w:p w:rsidR="008971D9" w:rsidRPr="008971D9" w:rsidRDefault="008971D9" w:rsidP="008971D9">
      <w:pPr>
        <w:ind w:firstLineChars="200" w:firstLine="402"/>
        <w:jc w:val="center"/>
        <w:rPr>
          <w:rFonts w:eastAsiaTheme="minorEastAsia"/>
          <w:b/>
          <w:sz w:val="20"/>
          <w:lang w:eastAsia="zh-CN"/>
        </w:rPr>
      </w:pPr>
      <w:r w:rsidRPr="008971D9">
        <w:rPr>
          <w:rFonts w:eastAsiaTheme="minorEastAsia"/>
          <w:b/>
          <w:sz w:val="20"/>
          <w:lang w:eastAsia="zh-CN"/>
        </w:rPr>
        <w:t xml:space="preserve">Table </w:t>
      </w:r>
      <w:r w:rsidR="004A2E09">
        <w:rPr>
          <w:rFonts w:eastAsiaTheme="minorEastAsia"/>
          <w:b/>
          <w:sz w:val="20"/>
          <w:lang w:eastAsia="zh-CN"/>
        </w:rPr>
        <w:t>2</w:t>
      </w:r>
      <w:r w:rsidRPr="008971D9">
        <w:rPr>
          <w:rFonts w:eastAsiaTheme="minorEastAsia"/>
          <w:b/>
          <w:sz w:val="20"/>
          <w:lang w:eastAsia="zh-CN"/>
        </w:rPr>
        <w:t>: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8971D9" w:rsidRPr="0048482F" w:rsidTr="008971D9">
        <w:trPr>
          <w:jc w:val="center"/>
        </w:trPr>
        <w:tc>
          <w:tcPr>
            <w:tcW w:w="828" w:type="dxa"/>
            <w:vMerge w:val="restart"/>
            <w:shd w:val="clear" w:color="auto" w:fill="auto"/>
            <w:vAlign w:val="center"/>
          </w:tcPr>
          <w:p w:rsidR="008971D9" w:rsidRPr="00E17FE7" w:rsidRDefault="008971D9" w:rsidP="008971D9">
            <w:pPr>
              <w:pStyle w:val="TAH"/>
              <w:rPr>
                <w:rFonts w:eastAsia="Batang"/>
                <w:color w:val="000000"/>
              </w:rPr>
            </w:pPr>
            <w:r w:rsidRPr="00E17FE7">
              <w:rPr>
                <w:rFonts w:eastAsia="Batang"/>
                <w:color w:val="000000"/>
                <w:position w:val="-8"/>
              </w:rPr>
              <w:object w:dxaOrig="220" w:dyaOrig="220">
                <v:shape id="_x0000_i1028" type="#_x0000_t75" style="width:11.5pt;height:11.5pt" o:ole="">
                  <v:imagedata r:id="rId15" o:title=""/>
                </v:shape>
                <o:OLEObject Type="Embed" ProgID="Equation.3" ShapeID="_x0000_i1028" DrawAspect="Content" ObjectID="_1651082616" r:id="rId16"/>
              </w:object>
            </w:r>
          </w:p>
        </w:tc>
        <w:tc>
          <w:tcPr>
            <w:tcW w:w="7547" w:type="dxa"/>
            <w:gridSpan w:val="2"/>
            <w:shd w:val="clear" w:color="auto" w:fill="auto"/>
          </w:tcPr>
          <w:p w:rsidR="008971D9" w:rsidRPr="00E17FE7" w:rsidRDefault="008971D9" w:rsidP="008971D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8971D9" w:rsidRPr="0048482F" w:rsidTr="008971D9">
        <w:trPr>
          <w:jc w:val="center"/>
        </w:trPr>
        <w:tc>
          <w:tcPr>
            <w:tcW w:w="828" w:type="dxa"/>
            <w:vMerge/>
            <w:shd w:val="clear" w:color="auto" w:fill="auto"/>
          </w:tcPr>
          <w:p w:rsidR="008971D9" w:rsidRPr="00E17FE7" w:rsidRDefault="008971D9" w:rsidP="008971D9">
            <w:pPr>
              <w:pStyle w:val="TAH"/>
              <w:rPr>
                <w:rFonts w:eastAsia="Batang"/>
                <w:color w:val="000000"/>
              </w:rPr>
            </w:pPr>
          </w:p>
        </w:tc>
        <w:tc>
          <w:tcPr>
            <w:tcW w:w="3773" w:type="dxa"/>
            <w:shd w:val="clear" w:color="auto" w:fill="auto"/>
          </w:tcPr>
          <w:p w:rsidR="008971D9" w:rsidRPr="004A2E09" w:rsidRDefault="008971D9" w:rsidP="008971D9">
            <w:pPr>
              <w:pStyle w:val="TAH"/>
              <w:rPr>
                <w:rFonts w:eastAsia="Batang"/>
                <w:b w:val="0"/>
                <w:color w:val="000000"/>
                <w:sz w:val="16"/>
              </w:rPr>
            </w:pPr>
            <w:r w:rsidRPr="004A2E09">
              <w:rPr>
                <w:rFonts w:eastAsia="Batang"/>
                <w:b w:val="0"/>
                <w:i/>
                <w:color w:val="000000"/>
                <w:sz w:val="16"/>
              </w:rPr>
              <w:t xml:space="preserve">dmrs-AdditionalPosition </w:t>
            </w:r>
            <w:r w:rsidRPr="004A2E09">
              <w:rPr>
                <w:rFonts w:eastAsia="Batang"/>
                <w:b w:val="0"/>
                <w:color w:val="000000"/>
                <w:sz w:val="16"/>
              </w:rPr>
              <w:t xml:space="preserve">= pos0 in </w:t>
            </w:r>
            <w:r w:rsidRPr="004A2E09">
              <w:rPr>
                <w:rFonts w:eastAsia="Batang"/>
                <w:b w:val="0"/>
                <w:color w:val="000000"/>
                <w:sz w:val="16"/>
              </w:rPr>
              <w:br/>
            </w:r>
            <w:r w:rsidRPr="004A2E09">
              <w:rPr>
                <w:rFonts w:eastAsia="Batang"/>
                <w:b w:val="0"/>
                <w:i/>
                <w:color w:val="000000"/>
                <w:sz w:val="16"/>
              </w:rPr>
              <w:t xml:space="preserve">DMRS-DownlinkConfig </w:t>
            </w:r>
            <w:r w:rsidRPr="004A2E09">
              <w:rPr>
                <w:rFonts w:eastAsia="Batang"/>
                <w:b w:val="0"/>
                <w:color w:val="000000"/>
                <w:sz w:val="16"/>
              </w:rPr>
              <w:t xml:space="preserve">in both of </w:t>
            </w:r>
            <w:r w:rsidRPr="004A2E09">
              <w:rPr>
                <w:rFonts w:eastAsia="Batang"/>
                <w:b w:val="0"/>
                <w:color w:val="000000"/>
                <w:sz w:val="16"/>
              </w:rPr>
              <w:br/>
            </w:r>
            <w:r w:rsidRPr="004A2E09">
              <w:rPr>
                <w:b w:val="0"/>
                <w:i/>
                <w:sz w:val="16"/>
              </w:rPr>
              <w:t>dmrs-DownlinkForPDSCH-MappingTypeA</w:t>
            </w:r>
            <w:r w:rsidRPr="004A2E09">
              <w:rPr>
                <w:b w:val="0"/>
                <w:sz w:val="16"/>
                <w:lang w:val="en-US"/>
              </w:rPr>
              <w:t xml:space="preserve">, </w:t>
            </w:r>
            <w:r w:rsidRPr="004A2E09">
              <w:rPr>
                <w:b w:val="0"/>
                <w:i/>
                <w:sz w:val="16"/>
              </w:rPr>
              <w:t>dmrs-DownlinkForPDSCH-MappingTypeB</w:t>
            </w:r>
          </w:p>
        </w:tc>
        <w:tc>
          <w:tcPr>
            <w:tcW w:w="3774" w:type="dxa"/>
          </w:tcPr>
          <w:p w:rsidR="008971D9" w:rsidRPr="004A2E09" w:rsidRDefault="008971D9" w:rsidP="008971D9">
            <w:pPr>
              <w:pStyle w:val="TAH"/>
              <w:rPr>
                <w:rFonts w:eastAsia="Batang"/>
                <w:b w:val="0"/>
                <w:i/>
                <w:color w:val="000000"/>
                <w:sz w:val="16"/>
              </w:rPr>
            </w:pPr>
            <w:r w:rsidRPr="004A2E09">
              <w:rPr>
                <w:rFonts w:eastAsia="Batang"/>
                <w:b w:val="0"/>
                <w:i/>
                <w:color w:val="000000"/>
                <w:sz w:val="16"/>
              </w:rPr>
              <w:t xml:space="preserve">dmrs-AdditionalPosition </w:t>
            </w:r>
            <w:r w:rsidRPr="004A2E09">
              <w:rPr>
                <w:rFonts w:eastAsia="Batang" w:cs="Arial"/>
                <w:b w:val="0"/>
                <w:color w:val="000000"/>
                <w:sz w:val="16"/>
              </w:rPr>
              <w:t>≠</w:t>
            </w:r>
            <w:r w:rsidRPr="004A2E09">
              <w:rPr>
                <w:rFonts w:eastAsia="Batang"/>
                <w:b w:val="0"/>
                <w:color w:val="000000"/>
                <w:sz w:val="16"/>
              </w:rPr>
              <w:t xml:space="preserve"> pos0 in </w:t>
            </w:r>
            <w:r w:rsidRPr="004A2E09">
              <w:rPr>
                <w:rFonts w:eastAsia="Batang"/>
                <w:b w:val="0"/>
                <w:color w:val="000000"/>
                <w:sz w:val="16"/>
              </w:rPr>
              <w:br/>
            </w:r>
            <w:r w:rsidRPr="004A2E09">
              <w:rPr>
                <w:rFonts w:eastAsia="Batang"/>
                <w:b w:val="0"/>
                <w:i/>
                <w:color w:val="000000"/>
                <w:sz w:val="16"/>
              </w:rPr>
              <w:t xml:space="preserve">DMRS-DownlinkConfig </w:t>
            </w:r>
            <w:r w:rsidRPr="004A2E09">
              <w:rPr>
                <w:rFonts w:eastAsia="Batang"/>
                <w:b w:val="0"/>
                <w:color w:val="000000"/>
                <w:sz w:val="16"/>
              </w:rPr>
              <w:t xml:space="preserve">in either of </w:t>
            </w:r>
            <w:r w:rsidRPr="004A2E09">
              <w:rPr>
                <w:rFonts w:eastAsia="Batang"/>
                <w:b w:val="0"/>
                <w:color w:val="000000"/>
                <w:sz w:val="16"/>
              </w:rPr>
              <w:br/>
            </w:r>
            <w:r w:rsidRPr="004A2E09">
              <w:rPr>
                <w:b w:val="0"/>
                <w:i/>
                <w:sz w:val="16"/>
              </w:rPr>
              <w:t>dmrs-DownlinkForPDSCH-MappingTypeA</w:t>
            </w:r>
            <w:r w:rsidRPr="004A2E09">
              <w:rPr>
                <w:b w:val="0"/>
                <w:sz w:val="16"/>
                <w:lang w:val="en-US"/>
              </w:rPr>
              <w:t xml:space="preserve">, </w:t>
            </w:r>
            <w:r w:rsidRPr="004A2E09">
              <w:rPr>
                <w:b w:val="0"/>
                <w:i/>
                <w:sz w:val="16"/>
              </w:rPr>
              <w:t>dmrs-DownlinkForPDSCH-MappingTypeB</w:t>
            </w:r>
            <w:r w:rsidRPr="004A2E09">
              <w:rPr>
                <w:rFonts w:eastAsia="Batang"/>
                <w:b w:val="0"/>
                <w:i/>
                <w:color w:val="000000"/>
                <w:sz w:val="16"/>
              </w:rPr>
              <w:t xml:space="preserve"> </w:t>
            </w:r>
          </w:p>
          <w:p w:rsidR="008971D9" w:rsidRPr="004A2E09" w:rsidRDefault="008971D9" w:rsidP="008971D9">
            <w:pPr>
              <w:pStyle w:val="TAH"/>
              <w:rPr>
                <w:rFonts w:eastAsia="Batang"/>
                <w:b w:val="0"/>
                <w:color w:val="000000"/>
                <w:sz w:val="16"/>
              </w:rPr>
            </w:pPr>
            <w:r w:rsidRPr="004A2E09">
              <w:rPr>
                <w:rFonts w:eastAsia="Batang"/>
                <w:b w:val="0"/>
                <w:i/>
                <w:color w:val="000000"/>
                <w:sz w:val="16"/>
              </w:rPr>
              <w:t xml:space="preserve">or if the high layer parameter is not configured </w:t>
            </w:r>
          </w:p>
        </w:tc>
      </w:tr>
      <w:tr w:rsidR="008971D9" w:rsidRPr="0048482F" w:rsidTr="008971D9">
        <w:trPr>
          <w:jc w:val="center"/>
        </w:trPr>
        <w:tc>
          <w:tcPr>
            <w:tcW w:w="828" w:type="dxa"/>
            <w:shd w:val="clear" w:color="auto" w:fill="auto"/>
          </w:tcPr>
          <w:p w:rsidR="008971D9" w:rsidRPr="00E17FE7" w:rsidRDefault="008971D9" w:rsidP="008971D9">
            <w:pPr>
              <w:pStyle w:val="TAC"/>
              <w:rPr>
                <w:rFonts w:eastAsia="Batang"/>
                <w:color w:val="000000"/>
              </w:rPr>
            </w:pPr>
            <w:r w:rsidRPr="00E17FE7">
              <w:rPr>
                <w:rFonts w:eastAsia="Batang"/>
                <w:color w:val="000000"/>
              </w:rPr>
              <w:t>0</w:t>
            </w:r>
          </w:p>
        </w:tc>
        <w:tc>
          <w:tcPr>
            <w:tcW w:w="3773" w:type="dxa"/>
            <w:shd w:val="clear" w:color="auto" w:fill="auto"/>
          </w:tcPr>
          <w:p w:rsidR="008971D9" w:rsidRPr="00E17FE7" w:rsidRDefault="008971D9" w:rsidP="008971D9">
            <w:pPr>
              <w:pStyle w:val="TAC"/>
              <w:rPr>
                <w:rFonts w:eastAsia="Batang"/>
                <w:color w:val="000000"/>
              </w:rPr>
            </w:pPr>
            <w:r w:rsidRPr="00E17FE7">
              <w:rPr>
                <w:rFonts w:eastAsia="Batang"/>
                <w:color w:val="000000"/>
              </w:rPr>
              <w:t>8</w:t>
            </w:r>
          </w:p>
        </w:tc>
        <w:tc>
          <w:tcPr>
            <w:tcW w:w="3774" w:type="dxa"/>
          </w:tcPr>
          <w:p w:rsidR="008971D9" w:rsidRPr="00E17FE7" w:rsidRDefault="008971D9" w:rsidP="008971D9">
            <w:pPr>
              <w:pStyle w:val="TAC"/>
              <w:rPr>
                <w:rFonts w:eastAsia="Batang"/>
                <w:color w:val="000000"/>
              </w:rPr>
            </w:pPr>
            <w:r w:rsidRPr="00E17FE7">
              <w:rPr>
                <w:rFonts w:eastAsia="Batang"/>
                <w:color w:val="000000"/>
              </w:rPr>
              <w:t>13</w:t>
            </w:r>
          </w:p>
        </w:tc>
      </w:tr>
      <w:tr w:rsidR="008971D9" w:rsidRPr="0048482F" w:rsidTr="008971D9">
        <w:trPr>
          <w:jc w:val="center"/>
        </w:trPr>
        <w:tc>
          <w:tcPr>
            <w:tcW w:w="828" w:type="dxa"/>
            <w:shd w:val="clear" w:color="auto" w:fill="auto"/>
          </w:tcPr>
          <w:p w:rsidR="008971D9" w:rsidRPr="00E17FE7" w:rsidRDefault="008971D9" w:rsidP="008971D9">
            <w:pPr>
              <w:pStyle w:val="TAC"/>
              <w:rPr>
                <w:rFonts w:eastAsia="Batang"/>
                <w:color w:val="000000"/>
              </w:rPr>
            </w:pPr>
            <w:r w:rsidRPr="00E17FE7">
              <w:rPr>
                <w:rFonts w:eastAsia="Batang"/>
                <w:color w:val="000000"/>
              </w:rPr>
              <w:t>1</w:t>
            </w:r>
          </w:p>
        </w:tc>
        <w:tc>
          <w:tcPr>
            <w:tcW w:w="3773" w:type="dxa"/>
            <w:shd w:val="clear" w:color="auto" w:fill="auto"/>
          </w:tcPr>
          <w:p w:rsidR="008971D9" w:rsidRPr="00E17FE7" w:rsidRDefault="008971D9" w:rsidP="008971D9">
            <w:pPr>
              <w:pStyle w:val="TAC"/>
              <w:rPr>
                <w:rFonts w:eastAsia="Batang"/>
                <w:color w:val="000000"/>
              </w:rPr>
            </w:pPr>
            <w:r w:rsidRPr="00E17FE7">
              <w:rPr>
                <w:rFonts w:eastAsia="Batang"/>
                <w:color w:val="000000"/>
              </w:rPr>
              <w:t>10</w:t>
            </w:r>
          </w:p>
        </w:tc>
        <w:tc>
          <w:tcPr>
            <w:tcW w:w="3774" w:type="dxa"/>
          </w:tcPr>
          <w:p w:rsidR="008971D9" w:rsidRPr="00E17FE7" w:rsidRDefault="008971D9" w:rsidP="008971D9">
            <w:pPr>
              <w:pStyle w:val="TAC"/>
              <w:rPr>
                <w:rFonts w:eastAsia="Batang"/>
                <w:color w:val="000000"/>
              </w:rPr>
            </w:pPr>
            <w:r w:rsidRPr="00E17FE7">
              <w:rPr>
                <w:rFonts w:eastAsia="Batang"/>
                <w:color w:val="000000"/>
              </w:rPr>
              <w:t>13</w:t>
            </w:r>
          </w:p>
        </w:tc>
      </w:tr>
      <w:tr w:rsidR="008971D9" w:rsidRPr="0048482F" w:rsidTr="008971D9">
        <w:trPr>
          <w:trHeight w:val="47"/>
          <w:jc w:val="center"/>
        </w:trPr>
        <w:tc>
          <w:tcPr>
            <w:tcW w:w="828" w:type="dxa"/>
            <w:shd w:val="clear" w:color="auto" w:fill="auto"/>
          </w:tcPr>
          <w:p w:rsidR="008971D9" w:rsidRPr="00E17FE7" w:rsidRDefault="008971D9" w:rsidP="008971D9">
            <w:pPr>
              <w:pStyle w:val="TAC"/>
              <w:rPr>
                <w:rFonts w:eastAsia="Batang"/>
                <w:color w:val="000000"/>
              </w:rPr>
            </w:pPr>
            <w:r w:rsidRPr="00E17FE7">
              <w:rPr>
                <w:rFonts w:eastAsia="Batang"/>
                <w:color w:val="000000"/>
              </w:rPr>
              <w:t>2</w:t>
            </w:r>
          </w:p>
        </w:tc>
        <w:tc>
          <w:tcPr>
            <w:tcW w:w="3773" w:type="dxa"/>
            <w:shd w:val="clear" w:color="auto" w:fill="auto"/>
          </w:tcPr>
          <w:p w:rsidR="008971D9" w:rsidRPr="00E17FE7" w:rsidRDefault="008971D9" w:rsidP="008971D9">
            <w:pPr>
              <w:pStyle w:val="TAC"/>
              <w:rPr>
                <w:rFonts w:eastAsia="Batang"/>
                <w:color w:val="000000"/>
              </w:rPr>
            </w:pPr>
            <w:r w:rsidRPr="00E17FE7">
              <w:rPr>
                <w:rFonts w:eastAsia="Batang"/>
                <w:color w:val="000000"/>
              </w:rPr>
              <w:t>17</w:t>
            </w:r>
          </w:p>
        </w:tc>
        <w:tc>
          <w:tcPr>
            <w:tcW w:w="3774" w:type="dxa"/>
          </w:tcPr>
          <w:p w:rsidR="008971D9" w:rsidRPr="00E17FE7" w:rsidRDefault="008971D9" w:rsidP="008971D9">
            <w:pPr>
              <w:pStyle w:val="TAC"/>
              <w:rPr>
                <w:rFonts w:eastAsia="Batang"/>
                <w:color w:val="000000"/>
              </w:rPr>
            </w:pPr>
            <w:r w:rsidRPr="00E17FE7">
              <w:rPr>
                <w:rFonts w:eastAsia="Batang"/>
                <w:color w:val="000000"/>
              </w:rPr>
              <w:t>20</w:t>
            </w:r>
          </w:p>
        </w:tc>
      </w:tr>
      <w:tr w:rsidR="008971D9" w:rsidRPr="0048482F" w:rsidTr="008971D9">
        <w:trPr>
          <w:jc w:val="center"/>
        </w:trPr>
        <w:tc>
          <w:tcPr>
            <w:tcW w:w="828" w:type="dxa"/>
            <w:shd w:val="clear" w:color="auto" w:fill="auto"/>
          </w:tcPr>
          <w:p w:rsidR="008971D9" w:rsidRPr="00E17FE7" w:rsidRDefault="008971D9" w:rsidP="008971D9">
            <w:pPr>
              <w:pStyle w:val="TAC"/>
              <w:rPr>
                <w:rFonts w:eastAsia="Batang"/>
                <w:color w:val="000000"/>
              </w:rPr>
            </w:pPr>
            <w:r w:rsidRPr="00E17FE7">
              <w:rPr>
                <w:rFonts w:eastAsia="Batang"/>
                <w:color w:val="000000"/>
              </w:rPr>
              <w:t>3</w:t>
            </w:r>
          </w:p>
        </w:tc>
        <w:tc>
          <w:tcPr>
            <w:tcW w:w="3773" w:type="dxa"/>
            <w:shd w:val="clear" w:color="auto" w:fill="auto"/>
          </w:tcPr>
          <w:p w:rsidR="008971D9" w:rsidRPr="00E17FE7" w:rsidRDefault="008971D9" w:rsidP="008971D9">
            <w:pPr>
              <w:pStyle w:val="TAC"/>
              <w:rPr>
                <w:rFonts w:eastAsia="Batang"/>
                <w:color w:val="000000"/>
              </w:rPr>
            </w:pPr>
            <w:r w:rsidRPr="00E17FE7">
              <w:rPr>
                <w:rFonts w:eastAsia="Batang"/>
                <w:color w:val="000000"/>
              </w:rPr>
              <w:t>20</w:t>
            </w:r>
          </w:p>
        </w:tc>
        <w:tc>
          <w:tcPr>
            <w:tcW w:w="3774" w:type="dxa"/>
          </w:tcPr>
          <w:p w:rsidR="008971D9" w:rsidRPr="00E17FE7" w:rsidRDefault="008971D9" w:rsidP="008971D9">
            <w:pPr>
              <w:pStyle w:val="TAC"/>
              <w:rPr>
                <w:rFonts w:eastAsia="Batang"/>
                <w:color w:val="000000"/>
              </w:rPr>
            </w:pPr>
            <w:r w:rsidRPr="00E17FE7">
              <w:rPr>
                <w:rFonts w:eastAsia="Batang"/>
                <w:color w:val="000000"/>
              </w:rPr>
              <w:t>24</w:t>
            </w:r>
          </w:p>
        </w:tc>
      </w:tr>
    </w:tbl>
    <w:p w:rsidR="008971D9" w:rsidRDefault="008971D9" w:rsidP="00E35FF5">
      <w:pPr>
        <w:ind w:firstLineChars="200" w:firstLine="400"/>
        <w:jc w:val="both"/>
        <w:rPr>
          <w:rFonts w:eastAsiaTheme="minorEastAsia"/>
          <w:sz w:val="20"/>
          <w:lang w:eastAsia="zh-CN"/>
        </w:rPr>
      </w:pPr>
    </w:p>
    <w:p w:rsidR="008971D9" w:rsidRPr="004A2E09" w:rsidRDefault="004A2E09" w:rsidP="004A2E09">
      <w:pPr>
        <w:ind w:firstLineChars="200" w:firstLine="402"/>
        <w:jc w:val="center"/>
        <w:rPr>
          <w:rFonts w:eastAsiaTheme="minorEastAsia"/>
          <w:b/>
          <w:sz w:val="20"/>
          <w:lang w:eastAsia="zh-CN"/>
        </w:rPr>
      </w:pPr>
      <w:r>
        <w:rPr>
          <w:rFonts w:eastAsiaTheme="minorEastAsia"/>
          <w:b/>
          <w:sz w:val="20"/>
          <w:lang w:eastAsia="zh-CN"/>
        </w:rPr>
        <w:t>Table 3</w:t>
      </w:r>
      <w:r w:rsidR="008971D9" w:rsidRPr="004A2E09">
        <w:rPr>
          <w:rFonts w:eastAsiaTheme="minorEastAsia"/>
          <w:b/>
          <w:sz w:val="20"/>
          <w:lang w:eastAsia="zh-CN"/>
        </w:rPr>
        <w:t xml:space="preserve">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8971D9" w:rsidRPr="0048482F" w:rsidTr="008971D9">
        <w:trPr>
          <w:jc w:val="center"/>
        </w:trPr>
        <w:tc>
          <w:tcPr>
            <w:tcW w:w="704" w:type="dxa"/>
            <w:vMerge w:val="restart"/>
            <w:shd w:val="clear" w:color="auto" w:fill="auto"/>
            <w:vAlign w:val="center"/>
          </w:tcPr>
          <w:p w:rsidR="008971D9" w:rsidRPr="00E17FE7" w:rsidRDefault="008971D9" w:rsidP="008971D9">
            <w:pPr>
              <w:pStyle w:val="TAH"/>
              <w:rPr>
                <w:rFonts w:eastAsia="Batang"/>
                <w:color w:val="000000"/>
              </w:rPr>
            </w:pPr>
            <w:r w:rsidRPr="00E17FE7">
              <w:rPr>
                <w:rFonts w:eastAsia="Batang"/>
                <w:color w:val="000000"/>
                <w:position w:val="-8"/>
              </w:rPr>
              <w:object w:dxaOrig="220" w:dyaOrig="220">
                <v:shape id="_x0000_i1029" type="#_x0000_t75" style="width:14.5pt;height:14.5pt" o:ole="">
                  <v:imagedata r:id="rId15" o:title=""/>
                </v:shape>
                <o:OLEObject Type="Embed" ProgID="Equation.3" ShapeID="_x0000_i1029" DrawAspect="Content" ObjectID="_1651082617" r:id="rId17"/>
              </w:object>
            </w:r>
          </w:p>
        </w:tc>
        <w:tc>
          <w:tcPr>
            <w:tcW w:w="8102" w:type="dxa"/>
            <w:shd w:val="clear" w:color="auto" w:fill="auto"/>
          </w:tcPr>
          <w:p w:rsidR="008971D9" w:rsidRPr="004A2E09" w:rsidRDefault="008971D9" w:rsidP="008971D9">
            <w:pPr>
              <w:pStyle w:val="TAH"/>
              <w:rPr>
                <w:b w:val="0"/>
                <w:i/>
                <w:sz w:val="16"/>
              </w:rPr>
            </w:pPr>
            <w:r w:rsidRPr="004A2E09">
              <w:rPr>
                <w:b w:val="0"/>
                <w:i/>
                <w:sz w:val="16"/>
              </w:rPr>
              <w:t>PDSCH decoding time N1 [symbols]</w:t>
            </w:r>
          </w:p>
        </w:tc>
      </w:tr>
      <w:tr w:rsidR="008971D9" w:rsidRPr="0048482F" w:rsidTr="008971D9">
        <w:trPr>
          <w:jc w:val="center"/>
        </w:trPr>
        <w:tc>
          <w:tcPr>
            <w:tcW w:w="704" w:type="dxa"/>
            <w:vMerge/>
            <w:shd w:val="clear" w:color="auto" w:fill="auto"/>
          </w:tcPr>
          <w:p w:rsidR="008971D9" w:rsidRPr="00E17FE7" w:rsidRDefault="008971D9" w:rsidP="008971D9">
            <w:pPr>
              <w:pStyle w:val="TAH"/>
              <w:rPr>
                <w:rFonts w:eastAsia="Batang"/>
                <w:color w:val="000000"/>
              </w:rPr>
            </w:pPr>
          </w:p>
        </w:tc>
        <w:tc>
          <w:tcPr>
            <w:tcW w:w="8102" w:type="dxa"/>
            <w:shd w:val="clear" w:color="auto" w:fill="auto"/>
          </w:tcPr>
          <w:p w:rsidR="008971D9" w:rsidRPr="004A2E09" w:rsidRDefault="008971D9" w:rsidP="008971D9">
            <w:pPr>
              <w:pStyle w:val="TAH"/>
              <w:rPr>
                <w:b w:val="0"/>
                <w:i/>
                <w:sz w:val="16"/>
              </w:rPr>
            </w:pPr>
            <w:r w:rsidRPr="004A2E09">
              <w:rPr>
                <w:b w:val="0"/>
                <w:i/>
                <w:sz w:val="16"/>
              </w:rPr>
              <w:t xml:space="preserve">dmrs-AdditionalPosition = pos0 in </w:t>
            </w:r>
            <w:r w:rsidRPr="004A2E09">
              <w:rPr>
                <w:b w:val="0"/>
                <w:i/>
                <w:sz w:val="16"/>
              </w:rPr>
              <w:br/>
              <w:t xml:space="preserve">DMRS-DownlinkConfig in both of </w:t>
            </w:r>
            <w:r w:rsidRPr="004A2E09">
              <w:rPr>
                <w:b w:val="0"/>
                <w:i/>
                <w:sz w:val="16"/>
              </w:rPr>
              <w:br/>
              <w:t>dmrs-DownlinkForPDSCH-MappingTypeA, dmrs-DownlinkForPDSCH-MappingTypeB</w:t>
            </w:r>
          </w:p>
        </w:tc>
      </w:tr>
      <w:tr w:rsidR="008971D9" w:rsidRPr="0048482F" w:rsidTr="008971D9">
        <w:trPr>
          <w:jc w:val="center"/>
        </w:trPr>
        <w:tc>
          <w:tcPr>
            <w:tcW w:w="704" w:type="dxa"/>
            <w:shd w:val="clear" w:color="auto" w:fill="auto"/>
          </w:tcPr>
          <w:p w:rsidR="008971D9" w:rsidRPr="00E17FE7" w:rsidRDefault="008971D9" w:rsidP="008971D9">
            <w:pPr>
              <w:pStyle w:val="TAC"/>
              <w:rPr>
                <w:rFonts w:eastAsia="Batang"/>
                <w:color w:val="000000"/>
              </w:rPr>
            </w:pPr>
            <w:r w:rsidRPr="00E17FE7">
              <w:rPr>
                <w:rFonts w:eastAsia="Batang"/>
                <w:color w:val="000000"/>
              </w:rPr>
              <w:t>0</w:t>
            </w:r>
          </w:p>
        </w:tc>
        <w:tc>
          <w:tcPr>
            <w:tcW w:w="8102" w:type="dxa"/>
            <w:shd w:val="clear" w:color="auto" w:fill="auto"/>
          </w:tcPr>
          <w:p w:rsidR="008971D9" w:rsidRPr="00E17FE7" w:rsidRDefault="008971D9" w:rsidP="008971D9">
            <w:pPr>
              <w:pStyle w:val="TAC"/>
              <w:rPr>
                <w:rFonts w:eastAsia="Batang"/>
                <w:color w:val="000000"/>
              </w:rPr>
            </w:pPr>
            <w:r>
              <w:rPr>
                <w:rFonts w:eastAsia="Batang"/>
                <w:color w:val="000000"/>
              </w:rPr>
              <w:t>3</w:t>
            </w:r>
          </w:p>
        </w:tc>
      </w:tr>
      <w:tr w:rsidR="008971D9" w:rsidRPr="0048482F" w:rsidTr="008971D9">
        <w:trPr>
          <w:jc w:val="center"/>
        </w:trPr>
        <w:tc>
          <w:tcPr>
            <w:tcW w:w="704" w:type="dxa"/>
            <w:shd w:val="clear" w:color="auto" w:fill="auto"/>
          </w:tcPr>
          <w:p w:rsidR="008971D9" w:rsidRPr="00E17FE7" w:rsidRDefault="008971D9" w:rsidP="008971D9">
            <w:pPr>
              <w:pStyle w:val="TAC"/>
              <w:rPr>
                <w:rFonts w:eastAsia="Batang"/>
                <w:color w:val="000000"/>
              </w:rPr>
            </w:pPr>
            <w:r w:rsidRPr="00E17FE7">
              <w:rPr>
                <w:rFonts w:eastAsia="Batang"/>
                <w:color w:val="000000"/>
              </w:rPr>
              <w:t>1</w:t>
            </w:r>
          </w:p>
        </w:tc>
        <w:tc>
          <w:tcPr>
            <w:tcW w:w="8102" w:type="dxa"/>
            <w:shd w:val="clear" w:color="auto" w:fill="auto"/>
          </w:tcPr>
          <w:p w:rsidR="008971D9" w:rsidRPr="00E17FE7" w:rsidRDefault="008971D9" w:rsidP="008971D9">
            <w:pPr>
              <w:pStyle w:val="TAC"/>
              <w:rPr>
                <w:rFonts w:eastAsia="Batang"/>
                <w:color w:val="000000"/>
              </w:rPr>
            </w:pPr>
            <w:r>
              <w:rPr>
                <w:rFonts w:eastAsia="Batang"/>
                <w:color w:val="000000"/>
              </w:rPr>
              <w:t>4.5</w:t>
            </w:r>
          </w:p>
        </w:tc>
      </w:tr>
      <w:tr w:rsidR="008971D9" w:rsidRPr="0048482F" w:rsidTr="008971D9">
        <w:trPr>
          <w:trHeight w:val="47"/>
          <w:jc w:val="center"/>
        </w:trPr>
        <w:tc>
          <w:tcPr>
            <w:tcW w:w="704" w:type="dxa"/>
            <w:shd w:val="clear" w:color="auto" w:fill="auto"/>
          </w:tcPr>
          <w:p w:rsidR="008971D9" w:rsidRPr="00E17FE7" w:rsidRDefault="008971D9" w:rsidP="008971D9">
            <w:pPr>
              <w:pStyle w:val="TAC"/>
              <w:rPr>
                <w:rFonts w:eastAsia="Batang"/>
                <w:color w:val="000000"/>
              </w:rPr>
            </w:pPr>
            <w:r w:rsidRPr="00E17FE7">
              <w:rPr>
                <w:rFonts w:eastAsia="Batang"/>
                <w:color w:val="000000"/>
              </w:rPr>
              <w:t>2</w:t>
            </w:r>
          </w:p>
        </w:tc>
        <w:tc>
          <w:tcPr>
            <w:tcW w:w="8102" w:type="dxa"/>
            <w:shd w:val="clear" w:color="auto" w:fill="auto"/>
          </w:tcPr>
          <w:p w:rsidR="008971D9" w:rsidRPr="00E17FE7" w:rsidRDefault="008971D9" w:rsidP="008971D9">
            <w:pPr>
              <w:pStyle w:val="TAC"/>
              <w:rPr>
                <w:rFonts w:eastAsia="Batang"/>
                <w:color w:val="000000"/>
              </w:rPr>
            </w:pPr>
            <w:r>
              <w:rPr>
                <w:rFonts w:eastAsia="Batang"/>
                <w:color w:val="000000"/>
              </w:rPr>
              <w:t>9 for frequency range 1</w:t>
            </w:r>
          </w:p>
        </w:tc>
      </w:tr>
    </w:tbl>
    <w:p w:rsidR="008971D9" w:rsidRDefault="008971D9" w:rsidP="00E35FF5">
      <w:pPr>
        <w:ind w:firstLineChars="200" w:firstLine="400"/>
        <w:jc w:val="both"/>
        <w:rPr>
          <w:rFonts w:eastAsiaTheme="minorEastAsia"/>
          <w:sz w:val="20"/>
          <w:lang w:eastAsia="zh-CN"/>
        </w:rPr>
      </w:pPr>
    </w:p>
    <w:p w:rsidR="00AA15AB" w:rsidRDefault="00551BB4" w:rsidP="008D5822">
      <w:pPr>
        <w:ind w:firstLineChars="200" w:firstLine="400"/>
        <w:jc w:val="both"/>
        <w:rPr>
          <w:rFonts w:eastAsiaTheme="minorEastAsia"/>
          <w:sz w:val="20"/>
          <w:lang w:eastAsia="zh-CN"/>
        </w:rPr>
      </w:pPr>
      <w:r>
        <w:rPr>
          <w:rFonts w:eastAsiaTheme="minorEastAsia"/>
          <w:sz w:val="20"/>
          <w:lang w:eastAsia="zh-CN"/>
        </w:rPr>
        <w:t xml:space="preserve">They show that the specific decoding time for PDSCH (same as other channels) relates to the configured numerologies. That is, if new numerologies are introduced, the corresponding UE processing time need to be identified in the spec. </w:t>
      </w:r>
      <w:r w:rsidR="00845118">
        <w:rPr>
          <w:rFonts w:eastAsiaTheme="minorEastAsia"/>
          <w:sz w:val="20"/>
          <w:lang w:eastAsia="zh-CN"/>
        </w:rPr>
        <w:t>Note that, whether two UE capabilities are required</w:t>
      </w:r>
      <w:r w:rsidR="007C30D9">
        <w:rPr>
          <w:rFonts w:eastAsiaTheme="minorEastAsia" w:hint="eastAsia"/>
          <w:sz w:val="20"/>
          <w:lang w:eastAsia="zh-CN"/>
        </w:rPr>
        <w:t xml:space="preserve"> for above 52.6 GHz</w:t>
      </w:r>
      <w:r w:rsidR="00845118">
        <w:rPr>
          <w:rFonts w:eastAsiaTheme="minorEastAsia"/>
          <w:sz w:val="20"/>
          <w:lang w:eastAsia="zh-CN"/>
        </w:rPr>
        <w:t xml:space="preserve"> </w:t>
      </w:r>
      <w:r w:rsidR="00877554">
        <w:rPr>
          <w:rFonts w:eastAsiaTheme="minorEastAsia"/>
          <w:sz w:val="20"/>
          <w:lang w:eastAsia="zh-CN"/>
        </w:rPr>
        <w:t>need to be discussed. For higher frequencies, as the symbol duration is small, may</w:t>
      </w:r>
      <w:r w:rsidR="003D0A74">
        <w:rPr>
          <w:rFonts w:eastAsiaTheme="minorEastAsia"/>
          <w:sz w:val="20"/>
          <w:lang w:eastAsia="zh-CN"/>
        </w:rPr>
        <w:t>be</w:t>
      </w:r>
      <w:r w:rsidR="00877554">
        <w:rPr>
          <w:rFonts w:eastAsiaTheme="minorEastAsia"/>
          <w:sz w:val="20"/>
          <w:lang w:eastAsia="zh-CN"/>
        </w:rPr>
        <w:t xml:space="preserve"> only one UE capability could satisfy the requirements.</w:t>
      </w:r>
    </w:p>
    <w:p w:rsidR="000D59F0" w:rsidRPr="00792D78" w:rsidRDefault="000D59F0" w:rsidP="004940B3">
      <w:pPr>
        <w:spacing w:beforeLines="50" w:before="156" w:afterLines="50" w:after="156"/>
        <w:jc w:val="both"/>
        <w:outlineLvl w:val="1"/>
        <w:rPr>
          <w:rFonts w:eastAsiaTheme="minorEastAsia"/>
          <w:b/>
          <w:sz w:val="18"/>
          <w:lang w:eastAsia="zh-CN"/>
        </w:rPr>
      </w:pPr>
      <w:r w:rsidRPr="000D59F0">
        <w:rPr>
          <w:rFonts w:eastAsia="宋体" w:hint="eastAsia"/>
          <w:b/>
          <w:sz w:val="22"/>
          <w:szCs w:val="20"/>
          <w:lang w:eastAsia="zh-CN"/>
        </w:rPr>
        <w:t>2</w:t>
      </w:r>
      <w:r w:rsidRPr="000D59F0">
        <w:rPr>
          <w:rFonts w:eastAsia="宋体"/>
          <w:b/>
          <w:sz w:val="22"/>
          <w:szCs w:val="20"/>
          <w:lang w:eastAsia="zh-CN"/>
        </w:rPr>
        <w:t>.</w:t>
      </w:r>
      <w:r w:rsidR="00E35FF5">
        <w:rPr>
          <w:rFonts w:eastAsia="宋体"/>
          <w:b/>
          <w:sz w:val="22"/>
          <w:szCs w:val="20"/>
          <w:lang w:eastAsia="zh-CN"/>
        </w:rPr>
        <w:t>4</w:t>
      </w:r>
      <w:r w:rsidRPr="000D59F0">
        <w:rPr>
          <w:rFonts w:eastAsia="宋体"/>
          <w:b/>
          <w:sz w:val="22"/>
          <w:szCs w:val="20"/>
          <w:lang w:eastAsia="zh-CN"/>
        </w:rPr>
        <w:t xml:space="preserve">  Time domain scheduling</w:t>
      </w:r>
    </w:p>
    <w:p w:rsidR="003015ED" w:rsidRDefault="00901213" w:rsidP="00B22C1A">
      <w:pPr>
        <w:ind w:firstLineChars="200" w:firstLine="400"/>
        <w:jc w:val="both"/>
        <w:rPr>
          <w:rFonts w:eastAsiaTheme="minorEastAsia"/>
          <w:sz w:val="20"/>
          <w:lang w:eastAsia="zh-CN"/>
        </w:rPr>
      </w:pPr>
      <w:r>
        <w:rPr>
          <w:rFonts w:eastAsiaTheme="minorEastAsia"/>
          <w:sz w:val="20"/>
          <w:lang w:eastAsia="zh-CN"/>
        </w:rPr>
        <w:t>For larger numerology [e.g</w:t>
      </w:r>
      <w:r w:rsidR="003C4CED">
        <w:rPr>
          <w:rFonts w:eastAsiaTheme="minorEastAsia"/>
          <w:sz w:val="20"/>
          <w:lang w:eastAsia="zh-CN"/>
        </w:rPr>
        <w:t>.,</w:t>
      </w:r>
      <w:r>
        <w:rPr>
          <w:rFonts w:eastAsiaTheme="minorEastAsia"/>
          <w:sz w:val="20"/>
          <w:lang w:eastAsia="zh-CN"/>
        </w:rPr>
        <w:t xml:space="preserve"> 480kHz], the symbol duration is reduced further</w:t>
      </w:r>
      <w:r w:rsidR="004272D4">
        <w:rPr>
          <w:rFonts w:eastAsiaTheme="minorEastAsia"/>
          <w:sz w:val="20"/>
          <w:lang w:eastAsia="zh-CN"/>
        </w:rPr>
        <w:t xml:space="preserve"> [</w:t>
      </w:r>
      <w:r w:rsidR="003C4CED">
        <w:rPr>
          <w:rFonts w:eastAsiaTheme="minorEastAsia"/>
          <w:sz w:val="20"/>
          <w:lang w:eastAsia="zh-CN"/>
        </w:rPr>
        <w:t xml:space="preserve">e.g., </w:t>
      </w:r>
      <w:r w:rsidR="004272D4">
        <w:rPr>
          <w:rFonts w:eastAsiaTheme="minorEastAsia"/>
          <w:sz w:val="20"/>
          <w:lang w:eastAsia="zh-CN"/>
        </w:rPr>
        <w:t>as 2.48us for 480kHz]</w:t>
      </w:r>
      <w:r>
        <w:rPr>
          <w:rFonts w:eastAsiaTheme="minorEastAsia"/>
          <w:sz w:val="20"/>
          <w:lang w:eastAsia="zh-CN"/>
        </w:rPr>
        <w:t>. Time-domain scheduling coul</w:t>
      </w:r>
      <w:r w:rsidR="007C20FE">
        <w:rPr>
          <w:rFonts w:eastAsiaTheme="minorEastAsia"/>
          <w:sz w:val="20"/>
          <w:lang w:eastAsia="zh-CN"/>
        </w:rPr>
        <w:t>d</w:t>
      </w:r>
      <w:r>
        <w:rPr>
          <w:rFonts w:eastAsiaTheme="minorEastAsia"/>
          <w:sz w:val="20"/>
          <w:lang w:eastAsia="zh-CN"/>
        </w:rPr>
        <w:t xml:space="preserve"> be considered for DCI overhead reduction while the transmission latency would not be increased.</w:t>
      </w:r>
      <w:r w:rsidR="00427EC5">
        <w:rPr>
          <w:rFonts w:eastAsiaTheme="minorEastAsia"/>
          <w:sz w:val="20"/>
          <w:lang w:eastAsia="zh-CN"/>
        </w:rPr>
        <w:t xml:space="preserve"> </w:t>
      </w:r>
      <w:r w:rsidR="003015ED">
        <w:rPr>
          <w:rFonts w:eastAsiaTheme="minorEastAsia"/>
          <w:sz w:val="20"/>
          <w:lang w:eastAsia="zh-CN"/>
        </w:rPr>
        <w:t xml:space="preserve">Specifically, when </w:t>
      </w:r>
      <w:r w:rsidR="008B6FB1">
        <w:rPr>
          <w:rFonts w:eastAsiaTheme="minorEastAsia"/>
          <w:sz w:val="20"/>
          <w:lang w:eastAsia="zh-CN"/>
        </w:rPr>
        <w:t>one BWP is configured for a UE, the resource allocation type could be configured</w:t>
      </w:r>
      <w:r w:rsidR="00347322">
        <w:rPr>
          <w:rFonts w:eastAsiaTheme="minorEastAsia"/>
          <w:sz w:val="20"/>
          <w:lang w:eastAsia="zh-CN"/>
        </w:rPr>
        <w:t xml:space="preserve"> through a high layer parameter. If</w:t>
      </w:r>
      <w:r w:rsidR="008B6FB1">
        <w:rPr>
          <w:rFonts w:eastAsiaTheme="minorEastAsia"/>
          <w:sz w:val="20"/>
          <w:lang w:eastAsia="zh-CN"/>
        </w:rPr>
        <w:t xml:space="preserve"> time-domain scheduling </w:t>
      </w:r>
      <w:r w:rsidR="00347322">
        <w:rPr>
          <w:rFonts w:eastAsiaTheme="minorEastAsia"/>
          <w:sz w:val="20"/>
          <w:lang w:eastAsia="zh-CN"/>
        </w:rPr>
        <w:t>is configured</w:t>
      </w:r>
      <w:r w:rsidR="00AD3AF0">
        <w:rPr>
          <w:rFonts w:eastAsiaTheme="minorEastAsia"/>
          <w:sz w:val="20"/>
          <w:lang w:eastAsia="zh-CN"/>
        </w:rPr>
        <w:t xml:space="preserve">, </w:t>
      </w:r>
      <w:r w:rsidR="00A0764B">
        <w:rPr>
          <w:rFonts w:eastAsiaTheme="minorEastAsia"/>
          <w:sz w:val="20"/>
          <w:lang w:eastAsia="zh-CN"/>
        </w:rPr>
        <w:t>the frequency resource is fixed as all the RBs of the BWP</w:t>
      </w:r>
      <w:r w:rsidR="00AD3AF0">
        <w:rPr>
          <w:rFonts w:eastAsiaTheme="minorEastAsia"/>
          <w:sz w:val="20"/>
          <w:lang w:eastAsia="zh-CN"/>
        </w:rPr>
        <w:t xml:space="preserve"> and only time-domain scheduling is needed</w:t>
      </w:r>
      <w:r w:rsidR="00A0764B">
        <w:rPr>
          <w:rFonts w:eastAsiaTheme="minorEastAsia"/>
          <w:sz w:val="20"/>
          <w:lang w:eastAsia="zh-CN"/>
        </w:rPr>
        <w:t>.</w:t>
      </w:r>
      <w:r w:rsidR="00AB1390">
        <w:rPr>
          <w:rFonts w:eastAsiaTheme="minorEastAsia"/>
          <w:sz w:val="20"/>
          <w:lang w:eastAsia="zh-CN"/>
        </w:rPr>
        <w:t xml:space="preserve"> That is,</w:t>
      </w:r>
      <w:r w:rsidR="00A0764B">
        <w:rPr>
          <w:rFonts w:eastAsiaTheme="minorEastAsia"/>
          <w:sz w:val="20"/>
          <w:lang w:eastAsia="zh-CN"/>
        </w:rPr>
        <w:t xml:space="preserve"> </w:t>
      </w:r>
      <w:r w:rsidR="00AB1390">
        <w:rPr>
          <w:rFonts w:eastAsiaTheme="minorEastAsia"/>
          <w:sz w:val="20"/>
          <w:lang w:eastAsia="zh-CN"/>
        </w:rPr>
        <w:t>t</w:t>
      </w:r>
      <w:r w:rsidR="00A0764B">
        <w:rPr>
          <w:rFonts w:eastAsiaTheme="minorEastAsia"/>
          <w:sz w:val="20"/>
          <w:lang w:eastAsia="zh-CN"/>
        </w:rPr>
        <w:t>he field of frequency domain resource allocation</w:t>
      </w:r>
      <w:r w:rsidR="00CB06CA">
        <w:rPr>
          <w:rFonts w:eastAsiaTheme="minorEastAsia"/>
          <w:sz w:val="20"/>
          <w:lang w:eastAsia="zh-CN"/>
        </w:rPr>
        <w:t xml:space="preserve"> in the DCI</w:t>
      </w:r>
      <w:r w:rsidR="00A0764B">
        <w:rPr>
          <w:rFonts w:eastAsiaTheme="minorEastAsia"/>
          <w:sz w:val="20"/>
          <w:lang w:eastAsia="zh-CN"/>
        </w:rPr>
        <w:t xml:space="preserve"> is not needed any more</w:t>
      </w:r>
      <w:r w:rsidR="00CB06CA">
        <w:rPr>
          <w:rFonts w:eastAsiaTheme="minorEastAsia"/>
          <w:sz w:val="20"/>
          <w:lang w:eastAsia="zh-CN"/>
        </w:rPr>
        <w:t xml:space="preserve"> for overhead reduction</w:t>
      </w:r>
      <w:r w:rsidR="00A0764B">
        <w:rPr>
          <w:rFonts w:eastAsiaTheme="minorEastAsia"/>
          <w:sz w:val="20"/>
          <w:lang w:eastAsia="zh-CN"/>
        </w:rPr>
        <w:t>.</w:t>
      </w:r>
      <w:r w:rsidR="00760053">
        <w:rPr>
          <w:rFonts w:eastAsiaTheme="minorEastAsia"/>
          <w:sz w:val="20"/>
          <w:lang w:eastAsia="zh-CN"/>
        </w:rPr>
        <w:t xml:space="preserve">  </w:t>
      </w:r>
    </w:p>
    <w:p w:rsidR="00955E68" w:rsidRPr="00E07C38" w:rsidRDefault="00955E68" w:rsidP="004940B3">
      <w:pPr>
        <w:spacing w:beforeLines="50" w:before="156" w:afterLines="50" w:after="156"/>
        <w:jc w:val="both"/>
        <w:outlineLvl w:val="1"/>
        <w:rPr>
          <w:rFonts w:eastAsiaTheme="minorEastAsia"/>
          <w:lang w:eastAsia="zh-CN"/>
        </w:rPr>
      </w:pPr>
      <w:r w:rsidRPr="000D59F0">
        <w:rPr>
          <w:rFonts w:eastAsia="宋体" w:hint="eastAsia"/>
          <w:b/>
          <w:sz w:val="22"/>
          <w:szCs w:val="20"/>
          <w:lang w:eastAsia="zh-CN"/>
        </w:rPr>
        <w:lastRenderedPageBreak/>
        <w:t>2</w:t>
      </w:r>
      <w:r w:rsidRPr="000D59F0">
        <w:rPr>
          <w:rFonts w:eastAsia="宋体"/>
          <w:b/>
          <w:sz w:val="22"/>
          <w:szCs w:val="20"/>
          <w:lang w:eastAsia="zh-CN"/>
        </w:rPr>
        <w:t>.</w:t>
      </w:r>
      <w:r w:rsidR="00396C1A">
        <w:rPr>
          <w:rFonts w:eastAsia="宋体"/>
          <w:b/>
          <w:sz w:val="22"/>
          <w:szCs w:val="20"/>
          <w:lang w:eastAsia="zh-CN"/>
        </w:rPr>
        <w:t>5</w:t>
      </w:r>
      <w:r w:rsidRPr="000D59F0">
        <w:rPr>
          <w:rFonts w:eastAsia="宋体"/>
          <w:b/>
          <w:sz w:val="22"/>
          <w:szCs w:val="20"/>
          <w:lang w:eastAsia="zh-CN"/>
        </w:rPr>
        <w:t xml:space="preserve">  </w:t>
      </w:r>
      <w:r>
        <w:rPr>
          <w:rFonts w:eastAsia="宋体"/>
          <w:b/>
          <w:sz w:val="22"/>
          <w:szCs w:val="20"/>
          <w:lang w:eastAsia="zh-CN"/>
        </w:rPr>
        <w:t>Others</w:t>
      </w:r>
    </w:p>
    <w:p w:rsidR="00055C3C" w:rsidRPr="00055C3C" w:rsidRDefault="00396C1A" w:rsidP="00370447">
      <w:pPr>
        <w:pStyle w:val="a0"/>
        <w:spacing w:beforeLines="50" w:before="156" w:afterLines="50" w:after="156"/>
        <w:ind w:firstLine="425"/>
        <w:rPr>
          <w:rFonts w:eastAsiaTheme="minorEastAsia"/>
          <w:lang w:eastAsia="zh-CN"/>
        </w:rPr>
      </w:pPr>
      <w:r>
        <w:rPr>
          <w:rFonts w:eastAsiaTheme="minorEastAsia"/>
          <w:lang w:eastAsia="zh-CN"/>
        </w:rPr>
        <w:t xml:space="preserve">Besides the aspects mentioned above, </w:t>
      </w:r>
      <w:r>
        <w:rPr>
          <w:rFonts w:eastAsiaTheme="minorEastAsia" w:hint="eastAsia"/>
          <w:lang w:eastAsia="zh-CN"/>
        </w:rPr>
        <w:t>phase</w:t>
      </w:r>
      <w:r w:rsidR="00DF7C51">
        <w:rPr>
          <w:rFonts w:eastAsiaTheme="minorEastAsia"/>
          <w:lang w:eastAsia="zh-CN"/>
        </w:rPr>
        <w:t xml:space="preserve"> noise, </w:t>
      </w:r>
      <w:r>
        <w:rPr>
          <w:rFonts w:eastAsiaTheme="minorEastAsia"/>
          <w:lang w:eastAsia="zh-CN"/>
        </w:rPr>
        <w:t xml:space="preserve">beam management overhead reduction or other aspects could be considered for higher frequency. For higher frequency, whether </w:t>
      </w:r>
      <w:r w:rsidR="00DF7C51">
        <w:rPr>
          <w:rFonts w:eastAsiaTheme="minorEastAsia"/>
          <w:lang w:eastAsia="zh-CN"/>
        </w:rPr>
        <w:t xml:space="preserve">the </w:t>
      </w:r>
      <w:r>
        <w:rPr>
          <w:rFonts w:eastAsiaTheme="minorEastAsia"/>
          <w:lang w:eastAsia="zh-CN"/>
        </w:rPr>
        <w:t xml:space="preserve">current PTRS could satisfy requirement or not needs to be studied. For beam management, up to </w:t>
      </w:r>
      <w:r w:rsidR="00BC3FCA">
        <w:rPr>
          <w:rFonts w:eastAsiaTheme="minorEastAsia"/>
          <w:lang w:eastAsia="zh-CN"/>
        </w:rPr>
        <w:t>[</w:t>
      </w:r>
      <w:r>
        <w:rPr>
          <w:rFonts w:eastAsiaTheme="minorEastAsia"/>
          <w:lang w:eastAsia="zh-CN"/>
        </w:rPr>
        <w:t>64</w:t>
      </w:r>
      <w:r w:rsidR="00BC3FCA">
        <w:rPr>
          <w:rFonts w:eastAsiaTheme="minorEastAsia"/>
          <w:lang w:eastAsia="zh-CN"/>
        </w:rPr>
        <w:t>]</w:t>
      </w:r>
      <w:r>
        <w:rPr>
          <w:rFonts w:eastAsiaTheme="minorEastAsia"/>
          <w:lang w:eastAsia="zh-CN"/>
        </w:rPr>
        <w:t xml:space="preserve"> CSI-RS could be configured for beam measurement. </w:t>
      </w:r>
      <w:r w:rsidR="00BC3FCA">
        <w:rPr>
          <w:rFonts w:eastAsiaTheme="minorEastAsia"/>
          <w:lang w:eastAsia="zh-CN"/>
        </w:rPr>
        <w:t>More CSI-RS or SSB may be introduced f</w:t>
      </w:r>
      <w:r>
        <w:rPr>
          <w:rFonts w:eastAsiaTheme="minorEastAsia"/>
          <w:lang w:eastAsia="zh-CN"/>
        </w:rPr>
        <w:t xml:space="preserve">or larger numerology and </w:t>
      </w:r>
      <w:r w:rsidR="003A348D">
        <w:rPr>
          <w:rFonts w:eastAsiaTheme="minorEastAsia"/>
          <w:lang w:eastAsia="zh-CN"/>
        </w:rPr>
        <w:t>possible narrower beam</w:t>
      </w:r>
      <w:r w:rsidR="00F25064">
        <w:rPr>
          <w:rFonts w:eastAsiaTheme="minorEastAsia"/>
          <w:lang w:eastAsia="zh-CN"/>
        </w:rPr>
        <w:t>.</w:t>
      </w:r>
      <w:r w:rsidR="000231CC">
        <w:rPr>
          <w:rFonts w:eastAsiaTheme="minorEastAsia"/>
          <w:lang w:eastAsia="zh-CN"/>
        </w:rPr>
        <w:t xml:space="preserve"> Also, PDCCH</w:t>
      </w:r>
      <w:r w:rsidR="00BC3FCA">
        <w:rPr>
          <w:rFonts w:eastAsiaTheme="minorEastAsia"/>
          <w:lang w:eastAsia="zh-CN"/>
        </w:rPr>
        <w:t>/</w:t>
      </w:r>
      <w:r w:rsidR="000231CC">
        <w:rPr>
          <w:rFonts w:eastAsiaTheme="minorEastAsia"/>
          <w:lang w:eastAsia="zh-CN"/>
        </w:rPr>
        <w:t>CORSET</w:t>
      </w:r>
      <w:r w:rsidR="00BC3FCA">
        <w:rPr>
          <w:rFonts w:eastAsiaTheme="minorEastAsia"/>
          <w:lang w:eastAsia="zh-CN"/>
        </w:rPr>
        <w:t xml:space="preserve"> and PDSCH</w:t>
      </w:r>
      <w:r w:rsidR="000231CC">
        <w:rPr>
          <w:rFonts w:eastAsiaTheme="minorEastAsia"/>
          <w:lang w:eastAsia="zh-CN"/>
        </w:rPr>
        <w:t xml:space="preserve"> may</w:t>
      </w:r>
      <w:r w:rsidR="00BC3FCA">
        <w:rPr>
          <w:rFonts w:eastAsiaTheme="minorEastAsia"/>
          <w:lang w:eastAsia="zh-CN"/>
        </w:rPr>
        <w:t xml:space="preserve"> always</w:t>
      </w:r>
      <w:r w:rsidR="000231CC">
        <w:rPr>
          <w:rFonts w:eastAsiaTheme="minorEastAsia"/>
          <w:lang w:eastAsia="zh-CN"/>
        </w:rPr>
        <w:t xml:space="preserve"> </w:t>
      </w:r>
      <w:r w:rsidR="00BC3FCA">
        <w:rPr>
          <w:rFonts w:eastAsiaTheme="minorEastAsia"/>
          <w:lang w:eastAsia="zh-CN"/>
        </w:rPr>
        <w:t xml:space="preserve">have the same QCL by </w:t>
      </w:r>
      <w:r w:rsidR="00370447">
        <w:rPr>
          <w:rFonts w:eastAsiaTheme="minorEastAsia"/>
          <w:lang w:eastAsia="zh-CN"/>
        </w:rPr>
        <w:t>default</w:t>
      </w:r>
      <w:r w:rsidR="00BC3FCA">
        <w:rPr>
          <w:rFonts w:eastAsiaTheme="minorEastAsia"/>
          <w:lang w:eastAsia="zh-CN"/>
        </w:rPr>
        <w:t xml:space="preserve"> for data scheduling.</w:t>
      </w:r>
      <w:r w:rsidR="000231CC">
        <w:rPr>
          <w:rFonts w:eastAsiaTheme="minorEastAsia"/>
          <w:lang w:eastAsia="zh-CN"/>
        </w:rPr>
        <w:t xml:space="preserve">   </w:t>
      </w:r>
      <w:r>
        <w:rPr>
          <w:rFonts w:eastAsiaTheme="minorEastAsia"/>
          <w:lang w:eastAsia="zh-CN"/>
        </w:rPr>
        <w:t xml:space="preserve"> </w:t>
      </w:r>
    </w:p>
    <w:p w:rsidR="00296331" w:rsidRPr="002109CD" w:rsidRDefault="00312A59" w:rsidP="00370447">
      <w:pPr>
        <w:pStyle w:val="1"/>
        <w:keepLines/>
        <w:numPr>
          <w:ilvl w:val="0"/>
          <w:numId w:val="6"/>
        </w:numPr>
        <w:pBdr>
          <w:top w:val="single" w:sz="12" w:space="2" w:color="auto"/>
        </w:pBdr>
        <w:overflowPunct w:val="0"/>
        <w:autoSpaceDE w:val="0"/>
        <w:autoSpaceDN w:val="0"/>
        <w:adjustRightInd w:val="0"/>
        <w:snapToGrid w:val="0"/>
        <w:spacing w:beforeLines="50" w:before="156" w:afterLines="50" w:after="156"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895806" w:rsidRPr="007F4FB2" w:rsidRDefault="004C38C7" w:rsidP="007F4FB2">
      <w:pPr>
        <w:ind w:firstLineChars="200" w:firstLine="400"/>
        <w:jc w:val="both"/>
        <w:rPr>
          <w:rFonts w:ascii="Times" w:eastAsia="宋体" w:hAnsi="Times"/>
          <w:bCs/>
          <w:sz w:val="20"/>
        </w:rPr>
      </w:pPr>
      <w:r w:rsidRPr="007F4FB2">
        <w:rPr>
          <w:rFonts w:ascii="Times" w:eastAsia="宋体" w:hAnsi="Times"/>
          <w:bCs/>
          <w:sz w:val="20"/>
        </w:rPr>
        <w:t xml:space="preserve">In this contribution, </w:t>
      </w:r>
      <w:r w:rsidR="007F4FB2">
        <w:rPr>
          <w:rFonts w:ascii="Times" w:eastAsia="宋体" w:hAnsi="Times"/>
          <w:bCs/>
          <w:sz w:val="20"/>
        </w:rPr>
        <w:t>multiple aspects on required changes for frequencies between</w:t>
      </w:r>
      <w:r w:rsidR="00BC3FCA">
        <w:rPr>
          <w:rFonts w:ascii="Times" w:eastAsia="宋体" w:hAnsi="Times"/>
          <w:bCs/>
          <w:sz w:val="20"/>
        </w:rPr>
        <w:t xml:space="preserve"> </w:t>
      </w:r>
      <w:r w:rsidR="007F4FB2">
        <w:rPr>
          <w:rFonts w:ascii="Times" w:eastAsia="宋体" w:hAnsi="Times"/>
          <w:bCs/>
          <w:sz w:val="20"/>
        </w:rPr>
        <w:t>52.6GHz &amp; 71GHz are discussed. Based on the discussion, we have the following proposal:</w:t>
      </w:r>
      <w:r>
        <w:rPr>
          <w:rFonts w:eastAsiaTheme="minorEastAsia"/>
          <w:lang w:eastAsia="zh-CN"/>
        </w:rPr>
        <w:t xml:space="preserve"> </w:t>
      </w:r>
    </w:p>
    <w:p w:rsidR="00296331" w:rsidRPr="00737336" w:rsidRDefault="004C38C7" w:rsidP="004940B3">
      <w:pPr>
        <w:pStyle w:val="a0"/>
        <w:spacing w:beforeLines="50" w:before="156" w:afterLines="50" w:after="156"/>
        <w:rPr>
          <w:rFonts w:eastAsiaTheme="minorEastAsia"/>
          <w:lang w:eastAsia="zh-CN"/>
        </w:rPr>
      </w:pPr>
      <w:r>
        <w:rPr>
          <w:rFonts w:hint="eastAsia"/>
          <w:b/>
          <w:lang w:eastAsia="zh-CN"/>
        </w:rPr>
        <w:t xml:space="preserve">Proposal </w:t>
      </w:r>
      <w:r>
        <w:rPr>
          <w:b/>
          <w:lang w:eastAsia="zh-CN"/>
        </w:rPr>
        <w:t>1</w:t>
      </w:r>
      <w:r w:rsidRPr="00F86A18">
        <w:rPr>
          <w:rFonts w:hint="eastAsia"/>
          <w:b/>
          <w:lang w:eastAsia="zh-CN"/>
        </w:rPr>
        <w:t>:</w:t>
      </w:r>
      <w:r w:rsidRPr="000F4991">
        <w:rPr>
          <w:rFonts w:ascii="Times New Roman" w:eastAsia="Times New Roman" w:hAnsi="Times New Roman" w:hint="eastAsia"/>
          <w:lang w:eastAsia="zh-CN"/>
        </w:rPr>
        <w:t xml:space="preserve"> </w:t>
      </w:r>
      <w:r w:rsidR="007F4FB2">
        <w:rPr>
          <w:rFonts w:ascii="Times New Roman" w:eastAsia="Times New Roman" w:hAnsi="Times New Roman"/>
          <w:lang w:eastAsia="zh-CN"/>
        </w:rPr>
        <w:t xml:space="preserve">Larger bandwidth </w:t>
      </w:r>
      <w:r w:rsidR="00737336">
        <w:rPr>
          <w:rFonts w:ascii="Times New Roman" w:eastAsia="Times New Roman" w:hAnsi="Times New Roman"/>
          <w:lang w:eastAsia="zh-CN"/>
        </w:rPr>
        <w:t xml:space="preserve">and additional numerologies </w:t>
      </w:r>
      <w:r w:rsidR="00737336">
        <w:rPr>
          <w:rFonts w:ascii="Times New Roman" w:eastAsiaTheme="minorEastAsia" w:hAnsi="Times New Roman" w:hint="eastAsia"/>
          <w:lang w:eastAsia="zh-CN"/>
        </w:rPr>
        <w:t>could be considered</w:t>
      </w:r>
      <w:r w:rsidR="007F4FB2">
        <w:rPr>
          <w:rFonts w:ascii="Times New Roman" w:eastAsia="Times New Roman" w:hAnsi="Times New Roman"/>
          <w:lang w:eastAsia="zh-CN"/>
        </w:rPr>
        <w:t xml:space="preserve"> for frequencies </w:t>
      </w:r>
      <w:r w:rsidR="007F4FB2">
        <w:rPr>
          <w:bCs/>
        </w:rPr>
        <w:t>between 52.6GHz &amp; 71GHz</w:t>
      </w:r>
      <w:r w:rsidR="00737336">
        <w:rPr>
          <w:bCs/>
        </w:rPr>
        <w:t xml:space="preserve">. Further, </w:t>
      </w:r>
      <w:r w:rsidR="002A67C2">
        <w:rPr>
          <w:rFonts w:hint="eastAsia"/>
          <w:bCs/>
          <w:lang w:eastAsia="zh-CN"/>
        </w:rPr>
        <w:t xml:space="preserve">the changes for </w:t>
      </w:r>
      <w:r w:rsidR="007F4FB2">
        <w:rPr>
          <w:bCs/>
        </w:rPr>
        <w:t xml:space="preserve">channel access, UE processing time, time-domain scheduling and </w:t>
      </w:r>
      <w:r w:rsidR="00CA480D">
        <w:rPr>
          <w:bCs/>
        </w:rPr>
        <w:t>beam management overhead reduction</w:t>
      </w:r>
      <w:r w:rsidR="00737336">
        <w:rPr>
          <w:rFonts w:hint="eastAsia"/>
          <w:bCs/>
          <w:lang w:eastAsia="zh-CN"/>
        </w:rPr>
        <w:t xml:space="preserve"> could be </w:t>
      </w:r>
      <w:r w:rsidR="002A67C2">
        <w:rPr>
          <w:rFonts w:hint="eastAsia"/>
          <w:bCs/>
          <w:lang w:eastAsia="zh-CN"/>
        </w:rPr>
        <w:t>studied.</w:t>
      </w:r>
      <w:r w:rsidR="007F4FB2">
        <w:rPr>
          <w:bCs/>
        </w:rPr>
        <w:t xml:space="preserve">  </w:t>
      </w:r>
      <w:r w:rsidR="007F4FB2">
        <w:rPr>
          <w:rFonts w:ascii="Times New Roman" w:eastAsia="Times New Roman" w:hAnsi="Times New Roman"/>
          <w:lang w:eastAsia="zh-CN"/>
        </w:rPr>
        <w:t xml:space="preserve"> </w:t>
      </w:r>
    </w:p>
    <w:p w:rsidR="00F74E3C" w:rsidRPr="001B5D6E" w:rsidRDefault="00312A59" w:rsidP="004940B3">
      <w:pPr>
        <w:pStyle w:val="1"/>
        <w:keepLines/>
        <w:pBdr>
          <w:top w:val="single" w:sz="12" w:space="3" w:color="auto"/>
        </w:pBdr>
        <w:overflowPunct w:val="0"/>
        <w:autoSpaceDE w:val="0"/>
        <w:autoSpaceDN w:val="0"/>
        <w:adjustRightInd w:val="0"/>
        <w:spacing w:beforeLines="50" w:before="156" w:afterLines="50" w:after="156"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t>References</w:t>
      </w:r>
      <w:bookmarkEnd w:id="3"/>
      <w:bookmarkEnd w:id="4"/>
    </w:p>
    <w:p w:rsidR="001B5D6E" w:rsidRDefault="005815C0" w:rsidP="001B5D6E">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Pr>
          <w:rFonts w:ascii="Times" w:eastAsiaTheme="minorEastAsia" w:hAnsi="Times"/>
          <w:sz w:val="20"/>
          <w:lang w:eastAsia="zh-CN"/>
        </w:rPr>
        <w:t xml:space="preserve">3GPP </w:t>
      </w:r>
      <w:r w:rsidR="001B5D6E" w:rsidRPr="001B5D6E">
        <w:rPr>
          <w:rFonts w:ascii="Times" w:eastAsiaTheme="minorEastAsia" w:hAnsi="Times"/>
          <w:sz w:val="20"/>
          <w:lang w:eastAsia="zh-CN"/>
        </w:rPr>
        <w:t>RP-193259 New SID St</w:t>
      </w:r>
      <w:r w:rsidR="001B5D6E">
        <w:rPr>
          <w:rFonts w:ascii="Times" w:eastAsiaTheme="minorEastAsia" w:hAnsi="Times"/>
          <w:sz w:val="20"/>
          <w:lang w:eastAsia="zh-CN"/>
        </w:rPr>
        <w:t>udy on supporting NR above 52_6G</w:t>
      </w:r>
      <w:r w:rsidR="001B5D6E">
        <w:rPr>
          <w:rFonts w:ascii="Times" w:eastAsiaTheme="minorEastAsia" w:hAnsi="Times" w:hint="eastAsia"/>
          <w:sz w:val="20"/>
          <w:lang w:eastAsia="zh-CN"/>
        </w:rPr>
        <w:t>Hz</w:t>
      </w:r>
      <w:r w:rsidR="006E2B33">
        <w:rPr>
          <w:rFonts w:ascii="Times" w:eastAsiaTheme="minorEastAsia" w:hAnsi="Times"/>
          <w:sz w:val="20"/>
          <w:lang w:eastAsia="zh-CN"/>
        </w:rPr>
        <w:t xml:space="preserve">, </w:t>
      </w:r>
      <w:r w:rsidR="001B5D6E" w:rsidRPr="001B5D6E">
        <w:rPr>
          <w:rFonts w:ascii="Times" w:eastAsiaTheme="minorEastAsia" w:hAnsi="Times"/>
          <w:sz w:val="20"/>
          <w:lang w:eastAsia="zh-CN"/>
        </w:rPr>
        <w:t>Intel Corporation</w:t>
      </w:r>
      <w:r>
        <w:rPr>
          <w:rFonts w:ascii="Times" w:eastAsiaTheme="minorEastAsia" w:hAnsi="Times"/>
          <w:sz w:val="20"/>
          <w:lang w:eastAsia="zh-CN"/>
        </w:rPr>
        <w:t>.</w:t>
      </w:r>
    </w:p>
    <w:p w:rsidR="00CA480D" w:rsidRDefault="005815C0" w:rsidP="001B5D6E">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Pr>
          <w:rFonts w:ascii="Times" w:eastAsiaTheme="minorEastAsia" w:hAnsi="Times"/>
          <w:sz w:val="20"/>
          <w:lang w:eastAsia="zh-CN"/>
        </w:rPr>
        <w:t xml:space="preserve">3GPP </w:t>
      </w:r>
      <w:r w:rsidR="00CA480D">
        <w:rPr>
          <w:rFonts w:ascii="Times" w:eastAsiaTheme="minorEastAsia" w:hAnsi="Times"/>
          <w:sz w:val="20"/>
          <w:lang w:eastAsia="zh-CN"/>
        </w:rPr>
        <w:t>TS38.211</w:t>
      </w:r>
      <w:r w:rsidRPr="005815C0">
        <w:rPr>
          <w:rFonts w:ascii="Times" w:eastAsiaTheme="minorEastAsia" w:hAnsi="Times"/>
          <w:sz w:val="20"/>
          <w:lang w:eastAsia="zh-CN"/>
        </w:rPr>
        <w:t xml:space="preserve"> v15.3.0, Physical channels and modulation</w:t>
      </w:r>
      <w:r>
        <w:rPr>
          <w:rFonts w:ascii="Times" w:eastAsiaTheme="minorEastAsia" w:hAnsi="Times"/>
          <w:sz w:val="20"/>
          <w:lang w:eastAsia="zh-CN"/>
        </w:rPr>
        <w:t>, 2018-09</w:t>
      </w:r>
    </w:p>
    <w:p w:rsidR="00CA480D" w:rsidRDefault="006E2B33" w:rsidP="001B5D6E">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Pr>
          <w:rFonts w:ascii="Times" w:eastAsiaTheme="minorEastAsia" w:hAnsi="Times" w:hint="eastAsia"/>
          <w:sz w:val="20"/>
          <w:lang w:eastAsia="zh-CN"/>
        </w:rPr>
        <w:t>3</w:t>
      </w:r>
      <w:r>
        <w:rPr>
          <w:rFonts w:ascii="Times" w:eastAsiaTheme="minorEastAsia" w:hAnsi="Times"/>
          <w:sz w:val="20"/>
          <w:lang w:eastAsia="zh-CN"/>
        </w:rPr>
        <w:t>GPP R1-</w:t>
      </w:r>
      <w:r w:rsidR="00370447">
        <w:rPr>
          <w:rFonts w:ascii="Times" w:eastAsiaTheme="minorEastAsia" w:hAnsi="Times"/>
          <w:sz w:val="20"/>
          <w:lang w:eastAsia="zh-CN"/>
        </w:rPr>
        <w:t>20</w:t>
      </w:r>
      <w:r w:rsidR="00370447">
        <w:rPr>
          <w:rFonts w:ascii="Times" w:eastAsiaTheme="minorEastAsia" w:hAnsi="Times" w:hint="eastAsia"/>
          <w:sz w:val="20"/>
          <w:lang w:eastAsia="zh-CN"/>
        </w:rPr>
        <w:t>03962</w:t>
      </w:r>
      <w:r>
        <w:rPr>
          <w:rFonts w:ascii="Times" w:eastAsiaTheme="minorEastAsia" w:hAnsi="Times"/>
          <w:sz w:val="20"/>
          <w:lang w:eastAsia="zh-CN"/>
        </w:rPr>
        <w:t>, Discussion on channel access for above 52.6GHz, CMCC</w:t>
      </w:r>
      <w:r w:rsidR="00222907">
        <w:rPr>
          <w:rFonts w:ascii="Times" w:eastAsiaTheme="minorEastAsia" w:hAnsi="Times" w:hint="eastAsia"/>
          <w:sz w:val="20"/>
          <w:lang w:eastAsia="zh-CN"/>
        </w:rPr>
        <w:t>.</w:t>
      </w:r>
    </w:p>
    <w:p w:rsidR="00C05274" w:rsidRDefault="005815C0" w:rsidP="00C05274">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Pr>
          <w:rFonts w:ascii="Times" w:eastAsiaTheme="minorEastAsia" w:hAnsi="Times"/>
          <w:sz w:val="20"/>
          <w:lang w:eastAsia="zh-CN"/>
        </w:rPr>
        <w:t xml:space="preserve">3GPP </w:t>
      </w:r>
      <w:r w:rsidR="00C05274">
        <w:rPr>
          <w:rFonts w:ascii="Times" w:eastAsiaTheme="minorEastAsia" w:hAnsi="Times"/>
          <w:sz w:val="20"/>
          <w:lang w:eastAsia="zh-CN"/>
        </w:rPr>
        <w:t>TS38.214</w:t>
      </w:r>
      <w:r>
        <w:rPr>
          <w:rFonts w:ascii="Times" w:eastAsiaTheme="minorEastAsia" w:hAnsi="Times"/>
          <w:sz w:val="20"/>
          <w:lang w:eastAsia="zh-CN"/>
        </w:rPr>
        <w:t xml:space="preserve"> v15.3.0</w:t>
      </w:r>
      <w:r w:rsidRPr="005815C0">
        <w:rPr>
          <w:rFonts w:ascii="Times" w:eastAsiaTheme="minorEastAsia" w:hAnsi="Times"/>
          <w:sz w:val="20"/>
          <w:lang w:eastAsia="zh-CN"/>
        </w:rPr>
        <w:t>, Physical layer procedures for data</w:t>
      </w:r>
      <w:r>
        <w:rPr>
          <w:rFonts w:ascii="Times" w:eastAsiaTheme="minorEastAsia" w:hAnsi="Times"/>
          <w:sz w:val="20"/>
          <w:lang w:eastAsia="zh-CN"/>
        </w:rPr>
        <w:t>, 2018-09.</w:t>
      </w:r>
    </w:p>
    <w:p w:rsidR="00CA480D" w:rsidRPr="005D5219" w:rsidRDefault="00CA480D" w:rsidP="00CA480D">
      <w:pPr>
        <w:overflowPunct w:val="0"/>
        <w:autoSpaceDE w:val="0"/>
        <w:autoSpaceDN w:val="0"/>
        <w:adjustRightInd w:val="0"/>
        <w:spacing w:after="60"/>
        <w:jc w:val="both"/>
        <w:textAlignment w:val="baseline"/>
        <w:rPr>
          <w:rFonts w:ascii="Times" w:eastAsiaTheme="minorEastAsia" w:hAnsi="Times"/>
          <w:sz w:val="20"/>
          <w:lang w:eastAsia="zh-CN"/>
        </w:rPr>
      </w:pPr>
    </w:p>
    <w:sectPr w:rsidR="00CA480D" w:rsidRPr="005D5219" w:rsidSect="00F74E3C">
      <w:footerReference w:type="default" r:id="rId18"/>
      <w:pgSz w:w="11909" w:h="16834"/>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032" w:rsidRDefault="00A17032" w:rsidP="00F74E3C">
      <w:r>
        <w:separator/>
      </w:r>
    </w:p>
  </w:endnote>
  <w:endnote w:type="continuationSeparator" w:id="0">
    <w:p w:rsidR="00A17032" w:rsidRDefault="00A17032" w:rsidP="00F7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C1A" w:rsidRDefault="00DE2F39">
    <w:pPr>
      <w:pStyle w:val="ae"/>
      <w:jc w:val="center"/>
    </w:pPr>
    <w:r>
      <w:rPr>
        <w:rStyle w:val="af7"/>
      </w:rPr>
      <w:fldChar w:fldCharType="begin"/>
    </w:r>
    <w:r w:rsidR="00396C1A">
      <w:rPr>
        <w:rStyle w:val="af7"/>
      </w:rPr>
      <w:instrText xml:space="preserve"> PAGE </w:instrText>
    </w:r>
    <w:r>
      <w:rPr>
        <w:rStyle w:val="af7"/>
      </w:rPr>
      <w:fldChar w:fldCharType="separate"/>
    </w:r>
    <w:r w:rsidR="00980309">
      <w:rPr>
        <w:rStyle w:val="af7"/>
        <w:noProof/>
      </w:rPr>
      <w:t>1</w:t>
    </w:r>
    <w:r>
      <w:rPr>
        <w:rStyle w:val="af7"/>
      </w:rPr>
      <w:fldChar w:fldCharType="end"/>
    </w:r>
    <w:r w:rsidR="00396C1A">
      <w:rPr>
        <w:rStyle w:val="af7"/>
        <w:rFonts w:eastAsia="宋体" w:hint="eastAsia"/>
        <w:lang w:eastAsia="zh-CN"/>
      </w:rPr>
      <w:t>/</w:t>
    </w:r>
    <w:r>
      <w:rPr>
        <w:rStyle w:val="af7"/>
      </w:rPr>
      <w:fldChar w:fldCharType="begin"/>
    </w:r>
    <w:r w:rsidR="00396C1A">
      <w:rPr>
        <w:rStyle w:val="af7"/>
      </w:rPr>
      <w:instrText xml:space="preserve"> NUMPAGES </w:instrText>
    </w:r>
    <w:r>
      <w:rPr>
        <w:rStyle w:val="af7"/>
      </w:rPr>
      <w:fldChar w:fldCharType="separate"/>
    </w:r>
    <w:r w:rsidR="00980309">
      <w:rPr>
        <w:rStyle w:val="af7"/>
        <w:noProof/>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032" w:rsidRDefault="00A17032" w:rsidP="00F74E3C">
      <w:r>
        <w:separator/>
      </w:r>
    </w:p>
  </w:footnote>
  <w:footnote w:type="continuationSeparator" w:id="0">
    <w:p w:rsidR="00A17032" w:rsidRDefault="00A17032" w:rsidP="00F74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EA1133"/>
    <w:multiLevelType w:val="multilevel"/>
    <w:tmpl w:val="5C70B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07657"/>
    <w:multiLevelType w:val="multilevel"/>
    <w:tmpl w:val="05107657"/>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A7791"/>
    <w:multiLevelType w:val="hybridMultilevel"/>
    <w:tmpl w:val="4836CE02"/>
    <w:lvl w:ilvl="0" w:tplc="3F364544">
      <w:numFmt w:val="bullet"/>
      <w:lvlText w:val="-"/>
      <w:lvlJc w:val="left"/>
      <w:pPr>
        <w:ind w:left="820" w:hanging="420"/>
      </w:pPr>
      <w:rPr>
        <w:rFonts w:ascii="Arial" w:eastAsia="Times New Roman" w:hAnsi="Arial" w:cs="Arial" w:hint="default"/>
        <w:lang w:val="en-US"/>
      </w:rPr>
    </w:lvl>
    <w:lvl w:ilvl="1" w:tplc="58D41F44">
      <w:start w:val="1"/>
      <w:numFmt w:val="bullet"/>
      <w:lvlText w:val="○"/>
      <w:lvlJc w:val="left"/>
      <w:pPr>
        <w:ind w:left="1240" w:hanging="420"/>
      </w:pPr>
      <w:rPr>
        <w:rFonts w:ascii="Arial" w:hAnsi="Arial" w:hint="default"/>
        <w:lang w:val="en-US"/>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0B3F2E1C"/>
    <w:multiLevelType w:val="hybridMultilevel"/>
    <w:tmpl w:val="38C06698"/>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0"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宋体"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6302"/>
    <w:multiLevelType w:val="multilevel"/>
    <w:tmpl w:val="16DA63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C871F0A"/>
    <w:multiLevelType w:val="hybridMultilevel"/>
    <w:tmpl w:val="EE4A3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82414FF"/>
    <w:multiLevelType w:val="hybridMultilevel"/>
    <w:tmpl w:val="7B56015A"/>
    <w:lvl w:ilvl="0" w:tplc="D51C35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30294A96"/>
    <w:multiLevelType w:val="hybridMultilevel"/>
    <w:tmpl w:val="CC461E16"/>
    <w:lvl w:ilvl="0" w:tplc="F4CAA5B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E95C6C"/>
    <w:multiLevelType w:val="multilevel"/>
    <w:tmpl w:val="BF46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FF3124"/>
    <w:multiLevelType w:val="multilevel"/>
    <w:tmpl w:val="3CFF312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046935"/>
    <w:multiLevelType w:val="hybridMultilevel"/>
    <w:tmpl w:val="93080B2C"/>
    <w:lvl w:ilvl="0" w:tplc="5FDAA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0092E"/>
    <w:multiLevelType w:val="hybridMultilevel"/>
    <w:tmpl w:val="BBDEC8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F7B05BA"/>
    <w:multiLevelType w:val="hybridMultilevel"/>
    <w:tmpl w:val="4B6272D6"/>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CF4A6F"/>
    <w:multiLevelType w:val="hybridMultilevel"/>
    <w:tmpl w:val="E2021230"/>
    <w:lvl w:ilvl="0" w:tplc="768EAA9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5"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85B10C3"/>
    <w:multiLevelType w:val="multilevel"/>
    <w:tmpl w:val="785B10C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0"/>
  </w:num>
  <w:num w:numId="2">
    <w:abstractNumId w:val="38"/>
  </w:num>
  <w:num w:numId="3">
    <w:abstractNumId w:val="0"/>
  </w:num>
  <w:num w:numId="4">
    <w:abstractNumId w:val="37"/>
  </w:num>
  <w:num w:numId="5">
    <w:abstractNumId w:val="21"/>
  </w:num>
  <w:num w:numId="6">
    <w:abstractNumId w:val="32"/>
  </w:num>
  <w:num w:numId="7">
    <w:abstractNumId w:val="3"/>
  </w:num>
  <w:num w:numId="8">
    <w:abstractNumId w:val="36"/>
  </w:num>
  <w:num w:numId="9">
    <w:abstractNumId w:val="13"/>
  </w:num>
  <w:num w:numId="10">
    <w:abstractNumId w:val="24"/>
  </w:num>
  <w:num w:numId="11">
    <w:abstractNumId w:val="11"/>
  </w:num>
  <w:num w:numId="12">
    <w:abstractNumId w:val="23"/>
  </w:num>
  <w:num w:numId="13">
    <w:abstractNumId w:val="15"/>
  </w:num>
  <w:num w:numId="14">
    <w:abstractNumId w:val="18"/>
  </w:num>
  <w:num w:numId="15">
    <w:abstractNumId w:val="4"/>
  </w:num>
  <w:num w:numId="16">
    <w:abstractNumId w:val="35"/>
  </w:num>
  <w:num w:numId="17">
    <w:abstractNumId w:val="22"/>
  </w:num>
  <w:num w:numId="18">
    <w:abstractNumId w:val="25"/>
  </w:num>
  <w:num w:numId="19">
    <w:abstractNumId w:val="8"/>
  </w:num>
  <w:num w:numId="20">
    <w:abstractNumId w:val="34"/>
  </w:num>
  <w:num w:numId="21">
    <w:abstractNumId w:val="27"/>
  </w:num>
  <w:num w:numId="22">
    <w:abstractNumId w:val="30"/>
  </w:num>
  <w:num w:numId="23">
    <w:abstractNumId w:val="14"/>
  </w:num>
  <w:num w:numId="24">
    <w:abstractNumId w:val="33"/>
  </w:num>
  <w:num w:numId="25">
    <w:abstractNumId w:val="20"/>
  </w:num>
  <w:num w:numId="26">
    <w:abstractNumId w:val="7"/>
  </w:num>
  <w:num w:numId="27">
    <w:abstractNumId w:val="28"/>
  </w:num>
  <w:num w:numId="28">
    <w:abstractNumId w:val="29"/>
  </w:num>
  <w:num w:numId="29">
    <w:abstractNumId w:val="6"/>
  </w:num>
  <w:num w:numId="30">
    <w:abstractNumId w:val="5"/>
  </w:num>
  <w:num w:numId="31">
    <w:abstractNumId w:val="12"/>
  </w:num>
  <w:num w:numId="32">
    <w:abstractNumId w:val="17"/>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
  </w:num>
  <w:num w:numId="36">
    <w:abstractNumId w:val="26"/>
  </w:num>
  <w:num w:numId="37">
    <w:abstractNumId w:val="9"/>
  </w:num>
  <w:num w:numId="38">
    <w:abstractNumId w:val="19"/>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08"/>
  <w:hyphenationZone w:val="425"/>
  <w:drawingGridHorizontalSpacing w:val="120"/>
  <w:drawingGridVerticalSpacing w:val="163"/>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3EDA"/>
    <w:rsid w:val="00004639"/>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D2"/>
    <w:rsid w:val="00011DFD"/>
    <w:rsid w:val="00011E65"/>
    <w:rsid w:val="00012376"/>
    <w:rsid w:val="0001267E"/>
    <w:rsid w:val="00012911"/>
    <w:rsid w:val="00012C7F"/>
    <w:rsid w:val="00012DAF"/>
    <w:rsid w:val="00012F05"/>
    <w:rsid w:val="00012FD3"/>
    <w:rsid w:val="0001317E"/>
    <w:rsid w:val="0001337D"/>
    <w:rsid w:val="0001346A"/>
    <w:rsid w:val="000138FD"/>
    <w:rsid w:val="00013F82"/>
    <w:rsid w:val="00014788"/>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06E"/>
    <w:rsid w:val="00020146"/>
    <w:rsid w:val="000202E8"/>
    <w:rsid w:val="00020439"/>
    <w:rsid w:val="00020632"/>
    <w:rsid w:val="00020B30"/>
    <w:rsid w:val="00020D93"/>
    <w:rsid w:val="00021439"/>
    <w:rsid w:val="000214E8"/>
    <w:rsid w:val="00021941"/>
    <w:rsid w:val="00021BA6"/>
    <w:rsid w:val="00021D29"/>
    <w:rsid w:val="00021D6B"/>
    <w:rsid w:val="00021FCA"/>
    <w:rsid w:val="00022A13"/>
    <w:rsid w:val="00022CB4"/>
    <w:rsid w:val="00023146"/>
    <w:rsid w:val="000231CC"/>
    <w:rsid w:val="000235DE"/>
    <w:rsid w:val="000244B8"/>
    <w:rsid w:val="0002462D"/>
    <w:rsid w:val="00024A15"/>
    <w:rsid w:val="00024A8E"/>
    <w:rsid w:val="0002602D"/>
    <w:rsid w:val="00026313"/>
    <w:rsid w:val="000264B8"/>
    <w:rsid w:val="000267E0"/>
    <w:rsid w:val="000269A5"/>
    <w:rsid w:val="00026B13"/>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D51"/>
    <w:rsid w:val="00032238"/>
    <w:rsid w:val="000324E2"/>
    <w:rsid w:val="00032856"/>
    <w:rsid w:val="00032AE0"/>
    <w:rsid w:val="00032E36"/>
    <w:rsid w:val="000332C5"/>
    <w:rsid w:val="000333C6"/>
    <w:rsid w:val="0003355E"/>
    <w:rsid w:val="0003393B"/>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CD5"/>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C3C"/>
    <w:rsid w:val="00055D36"/>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A1"/>
    <w:rsid w:val="00063BB8"/>
    <w:rsid w:val="00063E56"/>
    <w:rsid w:val="00063ED1"/>
    <w:rsid w:val="00063FAA"/>
    <w:rsid w:val="000647B4"/>
    <w:rsid w:val="0006492E"/>
    <w:rsid w:val="00064EA2"/>
    <w:rsid w:val="00064EA6"/>
    <w:rsid w:val="00065848"/>
    <w:rsid w:val="00065DB1"/>
    <w:rsid w:val="00065E1E"/>
    <w:rsid w:val="00065F07"/>
    <w:rsid w:val="000664A4"/>
    <w:rsid w:val="00066683"/>
    <w:rsid w:val="00066C02"/>
    <w:rsid w:val="00066D6B"/>
    <w:rsid w:val="00066EA9"/>
    <w:rsid w:val="00067532"/>
    <w:rsid w:val="0006768F"/>
    <w:rsid w:val="00067AAA"/>
    <w:rsid w:val="00067C7D"/>
    <w:rsid w:val="00067F7B"/>
    <w:rsid w:val="0007034E"/>
    <w:rsid w:val="00070E6A"/>
    <w:rsid w:val="000710DF"/>
    <w:rsid w:val="0007134A"/>
    <w:rsid w:val="00071824"/>
    <w:rsid w:val="00071C80"/>
    <w:rsid w:val="00071EFC"/>
    <w:rsid w:val="00071F85"/>
    <w:rsid w:val="00072298"/>
    <w:rsid w:val="0007261A"/>
    <w:rsid w:val="00072B01"/>
    <w:rsid w:val="00072D3B"/>
    <w:rsid w:val="00073848"/>
    <w:rsid w:val="00073B27"/>
    <w:rsid w:val="00073FEC"/>
    <w:rsid w:val="00074060"/>
    <w:rsid w:val="0007463F"/>
    <w:rsid w:val="00074A63"/>
    <w:rsid w:val="00074C4A"/>
    <w:rsid w:val="0007504F"/>
    <w:rsid w:val="00075D01"/>
    <w:rsid w:val="00075EFB"/>
    <w:rsid w:val="0007602B"/>
    <w:rsid w:val="0007615A"/>
    <w:rsid w:val="00076207"/>
    <w:rsid w:val="0007633C"/>
    <w:rsid w:val="00076340"/>
    <w:rsid w:val="00076503"/>
    <w:rsid w:val="00076571"/>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A64"/>
    <w:rsid w:val="00080F98"/>
    <w:rsid w:val="00081075"/>
    <w:rsid w:val="00081428"/>
    <w:rsid w:val="00081966"/>
    <w:rsid w:val="00081BF4"/>
    <w:rsid w:val="000825C2"/>
    <w:rsid w:val="00082BD4"/>
    <w:rsid w:val="00082CA3"/>
    <w:rsid w:val="00082E20"/>
    <w:rsid w:val="00082F9B"/>
    <w:rsid w:val="0008312E"/>
    <w:rsid w:val="0008318A"/>
    <w:rsid w:val="00083721"/>
    <w:rsid w:val="00083A52"/>
    <w:rsid w:val="00083C5B"/>
    <w:rsid w:val="00083DAA"/>
    <w:rsid w:val="000845D8"/>
    <w:rsid w:val="000846E6"/>
    <w:rsid w:val="0008485F"/>
    <w:rsid w:val="00084C8B"/>
    <w:rsid w:val="00084CC2"/>
    <w:rsid w:val="00084ECE"/>
    <w:rsid w:val="000850A1"/>
    <w:rsid w:val="00085230"/>
    <w:rsid w:val="000855F8"/>
    <w:rsid w:val="0008589F"/>
    <w:rsid w:val="00085A71"/>
    <w:rsid w:val="0008615A"/>
    <w:rsid w:val="00086749"/>
    <w:rsid w:val="000869C1"/>
    <w:rsid w:val="00086A18"/>
    <w:rsid w:val="00086E51"/>
    <w:rsid w:val="000871FE"/>
    <w:rsid w:val="00087316"/>
    <w:rsid w:val="000874BF"/>
    <w:rsid w:val="000876C9"/>
    <w:rsid w:val="00087B77"/>
    <w:rsid w:val="00090420"/>
    <w:rsid w:val="00090601"/>
    <w:rsid w:val="00090833"/>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BC7"/>
    <w:rsid w:val="000A1CAC"/>
    <w:rsid w:val="000A1E08"/>
    <w:rsid w:val="000A1E74"/>
    <w:rsid w:val="000A2494"/>
    <w:rsid w:val="000A267D"/>
    <w:rsid w:val="000A3AF3"/>
    <w:rsid w:val="000A411C"/>
    <w:rsid w:val="000A41AB"/>
    <w:rsid w:val="000A41E6"/>
    <w:rsid w:val="000A41F3"/>
    <w:rsid w:val="000A4EA4"/>
    <w:rsid w:val="000A50CF"/>
    <w:rsid w:val="000A55DA"/>
    <w:rsid w:val="000A5966"/>
    <w:rsid w:val="000A5A32"/>
    <w:rsid w:val="000A5D8B"/>
    <w:rsid w:val="000A6175"/>
    <w:rsid w:val="000A621F"/>
    <w:rsid w:val="000A62A9"/>
    <w:rsid w:val="000A6373"/>
    <w:rsid w:val="000A648C"/>
    <w:rsid w:val="000A6633"/>
    <w:rsid w:val="000A66F1"/>
    <w:rsid w:val="000A690D"/>
    <w:rsid w:val="000A69F4"/>
    <w:rsid w:val="000A6D59"/>
    <w:rsid w:val="000A6E7B"/>
    <w:rsid w:val="000A7465"/>
    <w:rsid w:val="000A7506"/>
    <w:rsid w:val="000A75AB"/>
    <w:rsid w:val="000A7D3E"/>
    <w:rsid w:val="000A7E28"/>
    <w:rsid w:val="000A7ED0"/>
    <w:rsid w:val="000B01B5"/>
    <w:rsid w:val="000B0757"/>
    <w:rsid w:val="000B0B02"/>
    <w:rsid w:val="000B0BEA"/>
    <w:rsid w:val="000B0C23"/>
    <w:rsid w:val="000B1923"/>
    <w:rsid w:val="000B1BE3"/>
    <w:rsid w:val="000B2244"/>
    <w:rsid w:val="000B22E9"/>
    <w:rsid w:val="000B231A"/>
    <w:rsid w:val="000B239B"/>
    <w:rsid w:val="000B2882"/>
    <w:rsid w:val="000B2974"/>
    <w:rsid w:val="000B2A00"/>
    <w:rsid w:val="000B2B6E"/>
    <w:rsid w:val="000B2D2A"/>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8C0"/>
    <w:rsid w:val="000B6908"/>
    <w:rsid w:val="000B6C01"/>
    <w:rsid w:val="000B76C2"/>
    <w:rsid w:val="000B7BDF"/>
    <w:rsid w:val="000B7D79"/>
    <w:rsid w:val="000B7EB8"/>
    <w:rsid w:val="000C0016"/>
    <w:rsid w:val="000C0048"/>
    <w:rsid w:val="000C011C"/>
    <w:rsid w:val="000C03E2"/>
    <w:rsid w:val="000C0746"/>
    <w:rsid w:val="000C08FE"/>
    <w:rsid w:val="000C0E09"/>
    <w:rsid w:val="000C0E12"/>
    <w:rsid w:val="000C1108"/>
    <w:rsid w:val="000C18DD"/>
    <w:rsid w:val="000C1C08"/>
    <w:rsid w:val="000C1D88"/>
    <w:rsid w:val="000C21B4"/>
    <w:rsid w:val="000C22BD"/>
    <w:rsid w:val="000C245B"/>
    <w:rsid w:val="000C2610"/>
    <w:rsid w:val="000C2B13"/>
    <w:rsid w:val="000C2C02"/>
    <w:rsid w:val="000C2C9C"/>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5CF7"/>
    <w:rsid w:val="000C6B8E"/>
    <w:rsid w:val="000C6C83"/>
    <w:rsid w:val="000D0210"/>
    <w:rsid w:val="000D098F"/>
    <w:rsid w:val="000D0A5A"/>
    <w:rsid w:val="000D0CF6"/>
    <w:rsid w:val="000D157F"/>
    <w:rsid w:val="000D1944"/>
    <w:rsid w:val="000D1DCC"/>
    <w:rsid w:val="000D1EF0"/>
    <w:rsid w:val="000D2047"/>
    <w:rsid w:val="000D2584"/>
    <w:rsid w:val="000D272A"/>
    <w:rsid w:val="000D2918"/>
    <w:rsid w:val="000D2EFC"/>
    <w:rsid w:val="000D2F40"/>
    <w:rsid w:val="000D3042"/>
    <w:rsid w:val="000D30AA"/>
    <w:rsid w:val="000D4B23"/>
    <w:rsid w:val="000D515E"/>
    <w:rsid w:val="000D5374"/>
    <w:rsid w:val="000D5702"/>
    <w:rsid w:val="000D57AB"/>
    <w:rsid w:val="000D5825"/>
    <w:rsid w:val="000D59F0"/>
    <w:rsid w:val="000D5A32"/>
    <w:rsid w:val="000D5ABA"/>
    <w:rsid w:val="000D5B68"/>
    <w:rsid w:val="000D5CAF"/>
    <w:rsid w:val="000D5E0C"/>
    <w:rsid w:val="000D5F73"/>
    <w:rsid w:val="000D6044"/>
    <w:rsid w:val="000D6837"/>
    <w:rsid w:val="000D6CA5"/>
    <w:rsid w:val="000D6F08"/>
    <w:rsid w:val="000D7313"/>
    <w:rsid w:val="000D751F"/>
    <w:rsid w:val="000D7B80"/>
    <w:rsid w:val="000D7C04"/>
    <w:rsid w:val="000D7F0F"/>
    <w:rsid w:val="000E01FC"/>
    <w:rsid w:val="000E02B9"/>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939"/>
    <w:rsid w:val="000E3A21"/>
    <w:rsid w:val="000E3B49"/>
    <w:rsid w:val="000E3E99"/>
    <w:rsid w:val="000E445C"/>
    <w:rsid w:val="000E453E"/>
    <w:rsid w:val="000E481F"/>
    <w:rsid w:val="000E4930"/>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E7DDA"/>
    <w:rsid w:val="000F0565"/>
    <w:rsid w:val="000F0DB3"/>
    <w:rsid w:val="000F106C"/>
    <w:rsid w:val="000F124F"/>
    <w:rsid w:val="000F127B"/>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4991"/>
    <w:rsid w:val="000F5307"/>
    <w:rsid w:val="000F5534"/>
    <w:rsid w:val="000F5825"/>
    <w:rsid w:val="000F5B71"/>
    <w:rsid w:val="000F5C2E"/>
    <w:rsid w:val="000F5CB0"/>
    <w:rsid w:val="000F5CF4"/>
    <w:rsid w:val="000F5D8F"/>
    <w:rsid w:val="000F6A3E"/>
    <w:rsid w:val="000F6ACD"/>
    <w:rsid w:val="000F6BBB"/>
    <w:rsid w:val="000F6D45"/>
    <w:rsid w:val="000F6DE0"/>
    <w:rsid w:val="000F6E13"/>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7D9"/>
    <w:rsid w:val="00102C06"/>
    <w:rsid w:val="00102C14"/>
    <w:rsid w:val="00103845"/>
    <w:rsid w:val="0010389F"/>
    <w:rsid w:val="00103BA2"/>
    <w:rsid w:val="00103D3A"/>
    <w:rsid w:val="001040DB"/>
    <w:rsid w:val="00104333"/>
    <w:rsid w:val="001043BD"/>
    <w:rsid w:val="00104824"/>
    <w:rsid w:val="00104B68"/>
    <w:rsid w:val="00104F5D"/>
    <w:rsid w:val="00104F6F"/>
    <w:rsid w:val="0010539D"/>
    <w:rsid w:val="00105789"/>
    <w:rsid w:val="00105878"/>
    <w:rsid w:val="001058ED"/>
    <w:rsid w:val="00105946"/>
    <w:rsid w:val="00105D08"/>
    <w:rsid w:val="0010634F"/>
    <w:rsid w:val="00106785"/>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F7E"/>
    <w:rsid w:val="001120A7"/>
    <w:rsid w:val="001125D6"/>
    <w:rsid w:val="001129BE"/>
    <w:rsid w:val="00112A29"/>
    <w:rsid w:val="00112AB0"/>
    <w:rsid w:val="00112C61"/>
    <w:rsid w:val="00113D6E"/>
    <w:rsid w:val="00114348"/>
    <w:rsid w:val="0011477F"/>
    <w:rsid w:val="00114B53"/>
    <w:rsid w:val="00114DEB"/>
    <w:rsid w:val="0011547C"/>
    <w:rsid w:val="00115673"/>
    <w:rsid w:val="001158AC"/>
    <w:rsid w:val="00115BB0"/>
    <w:rsid w:val="00116066"/>
    <w:rsid w:val="001160BF"/>
    <w:rsid w:val="0011627E"/>
    <w:rsid w:val="00116B13"/>
    <w:rsid w:val="00116DDA"/>
    <w:rsid w:val="00117E69"/>
    <w:rsid w:val="001200BF"/>
    <w:rsid w:val="00120458"/>
    <w:rsid w:val="00120C5E"/>
    <w:rsid w:val="001214AF"/>
    <w:rsid w:val="001214DD"/>
    <w:rsid w:val="001214ED"/>
    <w:rsid w:val="00122293"/>
    <w:rsid w:val="001229F7"/>
    <w:rsid w:val="00122DC7"/>
    <w:rsid w:val="00123457"/>
    <w:rsid w:val="00123FA2"/>
    <w:rsid w:val="00123FE0"/>
    <w:rsid w:val="001241EA"/>
    <w:rsid w:val="00124C59"/>
    <w:rsid w:val="00125103"/>
    <w:rsid w:val="001256FC"/>
    <w:rsid w:val="00125882"/>
    <w:rsid w:val="001258BD"/>
    <w:rsid w:val="001259C2"/>
    <w:rsid w:val="00125AE7"/>
    <w:rsid w:val="0012653A"/>
    <w:rsid w:val="001265A4"/>
    <w:rsid w:val="0012672A"/>
    <w:rsid w:val="00126A15"/>
    <w:rsid w:val="00126CCE"/>
    <w:rsid w:val="0012748A"/>
    <w:rsid w:val="001276EE"/>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89"/>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6E8"/>
    <w:rsid w:val="00143759"/>
    <w:rsid w:val="00143BA5"/>
    <w:rsid w:val="00143D3A"/>
    <w:rsid w:val="00143D42"/>
    <w:rsid w:val="00144286"/>
    <w:rsid w:val="001456E4"/>
    <w:rsid w:val="00145D32"/>
    <w:rsid w:val="00145F69"/>
    <w:rsid w:val="001460A1"/>
    <w:rsid w:val="001461FA"/>
    <w:rsid w:val="00146501"/>
    <w:rsid w:val="00146812"/>
    <w:rsid w:val="00146F76"/>
    <w:rsid w:val="0014735D"/>
    <w:rsid w:val="0014762B"/>
    <w:rsid w:val="00147706"/>
    <w:rsid w:val="00147A21"/>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60"/>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57E64"/>
    <w:rsid w:val="0016006F"/>
    <w:rsid w:val="00160868"/>
    <w:rsid w:val="00160933"/>
    <w:rsid w:val="00160F82"/>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798"/>
    <w:rsid w:val="001659CE"/>
    <w:rsid w:val="00165ABE"/>
    <w:rsid w:val="00165DA7"/>
    <w:rsid w:val="00165DF2"/>
    <w:rsid w:val="00165F03"/>
    <w:rsid w:val="00166229"/>
    <w:rsid w:val="0016627A"/>
    <w:rsid w:val="001666FF"/>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D94"/>
    <w:rsid w:val="00171FB7"/>
    <w:rsid w:val="001722F6"/>
    <w:rsid w:val="00172948"/>
    <w:rsid w:val="001729A1"/>
    <w:rsid w:val="00172EC1"/>
    <w:rsid w:val="00173200"/>
    <w:rsid w:val="0017331A"/>
    <w:rsid w:val="0017353A"/>
    <w:rsid w:val="001735B4"/>
    <w:rsid w:val="001735E7"/>
    <w:rsid w:val="001739C4"/>
    <w:rsid w:val="00173C41"/>
    <w:rsid w:val="00173D94"/>
    <w:rsid w:val="00174170"/>
    <w:rsid w:val="0017422F"/>
    <w:rsid w:val="0017424D"/>
    <w:rsid w:val="00174642"/>
    <w:rsid w:val="00174729"/>
    <w:rsid w:val="00174A98"/>
    <w:rsid w:val="00174BA1"/>
    <w:rsid w:val="00174BE8"/>
    <w:rsid w:val="00174CC2"/>
    <w:rsid w:val="00175015"/>
    <w:rsid w:val="00175870"/>
    <w:rsid w:val="00175AAB"/>
    <w:rsid w:val="00175AFC"/>
    <w:rsid w:val="0017694F"/>
    <w:rsid w:val="001769A4"/>
    <w:rsid w:val="00176B08"/>
    <w:rsid w:val="00176CF6"/>
    <w:rsid w:val="00176EB4"/>
    <w:rsid w:val="001772F1"/>
    <w:rsid w:val="00177452"/>
    <w:rsid w:val="00177773"/>
    <w:rsid w:val="00177B6B"/>
    <w:rsid w:val="00180078"/>
    <w:rsid w:val="001805EF"/>
    <w:rsid w:val="001806BC"/>
    <w:rsid w:val="001808B3"/>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075"/>
    <w:rsid w:val="00186274"/>
    <w:rsid w:val="00186448"/>
    <w:rsid w:val="001869EA"/>
    <w:rsid w:val="00186AB8"/>
    <w:rsid w:val="001876E3"/>
    <w:rsid w:val="00187938"/>
    <w:rsid w:val="00187F30"/>
    <w:rsid w:val="00190481"/>
    <w:rsid w:val="00190657"/>
    <w:rsid w:val="00190AA6"/>
    <w:rsid w:val="00190AC3"/>
    <w:rsid w:val="00190B8D"/>
    <w:rsid w:val="00190C7E"/>
    <w:rsid w:val="00190C90"/>
    <w:rsid w:val="0019151A"/>
    <w:rsid w:val="00191EAE"/>
    <w:rsid w:val="00191EFE"/>
    <w:rsid w:val="00191F7B"/>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D8B"/>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5B1"/>
    <w:rsid w:val="001A0607"/>
    <w:rsid w:val="001A06DE"/>
    <w:rsid w:val="001A0FEA"/>
    <w:rsid w:val="001A11EF"/>
    <w:rsid w:val="001A1303"/>
    <w:rsid w:val="001A1727"/>
    <w:rsid w:val="001A1FB0"/>
    <w:rsid w:val="001A20A5"/>
    <w:rsid w:val="001A2239"/>
    <w:rsid w:val="001A2291"/>
    <w:rsid w:val="001A254A"/>
    <w:rsid w:val="001A282A"/>
    <w:rsid w:val="001A2BDB"/>
    <w:rsid w:val="001A2D41"/>
    <w:rsid w:val="001A31F5"/>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259"/>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D6E"/>
    <w:rsid w:val="001B5E1E"/>
    <w:rsid w:val="001B63A5"/>
    <w:rsid w:val="001B675A"/>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F54"/>
    <w:rsid w:val="001C40D4"/>
    <w:rsid w:val="001C471C"/>
    <w:rsid w:val="001C4984"/>
    <w:rsid w:val="001C4A4D"/>
    <w:rsid w:val="001C4D12"/>
    <w:rsid w:val="001C50C4"/>
    <w:rsid w:val="001C52F9"/>
    <w:rsid w:val="001C5354"/>
    <w:rsid w:val="001C53C2"/>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4BA"/>
    <w:rsid w:val="001D29D6"/>
    <w:rsid w:val="001D2B85"/>
    <w:rsid w:val="001D2E1C"/>
    <w:rsid w:val="001D3547"/>
    <w:rsid w:val="001D37B8"/>
    <w:rsid w:val="001D39E9"/>
    <w:rsid w:val="001D4090"/>
    <w:rsid w:val="001D44B6"/>
    <w:rsid w:val="001D494B"/>
    <w:rsid w:val="001D4CAF"/>
    <w:rsid w:val="001D4EF1"/>
    <w:rsid w:val="001D53B7"/>
    <w:rsid w:val="001D546E"/>
    <w:rsid w:val="001D550E"/>
    <w:rsid w:val="001D5F10"/>
    <w:rsid w:val="001D5F4B"/>
    <w:rsid w:val="001D5F54"/>
    <w:rsid w:val="001D609B"/>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EC4"/>
    <w:rsid w:val="001E4F1B"/>
    <w:rsid w:val="001E523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81D"/>
    <w:rsid w:val="001F3AF6"/>
    <w:rsid w:val="001F3EF5"/>
    <w:rsid w:val="001F43B8"/>
    <w:rsid w:val="001F46A2"/>
    <w:rsid w:val="001F4CB9"/>
    <w:rsid w:val="001F5140"/>
    <w:rsid w:val="001F5327"/>
    <w:rsid w:val="001F550C"/>
    <w:rsid w:val="001F5781"/>
    <w:rsid w:val="001F5B2E"/>
    <w:rsid w:val="001F5D8E"/>
    <w:rsid w:val="001F5DAC"/>
    <w:rsid w:val="001F6115"/>
    <w:rsid w:val="001F6CFD"/>
    <w:rsid w:val="001F70B0"/>
    <w:rsid w:val="001F70F1"/>
    <w:rsid w:val="001F71B7"/>
    <w:rsid w:val="001F7319"/>
    <w:rsid w:val="001F74FB"/>
    <w:rsid w:val="001F7877"/>
    <w:rsid w:val="001F78ED"/>
    <w:rsid w:val="001F79DF"/>
    <w:rsid w:val="001F7B4D"/>
    <w:rsid w:val="001F7C37"/>
    <w:rsid w:val="001F7C63"/>
    <w:rsid w:val="001F7D9E"/>
    <w:rsid w:val="002003B7"/>
    <w:rsid w:val="00200663"/>
    <w:rsid w:val="00200799"/>
    <w:rsid w:val="00200C2D"/>
    <w:rsid w:val="00200D20"/>
    <w:rsid w:val="00200E81"/>
    <w:rsid w:val="00200F22"/>
    <w:rsid w:val="00201481"/>
    <w:rsid w:val="002014FA"/>
    <w:rsid w:val="002015BB"/>
    <w:rsid w:val="002016AF"/>
    <w:rsid w:val="00201908"/>
    <w:rsid w:val="00201A0E"/>
    <w:rsid w:val="0020321A"/>
    <w:rsid w:val="00203755"/>
    <w:rsid w:val="002037C5"/>
    <w:rsid w:val="00203D94"/>
    <w:rsid w:val="00203F8A"/>
    <w:rsid w:val="0020417E"/>
    <w:rsid w:val="002044D0"/>
    <w:rsid w:val="00204993"/>
    <w:rsid w:val="00204AC0"/>
    <w:rsid w:val="00204B1B"/>
    <w:rsid w:val="00204C87"/>
    <w:rsid w:val="00204FA1"/>
    <w:rsid w:val="00205120"/>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106A8"/>
    <w:rsid w:val="00210883"/>
    <w:rsid w:val="002109C9"/>
    <w:rsid w:val="002109CD"/>
    <w:rsid w:val="00210ADF"/>
    <w:rsid w:val="00211138"/>
    <w:rsid w:val="0021136E"/>
    <w:rsid w:val="00211589"/>
    <w:rsid w:val="002115E3"/>
    <w:rsid w:val="00211846"/>
    <w:rsid w:val="00211EE0"/>
    <w:rsid w:val="00211FDD"/>
    <w:rsid w:val="00212011"/>
    <w:rsid w:val="00212355"/>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48"/>
    <w:rsid w:val="002153C3"/>
    <w:rsid w:val="00215450"/>
    <w:rsid w:val="0021549F"/>
    <w:rsid w:val="0021595F"/>
    <w:rsid w:val="00215A8B"/>
    <w:rsid w:val="00215A93"/>
    <w:rsid w:val="00216144"/>
    <w:rsid w:val="00216544"/>
    <w:rsid w:val="0021680E"/>
    <w:rsid w:val="00216E5A"/>
    <w:rsid w:val="002175B2"/>
    <w:rsid w:val="00217C0F"/>
    <w:rsid w:val="00217FE4"/>
    <w:rsid w:val="00220381"/>
    <w:rsid w:val="002205D8"/>
    <w:rsid w:val="00220636"/>
    <w:rsid w:val="0022068B"/>
    <w:rsid w:val="002206D3"/>
    <w:rsid w:val="002207CD"/>
    <w:rsid w:val="00220C64"/>
    <w:rsid w:val="00220E0C"/>
    <w:rsid w:val="00220E7A"/>
    <w:rsid w:val="00220F4A"/>
    <w:rsid w:val="0022102E"/>
    <w:rsid w:val="002210DA"/>
    <w:rsid w:val="0022149E"/>
    <w:rsid w:val="002217F4"/>
    <w:rsid w:val="002218BC"/>
    <w:rsid w:val="00221976"/>
    <w:rsid w:val="002219AE"/>
    <w:rsid w:val="00221A36"/>
    <w:rsid w:val="00221AEC"/>
    <w:rsid w:val="00221D3F"/>
    <w:rsid w:val="002223DD"/>
    <w:rsid w:val="00222907"/>
    <w:rsid w:val="00222BD2"/>
    <w:rsid w:val="00222CBF"/>
    <w:rsid w:val="00222E3F"/>
    <w:rsid w:val="002239C8"/>
    <w:rsid w:val="00223A0F"/>
    <w:rsid w:val="00223B9A"/>
    <w:rsid w:val="00223C1A"/>
    <w:rsid w:val="00223C22"/>
    <w:rsid w:val="00223C3E"/>
    <w:rsid w:val="002241D8"/>
    <w:rsid w:val="00224574"/>
    <w:rsid w:val="00224A6A"/>
    <w:rsid w:val="00224B59"/>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8B6"/>
    <w:rsid w:val="00230A4D"/>
    <w:rsid w:val="00230CD0"/>
    <w:rsid w:val="00230F55"/>
    <w:rsid w:val="00230F7A"/>
    <w:rsid w:val="002310ED"/>
    <w:rsid w:val="002311C1"/>
    <w:rsid w:val="002319FC"/>
    <w:rsid w:val="00231AD2"/>
    <w:rsid w:val="00231B9C"/>
    <w:rsid w:val="00231BCE"/>
    <w:rsid w:val="002321A9"/>
    <w:rsid w:val="0023234C"/>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407"/>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DE2"/>
    <w:rsid w:val="002443C5"/>
    <w:rsid w:val="00245B8F"/>
    <w:rsid w:val="00246052"/>
    <w:rsid w:val="002460D6"/>
    <w:rsid w:val="00246224"/>
    <w:rsid w:val="00246393"/>
    <w:rsid w:val="0024646B"/>
    <w:rsid w:val="0024659E"/>
    <w:rsid w:val="00246CEC"/>
    <w:rsid w:val="00246D41"/>
    <w:rsid w:val="00246F38"/>
    <w:rsid w:val="00247106"/>
    <w:rsid w:val="0024718F"/>
    <w:rsid w:val="0024733A"/>
    <w:rsid w:val="002473D8"/>
    <w:rsid w:val="002477F2"/>
    <w:rsid w:val="00247A15"/>
    <w:rsid w:val="00247B03"/>
    <w:rsid w:val="00247FEF"/>
    <w:rsid w:val="002500F9"/>
    <w:rsid w:val="00250533"/>
    <w:rsid w:val="002507C6"/>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738"/>
    <w:rsid w:val="00253A38"/>
    <w:rsid w:val="00253A5B"/>
    <w:rsid w:val="00253ADD"/>
    <w:rsid w:val="00253D05"/>
    <w:rsid w:val="00254437"/>
    <w:rsid w:val="00254468"/>
    <w:rsid w:val="00254518"/>
    <w:rsid w:val="0025508A"/>
    <w:rsid w:val="002553E5"/>
    <w:rsid w:val="002559D2"/>
    <w:rsid w:val="00255A99"/>
    <w:rsid w:val="00255B85"/>
    <w:rsid w:val="0025603F"/>
    <w:rsid w:val="002561FD"/>
    <w:rsid w:val="002569E2"/>
    <w:rsid w:val="00256C4D"/>
    <w:rsid w:val="0025730C"/>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186"/>
    <w:rsid w:val="00263236"/>
    <w:rsid w:val="00263617"/>
    <w:rsid w:val="00264372"/>
    <w:rsid w:val="00264B56"/>
    <w:rsid w:val="00264D1F"/>
    <w:rsid w:val="002651F7"/>
    <w:rsid w:val="00265AB1"/>
    <w:rsid w:val="00265E6D"/>
    <w:rsid w:val="00265F5C"/>
    <w:rsid w:val="00265F86"/>
    <w:rsid w:val="0026606A"/>
    <w:rsid w:val="002660D2"/>
    <w:rsid w:val="0026693F"/>
    <w:rsid w:val="0026719F"/>
    <w:rsid w:val="002674FB"/>
    <w:rsid w:val="00267503"/>
    <w:rsid w:val="002675B4"/>
    <w:rsid w:val="002676C7"/>
    <w:rsid w:val="00267C01"/>
    <w:rsid w:val="002702A8"/>
    <w:rsid w:val="002702F2"/>
    <w:rsid w:val="0027044C"/>
    <w:rsid w:val="0027056C"/>
    <w:rsid w:val="002706A5"/>
    <w:rsid w:val="00270805"/>
    <w:rsid w:val="002708B5"/>
    <w:rsid w:val="00270E91"/>
    <w:rsid w:val="00271262"/>
    <w:rsid w:val="002715BF"/>
    <w:rsid w:val="00271606"/>
    <w:rsid w:val="00271651"/>
    <w:rsid w:val="002716D9"/>
    <w:rsid w:val="0027181D"/>
    <w:rsid w:val="00271CB1"/>
    <w:rsid w:val="00272349"/>
    <w:rsid w:val="00272AD1"/>
    <w:rsid w:val="00272EE2"/>
    <w:rsid w:val="00273084"/>
    <w:rsid w:val="0027322D"/>
    <w:rsid w:val="00273237"/>
    <w:rsid w:val="00273423"/>
    <w:rsid w:val="00273B02"/>
    <w:rsid w:val="00273EBA"/>
    <w:rsid w:val="00273ECB"/>
    <w:rsid w:val="0027417E"/>
    <w:rsid w:val="002742B9"/>
    <w:rsid w:val="002743FD"/>
    <w:rsid w:val="00274532"/>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D"/>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967"/>
    <w:rsid w:val="00294A86"/>
    <w:rsid w:val="0029530E"/>
    <w:rsid w:val="002954C3"/>
    <w:rsid w:val="00295C05"/>
    <w:rsid w:val="00295CCF"/>
    <w:rsid w:val="00295F34"/>
    <w:rsid w:val="0029610C"/>
    <w:rsid w:val="0029618E"/>
    <w:rsid w:val="00296331"/>
    <w:rsid w:val="00296D86"/>
    <w:rsid w:val="002974E9"/>
    <w:rsid w:val="00297723"/>
    <w:rsid w:val="00297751"/>
    <w:rsid w:val="00297A4A"/>
    <w:rsid w:val="00297D4D"/>
    <w:rsid w:val="00297FB0"/>
    <w:rsid w:val="002A005E"/>
    <w:rsid w:val="002A0329"/>
    <w:rsid w:val="002A04CA"/>
    <w:rsid w:val="002A13F2"/>
    <w:rsid w:val="002A1461"/>
    <w:rsid w:val="002A14E0"/>
    <w:rsid w:val="002A15D8"/>
    <w:rsid w:val="002A1758"/>
    <w:rsid w:val="002A19AC"/>
    <w:rsid w:val="002A1B2A"/>
    <w:rsid w:val="002A1B33"/>
    <w:rsid w:val="002A1E4F"/>
    <w:rsid w:val="002A1EBC"/>
    <w:rsid w:val="002A21FA"/>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6322"/>
    <w:rsid w:val="002A6411"/>
    <w:rsid w:val="002A67C2"/>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983"/>
    <w:rsid w:val="002B3987"/>
    <w:rsid w:val="002B3C5D"/>
    <w:rsid w:val="002B3C67"/>
    <w:rsid w:val="002B3F09"/>
    <w:rsid w:val="002B4CFB"/>
    <w:rsid w:val="002B4E57"/>
    <w:rsid w:val="002B5009"/>
    <w:rsid w:val="002B5243"/>
    <w:rsid w:val="002B52C2"/>
    <w:rsid w:val="002B56CB"/>
    <w:rsid w:val="002B56DA"/>
    <w:rsid w:val="002B57CE"/>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1D6"/>
    <w:rsid w:val="002C3299"/>
    <w:rsid w:val="002C33C8"/>
    <w:rsid w:val="002C348E"/>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2ED"/>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843"/>
    <w:rsid w:val="002D385A"/>
    <w:rsid w:val="002D39E9"/>
    <w:rsid w:val="002D4738"/>
    <w:rsid w:val="002D4E79"/>
    <w:rsid w:val="002D51F8"/>
    <w:rsid w:val="002D5A6E"/>
    <w:rsid w:val="002D5ECC"/>
    <w:rsid w:val="002D5FB1"/>
    <w:rsid w:val="002D60EA"/>
    <w:rsid w:val="002D6271"/>
    <w:rsid w:val="002D6296"/>
    <w:rsid w:val="002D65D9"/>
    <w:rsid w:val="002D671C"/>
    <w:rsid w:val="002D6C07"/>
    <w:rsid w:val="002D6E28"/>
    <w:rsid w:val="002D7064"/>
    <w:rsid w:val="002D73E1"/>
    <w:rsid w:val="002D748E"/>
    <w:rsid w:val="002D752A"/>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7"/>
    <w:rsid w:val="002E0B88"/>
    <w:rsid w:val="002E0CFA"/>
    <w:rsid w:val="002E0F15"/>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189"/>
    <w:rsid w:val="002F02F2"/>
    <w:rsid w:val="002F053A"/>
    <w:rsid w:val="002F10A2"/>
    <w:rsid w:val="002F12A4"/>
    <w:rsid w:val="002F1A77"/>
    <w:rsid w:val="002F1D32"/>
    <w:rsid w:val="002F1FBA"/>
    <w:rsid w:val="002F23FB"/>
    <w:rsid w:val="002F2A15"/>
    <w:rsid w:val="002F2BAD"/>
    <w:rsid w:val="002F2C27"/>
    <w:rsid w:val="002F2D6B"/>
    <w:rsid w:val="002F2E09"/>
    <w:rsid w:val="002F2FFF"/>
    <w:rsid w:val="002F321D"/>
    <w:rsid w:val="002F322F"/>
    <w:rsid w:val="002F3308"/>
    <w:rsid w:val="002F3774"/>
    <w:rsid w:val="002F3CA8"/>
    <w:rsid w:val="002F4405"/>
    <w:rsid w:val="002F4806"/>
    <w:rsid w:val="002F4923"/>
    <w:rsid w:val="002F4A45"/>
    <w:rsid w:val="002F4D31"/>
    <w:rsid w:val="002F4F03"/>
    <w:rsid w:val="002F4FB7"/>
    <w:rsid w:val="002F5240"/>
    <w:rsid w:val="002F54EB"/>
    <w:rsid w:val="002F5589"/>
    <w:rsid w:val="002F5C6A"/>
    <w:rsid w:val="002F5D4E"/>
    <w:rsid w:val="002F60DB"/>
    <w:rsid w:val="002F64F3"/>
    <w:rsid w:val="002F6925"/>
    <w:rsid w:val="002F6B7F"/>
    <w:rsid w:val="002F6E40"/>
    <w:rsid w:val="002F71B6"/>
    <w:rsid w:val="002F7744"/>
    <w:rsid w:val="002F7DD3"/>
    <w:rsid w:val="002F7FFC"/>
    <w:rsid w:val="003002BC"/>
    <w:rsid w:val="003002CF"/>
    <w:rsid w:val="00300649"/>
    <w:rsid w:val="00300A98"/>
    <w:rsid w:val="00300C87"/>
    <w:rsid w:val="00301152"/>
    <w:rsid w:val="00301272"/>
    <w:rsid w:val="00301283"/>
    <w:rsid w:val="00301411"/>
    <w:rsid w:val="003015ED"/>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598E"/>
    <w:rsid w:val="00306562"/>
    <w:rsid w:val="00306F04"/>
    <w:rsid w:val="00306F1F"/>
    <w:rsid w:val="00306FD1"/>
    <w:rsid w:val="0030711B"/>
    <w:rsid w:val="00307344"/>
    <w:rsid w:val="00307C81"/>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827"/>
    <w:rsid w:val="0031393D"/>
    <w:rsid w:val="00313D8D"/>
    <w:rsid w:val="003141DE"/>
    <w:rsid w:val="0031446B"/>
    <w:rsid w:val="003146AA"/>
    <w:rsid w:val="00314825"/>
    <w:rsid w:val="0031494F"/>
    <w:rsid w:val="00314B5B"/>
    <w:rsid w:val="00314FA9"/>
    <w:rsid w:val="003150AB"/>
    <w:rsid w:val="00315C87"/>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ED4"/>
    <w:rsid w:val="00322F7F"/>
    <w:rsid w:val="003230A1"/>
    <w:rsid w:val="0032325E"/>
    <w:rsid w:val="003234FF"/>
    <w:rsid w:val="003236A6"/>
    <w:rsid w:val="00323876"/>
    <w:rsid w:val="00323929"/>
    <w:rsid w:val="00323993"/>
    <w:rsid w:val="00323A1D"/>
    <w:rsid w:val="00323CC1"/>
    <w:rsid w:val="00323DF4"/>
    <w:rsid w:val="00323EA3"/>
    <w:rsid w:val="00324148"/>
    <w:rsid w:val="0032428A"/>
    <w:rsid w:val="00324299"/>
    <w:rsid w:val="003245FF"/>
    <w:rsid w:val="003248B0"/>
    <w:rsid w:val="0032495E"/>
    <w:rsid w:val="00324F7B"/>
    <w:rsid w:val="003250A5"/>
    <w:rsid w:val="003256DD"/>
    <w:rsid w:val="003257D1"/>
    <w:rsid w:val="00325875"/>
    <w:rsid w:val="00325BA8"/>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2E79"/>
    <w:rsid w:val="003330EE"/>
    <w:rsid w:val="00333268"/>
    <w:rsid w:val="00333599"/>
    <w:rsid w:val="00334298"/>
    <w:rsid w:val="003343A6"/>
    <w:rsid w:val="003344B3"/>
    <w:rsid w:val="00334592"/>
    <w:rsid w:val="00334B3D"/>
    <w:rsid w:val="00334CEC"/>
    <w:rsid w:val="0033527A"/>
    <w:rsid w:val="00336085"/>
    <w:rsid w:val="003363A9"/>
    <w:rsid w:val="00336403"/>
    <w:rsid w:val="0033680E"/>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C8"/>
    <w:rsid w:val="00341869"/>
    <w:rsid w:val="00341CC4"/>
    <w:rsid w:val="0034240C"/>
    <w:rsid w:val="00342983"/>
    <w:rsid w:val="00343005"/>
    <w:rsid w:val="0034346D"/>
    <w:rsid w:val="003437C8"/>
    <w:rsid w:val="003437D1"/>
    <w:rsid w:val="003437DA"/>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322"/>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989"/>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67F7"/>
    <w:rsid w:val="0036731D"/>
    <w:rsid w:val="0036761C"/>
    <w:rsid w:val="00367816"/>
    <w:rsid w:val="00367877"/>
    <w:rsid w:val="003679A3"/>
    <w:rsid w:val="003679FC"/>
    <w:rsid w:val="00367CCF"/>
    <w:rsid w:val="00370162"/>
    <w:rsid w:val="00370447"/>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5FF"/>
    <w:rsid w:val="003763AE"/>
    <w:rsid w:val="00376568"/>
    <w:rsid w:val="0037657A"/>
    <w:rsid w:val="003768F7"/>
    <w:rsid w:val="00376E18"/>
    <w:rsid w:val="00377582"/>
    <w:rsid w:val="00377A2F"/>
    <w:rsid w:val="00377A63"/>
    <w:rsid w:val="00377C01"/>
    <w:rsid w:val="00380241"/>
    <w:rsid w:val="00380718"/>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81D"/>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901B6"/>
    <w:rsid w:val="003903CA"/>
    <w:rsid w:val="0039068F"/>
    <w:rsid w:val="00390B69"/>
    <w:rsid w:val="00390D65"/>
    <w:rsid w:val="00391001"/>
    <w:rsid w:val="00391524"/>
    <w:rsid w:val="00391D84"/>
    <w:rsid w:val="00391F0F"/>
    <w:rsid w:val="0039201A"/>
    <w:rsid w:val="003924BB"/>
    <w:rsid w:val="003926DF"/>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5C7"/>
    <w:rsid w:val="00396654"/>
    <w:rsid w:val="00396A9C"/>
    <w:rsid w:val="00396C1A"/>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25EC"/>
    <w:rsid w:val="003A28C6"/>
    <w:rsid w:val="003A2A6D"/>
    <w:rsid w:val="003A348D"/>
    <w:rsid w:val="003A3633"/>
    <w:rsid w:val="003A39FB"/>
    <w:rsid w:val="003A3CB8"/>
    <w:rsid w:val="003A3F4E"/>
    <w:rsid w:val="003A4228"/>
    <w:rsid w:val="003A42B8"/>
    <w:rsid w:val="003A4396"/>
    <w:rsid w:val="003A4404"/>
    <w:rsid w:val="003A53B3"/>
    <w:rsid w:val="003A581F"/>
    <w:rsid w:val="003A586C"/>
    <w:rsid w:val="003A5CF8"/>
    <w:rsid w:val="003A5EE5"/>
    <w:rsid w:val="003A634B"/>
    <w:rsid w:val="003A6565"/>
    <w:rsid w:val="003A66A5"/>
    <w:rsid w:val="003A6911"/>
    <w:rsid w:val="003A7134"/>
    <w:rsid w:val="003A7589"/>
    <w:rsid w:val="003A7816"/>
    <w:rsid w:val="003A79B8"/>
    <w:rsid w:val="003A7ED7"/>
    <w:rsid w:val="003B0049"/>
    <w:rsid w:val="003B00EE"/>
    <w:rsid w:val="003B0477"/>
    <w:rsid w:val="003B067B"/>
    <w:rsid w:val="003B09CF"/>
    <w:rsid w:val="003B0BE9"/>
    <w:rsid w:val="003B0C12"/>
    <w:rsid w:val="003B0DB8"/>
    <w:rsid w:val="003B104B"/>
    <w:rsid w:val="003B11D1"/>
    <w:rsid w:val="003B14C3"/>
    <w:rsid w:val="003B14C5"/>
    <w:rsid w:val="003B1A56"/>
    <w:rsid w:val="003B1E54"/>
    <w:rsid w:val="003B2143"/>
    <w:rsid w:val="003B2339"/>
    <w:rsid w:val="003B2BCF"/>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9BC"/>
    <w:rsid w:val="003C0A49"/>
    <w:rsid w:val="003C1439"/>
    <w:rsid w:val="003C16CB"/>
    <w:rsid w:val="003C19F2"/>
    <w:rsid w:val="003C1B2A"/>
    <w:rsid w:val="003C1F2E"/>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CED"/>
    <w:rsid w:val="003C4DBD"/>
    <w:rsid w:val="003C4F67"/>
    <w:rsid w:val="003C4F86"/>
    <w:rsid w:val="003C4FC8"/>
    <w:rsid w:val="003C5115"/>
    <w:rsid w:val="003C54EA"/>
    <w:rsid w:val="003C5541"/>
    <w:rsid w:val="003C55EE"/>
    <w:rsid w:val="003C59E5"/>
    <w:rsid w:val="003C60DE"/>
    <w:rsid w:val="003C61D6"/>
    <w:rsid w:val="003C6709"/>
    <w:rsid w:val="003C672B"/>
    <w:rsid w:val="003C6A18"/>
    <w:rsid w:val="003C6B23"/>
    <w:rsid w:val="003C6B66"/>
    <w:rsid w:val="003C6C41"/>
    <w:rsid w:val="003C6F73"/>
    <w:rsid w:val="003C6F9A"/>
    <w:rsid w:val="003C77AC"/>
    <w:rsid w:val="003C7B7E"/>
    <w:rsid w:val="003C7F72"/>
    <w:rsid w:val="003C7FC4"/>
    <w:rsid w:val="003D0A74"/>
    <w:rsid w:val="003D0C36"/>
    <w:rsid w:val="003D0DDA"/>
    <w:rsid w:val="003D16C0"/>
    <w:rsid w:val="003D1853"/>
    <w:rsid w:val="003D1912"/>
    <w:rsid w:val="003D2701"/>
    <w:rsid w:val="003D2714"/>
    <w:rsid w:val="003D2D5B"/>
    <w:rsid w:val="003D329C"/>
    <w:rsid w:val="003D343E"/>
    <w:rsid w:val="003D3518"/>
    <w:rsid w:val="003D3A81"/>
    <w:rsid w:val="003D44CA"/>
    <w:rsid w:val="003D4500"/>
    <w:rsid w:val="003D47F4"/>
    <w:rsid w:val="003D49B9"/>
    <w:rsid w:val="003D4ABC"/>
    <w:rsid w:val="003D4AD9"/>
    <w:rsid w:val="003D4E7E"/>
    <w:rsid w:val="003D519E"/>
    <w:rsid w:val="003D559E"/>
    <w:rsid w:val="003D66AF"/>
    <w:rsid w:val="003D6767"/>
    <w:rsid w:val="003D67CF"/>
    <w:rsid w:val="003D6D53"/>
    <w:rsid w:val="003D6E65"/>
    <w:rsid w:val="003D6E70"/>
    <w:rsid w:val="003D6EA4"/>
    <w:rsid w:val="003D6EA7"/>
    <w:rsid w:val="003D7186"/>
    <w:rsid w:val="003D7899"/>
    <w:rsid w:val="003D7AB8"/>
    <w:rsid w:val="003D7C6C"/>
    <w:rsid w:val="003D7E16"/>
    <w:rsid w:val="003D7E73"/>
    <w:rsid w:val="003D7EE3"/>
    <w:rsid w:val="003E028A"/>
    <w:rsid w:val="003E07D9"/>
    <w:rsid w:val="003E080B"/>
    <w:rsid w:val="003E0868"/>
    <w:rsid w:val="003E0A83"/>
    <w:rsid w:val="003E0B07"/>
    <w:rsid w:val="003E0B8D"/>
    <w:rsid w:val="003E0BB5"/>
    <w:rsid w:val="003E1C9F"/>
    <w:rsid w:val="003E1CA6"/>
    <w:rsid w:val="003E235C"/>
    <w:rsid w:val="003E241D"/>
    <w:rsid w:val="003E2B89"/>
    <w:rsid w:val="003E2C05"/>
    <w:rsid w:val="003E2C67"/>
    <w:rsid w:val="003E2E14"/>
    <w:rsid w:val="003E307E"/>
    <w:rsid w:val="003E3D90"/>
    <w:rsid w:val="003E42A5"/>
    <w:rsid w:val="003E451A"/>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516"/>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354"/>
    <w:rsid w:val="00400561"/>
    <w:rsid w:val="00400B47"/>
    <w:rsid w:val="00400B6B"/>
    <w:rsid w:val="00400CB0"/>
    <w:rsid w:val="00400CB7"/>
    <w:rsid w:val="00400DBA"/>
    <w:rsid w:val="004011E2"/>
    <w:rsid w:val="00401263"/>
    <w:rsid w:val="00401370"/>
    <w:rsid w:val="004013DA"/>
    <w:rsid w:val="00401CBA"/>
    <w:rsid w:val="004022EF"/>
    <w:rsid w:val="0040249C"/>
    <w:rsid w:val="00402660"/>
    <w:rsid w:val="0040283B"/>
    <w:rsid w:val="00402883"/>
    <w:rsid w:val="004029A8"/>
    <w:rsid w:val="00402B85"/>
    <w:rsid w:val="00402CE1"/>
    <w:rsid w:val="00402D39"/>
    <w:rsid w:val="00403002"/>
    <w:rsid w:val="0040335F"/>
    <w:rsid w:val="004034D3"/>
    <w:rsid w:val="00403626"/>
    <w:rsid w:val="00403A3E"/>
    <w:rsid w:val="00403F09"/>
    <w:rsid w:val="00404185"/>
    <w:rsid w:val="00404350"/>
    <w:rsid w:val="00404411"/>
    <w:rsid w:val="004045FF"/>
    <w:rsid w:val="00404958"/>
    <w:rsid w:val="00404963"/>
    <w:rsid w:val="00404C03"/>
    <w:rsid w:val="00404D17"/>
    <w:rsid w:val="0040540F"/>
    <w:rsid w:val="0040548A"/>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51"/>
    <w:rsid w:val="00407A6E"/>
    <w:rsid w:val="00407C59"/>
    <w:rsid w:val="00407D8F"/>
    <w:rsid w:val="00407E8B"/>
    <w:rsid w:val="00407F18"/>
    <w:rsid w:val="00407FEA"/>
    <w:rsid w:val="004107C4"/>
    <w:rsid w:val="00410A15"/>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4A0B"/>
    <w:rsid w:val="00414EAE"/>
    <w:rsid w:val="004151B4"/>
    <w:rsid w:val="00415564"/>
    <w:rsid w:val="00415614"/>
    <w:rsid w:val="00415C0F"/>
    <w:rsid w:val="00415FC0"/>
    <w:rsid w:val="00416AC8"/>
    <w:rsid w:val="00416AD6"/>
    <w:rsid w:val="00416F0A"/>
    <w:rsid w:val="00417281"/>
    <w:rsid w:val="0041770F"/>
    <w:rsid w:val="00417AF2"/>
    <w:rsid w:val="00417D74"/>
    <w:rsid w:val="00417DF1"/>
    <w:rsid w:val="004200E9"/>
    <w:rsid w:val="00420180"/>
    <w:rsid w:val="00420317"/>
    <w:rsid w:val="0042040B"/>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CC1"/>
    <w:rsid w:val="00423DCA"/>
    <w:rsid w:val="0042406D"/>
    <w:rsid w:val="00424185"/>
    <w:rsid w:val="0042421E"/>
    <w:rsid w:val="0042429C"/>
    <w:rsid w:val="00424466"/>
    <w:rsid w:val="0042469E"/>
    <w:rsid w:val="004249E7"/>
    <w:rsid w:val="004249F1"/>
    <w:rsid w:val="00424A99"/>
    <w:rsid w:val="004250EA"/>
    <w:rsid w:val="0042545E"/>
    <w:rsid w:val="0042564E"/>
    <w:rsid w:val="00425984"/>
    <w:rsid w:val="00425DC9"/>
    <w:rsid w:val="00425DEE"/>
    <w:rsid w:val="004261EC"/>
    <w:rsid w:val="0042692D"/>
    <w:rsid w:val="00426AA3"/>
    <w:rsid w:val="00426C98"/>
    <w:rsid w:val="00426D55"/>
    <w:rsid w:val="00426D6D"/>
    <w:rsid w:val="00426F6B"/>
    <w:rsid w:val="004272D4"/>
    <w:rsid w:val="004274E5"/>
    <w:rsid w:val="004274EE"/>
    <w:rsid w:val="004278F5"/>
    <w:rsid w:val="00427B01"/>
    <w:rsid w:val="00427D8C"/>
    <w:rsid w:val="00427EC5"/>
    <w:rsid w:val="00430537"/>
    <w:rsid w:val="0043056B"/>
    <w:rsid w:val="004307CA"/>
    <w:rsid w:val="0043086A"/>
    <w:rsid w:val="00430A78"/>
    <w:rsid w:val="00430B15"/>
    <w:rsid w:val="00430BAA"/>
    <w:rsid w:val="004311FC"/>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876"/>
    <w:rsid w:val="00443B88"/>
    <w:rsid w:val="00443D10"/>
    <w:rsid w:val="00443E62"/>
    <w:rsid w:val="004440C5"/>
    <w:rsid w:val="0044417D"/>
    <w:rsid w:val="004441E2"/>
    <w:rsid w:val="00444202"/>
    <w:rsid w:val="004442C7"/>
    <w:rsid w:val="0044440D"/>
    <w:rsid w:val="0044460F"/>
    <w:rsid w:val="00444640"/>
    <w:rsid w:val="00444BD2"/>
    <w:rsid w:val="00444F3A"/>
    <w:rsid w:val="00445429"/>
    <w:rsid w:val="0044578C"/>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0DB1"/>
    <w:rsid w:val="00451689"/>
    <w:rsid w:val="00451779"/>
    <w:rsid w:val="004518F8"/>
    <w:rsid w:val="00451E00"/>
    <w:rsid w:val="00451E3B"/>
    <w:rsid w:val="00452823"/>
    <w:rsid w:val="00452DF3"/>
    <w:rsid w:val="00453316"/>
    <w:rsid w:val="004537A1"/>
    <w:rsid w:val="00453CC5"/>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3D7"/>
    <w:rsid w:val="00466853"/>
    <w:rsid w:val="00466BDD"/>
    <w:rsid w:val="00466D02"/>
    <w:rsid w:val="0046700D"/>
    <w:rsid w:val="00467193"/>
    <w:rsid w:val="00467A3F"/>
    <w:rsid w:val="00467C41"/>
    <w:rsid w:val="00470D68"/>
    <w:rsid w:val="00470E24"/>
    <w:rsid w:val="00471185"/>
    <w:rsid w:val="004711D4"/>
    <w:rsid w:val="00471340"/>
    <w:rsid w:val="0047156A"/>
    <w:rsid w:val="004720FB"/>
    <w:rsid w:val="0047338D"/>
    <w:rsid w:val="00473848"/>
    <w:rsid w:val="004739F3"/>
    <w:rsid w:val="004739F5"/>
    <w:rsid w:val="00473ADC"/>
    <w:rsid w:val="00473B56"/>
    <w:rsid w:val="004744A6"/>
    <w:rsid w:val="004749BD"/>
    <w:rsid w:val="00475283"/>
    <w:rsid w:val="004755B4"/>
    <w:rsid w:val="00476111"/>
    <w:rsid w:val="00476160"/>
    <w:rsid w:val="004764FD"/>
    <w:rsid w:val="00476A7D"/>
    <w:rsid w:val="00476FE1"/>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3ED6"/>
    <w:rsid w:val="00484536"/>
    <w:rsid w:val="00484690"/>
    <w:rsid w:val="004846B2"/>
    <w:rsid w:val="004848C1"/>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6CC"/>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0B3"/>
    <w:rsid w:val="0049427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8DA"/>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62A"/>
    <w:rsid w:val="004A2CDC"/>
    <w:rsid w:val="004A2E09"/>
    <w:rsid w:val="004A2FDF"/>
    <w:rsid w:val="004A3192"/>
    <w:rsid w:val="004A3405"/>
    <w:rsid w:val="004A36AB"/>
    <w:rsid w:val="004A3932"/>
    <w:rsid w:val="004A3BCA"/>
    <w:rsid w:val="004A3C5A"/>
    <w:rsid w:val="004A495A"/>
    <w:rsid w:val="004A49D2"/>
    <w:rsid w:val="004A4C46"/>
    <w:rsid w:val="004A4D23"/>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34D"/>
    <w:rsid w:val="004B13BF"/>
    <w:rsid w:val="004B1A1E"/>
    <w:rsid w:val="004B23C8"/>
    <w:rsid w:val="004B2431"/>
    <w:rsid w:val="004B24FB"/>
    <w:rsid w:val="004B27BB"/>
    <w:rsid w:val="004B2800"/>
    <w:rsid w:val="004B2B2D"/>
    <w:rsid w:val="004B2D36"/>
    <w:rsid w:val="004B2F38"/>
    <w:rsid w:val="004B31B8"/>
    <w:rsid w:val="004B359B"/>
    <w:rsid w:val="004B36A8"/>
    <w:rsid w:val="004B3880"/>
    <w:rsid w:val="004B3A48"/>
    <w:rsid w:val="004B3B3F"/>
    <w:rsid w:val="004B42FE"/>
    <w:rsid w:val="004B45FB"/>
    <w:rsid w:val="004B46D9"/>
    <w:rsid w:val="004B46E8"/>
    <w:rsid w:val="004B49F5"/>
    <w:rsid w:val="004B4BA8"/>
    <w:rsid w:val="004B4E56"/>
    <w:rsid w:val="004B51D9"/>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8C7"/>
    <w:rsid w:val="004C3A07"/>
    <w:rsid w:val="004C3CA8"/>
    <w:rsid w:val="004C4543"/>
    <w:rsid w:val="004C45C9"/>
    <w:rsid w:val="004C4A35"/>
    <w:rsid w:val="004C51D1"/>
    <w:rsid w:val="004C5465"/>
    <w:rsid w:val="004C54CB"/>
    <w:rsid w:val="004C558E"/>
    <w:rsid w:val="004C5717"/>
    <w:rsid w:val="004C59AF"/>
    <w:rsid w:val="004C5D39"/>
    <w:rsid w:val="004C5D5B"/>
    <w:rsid w:val="004C60DB"/>
    <w:rsid w:val="004C6161"/>
    <w:rsid w:val="004C6303"/>
    <w:rsid w:val="004C6458"/>
    <w:rsid w:val="004C687B"/>
    <w:rsid w:val="004C68B7"/>
    <w:rsid w:val="004C6BF1"/>
    <w:rsid w:val="004C70D4"/>
    <w:rsid w:val="004C72F8"/>
    <w:rsid w:val="004C7646"/>
    <w:rsid w:val="004C7953"/>
    <w:rsid w:val="004C7B96"/>
    <w:rsid w:val="004C7F42"/>
    <w:rsid w:val="004C7FFB"/>
    <w:rsid w:val="004D0070"/>
    <w:rsid w:val="004D020D"/>
    <w:rsid w:val="004D04AB"/>
    <w:rsid w:val="004D0505"/>
    <w:rsid w:val="004D0592"/>
    <w:rsid w:val="004D0912"/>
    <w:rsid w:val="004D0D07"/>
    <w:rsid w:val="004D0EDC"/>
    <w:rsid w:val="004D0F38"/>
    <w:rsid w:val="004D0FE8"/>
    <w:rsid w:val="004D1367"/>
    <w:rsid w:val="004D1B94"/>
    <w:rsid w:val="004D1EAC"/>
    <w:rsid w:val="004D202D"/>
    <w:rsid w:val="004D2B7A"/>
    <w:rsid w:val="004D3132"/>
    <w:rsid w:val="004D3769"/>
    <w:rsid w:val="004D3884"/>
    <w:rsid w:val="004D3B50"/>
    <w:rsid w:val="004D3F1F"/>
    <w:rsid w:val="004D4125"/>
    <w:rsid w:val="004D47FE"/>
    <w:rsid w:val="004D4948"/>
    <w:rsid w:val="004D4AAF"/>
    <w:rsid w:val="004D5550"/>
    <w:rsid w:val="004D5E31"/>
    <w:rsid w:val="004D602D"/>
    <w:rsid w:val="004D6175"/>
    <w:rsid w:val="004D63F7"/>
    <w:rsid w:val="004D671F"/>
    <w:rsid w:val="004D6C6A"/>
    <w:rsid w:val="004D7313"/>
    <w:rsid w:val="004D74D8"/>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2F2E"/>
    <w:rsid w:val="004E3CB7"/>
    <w:rsid w:val="004E3E32"/>
    <w:rsid w:val="004E42B3"/>
    <w:rsid w:val="004E462B"/>
    <w:rsid w:val="004E47A0"/>
    <w:rsid w:val="004E48F7"/>
    <w:rsid w:val="004E4A28"/>
    <w:rsid w:val="004E4F8A"/>
    <w:rsid w:val="004E53BB"/>
    <w:rsid w:val="004E574E"/>
    <w:rsid w:val="004E57FF"/>
    <w:rsid w:val="004E599C"/>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3168"/>
    <w:rsid w:val="004F329B"/>
    <w:rsid w:val="004F34C3"/>
    <w:rsid w:val="004F34E0"/>
    <w:rsid w:val="004F3657"/>
    <w:rsid w:val="004F37C2"/>
    <w:rsid w:val="004F3EBC"/>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439"/>
    <w:rsid w:val="004F6747"/>
    <w:rsid w:val="004F6ABE"/>
    <w:rsid w:val="004F6CAB"/>
    <w:rsid w:val="004F6FC2"/>
    <w:rsid w:val="004F705F"/>
    <w:rsid w:val="004F77A9"/>
    <w:rsid w:val="004F7EA2"/>
    <w:rsid w:val="004F7FA7"/>
    <w:rsid w:val="00500103"/>
    <w:rsid w:val="0050072F"/>
    <w:rsid w:val="00501114"/>
    <w:rsid w:val="0050146A"/>
    <w:rsid w:val="005017B1"/>
    <w:rsid w:val="00501AB1"/>
    <w:rsid w:val="00501FE0"/>
    <w:rsid w:val="0050226D"/>
    <w:rsid w:val="00502507"/>
    <w:rsid w:val="00502A93"/>
    <w:rsid w:val="00502B39"/>
    <w:rsid w:val="00502B40"/>
    <w:rsid w:val="00502B96"/>
    <w:rsid w:val="00502D02"/>
    <w:rsid w:val="00502EEF"/>
    <w:rsid w:val="005032E5"/>
    <w:rsid w:val="005033B6"/>
    <w:rsid w:val="005035B4"/>
    <w:rsid w:val="005037F9"/>
    <w:rsid w:val="00503B21"/>
    <w:rsid w:val="00503E3C"/>
    <w:rsid w:val="0050425E"/>
    <w:rsid w:val="00504C77"/>
    <w:rsid w:val="00504D8C"/>
    <w:rsid w:val="00504EF7"/>
    <w:rsid w:val="00504FE0"/>
    <w:rsid w:val="005052BE"/>
    <w:rsid w:val="00505421"/>
    <w:rsid w:val="005054CF"/>
    <w:rsid w:val="00506187"/>
    <w:rsid w:val="005062BE"/>
    <w:rsid w:val="005062EF"/>
    <w:rsid w:val="005067D8"/>
    <w:rsid w:val="00506CED"/>
    <w:rsid w:val="00506CF7"/>
    <w:rsid w:val="00506E84"/>
    <w:rsid w:val="00507052"/>
    <w:rsid w:val="00507472"/>
    <w:rsid w:val="00507746"/>
    <w:rsid w:val="00507AD0"/>
    <w:rsid w:val="00507B05"/>
    <w:rsid w:val="005103C0"/>
    <w:rsid w:val="00510403"/>
    <w:rsid w:val="0051120A"/>
    <w:rsid w:val="00511668"/>
    <w:rsid w:val="005119E4"/>
    <w:rsid w:val="005120E7"/>
    <w:rsid w:val="00512869"/>
    <w:rsid w:val="005129BA"/>
    <w:rsid w:val="005129C3"/>
    <w:rsid w:val="00512A90"/>
    <w:rsid w:val="00512B15"/>
    <w:rsid w:val="00512B93"/>
    <w:rsid w:val="00512CB7"/>
    <w:rsid w:val="00512DCE"/>
    <w:rsid w:val="00513197"/>
    <w:rsid w:val="00513AF8"/>
    <w:rsid w:val="00513B21"/>
    <w:rsid w:val="00513B6F"/>
    <w:rsid w:val="00513EE1"/>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16F8"/>
    <w:rsid w:val="0052194B"/>
    <w:rsid w:val="005221D9"/>
    <w:rsid w:val="00522221"/>
    <w:rsid w:val="005223ED"/>
    <w:rsid w:val="0052246C"/>
    <w:rsid w:val="00522508"/>
    <w:rsid w:val="0052257C"/>
    <w:rsid w:val="0052281E"/>
    <w:rsid w:val="00522AAF"/>
    <w:rsid w:val="00522ABF"/>
    <w:rsid w:val="00522B29"/>
    <w:rsid w:val="00522BD9"/>
    <w:rsid w:val="00522E47"/>
    <w:rsid w:val="00522EC2"/>
    <w:rsid w:val="00522F50"/>
    <w:rsid w:val="005234A5"/>
    <w:rsid w:val="00523771"/>
    <w:rsid w:val="00523D08"/>
    <w:rsid w:val="00523EA1"/>
    <w:rsid w:val="005240E9"/>
    <w:rsid w:val="0052416A"/>
    <w:rsid w:val="005245C1"/>
    <w:rsid w:val="005245D8"/>
    <w:rsid w:val="00524D19"/>
    <w:rsid w:val="005255B5"/>
    <w:rsid w:val="00525A49"/>
    <w:rsid w:val="00525CC5"/>
    <w:rsid w:val="0052613C"/>
    <w:rsid w:val="00526A6C"/>
    <w:rsid w:val="00526EAA"/>
    <w:rsid w:val="00526F91"/>
    <w:rsid w:val="005272F4"/>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C5C"/>
    <w:rsid w:val="00541E54"/>
    <w:rsid w:val="005420BF"/>
    <w:rsid w:val="005422C4"/>
    <w:rsid w:val="00542560"/>
    <w:rsid w:val="00542675"/>
    <w:rsid w:val="00542717"/>
    <w:rsid w:val="00542B60"/>
    <w:rsid w:val="00542E25"/>
    <w:rsid w:val="00542F24"/>
    <w:rsid w:val="0054346E"/>
    <w:rsid w:val="00543483"/>
    <w:rsid w:val="005436FA"/>
    <w:rsid w:val="0054388F"/>
    <w:rsid w:val="00543A0A"/>
    <w:rsid w:val="00543F5D"/>
    <w:rsid w:val="00543FE1"/>
    <w:rsid w:val="00544248"/>
    <w:rsid w:val="005442F4"/>
    <w:rsid w:val="00544390"/>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47D8D"/>
    <w:rsid w:val="00550277"/>
    <w:rsid w:val="00550291"/>
    <w:rsid w:val="005502E0"/>
    <w:rsid w:val="00550316"/>
    <w:rsid w:val="00550501"/>
    <w:rsid w:val="0055062A"/>
    <w:rsid w:val="00550B3F"/>
    <w:rsid w:val="00550EB2"/>
    <w:rsid w:val="0055115D"/>
    <w:rsid w:val="00551185"/>
    <w:rsid w:val="0055162B"/>
    <w:rsid w:val="00551BB4"/>
    <w:rsid w:val="00551F25"/>
    <w:rsid w:val="0055208E"/>
    <w:rsid w:val="005521D2"/>
    <w:rsid w:val="00552389"/>
    <w:rsid w:val="0055289A"/>
    <w:rsid w:val="00552F16"/>
    <w:rsid w:val="00552F9B"/>
    <w:rsid w:val="00553243"/>
    <w:rsid w:val="00553291"/>
    <w:rsid w:val="00553461"/>
    <w:rsid w:val="005534D3"/>
    <w:rsid w:val="00553675"/>
    <w:rsid w:val="005537B4"/>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166"/>
    <w:rsid w:val="0056241F"/>
    <w:rsid w:val="005625D6"/>
    <w:rsid w:val="00562AD2"/>
    <w:rsid w:val="00562B34"/>
    <w:rsid w:val="00562DB5"/>
    <w:rsid w:val="005636B7"/>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2B7"/>
    <w:rsid w:val="00574533"/>
    <w:rsid w:val="00574C65"/>
    <w:rsid w:val="00574C7E"/>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5C0"/>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E16"/>
    <w:rsid w:val="00585F35"/>
    <w:rsid w:val="00586271"/>
    <w:rsid w:val="00586508"/>
    <w:rsid w:val="00586682"/>
    <w:rsid w:val="00586717"/>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3E58"/>
    <w:rsid w:val="005A424B"/>
    <w:rsid w:val="005A43E4"/>
    <w:rsid w:val="005A444F"/>
    <w:rsid w:val="005A44C8"/>
    <w:rsid w:val="005A45CF"/>
    <w:rsid w:val="005A46D4"/>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9B2"/>
    <w:rsid w:val="005C2CC3"/>
    <w:rsid w:val="005C2CFF"/>
    <w:rsid w:val="005C319E"/>
    <w:rsid w:val="005C324E"/>
    <w:rsid w:val="005C32A4"/>
    <w:rsid w:val="005C33DC"/>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40"/>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4D91"/>
    <w:rsid w:val="005D509C"/>
    <w:rsid w:val="005D51DB"/>
    <w:rsid w:val="005D5219"/>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430"/>
    <w:rsid w:val="005E664B"/>
    <w:rsid w:val="005E66E9"/>
    <w:rsid w:val="005E6C05"/>
    <w:rsid w:val="005E6E3F"/>
    <w:rsid w:val="005E7444"/>
    <w:rsid w:val="005E7800"/>
    <w:rsid w:val="005E7930"/>
    <w:rsid w:val="005F0BC3"/>
    <w:rsid w:val="005F0C81"/>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869"/>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E"/>
    <w:rsid w:val="0060153E"/>
    <w:rsid w:val="006015AD"/>
    <w:rsid w:val="006019BC"/>
    <w:rsid w:val="0060209D"/>
    <w:rsid w:val="006026D9"/>
    <w:rsid w:val="00602C59"/>
    <w:rsid w:val="00602C84"/>
    <w:rsid w:val="00602C93"/>
    <w:rsid w:val="00602E63"/>
    <w:rsid w:val="00602F70"/>
    <w:rsid w:val="00603761"/>
    <w:rsid w:val="00603893"/>
    <w:rsid w:val="006039A6"/>
    <w:rsid w:val="006039F5"/>
    <w:rsid w:val="00603DCE"/>
    <w:rsid w:val="00603FFC"/>
    <w:rsid w:val="006042E4"/>
    <w:rsid w:val="00604E6C"/>
    <w:rsid w:val="00605418"/>
    <w:rsid w:val="006055CA"/>
    <w:rsid w:val="006057F0"/>
    <w:rsid w:val="00605959"/>
    <w:rsid w:val="0060596C"/>
    <w:rsid w:val="006059AA"/>
    <w:rsid w:val="006059AD"/>
    <w:rsid w:val="006059D5"/>
    <w:rsid w:val="00605BF5"/>
    <w:rsid w:val="006060D3"/>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3192"/>
    <w:rsid w:val="00613508"/>
    <w:rsid w:val="0061360E"/>
    <w:rsid w:val="006136AC"/>
    <w:rsid w:val="006136BE"/>
    <w:rsid w:val="00613930"/>
    <w:rsid w:val="00613991"/>
    <w:rsid w:val="006140AA"/>
    <w:rsid w:val="0061440B"/>
    <w:rsid w:val="00614599"/>
    <w:rsid w:val="0061466E"/>
    <w:rsid w:val="006148C2"/>
    <w:rsid w:val="00614F10"/>
    <w:rsid w:val="00615210"/>
    <w:rsid w:val="00615456"/>
    <w:rsid w:val="00616117"/>
    <w:rsid w:val="0061664E"/>
    <w:rsid w:val="006167F6"/>
    <w:rsid w:val="00616BA9"/>
    <w:rsid w:val="00616BC1"/>
    <w:rsid w:val="00616D3C"/>
    <w:rsid w:val="00617295"/>
    <w:rsid w:val="006172A9"/>
    <w:rsid w:val="00617A0D"/>
    <w:rsid w:val="00617B2E"/>
    <w:rsid w:val="006206C7"/>
    <w:rsid w:val="00620B1C"/>
    <w:rsid w:val="00620FEC"/>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4F91"/>
    <w:rsid w:val="006253D0"/>
    <w:rsid w:val="00625500"/>
    <w:rsid w:val="00625575"/>
    <w:rsid w:val="00625786"/>
    <w:rsid w:val="00625804"/>
    <w:rsid w:val="00625F9D"/>
    <w:rsid w:val="00626136"/>
    <w:rsid w:val="00626647"/>
    <w:rsid w:val="00626694"/>
    <w:rsid w:val="00627678"/>
    <w:rsid w:val="006276C8"/>
    <w:rsid w:val="006276D9"/>
    <w:rsid w:val="0062777B"/>
    <w:rsid w:val="00627D29"/>
    <w:rsid w:val="00627EF1"/>
    <w:rsid w:val="00627F3A"/>
    <w:rsid w:val="00630230"/>
    <w:rsid w:val="006303B5"/>
    <w:rsid w:val="006306FE"/>
    <w:rsid w:val="00630E89"/>
    <w:rsid w:val="00630F0D"/>
    <w:rsid w:val="00631111"/>
    <w:rsid w:val="006312B6"/>
    <w:rsid w:val="00632268"/>
    <w:rsid w:val="006322AA"/>
    <w:rsid w:val="00632424"/>
    <w:rsid w:val="00632549"/>
    <w:rsid w:val="00632667"/>
    <w:rsid w:val="00632ADC"/>
    <w:rsid w:val="00633900"/>
    <w:rsid w:val="00633D8B"/>
    <w:rsid w:val="00634D63"/>
    <w:rsid w:val="00634DA6"/>
    <w:rsid w:val="00634DAC"/>
    <w:rsid w:val="006350E7"/>
    <w:rsid w:val="0063535E"/>
    <w:rsid w:val="00635943"/>
    <w:rsid w:val="006368AE"/>
    <w:rsid w:val="006368C0"/>
    <w:rsid w:val="00636A13"/>
    <w:rsid w:val="00636A7F"/>
    <w:rsid w:val="00636AFB"/>
    <w:rsid w:val="00636AFD"/>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67E"/>
    <w:rsid w:val="00642916"/>
    <w:rsid w:val="00642BE7"/>
    <w:rsid w:val="00642C5B"/>
    <w:rsid w:val="00642C9E"/>
    <w:rsid w:val="00642ED5"/>
    <w:rsid w:val="0064304B"/>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2D4A"/>
    <w:rsid w:val="006530CE"/>
    <w:rsid w:val="006533A4"/>
    <w:rsid w:val="006535D8"/>
    <w:rsid w:val="00653707"/>
    <w:rsid w:val="006539EE"/>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149"/>
    <w:rsid w:val="00660250"/>
    <w:rsid w:val="00660DA0"/>
    <w:rsid w:val="006613F3"/>
    <w:rsid w:val="00661538"/>
    <w:rsid w:val="006615ED"/>
    <w:rsid w:val="006618BE"/>
    <w:rsid w:val="00661EE9"/>
    <w:rsid w:val="00662920"/>
    <w:rsid w:val="00662B23"/>
    <w:rsid w:val="00662B2B"/>
    <w:rsid w:val="006636EB"/>
    <w:rsid w:val="006638E6"/>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BFB"/>
    <w:rsid w:val="00675EFE"/>
    <w:rsid w:val="006766DD"/>
    <w:rsid w:val="00676FE3"/>
    <w:rsid w:val="006771D3"/>
    <w:rsid w:val="00677566"/>
    <w:rsid w:val="00677940"/>
    <w:rsid w:val="00677A20"/>
    <w:rsid w:val="00677C2B"/>
    <w:rsid w:val="00677C4C"/>
    <w:rsid w:val="00677EB7"/>
    <w:rsid w:val="006805E7"/>
    <w:rsid w:val="00680702"/>
    <w:rsid w:val="00680A41"/>
    <w:rsid w:val="00680C02"/>
    <w:rsid w:val="006811D2"/>
    <w:rsid w:val="00681395"/>
    <w:rsid w:val="006816DD"/>
    <w:rsid w:val="006816F2"/>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4E9F"/>
    <w:rsid w:val="00685323"/>
    <w:rsid w:val="00685325"/>
    <w:rsid w:val="006853BF"/>
    <w:rsid w:val="00685592"/>
    <w:rsid w:val="006855A7"/>
    <w:rsid w:val="006855B2"/>
    <w:rsid w:val="00685796"/>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87D8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961"/>
    <w:rsid w:val="00692B2A"/>
    <w:rsid w:val="00693195"/>
    <w:rsid w:val="00693358"/>
    <w:rsid w:val="006934BB"/>
    <w:rsid w:val="0069369F"/>
    <w:rsid w:val="00693DAC"/>
    <w:rsid w:val="006942BD"/>
    <w:rsid w:val="0069439E"/>
    <w:rsid w:val="00694857"/>
    <w:rsid w:val="00694961"/>
    <w:rsid w:val="00694A4D"/>
    <w:rsid w:val="00694B17"/>
    <w:rsid w:val="00694DE5"/>
    <w:rsid w:val="006954A1"/>
    <w:rsid w:val="006954D1"/>
    <w:rsid w:val="0069596D"/>
    <w:rsid w:val="006959EF"/>
    <w:rsid w:val="006968EB"/>
    <w:rsid w:val="00696B26"/>
    <w:rsid w:val="00696BA8"/>
    <w:rsid w:val="00696CE8"/>
    <w:rsid w:val="00696D17"/>
    <w:rsid w:val="00696DE4"/>
    <w:rsid w:val="006970B5"/>
    <w:rsid w:val="0069715C"/>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45B"/>
    <w:rsid w:val="006A462A"/>
    <w:rsid w:val="006A46A9"/>
    <w:rsid w:val="006A48D4"/>
    <w:rsid w:val="006A569B"/>
    <w:rsid w:val="006A56B0"/>
    <w:rsid w:val="006A5C15"/>
    <w:rsid w:val="006A601A"/>
    <w:rsid w:val="006A6440"/>
    <w:rsid w:val="006A68CB"/>
    <w:rsid w:val="006A6DDA"/>
    <w:rsid w:val="006A6DF0"/>
    <w:rsid w:val="006A6E83"/>
    <w:rsid w:val="006A7B92"/>
    <w:rsid w:val="006B05AE"/>
    <w:rsid w:val="006B06DC"/>
    <w:rsid w:val="006B07A7"/>
    <w:rsid w:val="006B0B31"/>
    <w:rsid w:val="006B0CE9"/>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346"/>
    <w:rsid w:val="006B49CF"/>
    <w:rsid w:val="006B49EF"/>
    <w:rsid w:val="006B4AD1"/>
    <w:rsid w:val="006B4EAA"/>
    <w:rsid w:val="006B522C"/>
    <w:rsid w:val="006B52AC"/>
    <w:rsid w:val="006B557B"/>
    <w:rsid w:val="006B574E"/>
    <w:rsid w:val="006B5BFC"/>
    <w:rsid w:val="006B6315"/>
    <w:rsid w:val="006B65CB"/>
    <w:rsid w:val="006B66A3"/>
    <w:rsid w:val="006B66CC"/>
    <w:rsid w:val="006B6BB6"/>
    <w:rsid w:val="006B6C18"/>
    <w:rsid w:val="006B6D39"/>
    <w:rsid w:val="006B6E54"/>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A4"/>
    <w:rsid w:val="006C70D8"/>
    <w:rsid w:val="006C7617"/>
    <w:rsid w:val="006C7B89"/>
    <w:rsid w:val="006D008E"/>
    <w:rsid w:val="006D0160"/>
    <w:rsid w:val="006D02E3"/>
    <w:rsid w:val="006D03F2"/>
    <w:rsid w:val="006D04C8"/>
    <w:rsid w:val="006D055A"/>
    <w:rsid w:val="006D05B8"/>
    <w:rsid w:val="006D0931"/>
    <w:rsid w:val="006D0C11"/>
    <w:rsid w:val="006D0F5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50A9"/>
    <w:rsid w:val="006D53C0"/>
    <w:rsid w:val="006D552E"/>
    <w:rsid w:val="006D58F0"/>
    <w:rsid w:val="006D5985"/>
    <w:rsid w:val="006D5A00"/>
    <w:rsid w:val="006D5E4B"/>
    <w:rsid w:val="006D5EB3"/>
    <w:rsid w:val="006D5FE5"/>
    <w:rsid w:val="006D6095"/>
    <w:rsid w:val="006D614D"/>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844"/>
    <w:rsid w:val="006E1BFB"/>
    <w:rsid w:val="006E1CCE"/>
    <w:rsid w:val="006E1EAB"/>
    <w:rsid w:val="006E21B1"/>
    <w:rsid w:val="006E25AE"/>
    <w:rsid w:val="006E25C6"/>
    <w:rsid w:val="006E272F"/>
    <w:rsid w:val="006E27EC"/>
    <w:rsid w:val="006E2A6B"/>
    <w:rsid w:val="006E2B33"/>
    <w:rsid w:val="006E2C93"/>
    <w:rsid w:val="006E2D37"/>
    <w:rsid w:val="006E2F08"/>
    <w:rsid w:val="006E2F7B"/>
    <w:rsid w:val="006E2FC6"/>
    <w:rsid w:val="006E301F"/>
    <w:rsid w:val="006E39A7"/>
    <w:rsid w:val="006E4322"/>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D4"/>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049"/>
    <w:rsid w:val="0070010A"/>
    <w:rsid w:val="0070056F"/>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6A3"/>
    <w:rsid w:val="00706F24"/>
    <w:rsid w:val="0070752F"/>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C09"/>
    <w:rsid w:val="00713C0E"/>
    <w:rsid w:val="00713CC1"/>
    <w:rsid w:val="00714399"/>
    <w:rsid w:val="007145A6"/>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7F4"/>
    <w:rsid w:val="007249D6"/>
    <w:rsid w:val="00724DE4"/>
    <w:rsid w:val="0072526A"/>
    <w:rsid w:val="0072580F"/>
    <w:rsid w:val="00725A8A"/>
    <w:rsid w:val="00725AE5"/>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336"/>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12"/>
    <w:rsid w:val="00742439"/>
    <w:rsid w:val="007424F2"/>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5A"/>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929"/>
    <w:rsid w:val="00755B4A"/>
    <w:rsid w:val="00755C6B"/>
    <w:rsid w:val="00756358"/>
    <w:rsid w:val="0075640D"/>
    <w:rsid w:val="0075647B"/>
    <w:rsid w:val="007566DD"/>
    <w:rsid w:val="0075691D"/>
    <w:rsid w:val="00756E40"/>
    <w:rsid w:val="00756F0D"/>
    <w:rsid w:val="00757B62"/>
    <w:rsid w:val="00760053"/>
    <w:rsid w:val="007602D4"/>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CB2"/>
    <w:rsid w:val="00764F37"/>
    <w:rsid w:val="00764FB4"/>
    <w:rsid w:val="0076581F"/>
    <w:rsid w:val="0076595D"/>
    <w:rsid w:val="00765AD0"/>
    <w:rsid w:val="00765EE4"/>
    <w:rsid w:val="0076607E"/>
    <w:rsid w:val="00766687"/>
    <w:rsid w:val="00767505"/>
    <w:rsid w:val="007676A9"/>
    <w:rsid w:val="00770465"/>
    <w:rsid w:val="00770952"/>
    <w:rsid w:val="00770B92"/>
    <w:rsid w:val="00770E3E"/>
    <w:rsid w:val="00770EBB"/>
    <w:rsid w:val="007715D2"/>
    <w:rsid w:val="00771632"/>
    <w:rsid w:val="007720A3"/>
    <w:rsid w:val="007723EE"/>
    <w:rsid w:val="007725FF"/>
    <w:rsid w:val="00772740"/>
    <w:rsid w:val="00772A73"/>
    <w:rsid w:val="00772C19"/>
    <w:rsid w:val="00772E56"/>
    <w:rsid w:val="007730DC"/>
    <w:rsid w:val="0077317C"/>
    <w:rsid w:val="00773353"/>
    <w:rsid w:val="00773997"/>
    <w:rsid w:val="00773D9B"/>
    <w:rsid w:val="00773F71"/>
    <w:rsid w:val="00774042"/>
    <w:rsid w:val="00774216"/>
    <w:rsid w:val="007742A4"/>
    <w:rsid w:val="0077450A"/>
    <w:rsid w:val="0077494D"/>
    <w:rsid w:val="00774E22"/>
    <w:rsid w:val="00774ED3"/>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47"/>
    <w:rsid w:val="00783D82"/>
    <w:rsid w:val="00783DE6"/>
    <w:rsid w:val="00783E39"/>
    <w:rsid w:val="00783F2D"/>
    <w:rsid w:val="007842CA"/>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7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A006C"/>
    <w:rsid w:val="007A00CD"/>
    <w:rsid w:val="007A0786"/>
    <w:rsid w:val="007A0F32"/>
    <w:rsid w:val="007A112F"/>
    <w:rsid w:val="007A1925"/>
    <w:rsid w:val="007A197D"/>
    <w:rsid w:val="007A1FF7"/>
    <w:rsid w:val="007A2704"/>
    <w:rsid w:val="007A2E65"/>
    <w:rsid w:val="007A2E92"/>
    <w:rsid w:val="007A2EC6"/>
    <w:rsid w:val="007A34A0"/>
    <w:rsid w:val="007A35BC"/>
    <w:rsid w:val="007A3AF7"/>
    <w:rsid w:val="007A3BF0"/>
    <w:rsid w:val="007A3C97"/>
    <w:rsid w:val="007A3F35"/>
    <w:rsid w:val="007A4071"/>
    <w:rsid w:val="007A42BC"/>
    <w:rsid w:val="007A42E5"/>
    <w:rsid w:val="007A46C3"/>
    <w:rsid w:val="007A4CEA"/>
    <w:rsid w:val="007A4E70"/>
    <w:rsid w:val="007A51E7"/>
    <w:rsid w:val="007A5403"/>
    <w:rsid w:val="007A5654"/>
    <w:rsid w:val="007A5C6C"/>
    <w:rsid w:val="007A5D4E"/>
    <w:rsid w:val="007A5EA1"/>
    <w:rsid w:val="007A6F0D"/>
    <w:rsid w:val="007A7901"/>
    <w:rsid w:val="007B016B"/>
    <w:rsid w:val="007B0733"/>
    <w:rsid w:val="007B10E8"/>
    <w:rsid w:val="007B18BA"/>
    <w:rsid w:val="007B1DC3"/>
    <w:rsid w:val="007B200A"/>
    <w:rsid w:val="007B2348"/>
    <w:rsid w:val="007B2800"/>
    <w:rsid w:val="007B291F"/>
    <w:rsid w:val="007B2AD0"/>
    <w:rsid w:val="007B2C03"/>
    <w:rsid w:val="007B325C"/>
    <w:rsid w:val="007B3659"/>
    <w:rsid w:val="007B38D6"/>
    <w:rsid w:val="007B3DD6"/>
    <w:rsid w:val="007B3F09"/>
    <w:rsid w:val="007B45E9"/>
    <w:rsid w:val="007B499B"/>
    <w:rsid w:val="007B4D0E"/>
    <w:rsid w:val="007B4F53"/>
    <w:rsid w:val="007B520B"/>
    <w:rsid w:val="007B5475"/>
    <w:rsid w:val="007B597F"/>
    <w:rsid w:val="007B59BA"/>
    <w:rsid w:val="007B5BCE"/>
    <w:rsid w:val="007B5D9B"/>
    <w:rsid w:val="007B61DD"/>
    <w:rsid w:val="007B61EF"/>
    <w:rsid w:val="007B6E14"/>
    <w:rsid w:val="007B7025"/>
    <w:rsid w:val="007B7214"/>
    <w:rsid w:val="007B753C"/>
    <w:rsid w:val="007B7D98"/>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0FE"/>
    <w:rsid w:val="007C2308"/>
    <w:rsid w:val="007C233E"/>
    <w:rsid w:val="007C24C3"/>
    <w:rsid w:val="007C2828"/>
    <w:rsid w:val="007C2919"/>
    <w:rsid w:val="007C29F3"/>
    <w:rsid w:val="007C2F7E"/>
    <w:rsid w:val="007C30A8"/>
    <w:rsid w:val="007C30D9"/>
    <w:rsid w:val="007C3373"/>
    <w:rsid w:val="007C34FD"/>
    <w:rsid w:val="007C3B7B"/>
    <w:rsid w:val="007C3BCA"/>
    <w:rsid w:val="007C3DDC"/>
    <w:rsid w:val="007C3F41"/>
    <w:rsid w:val="007C44DF"/>
    <w:rsid w:val="007C47C5"/>
    <w:rsid w:val="007C48AF"/>
    <w:rsid w:val="007C4A9B"/>
    <w:rsid w:val="007C4B17"/>
    <w:rsid w:val="007C4F99"/>
    <w:rsid w:val="007C52B8"/>
    <w:rsid w:val="007C53F9"/>
    <w:rsid w:val="007C5500"/>
    <w:rsid w:val="007C59C7"/>
    <w:rsid w:val="007C5C4F"/>
    <w:rsid w:val="007C5E54"/>
    <w:rsid w:val="007C6012"/>
    <w:rsid w:val="007C624D"/>
    <w:rsid w:val="007C6C84"/>
    <w:rsid w:val="007C7098"/>
    <w:rsid w:val="007C7497"/>
    <w:rsid w:val="007C7BE4"/>
    <w:rsid w:val="007C7D2F"/>
    <w:rsid w:val="007D0213"/>
    <w:rsid w:val="007D0234"/>
    <w:rsid w:val="007D026D"/>
    <w:rsid w:val="007D02FE"/>
    <w:rsid w:val="007D03D1"/>
    <w:rsid w:val="007D0BC9"/>
    <w:rsid w:val="007D0C01"/>
    <w:rsid w:val="007D0C2E"/>
    <w:rsid w:val="007D0E75"/>
    <w:rsid w:val="007D0F27"/>
    <w:rsid w:val="007D11E7"/>
    <w:rsid w:val="007D1E21"/>
    <w:rsid w:val="007D27E0"/>
    <w:rsid w:val="007D2A9B"/>
    <w:rsid w:val="007D2CA8"/>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29"/>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973"/>
    <w:rsid w:val="007E4B9E"/>
    <w:rsid w:val="007E4C40"/>
    <w:rsid w:val="007E4D97"/>
    <w:rsid w:val="007E4E8B"/>
    <w:rsid w:val="007E53E2"/>
    <w:rsid w:val="007E59BA"/>
    <w:rsid w:val="007E5A2B"/>
    <w:rsid w:val="007E5C09"/>
    <w:rsid w:val="007E5D43"/>
    <w:rsid w:val="007E5FF6"/>
    <w:rsid w:val="007E647F"/>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4FB2"/>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7F7AF6"/>
    <w:rsid w:val="008000CF"/>
    <w:rsid w:val="008007C0"/>
    <w:rsid w:val="00800D78"/>
    <w:rsid w:val="00800EE8"/>
    <w:rsid w:val="00800FFD"/>
    <w:rsid w:val="008017FF"/>
    <w:rsid w:val="00801E27"/>
    <w:rsid w:val="00802096"/>
    <w:rsid w:val="00802E60"/>
    <w:rsid w:val="0080386F"/>
    <w:rsid w:val="00803BE5"/>
    <w:rsid w:val="00803D30"/>
    <w:rsid w:val="008042DE"/>
    <w:rsid w:val="008046D2"/>
    <w:rsid w:val="008048D2"/>
    <w:rsid w:val="00804921"/>
    <w:rsid w:val="008052D8"/>
    <w:rsid w:val="00805772"/>
    <w:rsid w:val="00805FB9"/>
    <w:rsid w:val="00806668"/>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14F"/>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1731"/>
    <w:rsid w:val="00822126"/>
    <w:rsid w:val="00822325"/>
    <w:rsid w:val="0082249A"/>
    <w:rsid w:val="00822DCD"/>
    <w:rsid w:val="00822E2D"/>
    <w:rsid w:val="00822ED6"/>
    <w:rsid w:val="008235B8"/>
    <w:rsid w:val="0082371D"/>
    <w:rsid w:val="0082380A"/>
    <w:rsid w:val="00823924"/>
    <w:rsid w:val="008245AD"/>
    <w:rsid w:val="0082461F"/>
    <w:rsid w:val="00824845"/>
    <w:rsid w:val="00824B1F"/>
    <w:rsid w:val="00825044"/>
    <w:rsid w:val="008253A5"/>
    <w:rsid w:val="00825601"/>
    <w:rsid w:val="00825611"/>
    <w:rsid w:val="00825822"/>
    <w:rsid w:val="00825F55"/>
    <w:rsid w:val="008266D0"/>
    <w:rsid w:val="00826742"/>
    <w:rsid w:val="00826983"/>
    <w:rsid w:val="00826AA2"/>
    <w:rsid w:val="00826AC6"/>
    <w:rsid w:val="00826CF2"/>
    <w:rsid w:val="00827555"/>
    <w:rsid w:val="00827D2D"/>
    <w:rsid w:val="00827D4C"/>
    <w:rsid w:val="00827E9F"/>
    <w:rsid w:val="00827F6B"/>
    <w:rsid w:val="008304D3"/>
    <w:rsid w:val="008309A3"/>
    <w:rsid w:val="008317BA"/>
    <w:rsid w:val="00831852"/>
    <w:rsid w:val="00831B61"/>
    <w:rsid w:val="00831D08"/>
    <w:rsid w:val="00831D6C"/>
    <w:rsid w:val="00831DD6"/>
    <w:rsid w:val="00831F21"/>
    <w:rsid w:val="00831FC0"/>
    <w:rsid w:val="00832187"/>
    <w:rsid w:val="008323EF"/>
    <w:rsid w:val="00832408"/>
    <w:rsid w:val="008325FB"/>
    <w:rsid w:val="00832B81"/>
    <w:rsid w:val="00833197"/>
    <w:rsid w:val="008333F8"/>
    <w:rsid w:val="008334FE"/>
    <w:rsid w:val="0083363F"/>
    <w:rsid w:val="008339C7"/>
    <w:rsid w:val="008339E9"/>
    <w:rsid w:val="00833A25"/>
    <w:rsid w:val="00833CB0"/>
    <w:rsid w:val="00833E79"/>
    <w:rsid w:val="0083416C"/>
    <w:rsid w:val="0083421F"/>
    <w:rsid w:val="00834720"/>
    <w:rsid w:val="00834762"/>
    <w:rsid w:val="00834A7A"/>
    <w:rsid w:val="00834BE3"/>
    <w:rsid w:val="00834CD1"/>
    <w:rsid w:val="00834F0D"/>
    <w:rsid w:val="00835653"/>
    <w:rsid w:val="00835C14"/>
    <w:rsid w:val="00835D01"/>
    <w:rsid w:val="00835D47"/>
    <w:rsid w:val="00835F06"/>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8CA"/>
    <w:rsid w:val="00844A9E"/>
    <w:rsid w:val="00844D26"/>
    <w:rsid w:val="00844F36"/>
    <w:rsid w:val="00845037"/>
    <w:rsid w:val="00845118"/>
    <w:rsid w:val="0084544C"/>
    <w:rsid w:val="00845663"/>
    <w:rsid w:val="00845934"/>
    <w:rsid w:val="0084595A"/>
    <w:rsid w:val="008459FF"/>
    <w:rsid w:val="00845E4E"/>
    <w:rsid w:val="00846325"/>
    <w:rsid w:val="008464DA"/>
    <w:rsid w:val="00846501"/>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1E72"/>
    <w:rsid w:val="008521C4"/>
    <w:rsid w:val="008523EC"/>
    <w:rsid w:val="00852476"/>
    <w:rsid w:val="008524B3"/>
    <w:rsid w:val="00852B63"/>
    <w:rsid w:val="00853066"/>
    <w:rsid w:val="00853098"/>
    <w:rsid w:val="008531CB"/>
    <w:rsid w:val="0085331A"/>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334"/>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1D8"/>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676"/>
    <w:rsid w:val="00875B3C"/>
    <w:rsid w:val="00875B6B"/>
    <w:rsid w:val="00875D56"/>
    <w:rsid w:val="0087621D"/>
    <w:rsid w:val="0087664F"/>
    <w:rsid w:val="00876D73"/>
    <w:rsid w:val="00877189"/>
    <w:rsid w:val="008771C5"/>
    <w:rsid w:val="00877554"/>
    <w:rsid w:val="008777C9"/>
    <w:rsid w:val="008777DD"/>
    <w:rsid w:val="00877914"/>
    <w:rsid w:val="00877D07"/>
    <w:rsid w:val="00877DA1"/>
    <w:rsid w:val="00880094"/>
    <w:rsid w:val="00880291"/>
    <w:rsid w:val="008804A4"/>
    <w:rsid w:val="0088057F"/>
    <w:rsid w:val="008805A3"/>
    <w:rsid w:val="008805C9"/>
    <w:rsid w:val="0088065C"/>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691"/>
    <w:rsid w:val="00895806"/>
    <w:rsid w:val="008959F0"/>
    <w:rsid w:val="00895F42"/>
    <w:rsid w:val="00895FCF"/>
    <w:rsid w:val="0089614F"/>
    <w:rsid w:val="00896391"/>
    <w:rsid w:val="008969C3"/>
    <w:rsid w:val="00896B15"/>
    <w:rsid w:val="00896F02"/>
    <w:rsid w:val="008971D9"/>
    <w:rsid w:val="00897434"/>
    <w:rsid w:val="008974CD"/>
    <w:rsid w:val="008979E3"/>
    <w:rsid w:val="008979FD"/>
    <w:rsid w:val="00897B9B"/>
    <w:rsid w:val="00897BB1"/>
    <w:rsid w:val="00897F43"/>
    <w:rsid w:val="008A00D5"/>
    <w:rsid w:val="008A07A2"/>
    <w:rsid w:val="008A0FB1"/>
    <w:rsid w:val="008A1024"/>
    <w:rsid w:val="008A1829"/>
    <w:rsid w:val="008A19CB"/>
    <w:rsid w:val="008A1CF9"/>
    <w:rsid w:val="008A1F87"/>
    <w:rsid w:val="008A26E2"/>
    <w:rsid w:val="008A2742"/>
    <w:rsid w:val="008A2BEB"/>
    <w:rsid w:val="008A30F4"/>
    <w:rsid w:val="008A3109"/>
    <w:rsid w:val="008A3131"/>
    <w:rsid w:val="008A332C"/>
    <w:rsid w:val="008A349D"/>
    <w:rsid w:val="008A3C6C"/>
    <w:rsid w:val="008A3D5E"/>
    <w:rsid w:val="008A41DA"/>
    <w:rsid w:val="008A4AB1"/>
    <w:rsid w:val="008A4CB9"/>
    <w:rsid w:val="008A51C0"/>
    <w:rsid w:val="008A52F4"/>
    <w:rsid w:val="008A53C3"/>
    <w:rsid w:val="008A5424"/>
    <w:rsid w:val="008A59A2"/>
    <w:rsid w:val="008A5AD7"/>
    <w:rsid w:val="008A5BB6"/>
    <w:rsid w:val="008A61E2"/>
    <w:rsid w:val="008A63A3"/>
    <w:rsid w:val="008A6E2A"/>
    <w:rsid w:val="008A755E"/>
    <w:rsid w:val="008A7560"/>
    <w:rsid w:val="008A7882"/>
    <w:rsid w:val="008A7A41"/>
    <w:rsid w:val="008A7D51"/>
    <w:rsid w:val="008A7D7D"/>
    <w:rsid w:val="008A7E29"/>
    <w:rsid w:val="008A7EAB"/>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89"/>
    <w:rsid w:val="008B66AF"/>
    <w:rsid w:val="008B6BBE"/>
    <w:rsid w:val="008B6FB1"/>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51D8"/>
    <w:rsid w:val="008C54F9"/>
    <w:rsid w:val="008C5744"/>
    <w:rsid w:val="008C58D8"/>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0FBE"/>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BA1"/>
    <w:rsid w:val="008D403B"/>
    <w:rsid w:val="008D40F3"/>
    <w:rsid w:val="008D4472"/>
    <w:rsid w:val="008D459A"/>
    <w:rsid w:val="008D45CC"/>
    <w:rsid w:val="008D4901"/>
    <w:rsid w:val="008D49EB"/>
    <w:rsid w:val="008D4E3F"/>
    <w:rsid w:val="008D4E62"/>
    <w:rsid w:val="008D4F19"/>
    <w:rsid w:val="008D532B"/>
    <w:rsid w:val="008D5822"/>
    <w:rsid w:val="008D5D46"/>
    <w:rsid w:val="008D5E4E"/>
    <w:rsid w:val="008D6121"/>
    <w:rsid w:val="008D6A9A"/>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210"/>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196"/>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C89"/>
    <w:rsid w:val="008F2EDE"/>
    <w:rsid w:val="008F302A"/>
    <w:rsid w:val="008F35A6"/>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900123"/>
    <w:rsid w:val="00900C5D"/>
    <w:rsid w:val="00900E08"/>
    <w:rsid w:val="00900F37"/>
    <w:rsid w:val="00900FF8"/>
    <w:rsid w:val="00901129"/>
    <w:rsid w:val="00901213"/>
    <w:rsid w:val="00901467"/>
    <w:rsid w:val="00901567"/>
    <w:rsid w:val="00901B06"/>
    <w:rsid w:val="00901B1C"/>
    <w:rsid w:val="00901D68"/>
    <w:rsid w:val="00901E67"/>
    <w:rsid w:val="00901F94"/>
    <w:rsid w:val="009022CC"/>
    <w:rsid w:val="00902386"/>
    <w:rsid w:val="00902476"/>
    <w:rsid w:val="0090273E"/>
    <w:rsid w:val="00903115"/>
    <w:rsid w:val="009034A3"/>
    <w:rsid w:val="009038F7"/>
    <w:rsid w:val="00903A68"/>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550"/>
    <w:rsid w:val="00912B96"/>
    <w:rsid w:val="00912CD0"/>
    <w:rsid w:val="009132F7"/>
    <w:rsid w:val="00913497"/>
    <w:rsid w:val="009135EC"/>
    <w:rsid w:val="0091366E"/>
    <w:rsid w:val="009149ED"/>
    <w:rsid w:val="00914D26"/>
    <w:rsid w:val="00914D36"/>
    <w:rsid w:val="009151A3"/>
    <w:rsid w:val="009153E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892"/>
    <w:rsid w:val="00920C25"/>
    <w:rsid w:val="009210AC"/>
    <w:rsid w:val="0092146D"/>
    <w:rsid w:val="00921762"/>
    <w:rsid w:val="009219C8"/>
    <w:rsid w:val="00921B0E"/>
    <w:rsid w:val="00921B62"/>
    <w:rsid w:val="00921D7F"/>
    <w:rsid w:val="00921DD0"/>
    <w:rsid w:val="0092212F"/>
    <w:rsid w:val="00922233"/>
    <w:rsid w:val="00922663"/>
    <w:rsid w:val="00922CD6"/>
    <w:rsid w:val="00922EA4"/>
    <w:rsid w:val="00923F15"/>
    <w:rsid w:val="00923FC0"/>
    <w:rsid w:val="0092404B"/>
    <w:rsid w:val="0092447F"/>
    <w:rsid w:val="00924BB9"/>
    <w:rsid w:val="00925442"/>
    <w:rsid w:val="0092557A"/>
    <w:rsid w:val="009256FB"/>
    <w:rsid w:val="009256FE"/>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38B"/>
    <w:rsid w:val="0093371C"/>
    <w:rsid w:val="00933B22"/>
    <w:rsid w:val="00933B77"/>
    <w:rsid w:val="00933B7C"/>
    <w:rsid w:val="00933BFB"/>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706"/>
    <w:rsid w:val="00941A6C"/>
    <w:rsid w:val="00941E25"/>
    <w:rsid w:val="00941F03"/>
    <w:rsid w:val="009421B1"/>
    <w:rsid w:val="00942432"/>
    <w:rsid w:val="0094258D"/>
    <w:rsid w:val="009427A8"/>
    <w:rsid w:val="00942CC4"/>
    <w:rsid w:val="00942CC6"/>
    <w:rsid w:val="00942D6F"/>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5034D"/>
    <w:rsid w:val="009506EC"/>
    <w:rsid w:val="00950A99"/>
    <w:rsid w:val="00950D21"/>
    <w:rsid w:val="00951654"/>
    <w:rsid w:val="0095246B"/>
    <w:rsid w:val="009529DD"/>
    <w:rsid w:val="00952B47"/>
    <w:rsid w:val="00952E37"/>
    <w:rsid w:val="00952FFF"/>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5E68"/>
    <w:rsid w:val="00956006"/>
    <w:rsid w:val="00956007"/>
    <w:rsid w:val="00956584"/>
    <w:rsid w:val="00956673"/>
    <w:rsid w:val="009568C7"/>
    <w:rsid w:val="00956955"/>
    <w:rsid w:val="009570E3"/>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A1E"/>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4EE"/>
    <w:rsid w:val="00973985"/>
    <w:rsid w:val="00973FC5"/>
    <w:rsid w:val="00974237"/>
    <w:rsid w:val="009742FE"/>
    <w:rsid w:val="00974631"/>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1C5"/>
    <w:rsid w:val="00976695"/>
    <w:rsid w:val="00976727"/>
    <w:rsid w:val="009767C2"/>
    <w:rsid w:val="0097689B"/>
    <w:rsid w:val="00976C29"/>
    <w:rsid w:val="009775D7"/>
    <w:rsid w:val="009777F5"/>
    <w:rsid w:val="00977A0E"/>
    <w:rsid w:val="00977ADE"/>
    <w:rsid w:val="00980309"/>
    <w:rsid w:val="00980818"/>
    <w:rsid w:val="0098086A"/>
    <w:rsid w:val="00980CA8"/>
    <w:rsid w:val="00980DA9"/>
    <w:rsid w:val="00980FFC"/>
    <w:rsid w:val="00982676"/>
    <w:rsid w:val="00982A0F"/>
    <w:rsid w:val="00982B1C"/>
    <w:rsid w:val="00982DE3"/>
    <w:rsid w:val="0098322C"/>
    <w:rsid w:val="0098359A"/>
    <w:rsid w:val="00983EE6"/>
    <w:rsid w:val="00984324"/>
    <w:rsid w:val="00984426"/>
    <w:rsid w:val="0098445C"/>
    <w:rsid w:val="00984634"/>
    <w:rsid w:val="009847F4"/>
    <w:rsid w:val="00984971"/>
    <w:rsid w:val="00984D5F"/>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6A"/>
    <w:rsid w:val="009929E0"/>
    <w:rsid w:val="00992B7E"/>
    <w:rsid w:val="00992CA5"/>
    <w:rsid w:val="009932AA"/>
    <w:rsid w:val="0099349B"/>
    <w:rsid w:val="00993CA3"/>
    <w:rsid w:val="00993D17"/>
    <w:rsid w:val="00993EC0"/>
    <w:rsid w:val="009942A5"/>
    <w:rsid w:val="00994489"/>
    <w:rsid w:val="00994555"/>
    <w:rsid w:val="0099483F"/>
    <w:rsid w:val="009950B4"/>
    <w:rsid w:val="00995207"/>
    <w:rsid w:val="009956C8"/>
    <w:rsid w:val="009958F5"/>
    <w:rsid w:val="00995FCC"/>
    <w:rsid w:val="009962AD"/>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38F"/>
    <w:rsid w:val="009A2445"/>
    <w:rsid w:val="009A2926"/>
    <w:rsid w:val="009A29FD"/>
    <w:rsid w:val="009A2E7D"/>
    <w:rsid w:val="009A3791"/>
    <w:rsid w:val="009A38BD"/>
    <w:rsid w:val="009A39A3"/>
    <w:rsid w:val="009A39F5"/>
    <w:rsid w:val="009A3B63"/>
    <w:rsid w:val="009A3D80"/>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5FBC"/>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C5E"/>
    <w:rsid w:val="009B0DD9"/>
    <w:rsid w:val="009B115A"/>
    <w:rsid w:val="009B120F"/>
    <w:rsid w:val="009B158B"/>
    <w:rsid w:val="009B1DFF"/>
    <w:rsid w:val="009B1F1E"/>
    <w:rsid w:val="009B1F67"/>
    <w:rsid w:val="009B1F94"/>
    <w:rsid w:val="009B2041"/>
    <w:rsid w:val="009B229D"/>
    <w:rsid w:val="009B234E"/>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73"/>
    <w:rsid w:val="009C0EDB"/>
    <w:rsid w:val="009C0EF0"/>
    <w:rsid w:val="009C0F52"/>
    <w:rsid w:val="009C1325"/>
    <w:rsid w:val="009C1769"/>
    <w:rsid w:val="009C1802"/>
    <w:rsid w:val="009C182D"/>
    <w:rsid w:val="009C1A91"/>
    <w:rsid w:val="009C1B4A"/>
    <w:rsid w:val="009C1E1A"/>
    <w:rsid w:val="009C2625"/>
    <w:rsid w:val="009C2907"/>
    <w:rsid w:val="009C2E01"/>
    <w:rsid w:val="009C3087"/>
    <w:rsid w:val="009C3348"/>
    <w:rsid w:val="009C3701"/>
    <w:rsid w:val="009C3717"/>
    <w:rsid w:val="009C3A2E"/>
    <w:rsid w:val="009C3E2A"/>
    <w:rsid w:val="009C44F1"/>
    <w:rsid w:val="009C4D35"/>
    <w:rsid w:val="009C4E69"/>
    <w:rsid w:val="009C5273"/>
    <w:rsid w:val="009C52DE"/>
    <w:rsid w:val="009C5458"/>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73"/>
    <w:rsid w:val="009E6AE4"/>
    <w:rsid w:val="009E6C0E"/>
    <w:rsid w:val="009E6C65"/>
    <w:rsid w:val="009E6D1B"/>
    <w:rsid w:val="009E79B4"/>
    <w:rsid w:val="009E7AB2"/>
    <w:rsid w:val="009E7D06"/>
    <w:rsid w:val="009F0178"/>
    <w:rsid w:val="009F019A"/>
    <w:rsid w:val="009F0297"/>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482D"/>
    <w:rsid w:val="009F4C1B"/>
    <w:rsid w:val="009F4D1B"/>
    <w:rsid w:val="009F583A"/>
    <w:rsid w:val="009F5985"/>
    <w:rsid w:val="009F6205"/>
    <w:rsid w:val="009F64BB"/>
    <w:rsid w:val="009F65C6"/>
    <w:rsid w:val="009F6825"/>
    <w:rsid w:val="009F68EB"/>
    <w:rsid w:val="009F70E3"/>
    <w:rsid w:val="009F7150"/>
    <w:rsid w:val="009F7DB2"/>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3DB8"/>
    <w:rsid w:val="00A03F90"/>
    <w:rsid w:val="00A0438D"/>
    <w:rsid w:val="00A04414"/>
    <w:rsid w:val="00A04B1F"/>
    <w:rsid w:val="00A04D3A"/>
    <w:rsid w:val="00A0548E"/>
    <w:rsid w:val="00A05537"/>
    <w:rsid w:val="00A05B55"/>
    <w:rsid w:val="00A0610F"/>
    <w:rsid w:val="00A066FA"/>
    <w:rsid w:val="00A068A1"/>
    <w:rsid w:val="00A06902"/>
    <w:rsid w:val="00A069AA"/>
    <w:rsid w:val="00A06FEF"/>
    <w:rsid w:val="00A07128"/>
    <w:rsid w:val="00A0764B"/>
    <w:rsid w:val="00A07CE7"/>
    <w:rsid w:val="00A101E0"/>
    <w:rsid w:val="00A10307"/>
    <w:rsid w:val="00A1155E"/>
    <w:rsid w:val="00A11FFB"/>
    <w:rsid w:val="00A1231E"/>
    <w:rsid w:val="00A126CD"/>
    <w:rsid w:val="00A12DE4"/>
    <w:rsid w:val="00A12EFF"/>
    <w:rsid w:val="00A132F4"/>
    <w:rsid w:val="00A132F8"/>
    <w:rsid w:val="00A13493"/>
    <w:rsid w:val="00A134A1"/>
    <w:rsid w:val="00A13D25"/>
    <w:rsid w:val="00A13DB1"/>
    <w:rsid w:val="00A143CC"/>
    <w:rsid w:val="00A1455A"/>
    <w:rsid w:val="00A145B9"/>
    <w:rsid w:val="00A14EB9"/>
    <w:rsid w:val="00A14EEA"/>
    <w:rsid w:val="00A15769"/>
    <w:rsid w:val="00A1579C"/>
    <w:rsid w:val="00A15852"/>
    <w:rsid w:val="00A15880"/>
    <w:rsid w:val="00A15AB5"/>
    <w:rsid w:val="00A15B59"/>
    <w:rsid w:val="00A15D72"/>
    <w:rsid w:val="00A15EEB"/>
    <w:rsid w:val="00A16648"/>
    <w:rsid w:val="00A16D8C"/>
    <w:rsid w:val="00A17032"/>
    <w:rsid w:val="00A176AD"/>
    <w:rsid w:val="00A17903"/>
    <w:rsid w:val="00A17991"/>
    <w:rsid w:val="00A17A3A"/>
    <w:rsid w:val="00A17A3C"/>
    <w:rsid w:val="00A17B6C"/>
    <w:rsid w:val="00A20064"/>
    <w:rsid w:val="00A20065"/>
    <w:rsid w:val="00A20490"/>
    <w:rsid w:val="00A20A81"/>
    <w:rsid w:val="00A20ED6"/>
    <w:rsid w:val="00A20F54"/>
    <w:rsid w:val="00A21141"/>
    <w:rsid w:val="00A212C5"/>
    <w:rsid w:val="00A215DA"/>
    <w:rsid w:val="00A2181E"/>
    <w:rsid w:val="00A2197B"/>
    <w:rsid w:val="00A21A6B"/>
    <w:rsid w:val="00A2204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0C1"/>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8E4"/>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4CFE"/>
    <w:rsid w:val="00A55150"/>
    <w:rsid w:val="00A55296"/>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8FC"/>
    <w:rsid w:val="00A61198"/>
    <w:rsid w:val="00A61215"/>
    <w:rsid w:val="00A61228"/>
    <w:rsid w:val="00A6146C"/>
    <w:rsid w:val="00A61673"/>
    <w:rsid w:val="00A61CF0"/>
    <w:rsid w:val="00A6256F"/>
    <w:rsid w:val="00A628BF"/>
    <w:rsid w:val="00A62915"/>
    <w:rsid w:val="00A63011"/>
    <w:rsid w:val="00A6347F"/>
    <w:rsid w:val="00A63A50"/>
    <w:rsid w:val="00A63C95"/>
    <w:rsid w:val="00A63CEF"/>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3EE3"/>
    <w:rsid w:val="00A740B2"/>
    <w:rsid w:val="00A740F0"/>
    <w:rsid w:val="00A74152"/>
    <w:rsid w:val="00A7416B"/>
    <w:rsid w:val="00A74441"/>
    <w:rsid w:val="00A74771"/>
    <w:rsid w:val="00A74B43"/>
    <w:rsid w:val="00A74B9B"/>
    <w:rsid w:val="00A74E35"/>
    <w:rsid w:val="00A7525C"/>
    <w:rsid w:val="00A75495"/>
    <w:rsid w:val="00A75584"/>
    <w:rsid w:val="00A7569C"/>
    <w:rsid w:val="00A75787"/>
    <w:rsid w:val="00A75888"/>
    <w:rsid w:val="00A75ED5"/>
    <w:rsid w:val="00A76106"/>
    <w:rsid w:val="00A7636A"/>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B08"/>
    <w:rsid w:val="00A85BEA"/>
    <w:rsid w:val="00A85DED"/>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AB"/>
    <w:rsid w:val="00A94CCC"/>
    <w:rsid w:val="00A94DE4"/>
    <w:rsid w:val="00A94F34"/>
    <w:rsid w:val="00A95167"/>
    <w:rsid w:val="00A952D5"/>
    <w:rsid w:val="00A95456"/>
    <w:rsid w:val="00A956EA"/>
    <w:rsid w:val="00A95B7D"/>
    <w:rsid w:val="00A95CC0"/>
    <w:rsid w:val="00A95E1E"/>
    <w:rsid w:val="00A95E8A"/>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0FEF"/>
    <w:rsid w:val="00AA125B"/>
    <w:rsid w:val="00AA147F"/>
    <w:rsid w:val="00AA15AB"/>
    <w:rsid w:val="00AA1A14"/>
    <w:rsid w:val="00AA1BC7"/>
    <w:rsid w:val="00AA2209"/>
    <w:rsid w:val="00AA2356"/>
    <w:rsid w:val="00AA2401"/>
    <w:rsid w:val="00AA2562"/>
    <w:rsid w:val="00AA25D0"/>
    <w:rsid w:val="00AA26E5"/>
    <w:rsid w:val="00AA2C96"/>
    <w:rsid w:val="00AA2F6D"/>
    <w:rsid w:val="00AA2FF9"/>
    <w:rsid w:val="00AA319C"/>
    <w:rsid w:val="00AA3272"/>
    <w:rsid w:val="00AA32F8"/>
    <w:rsid w:val="00AA3594"/>
    <w:rsid w:val="00AA3C0A"/>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EF1"/>
    <w:rsid w:val="00AA7FB7"/>
    <w:rsid w:val="00AB03CE"/>
    <w:rsid w:val="00AB0685"/>
    <w:rsid w:val="00AB085E"/>
    <w:rsid w:val="00AB09AE"/>
    <w:rsid w:val="00AB1096"/>
    <w:rsid w:val="00AB10B3"/>
    <w:rsid w:val="00AB1390"/>
    <w:rsid w:val="00AB15BB"/>
    <w:rsid w:val="00AB167E"/>
    <w:rsid w:val="00AB1B53"/>
    <w:rsid w:val="00AB2032"/>
    <w:rsid w:val="00AB24FB"/>
    <w:rsid w:val="00AB32DA"/>
    <w:rsid w:val="00AB34B4"/>
    <w:rsid w:val="00AB379C"/>
    <w:rsid w:val="00AB3839"/>
    <w:rsid w:val="00AB38F3"/>
    <w:rsid w:val="00AB3965"/>
    <w:rsid w:val="00AB3C5C"/>
    <w:rsid w:val="00AB3DDA"/>
    <w:rsid w:val="00AB3F46"/>
    <w:rsid w:val="00AB3FDE"/>
    <w:rsid w:val="00AB4649"/>
    <w:rsid w:val="00AB4776"/>
    <w:rsid w:val="00AB492A"/>
    <w:rsid w:val="00AB4A24"/>
    <w:rsid w:val="00AB4A53"/>
    <w:rsid w:val="00AB4DD0"/>
    <w:rsid w:val="00AB4E71"/>
    <w:rsid w:val="00AB5027"/>
    <w:rsid w:val="00AB5158"/>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C0031"/>
    <w:rsid w:val="00AC0042"/>
    <w:rsid w:val="00AC02B6"/>
    <w:rsid w:val="00AC0564"/>
    <w:rsid w:val="00AC0A32"/>
    <w:rsid w:val="00AC12ED"/>
    <w:rsid w:val="00AC1A3F"/>
    <w:rsid w:val="00AC1C4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B58"/>
    <w:rsid w:val="00AC6E89"/>
    <w:rsid w:val="00AC6F4E"/>
    <w:rsid w:val="00AC7219"/>
    <w:rsid w:val="00AC748E"/>
    <w:rsid w:val="00AC79A1"/>
    <w:rsid w:val="00AC7D86"/>
    <w:rsid w:val="00AC7E57"/>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3AF0"/>
    <w:rsid w:val="00AD3ED6"/>
    <w:rsid w:val="00AD4574"/>
    <w:rsid w:val="00AD4998"/>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B5E"/>
    <w:rsid w:val="00AD6DE6"/>
    <w:rsid w:val="00AD709E"/>
    <w:rsid w:val="00AD7262"/>
    <w:rsid w:val="00AD7966"/>
    <w:rsid w:val="00AD7A33"/>
    <w:rsid w:val="00AD7A3F"/>
    <w:rsid w:val="00AD7AD2"/>
    <w:rsid w:val="00AD7B67"/>
    <w:rsid w:val="00AE0162"/>
    <w:rsid w:val="00AE01B0"/>
    <w:rsid w:val="00AE06B6"/>
    <w:rsid w:val="00AE08A9"/>
    <w:rsid w:val="00AE08CA"/>
    <w:rsid w:val="00AE0915"/>
    <w:rsid w:val="00AE0DC7"/>
    <w:rsid w:val="00AE0F4C"/>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E7E"/>
    <w:rsid w:val="00AE785E"/>
    <w:rsid w:val="00AE7B07"/>
    <w:rsid w:val="00AF022D"/>
    <w:rsid w:val="00AF052B"/>
    <w:rsid w:val="00AF07E0"/>
    <w:rsid w:val="00AF0883"/>
    <w:rsid w:val="00AF0A70"/>
    <w:rsid w:val="00AF0C41"/>
    <w:rsid w:val="00AF0E12"/>
    <w:rsid w:val="00AF0E5F"/>
    <w:rsid w:val="00AF0E7B"/>
    <w:rsid w:val="00AF155E"/>
    <w:rsid w:val="00AF174E"/>
    <w:rsid w:val="00AF1C2C"/>
    <w:rsid w:val="00AF1E13"/>
    <w:rsid w:val="00AF1E4B"/>
    <w:rsid w:val="00AF1FB8"/>
    <w:rsid w:val="00AF1FCA"/>
    <w:rsid w:val="00AF2535"/>
    <w:rsid w:val="00AF266F"/>
    <w:rsid w:val="00AF2A12"/>
    <w:rsid w:val="00AF2AD2"/>
    <w:rsid w:val="00AF2B45"/>
    <w:rsid w:val="00AF31D3"/>
    <w:rsid w:val="00AF323C"/>
    <w:rsid w:val="00AF3708"/>
    <w:rsid w:val="00AF3A43"/>
    <w:rsid w:val="00AF3BFA"/>
    <w:rsid w:val="00AF3F5D"/>
    <w:rsid w:val="00AF425D"/>
    <w:rsid w:val="00AF43C1"/>
    <w:rsid w:val="00AF466B"/>
    <w:rsid w:val="00AF5205"/>
    <w:rsid w:val="00AF53C6"/>
    <w:rsid w:val="00AF5453"/>
    <w:rsid w:val="00AF56F7"/>
    <w:rsid w:val="00AF5913"/>
    <w:rsid w:val="00AF597B"/>
    <w:rsid w:val="00AF5A49"/>
    <w:rsid w:val="00AF600D"/>
    <w:rsid w:val="00AF6148"/>
    <w:rsid w:val="00AF68DE"/>
    <w:rsid w:val="00AF6A85"/>
    <w:rsid w:val="00AF6CE7"/>
    <w:rsid w:val="00AF6E00"/>
    <w:rsid w:val="00AF7117"/>
    <w:rsid w:val="00AF74AB"/>
    <w:rsid w:val="00AF7547"/>
    <w:rsid w:val="00AF7C40"/>
    <w:rsid w:val="00AF7CF6"/>
    <w:rsid w:val="00AF7E6B"/>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3C4"/>
    <w:rsid w:val="00B0255B"/>
    <w:rsid w:val="00B028CE"/>
    <w:rsid w:val="00B029FF"/>
    <w:rsid w:val="00B02AA5"/>
    <w:rsid w:val="00B02E69"/>
    <w:rsid w:val="00B02F19"/>
    <w:rsid w:val="00B03282"/>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5"/>
    <w:rsid w:val="00B12CBC"/>
    <w:rsid w:val="00B12F37"/>
    <w:rsid w:val="00B13347"/>
    <w:rsid w:val="00B13739"/>
    <w:rsid w:val="00B13DC2"/>
    <w:rsid w:val="00B14325"/>
    <w:rsid w:val="00B14432"/>
    <w:rsid w:val="00B147CE"/>
    <w:rsid w:val="00B149C9"/>
    <w:rsid w:val="00B14A57"/>
    <w:rsid w:val="00B14CDB"/>
    <w:rsid w:val="00B14F66"/>
    <w:rsid w:val="00B1555A"/>
    <w:rsid w:val="00B15618"/>
    <w:rsid w:val="00B1581D"/>
    <w:rsid w:val="00B15A15"/>
    <w:rsid w:val="00B15B5E"/>
    <w:rsid w:val="00B15C69"/>
    <w:rsid w:val="00B15DFE"/>
    <w:rsid w:val="00B15EB3"/>
    <w:rsid w:val="00B169CF"/>
    <w:rsid w:val="00B171B3"/>
    <w:rsid w:val="00B177D4"/>
    <w:rsid w:val="00B17AEA"/>
    <w:rsid w:val="00B17CAB"/>
    <w:rsid w:val="00B20378"/>
    <w:rsid w:val="00B203BD"/>
    <w:rsid w:val="00B20596"/>
    <w:rsid w:val="00B20D8C"/>
    <w:rsid w:val="00B20DFA"/>
    <w:rsid w:val="00B20E1F"/>
    <w:rsid w:val="00B210A9"/>
    <w:rsid w:val="00B21AAC"/>
    <w:rsid w:val="00B21C43"/>
    <w:rsid w:val="00B21E25"/>
    <w:rsid w:val="00B21E57"/>
    <w:rsid w:val="00B2232C"/>
    <w:rsid w:val="00B22616"/>
    <w:rsid w:val="00B22750"/>
    <w:rsid w:val="00B22C1A"/>
    <w:rsid w:val="00B22D2D"/>
    <w:rsid w:val="00B22EC3"/>
    <w:rsid w:val="00B22EF3"/>
    <w:rsid w:val="00B2310B"/>
    <w:rsid w:val="00B23F93"/>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714"/>
    <w:rsid w:val="00B33C33"/>
    <w:rsid w:val="00B340FB"/>
    <w:rsid w:val="00B341AF"/>
    <w:rsid w:val="00B346CD"/>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4C"/>
    <w:rsid w:val="00B435CB"/>
    <w:rsid w:val="00B43C5D"/>
    <w:rsid w:val="00B446D0"/>
    <w:rsid w:val="00B44764"/>
    <w:rsid w:val="00B44802"/>
    <w:rsid w:val="00B44AA2"/>
    <w:rsid w:val="00B4521B"/>
    <w:rsid w:val="00B452E4"/>
    <w:rsid w:val="00B45637"/>
    <w:rsid w:val="00B4587C"/>
    <w:rsid w:val="00B463B2"/>
    <w:rsid w:val="00B46441"/>
    <w:rsid w:val="00B46DBC"/>
    <w:rsid w:val="00B47014"/>
    <w:rsid w:val="00B47940"/>
    <w:rsid w:val="00B47B15"/>
    <w:rsid w:val="00B47B51"/>
    <w:rsid w:val="00B50024"/>
    <w:rsid w:val="00B508FF"/>
    <w:rsid w:val="00B50963"/>
    <w:rsid w:val="00B50AC7"/>
    <w:rsid w:val="00B50FFC"/>
    <w:rsid w:val="00B5126F"/>
    <w:rsid w:val="00B5188E"/>
    <w:rsid w:val="00B51E4B"/>
    <w:rsid w:val="00B5200E"/>
    <w:rsid w:val="00B52211"/>
    <w:rsid w:val="00B522C1"/>
    <w:rsid w:val="00B522CE"/>
    <w:rsid w:val="00B5268D"/>
    <w:rsid w:val="00B52879"/>
    <w:rsid w:val="00B52A41"/>
    <w:rsid w:val="00B52C3A"/>
    <w:rsid w:val="00B531E9"/>
    <w:rsid w:val="00B5390E"/>
    <w:rsid w:val="00B53B3D"/>
    <w:rsid w:val="00B53C35"/>
    <w:rsid w:val="00B53C77"/>
    <w:rsid w:val="00B53F2C"/>
    <w:rsid w:val="00B54608"/>
    <w:rsid w:val="00B54EA8"/>
    <w:rsid w:val="00B54F43"/>
    <w:rsid w:val="00B55001"/>
    <w:rsid w:val="00B5518F"/>
    <w:rsid w:val="00B554D7"/>
    <w:rsid w:val="00B558FB"/>
    <w:rsid w:val="00B55A18"/>
    <w:rsid w:val="00B55BBE"/>
    <w:rsid w:val="00B55E4F"/>
    <w:rsid w:val="00B55E5A"/>
    <w:rsid w:val="00B56079"/>
    <w:rsid w:val="00B56193"/>
    <w:rsid w:val="00B56944"/>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3A65"/>
    <w:rsid w:val="00B6425D"/>
    <w:rsid w:val="00B64297"/>
    <w:rsid w:val="00B645F8"/>
    <w:rsid w:val="00B6474D"/>
    <w:rsid w:val="00B64853"/>
    <w:rsid w:val="00B64C5C"/>
    <w:rsid w:val="00B6548E"/>
    <w:rsid w:val="00B654E4"/>
    <w:rsid w:val="00B6563F"/>
    <w:rsid w:val="00B65980"/>
    <w:rsid w:val="00B65A0D"/>
    <w:rsid w:val="00B65D27"/>
    <w:rsid w:val="00B66197"/>
    <w:rsid w:val="00B661F2"/>
    <w:rsid w:val="00B666F3"/>
    <w:rsid w:val="00B669E2"/>
    <w:rsid w:val="00B66B59"/>
    <w:rsid w:val="00B6716B"/>
    <w:rsid w:val="00B671EE"/>
    <w:rsid w:val="00B678F2"/>
    <w:rsid w:val="00B67E9A"/>
    <w:rsid w:val="00B67EC5"/>
    <w:rsid w:val="00B67EEE"/>
    <w:rsid w:val="00B67F64"/>
    <w:rsid w:val="00B67FA7"/>
    <w:rsid w:val="00B67FB5"/>
    <w:rsid w:val="00B701EF"/>
    <w:rsid w:val="00B70B22"/>
    <w:rsid w:val="00B70F4D"/>
    <w:rsid w:val="00B70FB6"/>
    <w:rsid w:val="00B711E1"/>
    <w:rsid w:val="00B717E1"/>
    <w:rsid w:val="00B71A71"/>
    <w:rsid w:val="00B71C04"/>
    <w:rsid w:val="00B71DE9"/>
    <w:rsid w:val="00B7327C"/>
    <w:rsid w:val="00B73525"/>
    <w:rsid w:val="00B739F9"/>
    <w:rsid w:val="00B73D3D"/>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8E3"/>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685"/>
    <w:rsid w:val="00B8678A"/>
    <w:rsid w:val="00B86BC4"/>
    <w:rsid w:val="00B86CAD"/>
    <w:rsid w:val="00B86FEA"/>
    <w:rsid w:val="00B8709C"/>
    <w:rsid w:val="00B87326"/>
    <w:rsid w:val="00B87598"/>
    <w:rsid w:val="00B87727"/>
    <w:rsid w:val="00B87755"/>
    <w:rsid w:val="00B87C58"/>
    <w:rsid w:val="00B902A5"/>
    <w:rsid w:val="00B903ED"/>
    <w:rsid w:val="00B90749"/>
    <w:rsid w:val="00B909DA"/>
    <w:rsid w:val="00B90AC2"/>
    <w:rsid w:val="00B90E91"/>
    <w:rsid w:val="00B912AE"/>
    <w:rsid w:val="00B9181A"/>
    <w:rsid w:val="00B91AE6"/>
    <w:rsid w:val="00B91CC4"/>
    <w:rsid w:val="00B91F17"/>
    <w:rsid w:val="00B92690"/>
    <w:rsid w:val="00B92764"/>
    <w:rsid w:val="00B92B9B"/>
    <w:rsid w:val="00B93247"/>
    <w:rsid w:val="00B93250"/>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29"/>
    <w:rsid w:val="00B961C7"/>
    <w:rsid w:val="00B96E2F"/>
    <w:rsid w:val="00B96EA3"/>
    <w:rsid w:val="00B971FB"/>
    <w:rsid w:val="00B97223"/>
    <w:rsid w:val="00B97279"/>
    <w:rsid w:val="00B978F2"/>
    <w:rsid w:val="00B97EDA"/>
    <w:rsid w:val="00B97F22"/>
    <w:rsid w:val="00BA0019"/>
    <w:rsid w:val="00BA01EA"/>
    <w:rsid w:val="00BA0686"/>
    <w:rsid w:val="00BA074D"/>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6F7"/>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EC9"/>
    <w:rsid w:val="00BC2EDF"/>
    <w:rsid w:val="00BC3589"/>
    <w:rsid w:val="00BC38D6"/>
    <w:rsid w:val="00BC3F60"/>
    <w:rsid w:val="00BC3FCA"/>
    <w:rsid w:val="00BC4312"/>
    <w:rsid w:val="00BC433D"/>
    <w:rsid w:val="00BC44ED"/>
    <w:rsid w:val="00BC4735"/>
    <w:rsid w:val="00BC4DF1"/>
    <w:rsid w:val="00BC512C"/>
    <w:rsid w:val="00BC5500"/>
    <w:rsid w:val="00BC56DB"/>
    <w:rsid w:val="00BC5A5A"/>
    <w:rsid w:val="00BC6308"/>
    <w:rsid w:val="00BC6568"/>
    <w:rsid w:val="00BC65AE"/>
    <w:rsid w:val="00BC6614"/>
    <w:rsid w:val="00BC6D96"/>
    <w:rsid w:val="00BC6F9A"/>
    <w:rsid w:val="00BC6FE2"/>
    <w:rsid w:val="00BC758C"/>
    <w:rsid w:val="00BC75A0"/>
    <w:rsid w:val="00BD02B0"/>
    <w:rsid w:val="00BD0EF1"/>
    <w:rsid w:val="00BD162C"/>
    <w:rsid w:val="00BD1821"/>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84F"/>
    <w:rsid w:val="00BD591E"/>
    <w:rsid w:val="00BD5A6D"/>
    <w:rsid w:val="00BD5ACA"/>
    <w:rsid w:val="00BD5DB2"/>
    <w:rsid w:val="00BD6015"/>
    <w:rsid w:val="00BD6395"/>
    <w:rsid w:val="00BD646F"/>
    <w:rsid w:val="00BD6BB0"/>
    <w:rsid w:val="00BD6D10"/>
    <w:rsid w:val="00BD6E76"/>
    <w:rsid w:val="00BD71BA"/>
    <w:rsid w:val="00BD7649"/>
    <w:rsid w:val="00BD7894"/>
    <w:rsid w:val="00BD7A57"/>
    <w:rsid w:val="00BD7CFA"/>
    <w:rsid w:val="00BD7DEE"/>
    <w:rsid w:val="00BE00F0"/>
    <w:rsid w:val="00BE0147"/>
    <w:rsid w:val="00BE0437"/>
    <w:rsid w:val="00BE06B8"/>
    <w:rsid w:val="00BE072C"/>
    <w:rsid w:val="00BE0819"/>
    <w:rsid w:val="00BE0B26"/>
    <w:rsid w:val="00BE0F93"/>
    <w:rsid w:val="00BE141A"/>
    <w:rsid w:val="00BE17FA"/>
    <w:rsid w:val="00BE1A17"/>
    <w:rsid w:val="00BE1BCE"/>
    <w:rsid w:val="00BE1C58"/>
    <w:rsid w:val="00BE2401"/>
    <w:rsid w:val="00BE25C6"/>
    <w:rsid w:val="00BE269D"/>
    <w:rsid w:val="00BE2A72"/>
    <w:rsid w:val="00BE2D37"/>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2B4"/>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274"/>
    <w:rsid w:val="00C05696"/>
    <w:rsid w:val="00C056E9"/>
    <w:rsid w:val="00C05914"/>
    <w:rsid w:val="00C05F61"/>
    <w:rsid w:val="00C0638D"/>
    <w:rsid w:val="00C06542"/>
    <w:rsid w:val="00C06957"/>
    <w:rsid w:val="00C06C85"/>
    <w:rsid w:val="00C07031"/>
    <w:rsid w:val="00C070D2"/>
    <w:rsid w:val="00C07247"/>
    <w:rsid w:val="00C0724B"/>
    <w:rsid w:val="00C07412"/>
    <w:rsid w:val="00C07529"/>
    <w:rsid w:val="00C07DAB"/>
    <w:rsid w:val="00C1061C"/>
    <w:rsid w:val="00C10680"/>
    <w:rsid w:val="00C106E5"/>
    <w:rsid w:val="00C1109F"/>
    <w:rsid w:val="00C113C2"/>
    <w:rsid w:val="00C11618"/>
    <w:rsid w:val="00C11E8D"/>
    <w:rsid w:val="00C127BE"/>
    <w:rsid w:val="00C12BEA"/>
    <w:rsid w:val="00C12E0B"/>
    <w:rsid w:val="00C12E2C"/>
    <w:rsid w:val="00C13BBE"/>
    <w:rsid w:val="00C13F21"/>
    <w:rsid w:val="00C14154"/>
    <w:rsid w:val="00C14AC7"/>
    <w:rsid w:val="00C14F20"/>
    <w:rsid w:val="00C15699"/>
    <w:rsid w:val="00C15715"/>
    <w:rsid w:val="00C15858"/>
    <w:rsid w:val="00C158E7"/>
    <w:rsid w:val="00C15A18"/>
    <w:rsid w:val="00C15E10"/>
    <w:rsid w:val="00C15E7A"/>
    <w:rsid w:val="00C16996"/>
    <w:rsid w:val="00C16A21"/>
    <w:rsid w:val="00C16B23"/>
    <w:rsid w:val="00C17282"/>
    <w:rsid w:val="00C1747B"/>
    <w:rsid w:val="00C1770D"/>
    <w:rsid w:val="00C17719"/>
    <w:rsid w:val="00C17BBB"/>
    <w:rsid w:val="00C17C54"/>
    <w:rsid w:val="00C20079"/>
    <w:rsid w:val="00C2080E"/>
    <w:rsid w:val="00C20B01"/>
    <w:rsid w:val="00C20B91"/>
    <w:rsid w:val="00C20CC2"/>
    <w:rsid w:val="00C20EA7"/>
    <w:rsid w:val="00C20FCC"/>
    <w:rsid w:val="00C218B2"/>
    <w:rsid w:val="00C21B9E"/>
    <w:rsid w:val="00C21CA7"/>
    <w:rsid w:val="00C220A2"/>
    <w:rsid w:val="00C2228F"/>
    <w:rsid w:val="00C22430"/>
    <w:rsid w:val="00C22B4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1C52"/>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8DB"/>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292"/>
    <w:rsid w:val="00C51307"/>
    <w:rsid w:val="00C51596"/>
    <w:rsid w:val="00C51678"/>
    <w:rsid w:val="00C51CBC"/>
    <w:rsid w:val="00C51E63"/>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D13"/>
    <w:rsid w:val="00C62EDD"/>
    <w:rsid w:val="00C630F8"/>
    <w:rsid w:val="00C635CC"/>
    <w:rsid w:val="00C63A68"/>
    <w:rsid w:val="00C63FC1"/>
    <w:rsid w:val="00C64222"/>
    <w:rsid w:val="00C642E1"/>
    <w:rsid w:val="00C64F7C"/>
    <w:rsid w:val="00C657A1"/>
    <w:rsid w:val="00C65A82"/>
    <w:rsid w:val="00C65E4B"/>
    <w:rsid w:val="00C6602E"/>
    <w:rsid w:val="00C660DD"/>
    <w:rsid w:val="00C661E7"/>
    <w:rsid w:val="00C6654A"/>
    <w:rsid w:val="00C667AF"/>
    <w:rsid w:val="00C667F6"/>
    <w:rsid w:val="00C66AFD"/>
    <w:rsid w:val="00C66BC9"/>
    <w:rsid w:val="00C66E2F"/>
    <w:rsid w:val="00C671DC"/>
    <w:rsid w:val="00C67EE0"/>
    <w:rsid w:val="00C70132"/>
    <w:rsid w:val="00C7070D"/>
    <w:rsid w:val="00C70DDF"/>
    <w:rsid w:val="00C710CD"/>
    <w:rsid w:val="00C7159C"/>
    <w:rsid w:val="00C71863"/>
    <w:rsid w:val="00C71C45"/>
    <w:rsid w:val="00C72154"/>
    <w:rsid w:val="00C72973"/>
    <w:rsid w:val="00C72A0F"/>
    <w:rsid w:val="00C72B39"/>
    <w:rsid w:val="00C72C44"/>
    <w:rsid w:val="00C72EE8"/>
    <w:rsid w:val="00C72FA9"/>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96A"/>
    <w:rsid w:val="00C82B9F"/>
    <w:rsid w:val="00C83574"/>
    <w:rsid w:val="00C83626"/>
    <w:rsid w:val="00C83D55"/>
    <w:rsid w:val="00C83EBB"/>
    <w:rsid w:val="00C846C6"/>
    <w:rsid w:val="00C84CAB"/>
    <w:rsid w:val="00C84EAF"/>
    <w:rsid w:val="00C8542E"/>
    <w:rsid w:val="00C854F5"/>
    <w:rsid w:val="00C85CC0"/>
    <w:rsid w:val="00C85D22"/>
    <w:rsid w:val="00C85DD8"/>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3127"/>
    <w:rsid w:val="00C93147"/>
    <w:rsid w:val="00C938B3"/>
    <w:rsid w:val="00C93B5C"/>
    <w:rsid w:val="00C93D18"/>
    <w:rsid w:val="00C93EC3"/>
    <w:rsid w:val="00C9413F"/>
    <w:rsid w:val="00C9420F"/>
    <w:rsid w:val="00C94477"/>
    <w:rsid w:val="00C945EF"/>
    <w:rsid w:val="00C946B6"/>
    <w:rsid w:val="00C947D7"/>
    <w:rsid w:val="00C94925"/>
    <w:rsid w:val="00C94C39"/>
    <w:rsid w:val="00C94C48"/>
    <w:rsid w:val="00C95106"/>
    <w:rsid w:val="00C95652"/>
    <w:rsid w:val="00C95A77"/>
    <w:rsid w:val="00C95A93"/>
    <w:rsid w:val="00C95D0E"/>
    <w:rsid w:val="00C96895"/>
    <w:rsid w:val="00C96DA5"/>
    <w:rsid w:val="00C96FA0"/>
    <w:rsid w:val="00C97584"/>
    <w:rsid w:val="00C976D3"/>
    <w:rsid w:val="00C97907"/>
    <w:rsid w:val="00C97C53"/>
    <w:rsid w:val="00C97CDD"/>
    <w:rsid w:val="00C97DD1"/>
    <w:rsid w:val="00CA020E"/>
    <w:rsid w:val="00CA022C"/>
    <w:rsid w:val="00CA0924"/>
    <w:rsid w:val="00CA0934"/>
    <w:rsid w:val="00CA0D53"/>
    <w:rsid w:val="00CA0EA5"/>
    <w:rsid w:val="00CA0FDA"/>
    <w:rsid w:val="00CA11F1"/>
    <w:rsid w:val="00CA1285"/>
    <w:rsid w:val="00CA12FB"/>
    <w:rsid w:val="00CA1D20"/>
    <w:rsid w:val="00CA26C5"/>
    <w:rsid w:val="00CA2953"/>
    <w:rsid w:val="00CA297C"/>
    <w:rsid w:val="00CA29DA"/>
    <w:rsid w:val="00CA2C1C"/>
    <w:rsid w:val="00CA2E2D"/>
    <w:rsid w:val="00CA3A61"/>
    <w:rsid w:val="00CA4403"/>
    <w:rsid w:val="00CA44F9"/>
    <w:rsid w:val="00CA45B7"/>
    <w:rsid w:val="00CA4610"/>
    <w:rsid w:val="00CA480D"/>
    <w:rsid w:val="00CA4E9E"/>
    <w:rsid w:val="00CA4F1E"/>
    <w:rsid w:val="00CA5047"/>
    <w:rsid w:val="00CA50B6"/>
    <w:rsid w:val="00CA52AE"/>
    <w:rsid w:val="00CA559C"/>
    <w:rsid w:val="00CA5864"/>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6CA"/>
    <w:rsid w:val="00CB0981"/>
    <w:rsid w:val="00CB1872"/>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DD9"/>
    <w:rsid w:val="00CB5F03"/>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64A"/>
    <w:rsid w:val="00CC69B3"/>
    <w:rsid w:val="00CC6A5A"/>
    <w:rsid w:val="00CC6C0E"/>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96D"/>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E76"/>
    <w:rsid w:val="00CF0132"/>
    <w:rsid w:val="00CF017C"/>
    <w:rsid w:val="00CF0617"/>
    <w:rsid w:val="00CF083E"/>
    <w:rsid w:val="00CF086A"/>
    <w:rsid w:val="00CF09E6"/>
    <w:rsid w:val="00CF13D6"/>
    <w:rsid w:val="00CF154A"/>
    <w:rsid w:val="00CF1622"/>
    <w:rsid w:val="00CF1D4D"/>
    <w:rsid w:val="00CF1D51"/>
    <w:rsid w:val="00CF1D85"/>
    <w:rsid w:val="00CF203E"/>
    <w:rsid w:val="00CF2601"/>
    <w:rsid w:val="00CF26A0"/>
    <w:rsid w:val="00CF29DC"/>
    <w:rsid w:val="00CF2C0A"/>
    <w:rsid w:val="00CF341C"/>
    <w:rsid w:val="00CF35A8"/>
    <w:rsid w:val="00CF3850"/>
    <w:rsid w:val="00CF39D5"/>
    <w:rsid w:val="00CF3CCB"/>
    <w:rsid w:val="00CF44DA"/>
    <w:rsid w:val="00CF495B"/>
    <w:rsid w:val="00CF4C52"/>
    <w:rsid w:val="00CF4CDD"/>
    <w:rsid w:val="00CF4E36"/>
    <w:rsid w:val="00CF52BA"/>
    <w:rsid w:val="00CF555F"/>
    <w:rsid w:val="00CF5746"/>
    <w:rsid w:val="00CF594E"/>
    <w:rsid w:val="00CF5A5A"/>
    <w:rsid w:val="00CF61DA"/>
    <w:rsid w:val="00CF63D9"/>
    <w:rsid w:val="00CF6445"/>
    <w:rsid w:val="00CF6C03"/>
    <w:rsid w:val="00CF6CC3"/>
    <w:rsid w:val="00CF6ED7"/>
    <w:rsid w:val="00CF71CF"/>
    <w:rsid w:val="00CF743E"/>
    <w:rsid w:val="00CF74F3"/>
    <w:rsid w:val="00CF76DD"/>
    <w:rsid w:val="00CF7A3D"/>
    <w:rsid w:val="00CF7C1D"/>
    <w:rsid w:val="00CF7E56"/>
    <w:rsid w:val="00CF7EA4"/>
    <w:rsid w:val="00D001B4"/>
    <w:rsid w:val="00D0056F"/>
    <w:rsid w:val="00D005D2"/>
    <w:rsid w:val="00D00CC2"/>
    <w:rsid w:val="00D00E75"/>
    <w:rsid w:val="00D0165E"/>
    <w:rsid w:val="00D01779"/>
    <w:rsid w:val="00D01A21"/>
    <w:rsid w:val="00D01D00"/>
    <w:rsid w:val="00D01D80"/>
    <w:rsid w:val="00D0208C"/>
    <w:rsid w:val="00D026EB"/>
    <w:rsid w:val="00D02EE5"/>
    <w:rsid w:val="00D030A5"/>
    <w:rsid w:val="00D03250"/>
    <w:rsid w:val="00D0343B"/>
    <w:rsid w:val="00D036B0"/>
    <w:rsid w:val="00D036C3"/>
    <w:rsid w:val="00D0372A"/>
    <w:rsid w:val="00D03822"/>
    <w:rsid w:val="00D03861"/>
    <w:rsid w:val="00D039A1"/>
    <w:rsid w:val="00D046D6"/>
    <w:rsid w:val="00D046ED"/>
    <w:rsid w:val="00D046FB"/>
    <w:rsid w:val="00D048A6"/>
    <w:rsid w:val="00D04B2C"/>
    <w:rsid w:val="00D0550D"/>
    <w:rsid w:val="00D0554D"/>
    <w:rsid w:val="00D0572E"/>
    <w:rsid w:val="00D05B1E"/>
    <w:rsid w:val="00D05DF2"/>
    <w:rsid w:val="00D05E0D"/>
    <w:rsid w:val="00D0645A"/>
    <w:rsid w:val="00D067B0"/>
    <w:rsid w:val="00D06B2D"/>
    <w:rsid w:val="00D07437"/>
    <w:rsid w:val="00D078BB"/>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542"/>
    <w:rsid w:val="00D16683"/>
    <w:rsid w:val="00D1672B"/>
    <w:rsid w:val="00D16A9F"/>
    <w:rsid w:val="00D16F96"/>
    <w:rsid w:val="00D1705C"/>
    <w:rsid w:val="00D1766C"/>
    <w:rsid w:val="00D178DA"/>
    <w:rsid w:val="00D179B9"/>
    <w:rsid w:val="00D2073E"/>
    <w:rsid w:val="00D20D55"/>
    <w:rsid w:val="00D20EAF"/>
    <w:rsid w:val="00D21118"/>
    <w:rsid w:val="00D214D2"/>
    <w:rsid w:val="00D21A93"/>
    <w:rsid w:val="00D22523"/>
    <w:rsid w:val="00D22780"/>
    <w:rsid w:val="00D22B25"/>
    <w:rsid w:val="00D22C6C"/>
    <w:rsid w:val="00D22CAD"/>
    <w:rsid w:val="00D23387"/>
    <w:rsid w:val="00D235F0"/>
    <w:rsid w:val="00D23903"/>
    <w:rsid w:val="00D239BB"/>
    <w:rsid w:val="00D23A71"/>
    <w:rsid w:val="00D23BF2"/>
    <w:rsid w:val="00D23F0D"/>
    <w:rsid w:val="00D2416A"/>
    <w:rsid w:val="00D2419C"/>
    <w:rsid w:val="00D2484C"/>
    <w:rsid w:val="00D248FC"/>
    <w:rsid w:val="00D24BBF"/>
    <w:rsid w:val="00D253B7"/>
    <w:rsid w:val="00D25801"/>
    <w:rsid w:val="00D258BB"/>
    <w:rsid w:val="00D25B0D"/>
    <w:rsid w:val="00D26253"/>
    <w:rsid w:val="00D26D21"/>
    <w:rsid w:val="00D270CD"/>
    <w:rsid w:val="00D27295"/>
    <w:rsid w:val="00D2746E"/>
    <w:rsid w:val="00D27474"/>
    <w:rsid w:val="00D274FA"/>
    <w:rsid w:val="00D27607"/>
    <w:rsid w:val="00D27A19"/>
    <w:rsid w:val="00D27ADB"/>
    <w:rsid w:val="00D27C22"/>
    <w:rsid w:val="00D3021F"/>
    <w:rsid w:val="00D30270"/>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48"/>
    <w:rsid w:val="00D3796D"/>
    <w:rsid w:val="00D37D64"/>
    <w:rsid w:val="00D403AF"/>
    <w:rsid w:val="00D407B6"/>
    <w:rsid w:val="00D407E2"/>
    <w:rsid w:val="00D408BF"/>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994"/>
    <w:rsid w:val="00D44C81"/>
    <w:rsid w:val="00D44D02"/>
    <w:rsid w:val="00D44DEE"/>
    <w:rsid w:val="00D45100"/>
    <w:rsid w:val="00D4511F"/>
    <w:rsid w:val="00D4561C"/>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2A"/>
    <w:rsid w:val="00D50AAC"/>
    <w:rsid w:val="00D50BF9"/>
    <w:rsid w:val="00D50D1A"/>
    <w:rsid w:val="00D50E09"/>
    <w:rsid w:val="00D50E29"/>
    <w:rsid w:val="00D50EE5"/>
    <w:rsid w:val="00D50EEC"/>
    <w:rsid w:val="00D5106C"/>
    <w:rsid w:val="00D51168"/>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40B"/>
    <w:rsid w:val="00D62762"/>
    <w:rsid w:val="00D62B19"/>
    <w:rsid w:val="00D62B64"/>
    <w:rsid w:val="00D62FBE"/>
    <w:rsid w:val="00D63086"/>
    <w:rsid w:val="00D63179"/>
    <w:rsid w:val="00D6331B"/>
    <w:rsid w:val="00D63338"/>
    <w:rsid w:val="00D63494"/>
    <w:rsid w:val="00D635E7"/>
    <w:rsid w:val="00D63DD2"/>
    <w:rsid w:val="00D63ED5"/>
    <w:rsid w:val="00D642AB"/>
    <w:rsid w:val="00D6461B"/>
    <w:rsid w:val="00D6475E"/>
    <w:rsid w:val="00D647A5"/>
    <w:rsid w:val="00D64997"/>
    <w:rsid w:val="00D64AFA"/>
    <w:rsid w:val="00D64B0A"/>
    <w:rsid w:val="00D65061"/>
    <w:rsid w:val="00D653D6"/>
    <w:rsid w:val="00D6544D"/>
    <w:rsid w:val="00D65850"/>
    <w:rsid w:val="00D65F63"/>
    <w:rsid w:val="00D6683D"/>
    <w:rsid w:val="00D66851"/>
    <w:rsid w:val="00D66944"/>
    <w:rsid w:val="00D671C7"/>
    <w:rsid w:val="00D67E54"/>
    <w:rsid w:val="00D67F8A"/>
    <w:rsid w:val="00D70176"/>
    <w:rsid w:val="00D701F4"/>
    <w:rsid w:val="00D705C4"/>
    <w:rsid w:val="00D705F5"/>
    <w:rsid w:val="00D70916"/>
    <w:rsid w:val="00D70D7B"/>
    <w:rsid w:val="00D70ECD"/>
    <w:rsid w:val="00D71029"/>
    <w:rsid w:val="00D71A10"/>
    <w:rsid w:val="00D71B51"/>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51B5"/>
    <w:rsid w:val="00D75555"/>
    <w:rsid w:val="00D75C93"/>
    <w:rsid w:val="00D75CD8"/>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CD6"/>
    <w:rsid w:val="00D80EFA"/>
    <w:rsid w:val="00D813F9"/>
    <w:rsid w:val="00D81BED"/>
    <w:rsid w:val="00D81E10"/>
    <w:rsid w:val="00D823E5"/>
    <w:rsid w:val="00D827A5"/>
    <w:rsid w:val="00D82956"/>
    <w:rsid w:val="00D829A3"/>
    <w:rsid w:val="00D82CE1"/>
    <w:rsid w:val="00D82EAA"/>
    <w:rsid w:val="00D835EB"/>
    <w:rsid w:val="00D83706"/>
    <w:rsid w:val="00D8373B"/>
    <w:rsid w:val="00D83B5E"/>
    <w:rsid w:val="00D841C7"/>
    <w:rsid w:val="00D8437C"/>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BD8"/>
    <w:rsid w:val="00D9007E"/>
    <w:rsid w:val="00D90201"/>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6EC"/>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71"/>
    <w:rsid w:val="00DA6BC3"/>
    <w:rsid w:val="00DA6E7B"/>
    <w:rsid w:val="00DA6FFE"/>
    <w:rsid w:val="00DA745E"/>
    <w:rsid w:val="00DA798E"/>
    <w:rsid w:val="00DA7B47"/>
    <w:rsid w:val="00DA7C83"/>
    <w:rsid w:val="00DA7E11"/>
    <w:rsid w:val="00DB01A7"/>
    <w:rsid w:val="00DB01DF"/>
    <w:rsid w:val="00DB036B"/>
    <w:rsid w:val="00DB0392"/>
    <w:rsid w:val="00DB0562"/>
    <w:rsid w:val="00DB0892"/>
    <w:rsid w:val="00DB0A5F"/>
    <w:rsid w:val="00DB0C8B"/>
    <w:rsid w:val="00DB11EF"/>
    <w:rsid w:val="00DB176F"/>
    <w:rsid w:val="00DB1C99"/>
    <w:rsid w:val="00DB2143"/>
    <w:rsid w:val="00DB21F6"/>
    <w:rsid w:val="00DB2353"/>
    <w:rsid w:val="00DB235C"/>
    <w:rsid w:val="00DB240C"/>
    <w:rsid w:val="00DB2510"/>
    <w:rsid w:val="00DB2874"/>
    <w:rsid w:val="00DB2C6B"/>
    <w:rsid w:val="00DB2E2F"/>
    <w:rsid w:val="00DB305C"/>
    <w:rsid w:val="00DB367D"/>
    <w:rsid w:val="00DB3A00"/>
    <w:rsid w:val="00DB3A2A"/>
    <w:rsid w:val="00DB3B86"/>
    <w:rsid w:val="00DB3C4D"/>
    <w:rsid w:val="00DB3EA0"/>
    <w:rsid w:val="00DB42BC"/>
    <w:rsid w:val="00DB43B2"/>
    <w:rsid w:val="00DB463B"/>
    <w:rsid w:val="00DB482A"/>
    <w:rsid w:val="00DB4C65"/>
    <w:rsid w:val="00DB4FE5"/>
    <w:rsid w:val="00DB50F7"/>
    <w:rsid w:val="00DB5433"/>
    <w:rsid w:val="00DB566D"/>
    <w:rsid w:val="00DB59FC"/>
    <w:rsid w:val="00DB612F"/>
    <w:rsid w:val="00DB614E"/>
    <w:rsid w:val="00DB61B8"/>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578"/>
    <w:rsid w:val="00DC5699"/>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107"/>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1B22"/>
    <w:rsid w:val="00DE1E22"/>
    <w:rsid w:val="00DE21C9"/>
    <w:rsid w:val="00DE2942"/>
    <w:rsid w:val="00DE2B90"/>
    <w:rsid w:val="00DE2EA0"/>
    <w:rsid w:val="00DE2F39"/>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C51"/>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D48"/>
    <w:rsid w:val="00E02E52"/>
    <w:rsid w:val="00E03059"/>
    <w:rsid w:val="00E030B1"/>
    <w:rsid w:val="00E03227"/>
    <w:rsid w:val="00E03302"/>
    <w:rsid w:val="00E03427"/>
    <w:rsid w:val="00E039D2"/>
    <w:rsid w:val="00E039DB"/>
    <w:rsid w:val="00E04356"/>
    <w:rsid w:val="00E048CF"/>
    <w:rsid w:val="00E04D8D"/>
    <w:rsid w:val="00E05044"/>
    <w:rsid w:val="00E05070"/>
    <w:rsid w:val="00E05092"/>
    <w:rsid w:val="00E055F2"/>
    <w:rsid w:val="00E0587C"/>
    <w:rsid w:val="00E05F91"/>
    <w:rsid w:val="00E06042"/>
    <w:rsid w:val="00E062D6"/>
    <w:rsid w:val="00E0668A"/>
    <w:rsid w:val="00E069FC"/>
    <w:rsid w:val="00E06ABA"/>
    <w:rsid w:val="00E06E43"/>
    <w:rsid w:val="00E0722D"/>
    <w:rsid w:val="00E07417"/>
    <w:rsid w:val="00E07632"/>
    <w:rsid w:val="00E07C38"/>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A8A"/>
    <w:rsid w:val="00E30BAE"/>
    <w:rsid w:val="00E3103B"/>
    <w:rsid w:val="00E3144D"/>
    <w:rsid w:val="00E31B0B"/>
    <w:rsid w:val="00E31C43"/>
    <w:rsid w:val="00E31D1F"/>
    <w:rsid w:val="00E321D6"/>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5FF5"/>
    <w:rsid w:val="00E36161"/>
    <w:rsid w:val="00E36410"/>
    <w:rsid w:val="00E36452"/>
    <w:rsid w:val="00E364E2"/>
    <w:rsid w:val="00E36652"/>
    <w:rsid w:val="00E3676B"/>
    <w:rsid w:val="00E367D3"/>
    <w:rsid w:val="00E369C2"/>
    <w:rsid w:val="00E36D09"/>
    <w:rsid w:val="00E36EB3"/>
    <w:rsid w:val="00E36EE2"/>
    <w:rsid w:val="00E37166"/>
    <w:rsid w:val="00E3790B"/>
    <w:rsid w:val="00E3791A"/>
    <w:rsid w:val="00E3793F"/>
    <w:rsid w:val="00E37AFF"/>
    <w:rsid w:val="00E40405"/>
    <w:rsid w:val="00E40466"/>
    <w:rsid w:val="00E407DE"/>
    <w:rsid w:val="00E40878"/>
    <w:rsid w:val="00E409AE"/>
    <w:rsid w:val="00E409DB"/>
    <w:rsid w:val="00E41450"/>
    <w:rsid w:val="00E42410"/>
    <w:rsid w:val="00E4288A"/>
    <w:rsid w:val="00E42D6C"/>
    <w:rsid w:val="00E43558"/>
    <w:rsid w:val="00E439EB"/>
    <w:rsid w:val="00E440A2"/>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2DC"/>
    <w:rsid w:val="00E553E6"/>
    <w:rsid w:val="00E55525"/>
    <w:rsid w:val="00E558DA"/>
    <w:rsid w:val="00E5590A"/>
    <w:rsid w:val="00E55CB4"/>
    <w:rsid w:val="00E55D78"/>
    <w:rsid w:val="00E560E1"/>
    <w:rsid w:val="00E56207"/>
    <w:rsid w:val="00E563FC"/>
    <w:rsid w:val="00E56730"/>
    <w:rsid w:val="00E5687E"/>
    <w:rsid w:val="00E56FAA"/>
    <w:rsid w:val="00E57002"/>
    <w:rsid w:val="00E57083"/>
    <w:rsid w:val="00E57119"/>
    <w:rsid w:val="00E5738F"/>
    <w:rsid w:val="00E573F6"/>
    <w:rsid w:val="00E576FA"/>
    <w:rsid w:val="00E57A09"/>
    <w:rsid w:val="00E57C2C"/>
    <w:rsid w:val="00E60651"/>
    <w:rsid w:val="00E606BD"/>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4D50"/>
    <w:rsid w:val="00E65034"/>
    <w:rsid w:val="00E65233"/>
    <w:rsid w:val="00E659F6"/>
    <w:rsid w:val="00E65FB5"/>
    <w:rsid w:val="00E65FEF"/>
    <w:rsid w:val="00E660E8"/>
    <w:rsid w:val="00E661AA"/>
    <w:rsid w:val="00E66AA1"/>
    <w:rsid w:val="00E66EA5"/>
    <w:rsid w:val="00E66FA8"/>
    <w:rsid w:val="00E67219"/>
    <w:rsid w:val="00E67ADF"/>
    <w:rsid w:val="00E70300"/>
    <w:rsid w:val="00E70317"/>
    <w:rsid w:val="00E7044E"/>
    <w:rsid w:val="00E7071F"/>
    <w:rsid w:val="00E70E45"/>
    <w:rsid w:val="00E71B8B"/>
    <w:rsid w:val="00E71BD3"/>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F4E"/>
    <w:rsid w:val="00E840C5"/>
    <w:rsid w:val="00E8419E"/>
    <w:rsid w:val="00E84358"/>
    <w:rsid w:val="00E84369"/>
    <w:rsid w:val="00E8472D"/>
    <w:rsid w:val="00E84D28"/>
    <w:rsid w:val="00E84E71"/>
    <w:rsid w:val="00E851F0"/>
    <w:rsid w:val="00E8543A"/>
    <w:rsid w:val="00E85F2E"/>
    <w:rsid w:val="00E86138"/>
    <w:rsid w:val="00E86496"/>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A9E"/>
    <w:rsid w:val="00EA2B64"/>
    <w:rsid w:val="00EA2E4F"/>
    <w:rsid w:val="00EA371A"/>
    <w:rsid w:val="00EA37D3"/>
    <w:rsid w:val="00EA3F70"/>
    <w:rsid w:val="00EA44ED"/>
    <w:rsid w:val="00EA47CB"/>
    <w:rsid w:val="00EA520A"/>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BE"/>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813"/>
    <w:rsid w:val="00EB69D5"/>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668"/>
    <w:rsid w:val="00EC18FE"/>
    <w:rsid w:val="00EC19F0"/>
    <w:rsid w:val="00EC19FB"/>
    <w:rsid w:val="00EC1D7A"/>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65A"/>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1B6"/>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C6"/>
    <w:rsid w:val="00EE0DFD"/>
    <w:rsid w:val="00EE0E70"/>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DFC"/>
    <w:rsid w:val="00EE4F19"/>
    <w:rsid w:val="00EE5405"/>
    <w:rsid w:val="00EE5435"/>
    <w:rsid w:val="00EE56A6"/>
    <w:rsid w:val="00EE56B7"/>
    <w:rsid w:val="00EE5AE4"/>
    <w:rsid w:val="00EE5CD4"/>
    <w:rsid w:val="00EE5D13"/>
    <w:rsid w:val="00EE5ED5"/>
    <w:rsid w:val="00EE6A19"/>
    <w:rsid w:val="00EE6D7F"/>
    <w:rsid w:val="00EE6F10"/>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3FD"/>
    <w:rsid w:val="00EF14D5"/>
    <w:rsid w:val="00EF1796"/>
    <w:rsid w:val="00EF1C31"/>
    <w:rsid w:val="00EF1CCC"/>
    <w:rsid w:val="00EF1ED4"/>
    <w:rsid w:val="00EF1F59"/>
    <w:rsid w:val="00EF265F"/>
    <w:rsid w:val="00EF2826"/>
    <w:rsid w:val="00EF2988"/>
    <w:rsid w:val="00EF29FB"/>
    <w:rsid w:val="00EF2B08"/>
    <w:rsid w:val="00EF2FF4"/>
    <w:rsid w:val="00EF2FFB"/>
    <w:rsid w:val="00EF33C9"/>
    <w:rsid w:val="00EF374B"/>
    <w:rsid w:val="00EF3848"/>
    <w:rsid w:val="00EF3BD5"/>
    <w:rsid w:val="00EF3D75"/>
    <w:rsid w:val="00EF43FD"/>
    <w:rsid w:val="00EF446A"/>
    <w:rsid w:val="00EF4479"/>
    <w:rsid w:val="00EF4997"/>
    <w:rsid w:val="00EF4A40"/>
    <w:rsid w:val="00EF4AB3"/>
    <w:rsid w:val="00EF4C1F"/>
    <w:rsid w:val="00EF4DA0"/>
    <w:rsid w:val="00EF4E73"/>
    <w:rsid w:val="00EF4F3E"/>
    <w:rsid w:val="00EF4F48"/>
    <w:rsid w:val="00EF5231"/>
    <w:rsid w:val="00EF5792"/>
    <w:rsid w:val="00EF5C95"/>
    <w:rsid w:val="00EF5DDC"/>
    <w:rsid w:val="00EF5F43"/>
    <w:rsid w:val="00EF6151"/>
    <w:rsid w:val="00EF66D3"/>
    <w:rsid w:val="00EF6CA4"/>
    <w:rsid w:val="00EF720B"/>
    <w:rsid w:val="00EF72FA"/>
    <w:rsid w:val="00EF731C"/>
    <w:rsid w:val="00EF7414"/>
    <w:rsid w:val="00EF74B2"/>
    <w:rsid w:val="00EF79BA"/>
    <w:rsid w:val="00EF7D07"/>
    <w:rsid w:val="00F0080E"/>
    <w:rsid w:val="00F010D8"/>
    <w:rsid w:val="00F011BC"/>
    <w:rsid w:val="00F012E7"/>
    <w:rsid w:val="00F013F6"/>
    <w:rsid w:val="00F01D74"/>
    <w:rsid w:val="00F02583"/>
    <w:rsid w:val="00F02631"/>
    <w:rsid w:val="00F027CF"/>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AEA"/>
    <w:rsid w:val="00F05EF5"/>
    <w:rsid w:val="00F05F60"/>
    <w:rsid w:val="00F06244"/>
    <w:rsid w:val="00F065B9"/>
    <w:rsid w:val="00F066CC"/>
    <w:rsid w:val="00F06A56"/>
    <w:rsid w:val="00F06CB2"/>
    <w:rsid w:val="00F07058"/>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269D"/>
    <w:rsid w:val="00F12925"/>
    <w:rsid w:val="00F12BEE"/>
    <w:rsid w:val="00F12C9E"/>
    <w:rsid w:val="00F1324A"/>
    <w:rsid w:val="00F13B99"/>
    <w:rsid w:val="00F14A5F"/>
    <w:rsid w:val="00F14A6F"/>
    <w:rsid w:val="00F14C31"/>
    <w:rsid w:val="00F154F4"/>
    <w:rsid w:val="00F157E1"/>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4CB1"/>
    <w:rsid w:val="00F25064"/>
    <w:rsid w:val="00F2521E"/>
    <w:rsid w:val="00F2523B"/>
    <w:rsid w:val="00F254D2"/>
    <w:rsid w:val="00F25ABB"/>
    <w:rsid w:val="00F2650C"/>
    <w:rsid w:val="00F26527"/>
    <w:rsid w:val="00F2686B"/>
    <w:rsid w:val="00F26BA0"/>
    <w:rsid w:val="00F26BB1"/>
    <w:rsid w:val="00F26D8A"/>
    <w:rsid w:val="00F2798E"/>
    <w:rsid w:val="00F279F1"/>
    <w:rsid w:val="00F27A83"/>
    <w:rsid w:val="00F27E92"/>
    <w:rsid w:val="00F301DA"/>
    <w:rsid w:val="00F3049F"/>
    <w:rsid w:val="00F307A4"/>
    <w:rsid w:val="00F307AA"/>
    <w:rsid w:val="00F30890"/>
    <w:rsid w:val="00F308C0"/>
    <w:rsid w:val="00F30C4B"/>
    <w:rsid w:val="00F30EE8"/>
    <w:rsid w:val="00F31613"/>
    <w:rsid w:val="00F3180C"/>
    <w:rsid w:val="00F3180E"/>
    <w:rsid w:val="00F31A00"/>
    <w:rsid w:val="00F31AC0"/>
    <w:rsid w:val="00F31E47"/>
    <w:rsid w:val="00F32C65"/>
    <w:rsid w:val="00F33760"/>
    <w:rsid w:val="00F339D1"/>
    <w:rsid w:val="00F33F46"/>
    <w:rsid w:val="00F343C3"/>
    <w:rsid w:val="00F343F3"/>
    <w:rsid w:val="00F344D1"/>
    <w:rsid w:val="00F3466C"/>
    <w:rsid w:val="00F348F4"/>
    <w:rsid w:val="00F34A58"/>
    <w:rsid w:val="00F34FD1"/>
    <w:rsid w:val="00F35102"/>
    <w:rsid w:val="00F355D0"/>
    <w:rsid w:val="00F3594B"/>
    <w:rsid w:val="00F35A4A"/>
    <w:rsid w:val="00F35CDA"/>
    <w:rsid w:val="00F36444"/>
    <w:rsid w:val="00F365AB"/>
    <w:rsid w:val="00F3689A"/>
    <w:rsid w:val="00F36B18"/>
    <w:rsid w:val="00F37034"/>
    <w:rsid w:val="00F37052"/>
    <w:rsid w:val="00F37204"/>
    <w:rsid w:val="00F37315"/>
    <w:rsid w:val="00F3796E"/>
    <w:rsid w:val="00F37A60"/>
    <w:rsid w:val="00F37C75"/>
    <w:rsid w:val="00F37DC4"/>
    <w:rsid w:val="00F37FB8"/>
    <w:rsid w:val="00F40226"/>
    <w:rsid w:val="00F40677"/>
    <w:rsid w:val="00F40770"/>
    <w:rsid w:val="00F40776"/>
    <w:rsid w:val="00F40FB5"/>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21"/>
    <w:rsid w:val="00F4789F"/>
    <w:rsid w:val="00F47E6C"/>
    <w:rsid w:val="00F50B21"/>
    <w:rsid w:val="00F50D32"/>
    <w:rsid w:val="00F50DC7"/>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36B7"/>
    <w:rsid w:val="00F54546"/>
    <w:rsid w:val="00F54611"/>
    <w:rsid w:val="00F54864"/>
    <w:rsid w:val="00F54ADF"/>
    <w:rsid w:val="00F54B3E"/>
    <w:rsid w:val="00F55198"/>
    <w:rsid w:val="00F551CE"/>
    <w:rsid w:val="00F559C9"/>
    <w:rsid w:val="00F55AE2"/>
    <w:rsid w:val="00F55B77"/>
    <w:rsid w:val="00F55BBA"/>
    <w:rsid w:val="00F55EBC"/>
    <w:rsid w:val="00F5609C"/>
    <w:rsid w:val="00F560A7"/>
    <w:rsid w:val="00F56AC8"/>
    <w:rsid w:val="00F5710F"/>
    <w:rsid w:val="00F57169"/>
    <w:rsid w:val="00F5720D"/>
    <w:rsid w:val="00F57404"/>
    <w:rsid w:val="00F574F7"/>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1F7"/>
    <w:rsid w:val="00F723A4"/>
    <w:rsid w:val="00F72929"/>
    <w:rsid w:val="00F72C25"/>
    <w:rsid w:val="00F731F2"/>
    <w:rsid w:val="00F734F7"/>
    <w:rsid w:val="00F739F1"/>
    <w:rsid w:val="00F73FB9"/>
    <w:rsid w:val="00F740B3"/>
    <w:rsid w:val="00F74436"/>
    <w:rsid w:val="00F744FF"/>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66"/>
    <w:rsid w:val="00F81ABB"/>
    <w:rsid w:val="00F81B0D"/>
    <w:rsid w:val="00F81E15"/>
    <w:rsid w:val="00F81EE9"/>
    <w:rsid w:val="00F823CD"/>
    <w:rsid w:val="00F8241B"/>
    <w:rsid w:val="00F82781"/>
    <w:rsid w:val="00F82A68"/>
    <w:rsid w:val="00F82E94"/>
    <w:rsid w:val="00F82F81"/>
    <w:rsid w:val="00F83195"/>
    <w:rsid w:val="00F83395"/>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A18"/>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4D"/>
    <w:rsid w:val="00F91BBD"/>
    <w:rsid w:val="00F91E81"/>
    <w:rsid w:val="00F91FBB"/>
    <w:rsid w:val="00F921F2"/>
    <w:rsid w:val="00F9250C"/>
    <w:rsid w:val="00F92FB1"/>
    <w:rsid w:val="00F931DD"/>
    <w:rsid w:val="00F936CE"/>
    <w:rsid w:val="00F93B2D"/>
    <w:rsid w:val="00F93C16"/>
    <w:rsid w:val="00F93F42"/>
    <w:rsid w:val="00F93FC6"/>
    <w:rsid w:val="00F94068"/>
    <w:rsid w:val="00F9443D"/>
    <w:rsid w:val="00F94545"/>
    <w:rsid w:val="00F94776"/>
    <w:rsid w:val="00F94B09"/>
    <w:rsid w:val="00F94C4D"/>
    <w:rsid w:val="00F94D4E"/>
    <w:rsid w:val="00F96008"/>
    <w:rsid w:val="00F967C5"/>
    <w:rsid w:val="00F967E8"/>
    <w:rsid w:val="00F96C02"/>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265"/>
    <w:rsid w:val="00FA1475"/>
    <w:rsid w:val="00FA16A3"/>
    <w:rsid w:val="00FA1AB2"/>
    <w:rsid w:val="00FA1FDC"/>
    <w:rsid w:val="00FA20EC"/>
    <w:rsid w:val="00FA23E3"/>
    <w:rsid w:val="00FA2470"/>
    <w:rsid w:val="00FA280F"/>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6035"/>
    <w:rsid w:val="00FA61BC"/>
    <w:rsid w:val="00FA64B6"/>
    <w:rsid w:val="00FA6AC7"/>
    <w:rsid w:val="00FA6FC1"/>
    <w:rsid w:val="00FA7376"/>
    <w:rsid w:val="00FA7795"/>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BEA"/>
    <w:rsid w:val="00FB5CC8"/>
    <w:rsid w:val="00FB5D68"/>
    <w:rsid w:val="00FB64C7"/>
    <w:rsid w:val="00FB687C"/>
    <w:rsid w:val="00FB6D27"/>
    <w:rsid w:val="00FB7148"/>
    <w:rsid w:val="00FB74DE"/>
    <w:rsid w:val="00FB7CB5"/>
    <w:rsid w:val="00FC020A"/>
    <w:rsid w:val="00FC04BF"/>
    <w:rsid w:val="00FC06DF"/>
    <w:rsid w:val="00FC0BBB"/>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7F8"/>
    <w:rsid w:val="00FD08C9"/>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AE0"/>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040"/>
    <w:rsid w:val="00FE116C"/>
    <w:rsid w:val="00FE1A24"/>
    <w:rsid w:val="00FE1C5B"/>
    <w:rsid w:val="00FE1C6B"/>
    <w:rsid w:val="00FE1E45"/>
    <w:rsid w:val="00FE2135"/>
    <w:rsid w:val="00FE25D6"/>
    <w:rsid w:val="00FE2E8C"/>
    <w:rsid w:val="00FE3B10"/>
    <w:rsid w:val="00FE3F7F"/>
    <w:rsid w:val="00FE4371"/>
    <w:rsid w:val="00FE46A5"/>
    <w:rsid w:val="00FE4A37"/>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0FE9"/>
    <w:rsid w:val="00FF125E"/>
    <w:rsid w:val="00FF1938"/>
    <w:rsid w:val="00FF1B02"/>
    <w:rsid w:val="00FF1F27"/>
    <w:rsid w:val="00FF1FC4"/>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21"/>
    <w:rsid w:val="00FF46B4"/>
    <w:rsid w:val="00FF4768"/>
    <w:rsid w:val="00FF4CA3"/>
    <w:rsid w:val="00FF5034"/>
    <w:rsid w:val="00FF52A3"/>
    <w:rsid w:val="00FF5436"/>
    <w:rsid w:val="00FF5667"/>
    <w:rsid w:val="00FF59AB"/>
    <w:rsid w:val="00FF5B5B"/>
    <w:rsid w:val="00FF5DCB"/>
    <w:rsid w:val="00FF63C8"/>
    <w:rsid w:val="00FF6402"/>
    <w:rsid w:val="00FF67BB"/>
    <w:rsid w:val="00FF68E7"/>
    <w:rsid w:val="00FF6B4F"/>
    <w:rsid w:val="00FF6C3D"/>
    <w:rsid w:val="00FF6E75"/>
    <w:rsid w:val="00FF76B0"/>
    <w:rsid w:val="00FF7756"/>
    <w:rsid w:val="00FF78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5C023B2-E561-44CA-83D6-D2B552B9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qFormat="1"/>
    <w:lsdException w:name="line number" w:semiHidden="1" w:unhideWhenUsed="1"/>
    <w:lsdException w:name="page number" w:uiPriority="0" w:unhideWhenUsed="1" w:qFormat="1"/>
    <w:lsdException w:name="endnote reference"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E3C"/>
    <w:rPr>
      <w:rFonts w:eastAsia="Times New Roman"/>
      <w:sz w:val="24"/>
      <w:szCs w:val="24"/>
      <w:lang w:eastAsia="en-US"/>
    </w:rPr>
  </w:style>
  <w:style w:type="paragraph" w:styleId="1">
    <w:name w:val="heading 1"/>
    <w:basedOn w:val="a"/>
    <w:next w:val="a0"/>
    <w:link w:val="10"/>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0"/>
    <w:qFormat/>
    <w:rsid w:val="00F74E3C"/>
    <w:pPr>
      <w:keepNext/>
      <w:spacing w:before="240" w:after="60"/>
      <w:outlineLvl w:val="1"/>
    </w:pPr>
    <w:rPr>
      <w:rFonts w:ascii="Helvetica" w:hAnsi="Helvetica" w:cs="Arial"/>
      <w:b/>
      <w:bCs/>
      <w:iCs/>
      <w:szCs w:val="28"/>
    </w:rPr>
  </w:style>
  <w:style w:type="paragraph" w:styleId="30">
    <w:name w:val="heading 3"/>
    <w:basedOn w:val="a"/>
    <w:next w:val="a"/>
    <w:link w:val="31"/>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0"/>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F74E3C"/>
    <w:pPr>
      <w:spacing w:after="120"/>
      <w:jc w:val="both"/>
    </w:pPr>
    <w:rPr>
      <w:rFonts w:ascii="Times" w:eastAsia="宋体" w:hAnsi="Times"/>
      <w:sz w:val="20"/>
    </w:rPr>
  </w:style>
  <w:style w:type="paragraph" w:styleId="a5">
    <w:name w:val="annotation subject"/>
    <w:basedOn w:val="a6"/>
    <w:next w:val="a6"/>
    <w:semiHidden/>
    <w:qFormat/>
    <w:rsid w:val="00F74E3C"/>
    <w:rPr>
      <w:b/>
      <w:bCs/>
    </w:rPr>
  </w:style>
  <w:style w:type="paragraph" w:styleId="a6">
    <w:name w:val="annotation text"/>
    <w:basedOn w:val="a"/>
    <w:link w:val="a7"/>
    <w:uiPriority w:val="99"/>
    <w:qFormat/>
    <w:rsid w:val="00F74E3C"/>
    <w:rPr>
      <w:sz w:val="20"/>
      <w:szCs w:val="20"/>
    </w:rPr>
  </w:style>
  <w:style w:type="paragraph" w:styleId="a8">
    <w:name w:val="caption"/>
    <w:aliases w:val="cap,cap Char,Caption Char,Caption Char1 Char,cap Char Char1,Caption Char Char1 Char,cap Char2"/>
    <w:basedOn w:val="a"/>
    <w:next w:val="a"/>
    <w:link w:val="a9"/>
    <w:qFormat/>
    <w:rsid w:val="00F74E3C"/>
    <w:pPr>
      <w:spacing w:before="120" w:after="120"/>
    </w:pPr>
    <w:rPr>
      <w:b/>
      <w:bCs/>
      <w:sz w:val="20"/>
      <w:szCs w:val="20"/>
    </w:rPr>
  </w:style>
  <w:style w:type="paragraph" w:styleId="aa">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rsid w:val="00F74E3C"/>
    <w:pPr>
      <w:ind w:leftChars="200" w:left="100" w:hangingChars="200" w:hanging="200"/>
    </w:pPr>
  </w:style>
  <w:style w:type="paragraph" w:styleId="ab">
    <w:name w:val="endnote text"/>
    <w:basedOn w:val="a"/>
    <w:link w:val="ac"/>
    <w:qFormat/>
    <w:rsid w:val="00F74E3C"/>
    <w:pPr>
      <w:snapToGrid w:val="0"/>
    </w:pPr>
  </w:style>
  <w:style w:type="paragraph" w:styleId="ad">
    <w:name w:val="Balloon Text"/>
    <w:basedOn w:val="a"/>
    <w:semiHidden/>
    <w:qFormat/>
    <w:rsid w:val="00F74E3C"/>
    <w:rPr>
      <w:rFonts w:ascii="Arial" w:eastAsia="MS Gothic" w:hAnsi="Arial"/>
      <w:sz w:val="18"/>
      <w:szCs w:val="18"/>
    </w:rPr>
  </w:style>
  <w:style w:type="paragraph" w:styleId="ae">
    <w:name w:val="footer"/>
    <w:basedOn w:val="a"/>
    <w:link w:val="af"/>
    <w:uiPriority w:val="99"/>
    <w:qFormat/>
    <w:rsid w:val="00F74E3C"/>
    <w:pPr>
      <w:tabs>
        <w:tab w:val="center" w:pos="4153"/>
        <w:tab w:val="right" w:pos="8306"/>
      </w:tabs>
      <w:snapToGrid w:val="0"/>
    </w:pPr>
    <w:rPr>
      <w:sz w:val="18"/>
      <w:szCs w:val="18"/>
    </w:rPr>
  </w:style>
  <w:style w:type="paragraph" w:styleId="af0">
    <w:name w:val="header"/>
    <w:basedOn w:val="a"/>
    <w:link w:val="af1"/>
    <w:qFormat/>
    <w:rsid w:val="00F74E3C"/>
    <w:pPr>
      <w:tabs>
        <w:tab w:val="left" w:pos="2552"/>
      </w:tabs>
    </w:pPr>
    <w:rPr>
      <w:rFonts w:ascii="Arial" w:hAnsi="Arial"/>
      <w:b/>
      <w:sz w:val="20"/>
    </w:rPr>
  </w:style>
  <w:style w:type="paragraph" w:styleId="af2">
    <w:name w:val="List"/>
    <w:basedOn w:val="a"/>
    <w:qFormat/>
    <w:rsid w:val="00F74E3C"/>
    <w:pPr>
      <w:ind w:left="200" w:hangingChars="200" w:hanging="200"/>
    </w:pPr>
  </w:style>
  <w:style w:type="paragraph" w:styleId="af3">
    <w:name w:val="footnote text"/>
    <w:basedOn w:val="a"/>
    <w:link w:val="af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6">
    <w:name w:val="endnote reference"/>
    <w:qFormat/>
    <w:rsid w:val="00F74E3C"/>
    <w:rPr>
      <w:vertAlign w:val="superscript"/>
    </w:rPr>
  </w:style>
  <w:style w:type="character" w:styleId="af7">
    <w:name w:val="page number"/>
    <w:basedOn w:val="a1"/>
    <w:qFormat/>
    <w:rsid w:val="00F74E3C"/>
  </w:style>
  <w:style w:type="character" w:styleId="af8">
    <w:name w:val="Emphasis"/>
    <w:basedOn w:val="a1"/>
    <w:uiPriority w:val="20"/>
    <w:qFormat/>
    <w:rsid w:val="00F74E3C"/>
    <w:rPr>
      <w:i/>
      <w:iCs/>
    </w:rPr>
  </w:style>
  <w:style w:type="character" w:styleId="af9">
    <w:name w:val="Hyperlink"/>
    <w:uiPriority w:val="99"/>
    <w:qFormat/>
    <w:rsid w:val="00F74E3C"/>
    <w:rPr>
      <w:color w:val="0000FF"/>
      <w:u w:val="single"/>
    </w:rPr>
  </w:style>
  <w:style w:type="character" w:styleId="afa">
    <w:name w:val="annotation reference"/>
    <w:uiPriority w:val="99"/>
    <w:semiHidden/>
    <w:qFormat/>
    <w:rsid w:val="00F74E3C"/>
    <w:rPr>
      <w:sz w:val="16"/>
      <w:szCs w:val="16"/>
    </w:rPr>
  </w:style>
  <w:style w:type="character" w:styleId="afb">
    <w:name w:val="footnote reference"/>
    <w:qFormat/>
    <w:rsid w:val="00F74E3C"/>
    <w:rPr>
      <w:position w:val="6"/>
      <w:sz w:val="18"/>
    </w:rPr>
  </w:style>
  <w:style w:type="table" w:styleId="afc">
    <w:name w:val="Table Grid"/>
    <w:basedOn w:val="a2"/>
    <w:uiPriority w:val="39"/>
    <w:qFormat/>
    <w:rsid w:val="00F74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2"/>
    <w:qFormat/>
    <w:rsid w:val="00F74E3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rsid w:val="00F74E3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1">
    <w:name w:val="标题 3 字符"/>
    <w:link w:val="30"/>
    <w:qFormat/>
    <w:rsid w:val="00F74E3C"/>
    <w:rPr>
      <w:rFonts w:ascii="Arial" w:hAnsi="Arial"/>
      <w:b/>
      <w:bCs/>
      <w:sz w:val="21"/>
      <w:szCs w:val="26"/>
      <w:lang w:eastAsia="en-US"/>
    </w:rPr>
  </w:style>
  <w:style w:type="paragraph" w:customStyle="1" w:styleId="CharChar16">
    <w:name w:val="Char Char16"/>
    <w:basedOn w:val="aa"/>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4">
    <w:name w:val="脚注文本 字符"/>
    <w:link w:val="af3"/>
    <w:qFormat/>
    <w:rsid w:val="00F74E3C"/>
    <w:rPr>
      <w:rFonts w:eastAsia="宋体"/>
      <w:sz w:val="22"/>
      <w:lang w:val="en-GB" w:eastAsia="en-US"/>
    </w:rPr>
  </w:style>
  <w:style w:type="character" w:customStyle="1" w:styleId="ac">
    <w:name w:val="尾注文本 字符"/>
    <w:link w:val="ab"/>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af">
    <w:name w:val="页脚 字符"/>
    <w:link w:val="ae"/>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0">
    <w:name w:val="标题 5 字符"/>
    <w:link w:val="5"/>
    <w:semiHidden/>
    <w:qFormat/>
    <w:rsid w:val="00F74E3C"/>
    <w:rPr>
      <w:rFonts w:eastAsia="Times New Roman"/>
      <w:b/>
      <w:bCs/>
      <w:sz w:val="28"/>
      <w:szCs w:val="28"/>
      <w:lang w:eastAsia="en-US"/>
    </w:rPr>
  </w:style>
  <w:style w:type="paragraph" w:customStyle="1" w:styleId="TAH">
    <w:name w:val="TAH"/>
    <w:basedOn w:val="TAC"/>
    <w:link w:val="TAHCar"/>
    <w:qFormat/>
    <w:rsid w:val="00F74E3C"/>
    <w:rPr>
      <w:b/>
    </w:rPr>
  </w:style>
  <w:style w:type="paragraph" w:customStyle="1" w:styleId="TAC">
    <w:name w:val="TAC"/>
    <w:basedOn w:val="a"/>
    <w:link w:val="TACChar"/>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9">
    <w:name w:val="题注 字符"/>
    <w:aliases w:val="cap 字符,cap Char 字符,Caption Char 字符,Caption Char1 Char 字符,cap Char Char1 字符,Caption Char Char1 Char 字符,cap Char2 字符"/>
    <w:link w:val="a8"/>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2"/>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1"/>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af1">
    <w:name w:val="页眉 字符"/>
    <w:link w:val="af0"/>
    <w:qFormat/>
    <w:locked/>
    <w:rsid w:val="00F74E3C"/>
    <w:rPr>
      <w:rFonts w:ascii="Arial" w:eastAsia="Times New Roman" w:hAnsi="Arial"/>
      <w:b/>
      <w:szCs w:val="24"/>
      <w:lang w:eastAsia="en-US"/>
    </w:rPr>
  </w:style>
  <w:style w:type="character" w:customStyle="1" w:styleId="TACChar">
    <w:name w:val="TAC Char"/>
    <w:link w:val="TAC"/>
    <w:qFormat/>
    <w:rsid w:val="00F74E3C"/>
    <w:rPr>
      <w:rFonts w:ascii="Arial" w:eastAsia="Times New Roman" w:hAnsi="Arial"/>
      <w:sz w:val="18"/>
      <w:lang w:val="en-GB" w:eastAsia="en-GB"/>
    </w:rPr>
  </w:style>
  <w:style w:type="character" w:customStyle="1" w:styleId="Char">
    <w:name w:val="正文文本 Char"/>
    <w:qFormat/>
    <w:rsid w:val="00F74E3C"/>
    <w:rPr>
      <w:rFonts w:ascii="Times" w:hAnsi="Times"/>
      <w:szCs w:val="24"/>
      <w:lang w:val="en-US" w:eastAsia="en-US" w:bidi="ar-SA"/>
    </w:rPr>
  </w:style>
  <w:style w:type="character" w:customStyle="1" w:styleId="Char0">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e">
    <w:name w:val="List Paragraph"/>
    <w:aliases w:val="- Bullets,?? ??,?????,????,Lista1,中等深浅网格 1 - 着色 21,列表段落,列出段落1,목록 단락,リスト段落,¥¡¡¡¡ì¬º¥¹¥È¶ÎÂä,ÁÐ³ö¶ÎÂä,列表段落1,—ño’i—Ž,¥ê¥¹¥È¶ÎÂä,1st level - Bullet List Paragraph,Lettre d'introduction,Paragrafo elenco,Normal bullet 2,Bullet list,목록단락,List Paragraph"/>
    <w:basedOn w:val="a"/>
    <w:link w:val="aff"/>
    <w:uiPriority w:val="34"/>
    <w:qFormat/>
    <w:rsid w:val="00F74E3C"/>
    <w:pPr>
      <w:ind w:firstLineChars="200" w:firstLine="420"/>
    </w:pPr>
  </w:style>
  <w:style w:type="paragraph" w:customStyle="1" w:styleId="12">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aff">
    <w:name w:val="列出段落 字符"/>
    <w:aliases w:val="- Bullets 字符,?? ?? 字符,????? 字符,???? 字符,Lista1 字符,中等深浅网格 1 - 着色 21 字符,列表段落 字符,列出段落1 字符,목록 단락 字符,リスト段落 字符,¥¡¡¡¡ì¬º¥¹¥È¶ÎÂä 字符,ÁÐ³ö¶ÎÂä 字符,列表段落1 字符,—ño’i—Ž 字符,¥ê¥¹¥È¶ÎÂä 字符,1st level - Bullet List Paragraph 字符,Lettre d'introduction 字符,목록단락 字符"/>
    <w:link w:val="afe"/>
    <w:uiPriority w:val="34"/>
    <w:qFormat/>
    <w:rsid w:val="00F74E3C"/>
    <w:rPr>
      <w:rFonts w:eastAsia="Times New Roman"/>
      <w:sz w:val="24"/>
      <w:szCs w:val="24"/>
      <w:lang w:eastAsia="en-US"/>
    </w:rPr>
  </w:style>
  <w:style w:type="character" w:customStyle="1" w:styleId="20">
    <w:name w:val="标题 2 字符"/>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3">
    <w:name w:val="浅色网格1"/>
    <w:basedOn w:val="a2"/>
    <w:uiPriority w:val="62"/>
    <w:qFormat/>
    <w:rsid w:val="00F74E3C"/>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4">
    <w:name w:val="正文1"/>
    <w:qFormat/>
    <w:rsid w:val="00F74E3C"/>
    <w:pPr>
      <w:jc w:val="both"/>
    </w:pPr>
    <w:rPr>
      <w:rFonts w:eastAsia="宋体"/>
      <w:kern w:val="2"/>
      <w:sz w:val="21"/>
      <w:szCs w:val="21"/>
    </w:rPr>
  </w:style>
  <w:style w:type="character" w:customStyle="1" w:styleId="10">
    <w:name w:val="标题 1 字符"/>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2">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Char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 w:type="character" w:customStyle="1" w:styleId="a7">
    <w:name w:val="批注文字 字符"/>
    <w:basedOn w:val="a1"/>
    <w:link w:val="a6"/>
    <w:uiPriority w:val="99"/>
    <w:rsid w:val="00A03DB8"/>
    <w:rPr>
      <w:rFonts w:eastAsia="Times New Roman"/>
      <w:lang w:eastAsia="en-US"/>
    </w:rPr>
  </w:style>
  <w:style w:type="paragraph" w:customStyle="1" w:styleId="TAJ">
    <w:name w:val="TAJ"/>
    <w:basedOn w:val="TH"/>
    <w:qFormat/>
    <w:rsid w:val="00B4354C"/>
    <w:rPr>
      <w:rFonts w:eastAsia="Times New Roman"/>
    </w:rPr>
  </w:style>
  <w:style w:type="paragraph" w:customStyle="1" w:styleId="TAL">
    <w:name w:val="TAL"/>
    <w:basedOn w:val="a"/>
    <w:link w:val="TALCar"/>
    <w:rsid w:val="000D7C04"/>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ar">
    <w:name w:val="TAL Car"/>
    <w:link w:val="TAL"/>
    <w:locked/>
    <w:rsid w:val="000D7C04"/>
    <w:rPr>
      <w:rFonts w:ascii="Arial" w:eastAsia="MS Mincho" w:hAnsi="Arial"/>
      <w:sz w:val="18"/>
      <w:lang w:val="en-GB" w:eastAsia="en-US"/>
    </w:rPr>
  </w:style>
  <w:style w:type="character" w:styleId="aff0">
    <w:name w:val="Placeholder Text"/>
    <w:basedOn w:val="a1"/>
    <w:uiPriority w:val="99"/>
    <w:unhideWhenUsed/>
    <w:rsid w:val="0052194B"/>
    <w:rPr>
      <w:color w:val="808080"/>
    </w:rPr>
  </w:style>
  <w:style w:type="character" w:customStyle="1" w:styleId="TAHCar">
    <w:name w:val="TAH Car"/>
    <w:link w:val="TAH"/>
    <w:qFormat/>
    <w:rsid w:val="001F7D9E"/>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626401492">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537620827">
      <w:bodyDiv w:val="1"/>
      <w:marLeft w:val="0"/>
      <w:marRight w:val="0"/>
      <w:marTop w:val="0"/>
      <w:marBottom w:val="0"/>
      <w:divBdr>
        <w:top w:val="none" w:sz="0" w:space="0" w:color="auto"/>
        <w:left w:val="none" w:sz="0" w:space="0" w:color="auto"/>
        <w:bottom w:val="none" w:sz="0" w:space="0" w:color="auto"/>
        <w:right w:val="none" w:sz="0" w:space="0" w:color="auto"/>
      </w:divBdr>
    </w:div>
    <w:div w:id="1562909012">
      <w:bodyDiv w:val="1"/>
      <w:marLeft w:val="0"/>
      <w:marRight w:val="0"/>
      <w:marTop w:val="0"/>
      <w:marBottom w:val="0"/>
      <w:divBdr>
        <w:top w:val="none" w:sz="0" w:space="0" w:color="auto"/>
        <w:left w:val="none" w:sz="0" w:space="0" w:color="auto"/>
        <w:bottom w:val="none" w:sz="0" w:space="0" w:color="auto"/>
        <w:right w:val="none" w:sz="0" w:space="0" w:color="auto"/>
      </w:divBdr>
    </w:div>
    <w:div w:id="1650011467">
      <w:bodyDiv w:val="1"/>
      <w:marLeft w:val="0"/>
      <w:marRight w:val="0"/>
      <w:marTop w:val="0"/>
      <w:marBottom w:val="0"/>
      <w:divBdr>
        <w:top w:val="none" w:sz="0" w:space="0" w:color="auto"/>
        <w:left w:val="none" w:sz="0" w:space="0" w:color="auto"/>
        <w:bottom w:val="none" w:sz="0" w:space="0" w:color="auto"/>
        <w:right w:val="none" w:sz="0" w:space="0" w:color="auto"/>
      </w:divBdr>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 w:id="208498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69424A-D573-4CF0-8397-EDA98F127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1021</Words>
  <Characters>5826</Characters>
  <Application>Microsoft Office Word</Application>
  <DocSecurity>0</DocSecurity>
  <Lines>48</Lines>
  <Paragraphs>13</Paragraphs>
  <ScaleCrop>false</ScaleCrop>
  <Company>CMCC</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cmcc</dc:creator>
  <cp:lastModifiedBy>Yan LI</cp:lastModifiedBy>
  <cp:revision>5</cp:revision>
  <cp:lastPrinted>2017-08-31T07:09:00Z</cp:lastPrinted>
  <dcterms:created xsi:type="dcterms:W3CDTF">2020-05-15T03:19:00Z</dcterms:created>
  <dcterms:modified xsi:type="dcterms:W3CDTF">2020-05-15T13:17:00Z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